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FED" w:rsidRPr="0058648D" w:rsidRDefault="00DA6FED" w:rsidP="002975EC">
      <w:r w:rsidRPr="0058648D">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78.75pt" o:ole="" fillcolor="window">
            <v:imagedata r:id="rId8" o:title=""/>
          </v:shape>
          <o:OLEObject Type="Embed" ProgID="Word.Picture.8" ShapeID="_x0000_i1025" DrawAspect="Content" ObjectID="_1789380683" r:id="rId9"/>
        </w:object>
      </w:r>
    </w:p>
    <w:p w:rsidR="00DA6FED" w:rsidRPr="0058648D" w:rsidRDefault="00DA6FED" w:rsidP="002975EC">
      <w:pPr>
        <w:pStyle w:val="ShortT"/>
        <w:spacing w:before="240"/>
      </w:pPr>
      <w:r w:rsidRPr="0058648D">
        <w:t>National Disability Insurance Scheme Act 2013</w:t>
      </w:r>
      <w:bookmarkStart w:id="0" w:name="_GoBack"/>
      <w:bookmarkEnd w:id="0"/>
    </w:p>
    <w:p w:rsidR="00DA6FED" w:rsidRPr="0058648D" w:rsidRDefault="00DA6FED" w:rsidP="002975EC">
      <w:pPr>
        <w:pStyle w:val="CompiledActNo"/>
        <w:spacing w:before="240"/>
      </w:pPr>
      <w:r w:rsidRPr="0058648D">
        <w:t>No.</w:t>
      </w:r>
      <w:r w:rsidR="00A46B92" w:rsidRPr="0058648D">
        <w:t> </w:t>
      </w:r>
      <w:r w:rsidRPr="0058648D">
        <w:t>20, 2013</w:t>
      </w:r>
    </w:p>
    <w:p w:rsidR="00DA6FED" w:rsidRPr="0058648D" w:rsidRDefault="00DA6FED" w:rsidP="002975EC">
      <w:pPr>
        <w:spacing w:before="1000"/>
        <w:rPr>
          <w:rFonts w:cs="Arial"/>
          <w:b/>
          <w:sz w:val="32"/>
          <w:szCs w:val="32"/>
        </w:rPr>
      </w:pPr>
      <w:r w:rsidRPr="0058648D">
        <w:rPr>
          <w:rFonts w:cs="Arial"/>
          <w:b/>
          <w:sz w:val="32"/>
          <w:szCs w:val="32"/>
        </w:rPr>
        <w:t>Compilation No.</w:t>
      </w:r>
      <w:r w:rsidR="00A46B92" w:rsidRPr="0058648D">
        <w:rPr>
          <w:rFonts w:cs="Arial"/>
          <w:b/>
          <w:sz w:val="32"/>
          <w:szCs w:val="32"/>
        </w:rPr>
        <w:t> </w:t>
      </w:r>
      <w:r w:rsidRPr="0058648D">
        <w:rPr>
          <w:rFonts w:cs="Arial"/>
          <w:b/>
          <w:sz w:val="32"/>
          <w:szCs w:val="32"/>
        </w:rPr>
        <w:fldChar w:fldCharType="begin"/>
      </w:r>
      <w:r w:rsidRPr="0058648D">
        <w:rPr>
          <w:rFonts w:cs="Arial"/>
          <w:b/>
          <w:sz w:val="32"/>
          <w:szCs w:val="32"/>
        </w:rPr>
        <w:instrText xml:space="preserve"> DOCPROPERTY  CompilationNumber </w:instrText>
      </w:r>
      <w:r w:rsidRPr="0058648D">
        <w:rPr>
          <w:rFonts w:cs="Arial"/>
          <w:b/>
          <w:sz w:val="32"/>
          <w:szCs w:val="32"/>
        </w:rPr>
        <w:fldChar w:fldCharType="separate"/>
      </w:r>
      <w:r w:rsidR="00EB72D2" w:rsidRPr="0058648D">
        <w:rPr>
          <w:rFonts w:cs="Arial"/>
          <w:b/>
          <w:sz w:val="32"/>
          <w:szCs w:val="32"/>
        </w:rPr>
        <w:t>20</w:t>
      </w:r>
      <w:r w:rsidRPr="0058648D">
        <w:rPr>
          <w:rFonts w:cs="Arial"/>
          <w:b/>
          <w:sz w:val="32"/>
          <w:szCs w:val="32"/>
        </w:rPr>
        <w:fldChar w:fldCharType="end"/>
      </w:r>
    </w:p>
    <w:p w:rsidR="00DA6FED" w:rsidRPr="0058648D" w:rsidRDefault="00B25FD2" w:rsidP="004602F3">
      <w:pPr>
        <w:tabs>
          <w:tab w:val="left" w:pos="2551"/>
        </w:tabs>
        <w:spacing w:before="480"/>
        <w:rPr>
          <w:rFonts w:cs="Arial"/>
          <w:sz w:val="24"/>
        </w:rPr>
      </w:pPr>
      <w:r w:rsidRPr="0058648D">
        <w:rPr>
          <w:rFonts w:cs="Arial"/>
          <w:b/>
          <w:sz w:val="24"/>
        </w:rPr>
        <w:t>Compilation date:</w:t>
      </w:r>
      <w:r w:rsidR="00404B25" w:rsidRPr="0058648D">
        <w:rPr>
          <w:rFonts w:cs="Arial"/>
          <w:b/>
          <w:sz w:val="24"/>
        </w:rPr>
        <w:tab/>
      </w:r>
      <w:r w:rsidR="00AD60E2" w:rsidRPr="0058648D">
        <w:rPr>
          <w:rFonts w:cs="Arial"/>
          <w:sz w:val="24"/>
        </w:rPr>
        <w:fldChar w:fldCharType="begin"/>
      </w:r>
      <w:r w:rsidR="004C529F" w:rsidRPr="0058648D">
        <w:rPr>
          <w:rFonts w:cs="Arial"/>
          <w:sz w:val="24"/>
        </w:rPr>
        <w:instrText>DOCPROPERTY StartDate \@ "d MMMM yyyy" \* MERGEFORMAT</w:instrText>
      </w:r>
      <w:r w:rsidR="00AD60E2" w:rsidRPr="0058648D">
        <w:rPr>
          <w:rFonts w:cs="Arial"/>
          <w:sz w:val="24"/>
        </w:rPr>
        <w:fldChar w:fldCharType="separate"/>
      </w:r>
      <w:r w:rsidR="004B62AA">
        <w:rPr>
          <w:rFonts w:cs="Arial"/>
          <w:sz w:val="24"/>
        </w:rPr>
        <w:t>3 October</w:t>
      </w:r>
      <w:r w:rsidR="00EB72D2" w:rsidRPr="0058648D">
        <w:rPr>
          <w:rFonts w:cs="Arial"/>
          <w:sz w:val="24"/>
        </w:rPr>
        <w:t xml:space="preserve"> 2024</w:t>
      </w:r>
      <w:r w:rsidR="00AD60E2" w:rsidRPr="0058648D">
        <w:rPr>
          <w:rFonts w:cs="Arial"/>
          <w:sz w:val="24"/>
        </w:rPr>
        <w:fldChar w:fldCharType="end"/>
      </w:r>
    </w:p>
    <w:p w:rsidR="00DA6FED" w:rsidRPr="0058648D" w:rsidRDefault="004602F3" w:rsidP="004C529F">
      <w:pPr>
        <w:tabs>
          <w:tab w:val="left" w:pos="2551"/>
        </w:tabs>
        <w:spacing w:before="240" w:after="240"/>
        <w:ind w:left="2551" w:hanging="2551"/>
        <w:rPr>
          <w:rFonts w:cs="Arial"/>
          <w:sz w:val="24"/>
        </w:rPr>
      </w:pPr>
      <w:r w:rsidRPr="0058648D">
        <w:rPr>
          <w:rFonts w:cs="Arial"/>
          <w:b/>
          <w:sz w:val="24"/>
        </w:rPr>
        <w:t>Includes amendments:</w:t>
      </w:r>
      <w:r w:rsidR="00DA6FED" w:rsidRPr="0058648D">
        <w:rPr>
          <w:rFonts w:cs="Arial"/>
          <w:b/>
          <w:sz w:val="24"/>
        </w:rPr>
        <w:tab/>
      </w:r>
      <w:r w:rsidR="00DA6FED" w:rsidRPr="0058648D">
        <w:rPr>
          <w:rFonts w:cs="Arial"/>
          <w:sz w:val="24"/>
        </w:rPr>
        <w:fldChar w:fldCharType="begin"/>
      </w:r>
      <w:r w:rsidR="00DA6FED" w:rsidRPr="0058648D">
        <w:rPr>
          <w:rFonts w:cs="Arial"/>
          <w:sz w:val="24"/>
        </w:rPr>
        <w:instrText xml:space="preserve"> DOCPROPERTY IncludesUpTo </w:instrText>
      </w:r>
      <w:r w:rsidR="00DA6FED" w:rsidRPr="0058648D">
        <w:rPr>
          <w:rFonts w:cs="Arial"/>
          <w:sz w:val="24"/>
        </w:rPr>
        <w:fldChar w:fldCharType="separate"/>
      </w:r>
      <w:r w:rsidR="00EB72D2" w:rsidRPr="0058648D">
        <w:rPr>
          <w:rFonts w:cs="Arial"/>
          <w:sz w:val="24"/>
        </w:rPr>
        <w:t>Act No. 81, 2024</w:t>
      </w:r>
      <w:r w:rsidR="00DA6FED" w:rsidRPr="0058648D">
        <w:rPr>
          <w:rFonts w:cs="Arial"/>
          <w:sz w:val="24"/>
        </w:rPr>
        <w:fldChar w:fldCharType="end"/>
      </w:r>
    </w:p>
    <w:p w:rsidR="00DA6FED" w:rsidRPr="0058648D" w:rsidRDefault="00DA6FED" w:rsidP="002975EC">
      <w:pPr>
        <w:pageBreakBefore/>
        <w:rPr>
          <w:rFonts w:cs="Arial"/>
          <w:b/>
          <w:sz w:val="32"/>
          <w:szCs w:val="32"/>
        </w:rPr>
      </w:pPr>
      <w:r w:rsidRPr="0058648D">
        <w:rPr>
          <w:rFonts w:cs="Arial"/>
          <w:b/>
          <w:sz w:val="32"/>
          <w:szCs w:val="32"/>
        </w:rPr>
        <w:lastRenderedPageBreak/>
        <w:t>About this compilation</w:t>
      </w:r>
    </w:p>
    <w:p w:rsidR="00DA6FED" w:rsidRPr="0058648D" w:rsidRDefault="00DA6FED" w:rsidP="002975EC">
      <w:pPr>
        <w:spacing w:before="240"/>
        <w:rPr>
          <w:rFonts w:cs="Arial"/>
        </w:rPr>
      </w:pPr>
      <w:r w:rsidRPr="0058648D">
        <w:rPr>
          <w:rFonts w:cs="Arial"/>
          <w:b/>
          <w:szCs w:val="22"/>
        </w:rPr>
        <w:t>This compilation</w:t>
      </w:r>
    </w:p>
    <w:p w:rsidR="00DA6FED" w:rsidRPr="0058648D" w:rsidRDefault="00DA6FED" w:rsidP="002975EC">
      <w:pPr>
        <w:spacing w:before="120" w:after="120"/>
        <w:rPr>
          <w:rFonts w:cs="Arial"/>
          <w:szCs w:val="22"/>
        </w:rPr>
      </w:pPr>
      <w:r w:rsidRPr="0058648D">
        <w:rPr>
          <w:rFonts w:cs="Arial"/>
          <w:szCs w:val="22"/>
        </w:rPr>
        <w:t xml:space="preserve">This is a compilation of the </w:t>
      </w:r>
      <w:r w:rsidRPr="0058648D">
        <w:rPr>
          <w:rFonts w:cs="Arial"/>
          <w:i/>
          <w:szCs w:val="22"/>
        </w:rPr>
        <w:fldChar w:fldCharType="begin"/>
      </w:r>
      <w:r w:rsidRPr="0058648D">
        <w:rPr>
          <w:rFonts w:cs="Arial"/>
          <w:i/>
          <w:szCs w:val="22"/>
        </w:rPr>
        <w:instrText xml:space="preserve"> STYLEREF  ShortT </w:instrText>
      </w:r>
      <w:r w:rsidRPr="0058648D">
        <w:rPr>
          <w:rFonts w:cs="Arial"/>
          <w:i/>
          <w:szCs w:val="22"/>
        </w:rPr>
        <w:fldChar w:fldCharType="separate"/>
      </w:r>
      <w:r w:rsidR="008F6C4E">
        <w:rPr>
          <w:rFonts w:cs="Arial"/>
          <w:i/>
          <w:noProof/>
          <w:szCs w:val="22"/>
        </w:rPr>
        <w:t>National Disability Insurance Scheme Act 2013</w:t>
      </w:r>
      <w:r w:rsidRPr="0058648D">
        <w:rPr>
          <w:rFonts w:cs="Arial"/>
          <w:i/>
          <w:szCs w:val="22"/>
        </w:rPr>
        <w:fldChar w:fldCharType="end"/>
      </w:r>
      <w:r w:rsidRPr="0058648D">
        <w:rPr>
          <w:rFonts w:cs="Arial"/>
          <w:szCs w:val="22"/>
        </w:rPr>
        <w:t xml:space="preserve"> that shows the text of the law as amended and in force on </w:t>
      </w:r>
      <w:r w:rsidRPr="0058648D">
        <w:rPr>
          <w:rFonts w:cs="Arial"/>
          <w:szCs w:val="22"/>
        </w:rPr>
        <w:fldChar w:fldCharType="begin"/>
      </w:r>
      <w:r w:rsidR="004C529F" w:rsidRPr="0058648D">
        <w:rPr>
          <w:rFonts w:cs="Arial"/>
          <w:szCs w:val="22"/>
        </w:rPr>
        <w:instrText>DOCPROPERTY StartDate \@ "d MMMM yyyy" \* MERGEFORMAT</w:instrText>
      </w:r>
      <w:r w:rsidRPr="0058648D">
        <w:rPr>
          <w:rFonts w:cs="Arial"/>
          <w:szCs w:val="22"/>
        </w:rPr>
        <w:fldChar w:fldCharType="separate"/>
      </w:r>
      <w:r w:rsidR="004B62AA">
        <w:rPr>
          <w:rFonts w:cs="Arial"/>
          <w:szCs w:val="22"/>
        </w:rPr>
        <w:t>3 October</w:t>
      </w:r>
      <w:r w:rsidR="00EB72D2" w:rsidRPr="0058648D">
        <w:rPr>
          <w:rFonts w:cs="Arial"/>
          <w:szCs w:val="22"/>
        </w:rPr>
        <w:t xml:space="preserve"> 2024</w:t>
      </w:r>
      <w:r w:rsidRPr="0058648D">
        <w:rPr>
          <w:rFonts w:cs="Arial"/>
          <w:szCs w:val="22"/>
        </w:rPr>
        <w:fldChar w:fldCharType="end"/>
      </w:r>
      <w:r w:rsidRPr="0058648D">
        <w:rPr>
          <w:rFonts w:cs="Arial"/>
          <w:szCs w:val="22"/>
        </w:rPr>
        <w:t xml:space="preserve"> (the </w:t>
      </w:r>
      <w:r w:rsidRPr="0058648D">
        <w:rPr>
          <w:rFonts w:cs="Arial"/>
          <w:b/>
          <w:i/>
          <w:szCs w:val="22"/>
        </w:rPr>
        <w:t>compilation date</w:t>
      </w:r>
      <w:r w:rsidRPr="0058648D">
        <w:rPr>
          <w:rFonts w:cs="Arial"/>
          <w:szCs w:val="22"/>
        </w:rPr>
        <w:t>).</w:t>
      </w:r>
    </w:p>
    <w:p w:rsidR="00DA6FED" w:rsidRPr="0058648D" w:rsidRDefault="00DA6FED" w:rsidP="002975EC">
      <w:pPr>
        <w:spacing w:after="120"/>
        <w:rPr>
          <w:rFonts w:cs="Arial"/>
          <w:szCs w:val="22"/>
        </w:rPr>
      </w:pPr>
      <w:r w:rsidRPr="0058648D">
        <w:rPr>
          <w:rFonts w:cs="Arial"/>
          <w:szCs w:val="22"/>
        </w:rPr>
        <w:t xml:space="preserve">The notes at the end of this compilation (the </w:t>
      </w:r>
      <w:r w:rsidRPr="0058648D">
        <w:rPr>
          <w:rFonts w:cs="Arial"/>
          <w:b/>
          <w:i/>
          <w:szCs w:val="22"/>
        </w:rPr>
        <w:t>endnotes</w:t>
      </w:r>
      <w:r w:rsidRPr="0058648D">
        <w:rPr>
          <w:rFonts w:cs="Arial"/>
          <w:szCs w:val="22"/>
        </w:rPr>
        <w:t>) include information about amending laws and the amendment history of provisions of the compiled law.</w:t>
      </w:r>
    </w:p>
    <w:p w:rsidR="00DA6FED" w:rsidRPr="0058648D" w:rsidRDefault="00DA6FED" w:rsidP="002975EC">
      <w:pPr>
        <w:tabs>
          <w:tab w:val="left" w:pos="5640"/>
        </w:tabs>
        <w:spacing w:before="120" w:after="120"/>
        <w:rPr>
          <w:rFonts w:cs="Arial"/>
          <w:b/>
          <w:szCs w:val="22"/>
        </w:rPr>
      </w:pPr>
      <w:r w:rsidRPr="0058648D">
        <w:rPr>
          <w:rFonts w:cs="Arial"/>
          <w:b/>
          <w:szCs w:val="22"/>
        </w:rPr>
        <w:t>Uncommenced amendments</w:t>
      </w:r>
    </w:p>
    <w:p w:rsidR="00DA6FED" w:rsidRPr="0058648D" w:rsidRDefault="00DA6FED" w:rsidP="002975EC">
      <w:pPr>
        <w:spacing w:after="120"/>
        <w:rPr>
          <w:rFonts w:cs="Arial"/>
          <w:szCs w:val="22"/>
        </w:rPr>
      </w:pPr>
      <w:r w:rsidRPr="0058648D">
        <w:rPr>
          <w:rFonts w:cs="Arial"/>
          <w:szCs w:val="22"/>
        </w:rPr>
        <w:t xml:space="preserve">The effect of uncommenced amendments is not shown in the text of the compiled law. Any uncommenced amendments affecting the law are accessible on the </w:t>
      </w:r>
      <w:r w:rsidR="00B9173F" w:rsidRPr="0058648D">
        <w:rPr>
          <w:rFonts w:cs="Arial"/>
          <w:szCs w:val="22"/>
        </w:rPr>
        <w:t>Register</w:t>
      </w:r>
      <w:r w:rsidRPr="0058648D">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DA6FED" w:rsidRPr="0058648D" w:rsidRDefault="00DA6FED" w:rsidP="002975EC">
      <w:pPr>
        <w:spacing w:before="120" w:after="120"/>
        <w:rPr>
          <w:rFonts w:cs="Arial"/>
          <w:b/>
          <w:szCs w:val="22"/>
        </w:rPr>
      </w:pPr>
      <w:r w:rsidRPr="0058648D">
        <w:rPr>
          <w:rFonts w:cs="Arial"/>
          <w:b/>
          <w:szCs w:val="22"/>
        </w:rPr>
        <w:t>Application, saving and transitional provisions for provisions and amendments</w:t>
      </w:r>
    </w:p>
    <w:p w:rsidR="00DA6FED" w:rsidRPr="0058648D" w:rsidRDefault="00DA6FED" w:rsidP="002975EC">
      <w:pPr>
        <w:spacing w:after="120"/>
        <w:rPr>
          <w:rFonts w:cs="Arial"/>
          <w:szCs w:val="22"/>
        </w:rPr>
      </w:pPr>
      <w:r w:rsidRPr="0058648D">
        <w:rPr>
          <w:rFonts w:cs="Arial"/>
          <w:szCs w:val="22"/>
        </w:rPr>
        <w:t>If the operation of a provision or amendment of the compiled law is affected by an application, saving or transitional provision that is not included in this compilation, details are included in the endnotes.</w:t>
      </w:r>
    </w:p>
    <w:p w:rsidR="00DA6FED" w:rsidRPr="0058648D" w:rsidRDefault="00DA6FED" w:rsidP="002975EC">
      <w:pPr>
        <w:spacing w:after="120"/>
        <w:rPr>
          <w:rFonts w:cs="Arial"/>
          <w:b/>
          <w:szCs w:val="22"/>
        </w:rPr>
      </w:pPr>
      <w:r w:rsidRPr="0058648D">
        <w:rPr>
          <w:rFonts w:cs="Arial"/>
          <w:b/>
          <w:szCs w:val="22"/>
        </w:rPr>
        <w:t>Editorial changes</w:t>
      </w:r>
    </w:p>
    <w:p w:rsidR="00DA6FED" w:rsidRPr="0058648D" w:rsidRDefault="00DA6FED" w:rsidP="002975EC">
      <w:pPr>
        <w:spacing w:after="120"/>
        <w:rPr>
          <w:rFonts w:cs="Arial"/>
          <w:szCs w:val="22"/>
        </w:rPr>
      </w:pPr>
      <w:r w:rsidRPr="0058648D">
        <w:rPr>
          <w:rFonts w:cs="Arial"/>
          <w:szCs w:val="22"/>
        </w:rPr>
        <w:t>For more information about any editorial changes made in this compilation, see the endnotes.</w:t>
      </w:r>
    </w:p>
    <w:p w:rsidR="00DA6FED" w:rsidRPr="0058648D" w:rsidRDefault="00DA6FED" w:rsidP="002975EC">
      <w:pPr>
        <w:spacing w:before="120" w:after="120"/>
        <w:rPr>
          <w:rFonts w:cs="Arial"/>
          <w:b/>
          <w:szCs w:val="22"/>
        </w:rPr>
      </w:pPr>
      <w:r w:rsidRPr="0058648D">
        <w:rPr>
          <w:rFonts w:cs="Arial"/>
          <w:b/>
          <w:szCs w:val="22"/>
        </w:rPr>
        <w:t>Modifications</w:t>
      </w:r>
    </w:p>
    <w:p w:rsidR="00DA6FED" w:rsidRPr="0058648D" w:rsidRDefault="00DA6FED" w:rsidP="002975EC">
      <w:pPr>
        <w:spacing w:after="120"/>
        <w:rPr>
          <w:rFonts w:cs="Arial"/>
          <w:szCs w:val="22"/>
        </w:rPr>
      </w:pPr>
      <w:r w:rsidRPr="0058648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DA6FED" w:rsidRPr="0058648D" w:rsidRDefault="00DA6FED" w:rsidP="002975EC">
      <w:pPr>
        <w:spacing w:before="80" w:after="120"/>
        <w:rPr>
          <w:rFonts w:cs="Arial"/>
          <w:b/>
          <w:szCs w:val="22"/>
        </w:rPr>
      </w:pPr>
      <w:r w:rsidRPr="0058648D">
        <w:rPr>
          <w:rFonts w:cs="Arial"/>
          <w:b/>
          <w:szCs w:val="22"/>
        </w:rPr>
        <w:t>Self</w:t>
      </w:r>
      <w:r w:rsidR="004B62AA">
        <w:rPr>
          <w:rFonts w:cs="Arial"/>
          <w:b/>
          <w:szCs w:val="22"/>
        </w:rPr>
        <w:noBreakHyphen/>
      </w:r>
      <w:r w:rsidRPr="0058648D">
        <w:rPr>
          <w:rFonts w:cs="Arial"/>
          <w:b/>
          <w:szCs w:val="22"/>
        </w:rPr>
        <w:t>repealing provisions</w:t>
      </w:r>
    </w:p>
    <w:p w:rsidR="00DA6FED" w:rsidRPr="0058648D" w:rsidRDefault="00DA6FED" w:rsidP="002975EC">
      <w:pPr>
        <w:spacing w:after="120"/>
        <w:rPr>
          <w:rFonts w:cs="Arial"/>
          <w:szCs w:val="22"/>
        </w:rPr>
      </w:pPr>
      <w:r w:rsidRPr="0058648D">
        <w:rPr>
          <w:rFonts w:cs="Arial"/>
          <w:szCs w:val="22"/>
        </w:rPr>
        <w:t>If a provision of the compiled law has been repealed in accordance with a provision of the law, details are included in the endnotes.</w:t>
      </w:r>
    </w:p>
    <w:p w:rsidR="00DA6FED" w:rsidRPr="0058648D" w:rsidRDefault="00DA6FED" w:rsidP="002975EC">
      <w:pPr>
        <w:pStyle w:val="Header"/>
        <w:tabs>
          <w:tab w:val="clear" w:pos="4150"/>
          <w:tab w:val="clear" w:pos="8307"/>
        </w:tabs>
      </w:pPr>
      <w:r w:rsidRPr="004B62AA">
        <w:rPr>
          <w:rStyle w:val="CharChapNo"/>
        </w:rPr>
        <w:t xml:space="preserve"> </w:t>
      </w:r>
      <w:r w:rsidRPr="004B62AA">
        <w:rPr>
          <w:rStyle w:val="CharChapText"/>
        </w:rPr>
        <w:t xml:space="preserve"> </w:t>
      </w:r>
    </w:p>
    <w:p w:rsidR="00DA6FED" w:rsidRPr="0058648D" w:rsidRDefault="00DA6FED" w:rsidP="002975EC">
      <w:pPr>
        <w:pStyle w:val="Header"/>
        <w:tabs>
          <w:tab w:val="clear" w:pos="4150"/>
          <w:tab w:val="clear" w:pos="8307"/>
        </w:tabs>
      </w:pPr>
      <w:r w:rsidRPr="004B62AA">
        <w:rPr>
          <w:rStyle w:val="CharPartNo"/>
        </w:rPr>
        <w:t xml:space="preserve"> </w:t>
      </w:r>
      <w:r w:rsidRPr="004B62AA">
        <w:rPr>
          <w:rStyle w:val="CharPartText"/>
        </w:rPr>
        <w:t xml:space="preserve"> </w:t>
      </w:r>
    </w:p>
    <w:p w:rsidR="00DA6FED" w:rsidRPr="0058648D" w:rsidRDefault="00DA6FED" w:rsidP="002975EC">
      <w:pPr>
        <w:pStyle w:val="Header"/>
        <w:tabs>
          <w:tab w:val="clear" w:pos="4150"/>
          <w:tab w:val="clear" w:pos="8307"/>
        </w:tabs>
      </w:pPr>
      <w:r w:rsidRPr="004B62AA">
        <w:rPr>
          <w:rStyle w:val="CharDivNo"/>
        </w:rPr>
        <w:t xml:space="preserve"> </w:t>
      </w:r>
      <w:r w:rsidRPr="004B62AA">
        <w:rPr>
          <w:rStyle w:val="CharDivText"/>
        </w:rPr>
        <w:t xml:space="preserve"> </w:t>
      </w:r>
    </w:p>
    <w:p w:rsidR="00DA6FED" w:rsidRPr="0058648D" w:rsidRDefault="00DA6FED" w:rsidP="002975EC">
      <w:pPr>
        <w:sectPr w:rsidR="00DA6FED" w:rsidRPr="0058648D" w:rsidSect="00385C6D">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715914" w:rsidRPr="0058648D" w:rsidRDefault="00715914" w:rsidP="009E49A2">
      <w:pPr>
        <w:rPr>
          <w:sz w:val="36"/>
        </w:rPr>
      </w:pPr>
      <w:r w:rsidRPr="0058648D">
        <w:rPr>
          <w:sz w:val="36"/>
        </w:rPr>
        <w:lastRenderedPageBreak/>
        <w:t>Contents</w:t>
      </w:r>
    </w:p>
    <w:p w:rsidR="007969D6" w:rsidRDefault="00622A9C">
      <w:pPr>
        <w:pStyle w:val="TOC1"/>
        <w:rPr>
          <w:rFonts w:asciiTheme="minorHAnsi" w:eastAsiaTheme="minorEastAsia" w:hAnsiTheme="minorHAnsi" w:cstheme="minorBidi"/>
          <w:b w:val="0"/>
          <w:noProof/>
          <w:kern w:val="0"/>
          <w:sz w:val="22"/>
          <w:szCs w:val="22"/>
        </w:rPr>
      </w:pPr>
      <w:r w:rsidRPr="0058648D">
        <w:fldChar w:fldCharType="begin"/>
      </w:r>
      <w:r w:rsidRPr="0058648D">
        <w:instrText xml:space="preserve"> TOC \o "1-9" </w:instrText>
      </w:r>
      <w:r w:rsidRPr="0058648D">
        <w:fldChar w:fldCharType="separate"/>
      </w:r>
      <w:r w:rsidR="007969D6">
        <w:rPr>
          <w:noProof/>
        </w:rPr>
        <w:t>Chapter 1—Introduction</w:t>
      </w:r>
      <w:r w:rsidR="007969D6" w:rsidRPr="007969D6">
        <w:rPr>
          <w:b w:val="0"/>
          <w:noProof/>
          <w:sz w:val="18"/>
        </w:rPr>
        <w:tab/>
      </w:r>
      <w:r w:rsidR="007969D6" w:rsidRPr="007969D6">
        <w:rPr>
          <w:b w:val="0"/>
          <w:noProof/>
          <w:sz w:val="18"/>
        </w:rPr>
        <w:fldChar w:fldCharType="begin"/>
      </w:r>
      <w:r w:rsidR="007969D6" w:rsidRPr="007969D6">
        <w:rPr>
          <w:b w:val="0"/>
          <w:noProof/>
          <w:sz w:val="18"/>
        </w:rPr>
        <w:instrText xml:space="preserve"> PAGEREF _Toc178763547 \h </w:instrText>
      </w:r>
      <w:r w:rsidR="007969D6" w:rsidRPr="007969D6">
        <w:rPr>
          <w:b w:val="0"/>
          <w:noProof/>
          <w:sz w:val="18"/>
        </w:rPr>
      </w:r>
      <w:r w:rsidR="007969D6" w:rsidRPr="007969D6">
        <w:rPr>
          <w:b w:val="0"/>
          <w:noProof/>
          <w:sz w:val="18"/>
        </w:rPr>
        <w:fldChar w:fldCharType="separate"/>
      </w:r>
      <w:r w:rsidR="00865960">
        <w:rPr>
          <w:b w:val="0"/>
          <w:noProof/>
          <w:sz w:val="18"/>
        </w:rPr>
        <w:t>1</w:t>
      </w:r>
      <w:r w:rsidR="007969D6" w:rsidRPr="007969D6">
        <w:rPr>
          <w:b w:val="0"/>
          <w:noProof/>
          <w:sz w:val="18"/>
        </w:rPr>
        <w:fldChar w:fldCharType="end"/>
      </w:r>
    </w:p>
    <w:p w:rsidR="007969D6" w:rsidRDefault="007969D6">
      <w:pPr>
        <w:pStyle w:val="TOC2"/>
        <w:rPr>
          <w:rFonts w:asciiTheme="minorHAnsi" w:eastAsiaTheme="minorEastAsia" w:hAnsiTheme="minorHAnsi" w:cstheme="minorBidi"/>
          <w:b w:val="0"/>
          <w:noProof/>
          <w:kern w:val="0"/>
          <w:sz w:val="22"/>
          <w:szCs w:val="22"/>
        </w:rPr>
      </w:pPr>
      <w:r>
        <w:rPr>
          <w:noProof/>
        </w:rPr>
        <w:t>Part 1—Preliminary</w:t>
      </w:r>
      <w:r w:rsidRPr="007969D6">
        <w:rPr>
          <w:b w:val="0"/>
          <w:noProof/>
          <w:sz w:val="18"/>
        </w:rPr>
        <w:tab/>
      </w:r>
      <w:r w:rsidRPr="007969D6">
        <w:rPr>
          <w:b w:val="0"/>
          <w:noProof/>
          <w:sz w:val="18"/>
        </w:rPr>
        <w:fldChar w:fldCharType="begin"/>
      </w:r>
      <w:r w:rsidRPr="007969D6">
        <w:rPr>
          <w:b w:val="0"/>
          <w:noProof/>
          <w:sz w:val="18"/>
        </w:rPr>
        <w:instrText xml:space="preserve"> PAGEREF _Toc178763548 \h </w:instrText>
      </w:r>
      <w:r w:rsidRPr="007969D6">
        <w:rPr>
          <w:b w:val="0"/>
          <w:noProof/>
          <w:sz w:val="18"/>
        </w:rPr>
      </w:r>
      <w:r w:rsidRPr="007969D6">
        <w:rPr>
          <w:b w:val="0"/>
          <w:noProof/>
          <w:sz w:val="18"/>
        </w:rPr>
        <w:fldChar w:fldCharType="separate"/>
      </w:r>
      <w:r w:rsidR="00865960">
        <w:rPr>
          <w:b w:val="0"/>
          <w:noProof/>
          <w:sz w:val="18"/>
        </w:rPr>
        <w:t>1</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w:t>
      </w:r>
      <w:r>
        <w:rPr>
          <w:noProof/>
        </w:rPr>
        <w:tab/>
        <w:t>Short title</w:t>
      </w:r>
      <w:r w:rsidRPr="007969D6">
        <w:rPr>
          <w:noProof/>
        </w:rPr>
        <w:tab/>
      </w:r>
      <w:r w:rsidRPr="007969D6">
        <w:rPr>
          <w:noProof/>
        </w:rPr>
        <w:fldChar w:fldCharType="begin"/>
      </w:r>
      <w:r w:rsidRPr="007969D6">
        <w:rPr>
          <w:noProof/>
        </w:rPr>
        <w:instrText xml:space="preserve"> PAGEREF _Toc178763549 \h </w:instrText>
      </w:r>
      <w:r w:rsidRPr="007969D6">
        <w:rPr>
          <w:noProof/>
        </w:rPr>
      </w:r>
      <w:r w:rsidRPr="007969D6">
        <w:rPr>
          <w:noProof/>
        </w:rPr>
        <w:fldChar w:fldCharType="separate"/>
      </w:r>
      <w:r w:rsidR="00865960">
        <w:rPr>
          <w:noProof/>
        </w:rPr>
        <w:t>1</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2</w:t>
      </w:r>
      <w:r>
        <w:rPr>
          <w:noProof/>
        </w:rPr>
        <w:tab/>
        <w:t>Commencement</w:t>
      </w:r>
      <w:r w:rsidRPr="007969D6">
        <w:rPr>
          <w:noProof/>
        </w:rPr>
        <w:tab/>
      </w:r>
      <w:r w:rsidRPr="007969D6">
        <w:rPr>
          <w:noProof/>
        </w:rPr>
        <w:fldChar w:fldCharType="begin"/>
      </w:r>
      <w:r w:rsidRPr="007969D6">
        <w:rPr>
          <w:noProof/>
        </w:rPr>
        <w:instrText xml:space="preserve"> PAGEREF _Toc178763550 \h </w:instrText>
      </w:r>
      <w:r w:rsidRPr="007969D6">
        <w:rPr>
          <w:noProof/>
        </w:rPr>
      </w:r>
      <w:r w:rsidRPr="007969D6">
        <w:rPr>
          <w:noProof/>
        </w:rPr>
        <w:fldChar w:fldCharType="separate"/>
      </w:r>
      <w:r w:rsidR="00865960">
        <w:rPr>
          <w:noProof/>
        </w:rPr>
        <w:t>1</w:t>
      </w:r>
      <w:r w:rsidRPr="007969D6">
        <w:rPr>
          <w:noProof/>
        </w:rPr>
        <w:fldChar w:fldCharType="end"/>
      </w:r>
    </w:p>
    <w:p w:rsidR="007969D6" w:rsidRDefault="007969D6">
      <w:pPr>
        <w:pStyle w:val="TOC2"/>
        <w:rPr>
          <w:rFonts w:asciiTheme="minorHAnsi" w:eastAsiaTheme="minorEastAsia" w:hAnsiTheme="minorHAnsi" w:cstheme="minorBidi"/>
          <w:b w:val="0"/>
          <w:noProof/>
          <w:kern w:val="0"/>
          <w:sz w:val="22"/>
          <w:szCs w:val="22"/>
        </w:rPr>
      </w:pPr>
      <w:r>
        <w:rPr>
          <w:noProof/>
        </w:rPr>
        <w:t>Part 2—Objects and principles</w:t>
      </w:r>
      <w:r w:rsidRPr="007969D6">
        <w:rPr>
          <w:b w:val="0"/>
          <w:noProof/>
          <w:sz w:val="18"/>
        </w:rPr>
        <w:tab/>
      </w:r>
      <w:r w:rsidRPr="007969D6">
        <w:rPr>
          <w:b w:val="0"/>
          <w:noProof/>
          <w:sz w:val="18"/>
        </w:rPr>
        <w:fldChar w:fldCharType="begin"/>
      </w:r>
      <w:r w:rsidRPr="007969D6">
        <w:rPr>
          <w:b w:val="0"/>
          <w:noProof/>
          <w:sz w:val="18"/>
        </w:rPr>
        <w:instrText xml:space="preserve"> PAGEREF _Toc178763551 \h </w:instrText>
      </w:r>
      <w:r w:rsidRPr="007969D6">
        <w:rPr>
          <w:b w:val="0"/>
          <w:noProof/>
          <w:sz w:val="18"/>
        </w:rPr>
      </w:r>
      <w:r w:rsidRPr="007969D6">
        <w:rPr>
          <w:b w:val="0"/>
          <w:noProof/>
          <w:sz w:val="18"/>
        </w:rPr>
        <w:fldChar w:fldCharType="separate"/>
      </w:r>
      <w:r w:rsidR="00865960">
        <w:rPr>
          <w:b w:val="0"/>
          <w:noProof/>
          <w:sz w:val="18"/>
        </w:rPr>
        <w:t>4</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3</w:t>
      </w:r>
      <w:r>
        <w:rPr>
          <w:noProof/>
        </w:rPr>
        <w:tab/>
        <w:t>Objects of Act</w:t>
      </w:r>
      <w:r w:rsidRPr="007969D6">
        <w:rPr>
          <w:noProof/>
        </w:rPr>
        <w:tab/>
      </w:r>
      <w:r w:rsidRPr="007969D6">
        <w:rPr>
          <w:noProof/>
        </w:rPr>
        <w:fldChar w:fldCharType="begin"/>
      </w:r>
      <w:r w:rsidRPr="007969D6">
        <w:rPr>
          <w:noProof/>
        </w:rPr>
        <w:instrText xml:space="preserve"> PAGEREF _Toc178763552 \h </w:instrText>
      </w:r>
      <w:r w:rsidRPr="007969D6">
        <w:rPr>
          <w:noProof/>
        </w:rPr>
      </w:r>
      <w:r w:rsidRPr="007969D6">
        <w:rPr>
          <w:noProof/>
        </w:rPr>
        <w:fldChar w:fldCharType="separate"/>
      </w:r>
      <w:r w:rsidR="00865960">
        <w:rPr>
          <w:noProof/>
        </w:rPr>
        <w:t>4</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4</w:t>
      </w:r>
      <w:r>
        <w:rPr>
          <w:noProof/>
        </w:rPr>
        <w:tab/>
        <w:t>General principles guiding actions under this Act</w:t>
      </w:r>
      <w:r w:rsidRPr="007969D6">
        <w:rPr>
          <w:noProof/>
        </w:rPr>
        <w:tab/>
      </w:r>
      <w:r w:rsidRPr="007969D6">
        <w:rPr>
          <w:noProof/>
        </w:rPr>
        <w:fldChar w:fldCharType="begin"/>
      </w:r>
      <w:r w:rsidRPr="007969D6">
        <w:rPr>
          <w:noProof/>
        </w:rPr>
        <w:instrText xml:space="preserve"> PAGEREF _Toc178763553 \h </w:instrText>
      </w:r>
      <w:r w:rsidRPr="007969D6">
        <w:rPr>
          <w:noProof/>
        </w:rPr>
      </w:r>
      <w:r w:rsidRPr="007969D6">
        <w:rPr>
          <w:noProof/>
        </w:rPr>
        <w:fldChar w:fldCharType="separate"/>
      </w:r>
      <w:r w:rsidR="00865960">
        <w:rPr>
          <w:noProof/>
        </w:rPr>
        <w:t>6</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5</w:t>
      </w:r>
      <w:r>
        <w:rPr>
          <w:noProof/>
        </w:rPr>
        <w:tab/>
        <w:t>General principles guiding actions of people who may do acts or things on behalf of others</w:t>
      </w:r>
      <w:r w:rsidRPr="007969D6">
        <w:rPr>
          <w:noProof/>
        </w:rPr>
        <w:tab/>
      </w:r>
      <w:r w:rsidRPr="007969D6">
        <w:rPr>
          <w:noProof/>
        </w:rPr>
        <w:fldChar w:fldCharType="begin"/>
      </w:r>
      <w:r w:rsidRPr="007969D6">
        <w:rPr>
          <w:noProof/>
        </w:rPr>
        <w:instrText xml:space="preserve"> PAGEREF _Toc178763554 \h </w:instrText>
      </w:r>
      <w:r w:rsidRPr="007969D6">
        <w:rPr>
          <w:noProof/>
        </w:rPr>
      </w:r>
      <w:r w:rsidRPr="007969D6">
        <w:rPr>
          <w:noProof/>
        </w:rPr>
        <w:fldChar w:fldCharType="separate"/>
      </w:r>
      <w:r w:rsidR="00865960">
        <w:rPr>
          <w:noProof/>
        </w:rPr>
        <w:t>8</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6</w:t>
      </w:r>
      <w:r>
        <w:rPr>
          <w:noProof/>
        </w:rPr>
        <w:tab/>
        <w:t>Agency may provide support and assistance</w:t>
      </w:r>
      <w:r w:rsidRPr="007969D6">
        <w:rPr>
          <w:noProof/>
        </w:rPr>
        <w:tab/>
      </w:r>
      <w:r w:rsidRPr="007969D6">
        <w:rPr>
          <w:noProof/>
        </w:rPr>
        <w:fldChar w:fldCharType="begin"/>
      </w:r>
      <w:r w:rsidRPr="007969D6">
        <w:rPr>
          <w:noProof/>
        </w:rPr>
        <w:instrText xml:space="preserve"> PAGEREF _Toc178763555 \h </w:instrText>
      </w:r>
      <w:r w:rsidRPr="007969D6">
        <w:rPr>
          <w:noProof/>
        </w:rPr>
      </w:r>
      <w:r w:rsidRPr="007969D6">
        <w:rPr>
          <w:noProof/>
        </w:rPr>
        <w:fldChar w:fldCharType="separate"/>
      </w:r>
      <w:r w:rsidR="00865960">
        <w:rPr>
          <w:noProof/>
        </w:rPr>
        <w:t>9</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7</w:t>
      </w:r>
      <w:r>
        <w:rPr>
          <w:noProof/>
        </w:rPr>
        <w:tab/>
        <w:t>Provision of notice, approved form or information under this Act etc.</w:t>
      </w:r>
      <w:r w:rsidRPr="007969D6">
        <w:rPr>
          <w:noProof/>
        </w:rPr>
        <w:tab/>
      </w:r>
      <w:r w:rsidRPr="007969D6">
        <w:rPr>
          <w:noProof/>
        </w:rPr>
        <w:fldChar w:fldCharType="begin"/>
      </w:r>
      <w:r w:rsidRPr="007969D6">
        <w:rPr>
          <w:noProof/>
        </w:rPr>
        <w:instrText xml:space="preserve"> PAGEREF _Toc178763556 \h </w:instrText>
      </w:r>
      <w:r w:rsidRPr="007969D6">
        <w:rPr>
          <w:noProof/>
        </w:rPr>
      </w:r>
      <w:r w:rsidRPr="007969D6">
        <w:rPr>
          <w:noProof/>
        </w:rPr>
        <w:fldChar w:fldCharType="separate"/>
      </w:r>
      <w:r w:rsidR="00865960">
        <w:rPr>
          <w:noProof/>
        </w:rPr>
        <w:t>9</w:t>
      </w:r>
      <w:r w:rsidRPr="007969D6">
        <w:rPr>
          <w:noProof/>
        </w:rPr>
        <w:fldChar w:fldCharType="end"/>
      </w:r>
    </w:p>
    <w:p w:rsidR="007969D6" w:rsidRDefault="007969D6">
      <w:pPr>
        <w:pStyle w:val="TOC2"/>
        <w:rPr>
          <w:rFonts w:asciiTheme="minorHAnsi" w:eastAsiaTheme="minorEastAsia" w:hAnsiTheme="minorHAnsi" w:cstheme="minorBidi"/>
          <w:b w:val="0"/>
          <w:noProof/>
          <w:kern w:val="0"/>
          <w:sz w:val="22"/>
          <w:szCs w:val="22"/>
        </w:rPr>
      </w:pPr>
      <w:r>
        <w:rPr>
          <w:noProof/>
        </w:rPr>
        <w:t>Part 3—Simplified outline</w:t>
      </w:r>
      <w:r w:rsidRPr="007969D6">
        <w:rPr>
          <w:b w:val="0"/>
          <w:noProof/>
          <w:sz w:val="18"/>
        </w:rPr>
        <w:tab/>
      </w:r>
      <w:r w:rsidRPr="007969D6">
        <w:rPr>
          <w:b w:val="0"/>
          <w:noProof/>
          <w:sz w:val="18"/>
        </w:rPr>
        <w:fldChar w:fldCharType="begin"/>
      </w:r>
      <w:r w:rsidRPr="007969D6">
        <w:rPr>
          <w:b w:val="0"/>
          <w:noProof/>
          <w:sz w:val="18"/>
        </w:rPr>
        <w:instrText xml:space="preserve"> PAGEREF _Toc178763557 \h </w:instrText>
      </w:r>
      <w:r w:rsidRPr="007969D6">
        <w:rPr>
          <w:b w:val="0"/>
          <w:noProof/>
          <w:sz w:val="18"/>
        </w:rPr>
      </w:r>
      <w:r w:rsidRPr="007969D6">
        <w:rPr>
          <w:b w:val="0"/>
          <w:noProof/>
          <w:sz w:val="18"/>
        </w:rPr>
        <w:fldChar w:fldCharType="separate"/>
      </w:r>
      <w:r w:rsidR="00865960">
        <w:rPr>
          <w:b w:val="0"/>
          <w:noProof/>
          <w:sz w:val="18"/>
        </w:rPr>
        <w:t>11</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8</w:t>
      </w:r>
      <w:r>
        <w:rPr>
          <w:noProof/>
        </w:rPr>
        <w:tab/>
        <w:t>Simplified outline</w:t>
      </w:r>
      <w:r w:rsidRPr="007969D6">
        <w:rPr>
          <w:noProof/>
        </w:rPr>
        <w:tab/>
      </w:r>
      <w:r w:rsidRPr="007969D6">
        <w:rPr>
          <w:noProof/>
        </w:rPr>
        <w:fldChar w:fldCharType="begin"/>
      </w:r>
      <w:r w:rsidRPr="007969D6">
        <w:rPr>
          <w:noProof/>
        </w:rPr>
        <w:instrText xml:space="preserve"> PAGEREF _Toc178763558 \h </w:instrText>
      </w:r>
      <w:r w:rsidRPr="007969D6">
        <w:rPr>
          <w:noProof/>
        </w:rPr>
      </w:r>
      <w:r w:rsidRPr="007969D6">
        <w:rPr>
          <w:noProof/>
        </w:rPr>
        <w:fldChar w:fldCharType="separate"/>
      </w:r>
      <w:r w:rsidR="00865960">
        <w:rPr>
          <w:noProof/>
        </w:rPr>
        <w:t>11</w:t>
      </w:r>
      <w:r w:rsidRPr="007969D6">
        <w:rPr>
          <w:noProof/>
        </w:rPr>
        <w:fldChar w:fldCharType="end"/>
      </w:r>
    </w:p>
    <w:p w:rsidR="007969D6" w:rsidRDefault="007969D6">
      <w:pPr>
        <w:pStyle w:val="TOC2"/>
        <w:rPr>
          <w:rFonts w:asciiTheme="minorHAnsi" w:eastAsiaTheme="minorEastAsia" w:hAnsiTheme="minorHAnsi" w:cstheme="minorBidi"/>
          <w:b w:val="0"/>
          <w:noProof/>
          <w:kern w:val="0"/>
          <w:sz w:val="22"/>
          <w:szCs w:val="22"/>
        </w:rPr>
      </w:pPr>
      <w:r>
        <w:rPr>
          <w:noProof/>
        </w:rPr>
        <w:t>Part 4—Definitions</w:t>
      </w:r>
      <w:r w:rsidRPr="007969D6">
        <w:rPr>
          <w:b w:val="0"/>
          <w:noProof/>
          <w:sz w:val="18"/>
        </w:rPr>
        <w:tab/>
      </w:r>
      <w:r w:rsidRPr="007969D6">
        <w:rPr>
          <w:b w:val="0"/>
          <w:noProof/>
          <w:sz w:val="18"/>
        </w:rPr>
        <w:fldChar w:fldCharType="begin"/>
      </w:r>
      <w:r w:rsidRPr="007969D6">
        <w:rPr>
          <w:b w:val="0"/>
          <w:noProof/>
          <w:sz w:val="18"/>
        </w:rPr>
        <w:instrText xml:space="preserve"> PAGEREF _Toc178763559 \h </w:instrText>
      </w:r>
      <w:r w:rsidRPr="007969D6">
        <w:rPr>
          <w:b w:val="0"/>
          <w:noProof/>
          <w:sz w:val="18"/>
        </w:rPr>
      </w:r>
      <w:r w:rsidRPr="007969D6">
        <w:rPr>
          <w:b w:val="0"/>
          <w:noProof/>
          <w:sz w:val="18"/>
        </w:rPr>
        <w:fldChar w:fldCharType="separate"/>
      </w:r>
      <w:r w:rsidR="00865960">
        <w:rPr>
          <w:b w:val="0"/>
          <w:noProof/>
          <w:sz w:val="18"/>
        </w:rPr>
        <w:t>14</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9</w:t>
      </w:r>
      <w:r>
        <w:rPr>
          <w:noProof/>
        </w:rPr>
        <w:tab/>
        <w:t>Definitions</w:t>
      </w:r>
      <w:r w:rsidRPr="007969D6">
        <w:rPr>
          <w:noProof/>
        </w:rPr>
        <w:tab/>
      </w:r>
      <w:r w:rsidRPr="007969D6">
        <w:rPr>
          <w:noProof/>
        </w:rPr>
        <w:fldChar w:fldCharType="begin"/>
      </w:r>
      <w:r w:rsidRPr="007969D6">
        <w:rPr>
          <w:noProof/>
        </w:rPr>
        <w:instrText xml:space="preserve"> PAGEREF _Toc178763560 \h </w:instrText>
      </w:r>
      <w:r w:rsidRPr="007969D6">
        <w:rPr>
          <w:noProof/>
        </w:rPr>
      </w:r>
      <w:r w:rsidRPr="007969D6">
        <w:rPr>
          <w:noProof/>
        </w:rPr>
        <w:fldChar w:fldCharType="separate"/>
      </w:r>
      <w:r w:rsidR="00865960">
        <w:rPr>
          <w:noProof/>
        </w:rPr>
        <w:t>14</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9A</w:t>
      </w:r>
      <w:r>
        <w:rPr>
          <w:noProof/>
        </w:rPr>
        <w:tab/>
        <w:t>Approved forms</w:t>
      </w:r>
      <w:r w:rsidRPr="007969D6">
        <w:rPr>
          <w:noProof/>
        </w:rPr>
        <w:tab/>
      </w:r>
      <w:r w:rsidRPr="007969D6">
        <w:rPr>
          <w:noProof/>
        </w:rPr>
        <w:fldChar w:fldCharType="begin"/>
      </w:r>
      <w:r w:rsidRPr="007969D6">
        <w:rPr>
          <w:noProof/>
        </w:rPr>
        <w:instrText xml:space="preserve"> PAGEREF _Toc178763561 \h </w:instrText>
      </w:r>
      <w:r w:rsidRPr="007969D6">
        <w:rPr>
          <w:noProof/>
        </w:rPr>
      </w:r>
      <w:r w:rsidRPr="007969D6">
        <w:rPr>
          <w:noProof/>
        </w:rPr>
        <w:fldChar w:fldCharType="separate"/>
      </w:r>
      <w:r w:rsidR="00865960">
        <w:rPr>
          <w:noProof/>
        </w:rPr>
        <w:t>25</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10</w:t>
      </w:r>
      <w:r>
        <w:rPr>
          <w:noProof/>
        </w:rPr>
        <w:tab/>
        <w:t xml:space="preserve">Definition of </w:t>
      </w:r>
      <w:r w:rsidRPr="00011771">
        <w:rPr>
          <w:i/>
          <w:noProof/>
        </w:rPr>
        <w:t>NDIS support</w:t>
      </w:r>
      <w:r w:rsidRPr="007969D6">
        <w:rPr>
          <w:noProof/>
        </w:rPr>
        <w:tab/>
      </w:r>
      <w:r w:rsidRPr="007969D6">
        <w:rPr>
          <w:noProof/>
        </w:rPr>
        <w:fldChar w:fldCharType="begin"/>
      </w:r>
      <w:r w:rsidRPr="007969D6">
        <w:rPr>
          <w:noProof/>
        </w:rPr>
        <w:instrText xml:space="preserve"> PAGEREF _Toc178763562 \h </w:instrText>
      </w:r>
      <w:r w:rsidRPr="007969D6">
        <w:rPr>
          <w:noProof/>
        </w:rPr>
      </w:r>
      <w:r w:rsidRPr="007969D6">
        <w:rPr>
          <w:noProof/>
        </w:rPr>
        <w:fldChar w:fldCharType="separate"/>
      </w:r>
      <w:r w:rsidR="00865960">
        <w:rPr>
          <w:noProof/>
        </w:rPr>
        <w:t>25</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10B</w:t>
      </w:r>
      <w:r>
        <w:rPr>
          <w:noProof/>
        </w:rPr>
        <w:tab/>
        <w:t xml:space="preserve">Definition of </w:t>
      </w:r>
      <w:r w:rsidRPr="00011771">
        <w:rPr>
          <w:i/>
          <w:noProof/>
        </w:rPr>
        <w:t>NDIS worker screening law</w:t>
      </w:r>
      <w:r w:rsidRPr="007969D6">
        <w:rPr>
          <w:noProof/>
        </w:rPr>
        <w:tab/>
      </w:r>
      <w:r w:rsidRPr="007969D6">
        <w:rPr>
          <w:noProof/>
        </w:rPr>
        <w:fldChar w:fldCharType="begin"/>
      </w:r>
      <w:r w:rsidRPr="007969D6">
        <w:rPr>
          <w:noProof/>
        </w:rPr>
        <w:instrText xml:space="preserve"> PAGEREF _Toc178763563 \h </w:instrText>
      </w:r>
      <w:r w:rsidRPr="007969D6">
        <w:rPr>
          <w:noProof/>
        </w:rPr>
      </w:r>
      <w:r w:rsidRPr="007969D6">
        <w:rPr>
          <w:noProof/>
        </w:rPr>
        <w:fldChar w:fldCharType="separate"/>
      </w:r>
      <w:r w:rsidR="00865960">
        <w:rPr>
          <w:noProof/>
        </w:rPr>
        <w:t>28</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11</w:t>
      </w:r>
      <w:r>
        <w:rPr>
          <w:noProof/>
        </w:rPr>
        <w:tab/>
        <w:t>Definitions relating to compensation</w:t>
      </w:r>
      <w:r w:rsidRPr="007969D6">
        <w:rPr>
          <w:noProof/>
        </w:rPr>
        <w:tab/>
      </w:r>
      <w:r w:rsidRPr="007969D6">
        <w:rPr>
          <w:noProof/>
        </w:rPr>
        <w:fldChar w:fldCharType="begin"/>
      </w:r>
      <w:r w:rsidRPr="007969D6">
        <w:rPr>
          <w:noProof/>
        </w:rPr>
        <w:instrText xml:space="preserve"> PAGEREF _Toc178763564 \h </w:instrText>
      </w:r>
      <w:r w:rsidRPr="007969D6">
        <w:rPr>
          <w:noProof/>
        </w:rPr>
      </w:r>
      <w:r w:rsidRPr="007969D6">
        <w:rPr>
          <w:noProof/>
        </w:rPr>
        <w:fldChar w:fldCharType="separate"/>
      </w:r>
      <w:r w:rsidR="00865960">
        <w:rPr>
          <w:noProof/>
        </w:rPr>
        <w:t>28</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11A</w:t>
      </w:r>
      <w:r>
        <w:rPr>
          <w:noProof/>
        </w:rPr>
        <w:tab/>
        <w:t xml:space="preserve">Definition of </w:t>
      </w:r>
      <w:r w:rsidRPr="00011771">
        <w:rPr>
          <w:i/>
          <w:noProof/>
        </w:rPr>
        <w:t>key personnel</w:t>
      </w:r>
      <w:r w:rsidRPr="007969D6">
        <w:rPr>
          <w:noProof/>
        </w:rPr>
        <w:tab/>
      </w:r>
      <w:r w:rsidRPr="007969D6">
        <w:rPr>
          <w:noProof/>
        </w:rPr>
        <w:fldChar w:fldCharType="begin"/>
      </w:r>
      <w:r w:rsidRPr="007969D6">
        <w:rPr>
          <w:noProof/>
        </w:rPr>
        <w:instrText xml:space="preserve"> PAGEREF _Toc178763565 \h </w:instrText>
      </w:r>
      <w:r w:rsidRPr="007969D6">
        <w:rPr>
          <w:noProof/>
        </w:rPr>
      </w:r>
      <w:r w:rsidRPr="007969D6">
        <w:rPr>
          <w:noProof/>
        </w:rPr>
        <w:fldChar w:fldCharType="separate"/>
      </w:r>
      <w:r w:rsidR="00865960">
        <w:rPr>
          <w:noProof/>
        </w:rPr>
        <w:t>29</w:t>
      </w:r>
      <w:r w:rsidRPr="007969D6">
        <w:rPr>
          <w:noProof/>
        </w:rPr>
        <w:fldChar w:fldCharType="end"/>
      </w:r>
    </w:p>
    <w:p w:rsidR="007969D6" w:rsidRDefault="007969D6">
      <w:pPr>
        <w:pStyle w:val="TOC2"/>
        <w:rPr>
          <w:rFonts w:asciiTheme="minorHAnsi" w:eastAsiaTheme="minorEastAsia" w:hAnsiTheme="minorHAnsi" w:cstheme="minorBidi"/>
          <w:b w:val="0"/>
          <w:noProof/>
          <w:kern w:val="0"/>
          <w:sz w:val="22"/>
          <w:szCs w:val="22"/>
        </w:rPr>
      </w:pPr>
      <w:r>
        <w:rPr>
          <w:noProof/>
        </w:rPr>
        <w:t>Part 5—Ministerial Council</w:t>
      </w:r>
      <w:r w:rsidRPr="007969D6">
        <w:rPr>
          <w:b w:val="0"/>
          <w:noProof/>
          <w:sz w:val="18"/>
        </w:rPr>
        <w:tab/>
      </w:r>
      <w:r w:rsidRPr="007969D6">
        <w:rPr>
          <w:b w:val="0"/>
          <w:noProof/>
          <w:sz w:val="18"/>
        </w:rPr>
        <w:fldChar w:fldCharType="begin"/>
      </w:r>
      <w:r w:rsidRPr="007969D6">
        <w:rPr>
          <w:b w:val="0"/>
          <w:noProof/>
          <w:sz w:val="18"/>
        </w:rPr>
        <w:instrText xml:space="preserve"> PAGEREF _Toc178763566 \h </w:instrText>
      </w:r>
      <w:r w:rsidRPr="007969D6">
        <w:rPr>
          <w:b w:val="0"/>
          <w:noProof/>
          <w:sz w:val="18"/>
        </w:rPr>
      </w:r>
      <w:r w:rsidRPr="007969D6">
        <w:rPr>
          <w:b w:val="0"/>
          <w:noProof/>
          <w:sz w:val="18"/>
        </w:rPr>
        <w:fldChar w:fldCharType="separate"/>
      </w:r>
      <w:r w:rsidR="00865960">
        <w:rPr>
          <w:b w:val="0"/>
          <w:noProof/>
          <w:sz w:val="18"/>
        </w:rPr>
        <w:t>31</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12</w:t>
      </w:r>
      <w:r>
        <w:rPr>
          <w:noProof/>
        </w:rPr>
        <w:tab/>
        <w:t>Ministerial Council functions etc.</w:t>
      </w:r>
      <w:r w:rsidRPr="007969D6">
        <w:rPr>
          <w:noProof/>
        </w:rPr>
        <w:tab/>
      </w:r>
      <w:r w:rsidRPr="007969D6">
        <w:rPr>
          <w:noProof/>
        </w:rPr>
        <w:fldChar w:fldCharType="begin"/>
      </w:r>
      <w:r w:rsidRPr="007969D6">
        <w:rPr>
          <w:noProof/>
        </w:rPr>
        <w:instrText xml:space="preserve"> PAGEREF _Toc178763567 \h </w:instrText>
      </w:r>
      <w:r w:rsidRPr="007969D6">
        <w:rPr>
          <w:noProof/>
        </w:rPr>
      </w:r>
      <w:r w:rsidRPr="007969D6">
        <w:rPr>
          <w:noProof/>
        </w:rPr>
        <w:fldChar w:fldCharType="separate"/>
      </w:r>
      <w:r w:rsidR="00865960">
        <w:rPr>
          <w:noProof/>
        </w:rPr>
        <w:t>31</w:t>
      </w:r>
      <w:r w:rsidRPr="007969D6">
        <w:rPr>
          <w:noProof/>
        </w:rPr>
        <w:fldChar w:fldCharType="end"/>
      </w:r>
    </w:p>
    <w:p w:rsidR="007969D6" w:rsidRDefault="007969D6">
      <w:pPr>
        <w:pStyle w:val="TOC1"/>
        <w:rPr>
          <w:rFonts w:asciiTheme="minorHAnsi" w:eastAsiaTheme="minorEastAsia" w:hAnsiTheme="minorHAnsi" w:cstheme="minorBidi"/>
          <w:b w:val="0"/>
          <w:noProof/>
          <w:kern w:val="0"/>
          <w:sz w:val="22"/>
          <w:szCs w:val="22"/>
        </w:rPr>
      </w:pPr>
      <w:r>
        <w:rPr>
          <w:noProof/>
        </w:rPr>
        <w:t>Chapter 2—Assistance for people with disability and others</w:t>
      </w:r>
      <w:r w:rsidRPr="007969D6">
        <w:rPr>
          <w:b w:val="0"/>
          <w:noProof/>
          <w:sz w:val="18"/>
        </w:rPr>
        <w:tab/>
      </w:r>
      <w:r w:rsidRPr="007969D6">
        <w:rPr>
          <w:b w:val="0"/>
          <w:noProof/>
          <w:sz w:val="18"/>
        </w:rPr>
        <w:fldChar w:fldCharType="begin"/>
      </w:r>
      <w:r w:rsidRPr="007969D6">
        <w:rPr>
          <w:b w:val="0"/>
          <w:noProof/>
          <w:sz w:val="18"/>
        </w:rPr>
        <w:instrText xml:space="preserve"> PAGEREF _Toc178763568 \h </w:instrText>
      </w:r>
      <w:r w:rsidRPr="007969D6">
        <w:rPr>
          <w:b w:val="0"/>
          <w:noProof/>
          <w:sz w:val="18"/>
        </w:rPr>
      </w:r>
      <w:r w:rsidRPr="007969D6">
        <w:rPr>
          <w:b w:val="0"/>
          <w:noProof/>
          <w:sz w:val="18"/>
        </w:rPr>
        <w:fldChar w:fldCharType="separate"/>
      </w:r>
      <w:r w:rsidR="00865960">
        <w:rPr>
          <w:b w:val="0"/>
          <w:noProof/>
          <w:sz w:val="18"/>
        </w:rPr>
        <w:t>32</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13</w:t>
      </w:r>
      <w:r>
        <w:rPr>
          <w:noProof/>
        </w:rPr>
        <w:tab/>
        <w:t>Agency may provide coordination, strategic and referral services etc. to people with disability</w:t>
      </w:r>
      <w:r w:rsidRPr="007969D6">
        <w:rPr>
          <w:noProof/>
        </w:rPr>
        <w:tab/>
      </w:r>
      <w:r w:rsidRPr="007969D6">
        <w:rPr>
          <w:noProof/>
        </w:rPr>
        <w:fldChar w:fldCharType="begin"/>
      </w:r>
      <w:r w:rsidRPr="007969D6">
        <w:rPr>
          <w:noProof/>
        </w:rPr>
        <w:instrText xml:space="preserve"> PAGEREF _Toc178763569 \h </w:instrText>
      </w:r>
      <w:r w:rsidRPr="007969D6">
        <w:rPr>
          <w:noProof/>
        </w:rPr>
      </w:r>
      <w:r w:rsidRPr="007969D6">
        <w:rPr>
          <w:noProof/>
        </w:rPr>
        <w:fldChar w:fldCharType="separate"/>
      </w:r>
      <w:r w:rsidR="00865960">
        <w:rPr>
          <w:noProof/>
        </w:rPr>
        <w:t>32</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14</w:t>
      </w:r>
      <w:r>
        <w:rPr>
          <w:noProof/>
        </w:rPr>
        <w:tab/>
        <w:t>Agency may provide funding to persons or entities</w:t>
      </w:r>
      <w:r w:rsidRPr="007969D6">
        <w:rPr>
          <w:noProof/>
        </w:rPr>
        <w:tab/>
      </w:r>
      <w:r w:rsidRPr="007969D6">
        <w:rPr>
          <w:noProof/>
        </w:rPr>
        <w:fldChar w:fldCharType="begin"/>
      </w:r>
      <w:r w:rsidRPr="007969D6">
        <w:rPr>
          <w:noProof/>
        </w:rPr>
        <w:instrText xml:space="preserve"> PAGEREF _Toc178763570 \h </w:instrText>
      </w:r>
      <w:r w:rsidRPr="007969D6">
        <w:rPr>
          <w:noProof/>
        </w:rPr>
      </w:r>
      <w:r w:rsidRPr="007969D6">
        <w:rPr>
          <w:noProof/>
        </w:rPr>
        <w:fldChar w:fldCharType="separate"/>
      </w:r>
      <w:r w:rsidR="00865960">
        <w:rPr>
          <w:noProof/>
        </w:rPr>
        <w:t>32</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15</w:t>
      </w:r>
      <w:r>
        <w:rPr>
          <w:noProof/>
        </w:rPr>
        <w:tab/>
        <w:t>Agency may provide information</w:t>
      </w:r>
      <w:r w:rsidRPr="007969D6">
        <w:rPr>
          <w:noProof/>
        </w:rPr>
        <w:tab/>
      </w:r>
      <w:r w:rsidRPr="007969D6">
        <w:rPr>
          <w:noProof/>
        </w:rPr>
        <w:fldChar w:fldCharType="begin"/>
      </w:r>
      <w:r w:rsidRPr="007969D6">
        <w:rPr>
          <w:noProof/>
        </w:rPr>
        <w:instrText xml:space="preserve"> PAGEREF _Toc178763571 \h </w:instrText>
      </w:r>
      <w:r w:rsidRPr="007969D6">
        <w:rPr>
          <w:noProof/>
        </w:rPr>
      </w:r>
      <w:r w:rsidRPr="007969D6">
        <w:rPr>
          <w:noProof/>
        </w:rPr>
        <w:fldChar w:fldCharType="separate"/>
      </w:r>
      <w:r w:rsidR="00865960">
        <w:rPr>
          <w:noProof/>
        </w:rPr>
        <w:t>33</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16</w:t>
      </w:r>
      <w:r>
        <w:rPr>
          <w:noProof/>
        </w:rPr>
        <w:tab/>
        <w:t>Agency may assist in relation to doing things under Chapter</w:t>
      </w:r>
      <w:r w:rsidRPr="007969D6">
        <w:rPr>
          <w:noProof/>
        </w:rPr>
        <w:tab/>
      </w:r>
      <w:r w:rsidRPr="007969D6">
        <w:rPr>
          <w:noProof/>
        </w:rPr>
        <w:fldChar w:fldCharType="begin"/>
      </w:r>
      <w:r w:rsidRPr="007969D6">
        <w:rPr>
          <w:noProof/>
        </w:rPr>
        <w:instrText xml:space="preserve"> PAGEREF _Toc178763572 \h </w:instrText>
      </w:r>
      <w:r w:rsidRPr="007969D6">
        <w:rPr>
          <w:noProof/>
        </w:rPr>
      </w:r>
      <w:r w:rsidRPr="007969D6">
        <w:rPr>
          <w:noProof/>
        </w:rPr>
        <w:fldChar w:fldCharType="separate"/>
      </w:r>
      <w:r w:rsidR="00865960">
        <w:rPr>
          <w:noProof/>
        </w:rPr>
        <w:t>33</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17</w:t>
      </w:r>
      <w:r>
        <w:rPr>
          <w:noProof/>
        </w:rPr>
        <w:tab/>
        <w:t>National Disability Insurance Scheme rules</w:t>
      </w:r>
      <w:r w:rsidRPr="007969D6">
        <w:rPr>
          <w:noProof/>
        </w:rPr>
        <w:tab/>
      </w:r>
      <w:r w:rsidRPr="007969D6">
        <w:rPr>
          <w:noProof/>
        </w:rPr>
        <w:fldChar w:fldCharType="begin"/>
      </w:r>
      <w:r w:rsidRPr="007969D6">
        <w:rPr>
          <w:noProof/>
        </w:rPr>
        <w:instrText xml:space="preserve"> PAGEREF _Toc178763573 \h </w:instrText>
      </w:r>
      <w:r w:rsidRPr="007969D6">
        <w:rPr>
          <w:noProof/>
        </w:rPr>
      </w:r>
      <w:r w:rsidRPr="007969D6">
        <w:rPr>
          <w:noProof/>
        </w:rPr>
        <w:fldChar w:fldCharType="separate"/>
      </w:r>
      <w:r w:rsidR="00865960">
        <w:rPr>
          <w:noProof/>
        </w:rPr>
        <w:t>33</w:t>
      </w:r>
      <w:r w:rsidRPr="007969D6">
        <w:rPr>
          <w:noProof/>
        </w:rPr>
        <w:fldChar w:fldCharType="end"/>
      </w:r>
    </w:p>
    <w:p w:rsidR="007969D6" w:rsidRDefault="007969D6" w:rsidP="008F6C4E">
      <w:pPr>
        <w:pStyle w:val="TOC1"/>
        <w:keepNext/>
        <w:rPr>
          <w:rFonts w:asciiTheme="minorHAnsi" w:eastAsiaTheme="minorEastAsia" w:hAnsiTheme="minorHAnsi" w:cstheme="minorBidi"/>
          <w:b w:val="0"/>
          <w:noProof/>
          <w:kern w:val="0"/>
          <w:sz w:val="22"/>
          <w:szCs w:val="22"/>
        </w:rPr>
      </w:pPr>
      <w:r>
        <w:rPr>
          <w:noProof/>
        </w:rPr>
        <w:lastRenderedPageBreak/>
        <w:t>Chapter 3—Participants and their plans</w:t>
      </w:r>
      <w:r w:rsidRPr="007969D6">
        <w:rPr>
          <w:b w:val="0"/>
          <w:noProof/>
          <w:sz w:val="18"/>
        </w:rPr>
        <w:tab/>
      </w:r>
      <w:r w:rsidRPr="007969D6">
        <w:rPr>
          <w:b w:val="0"/>
          <w:noProof/>
          <w:sz w:val="18"/>
        </w:rPr>
        <w:fldChar w:fldCharType="begin"/>
      </w:r>
      <w:r w:rsidRPr="007969D6">
        <w:rPr>
          <w:b w:val="0"/>
          <w:noProof/>
          <w:sz w:val="18"/>
        </w:rPr>
        <w:instrText xml:space="preserve"> PAGEREF _Toc178763574 \h </w:instrText>
      </w:r>
      <w:r w:rsidRPr="007969D6">
        <w:rPr>
          <w:b w:val="0"/>
          <w:noProof/>
          <w:sz w:val="18"/>
        </w:rPr>
      </w:r>
      <w:r w:rsidRPr="007969D6">
        <w:rPr>
          <w:b w:val="0"/>
          <w:noProof/>
          <w:sz w:val="18"/>
        </w:rPr>
        <w:fldChar w:fldCharType="separate"/>
      </w:r>
      <w:r w:rsidR="00865960">
        <w:rPr>
          <w:b w:val="0"/>
          <w:noProof/>
          <w:sz w:val="18"/>
        </w:rPr>
        <w:t>34</w:t>
      </w:r>
      <w:r w:rsidRPr="007969D6">
        <w:rPr>
          <w:b w:val="0"/>
          <w:noProof/>
          <w:sz w:val="18"/>
        </w:rPr>
        <w:fldChar w:fldCharType="end"/>
      </w:r>
    </w:p>
    <w:p w:rsidR="007969D6" w:rsidRDefault="007969D6">
      <w:pPr>
        <w:pStyle w:val="TOC2"/>
        <w:rPr>
          <w:rFonts w:asciiTheme="minorHAnsi" w:eastAsiaTheme="minorEastAsia" w:hAnsiTheme="minorHAnsi" w:cstheme="minorBidi"/>
          <w:b w:val="0"/>
          <w:noProof/>
          <w:kern w:val="0"/>
          <w:sz w:val="22"/>
          <w:szCs w:val="22"/>
        </w:rPr>
      </w:pPr>
      <w:r>
        <w:rPr>
          <w:noProof/>
        </w:rPr>
        <w:t>Part 1A—Principles</w:t>
      </w:r>
      <w:r w:rsidRPr="007969D6">
        <w:rPr>
          <w:b w:val="0"/>
          <w:noProof/>
          <w:sz w:val="18"/>
        </w:rPr>
        <w:tab/>
      </w:r>
      <w:r w:rsidRPr="007969D6">
        <w:rPr>
          <w:b w:val="0"/>
          <w:noProof/>
          <w:sz w:val="18"/>
        </w:rPr>
        <w:fldChar w:fldCharType="begin"/>
      </w:r>
      <w:r w:rsidRPr="007969D6">
        <w:rPr>
          <w:b w:val="0"/>
          <w:noProof/>
          <w:sz w:val="18"/>
        </w:rPr>
        <w:instrText xml:space="preserve"> PAGEREF _Toc178763575 \h </w:instrText>
      </w:r>
      <w:r w:rsidRPr="007969D6">
        <w:rPr>
          <w:b w:val="0"/>
          <w:noProof/>
          <w:sz w:val="18"/>
        </w:rPr>
      </w:r>
      <w:r w:rsidRPr="007969D6">
        <w:rPr>
          <w:b w:val="0"/>
          <w:noProof/>
          <w:sz w:val="18"/>
        </w:rPr>
        <w:fldChar w:fldCharType="separate"/>
      </w:r>
      <w:r w:rsidR="00865960">
        <w:rPr>
          <w:b w:val="0"/>
          <w:noProof/>
          <w:sz w:val="18"/>
        </w:rPr>
        <w:t>34</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17A</w:t>
      </w:r>
      <w:r>
        <w:rPr>
          <w:noProof/>
        </w:rPr>
        <w:tab/>
        <w:t>Principles relating to the participation of people with disability</w:t>
      </w:r>
      <w:r w:rsidRPr="007969D6">
        <w:rPr>
          <w:noProof/>
        </w:rPr>
        <w:tab/>
      </w:r>
      <w:r w:rsidRPr="007969D6">
        <w:rPr>
          <w:noProof/>
        </w:rPr>
        <w:fldChar w:fldCharType="begin"/>
      </w:r>
      <w:r w:rsidRPr="007969D6">
        <w:rPr>
          <w:noProof/>
        </w:rPr>
        <w:instrText xml:space="preserve"> PAGEREF _Toc178763576 \h </w:instrText>
      </w:r>
      <w:r w:rsidRPr="007969D6">
        <w:rPr>
          <w:noProof/>
        </w:rPr>
      </w:r>
      <w:r w:rsidRPr="007969D6">
        <w:rPr>
          <w:noProof/>
        </w:rPr>
        <w:fldChar w:fldCharType="separate"/>
      </w:r>
      <w:r w:rsidR="00865960">
        <w:rPr>
          <w:noProof/>
        </w:rPr>
        <w:t>34</w:t>
      </w:r>
      <w:r w:rsidRPr="007969D6">
        <w:rPr>
          <w:noProof/>
        </w:rPr>
        <w:fldChar w:fldCharType="end"/>
      </w:r>
    </w:p>
    <w:p w:rsidR="007969D6" w:rsidRDefault="007969D6">
      <w:pPr>
        <w:pStyle w:val="TOC2"/>
        <w:rPr>
          <w:rFonts w:asciiTheme="minorHAnsi" w:eastAsiaTheme="minorEastAsia" w:hAnsiTheme="minorHAnsi" w:cstheme="minorBidi"/>
          <w:b w:val="0"/>
          <w:noProof/>
          <w:kern w:val="0"/>
          <w:sz w:val="22"/>
          <w:szCs w:val="22"/>
        </w:rPr>
      </w:pPr>
      <w:r>
        <w:rPr>
          <w:noProof/>
        </w:rPr>
        <w:t>Part 1—Becoming a participant</w:t>
      </w:r>
      <w:r w:rsidRPr="007969D6">
        <w:rPr>
          <w:b w:val="0"/>
          <w:noProof/>
          <w:sz w:val="18"/>
        </w:rPr>
        <w:tab/>
      </w:r>
      <w:r w:rsidRPr="007969D6">
        <w:rPr>
          <w:b w:val="0"/>
          <w:noProof/>
          <w:sz w:val="18"/>
        </w:rPr>
        <w:fldChar w:fldCharType="begin"/>
      </w:r>
      <w:r w:rsidRPr="007969D6">
        <w:rPr>
          <w:b w:val="0"/>
          <w:noProof/>
          <w:sz w:val="18"/>
        </w:rPr>
        <w:instrText xml:space="preserve"> PAGEREF _Toc178763577 \h </w:instrText>
      </w:r>
      <w:r w:rsidRPr="007969D6">
        <w:rPr>
          <w:b w:val="0"/>
          <w:noProof/>
          <w:sz w:val="18"/>
        </w:rPr>
      </w:r>
      <w:r w:rsidRPr="007969D6">
        <w:rPr>
          <w:b w:val="0"/>
          <w:noProof/>
          <w:sz w:val="18"/>
        </w:rPr>
        <w:fldChar w:fldCharType="separate"/>
      </w:r>
      <w:r w:rsidR="00865960">
        <w:rPr>
          <w:b w:val="0"/>
          <w:noProof/>
          <w:sz w:val="18"/>
        </w:rPr>
        <w:t>35</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18</w:t>
      </w:r>
      <w:r>
        <w:rPr>
          <w:noProof/>
        </w:rPr>
        <w:tab/>
        <w:t>Person may make a request to become a participant</w:t>
      </w:r>
      <w:r w:rsidRPr="007969D6">
        <w:rPr>
          <w:noProof/>
        </w:rPr>
        <w:tab/>
      </w:r>
      <w:r w:rsidRPr="007969D6">
        <w:rPr>
          <w:noProof/>
        </w:rPr>
        <w:fldChar w:fldCharType="begin"/>
      </w:r>
      <w:r w:rsidRPr="007969D6">
        <w:rPr>
          <w:noProof/>
        </w:rPr>
        <w:instrText xml:space="preserve"> PAGEREF _Toc178763578 \h </w:instrText>
      </w:r>
      <w:r w:rsidRPr="007969D6">
        <w:rPr>
          <w:noProof/>
        </w:rPr>
      </w:r>
      <w:r w:rsidRPr="007969D6">
        <w:rPr>
          <w:noProof/>
        </w:rPr>
        <w:fldChar w:fldCharType="separate"/>
      </w:r>
      <w:r w:rsidR="00865960">
        <w:rPr>
          <w:noProof/>
        </w:rPr>
        <w:t>35</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19</w:t>
      </w:r>
      <w:r>
        <w:rPr>
          <w:noProof/>
        </w:rPr>
        <w:tab/>
        <w:t>Matters relating to access requests</w:t>
      </w:r>
      <w:r w:rsidRPr="007969D6">
        <w:rPr>
          <w:noProof/>
        </w:rPr>
        <w:tab/>
      </w:r>
      <w:r w:rsidRPr="007969D6">
        <w:rPr>
          <w:noProof/>
        </w:rPr>
        <w:fldChar w:fldCharType="begin"/>
      </w:r>
      <w:r w:rsidRPr="007969D6">
        <w:rPr>
          <w:noProof/>
        </w:rPr>
        <w:instrText xml:space="preserve"> PAGEREF _Toc178763579 \h </w:instrText>
      </w:r>
      <w:r w:rsidRPr="007969D6">
        <w:rPr>
          <w:noProof/>
        </w:rPr>
      </w:r>
      <w:r w:rsidRPr="007969D6">
        <w:rPr>
          <w:noProof/>
        </w:rPr>
        <w:fldChar w:fldCharType="separate"/>
      </w:r>
      <w:r w:rsidR="00865960">
        <w:rPr>
          <w:noProof/>
        </w:rPr>
        <w:t>35</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20</w:t>
      </w:r>
      <w:r>
        <w:rPr>
          <w:noProof/>
        </w:rPr>
        <w:tab/>
        <w:t>CEO must consider and decide access requests</w:t>
      </w:r>
      <w:r w:rsidRPr="007969D6">
        <w:rPr>
          <w:noProof/>
        </w:rPr>
        <w:tab/>
      </w:r>
      <w:r w:rsidRPr="007969D6">
        <w:rPr>
          <w:noProof/>
        </w:rPr>
        <w:fldChar w:fldCharType="begin"/>
      </w:r>
      <w:r w:rsidRPr="007969D6">
        <w:rPr>
          <w:noProof/>
        </w:rPr>
        <w:instrText xml:space="preserve"> PAGEREF _Toc178763580 \h </w:instrText>
      </w:r>
      <w:r w:rsidRPr="007969D6">
        <w:rPr>
          <w:noProof/>
        </w:rPr>
      </w:r>
      <w:r w:rsidRPr="007969D6">
        <w:rPr>
          <w:noProof/>
        </w:rPr>
        <w:fldChar w:fldCharType="separate"/>
      </w:r>
      <w:r w:rsidR="00865960">
        <w:rPr>
          <w:noProof/>
        </w:rPr>
        <w:t>36</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21</w:t>
      </w:r>
      <w:r>
        <w:rPr>
          <w:noProof/>
        </w:rPr>
        <w:tab/>
        <w:t>When a person meets the access criteria</w:t>
      </w:r>
      <w:r w:rsidRPr="007969D6">
        <w:rPr>
          <w:noProof/>
        </w:rPr>
        <w:tab/>
      </w:r>
      <w:r w:rsidRPr="007969D6">
        <w:rPr>
          <w:noProof/>
        </w:rPr>
        <w:fldChar w:fldCharType="begin"/>
      </w:r>
      <w:r w:rsidRPr="007969D6">
        <w:rPr>
          <w:noProof/>
        </w:rPr>
        <w:instrText xml:space="preserve"> PAGEREF _Toc178763581 \h </w:instrText>
      </w:r>
      <w:r w:rsidRPr="007969D6">
        <w:rPr>
          <w:noProof/>
        </w:rPr>
      </w:r>
      <w:r w:rsidRPr="007969D6">
        <w:rPr>
          <w:noProof/>
        </w:rPr>
        <w:fldChar w:fldCharType="separate"/>
      </w:r>
      <w:r w:rsidR="00865960">
        <w:rPr>
          <w:noProof/>
        </w:rPr>
        <w:t>36</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22</w:t>
      </w:r>
      <w:r>
        <w:rPr>
          <w:noProof/>
        </w:rPr>
        <w:tab/>
        <w:t>Age requirements</w:t>
      </w:r>
      <w:r w:rsidRPr="007969D6">
        <w:rPr>
          <w:noProof/>
        </w:rPr>
        <w:tab/>
      </w:r>
      <w:r w:rsidRPr="007969D6">
        <w:rPr>
          <w:noProof/>
        </w:rPr>
        <w:fldChar w:fldCharType="begin"/>
      </w:r>
      <w:r w:rsidRPr="007969D6">
        <w:rPr>
          <w:noProof/>
        </w:rPr>
        <w:instrText xml:space="preserve"> PAGEREF _Toc178763582 \h </w:instrText>
      </w:r>
      <w:r w:rsidRPr="007969D6">
        <w:rPr>
          <w:noProof/>
        </w:rPr>
      </w:r>
      <w:r w:rsidRPr="007969D6">
        <w:rPr>
          <w:noProof/>
        </w:rPr>
        <w:fldChar w:fldCharType="separate"/>
      </w:r>
      <w:r w:rsidR="00865960">
        <w:rPr>
          <w:noProof/>
        </w:rPr>
        <w:t>37</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23</w:t>
      </w:r>
      <w:r>
        <w:rPr>
          <w:noProof/>
        </w:rPr>
        <w:tab/>
        <w:t>Residence requirements</w:t>
      </w:r>
      <w:r w:rsidRPr="007969D6">
        <w:rPr>
          <w:noProof/>
        </w:rPr>
        <w:tab/>
      </w:r>
      <w:r w:rsidRPr="007969D6">
        <w:rPr>
          <w:noProof/>
        </w:rPr>
        <w:fldChar w:fldCharType="begin"/>
      </w:r>
      <w:r w:rsidRPr="007969D6">
        <w:rPr>
          <w:noProof/>
        </w:rPr>
        <w:instrText xml:space="preserve"> PAGEREF _Toc178763583 \h </w:instrText>
      </w:r>
      <w:r w:rsidRPr="007969D6">
        <w:rPr>
          <w:noProof/>
        </w:rPr>
      </w:r>
      <w:r w:rsidRPr="007969D6">
        <w:rPr>
          <w:noProof/>
        </w:rPr>
        <w:fldChar w:fldCharType="separate"/>
      </w:r>
      <w:r w:rsidR="00865960">
        <w:rPr>
          <w:noProof/>
        </w:rPr>
        <w:t>37</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24</w:t>
      </w:r>
      <w:r>
        <w:rPr>
          <w:noProof/>
        </w:rPr>
        <w:tab/>
        <w:t>Disability requirements</w:t>
      </w:r>
      <w:r w:rsidRPr="007969D6">
        <w:rPr>
          <w:noProof/>
        </w:rPr>
        <w:tab/>
      </w:r>
      <w:r w:rsidRPr="007969D6">
        <w:rPr>
          <w:noProof/>
        </w:rPr>
        <w:fldChar w:fldCharType="begin"/>
      </w:r>
      <w:r w:rsidRPr="007969D6">
        <w:rPr>
          <w:noProof/>
        </w:rPr>
        <w:instrText xml:space="preserve"> PAGEREF _Toc178763584 \h </w:instrText>
      </w:r>
      <w:r w:rsidRPr="007969D6">
        <w:rPr>
          <w:noProof/>
        </w:rPr>
      </w:r>
      <w:r w:rsidRPr="007969D6">
        <w:rPr>
          <w:noProof/>
        </w:rPr>
        <w:fldChar w:fldCharType="separate"/>
      </w:r>
      <w:r w:rsidR="00865960">
        <w:rPr>
          <w:noProof/>
        </w:rPr>
        <w:t>38</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25</w:t>
      </w:r>
      <w:r>
        <w:rPr>
          <w:noProof/>
        </w:rPr>
        <w:tab/>
        <w:t>Early intervention requirements</w:t>
      </w:r>
      <w:r w:rsidRPr="007969D6">
        <w:rPr>
          <w:noProof/>
        </w:rPr>
        <w:tab/>
      </w:r>
      <w:r w:rsidRPr="007969D6">
        <w:rPr>
          <w:noProof/>
        </w:rPr>
        <w:fldChar w:fldCharType="begin"/>
      </w:r>
      <w:r w:rsidRPr="007969D6">
        <w:rPr>
          <w:noProof/>
        </w:rPr>
        <w:instrText xml:space="preserve"> PAGEREF _Toc178763585 \h </w:instrText>
      </w:r>
      <w:r w:rsidRPr="007969D6">
        <w:rPr>
          <w:noProof/>
        </w:rPr>
      </w:r>
      <w:r w:rsidRPr="007969D6">
        <w:rPr>
          <w:noProof/>
        </w:rPr>
        <w:fldChar w:fldCharType="separate"/>
      </w:r>
      <w:r w:rsidR="00865960">
        <w:rPr>
          <w:noProof/>
        </w:rPr>
        <w:t>39</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26</w:t>
      </w:r>
      <w:r>
        <w:rPr>
          <w:noProof/>
        </w:rPr>
        <w:tab/>
        <w:t>Requests that the CEO may make</w:t>
      </w:r>
      <w:r w:rsidRPr="007969D6">
        <w:rPr>
          <w:noProof/>
        </w:rPr>
        <w:tab/>
      </w:r>
      <w:r w:rsidRPr="007969D6">
        <w:rPr>
          <w:noProof/>
        </w:rPr>
        <w:fldChar w:fldCharType="begin"/>
      </w:r>
      <w:r w:rsidRPr="007969D6">
        <w:rPr>
          <w:noProof/>
        </w:rPr>
        <w:instrText xml:space="preserve"> PAGEREF _Toc178763586 \h </w:instrText>
      </w:r>
      <w:r w:rsidRPr="007969D6">
        <w:rPr>
          <w:noProof/>
        </w:rPr>
      </w:r>
      <w:r w:rsidRPr="007969D6">
        <w:rPr>
          <w:noProof/>
        </w:rPr>
        <w:fldChar w:fldCharType="separate"/>
      </w:r>
      <w:r w:rsidR="00865960">
        <w:rPr>
          <w:noProof/>
        </w:rPr>
        <w:t>40</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27</w:t>
      </w:r>
      <w:r>
        <w:rPr>
          <w:noProof/>
        </w:rPr>
        <w:tab/>
        <w:t>National Disability Insurance Scheme rules relating to disability requirements and early intervention requirements</w:t>
      </w:r>
      <w:r w:rsidRPr="007969D6">
        <w:rPr>
          <w:noProof/>
        </w:rPr>
        <w:tab/>
      </w:r>
      <w:r w:rsidRPr="007969D6">
        <w:rPr>
          <w:noProof/>
        </w:rPr>
        <w:fldChar w:fldCharType="begin"/>
      </w:r>
      <w:r w:rsidRPr="007969D6">
        <w:rPr>
          <w:noProof/>
        </w:rPr>
        <w:instrText xml:space="preserve"> PAGEREF _Toc178763587 \h </w:instrText>
      </w:r>
      <w:r w:rsidRPr="007969D6">
        <w:rPr>
          <w:noProof/>
        </w:rPr>
      </w:r>
      <w:r w:rsidRPr="007969D6">
        <w:rPr>
          <w:noProof/>
        </w:rPr>
        <w:fldChar w:fldCharType="separate"/>
      </w:r>
      <w:r w:rsidR="00865960">
        <w:rPr>
          <w:noProof/>
        </w:rPr>
        <w:t>42</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28</w:t>
      </w:r>
      <w:r>
        <w:rPr>
          <w:noProof/>
        </w:rPr>
        <w:tab/>
        <w:t>When a person becomes a participant</w:t>
      </w:r>
      <w:r w:rsidRPr="007969D6">
        <w:rPr>
          <w:noProof/>
        </w:rPr>
        <w:tab/>
      </w:r>
      <w:r w:rsidRPr="007969D6">
        <w:rPr>
          <w:noProof/>
        </w:rPr>
        <w:fldChar w:fldCharType="begin"/>
      </w:r>
      <w:r w:rsidRPr="007969D6">
        <w:rPr>
          <w:noProof/>
        </w:rPr>
        <w:instrText xml:space="preserve"> PAGEREF _Toc178763588 \h </w:instrText>
      </w:r>
      <w:r w:rsidRPr="007969D6">
        <w:rPr>
          <w:noProof/>
        </w:rPr>
      </w:r>
      <w:r w:rsidRPr="007969D6">
        <w:rPr>
          <w:noProof/>
        </w:rPr>
        <w:fldChar w:fldCharType="separate"/>
      </w:r>
      <w:r w:rsidR="00865960">
        <w:rPr>
          <w:noProof/>
        </w:rPr>
        <w:t>42</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29</w:t>
      </w:r>
      <w:r>
        <w:rPr>
          <w:noProof/>
        </w:rPr>
        <w:tab/>
        <w:t>When a person ceases to be a participant</w:t>
      </w:r>
      <w:r w:rsidRPr="007969D6">
        <w:rPr>
          <w:noProof/>
        </w:rPr>
        <w:tab/>
      </w:r>
      <w:r w:rsidRPr="007969D6">
        <w:rPr>
          <w:noProof/>
        </w:rPr>
        <w:fldChar w:fldCharType="begin"/>
      </w:r>
      <w:r w:rsidRPr="007969D6">
        <w:rPr>
          <w:noProof/>
        </w:rPr>
        <w:instrText xml:space="preserve"> PAGEREF _Toc178763589 \h </w:instrText>
      </w:r>
      <w:r w:rsidRPr="007969D6">
        <w:rPr>
          <w:noProof/>
        </w:rPr>
      </w:r>
      <w:r w:rsidRPr="007969D6">
        <w:rPr>
          <w:noProof/>
        </w:rPr>
        <w:fldChar w:fldCharType="separate"/>
      </w:r>
      <w:r w:rsidR="00865960">
        <w:rPr>
          <w:noProof/>
        </w:rPr>
        <w:t>43</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30</w:t>
      </w:r>
      <w:r>
        <w:rPr>
          <w:noProof/>
        </w:rPr>
        <w:tab/>
        <w:t>Revocation of participant status</w:t>
      </w:r>
      <w:r w:rsidRPr="007969D6">
        <w:rPr>
          <w:noProof/>
        </w:rPr>
        <w:tab/>
      </w:r>
      <w:r w:rsidRPr="007969D6">
        <w:rPr>
          <w:noProof/>
        </w:rPr>
        <w:fldChar w:fldCharType="begin"/>
      </w:r>
      <w:r w:rsidRPr="007969D6">
        <w:rPr>
          <w:noProof/>
        </w:rPr>
        <w:instrText xml:space="preserve"> PAGEREF _Toc178763590 \h </w:instrText>
      </w:r>
      <w:r w:rsidRPr="007969D6">
        <w:rPr>
          <w:noProof/>
        </w:rPr>
      </w:r>
      <w:r w:rsidRPr="007969D6">
        <w:rPr>
          <w:noProof/>
        </w:rPr>
        <w:fldChar w:fldCharType="separate"/>
      </w:r>
      <w:r w:rsidR="00865960">
        <w:rPr>
          <w:noProof/>
        </w:rPr>
        <w:t>43</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30A</w:t>
      </w:r>
      <w:r>
        <w:rPr>
          <w:noProof/>
        </w:rPr>
        <w:tab/>
        <w:t>Requirement to consider status of certain participants</w:t>
      </w:r>
      <w:r w:rsidRPr="007969D6">
        <w:rPr>
          <w:noProof/>
        </w:rPr>
        <w:tab/>
      </w:r>
      <w:r w:rsidRPr="007969D6">
        <w:rPr>
          <w:noProof/>
        </w:rPr>
        <w:fldChar w:fldCharType="begin"/>
      </w:r>
      <w:r w:rsidRPr="007969D6">
        <w:rPr>
          <w:noProof/>
        </w:rPr>
        <w:instrText xml:space="preserve"> PAGEREF _Toc178763591 \h </w:instrText>
      </w:r>
      <w:r w:rsidRPr="007969D6">
        <w:rPr>
          <w:noProof/>
        </w:rPr>
      </w:r>
      <w:r w:rsidRPr="007969D6">
        <w:rPr>
          <w:noProof/>
        </w:rPr>
        <w:fldChar w:fldCharType="separate"/>
      </w:r>
      <w:r w:rsidR="00865960">
        <w:rPr>
          <w:noProof/>
        </w:rPr>
        <w:t>46</w:t>
      </w:r>
      <w:r w:rsidRPr="007969D6">
        <w:rPr>
          <w:noProof/>
        </w:rPr>
        <w:fldChar w:fldCharType="end"/>
      </w:r>
    </w:p>
    <w:p w:rsidR="007969D6" w:rsidRDefault="007969D6">
      <w:pPr>
        <w:pStyle w:val="TOC2"/>
        <w:rPr>
          <w:rFonts w:asciiTheme="minorHAnsi" w:eastAsiaTheme="minorEastAsia" w:hAnsiTheme="minorHAnsi" w:cstheme="minorBidi"/>
          <w:b w:val="0"/>
          <w:noProof/>
          <w:kern w:val="0"/>
          <w:sz w:val="22"/>
          <w:szCs w:val="22"/>
        </w:rPr>
      </w:pPr>
      <w:r>
        <w:rPr>
          <w:noProof/>
        </w:rPr>
        <w:t>Part 2—Participants’ plans</w:t>
      </w:r>
      <w:r w:rsidRPr="007969D6">
        <w:rPr>
          <w:b w:val="0"/>
          <w:noProof/>
          <w:sz w:val="18"/>
        </w:rPr>
        <w:tab/>
      </w:r>
      <w:r w:rsidRPr="007969D6">
        <w:rPr>
          <w:b w:val="0"/>
          <w:noProof/>
          <w:sz w:val="18"/>
        </w:rPr>
        <w:fldChar w:fldCharType="begin"/>
      </w:r>
      <w:r w:rsidRPr="007969D6">
        <w:rPr>
          <w:b w:val="0"/>
          <w:noProof/>
          <w:sz w:val="18"/>
        </w:rPr>
        <w:instrText xml:space="preserve"> PAGEREF _Toc178763592 \h </w:instrText>
      </w:r>
      <w:r w:rsidRPr="007969D6">
        <w:rPr>
          <w:b w:val="0"/>
          <w:noProof/>
          <w:sz w:val="18"/>
        </w:rPr>
      </w:r>
      <w:r w:rsidRPr="007969D6">
        <w:rPr>
          <w:b w:val="0"/>
          <w:noProof/>
          <w:sz w:val="18"/>
        </w:rPr>
        <w:fldChar w:fldCharType="separate"/>
      </w:r>
      <w:r w:rsidR="00865960">
        <w:rPr>
          <w:b w:val="0"/>
          <w:noProof/>
          <w:sz w:val="18"/>
        </w:rPr>
        <w:t>50</w:t>
      </w:r>
      <w:r w:rsidRPr="007969D6">
        <w:rPr>
          <w:b w:val="0"/>
          <w:noProof/>
          <w:sz w:val="18"/>
        </w:rPr>
        <w:fldChar w:fldCharType="end"/>
      </w:r>
    </w:p>
    <w:p w:rsidR="007969D6" w:rsidRDefault="007969D6">
      <w:pPr>
        <w:pStyle w:val="TOC3"/>
        <w:rPr>
          <w:rFonts w:asciiTheme="minorHAnsi" w:eastAsiaTheme="minorEastAsia" w:hAnsiTheme="minorHAnsi" w:cstheme="minorBidi"/>
          <w:b w:val="0"/>
          <w:noProof/>
          <w:kern w:val="0"/>
          <w:szCs w:val="22"/>
        </w:rPr>
      </w:pPr>
      <w:r>
        <w:rPr>
          <w:noProof/>
        </w:rPr>
        <w:t>Division 1—Principles relating to plans</w:t>
      </w:r>
      <w:r w:rsidRPr="007969D6">
        <w:rPr>
          <w:b w:val="0"/>
          <w:noProof/>
          <w:sz w:val="18"/>
        </w:rPr>
        <w:tab/>
      </w:r>
      <w:r w:rsidRPr="007969D6">
        <w:rPr>
          <w:b w:val="0"/>
          <w:noProof/>
          <w:sz w:val="18"/>
        </w:rPr>
        <w:fldChar w:fldCharType="begin"/>
      </w:r>
      <w:r w:rsidRPr="007969D6">
        <w:rPr>
          <w:b w:val="0"/>
          <w:noProof/>
          <w:sz w:val="18"/>
        </w:rPr>
        <w:instrText xml:space="preserve"> PAGEREF _Toc178763593 \h </w:instrText>
      </w:r>
      <w:r w:rsidRPr="007969D6">
        <w:rPr>
          <w:b w:val="0"/>
          <w:noProof/>
          <w:sz w:val="18"/>
        </w:rPr>
      </w:r>
      <w:r w:rsidRPr="007969D6">
        <w:rPr>
          <w:b w:val="0"/>
          <w:noProof/>
          <w:sz w:val="18"/>
        </w:rPr>
        <w:fldChar w:fldCharType="separate"/>
      </w:r>
      <w:r w:rsidR="00865960">
        <w:rPr>
          <w:b w:val="0"/>
          <w:noProof/>
          <w:sz w:val="18"/>
        </w:rPr>
        <w:t>50</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31</w:t>
      </w:r>
      <w:r>
        <w:rPr>
          <w:noProof/>
        </w:rPr>
        <w:tab/>
        <w:t>Principles relating to plans</w:t>
      </w:r>
      <w:r w:rsidRPr="007969D6">
        <w:rPr>
          <w:noProof/>
        </w:rPr>
        <w:tab/>
      </w:r>
      <w:r w:rsidRPr="007969D6">
        <w:rPr>
          <w:noProof/>
        </w:rPr>
        <w:fldChar w:fldCharType="begin"/>
      </w:r>
      <w:r w:rsidRPr="007969D6">
        <w:rPr>
          <w:noProof/>
        </w:rPr>
        <w:instrText xml:space="preserve"> PAGEREF _Toc178763594 \h </w:instrText>
      </w:r>
      <w:r w:rsidRPr="007969D6">
        <w:rPr>
          <w:noProof/>
        </w:rPr>
      </w:r>
      <w:r w:rsidRPr="007969D6">
        <w:rPr>
          <w:noProof/>
        </w:rPr>
        <w:fldChar w:fldCharType="separate"/>
      </w:r>
      <w:r w:rsidR="00865960">
        <w:rPr>
          <w:noProof/>
        </w:rPr>
        <w:t>50</w:t>
      </w:r>
      <w:r w:rsidRPr="007969D6">
        <w:rPr>
          <w:noProof/>
        </w:rPr>
        <w:fldChar w:fldCharType="end"/>
      </w:r>
    </w:p>
    <w:p w:rsidR="007969D6" w:rsidRDefault="007969D6">
      <w:pPr>
        <w:pStyle w:val="TOC3"/>
        <w:rPr>
          <w:rFonts w:asciiTheme="minorHAnsi" w:eastAsiaTheme="minorEastAsia" w:hAnsiTheme="minorHAnsi" w:cstheme="minorBidi"/>
          <w:b w:val="0"/>
          <w:noProof/>
          <w:kern w:val="0"/>
          <w:szCs w:val="22"/>
        </w:rPr>
      </w:pPr>
      <w:r>
        <w:rPr>
          <w:noProof/>
        </w:rPr>
        <w:t>Division 2—Preparing participants’ plans</w:t>
      </w:r>
      <w:r w:rsidRPr="007969D6">
        <w:rPr>
          <w:b w:val="0"/>
          <w:noProof/>
          <w:sz w:val="18"/>
        </w:rPr>
        <w:tab/>
      </w:r>
      <w:r w:rsidRPr="007969D6">
        <w:rPr>
          <w:b w:val="0"/>
          <w:noProof/>
          <w:sz w:val="18"/>
        </w:rPr>
        <w:fldChar w:fldCharType="begin"/>
      </w:r>
      <w:r w:rsidRPr="007969D6">
        <w:rPr>
          <w:b w:val="0"/>
          <w:noProof/>
          <w:sz w:val="18"/>
        </w:rPr>
        <w:instrText xml:space="preserve"> PAGEREF _Toc178763595 \h </w:instrText>
      </w:r>
      <w:r w:rsidRPr="007969D6">
        <w:rPr>
          <w:b w:val="0"/>
          <w:noProof/>
          <w:sz w:val="18"/>
        </w:rPr>
      </w:r>
      <w:r w:rsidRPr="007969D6">
        <w:rPr>
          <w:b w:val="0"/>
          <w:noProof/>
          <w:sz w:val="18"/>
        </w:rPr>
        <w:fldChar w:fldCharType="separate"/>
      </w:r>
      <w:r w:rsidR="00865960">
        <w:rPr>
          <w:b w:val="0"/>
          <w:noProof/>
          <w:sz w:val="18"/>
        </w:rPr>
        <w:t>52</w:t>
      </w:r>
      <w:r w:rsidRPr="007969D6">
        <w:rPr>
          <w:b w:val="0"/>
          <w:noProof/>
          <w:sz w:val="18"/>
        </w:rPr>
        <w:fldChar w:fldCharType="end"/>
      </w:r>
    </w:p>
    <w:p w:rsidR="007969D6" w:rsidRDefault="007969D6">
      <w:pPr>
        <w:pStyle w:val="TOC4"/>
        <w:rPr>
          <w:rFonts w:asciiTheme="minorHAnsi" w:eastAsiaTheme="minorEastAsia" w:hAnsiTheme="minorHAnsi" w:cstheme="minorBidi"/>
          <w:b w:val="0"/>
          <w:noProof/>
          <w:kern w:val="0"/>
          <w:sz w:val="22"/>
          <w:szCs w:val="22"/>
        </w:rPr>
      </w:pPr>
      <w:r>
        <w:rPr>
          <w:noProof/>
        </w:rPr>
        <w:t>Subdivision A—Facilitating preparation of participants’ plans</w:t>
      </w:r>
      <w:r w:rsidRPr="007969D6">
        <w:rPr>
          <w:b w:val="0"/>
          <w:noProof/>
          <w:sz w:val="18"/>
        </w:rPr>
        <w:tab/>
      </w:r>
      <w:r w:rsidRPr="007969D6">
        <w:rPr>
          <w:b w:val="0"/>
          <w:noProof/>
          <w:sz w:val="18"/>
        </w:rPr>
        <w:fldChar w:fldCharType="begin"/>
      </w:r>
      <w:r w:rsidRPr="007969D6">
        <w:rPr>
          <w:b w:val="0"/>
          <w:noProof/>
          <w:sz w:val="18"/>
        </w:rPr>
        <w:instrText xml:space="preserve"> PAGEREF _Toc178763596 \h </w:instrText>
      </w:r>
      <w:r w:rsidRPr="007969D6">
        <w:rPr>
          <w:b w:val="0"/>
          <w:noProof/>
          <w:sz w:val="18"/>
        </w:rPr>
      </w:r>
      <w:r w:rsidRPr="007969D6">
        <w:rPr>
          <w:b w:val="0"/>
          <w:noProof/>
          <w:sz w:val="18"/>
        </w:rPr>
        <w:fldChar w:fldCharType="separate"/>
      </w:r>
      <w:r w:rsidR="00865960">
        <w:rPr>
          <w:b w:val="0"/>
          <w:noProof/>
          <w:sz w:val="18"/>
        </w:rPr>
        <w:t>52</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32</w:t>
      </w:r>
      <w:r>
        <w:rPr>
          <w:noProof/>
        </w:rPr>
        <w:tab/>
        <w:t>CEO must facilitate preparation of participant’s plan</w:t>
      </w:r>
      <w:r w:rsidRPr="007969D6">
        <w:rPr>
          <w:noProof/>
        </w:rPr>
        <w:tab/>
      </w:r>
      <w:r w:rsidRPr="007969D6">
        <w:rPr>
          <w:noProof/>
        </w:rPr>
        <w:fldChar w:fldCharType="begin"/>
      </w:r>
      <w:r w:rsidRPr="007969D6">
        <w:rPr>
          <w:noProof/>
        </w:rPr>
        <w:instrText xml:space="preserve"> PAGEREF _Toc178763597 \h </w:instrText>
      </w:r>
      <w:r w:rsidRPr="007969D6">
        <w:rPr>
          <w:noProof/>
        </w:rPr>
      </w:r>
      <w:r w:rsidRPr="007969D6">
        <w:rPr>
          <w:noProof/>
        </w:rPr>
        <w:fldChar w:fldCharType="separate"/>
      </w:r>
      <w:r w:rsidR="00865960">
        <w:rPr>
          <w:noProof/>
        </w:rPr>
        <w:t>52</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32A</w:t>
      </w:r>
      <w:r>
        <w:rPr>
          <w:noProof/>
        </w:rPr>
        <w:tab/>
        <w:t>Kinds of plans</w:t>
      </w:r>
      <w:r w:rsidRPr="007969D6">
        <w:rPr>
          <w:noProof/>
        </w:rPr>
        <w:tab/>
      </w:r>
      <w:r w:rsidRPr="007969D6">
        <w:rPr>
          <w:noProof/>
        </w:rPr>
        <w:fldChar w:fldCharType="begin"/>
      </w:r>
      <w:r w:rsidRPr="007969D6">
        <w:rPr>
          <w:noProof/>
        </w:rPr>
        <w:instrText xml:space="preserve"> PAGEREF _Toc178763598 \h </w:instrText>
      </w:r>
      <w:r w:rsidRPr="007969D6">
        <w:rPr>
          <w:noProof/>
        </w:rPr>
      </w:r>
      <w:r w:rsidRPr="007969D6">
        <w:rPr>
          <w:noProof/>
        </w:rPr>
        <w:fldChar w:fldCharType="separate"/>
      </w:r>
      <w:r w:rsidR="00865960">
        <w:rPr>
          <w:noProof/>
        </w:rPr>
        <w:t>53</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32B</w:t>
      </w:r>
      <w:r>
        <w:rPr>
          <w:noProof/>
        </w:rPr>
        <w:tab/>
        <w:t>Participants that are to have new framework plans</w:t>
      </w:r>
      <w:r w:rsidRPr="007969D6">
        <w:rPr>
          <w:noProof/>
        </w:rPr>
        <w:tab/>
      </w:r>
      <w:r w:rsidRPr="007969D6">
        <w:rPr>
          <w:noProof/>
        </w:rPr>
        <w:fldChar w:fldCharType="begin"/>
      </w:r>
      <w:r w:rsidRPr="007969D6">
        <w:rPr>
          <w:noProof/>
        </w:rPr>
        <w:instrText xml:space="preserve"> PAGEREF _Toc178763599 \h </w:instrText>
      </w:r>
      <w:r w:rsidRPr="007969D6">
        <w:rPr>
          <w:noProof/>
        </w:rPr>
      </w:r>
      <w:r w:rsidRPr="007969D6">
        <w:rPr>
          <w:noProof/>
        </w:rPr>
        <w:fldChar w:fldCharType="separate"/>
      </w:r>
      <w:r w:rsidR="00865960">
        <w:rPr>
          <w:noProof/>
        </w:rPr>
        <w:t>53</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32BA</w:t>
      </w:r>
      <w:r>
        <w:rPr>
          <w:noProof/>
        </w:rPr>
        <w:tab/>
        <w:t>Notice of impairments</w:t>
      </w:r>
      <w:r w:rsidRPr="007969D6">
        <w:rPr>
          <w:noProof/>
        </w:rPr>
        <w:tab/>
      </w:r>
      <w:r w:rsidRPr="007969D6">
        <w:rPr>
          <w:noProof/>
        </w:rPr>
        <w:fldChar w:fldCharType="begin"/>
      </w:r>
      <w:r w:rsidRPr="007969D6">
        <w:rPr>
          <w:noProof/>
        </w:rPr>
        <w:instrText xml:space="preserve"> PAGEREF _Toc178763600 \h </w:instrText>
      </w:r>
      <w:r w:rsidRPr="007969D6">
        <w:rPr>
          <w:noProof/>
        </w:rPr>
      </w:r>
      <w:r w:rsidRPr="007969D6">
        <w:rPr>
          <w:noProof/>
        </w:rPr>
        <w:fldChar w:fldCharType="separate"/>
      </w:r>
      <w:r w:rsidR="00865960">
        <w:rPr>
          <w:noProof/>
        </w:rPr>
        <w:t>53</w:t>
      </w:r>
      <w:r w:rsidRPr="007969D6">
        <w:rPr>
          <w:noProof/>
        </w:rPr>
        <w:fldChar w:fldCharType="end"/>
      </w:r>
    </w:p>
    <w:p w:rsidR="007969D6" w:rsidRDefault="007969D6">
      <w:pPr>
        <w:pStyle w:val="TOC4"/>
        <w:rPr>
          <w:rFonts w:asciiTheme="minorHAnsi" w:eastAsiaTheme="minorEastAsia" w:hAnsiTheme="minorHAnsi" w:cstheme="minorBidi"/>
          <w:b w:val="0"/>
          <w:noProof/>
          <w:kern w:val="0"/>
          <w:sz w:val="22"/>
          <w:szCs w:val="22"/>
        </w:rPr>
      </w:pPr>
      <w:r>
        <w:rPr>
          <w:noProof/>
        </w:rPr>
        <w:t>Subdivision B—Content of new framework plans</w:t>
      </w:r>
      <w:r w:rsidRPr="007969D6">
        <w:rPr>
          <w:b w:val="0"/>
          <w:noProof/>
          <w:sz w:val="18"/>
        </w:rPr>
        <w:tab/>
      </w:r>
      <w:r w:rsidRPr="007969D6">
        <w:rPr>
          <w:b w:val="0"/>
          <w:noProof/>
          <w:sz w:val="18"/>
        </w:rPr>
        <w:fldChar w:fldCharType="begin"/>
      </w:r>
      <w:r w:rsidRPr="007969D6">
        <w:rPr>
          <w:b w:val="0"/>
          <w:noProof/>
          <w:sz w:val="18"/>
        </w:rPr>
        <w:instrText xml:space="preserve"> PAGEREF _Toc178763601 \h </w:instrText>
      </w:r>
      <w:r w:rsidRPr="007969D6">
        <w:rPr>
          <w:b w:val="0"/>
          <w:noProof/>
          <w:sz w:val="18"/>
        </w:rPr>
      </w:r>
      <w:r w:rsidRPr="007969D6">
        <w:rPr>
          <w:b w:val="0"/>
          <w:noProof/>
          <w:sz w:val="18"/>
        </w:rPr>
        <w:fldChar w:fldCharType="separate"/>
      </w:r>
      <w:r w:rsidR="00865960">
        <w:rPr>
          <w:b w:val="0"/>
          <w:noProof/>
          <w:sz w:val="18"/>
        </w:rPr>
        <w:t>55</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32C</w:t>
      </w:r>
      <w:r>
        <w:rPr>
          <w:noProof/>
        </w:rPr>
        <w:tab/>
        <w:t>Application of this Subdivision</w:t>
      </w:r>
      <w:r w:rsidRPr="007969D6">
        <w:rPr>
          <w:noProof/>
        </w:rPr>
        <w:tab/>
      </w:r>
      <w:r w:rsidRPr="007969D6">
        <w:rPr>
          <w:noProof/>
        </w:rPr>
        <w:fldChar w:fldCharType="begin"/>
      </w:r>
      <w:r w:rsidRPr="007969D6">
        <w:rPr>
          <w:noProof/>
        </w:rPr>
        <w:instrText xml:space="preserve"> PAGEREF _Toc178763602 \h </w:instrText>
      </w:r>
      <w:r w:rsidRPr="007969D6">
        <w:rPr>
          <w:noProof/>
        </w:rPr>
      </w:r>
      <w:r w:rsidRPr="007969D6">
        <w:rPr>
          <w:noProof/>
        </w:rPr>
        <w:fldChar w:fldCharType="separate"/>
      </w:r>
      <w:r w:rsidR="00865960">
        <w:rPr>
          <w:noProof/>
        </w:rPr>
        <w:t>55</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32D</w:t>
      </w:r>
      <w:r>
        <w:rPr>
          <w:noProof/>
        </w:rPr>
        <w:tab/>
        <w:t>Matters that must be included in a participant’s plan</w:t>
      </w:r>
      <w:r w:rsidRPr="007969D6">
        <w:rPr>
          <w:noProof/>
        </w:rPr>
        <w:tab/>
      </w:r>
      <w:r w:rsidRPr="007969D6">
        <w:rPr>
          <w:noProof/>
        </w:rPr>
        <w:fldChar w:fldCharType="begin"/>
      </w:r>
      <w:r w:rsidRPr="007969D6">
        <w:rPr>
          <w:noProof/>
        </w:rPr>
        <w:instrText xml:space="preserve"> PAGEREF _Toc178763603 \h </w:instrText>
      </w:r>
      <w:r w:rsidRPr="007969D6">
        <w:rPr>
          <w:noProof/>
        </w:rPr>
      </w:r>
      <w:r w:rsidRPr="007969D6">
        <w:rPr>
          <w:noProof/>
        </w:rPr>
        <w:fldChar w:fldCharType="separate"/>
      </w:r>
      <w:r w:rsidR="00865960">
        <w:rPr>
          <w:noProof/>
        </w:rPr>
        <w:t>56</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32E</w:t>
      </w:r>
      <w:r>
        <w:rPr>
          <w:noProof/>
        </w:rPr>
        <w:tab/>
        <w:t>Reasonable and necessary budget—entitlement to flexible funding or stated supports</w:t>
      </w:r>
      <w:r w:rsidRPr="007969D6">
        <w:rPr>
          <w:noProof/>
        </w:rPr>
        <w:tab/>
      </w:r>
      <w:r w:rsidRPr="007969D6">
        <w:rPr>
          <w:noProof/>
        </w:rPr>
        <w:fldChar w:fldCharType="begin"/>
      </w:r>
      <w:r w:rsidRPr="007969D6">
        <w:rPr>
          <w:noProof/>
        </w:rPr>
        <w:instrText xml:space="preserve"> PAGEREF _Toc178763604 \h </w:instrText>
      </w:r>
      <w:r w:rsidRPr="007969D6">
        <w:rPr>
          <w:noProof/>
        </w:rPr>
      </w:r>
      <w:r w:rsidRPr="007969D6">
        <w:rPr>
          <w:noProof/>
        </w:rPr>
        <w:fldChar w:fldCharType="separate"/>
      </w:r>
      <w:r w:rsidR="00865960">
        <w:rPr>
          <w:noProof/>
        </w:rPr>
        <w:t>59</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32F</w:t>
      </w:r>
      <w:r>
        <w:rPr>
          <w:noProof/>
        </w:rPr>
        <w:tab/>
        <w:t>Reasonable and necessary budget—flexible funding</w:t>
      </w:r>
      <w:r w:rsidRPr="007969D6">
        <w:rPr>
          <w:noProof/>
        </w:rPr>
        <w:tab/>
      </w:r>
      <w:r w:rsidRPr="007969D6">
        <w:rPr>
          <w:noProof/>
        </w:rPr>
        <w:fldChar w:fldCharType="begin"/>
      </w:r>
      <w:r w:rsidRPr="007969D6">
        <w:rPr>
          <w:noProof/>
        </w:rPr>
        <w:instrText xml:space="preserve"> PAGEREF _Toc178763605 \h </w:instrText>
      </w:r>
      <w:r w:rsidRPr="007969D6">
        <w:rPr>
          <w:noProof/>
        </w:rPr>
      </w:r>
      <w:r w:rsidRPr="007969D6">
        <w:rPr>
          <w:noProof/>
        </w:rPr>
        <w:fldChar w:fldCharType="separate"/>
      </w:r>
      <w:r w:rsidR="00865960">
        <w:rPr>
          <w:noProof/>
        </w:rPr>
        <w:t>61</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32G</w:t>
      </w:r>
      <w:r>
        <w:rPr>
          <w:noProof/>
        </w:rPr>
        <w:tab/>
        <w:t>Reasonable and necessary budget—stated supports</w:t>
      </w:r>
      <w:r w:rsidRPr="007969D6">
        <w:rPr>
          <w:noProof/>
        </w:rPr>
        <w:tab/>
      </w:r>
      <w:r w:rsidRPr="007969D6">
        <w:rPr>
          <w:noProof/>
        </w:rPr>
        <w:fldChar w:fldCharType="begin"/>
      </w:r>
      <w:r w:rsidRPr="007969D6">
        <w:rPr>
          <w:noProof/>
        </w:rPr>
        <w:instrText xml:space="preserve"> PAGEREF _Toc178763606 \h </w:instrText>
      </w:r>
      <w:r w:rsidRPr="007969D6">
        <w:rPr>
          <w:noProof/>
        </w:rPr>
      </w:r>
      <w:r w:rsidRPr="007969D6">
        <w:rPr>
          <w:noProof/>
        </w:rPr>
        <w:fldChar w:fldCharType="separate"/>
      </w:r>
      <w:r w:rsidR="00865960">
        <w:rPr>
          <w:noProof/>
        </w:rPr>
        <w:t>62</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lastRenderedPageBreak/>
        <w:t>32H</w:t>
      </w:r>
      <w:r>
        <w:rPr>
          <w:noProof/>
        </w:rPr>
        <w:tab/>
        <w:t>Reasonable and necessary budget—requirements relating to acquisition or provision of supports</w:t>
      </w:r>
      <w:r w:rsidRPr="007969D6">
        <w:rPr>
          <w:noProof/>
        </w:rPr>
        <w:tab/>
      </w:r>
      <w:r w:rsidRPr="007969D6">
        <w:rPr>
          <w:noProof/>
        </w:rPr>
        <w:fldChar w:fldCharType="begin"/>
      </w:r>
      <w:r w:rsidRPr="007969D6">
        <w:rPr>
          <w:noProof/>
        </w:rPr>
        <w:instrText xml:space="preserve"> PAGEREF _Toc178763607 \h </w:instrText>
      </w:r>
      <w:r w:rsidRPr="007969D6">
        <w:rPr>
          <w:noProof/>
        </w:rPr>
      </w:r>
      <w:r w:rsidRPr="007969D6">
        <w:rPr>
          <w:noProof/>
        </w:rPr>
        <w:fldChar w:fldCharType="separate"/>
      </w:r>
      <w:r w:rsidR="00865960">
        <w:rPr>
          <w:noProof/>
        </w:rPr>
        <w:t>64</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32J</w:t>
      </w:r>
      <w:r>
        <w:rPr>
          <w:noProof/>
        </w:rPr>
        <w:tab/>
        <w:t>Reasonable and necessary budget—National Disability Insurance Scheme rules</w:t>
      </w:r>
      <w:r w:rsidRPr="007969D6">
        <w:rPr>
          <w:noProof/>
        </w:rPr>
        <w:tab/>
      </w:r>
      <w:r w:rsidRPr="007969D6">
        <w:rPr>
          <w:noProof/>
        </w:rPr>
        <w:fldChar w:fldCharType="begin"/>
      </w:r>
      <w:r w:rsidRPr="007969D6">
        <w:rPr>
          <w:noProof/>
        </w:rPr>
        <w:instrText xml:space="preserve"> PAGEREF _Toc178763608 \h </w:instrText>
      </w:r>
      <w:r w:rsidRPr="007969D6">
        <w:rPr>
          <w:noProof/>
        </w:rPr>
      </w:r>
      <w:r w:rsidRPr="007969D6">
        <w:rPr>
          <w:noProof/>
        </w:rPr>
        <w:fldChar w:fldCharType="separate"/>
      </w:r>
      <w:r w:rsidR="00865960">
        <w:rPr>
          <w:noProof/>
        </w:rPr>
        <w:t>65</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32K</w:t>
      </w:r>
      <w:r>
        <w:rPr>
          <w:noProof/>
        </w:rPr>
        <w:tab/>
        <w:t>Reasonable and necessary budget—working out total funding amounts</w:t>
      </w:r>
      <w:r w:rsidRPr="007969D6">
        <w:rPr>
          <w:noProof/>
        </w:rPr>
        <w:tab/>
      </w:r>
      <w:r w:rsidRPr="007969D6">
        <w:rPr>
          <w:noProof/>
        </w:rPr>
        <w:fldChar w:fldCharType="begin"/>
      </w:r>
      <w:r w:rsidRPr="007969D6">
        <w:rPr>
          <w:noProof/>
        </w:rPr>
        <w:instrText xml:space="preserve"> PAGEREF _Toc178763609 \h </w:instrText>
      </w:r>
      <w:r w:rsidRPr="007969D6">
        <w:rPr>
          <w:noProof/>
        </w:rPr>
      </w:r>
      <w:r w:rsidRPr="007969D6">
        <w:rPr>
          <w:noProof/>
        </w:rPr>
        <w:fldChar w:fldCharType="separate"/>
      </w:r>
      <w:r w:rsidR="00865960">
        <w:rPr>
          <w:noProof/>
        </w:rPr>
        <w:t>65</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32L</w:t>
      </w:r>
      <w:r>
        <w:rPr>
          <w:noProof/>
        </w:rPr>
        <w:tab/>
        <w:t>Assessment of participant’s need for supports</w:t>
      </w:r>
      <w:r w:rsidRPr="007969D6">
        <w:rPr>
          <w:noProof/>
        </w:rPr>
        <w:tab/>
      </w:r>
      <w:r w:rsidRPr="007969D6">
        <w:rPr>
          <w:noProof/>
        </w:rPr>
        <w:fldChar w:fldCharType="begin"/>
      </w:r>
      <w:r w:rsidRPr="007969D6">
        <w:rPr>
          <w:noProof/>
        </w:rPr>
        <w:instrText xml:space="preserve"> PAGEREF _Toc178763610 \h </w:instrText>
      </w:r>
      <w:r w:rsidRPr="007969D6">
        <w:rPr>
          <w:noProof/>
        </w:rPr>
      </w:r>
      <w:r w:rsidRPr="007969D6">
        <w:rPr>
          <w:noProof/>
        </w:rPr>
        <w:fldChar w:fldCharType="separate"/>
      </w:r>
      <w:r w:rsidR="00865960">
        <w:rPr>
          <w:noProof/>
        </w:rPr>
        <w:t>67</w:t>
      </w:r>
      <w:r w:rsidRPr="007969D6">
        <w:rPr>
          <w:noProof/>
        </w:rPr>
        <w:fldChar w:fldCharType="end"/>
      </w:r>
    </w:p>
    <w:p w:rsidR="007969D6" w:rsidRDefault="007969D6">
      <w:pPr>
        <w:pStyle w:val="TOC4"/>
        <w:rPr>
          <w:rFonts w:asciiTheme="minorHAnsi" w:eastAsiaTheme="minorEastAsia" w:hAnsiTheme="minorHAnsi" w:cstheme="minorBidi"/>
          <w:b w:val="0"/>
          <w:noProof/>
          <w:kern w:val="0"/>
          <w:sz w:val="22"/>
          <w:szCs w:val="22"/>
        </w:rPr>
      </w:pPr>
      <w:r>
        <w:rPr>
          <w:noProof/>
        </w:rPr>
        <w:t>Subdivision C—Content of old framework plans</w:t>
      </w:r>
      <w:r w:rsidRPr="007969D6">
        <w:rPr>
          <w:b w:val="0"/>
          <w:noProof/>
          <w:sz w:val="18"/>
        </w:rPr>
        <w:tab/>
      </w:r>
      <w:r w:rsidRPr="007969D6">
        <w:rPr>
          <w:b w:val="0"/>
          <w:noProof/>
          <w:sz w:val="18"/>
        </w:rPr>
        <w:fldChar w:fldCharType="begin"/>
      </w:r>
      <w:r w:rsidRPr="007969D6">
        <w:rPr>
          <w:b w:val="0"/>
          <w:noProof/>
          <w:sz w:val="18"/>
        </w:rPr>
        <w:instrText xml:space="preserve"> PAGEREF _Toc178763611 \h </w:instrText>
      </w:r>
      <w:r w:rsidRPr="007969D6">
        <w:rPr>
          <w:b w:val="0"/>
          <w:noProof/>
          <w:sz w:val="18"/>
        </w:rPr>
      </w:r>
      <w:r w:rsidRPr="007969D6">
        <w:rPr>
          <w:b w:val="0"/>
          <w:noProof/>
          <w:sz w:val="18"/>
        </w:rPr>
        <w:fldChar w:fldCharType="separate"/>
      </w:r>
      <w:r w:rsidR="00865960">
        <w:rPr>
          <w:b w:val="0"/>
          <w:noProof/>
          <w:sz w:val="18"/>
        </w:rPr>
        <w:t>69</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32M</w:t>
      </w:r>
      <w:r>
        <w:rPr>
          <w:noProof/>
        </w:rPr>
        <w:tab/>
        <w:t>Application of this Subdivision</w:t>
      </w:r>
      <w:r w:rsidRPr="007969D6">
        <w:rPr>
          <w:noProof/>
        </w:rPr>
        <w:tab/>
      </w:r>
      <w:r w:rsidRPr="007969D6">
        <w:rPr>
          <w:noProof/>
        </w:rPr>
        <w:fldChar w:fldCharType="begin"/>
      </w:r>
      <w:r w:rsidRPr="007969D6">
        <w:rPr>
          <w:noProof/>
        </w:rPr>
        <w:instrText xml:space="preserve"> PAGEREF _Toc178763612 \h </w:instrText>
      </w:r>
      <w:r w:rsidRPr="007969D6">
        <w:rPr>
          <w:noProof/>
        </w:rPr>
      </w:r>
      <w:r w:rsidRPr="007969D6">
        <w:rPr>
          <w:noProof/>
        </w:rPr>
        <w:fldChar w:fldCharType="separate"/>
      </w:r>
      <w:r w:rsidR="00865960">
        <w:rPr>
          <w:noProof/>
        </w:rPr>
        <w:t>69</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33</w:t>
      </w:r>
      <w:r>
        <w:rPr>
          <w:noProof/>
        </w:rPr>
        <w:tab/>
        <w:t>Matters that must be included in a participant’s plan</w:t>
      </w:r>
      <w:r w:rsidRPr="007969D6">
        <w:rPr>
          <w:noProof/>
        </w:rPr>
        <w:tab/>
      </w:r>
      <w:r w:rsidRPr="007969D6">
        <w:rPr>
          <w:noProof/>
        </w:rPr>
        <w:fldChar w:fldCharType="begin"/>
      </w:r>
      <w:r w:rsidRPr="007969D6">
        <w:rPr>
          <w:noProof/>
        </w:rPr>
        <w:instrText xml:space="preserve"> PAGEREF _Toc178763613 \h </w:instrText>
      </w:r>
      <w:r w:rsidRPr="007969D6">
        <w:rPr>
          <w:noProof/>
        </w:rPr>
      </w:r>
      <w:r w:rsidRPr="007969D6">
        <w:rPr>
          <w:noProof/>
        </w:rPr>
        <w:fldChar w:fldCharType="separate"/>
      </w:r>
      <w:r w:rsidR="00865960">
        <w:rPr>
          <w:noProof/>
        </w:rPr>
        <w:t>70</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34</w:t>
      </w:r>
      <w:r>
        <w:rPr>
          <w:noProof/>
        </w:rPr>
        <w:tab/>
        <w:t>Reasonable and necessary supports</w:t>
      </w:r>
      <w:r w:rsidRPr="007969D6">
        <w:rPr>
          <w:noProof/>
        </w:rPr>
        <w:tab/>
      </w:r>
      <w:r w:rsidRPr="007969D6">
        <w:rPr>
          <w:noProof/>
        </w:rPr>
        <w:fldChar w:fldCharType="begin"/>
      </w:r>
      <w:r w:rsidRPr="007969D6">
        <w:rPr>
          <w:noProof/>
        </w:rPr>
        <w:instrText xml:space="preserve"> PAGEREF _Toc178763614 \h </w:instrText>
      </w:r>
      <w:r w:rsidRPr="007969D6">
        <w:rPr>
          <w:noProof/>
        </w:rPr>
      </w:r>
      <w:r w:rsidRPr="007969D6">
        <w:rPr>
          <w:noProof/>
        </w:rPr>
        <w:fldChar w:fldCharType="separate"/>
      </w:r>
      <w:r w:rsidR="00865960">
        <w:rPr>
          <w:noProof/>
        </w:rPr>
        <w:t>76</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35</w:t>
      </w:r>
      <w:r>
        <w:rPr>
          <w:noProof/>
        </w:rPr>
        <w:tab/>
        <w:t>National Disability Insurance Scheme rules for statement of participant supports</w:t>
      </w:r>
      <w:r w:rsidRPr="007969D6">
        <w:rPr>
          <w:noProof/>
        </w:rPr>
        <w:tab/>
      </w:r>
      <w:r w:rsidRPr="007969D6">
        <w:rPr>
          <w:noProof/>
        </w:rPr>
        <w:fldChar w:fldCharType="begin"/>
      </w:r>
      <w:r w:rsidRPr="007969D6">
        <w:rPr>
          <w:noProof/>
        </w:rPr>
        <w:instrText xml:space="preserve"> PAGEREF _Toc178763615 \h </w:instrText>
      </w:r>
      <w:r w:rsidRPr="007969D6">
        <w:rPr>
          <w:noProof/>
        </w:rPr>
      </w:r>
      <w:r w:rsidRPr="007969D6">
        <w:rPr>
          <w:noProof/>
        </w:rPr>
        <w:fldChar w:fldCharType="separate"/>
      </w:r>
      <w:r w:rsidR="00865960">
        <w:rPr>
          <w:noProof/>
        </w:rPr>
        <w:t>77</w:t>
      </w:r>
      <w:r w:rsidRPr="007969D6">
        <w:rPr>
          <w:noProof/>
        </w:rPr>
        <w:fldChar w:fldCharType="end"/>
      </w:r>
    </w:p>
    <w:p w:rsidR="007969D6" w:rsidRDefault="007969D6">
      <w:pPr>
        <w:pStyle w:val="TOC4"/>
        <w:rPr>
          <w:rFonts w:asciiTheme="minorHAnsi" w:eastAsiaTheme="minorEastAsia" w:hAnsiTheme="minorHAnsi" w:cstheme="minorBidi"/>
          <w:b w:val="0"/>
          <w:noProof/>
          <w:kern w:val="0"/>
          <w:sz w:val="22"/>
          <w:szCs w:val="22"/>
        </w:rPr>
      </w:pPr>
      <w:r>
        <w:rPr>
          <w:noProof/>
        </w:rPr>
        <w:t>Subdivision D—Information and reports</w:t>
      </w:r>
      <w:r w:rsidRPr="007969D6">
        <w:rPr>
          <w:b w:val="0"/>
          <w:noProof/>
          <w:sz w:val="18"/>
        </w:rPr>
        <w:tab/>
      </w:r>
      <w:r w:rsidRPr="007969D6">
        <w:rPr>
          <w:b w:val="0"/>
          <w:noProof/>
          <w:sz w:val="18"/>
        </w:rPr>
        <w:fldChar w:fldCharType="begin"/>
      </w:r>
      <w:r w:rsidRPr="007969D6">
        <w:rPr>
          <w:b w:val="0"/>
          <w:noProof/>
          <w:sz w:val="18"/>
        </w:rPr>
        <w:instrText xml:space="preserve"> PAGEREF _Toc178763616 \h </w:instrText>
      </w:r>
      <w:r w:rsidRPr="007969D6">
        <w:rPr>
          <w:b w:val="0"/>
          <w:noProof/>
          <w:sz w:val="18"/>
        </w:rPr>
      </w:r>
      <w:r w:rsidRPr="007969D6">
        <w:rPr>
          <w:b w:val="0"/>
          <w:noProof/>
          <w:sz w:val="18"/>
        </w:rPr>
        <w:fldChar w:fldCharType="separate"/>
      </w:r>
      <w:r w:rsidR="00865960">
        <w:rPr>
          <w:b w:val="0"/>
          <w:noProof/>
          <w:sz w:val="18"/>
        </w:rPr>
        <w:t>78</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36</w:t>
      </w:r>
      <w:r>
        <w:rPr>
          <w:noProof/>
        </w:rPr>
        <w:tab/>
        <w:t>Requesting information and reports</w:t>
      </w:r>
      <w:r w:rsidRPr="007969D6">
        <w:rPr>
          <w:noProof/>
        </w:rPr>
        <w:tab/>
      </w:r>
      <w:r w:rsidRPr="007969D6">
        <w:rPr>
          <w:noProof/>
        </w:rPr>
        <w:fldChar w:fldCharType="begin"/>
      </w:r>
      <w:r w:rsidRPr="007969D6">
        <w:rPr>
          <w:noProof/>
        </w:rPr>
        <w:instrText xml:space="preserve"> PAGEREF _Toc178763617 \h </w:instrText>
      </w:r>
      <w:r w:rsidRPr="007969D6">
        <w:rPr>
          <w:noProof/>
        </w:rPr>
      </w:r>
      <w:r w:rsidRPr="007969D6">
        <w:rPr>
          <w:noProof/>
        </w:rPr>
        <w:fldChar w:fldCharType="separate"/>
      </w:r>
      <w:r w:rsidR="00865960">
        <w:rPr>
          <w:noProof/>
        </w:rPr>
        <w:t>78</w:t>
      </w:r>
      <w:r w:rsidRPr="007969D6">
        <w:rPr>
          <w:noProof/>
        </w:rPr>
        <w:fldChar w:fldCharType="end"/>
      </w:r>
    </w:p>
    <w:p w:rsidR="007969D6" w:rsidRDefault="007969D6">
      <w:pPr>
        <w:pStyle w:val="TOC4"/>
        <w:rPr>
          <w:rFonts w:asciiTheme="minorHAnsi" w:eastAsiaTheme="minorEastAsia" w:hAnsiTheme="minorHAnsi" w:cstheme="minorBidi"/>
          <w:b w:val="0"/>
          <w:noProof/>
          <w:kern w:val="0"/>
          <w:sz w:val="22"/>
          <w:szCs w:val="22"/>
        </w:rPr>
      </w:pPr>
      <w:r>
        <w:rPr>
          <w:noProof/>
        </w:rPr>
        <w:t>Subdivision E—When a plan is in effect etc.</w:t>
      </w:r>
      <w:r w:rsidRPr="007969D6">
        <w:rPr>
          <w:b w:val="0"/>
          <w:noProof/>
          <w:sz w:val="18"/>
        </w:rPr>
        <w:tab/>
      </w:r>
      <w:r w:rsidRPr="007969D6">
        <w:rPr>
          <w:b w:val="0"/>
          <w:noProof/>
          <w:sz w:val="18"/>
        </w:rPr>
        <w:fldChar w:fldCharType="begin"/>
      </w:r>
      <w:r w:rsidRPr="007969D6">
        <w:rPr>
          <w:b w:val="0"/>
          <w:noProof/>
          <w:sz w:val="18"/>
        </w:rPr>
        <w:instrText xml:space="preserve"> PAGEREF _Toc178763618 \h </w:instrText>
      </w:r>
      <w:r w:rsidRPr="007969D6">
        <w:rPr>
          <w:b w:val="0"/>
          <w:noProof/>
          <w:sz w:val="18"/>
        </w:rPr>
      </w:r>
      <w:r w:rsidRPr="007969D6">
        <w:rPr>
          <w:b w:val="0"/>
          <w:noProof/>
          <w:sz w:val="18"/>
        </w:rPr>
        <w:fldChar w:fldCharType="separate"/>
      </w:r>
      <w:r w:rsidR="00865960">
        <w:rPr>
          <w:b w:val="0"/>
          <w:noProof/>
          <w:sz w:val="18"/>
        </w:rPr>
        <w:t>81</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37</w:t>
      </w:r>
      <w:r>
        <w:rPr>
          <w:noProof/>
        </w:rPr>
        <w:tab/>
        <w:t>When plan is in effect</w:t>
      </w:r>
      <w:r w:rsidRPr="007969D6">
        <w:rPr>
          <w:noProof/>
        </w:rPr>
        <w:tab/>
      </w:r>
      <w:r w:rsidRPr="007969D6">
        <w:rPr>
          <w:noProof/>
        </w:rPr>
        <w:fldChar w:fldCharType="begin"/>
      </w:r>
      <w:r w:rsidRPr="007969D6">
        <w:rPr>
          <w:noProof/>
        </w:rPr>
        <w:instrText xml:space="preserve"> PAGEREF _Toc178763619 \h </w:instrText>
      </w:r>
      <w:r w:rsidRPr="007969D6">
        <w:rPr>
          <w:noProof/>
        </w:rPr>
      </w:r>
      <w:r w:rsidRPr="007969D6">
        <w:rPr>
          <w:noProof/>
        </w:rPr>
        <w:fldChar w:fldCharType="separate"/>
      </w:r>
      <w:r w:rsidR="00865960">
        <w:rPr>
          <w:noProof/>
        </w:rPr>
        <w:t>81</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38</w:t>
      </w:r>
      <w:r>
        <w:rPr>
          <w:noProof/>
        </w:rPr>
        <w:tab/>
        <w:t>Copy of plan to be provided</w:t>
      </w:r>
      <w:r w:rsidRPr="007969D6">
        <w:rPr>
          <w:noProof/>
        </w:rPr>
        <w:tab/>
      </w:r>
      <w:r w:rsidRPr="007969D6">
        <w:rPr>
          <w:noProof/>
        </w:rPr>
        <w:fldChar w:fldCharType="begin"/>
      </w:r>
      <w:r w:rsidRPr="007969D6">
        <w:rPr>
          <w:noProof/>
        </w:rPr>
        <w:instrText xml:space="preserve"> PAGEREF _Toc178763620 \h </w:instrText>
      </w:r>
      <w:r w:rsidRPr="007969D6">
        <w:rPr>
          <w:noProof/>
        </w:rPr>
      </w:r>
      <w:r w:rsidRPr="007969D6">
        <w:rPr>
          <w:noProof/>
        </w:rPr>
        <w:fldChar w:fldCharType="separate"/>
      </w:r>
      <w:r w:rsidR="00865960">
        <w:rPr>
          <w:noProof/>
        </w:rPr>
        <w:t>81</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39</w:t>
      </w:r>
      <w:r>
        <w:rPr>
          <w:noProof/>
        </w:rPr>
        <w:tab/>
        <w:t>Agency must comply with the statement of participant supports</w:t>
      </w:r>
      <w:r w:rsidRPr="007969D6">
        <w:rPr>
          <w:noProof/>
        </w:rPr>
        <w:tab/>
      </w:r>
      <w:r w:rsidRPr="007969D6">
        <w:rPr>
          <w:noProof/>
        </w:rPr>
        <w:fldChar w:fldCharType="begin"/>
      </w:r>
      <w:r w:rsidRPr="007969D6">
        <w:rPr>
          <w:noProof/>
        </w:rPr>
        <w:instrText xml:space="preserve"> PAGEREF _Toc178763621 \h </w:instrText>
      </w:r>
      <w:r w:rsidRPr="007969D6">
        <w:rPr>
          <w:noProof/>
        </w:rPr>
      </w:r>
      <w:r w:rsidRPr="007969D6">
        <w:rPr>
          <w:noProof/>
        </w:rPr>
        <w:fldChar w:fldCharType="separate"/>
      </w:r>
      <w:r w:rsidR="00865960">
        <w:rPr>
          <w:noProof/>
        </w:rPr>
        <w:t>82</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40</w:t>
      </w:r>
      <w:r>
        <w:rPr>
          <w:noProof/>
        </w:rPr>
        <w:tab/>
        <w:t>Effect of temporary absence on plans</w:t>
      </w:r>
      <w:r w:rsidRPr="007969D6">
        <w:rPr>
          <w:noProof/>
        </w:rPr>
        <w:tab/>
      </w:r>
      <w:r w:rsidRPr="007969D6">
        <w:rPr>
          <w:noProof/>
        </w:rPr>
        <w:fldChar w:fldCharType="begin"/>
      </w:r>
      <w:r w:rsidRPr="007969D6">
        <w:rPr>
          <w:noProof/>
        </w:rPr>
        <w:instrText xml:space="preserve"> PAGEREF _Toc178763622 \h </w:instrText>
      </w:r>
      <w:r w:rsidRPr="007969D6">
        <w:rPr>
          <w:noProof/>
        </w:rPr>
      </w:r>
      <w:r w:rsidRPr="007969D6">
        <w:rPr>
          <w:noProof/>
        </w:rPr>
        <w:fldChar w:fldCharType="separate"/>
      </w:r>
      <w:r w:rsidR="00865960">
        <w:rPr>
          <w:noProof/>
        </w:rPr>
        <w:t>82</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41</w:t>
      </w:r>
      <w:r>
        <w:rPr>
          <w:noProof/>
        </w:rPr>
        <w:tab/>
        <w:t>Suspension of plans</w:t>
      </w:r>
      <w:r w:rsidRPr="007969D6">
        <w:rPr>
          <w:noProof/>
        </w:rPr>
        <w:tab/>
      </w:r>
      <w:r w:rsidRPr="007969D6">
        <w:rPr>
          <w:noProof/>
        </w:rPr>
        <w:fldChar w:fldCharType="begin"/>
      </w:r>
      <w:r w:rsidRPr="007969D6">
        <w:rPr>
          <w:noProof/>
        </w:rPr>
        <w:instrText xml:space="preserve"> PAGEREF _Toc178763623 \h </w:instrText>
      </w:r>
      <w:r w:rsidRPr="007969D6">
        <w:rPr>
          <w:noProof/>
        </w:rPr>
      </w:r>
      <w:r w:rsidRPr="007969D6">
        <w:rPr>
          <w:noProof/>
        </w:rPr>
        <w:fldChar w:fldCharType="separate"/>
      </w:r>
      <w:r w:rsidR="00865960">
        <w:rPr>
          <w:noProof/>
        </w:rPr>
        <w:t>82</w:t>
      </w:r>
      <w:r w:rsidRPr="007969D6">
        <w:rPr>
          <w:noProof/>
        </w:rPr>
        <w:fldChar w:fldCharType="end"/>
      </w:r>
    </w:p>
    <w:p w:rsidR="007969D6" w:rsidRDefault="007969D6">
      <w:pPr>
        <w:pStyle w:val="TOC3"/>
        <w:rPr>
          <w:rFonts w:asciiTheme="minorHAnsi" w:eastAsiaTheme="minorEastAsia" w:hAnsiTheme="minorHAnsi" w:cstheme="minorBidi"/>
          <w:b w:val="0"/>
          <w:noProof/>
          <w:kern w:val="0"/>
          <w:szCs w:val="22"/>
        </w:rPr>
      </w:pPr>
      <w:r>
        <w:rPr>
          <w:noProof/>
        </w:rPr>
        <w:t>Division 3—Managing the funding for supports under participants’ plans</w:t>
      </w:r>
      <w:r w:rsidRPr="007969D6">
        <w:rPr>
          <w:b w:val="0"/>
          <w:noProof/>
          <w:sz w:val="18"/>
        </w:rPr>
        <w:tab/>
      </w:r>
      <w:r w:rsidRPr="007969D6">
        <w:rPr>
          <w:b w:val="0"/>
          <w:noProof/>
          <w:sz w:val="18"/>
        </w:rPr>
        <w:fldChar w:fldCharType="begin"/>
      </w:r>
      <w:r w:rsidRPr="007969D6">
        <w:rPr>
          <w:b w:val="0"/>
          <w:noProof/>
          <w:sz w:val="18"/>
        </w:rPr>
        <w:instrText xml:space="preserve"> PAGEREF _Toc178763624 \h </w:instrText>
      </w:r>
      <w:r w:rsidRPr="007969D6">
        <w:rPr>
          <w:b w:val="0"/>
          <w:noProof/>
          <w:sz w:val="18"/>
        </w:rPr>
      </w:r>
      <w:r w:rsidRPr="007969D6">
        <w:rPr>
          <w:b w:val="0"/>
          <w:noProof/>
          <w:sz w:val="18"/>
        </w:rPr>
        <w:fldChar w:fldCharType="separate"/>
      </w:r>
      <w:r w:rsidR="00865960">
        <w:rPr>
          <w:b w:val="0"/>
          <w:noProof/>
          <w:sz w:val="18"/>
        </w:rPr>
        <w:t>84</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42</w:t>
      </w:r>
      <w:r>
        <w:rPr>
          <w:noProof/>
        </w:rPr>
        <w:tab/>
        <w:t xml:space="preserve">Meaning of </w:t>
      </w:r>
      <w:r w:rsidRPr="00011771">
        <w:rPr>
          <w:i/>
          <w:noProof/>
        </w:rPr>
        <w:t xml:space="preserve">managing the funding for supports </w:t>
      </w:r>
      <w:r>
        <w:rPr>
          <w:noProof/>
        </w:rPr>
        <w:t>under a participant’s plan</w:t>
      </w:r>
      <w:r w:rsidRPr="007969D6">
        <w:rPr>
          <w:noProof/>
        </w:rPr>
        <w:tab/>
      </w:r>
      <w:r w:rsidRPr="007969D6">
        <w:rPr>
          <w:noProof/>
        </w:rPr>
        <w:fldChar w:fldCharType="begin"/>
      </w:r>
      <w:r w:rsidRPr="007969D6">
        <w:rPr>
          <w:noProof/>
        </w:rPr>
        <w:instrText xml:space="preserve"> PAGEREF _Toc178763625 \h </w:instrText>
      </w:r>
      <w:r w:rsidRPr="007969D6">
        <w:rPr>
          <w:noProof/>
        </w:rPr>
      </w:r>
      <w:r w:rsidRPr="007969D6">
        <w:rPr>
          <w:noProof/>
        </w:rPr>
        <w:fldChar w:fldCharType="separate"/>
      </w:r>
      <w:r w:rsidR="00865960">
        <w:rPr>
          <w:noProof/>
        </w:rPr>
        <w:t>84</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43</w:t>
      </w:r>
      <w:r>
        <w:rPr>
          <w:noProof/>
        </w:rPr>
        <w:tab/>
        <w:t>Choice for the participant in relation to plan management</w:t>
      </w:r>
      <w:r w:rsidRPr="007969D6">
        <w:rPr>
          <w:noProof/>
        </w:rPr>
        <w:tab/>
      </w:r>
      <w:r w:rsidRPr="007969D6">
        <w:rPr>
          <w:noProof/>
        </w:rPr>
        <w:fldChar w:fldCharType="begin"/>
      </w:r>
      <w:r w:rsidRPr="007969D6">
        <w:rPr>
          <w:noProof/>
        </w:rPr>
        <w:instrText xml:space="preserve"> PAGEREF _Toc178763626 \h </w:instrText>
      </w:r>
      <w:r w:rsidRPr="007969D6">
        <w:rPr>
          <w:noProof/>
        </w:rPr>
      </w:r>
      <w:r w:rsidRPr="007969D6">
        <w:rPr>
          <w:noProof/>
        </w:rPr>
        <w:fldChar w:fldCharType="separate"/>
      </w:r>
      <w:r w:rsidR="00865960">
        <w:rPr>
          <w:noProof/>
        </w:rPr>
        <w:t>84</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44</w:t>
      </w:r>
      <w:r>
        <w:rPr>
          <w:noProof/>
        </w:rPr>
        <w:tab/>
        <w:t>Circumstances in which persons must not manage funding</w:t>
      </w:r>
      <w:r w:rsidRPr="007969D6">
        <w:rPr>
          <w:noProof/>
        </w:rPr>
        <w:tab/>
      </w:r>
      <w:r w:rsidRPr="007969D6">
        <w:rPr>
          <w:noProof/>
        </w:rPr>
        <w:fldChar w:fldCharType="begin"/>
      </w:r>
      <w:r w:rsidRPr="007969D6">
        <w:rPr>
          <w:noProof/>
        </w:rPr>
        <w:instrText xml:space="preserve"> PAGEREF _Toc178763627 \h </w:instrText>
      </w:r>
      <w:r w:rsidRPr="007969D6">
        <w:rPr>
          <w:noProof/>
        </w:rPr>
      </w:r>
      <w:r w:rsidRPr="007969D6">
        <w:rPr>
          <w:noProof/>
        </w:rPr>
        <w:fldChar w:fldCharType="separate"/>
      </w:r>
      <w:r w:rsidR="00865960">
        <w:rPr>
          <w:noProof/>
        </w:rPr>
        <w:t>88</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45</w:t>
      </w:r>
      <w:r>
        <w:rPr>
          <w:noProof/>
        </w:rPr>
        <w:tab/>
        <w:t>Payment of amounts payable under the National Disability Insurance Scheme—general</w:t>
      </w:r>
      <w:r w:rsidRPr="007969D6">
        <w:rPr>
          <w:noProof/>
        </w:rPr>
        <w:tab/>
      </w:r>
      <w:r w:rsidRPr="007969D6">
        <w:rPr>
          <w:noProof/>
        </w:rPr>
        <w:fldChar w:fldCharType="begin"/>
      </w:r>
      <w:r w:rsidRPr="007969D6">
        <w:rPr>
          <w:noProof/>
        </w:rPr>
        <w:instrText xml:space="preserve"> PAGEREF _Toc178763628 \h </w:instrText>
      </w:r>
      <w:r w:rsidRPr="007969D6">
        <w:rPr>
          <w:noProof/>
        </w:rPr>
      </w:r>
      <w:r w:rsidRPr="007969D6">
        <w:rPr>
          <w:noProof/>
        </w:rPr>
        <w:fldChar w:fldCharType="separate"/>
      </w:r>
      <w:r w:rsidR="00865960">
        <w:rPr>
          <w:noProof/>
        </w:rPr>
        <w:t>91</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45A</w:t>
      </w:r>
      <w:r>
        <w:rPr>
          <w:noProof/>
        </w:rPr>
        <w:tab/>
        <w:t>Payment of amounts payable under the National Disability Insurance Scheme—need for a claim</w:t>
      </w:r>
      <w:r w:rsidRPr="007969D6">
        <w:rPr>
          <w:noProof/>
        </w:rPr>
        <w:tab/>
      </w:r>
      <w:r w:rsidRPr="007969D6">
        <w:rPr>
          <w:noProof/>
        </w:rPr>
        <w:fldChar w:fldCharType="begin"/>
      </w:r>
      <w:r w:rsidRPr="007969D6">
        <w:rPr>
          <w:noProof/>
        </w:rPr>
        <w:instrText xml:space="preserve"> PAGEREF _Toc178763629 \h </w:instrText>
      </w:r>
      <w:r w:rsidRPr="007969D6">
        <w:rPr>
          <w:noProof/>
        </w:rPr>
      </w:r>
      <w:r w:rsidRPr="007969D6">
        <w:rPr>
          <w:noProof/>
        </w:rPr>
        <w:fldChar w:fldCharType="separate"/>
      </w:r>
      <w:r w:rsidR="00865960">
        <w:rPr>
          <w:noProof/>
        </w:rPr>
        <w:t>93</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46</w:t>
      </w:r>
      <w:r>
        <w:rPr>
          <w:noProof/>
        </w:rPr>
        <w:tab/>
        <w:t>Acquittal of NDIS amounts</w:t>
      </w:r>
      <w:r w:rsidRPr="007969D6">
        <w:rPr>
          <w:noProof/>
        </w:rPr>
        <w:tab/>
      </w:r>
      <w:r w:rsidRPr="007969D6">
        <w:rPr>
          <w:noProof/>
        </w:rPr>
        <w:fldChar w:fldCharType="begin"/>
      </w:r>
      <w:r w:rsidRPr="007969D6">
        <w:rPr>
          <w:noProof/>
        </w:rPr>
        <w:instrText xml:space="preserve"> PAGEREF _Toc178763630 \h </w:instrText>
      </w:r>
      <w:r w:rsidRPr="007969D6">
        <w:rPr>
          <w:noProof/>
        </w:rPr>
      </w:r>
      <w:r w:rsidRPr="007969D6">
        <w:rPr>
          <w:noProof/>
        </w:rPr>
        <w:fldChar w:fldCharType="separate"/>
      </w:r>
      <w:r w:rsidR="00865960">
        <w:rPr>
          <w:noProof/>
        </w:rPr>
        <w:t>95</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46A</w:t>
      </w:r>
      <w:r>
        <w:rPr>
          <w:noProof/>
        </w:rPr>
        <w:tab/>
        <w:t>Protection of NDIS amounts</w:t>
      </w:r>
      <w:r w:rsidRPr="007969D6">
        <w:rPr>
          <w:noProof/>
        </w:rPr>
        <w:tab/>
      </w:r>
      <w:r w:rsidRPr="007969D6">
        <w:rPr>
          <w:noProof/>
        </w:rPr>
        <w:fldChar w:fldCharType="begin"/>
      </w:r>
      <w:r w:rsidRPr="007969D6">
        <w:rPr>
          <w:noProof/>
        </w:rPr>
        <w:instrText xml:space="preserve"> PAGEREF _Toc178763631 \h </w:instrText>
      </w:r>
      <w:r w:rsidRPr="007969D6">
        <w:rPr>
          <w:noProof/>
        </w:rPr>
      </w:r>
      <w:r w:rsidRPr="007969D6">
        <w:rPr>
          <w:noProof/>
        </w:rPr>
        <w:fldChar w:fldCharType="separate"/>
      </w:r>
      <w:r w:rsidR="00865960">
        <w:rPr>
          <w:noProof/>
        </w:rPr>
        <w:t>97</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46B</w:t>
      </w:r>
      <w:r>
        <w:rPr>
          <w:noProof/>
        </w:rPr>
        <w:tab/>
        <w:t>Garnishee orders</w:t>
      </w:r>
      <w:r w:rsidRPr="007969D6">
        <w:rPr>
          <w:noProof/>
        </w:rPr>
        <w:tab/>
      </w:r>
      <w:r w:rsidRPr="007969D6">
        <w:rPr>
          <w:noProof/>
        </w:rPr>
        <w:fldChar w:fldCharType="begin"/>
      </w:r>
      <w:r w:rsidRPr="007969D6">
        <w:rPr>
          <w:noProof/>
        </w:rPr>
        <w:instrText xml:space="preserve"> PAGEREF _Toc178763632 \h </w:instrText>
      </w:r>
      <w:r w:rsidRPr="007969D6">
        <w:rPr>
          <w:noProof/>
        </w:rPr>
      </w:r>
      <w:r w:rsidRPr="007969D6">
        <w:rPr>
          <w:noProof/>
        </w:rPr>
        <w:fldChar w:fldCharType="separate"/>
      </w:r>
      <w:r w:rsidR="00865960">
        <w:rPr>
          <w:noProof/>
        </w:rPr>
        <w:t>97</w:t>
      </w:r>
      <w:r w:rsidRPr="007969D6">
        <w:rPr>
          <w:noProof/>
        </w:rPr>
        <w:fldChar w:fldCharType="end"/>
      </w:r>
    </w:p>
    <w:p w:rsidR="007969D6" w:rsidRDefault="007969D6">
      <w:pPr>
        <w:pStyle w:val="TOC3"/>
        <w:rPr>
          <w:rFonts w:asciiTheme="minorHAnsi" w:eastAsiaTheme="minorEastAsia" w:hAnsiTheme="minorHAnsi" w:cstheme="minorBidi"/>
          <w:b w:val="0"/>
          <w:noProof/>
          <w:kern w:val="0"/>
          <w:szCs w:val="22"/>
        </w:rPr>
      </w:pPr>
      <w:r>
        <w:rPr>
          <w:noProof/>
        </w:rPr>
        <w:t>Division 4—Varying and replacing participants’ plans</w:t>
      </w:r>
      <w:r w:rsidRPr="007969D6">
        <w:rPr>
          <w:b w:val="0"/>
          <w:noProof/>
          <w:sz w:val="18"/>
        </w:rPr>
        <w:tab/>
      </w:r>
      <w:r w:rsidRPr="007969D6">
        <w:rPr>
          <w:b w:val="0"/>
          <w:noProof/>
          <w:sz w:val="18"/>
        </w:rPr>
        <w:fldChar w:fldCharType="begin"/>
      </w:r>
      <w:r w:rsidRPr="007969D6">
        <w:rPr>
          <w:b w:val="0"/>
          <w:noProof/>
          <w:sz w:val="18"/>
        </w:rPr>
        <w:instrText xml:space="preserve"> PAGEREF _Toc178763633 \h </w:instrText>
      </w:r>
      <w:r w:rsidRPr="007969D6">
        <w:rPr>
          <w:b w:val="0"/>
          <w:noProof/>
          <w:sz w:val="18"/>
        </w:rPr>
      </w:r>
      <w:r w:rsidRPr="007969D6">
        <w:rPr>
          <w:b w:val="0"/>
          <w:noProof/>
          <w:sz w:val="18"/>
        </w:rPr>
        <w:fldChar w:fldCharType="separate"/>
      </w:r>
      <w:r w:rsidR="00865960">
        <w:rPr>
          <w:b w:val="0"/>
          <w:noProof/>
          <w:sz w:val="18"/>
        </w:rPr>
        <w:t>98</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47</w:t>
      </w:r>
      <w:r>
        <w:rPr>
          <w:noProof/>
        </w:rPr>
        <w:tab/>
        <w:t>Variation of participant’s plan—change of participant’s statement of goals and aspirations</w:t>
      </w:r>
      <w:r w:rsidRPr="007969D6">
        <w:rPr>
          <w:noProof/>
        </w:rPr>
        <w:tab/>
      </w:r>
      <w:r w:rsidRPr="007969D6">
        <w:rPr>
          <w:noProof/>
        </w:rPr>
        <w:fldChar w:fldCharType="begin"/>
      </w:r>
      <w:r w:rsidRPr="007969D6">
        <w:rPr>
          <w:noProof/>
        </w:rPr>
        <w:instrText xml:space="preserve"> PAGEREF _Toc178763634 \h </w:instrText>
      </w:r>
      <w:r w:rsidRPr="007969D6">
        <w:rPr>
          <w:noProof/>
        </w:rPr>
      </w:r>
      <w:r w:rsidRPr="007969D6">
        <w:rPr>
          <w:noProof/>
        </w:rPr>
        <w:fldChar w:fldCharType="separate"/>
      </w:r>
      <w:r w:rsidR="00865960">
        <w:rPr>
          <w:noProof/>
        </w:rPr>
        <w:t>98</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lastRenderedPageBreak/>
        <w:t>47A</w:t>
      </w:r>
      <w:r>
        <w:rPr>
          <w:noProof/>
        </w:rPr>
        <w:tab/>
        <w:t>Variation of participant’s plan on request of participant or CEO’s own initiative</w:t>
      </w:r>
      <w:r w:rsidRPr="007969D6">
        <w:rPr>
          <w:noProof/>
        </w:rPr>
        <w:tab/>
      </w:r>
      <w:r w:rsidRPr="007969D6">
        <w:rPr>
          <w:noProof/>
        </w:rPr>
        <w:fldChar w:fldCharType="begin"/>
      </w:r>
      <w:r w:rsidRPr="007969D6">
        <w:rPr>
          <w:noProof/>
        </w:rPr>
        <w:instrText xml:space="preserve"> PAGEREF _Toc178763635 \h </w:instrText>
      </w:r>
      <w:r w:rsidRPr="007969D6">
        <w:rPr>
          <w:noProof/>
        </w:rPr>
      </w:r>
      <w:r w:rsidRPr="007969D6">
        <w:rPr>
          <w:noProof/>
        </w:rPr>
        <w:fldChar w:fldCharType="separate"/>
      </w:r>
      <w:r w:rsidR="00865960">
        <w:rPr>
          <w:noProof/>
        </w:rPr>
        <w:t>98</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48</w:t>
      </w:r>
      <w:r>
        <w:rPr>
          <w:noProof/>
        </w:rPr>
        <w:tab/>
        <w:t>Reassessment of participant’s plan on request of participant or CEO’s own initiative</w:t>
      </w:r>
      <w:r w:rsidRPr="007969D6">
        <w:rPr>
          <w:noProof/>
        </w:rPr>
        <w:tab/>
      </w:r>
      <w:r w:rsidRPr="007969D6">
        <w:rPr>
          <w:noProof/>
        </w:rPr>
        <w:fldChar w:fldCharType="begin"/>
      </w:r>
      <w:r w:rsidRPr="007969D6">
        <w:rPr>
          <w:noProof/>
        </w:rPr>
        <w:instrText xml:space="preserve"> PAGEREF _Toc178763636 \h </w:instrText>
      </w:r>
      <w:r w:rsidRPr="007969D6">
        <w:rPr>
          <w:noProof/>
        </w:rPr>
      </w:r>
      <w:r w:rsidRPr="007969D6">
        <w:rPr>
          <w:noProof/>
        </w:rPr>
        <w:fldChar w:fldCharType="separate"/>
      </w:r>
      <w:r w:rsidR="00865960">
        <w:rPr>
          <w:noProof/>
        </w:rPr>
        <w:t>106</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49</w:t>
      </w:r>
      <w:r>
        <w:rPr>
          <w:noProof/>
        </w:rPr>
        <w:tab/>
        <w:t>Reassessment of participant’s plan before plan’s reassessment date</w:t>
      </w:r>
      <w:r w:rsidRPr="007969D6">
        <w:rPr>
          <w:noProof/>
        </w:rPr>
        <w:tab/>
      </w:r>
      <w:r w:rsidRPr="007969D6">
        <w:rPr>
          <w:noProof/>
        </w:rPr>
        <w:fldChar w:fldCharType="begin"/>
      </w:r>
      <w:r w:rsidRPr="007969D6">
        <w:rPr>
          <w:noProof/>
        </w:rPr>
        <w:instrText xml:space="preserve"> PAGEREF _Toc178763637 \h </w:instrText>
      </w:r>
      <w:r w:rsidRPr="007969D6">
        <w:rPr>
          <w:noProof/>
        </w:rPr>
      </w:r>
      <w:r w:rsidRPr="007969D6">
        <w:rPr>
          <w:noProof/>
        </w:rPr>
        <w:fldChar w:fldCharType="separate"/>
      </w:r>
      <w:r w:rsidR="00865960">
        <w:rPr>
          <w:noProof/>
        </w:rPr>
        <w:t>108</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49A</w:t>
      </w:r>
      <w:r>
        <w:rPr>
          <w:noProof/>
        </w:rPr>
        <w:tab/>
        <w:t>Reassessment of participant’s plan in circumstances specified in plan</w:t>
      </w:r>
      <w:r w:rsidRPr="007969D6">
        <w:rPr>
          <w:noProof/>
        </w:rPr>
        <w:tab/>
      </w:r>
      <w:r w:rsidRPr="007969D6">
        <w:rPr>
          <w:noProof/>
        </w:rPr>
        <w:fldChar w:fldCharType="begin"/>
      </w:r>
      <w:r w:rsidRPr="007969D6">
        <w:rPr>
          <w:noProof/>
        </w:rPr>
        <w:instrText xml:space="preserve"> PAGEREF _Toc178763638 \h </w:instrText>
      </w:r>
      <w:r w:rsidRPr="007969D6">
        <w:rPr>
          <w:noProof/>
        </w:rPr>
      </w:r>
      <w:r w:rsidRPr="007969D6">
        <w:rPr>
          <w:noProof/>
        </w:rPr>
        <w:fldChar w:fldCharType="separate"/>
      </w:r>
      <w:r w:rsidR="00865960">
        <w:rPr>
          <w:noProof/>
        </w:rPr>
        <w:t>109</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49B</w:t>
      </w:r>
      <w:r>
        <w:rPr>
          <w:noProof/>
        </w:rPr>
        <w:tab/>
        <w:t>No reassessment of old framework plan if participant to have new framework plans</w:t>
      </w:r>
      <w:r w:rsidRPr="007969D6">
        <w:rPr>
          <w:noProof/>
        </w:rPr>
        <w:tab/>
      </w:r>
      <w:r w:rsidRPr="007969D6">
        <w:rPr>
          <w:noProof/>
        </w:rPr>
        <w:fldChar w:fldCharType="begin"/>
      </w:r>
      <w:r w:rsidRPr="007969D6">
        <w:rPr>
          <w:noProof/>
        </w:rPr>
        <w:instrText xml:space="preserve"> PAGEREF _Toc178763639 \h </w:instrText>
      </w:r>
      <w:r w:rsidRPr="007969D6">
        <w:rPr>
          <w:noProof/>
        </w:rPr>
      </w:r>
      <w:r w:rsidRPr="007969D6">
        <w:rPr>
          <w:noProof/>
        </w:rPr>
        <w:fldChar w:fldCharType="separate"/>
      </w:r>
      <w:r w:rsidR="00865960">
        <w:rPr>
          <w:noProof/>
        </w:rPr>
        <w:t>109</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50</w:t>
      </w:r>
      <w:r>
        <w:rPr>
          <w:noProof/>
        </w:rPr>
        <w:tab/>
        <w:t>Information and reports for the purposes of varying or reassessing a participant’s plan</w:t>
      </w:r>
      <w:r w:rsidRPr="007969D6">
        <w:rPr>
          <w:noProof/>
        </w:rPr>
        <w:tab/>
      </w:r>
      <w:r w:rsidRPr="007969D6">
        <w:rPr>
          <w:noProof/>
        </w:rPr>
        <w:fldChar w:fldCharType="begin"/>
      </w:r>
      <w:r w:rsidRPr="007969D6">
        <w:rPr>
          <w:noProof/>
        </w:rPr>
        <w:instrText xml:space="preserve"> PAGEREF _Toc178763640 \h </w:instrText>
      </w:r>
      <w:r w:rsidRPr="007969D6">
        <w:rPr>
          <w:noProof/>
        </w:rPr>
      </w:r>
      <w:r w:rsidRPr="007969D6">
        <w:rPr>
          <w:noProof/>
        </w:rPr>
        <w:fldChar w:fldCharType="separate"/>
      </w:r>
      <w:r w:rsidR="00865960">
        <w:rPr>
          <w:noProof/>
        </w:rPr>
        <w:t>109</w:t>
      </w:r>
      <w:r w:rsidRPr="007969D6">
        <w:rPr>
          <w:noProof/>
        </w:rPr>
        <w:fldChar w:fldCharType="end"/>
      </w:r>
    </w:p>
    <w:p w:rsidR="007969D6" w:rsidRDefault="007969D6">
      <w:pPr>
        <w:pStyle w:val="TOC1"/>
        <w:rPr>
          <w:rFonts w:asciiTheme="minorHAnsi" w:eastAsiaTheme="minorEastAsia" w:hAnsiTheme="minorHAnsi" w:cstheme="minorBidi"/>
          <w:b w:val="0"/>
          <w:noProof/>
          <w:kern w:val="0"/>
          <w:sz w:val="22"/>
          <w:szCs w:val="22"/>
        </w:rPr>
      </w:pPr>
      <w:r>
        <w:rPr>
          <w:noProof/>
        </w:rPr>
        <w:t>Chapter 4—Administration</w:t>
      </w:r>
      <w:r w:rsidRPr="007969D6">
        <w:rPr>
          <w:b w:val="0"/>
          <w:noProof/>
          <w:sz w:val="18"/>
        </w:rPr>
        <w:tab/>
      </w:r>
      <w:r w:rsidRPr="007969D6">
        <w:rPr>
          <w:b w:val="0"/>
          <w:noProof/>
          <w:sz w:val="18"/>
        </w:rPr>
        <w:fldChar w:fldCharType="begin"/>
      </w:r>
      <w:r w:rsidRPr="007969D6">
        <w:rPr>
          <w:b w:val="0"/>
          <w:noProof/>
          <w:sz w:val="18"/>
        </w:rPr>
        <w:instrText xml:space="preserve"> PAGEREF _Toc178763641 \h </w:instrText>
      </w:r>
      <w:r w:rsidRPr="007969D6">
        <w:rPr>
          <w:b w:val="0"/>
          <w:noProof/>
          <w:sz w:val="18"/>
        </w:rPr>
      </w:r>
      <w:r w:rsidRPr="007969D6">
        <w:rPr>
          <w:b w:val="0"/>
          <w:noProof/>
          <w:sz w:val="18"/>
        </w:rPr>
        <w:fldChar w:fldCharType="separate"/>
      </w:r>
      <w:r w:rsidR="00865960">
        <w:rPr>
          <w:b w:val="0"/>
          <w:noProof/>
          <w:sz w:val="18"/>
        </w:rPr>
        <w:t>111</w:t>
      </w:r>
      <w:r w:rsidRPr="007969D6">
        <w:rPr>
          <w:b w:val="0"/>
          <w:noProof/>
          <w:sz w:val="18"/>
        </w:rPr>
        <w:fldChar w:fldCharType="end"/>
      </w:r>
    </w:p>
    <w:p w:rsidR="007969D6" w:rsidRDefault="007969D6">
      <w:pPr>
        <w:pStyle w:val="TOC2"/>
        <w:rPr>
          <w:rFonts w:asciiTheme="minorHAnsi" w:eastAsiaTheme="minorEastAsia" w:hAnsiTheme="minorHAnsi" w:cstheme="minorBidi"/>
          <w:b w:val="0"/>
          <w:noProof/>
          <w:kern w:val="0"/>
          <w:sz w:val="22"/>
          <w:szCs w:val="22"/>
        </w:rPr>
      </w:pPr>
      <w:r>
        <w:rPr>
          <w:noProof/>
        </w:rPr>
        <w:t>Part 1—General matters</w:t>
      </w:r>
      <w:r w:rsidRPr="007969D6">
        <w:rPr>
          <w:b w:val="0"/>
          <w:noProof/>
          <w:sz w:val="18"/>
        </w:rPr>
        <w:tab/>
      </w:r>
      <w:r w:rsidRPr="007969D6">
        <w:rPr>
          <w:b w:val="0"/>
          <w:noProof/>
          <w:sz w:val="18"/>
        </w:rPr>
        <w:fldChar w:fldCharType="begin"/>
      </w:r>
      <w:r w:rsidRPr="007969D6">
        <w:rPr>
          <w:b w:val="0"/>
          <w:noProof/>
          <w:sz w:val="18"/>
        </w:rPr>
        <w:instrText xml:space="preserve"> PAGEREF _Toc178763642 \h </w:instrText>
      </w:r>
      <w:r w:rsidRPr="007969D6">
        <w:rPr>
          <w:b w:val="0"/>
          <w:noProof/>
          <w:sz w:val="18"/>
        </w:rPr>
      </w:r>
      <w:r w:rsidRPr="007969D6">
        <w:rPr>
          <w:b w:val="0"/>
          <w:noProof/>
          <w:sz w:val="18"/>
        </w:rPr>
        <w:fldChar w:fldCharType="separate"/>
      </w:r>
      <w:r w:rsidR="00865960">
        <w:rPr>
          <w:b w:val="0"/>
          <w:noProof/>
          <w:sz w:val="18"/>
        </w:rPr>
        <w:t>111</w:t>
      </w:r>
      <w:r w:rsidRPr="007969D6">
        <w:rPr>
          <w:b w:val="0"/>
          <w:noProof/>
          <w:sz w:val="18"/>
        </w:rPr>
        <w:fldChar w:fldCharType="end"/>
      </w:r>
    </w:p>
    <w:p w:rsidR="007969D6" w:rsidRDefault="007969D6">
      <w:pPr>
        <w:pStyle w:val="TOC3"/>
        <w:rPr>
          <w:rFonts w:asciiTheme="minorHAnsi" w:eastAsiaTheme="minorEastAsia" w:hAnsiTheme="minorHAnsi" w:cstheme="minorBidi"/>
          <w:b w:val="0"/>
          <w:noProof/>
          <w:kern w:val="0"/>
          <w:szCs w:val="22"/>
        </w:rPr>
      </w:pPr>
      <w:r>
        <w:rPr>
          <w:noProof/>
        </w:rPr>
        <w:t>Division 1—Participants and prospective participants</w:t>
      </w:r>
      <w:r w:rsidRPr="007969D6">
        <w:rPr>
          <w:b w:val="0"/>
          <w:noProof/>
          <w:sz w:val="18"/>
        </w:rPr>
        <w:tab/>
      </w:r>
      <w:r w:rsidRPr="007969D6">
        <w:rPr>
          <w:b w:val="0"/>
          <w:noProof/>
          <w:sz w:val="18"/>
        </w:rPr>
        <w:fldChar w:fldCharType="begin"/>
      </w:r>
      <w:r w:rsidRPr="007969D6">
        <w:rPr>
          <w:b w:val="0"/>
          <w:noProof/>
          <w:sz w:val="18"/>
        </w:rPr>
        <w:instrText xml:space="preserve"> PAGEREF _Toc178763643 \h </w:instrText>
      </w:r>
      <w:r w:rsidRPr="007969D6">
        <w:rPr>
          <w:b w:val="0"/>
          <w:noProof/>
          <w:sz w:val="18"/>
        </w:rPr>
      </w:r>
      <w:r w:rsidRPr="007969D6">
        <w:rPr>
          <w:b w:val="0"/>
          <w:noProof/>
          <w:sz w:val="18"/>
        </w:rPr>
        <w:fldChar w:fldCharType="separate"/>
      </w:r>
      <w:r w:rsidR="00865960">
        <w:rPr>
          <w:b w:val="0"/>
          <w:noProof/>
          <w:sz w:val="18"/>
        </w:rPr>
        <w:t>111</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50J</w:t>
      </w:r>
      <w:r>
        <w:rPr>
          <w:noProof/>
        </w:rPr>
        <w:tab/>
        <w:t>CEO to comply with requirements in relation to prospective participants or participants</w:t>
      </w:r>
      <w:r w:rsidRPr="007969D6">
        <w:rPr>
          <w:noProof/>
        </w:rPr>
        <w:tab/>
      </w:r>
      <w:r w:rsidRPr="007969D6">
        <w:rPr>
          <w:noProof/>
        </w:rPr>
        <w:fldChar w:fldCharType="begin"/>
      </w:r>
      <w:r w:rsidRPr="007969D6">
        <w:rPr>
          <w:noProof/>
        </w:rPr>
        <w:instrText xml:space="preserve"> PAGEREF _Toc178763644 \h </w:instrText>
      </w:r>
      <w:r w:rsidRPr="007969D6">
        <w:rPr>
          <w:noProof/>
        </w:rPr>
      </w:r>
      <w:r w:rsidRPr="007969D6">
        <w:rPr>
          <w:noProof/>
        </w:rPr>
        <w:fldChar w:fldCharType="separate"/>
      </w:r>
      <w:r w:rsidR="00865960">
        <w:rPr>
          <w:noProof/>
        </w:rPr>
        <w:t>111</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51</w:t>
      </w:r>
      <w:r>
        <w:rPr>
          <w:noProof/>
        </w:rPr>
        <w:tab/>
        <w:t>Requirement to notify change of circumstances</w:t>
      </w:r>
      <w:r w:rsidRPr="007969D6">
        <w:rPr>
          <w:noProof/>
        </w:rPr>
        <w:tab/>
      </w:r>
      <w:r w:rsidRPr="007969D6">
        <w:rPr>
          <w:noProof/>
        </w:rPr>
        <w:fldChar w:fldCharType="begin"/>
      </w:r>
      <w:r w:rsidRPr="007969D6">
        <w:rPr>
          <w:noProof/>
        </w:rPr>
        <w:instrText xml:space="preserve"> PAGEREF _Toc178763645 \h </w:instrText>
      </w:r>
      <w:r w:rsidRPr="007969D6">
        <w:rPr>
          <w:noProof/>
        </w:rPr>
      </w:r>
      <w:r w:rsidRPr="007969D6">
        <w:rPr>
          <w:noProof/>
        </w:rPr>
        <w:fldChar w:fldCharType="separate"/>
      </w:r>
      <w:r w:rsidR="00865960">
        <w:rPr>
          <w:noProof/>
        </w:rPr>
        <w:t>111</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52</w:t>
      </w:r>
      <w:r>
        <w:rPr>
          <w:noProof/>
        </w:rPr>
        <w:tab/>
        <w:t>Requirements relating to notices</w:t>
      </w:r>
      <w:r w:rsidRPr="007969D6">
        <w:rPr>
          <w:noProof/>
        </w:rPr>
        <w:tab/>
      </w:r>
      <w:r w:rsidRPr="007969D6">
        <w:rPr>
          <w:noProof/>
        </w:rPr>
        <w:fldChar w:fldCharType="begin"/>
      </w:r>
      <w:r w:rsidRPr="007969D6">
        <w:rPr>
          <w:noProof/>
        </w:rPr>
        <w:instrText xml:space="preserve"> PAGEREF _Toc178763646 \h </w:instrText>
      </w:r>
      <w:r w:rsidRPr="007969D6">
        <w:rPr>
          <w:noProof/>
        </w:rPr>
      </w:r>
      <w:r w:rsidRPr="007969D6">
        <w:rPr>
          <w:noProof/>
        </w:rPr>
        <w:fldChar w:fldCharType="separate"/>
      </w:r>
      <w:r w:rsidR="00865960">
        <w:rPr>
          <w:noProof/>
        </w:rPr>
        <w:t>112</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53</w:t>
      </w:r>
      <w:r>
        <w:rPr>
          <w:noProof/>
        </w:rPr>
        <w:tab/>
        <w:t>Power to obtain information from participants and prospective participants to ensure the integrity of the National Disability Insurance Scheme</w:t>
      </w:r>
      <w:r w:rsidRPr="007969D6">
        <w:rPr>
          <w:noProof/>
        </w:rPr>
        <w:tab/>
      </w:r>
      <w:r w:rsidRPr="007969D6">
        <w:rPr>
          <w:noProof/>
        </w:rPr>
        <w:fldChar w:fldCharType="begin"/>
      </w:r>
      <w:r w:rsidRPr="007969D6">
        <w:rPr>
          <w:noProof/>
        </w:rPr>
        <w:instrText xml:space="preserve"> PAGEREF _Toc178763647 \h </w:instrText>
      </w:r>
      <w:r w:rsidRPr="007969D6">
        <w:rPr>
          <w:noProof/>
        </w:rPr>
      </w:r>
      <w:r w:rsidRPr="007969D6">
        <w:rPr>
          <w:noProof/>
        </w:rPr>
        <w:fldChar w:fldCharType="separate"/>
      </w:r>
      <w:r w:rsidR="00865960">
        <w:rPr>
          <w:noProof/>
        </w:rPr>
        <w:t>112</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54</w:t>
      </w:r>
      <w:r>
        <w:rPr>
          <w:noProof/>
        </w:rPr>
        <w:tab/>
        <w:t>Written notice of requirement</w:t>
      </w:r>
      <w:r w:rsidRPr="007969D6">
        <w:rPr>
          <w:noProof/>
        </w:rPr>
        <w:tab/>
      </w:r>
      <w:r w:rsidRPr="007969D6">
        <w:rPr>
          <w:noProof/>
        </w:rPr>
        <w:fldChar w:fldCharType="begin"/>
      </w:r>
      <w:r w:rsidRPr="007969D6">
        <w:rPr>
          <w:noProof/>
        </w:rPr>
        <w:instrText xml:space="preserve"> PAGEREF _Toc178763648 \h </w:instrText>
      </w:r>
      <w:r w:rsidRPr="007969D6">
        <w:rPr>
          <w:noProof/>
        </w:rPr>
      </w:r>
      <w:r w:rsidRPr="007969D6">
        <w:rPr>
          <w:noProof/>
        </w:rPr>
        <w:fldChar w:fldCharType="separate"/>
      </w:r>
      <w:r w:rsidR="00865960">
        <w:rPr>
          <w:noProof/>
        </w:rPr>
        <w:t>113</w:t>
      </w:r>
      <w:r w:rsidRPr="007969D6">
        <w:rPr>
          <w:noProof/>
        </w:rPr>
        <w:fldChar w:fldCharType="end"/>
      </w:r>
    </w:p>
    <w:p w:rsidR="007969D6" w:rsidRDefault="007969D6">
      <w:pPr>
        <w:pStyle w:val="TOC3"/>
        <w:rPr>
          <w:rFonts w:asciiTheme="minorHAnsi" w:eastAsiaTheme="minorEastAsia" w:hAnsiTheme="minorHAnsi" w:cstheme="minorBidi"/>
          <w:b w:val="0"/>
          <w:noProof/>
          <w:kern w:val="0"/>
          <w:szCs w:val="22"/>
        </w:rPr>
      </w:pPr>
      <w:r>
        <w:rPr>
          <w:noProof/>
        </w:rPr>
        <w:t>Division 2—Other persons</w:t>
      </w:r>
      <w:r w:rsidRPr="007969D6">
        <w:rPr>
          <w:b w:val="0"/>
          <w:noProof/>
          <w:sz w:val="18"/>
        </w:rPr>
        <w:tab/>
      </w:r>
      <w:r w:rsidRPr="007969D6">
        <w:rPr>
          <w:b w:val="0"/>
          <w:noProof/>
          <w:sz w:val="18"/>
        </w:rPr>
        <w:fldChar w:fldCharType="begin"/>
      </w:r>
      <w:r w:rsidRPr="007969D6">
        <w:rPr>
          <w:b w:val="0"/>
          <w:noProof/>
          <w:sz w:val="18"/>
        </w:rPr>
        <w:instrText xml:space="preserve"> PAGEREF _Toc178763649 \h </w:instrText>
      </w:r>
      <w:r w:rsidRPr="007969D6">
        <w:rPr>
          <w:b w:val="0"/>
          <w:noProof/>
          <w:sz w:val="18"/>
        </w:rPr>
      </w:r>
      <w:r w:rsidRPr="007969D6">
        <w:rPr>
          <w:b w:val="0"/>
          <w:noProof/>
          <w:sz w:val="18"/>
        </w:rPr>
        <w:fldChar w:fldCharType="separate"/>
      </w:r>
      <w:r w:rsidR="00865960">
        <w:rPr>
          <w:b w:val="0"/>
          <w:noProof/>
          <w:sz w:val="18"/>
        </w:rPr>
        <w:t>114</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55</w:t>
      </w:r>
      <w:r>
        <w:rPr>
          <w:noProof/>
        </w:rPr>
        <w:tab/>
        <w:t>Power of CEO to obtain information from other persons to ensure the integrity of the National Disability Insurance Scheme</w:t>
      </w:r>
      <w:r w:rsidRPr="007969D6">
        <w:rPr>
          <w:noProof/>
        </w:rPr>
        <w:tab/>
      </w:r>
      <w:r w:rsidRPr="007969D6">
        <w:rPr>
          <w:noProof/>
        </w:rPr>
        <w:fldChar w:fldCharType="begin"/>
      </w:r>
      <w:r w:rsidRPr="007969D6">
        <w:rPr>
          <w:noProof/>
        </w:rPr>
        <w:instrText xml:space="preserve"> PAGEREF _Toc178763650 \h </w:instrText>
      </w:r>
      <w:r w:rsidRPr="007969D6">
        <w:rPr>
          <w:noProof/>
        </w:rPr>
      </w:r>
      <w:r w:rsidRPr="007969D6">
        <w:rPr>
          <w:noProof/>
        </w:rPr>
        <w:fldChar w:fldCharType="separate"/>
      </w:r>
      <w:r w:rsidR="00865960">
        <w:rPr>
          <w:noProof/>
        </w:rPr>
        <w:t>114</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55A</w:t>
      </w:r>
      <w:r>
        <w:rPr>
          <w:noProof/>
        </w:rPr>
        <w:tab/>
        <w:t>Power of Commissioner to obtain information from other persons to ensure the integrity of the National Disability Insurance Scheme etc.</w:t>
      </w:r>
      <w:r w:rsidRPr="007969D6">
        <w:rPr>
          <w:noProof/>
        </w:rPr>
        <w:tab/>
      </w:r>
      <w:r w:rsidRPr="007969D6">
        <w:rPr>
          <w:noProof/>
        </w:rPr>
        <w:fldChar w:fldCharType="begin"/>
      </w:r>
      <w:r w:rsidRPr="007969D6">
        <w:rPr>
          <w:noProof/>
        </w:rPr>
        <w:instrText xml:space="preserve"> PAGEREF _Toc178763651 \h </w:instrText>
      </w:r>
      <w:r w:rsidRPr="007969D6">
        <w:rPr>
          <w:noProof/>
        </w:rPr>
      </w:r>
      <w:r w:rsidRPr="007969D6">
        <w:rPr>
          <w:noProof/>
        </w:rPr>
        <w:fldChar w:fldCharType="separate"/>
      </w:r>
      <w:r w:rsidR="00865960">
        <w:rPr>
          <w:noProof/>
        </w:rPr>
        <w:t>115</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56</w:t>
      </w:r>
      <w:r>
        <w:rPr>
          <w:noProof/>
        </w:rPr>
        <w:tab/>
        <w:t>Written notice of requirement</w:t>
      </w:r>
      <w:r w:rsidRPr="007969D6">
        <w:rPr>
          <w:noProof/>
        </w:rPr>
        <w:tab/>
      </w:r>
      <w:r w:rsidRPr="007969D6">
        <w:rPr>
          <w:noProof/>
        </w:rPr>
        <w:fldChar w:fldCharType="begin"/>
      </w:r>
      <w:r w:rsidRPr="007969D6">
        <w:rPr>
          <w:noProof/>
        </w:rPr>
        <w:instrText xml:space="preserve"> PAGEREF _Toc178763652 \h </w:instrText>
      </w:r>
      <w:r w:rsidRPr="007969D6">
        <w:rPr>
          <w:noProof/>
        </w:rPr>
      </w:r>
      <w:r w:rsidRPr="007969D6">
        <w:rPr>
          <w:noProof/>
        </w:rPr>
        <w:fldChar w:fldCharType="separate"/>
      </w:r>
      <w:r w:rsidR="00865960">
        <w:rPr>
          <w:noProof/>
        </w:rPr>
        <w:t>115</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57</w:t>
      </w:r>
      <w:r>
        <w:rPr>
          <w:noProof/>
        </w:rPr>
        <w:tab/>
        <w:t>Offence—refusal or failure to comply with requirement</w:t>
      </w:r>
      <w:r w:rsidRPr="007969D6">
        <w:rPr>
          <w:noProof/>
        </w:rPr>
        <w:tab/>
      </w:r>
      <w:r w:rsidRPr="007969D6">
        <w:rPr>
          <w:noProof/>
        </w:rPr>
        <w:fldChar w:fldCharType="begin"/>
      </w:r>
      <w:r w:rsidRPr="007969D6">
        <w:rPr>
          <w:noProof/>
        </w:rPr>
        <w:instrText xml:space="preserve"> PAGEREF _Toc178763653 \h </w:instrText>
      </w:r>
      <w:r w:rsidRPr="007969D6">
        <w:rPr>
          <w:noProof/>
        </w:rPr>
      </w:r>
      <w:r w:rsidRPr="007969D6">
        <w:rPr>
          <w:noProof/>
        </w:rPr>
        <w:fldChar w:fldCharType="separate"/>
      </w:r>
      <w:r w:rsidR="00865960">
        <w:rPr>
          <w:noProof/>
        </w:rPr>
        <w:t>117</w:t>
      </w:r>
      <w:r w:rsidRPr="007969D6">
        <w:rPr>
          <w:noProof/>
        </w:rPr>
        <w:fldChar w:fldCharType="end"/>
      </w:r>
    </w:p>
    <w:p w:rsidR="007969D6" w:rsidRDefault="007969D6">
      <w:pPr>
        <w:pStyle w:val="TOC3"/>
        <w:rPr>
          <w:rFonts w:asciiTheme="minorHAnsi" w:eastAsiaTheme="minorEastAsia" w:hAnsiTheme="minorHAnsi" w:cstheme="minorBidi"/>
          <w:b w:val="0"/>
          <w:noProof/>
          <w:kern w:val="0"/>
          <w:szCs w:val="22"/>
        </w:rPr>
      </w:pPr>
      <w:r>
        <w:rPr>
          <w:noProof/>
        </w:rPr>
        <w:t>Division 3—Interaction with other laws</w:t>
      </w:r>
      <w:r w:rsidRPr="007969D6">
        <w:rPr>
          <w:b w:val="0"/>
          <w:noProof/>
          <w:sz w:val="18"/>
        </w:rPr>
        <w:tab/>
      </w:r>
      <w:r w:rsidRPr="007969D6">
        <w:rPr>
          <w:b w:val="0"/>
          <w:noProof/>
          <w:sz w:val="18"/>
        </w:rPr>
        <w:fldChar w:fldCharType="begin"/>
      </w:r>
      <w:r w:rsidRPr="007969D6">
        <w:rPr>
          <w:b w:val="0"/>
          <w:noProof/>
          <w:sz w:val="18"/>
        </w:rPr>
        <w:instrText xml:space="preserve"> PAGEREF _Toc178763654 \h </w:instrText>
      </w:r>
      <w:r w:rsidRPr="007969D6">
        <w:rPr>
          <w:b w:val="0"/>
          <w:noProof/>
          <w:sz w:val="18"/>
        </w:rPr>
      </w:r>
      <w:r w:rsidRPr="007969D6">
        <w:rPr>
          <w:b w:val="0"/>
          <w:noProof/>
          <w:sz w:val="18"/>
        </w:rPr>
        <w:fldChar w:fldCharType="separate"/>
      </w:r>
      <w:r w:rsidR="00865960">
        <w:rPr>
          <w:b w:val="0"/>
          <w:noProof/>
          <w:sz w:val="18"/>
        </w:rPr>
        <w:t>118</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58</w:t>
      </w:r>
      <w:r>
        <w:rPr>
          <w:noProof/>
        </w:rPr>
        <w:tab/>
        <w:t>Obligations not affected by State or Territory laws</w:t>
      </w:r>
      <w:r w:rsidRPr="007969D6">
        <w:rPr>
          <w:noProof/>
        </w:rPr>
        <w:tab/>
      </w:r>
      <w:r w:rsidRPr="007969D6">
        <w:rPr>
          <w:noProof/>
        </w:rPr>
        <w:fldChar w:fldCharType="begin"/>
      </w:r>
      <w:r w:rsidRPr="007969D6">
        <w:rPr>
          <w:noProof/>
        </w:rPr>
        <w:instrText xml:space="preserve"> PAGEREF _Toc178763655 \h </w:instrText>
      </w:r>
      <w:r w:rsidRPr="007969D6">
        <w:rPr>
          <w:noProof/>
        </w:rPr>
      </w:r>
      <w:r w:rsidRPr="007969D6">
        <w:rPr>
          <w:noProof/>
        </w:rPr>
        <w:fldChar w:fldCharType="separate"/>
      </w:r>
      <w:r w:rsidR="00865960">
        <w:rPr>
          <w:noProof/>
        </w:rPr>
        <w:t>118</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59</w:t>
      </w:r>
      <w:r>
        <w:rPr>
          <w:noProof/>
        </w:rPr>
        <w:tab/>
        <w:t>Interaction with Commonwealth laws</w:t>
      </w:r>
      <w:r w:rsidRPr="007969D6">
        <w:rPr>
          <w:noProof/>
        </w:rPr>
        <w:tab/>
      </w:r>
      <w:r w:rsidRPr="007969D6">
        <w:rPr>
          <w:noProof/>
        </w:rPr>
        <w:fldChar w:fldCharType="begin"/>
      </w:r>
      <w:r w:rsidRPr="007969D6">
        <w:rPr>
          <w:noProof/>
        </w:rPr>
        <w:instrText xml:space="preserve"> PAGEREF _Toc178763656 \h </w:instrText>
      </w:r>
      <w:r w:rsidRPr="007969D6">
        <w:rPr>
          <w:noProof/>
        </w:rPr>
      </w:r>
      <w:r w:rsidRPr="007969D6">
        <w:rPr>
          <w:noProof/>
        </w:rPr>
        <w:fldChar w:fldCharType="separate"/>
      </w:r>
      <w:r w:rsidR="00865960">
        <w:rPr>
          <w:noProof/>
        </w:rPr>
        <w:t>118</w:t>
      </w:r>
      <w:r w:rsidRPr="007969D6">
        <w:rPr>
          <w:noProof/>
        </w:rPr>
        <w:fldChar w:fldCharType="end"/>
      </w:r>
    </w:p>
    <w:p w:rsidR="007969D6" w:rsidRDefault="007969D6">
      <w:pPr>
        <w:pStyle w:val="TOC2"/>
        <w:rPr>
          <w:rFonts w:asciiTheme="minorHAnsi" w:eastAsiaTheme="minorEastAsia" w:hAnsiTheme="minorHAnsi" w:cstheme="minorBidi"/>
          <w:b w:val="0"/>
          <w:noProof/>
          <w:kern w:val="0"/>
          <w:sz w:val="22"/>
          <w:szCs w:val="22"/>
        </w:rPr>
      </w:pPr>
      <w:r>
        <w:rPr>
          <w:noProof/>
        </w:rPr>
        <w:t>Part 2—Privacy</w:t>
      </w:r>
      <w:r w:rsidRPr="007969D6">
        <w:rPr>
          <w:b w:val="0"/>
          <w:noProof/>
          <w:sz w:val="18"/>
        </w:rPr>
        <w:tab/>
      </w:r>
      <w:r w:rsidRPr="007969D6">
        <w:rPr>
          <w:b w:val="0"/>
          <w:noProof/>
          <w:sz w:val="18"/>
        </w:rPr>
        <w:fldChar w:fldCharType="begin"/>
      </w:r>
      <w:r w:rsidRPr="007969D6">
        <w:rPr>
          <w:b w:val="0"/>
          <w:noProof/>
          <w:sz w:val="18"/>
        </w:rPr>
        <w:instrText xml:space="preserve"> PAGEREF _Toc178763657 \h </w:instrText>
      </w:r>
      <w:r w:rsidRPr="007969D6">
        <w:rPr>
          <w:b w:val="0"/>
          <w:noProof/>
          <w:sz w:val="18"/>
        </w:rPr>
      </w:r>
      <w:r w:rsidRPr="007969D6">
        <w:rPr>
          <w:b w:val="0"/>
          <w:noProof/>
          <w:sz w:val="18"/>
        </w:rPr>
        <w:fldChar w:fldCharType="separate"/>
      </w:r>
      <w:r w:rsidR="00865960">
        <w:rPr>
          <w:b w:val="0"/>
          <w:noProof/>
          <w:sz w:val="18"/>
        </w:rPr>
        <w:t>119</w:t>
      </w:r>
      <w:r w:rsidRPr="007969D6">
        <w:rPr>
          <w:b w:val="0"/>
          <w:noProof/>
          <w:sz w:val="18"/>
        </w:rPr>
        <w:fldChar w:fldCharType="end"/>
      </w:r>
    </w:p>
    <w:p w:rsidR="007969D6" w:rsidRDefault="007969D6">
      <w:pPr>
        <w:pStyle w:val="TOC3"/>
        <w:rPr>
          <w:rFonts w:asciiTheme="minorHAnsi" w:eastAsiaTheme="minorEastAsia" w:hAnsiTheme="minorHAnsi" w:cstheme="minorBidi"/>
          <w:b w:val="0"/>
          <w:noProof/>
          <w:kern w:val="0"/>
          <w:szCs w:val="22"/>
        </w:rPr>
      </w:pPr>
      <w:r>
        <w:rPr>
          <w:noProof/>
        </w:rPr>
        <w:t>Division 1—Information held by the Agency</w:t>
      </w:r>
      <w:r w:rsidRPr="007969D6">
        <w:rPr>
          <w:b w:val="0"/>
          <w:noProof/>
          <w:sz w:val="18"/>
        </w:rPr>
        <w:tab/>
      </w:r>
      <w:r w:rsidRPr="007969D6">
        <w:rPr>
          <w:b w:val="0"/>
          <w:noProof/>
          <w:sz w:val="18"/>
        </w:rPr>
        <w:fldChar w:fldCharType="begin"/>
      </w:r>
      <w:r w:rsidRPr="007969D6">
        <w:rPr>
          <w:b w:val="0"/>
          <w:noProof/>
          <w:sz w:val="18"/>
        </w:rPr>
        <w:instrText xml:space="preserve"> PAGEREF _Toc178763658 \h </w:instrText>
      </w:r>
      <w:r w:rsidRPr="007969D6">
        <w:rPr>
          <w:b w:val="0"/>
          <w:noProof/>
          <w:sz w:val="18"/>
        </w:rPr>
      </w:r>
      <w:r w:rsidRPr="007969D6">
        <w:rPr>
          <w:b w:val="0"/>
          <w:noProof/>
          <w:sz w:val="18"/>
        </w:rPr>
        <w:fldChar w:fldCharType="separate"/>
      </w:r>
      <w:r w:rsidR="00865960">
        <w:rPr>
          <w:b w:val="0"/>
          <w:noProof/>
          <w:sz w:val="18"/>
        </w:rPr>
        <w:t>119</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60</w:t>
      </w:r>
      <w:r>
        <w:rPr>
          <w:noProof/>
        </w:rPr>
        <w:tab/>
        <w:t>Protection of information held by the Agency etc.</w:t>
      </w:r>
      <w:r w:rsidRPr="007969D6">
        <w:rPr>
          <w:noProof/>
        </w:rPr>
        <w:tab/>
      </w:r>
      <w:r w:rsidRPr="007969D6">
        <w:rPr>
          <w:noProof/>
        </w:rPr>
        <w:fldChar w:fldCharType="begin"/>
      </w:r>
      <w:r w:rsidRPr="007969D6">
        <w:rPr>
          <w:noProof/>
        </w:rPr>
        <w:instrText xml:space="preserve"> PAGEREF _Toc178763659 \h </w:instrText>
      </w:r>
      <w:r w:rsidRPr="007969D6">
        <w:rPr>
          <w:noProof/>
        </w:rPr>
      </w:r>
      <w:r w:rsidRPr="007969D6">
        <w:rPr>
          <w:noProof/>
        </w:rPr>
        <w:fldChar w:fldCharType="separate"/>
      </w:r>
      <w:r w:rsidR="00865960">
        <w:rPr>
          <w:noProof/>
        </w:rPr>
        <w:t>119</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lastRenderedPageBreak/>
        <w:t>62</w:t>
      </w:r>
      <w:r>
        <w:rPr>
          <w:noProof/>
        </w:rPr>
        <w:tab/>
        <w:t>Offence—unauthorised use or disclosure of protected Agency information</w:t>
      </w:r>
      <w:r w:rsidRPr="007969D6">
        <w:rPr>
          <w:noProof/>
        </w:rPr>
        <w:tab/>
      </w:r>
      <w:r w:rsidRPr="007969D6">
        <w:rPr>
          <w:noProof/>
        </w:rPr>
        <w:fldChar w:fldCharType="begin"/>
      </w:r>
      <w:r w:rsidRPr="007969D6">
        <w:rPr>
          <w:noProof/>
        </w:rPr>
        <w:instrText xml:space="preserve"> PAGEREF _Toc178763660 \h </w:instrText>
      </w:r>
      <w:r w:rsidRPr="007969D6">
        <w:rPr>
          <w:noProof/>
        </w:rPr>
      </w:r>
      <w:r w:rsidRPr="007969D6">
        <w:rPr>
          <w:noProof/>
        </w:rPr>
        <w:fldChar w:fldCharType="separate"/>
      </w:r>
      <w:r w:rsidR="00865960">
        <w:rPr>
          <w:noProof/>
        </w:rPr>
        <w:t>120</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63</w:t>
      </w:r>
      <w:r>
        <w:rPr>
          <w:noProof/>
        </w:rPr>
        <w:tab/>
        <w:t>Offence—soliciting disclosure of protected Agency information</w:t>
      </w:r>
      <w:r w:rsidRPr="007969D6">
        <w:rPr>
          <w:noProof/>
        </w:rPr>
        <w:tab/>
      </w:r>
      <w:r w:rsidRPr="007969D6">
        <w:rPr>
          <w:noProof/>
        </w:rPr>
        <w:fldChar w:fldCharType="begin"/>
      </w:r>
      <w:r w:rsidRPr="007969D6">
        <w:rPr>
          <w:noProof/>
        </w:rPr>
        <w:instrText xml:space="preserve"> PAGEREF _Toc178763661 \h </w:instrText>
      </w:r>
      <w:r w:rsidRPr="007969D6">
        <w:rPr>
          <w:noProof/>
        </w:rPr>
      </w:r>
      <w:r w:rsidRPr="007969D6">
        <w:rPr>
          <w:noProof/>
        </w:rPr>
        <w:fldChar w:fldCharType="separate"/>
      </w:r>
      <w:r w:rsidR="00865960">
        <w:rPr>
          <w:noProof/>
        </w:rPr>
        <w:t>120</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64</w:t>
      </w:r>
      <w:r>
        <w:rPr>
          <w:noProof/>
        </w:rPr>
        <w:tab/>
        <w:t>Offence—offering to supply protected Agency information</w:t>
      </w:r>
      <w:r w:rsidRPr="007969D6">
        <w:rPr>
          <w:noProof/>
        </w:rPr>
        <w:tab/>
      </w:r>
      <w:r w:rsidRPr="007969D6">
        <w:rPr>
          <w:noProof/>
        </w:rPr>
        <w:fldChar w:fldCharType="begin"/>
      </w:r>
      <w:r w:rsidRPr="007969D6">
        <w:rPr>
          <w:noProof/>
        </w:rPr>
        <w:instrText xml:space="preserve"> PAGEREF _Toc178763662 \h </w:instrText>
      </w:r>
      <w:r w:rsidRPr="007969D6">
        <w:rPr>
          <w:noProof/>
        </w:rPr>
      </w:r>
      <w:r w:rsidRPr="007969D6">
        <w:rPr>
          <w:noProof/>
        </w:rPr>
        <w:fldChar w:fldCharType="separate"/>
      </w:r>
      <w:r w:rsidR="00865960">
        <w:rPr>
          <w:noProof/>
        </w:rPr>
        <w:t>121</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66</w:t>
      </w:r>
      <w:r>
        <w:rPr>
          <w:noProof/>
        </w:rPr>
        <w:tab/>
        <w:t>Disclosure of information by CEO</w:t>
      </w:r>
      <w:r w:rsidRPr="007969D6">
        <w:rPr>
          <w:noProof/>
        </w:rPr>
        <w:tab/>
      </w:r>
      <w:r w:rsidRPr="007969D6">
        <w:rPr>
          <w:noProof/>
        </w:rPr>
        <w:fldChar w:fldCharType="begin"/>
      </w:r>
      <w:r w:rsidRPr="007969D6">
        <w:rPr>
          <w:noProof/>
        </w:rPr>
        <w:instrText xml:space="preserve"> PAGEREF _Toc178763663 \h </w:instrText>
      </w:r>
      <w:r w:rsidRPr="007969D6">
        <w:rPr>
          <w:noProof/>
        </w:rPr>
      </w:r>
      <w:r w:rsidRPr="007969D6">
        <w:rPr>
          <w:noProof/>
        </w:rPr>
        <w:fldChar w:fldCharType="separate"/>
      </w:r>
      <w:r w:rsidR="00865960">
        <w:rPr>
          <w:noProof/>
        </w:rPr>
        <w:t>121</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67</w:t>
      </w:r>
      <w:r>
        <w:rPr>
          <w:noProof/>
        </w:rPr>
        <w:tab/>
        <w:t>National Disability Insurance Scheme rules for exercise of CEO’s disclosure powers</w:t>
      </w:r>
      <w:r w:rsidRPr="007969D6">
        <w:rPr>
          <w:noProof/>
        </w:rPr>
        <w:tab/>
      </w:r>
      <w:r w:rsidRPr="007969D6">
        <w:rPr>
          <w:noProof/>
        </w:rPr>
        <w:fldChar w:fldCharType="begin"/>
      </w:r>
      <w:r w:rsidRPr="007969D6">
        <w:rPr>
          <w:noProof/>
        </w:rPr>
        <w:instrText xml:space="preserve"> PAGEREF _Toc178763664 \h </w:instrText>
      </w:r>
      <w:r w:rsidRPr="007969D6">
        <w:rPr>
          <w:noProof/>
        </w:rPr>
      </w:r>
      <w:r w:rsidRPr="007969D6">
        <w:rPr>
          <w:noProof/>
        </w:rPr>
        <w:fldChar w:fldCharType="separate"/>
      </w:r>
      <w:r w:rsidR="00865960">
        <w:rPr>
          <w:noProof/>
        </w:rPr>
        <w:t>123</w:t>
      </w:r>
      <w:r w:rsidRPr="007969D6">
        <w:rPr>
          <w:noProof/>
        </w:rPr>
        <w:fldChar w:fldCharType="end"/>
      </w:r>
    </w:p>
    <w:p w:rsidR="007969D6" w:rsidRDefault="007969D6">
      <w:pPr>
        <w:pStyle w:val="TOC3"/>
        <w:rPr>
          <w:rFonts w:asciiTheme="minorHAnsi" w:eastAsiaTheme="minorEastAsia" w:hAnsiTheme="minorHAnsi" w:cstheme="minorBidi"/>
          <w:b w:val="0"/>
          <w:noProof/>
          <w:kern w:val="0"/>
          <w:szCs w:val="22"/>
        </w:rPr>
      </w:pPr>
      <w:r>
        <w:rPr>
          <w:noProof/>
        </w:rPr>
        <w:t>Division 2—Information held by the Commission</w:t>
      </w:r>
      <w:r w:rsidRPr="007969D6">
        <w:rPr>
          <w:b w:val="0"/>
          <w:noProof/>
          <w:sz w:val="18"/>
        </w:rPr>
        <w:tab/>
      </w:r>
      <w:r w:rsidRPr="007969D6">
        <w:rPr>
          <w:b w:val="0"/>
          <w:noProof/>
          <w:sz w:val="18"/>
        </w:rPr>
        <w:fldChar w:fldCharType="begin"/>
      </w:r>
      <w:r w:rsidRPr="007969D6">
        <w:rPr>
          <w:b w:val="0"/>
          <w:noProof/>
          <w:sz w:val="18"/>
        </w:rPr>
        <w:instrText xml:space="preserve"> PAGEREF _Toc178763665 \h </w:instrText>
      </w:r>
      <w:r w:rsidRPr="007969D6">
        <w:rPr>
          <w:b w:val="0"/>
          <w:noProof/>
          <w:sz w:val="18"/>
        </w:rPr>
      </w:r>
      <w:r w:rsidRPr="007969D6">
        <w:rPr>
          <w:b w:val="0"/>
          <w:noProof/>
          <w:sz w:val="18"/>
        </w:rPr>
        <w:fldChar w:fldCharType="separate"/>
      </w:r>
      <w:r w:rsidR="00865960">
        <w:rPr>
          <w:b w:val="0"/>
          <w:noProof/>
          <w:sz w:val="18"/>
        </w:rPr>
        <w:t>124</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67A</w:t>
      </w:r>
      <w:r>
        <w:rPr>
          <w:noProof/>
        </w:rPr>
        <w:tab/>
        <w:t>Protection of information held by the Commission etc.</w:t>
      </w:r>
      <w:r w:rsidRPr="007969D6">
        <w:rPr>
          <w:noProof/>
        </w:rPr>
        <w:tab/>
      </w:r>
      <w:r w:rsidRPr="007969D6">
        <w:rPr>
          <w:noProof/>
        </w:rPr>
        <w:fldChar w:fldCharType="begin"/>
      </w:r>
      <w:r w:rsidRPr="007969D6">
        <w:rPr>
          <w:noProof/>
        </w:rPr>
        <w:instrText xml:space="preserve"> PAGEREF _Toc178763666 \h </w:instrText>
      </w:r>
      <w:r w:rsidRPr="007969D6">
        <w:rPr>
          <w:noProof/>
        </w:rPr>
      </w:r>
      <w:r w:rsidRPr="007969D6">
        <w:rPr>
          <w:noProof/>
        </w:rPr>
        <w:fldChar w:fldCharType="separate"/>
      </w:r>
      <w:r w:rsidR="00865960">
        <w:rPr>
          <w:noProof/>
        </w:rPr>
        <w:t>124</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67B</w:t>
      </w:r>
      <w:r>
        <w:rPr>
          <w:noProof/>
        </w:rPr>
        <w:tab/>
        <w:t>Offence—unauthorised use or disclosure of protected Commission information</w:t>
      </w:r>
      <w:r w:rsidRPr="007969D6">
        <w:rPr>
          <w:noProof/>
        </w:rPr>
        <w:tab/>
      </w:r>
      <w:r w:rsidRPr="007969D6">
        <w:rPr>
          <w:noProof/>
        </w:rPr>
        <w:fldChar w:fldCharType="begin"/>
      </w:r>
      <w:r w:rsidRPr="007969D6">
        <w:rPr>
          <w:noProof/>
        </w:rPr>
        <w:instrText xml:space="preserve"> PAGEREF _Toc178763667 \h </w:instrText>
      </w:r>
      <w:r w:rsidRPr="007969D6">
        <w:rPr>
          <w:noProof/>
        </w:rPr>
      </w:r>
      <w:r w:rsidRPr="007969D6">
        <w:rPr>
          <w:noProof/>
        </w:rPr>
        <w:fldChar w:fldCharType="separate"/>
      </w:r>
      <w:r w:rsidR="00865960">
        <w:rPr>
          <w:noProof/>
        </w:rPr>
        <w:t>125</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67C</w:t>
      </w:r>
      <w:r>
        <w:rPr>
          <w:noProof/>
        </w:rPr>
        <w:tab/>
        <w:t>Offence—soliciting disclosure of protected Commission information</w:t>
      </w:r>
      <w:r w:rsidRPr="007969D6">
        <w:rPr>
          <w:noProof/>
        </w:rPr>
        <w:tab/>
      </w:r>
      <w:r w:rsidRPr="007969D6">
        <w:rPr>
          <w:noProof/>
        </w:rPr>
        <w:fldChar w:fldCharType="begin"/>
      </w:r>
      <w:r w:rsidRPr="007969D6">
        <w:rPr>
          <w:noProof/>
        </w:rPr>
        <w:instrText xml:space="preserve"> PAGEREF _Toc178763668 \h </w:instrText>
      </w:r>
      <w:r w:rsidRPr="007969D6">
        <w:rPr>
          <w:noProof/>
        </w:rPr>
      </w:r>
      <w:r w:rsidRPr="007969D6">
        <w:rPr>
          <w:noProof/>
        </w:rPr>
        <w:fldChar w:fldCharType="separate"/>
      </w:r>
      <w:r w:rsidR="00865960">
        <w:rPr>
          <w:noProof/>
        </w:rPr>
        <w:t>126</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67D</w:t>
      </w:r>
      <w:r>
        <w:rPr>
          <w:noProof/>
        </w:rPr>
        <w:tab/>
        <w:t>Offence—offering to supply protected Commission information</w:t>
      </w:r>
      <w:r w:rsidRPr="007969D6">
        <w:rPr>
          <w:noProof/>
        </w:rPr>
        <w:tab/>
      </w:r>
      <w:r w:rsidRPr="007969D6">
        <w:rPr>
          <w:noProof/>
        </w:rPr>
        <w:fldChar w:fldCharType="begin"/>
      </w:r>
      <w:r w:rsidRPr="007969D6">
        <w:rPr>
          <w:noProof/>
        </w:rPr>
        <w:instrText xml:space="preserve"> PAGEREF _Toc178763669 \h </w:instrText>
      </w:r>
      <w:r w:rsidRPr="007969D6">
        <w:rPr>
          <w:noProof/>
        </w:rPr>
      </w:r>
      <w:r w:rsidRPr="007969D6">
        <w:rPr>
          <w:noProof/>
        </w:rPr>
        <w:fldChar w:fldCharType="separate"/>
      </w:r>
      <w:r w:rsidR="00865960">
        <w:rPr>
          <w:noProof/>
        </w:rPr>
        <w:t>126</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67E</w:t>
      </w:r>
      <w:r>
        <w:rPr>
          <w:noProof/>
        </w:rPr>
        <w:tab/>
        <w:t>Disclosure of information by Commissioner</w:t>
      </w:r>
      <w:r w:rsidRPr="007969D6">
        <w:rPr>
          <w:noProof/>
        </w:rPr>
        <w:tab/>
      </w:r>
      <w:r w:rsidRPr="007969D6">
        <w:rPr>
          <w:noProof/>
        </w:rPr>
        <w:fldChar w:fldCharType="begin"/>
      </w:r>
      <w:r w:rsidRPr="007969D6">
        <w:rPr>
          <w:noProof/>
        </w:rPr>
        <w:instrText xml:space="preserve"> PAGEREF _Toc178763670 \h </w:instrText>
      </w:r>
      <w:r w:rsidRPr="007969D6">
        <w:rPr>
          <w:noProof/>
        </w:rPr>
      </w:r>
      <w:r w:rsidRPr="007969D6">
        <w:rPr>
          <w:noProof/>
        </w:rPr>
        <w:fldChar w:fldCharType="separate"/>
      </w:r>
      <w:r w:rsidR="00865960">
        <w:rPr>
          <w:noProof/>
        </w:rPr>
        <w:t>127</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67F</w:t>
      </w:r>
      <w:r>
        <w:rPr>
          <w:noProof/>
        </w:rPr>
        <w:tab/>
        <w:t>National Disability Insurance Scheme rules for exercise of Commissioner’s disclosure powers</w:t>
      </w:r>
      <w:r w:rsidRPr="007969D6">
        <w:rPr>
          <w:noProof/>
        </w:rPr>
        <w:tab/>
      </w:r>
      <w:r w:rsidRPr="007969D6">
        <w:rPr>
          <w:noProof/>
        </w:rPr>
        <w:fldChar w:fldCharType="begin"/>
      </w:r>
      <w:r w:rsidRPr="007969D6">
        <w:rPr>
          <w:noProof/>
        </w:rPr>
        <w:instrText xml:space="preserve"> PAGEREF _Toc178763671 \h </w:instrText>
      </w:r>
      <w:r w:rsidRPr="007969D6">
        <w:rPr>
          <w:noProof/>
        </w:rPr>
      </w:r>
      <w:r w:rsidRPr="007969D6">
        <w:rPr>
          <w:noProof/>
        </w:rPr>
        <w:fldChar w:fldCharType="separate"/>
      </w:r>
      <w:r w:rsidR="00865960">
        <w:rPr>
          <w:noProof/>
        </w:rPr>
        <w:t>128</w:t>
      </w:r>
      <w:r w:rsidRPr="007969D6">
        <w:rPr>
          <w:noProof/>
        </w:rPr>
        <w:fldChar w:fldCharType="end"/>
      </w:r>
    </w:p>
    <w:p w:rsidR="007969D6" w:rsidRDefault="007969D6">
      <w:pPr>
        <w:pStyle w:val="TOC3"/>
        <w:rPr>
          <w:rFonts w:asciiTheme="minorHAnsi" w:eastAsiaTheme="minorEastAsia" w:hAnsiTheme="minorHAnsi" w:cstheme="minorBidi"/>
          <w:b w:val="0"/>
          <w:noProof/>
          <w:kern w:val="0"/>
          <w:szCs w:val="22"/>
        </w:rPr>
      </w:pPr>
      <w:r>
        <w:rPr>
          <w:noProof/>
        </w:rPr>
        <w:t>Division 3—Information generally</w:t>
      </w:r>
      <w:r w:rsidRPr="007969D6">
        <w:rPr>
          <w:b w:val="0"/>
          <w:noProof/>
          <w:sz w:val="18"/>
        </w:rPr>
        <w:tab/>
      </w:r>
      <w:r w:rsidRPr="007969D6">
        <w:rPr>
          <w:b w:val="0"/>
          <w:noProof/>
          <w:sz w:val="18"/>
        </w:rPr>
        <w:fldChar w:fldCharType="begin"/>
      </w:r>
      <w:r w:rsidRPr="007969D6">
        <w:rPr>
          <w:b w:val="0"/>
          <w:noProof/>
          <w:sz w:val="18"/>
        </w:rPr>
        <w:instrText xml:space="preserve"> PAGEREF _Toc178763672 \h </w:instrText>
      </w:r>
      <w:r w:rsidRPr="007969D6">
        <w:rPr>
          <w:b w:val="0"/>
          <w:noProof/>
          <w:sz w:val="18"/>
        </w:rPr>
      </w:r>
      <w:r w:rsidRPr="007969D6">
        <w:rPr>
          <w:b w:val="0"/>
          <w:noProof/>
          <w:sz w:val="18"/>
        </w:rPr>
        <w:fldChar w:fldCharType="separate"/>
      </w:r>
      <w:r w:rsidR="00865960">
        <w:rPr>
          <w:b w:val="0"/>
          <w:noProof/>
          <w:sz w:val="18"/>
        </w:rPr>
        <w:t>129</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67G</w:t>
      </w:r>
      <w:r>
        <w:rPr>
          <w:noProof/>
        </w:rPr>
        <w:tab/>
        <w:t>Protection of certain documents etc. from production to court etc.</w:t>
      </w:r>
      <w:r w:rsidRPr="007969D6">
        <w:rPr>
          <w:noProof/>
        </w:rPr>
        <w:tab/>
      </w:r>
      <w:r w:rsidRPr="007969D6">
        <w:rPr>
          <w:noProof/>
        </w:rPr>
        <w:fldChar w:fldCharType="begin"/>
      </w:r>
      <w:r w:rsidRPr="007969D6">
        <w:rPr>
          <w:noProof/>
        </w:rPr>
        <w:instrText xml:space="preserve"> PAGEREF _Toc178763673 \h </w:instrText>
      </w:r>
      <w:r w:rsidRPr="007969D6">
        <w:rPr>
          <w:noProof/>
        </w:rPr>
      </w:r>
      <w:r w:rsidRPr="007969D6">
        <w:rPr>
          <w:noProof/>
        </w:rPr>
        <w:fldChar w:fldCharType="separate"/>
      </w:r>
      <w:r w:rsidR="00865960">
        <w:rPr>
          <w:noProof/>
        </w:rPr>
        <w:t>129</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67H</w:t>
      </w:r>
      <w:r>
        <w:rPr>
          <w:noProof/>
        </w:rPr>
        <w:tab/>
        <w:t xml:space="preserve">Part does not affect the operation of the </w:t>
      </w:r>
      <w:r w:rsidRPr="00011771">
        <w:rPr>
          <w:i/>
          <w:noProof/>
        </w:rPr>
        <w:t>Freedom of Information Act 1982</w:t>
      </w:r>
      <w:r w:rsidRPr="007969D6">
        <w:rPr>
          <w:noProof/>
        </w:rPr>
        <w:tab/>
      </w:r>
      <w:r w:rsidRPr="007969D6">
        <w:rPr>
          <w:noProof/>
        </w:rPr>
        <w:fldChar w:fldCharType="begin"/>
      </w:r>
      <w:r w:rsidRPr="007969D6">
        <w:rPr>
          <w:noProof/>
        </w:rPr>
        <w:instrText xml:space="preserve"> PAGEREF _Toc178763674 \h </w:instrText>
      </w:r>
      <w:r w:rsidRPr="007969D6">
        <w:rPr>
          <w:noProof/>
        </w:rPr>
      </w:r>
      <w:r w:rsidRPr="007969D6">
        <w:rPr>
          <w:noProof/>
        </w:rPr>
        <w:fldChar w:fldCharType="separate"/>
      </w:r>
      <w:r w:rsidR="00865960">
        <w:rPr>
          <w:noProof/>
        </w:rPr>
        <w:t>129</w:t>
      </w:r>
      <w:r w:rsidRPr="007969D6">
        <w:rPr>
          <w:noProof/>
        </w:rPr>
        <w:fldChar w:fldCharType="end"/>
      </w:r>
    </w:p>
    <w:p w:rsidR="007969D6" w:rsidRDefault="007969D6">
      <w:pPr>
        <w:pStyle w:val="TOC2"/>
        <w:rPr>
          <w:rFonts w:asciiTheme="minorHAnsi" w:eastAsiaTheme="minorEastAsia" w:hAnsiTheme="minorHAnsi" w:cstheme="minorBidi"/>
          <w:b w:val="0"/>
          <w:noProof/>
          <w:kern w:val="0"/>
          <w:sz w:val="22"/>
          <w:szCs w:val="22"/>
        </w:rPr>
      </w:pPr>
      <w:r>
        <w:rPr>
          <w:noProof/>
        </w:rPr>
        <w:t>Part 3A—NDIS providers</w:t>
      </w:r>
      <w:r w:rsidRPr="007969D6">
        <w:rPr>
          <w:b w:val="0"/>
          <w:noProof/>
          <w:sz w:val="18"/>
        </w:rPr>
        <w:tab/>
      </w:r>
      <w:r w:rsidRPr="007969D6">
        <w:rPr>
          <w:b w:val="0"/>
          <w:noProof/>
          <w:sz w:val="18"/>
        </w:rPr>
        <w:fldChar w:fldCharType="begin"/>
      </w:r>
      <w:r w:rsidRPr="007969D6">
        <w:rPr>
          <w:b w:val="0"/>
          <w:noProof/>
          <w:sz w:val="18"/>
        </w:rPr>
        <w:instrText xml:space="preserve"> PAGEREF _Toc178763675 \h </w:instrText>
      </w:r>
      <w:r w:rsidRPr="007969D6">
        <w:rPr>
          <w:b w:val="0"/>
          <w:noProof/>
          <w:sz w:val="18"/>
        </w:rPr>
      </w:r>
      <w:r w:rsidRPr="007969D6">
        <w:rPr>
          <w:b w:val="0"/>
          <w:noProof/>
          <w:sz w:val="18"/>
        </w:rPr>
        <w:fldChar w:fldCharType="separate"/>
      </w:r>
      <w:r w:rsidR="00865960">
        <w:rPr>
          <w:b w:val="0"/>
          <w:noProof/>
          <w:sz w:val="18"/>
        </w:rPr>
        <w:t>130</w:t>
      </w:r>
      <w:r w:rsidRPr="007969D6">
        <w:rPr>
          <w:b w:val="0"/>
          <w:noProof/>
          <w:sz w:val="18"/>
        </w:rPr>
        <w:fldChar w:fldCharType="end"/>
      </w:r>
    </w:p>
    <w:p w:rsidR="007969D6" w:rsidRDefault="007969D6">
      <w:pPr>
        <w:pStyle w:val="TOC3"/>
        <w:rPr>
          <w:rFonts w:asciiTheme="minorHAnsi" w:eastAsiaTheme="minorEastAsia" w:hAnsiTheme="minorHAnsi" w:cstheme="minorBidi"/>
          <w:b w:val="0"/>
          <w:noProof/>
          <w:kern w:val="0"/>
          <w:szCs w:val="22"/>
        </w:rPr>
      </w:pPr>
      <w:r>
        <w:rPr>
          <w:noProof/>
        </w:rPr>
        <w:t>Division 2—Registered NDIS providers</w:t>
      </w:r>
      <w:r w:rsidRPr="007969D6">
        <w:rPr>
          <w:b w:val="0"/>
          <w:noProof/>
          <w:sz w:val="18"/>
        </w:rPr>
        <w:tab/>
      </w:r>
      <w:r w:rsidRPr="007969D6">
        <w:rPr>
          <w:b w:val="0"/>
          <w:noProof/>
          <w:sz w:val="18"/>
        </w:rPr>
        <w:fldChar w:fldCharType="begin"/>
      </w:r>
      <w:r w:rsidRPr="007969D6">
        <w:rPr>
          <w:b w:val="0"/>
          <w:noProof/>
          <w:sz w:val="18"/>
        </w:rPr>
        <w:instrText xml:space="preserve"> PAGEREF _Toc178763676 \h </w:instrText>
      </w:r>
      <w:r w:rsidRPr="007969D6">
        <w:rPr>
          <w:b w:val="0"/>
          <w:noProof/>
          <w:sz w:val="18"/>
        </w:rPr>
      </w:r>
      <w:r w:rsidRPr="007969D6">
        <w:rPr>
          <w:b w:val="0"/>
          <w:noProof/>
          <w:sz w:val="18"/>
        </w:rPr>
        <w:fldChar w:fldCharType="separate"/>
      </w:r>
      <w:r w:rsidR="00865960">
        <w:rPr>
          <w:b w:val="0"/>
          <w:noProof/>
          <w:sz w:val="18"/>
        </w:rPr>
        <w:t>130</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73B</w:t>
      </w:r>
      <w:r>
        <w:rPr>
          <w:noProof/>
        </w:rPr>
        <w:tab/>
        <w:t>Requirement to be a registered NDIS provider</w:t>
      </w:r>
      <w:r w:rsidRPr="007969D6">
        <w:rPr>
          <w:noProof/>
        </w:rPr>
        <w:tab/>
      </w:r>
      <w:r w:rsidRPr="007969D6">
        <w:rPr>
          <w:noProof/>
        </w:rPr>
        <w:fldChar w:fldCharType="begin"/>
      </w:r>
      <w:r w:rsidRPr="007969D6">
        <w:rPr>
          <w:noProof/>
        </w:rPr>
        <w:instrText xml:space="preserve"> PAGEREF _Toc178763677 \h </w:instrText>
      </w:r>
      <w:r w:rsidRPr="007969D6">
        <w:rPr>
          <w:noProof/>
        </w:rPr>
      </w:r>
      <w:r w:rsidRPr="007969D6">
        <w:rPr>
          <w:noProof/>
        </w:rPr>
        <w:fldChar w:fldCharType="separate"/>
      </w:r>
      <w:r w:rsidR="00865960">
        <w:rPr>
          <w:noProof/>
        </w:rPr>
        <w:t>130</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73C</w:t>
      </w:r>
      <w:r>
        <w:rPr>
          <w:noProof/>
        </w:rPr>
        <w:tab/>
        <w:t>Application to be a registered NDIS provider</w:t>
      </w:r>
      <w:r w:rsidRPr="007969D6">
        <w:rPr>
          <w:noProof/>
        </w:rPr>
        <w:tab/>
      </w:r>
      <w:r w:rsidRPr="007969D6">
        <w:rPr>
          <w:noProof/>
        </w:rPr>
        <w:fldChar w:fldCharType="begin"/>
      </w:r>
      <w:r w:rsidRPr="007969D6">
        <w:rPr>
          <w:noProof/>
        </w:rPr>
        <w:instrText xml:space="preserve"> PAGEREF _Toc178763678 \h </w:instrText>
      </w:r>
      <w:r w:rsidRPr="007969D6">
        <w:rPr>
          <w:noProof/>
        </w:rPr>
      </w:r>
      <w:r w:rsidRPr="007969D6">
        <w:rPr>
          <w:noProof/>
        </w:rPr>
        <w:fldChar w:fldCharType="separate"/>
      </w:r>
      <w:r w:rsidR="00865960">
        <w:rPr>
          <w:noProof/>
        </w:rPr>
        <w:t>130</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73D</w:t>
      </w:r>
      <w:r>
        <w:rPr>
          <w:noProof/>
        </w:rPr>
        <w:tab/>
        <w:t>False or misleading information or documents in application</w:t>
      </w:r>
      <w:r w:rsidRPr="007969D6">
        <w:rPr>
          <w:noProof/>
        </w:rPr>
        <w:tab/>
      </w:r>
      <w:r w:rsidRPr="007969D6">
        <w:rPr>
          <w:noProof/>
        </w:rPr>
        <w:fldChar w:fldCharType="begin"/>
      </w:r>
      <w:r w:rsidRPr="007969D6">
        <w:rPr>
          <w:noProof/>
        </w:rPr>
        <w:instrText xml:space="preserve"> PAGEREF _Toc178763679 \h </w:instrText>
      </w:r>
      <w:r w:rsidRPr="007969D6">
        <w:rPr>
          <w:noProof/>
        </w:rPr>
      </w:r>
      <w:r w:rsidRPr="007969D6">
        <w:rPr>
          <w:noProof/>
        </w:rPr>
        <w:fldChar w:fldCharType="separate"/>
      </w:r>
      <w:r w:rsidR="00865960">
        <w:rPr>
          <w:noProof/>
        </w:rPr>
        <w:t>131</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73E</w:t>
      </w:r>
      <w:r>
        <w:rPr>
          <w:noProof/>
        </w:rPr>
        <w:tab/>
        <w:t>Registration as a registered NDIS provider</w:t>
      </w:r>
      <w:r w:rsidRPr="007969D6">
        <w:rPr>
          <w:noProof/>
        </w:rPr>
        <w:tab/>
      </w:r>
      <w:r w:rsidRPr="007969D6">
        <w:rPr>
          <w:noProof/>
        </w:rPr>
        <w:fldChar w:fldCharType="begin"/>
      </w:r>
      <w:r w:rsidRPr="007969D6">
        <w:rPr>
          <w:noProof/>
        </w:rPr>
        <w:instrText xml:space="preserve"> PAGEREF _Toc178763680 \h </w:instrText>
      </w:r>
      <w:r w:rsidRPr="007969D6">
        <w:rPr>
          <w:noProof/>
        </w:rPr>
      </w:r>
      <w:r w:rsidRPr="007969D6">
        <w:rPr>
          <w:noProof/>
        </w:rPr>
        <w:fldChar w:fldCharType="separate"/>
      </w:r>
      <w:r w:rsidR="00865960">
        <w:rPr>
          <w:noProof/>
        </w:rPr>
        <w:t>132</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73F</w:t>
      </w:r>
      <w:r>
        <w:rPr>
          <w:noProof/>
        </w:rPr>
        <w:tab/>
        <w:t>Registration is subject to conditions</w:t>
      </w:r>
      <w:r w:rsidRPr="007969D6">
        <w:rPr>
          <w:noProof/>
        </w:rPr>
        <w:tab/>
      </w:r>
      <w:r w:rsidRPr="007969D6">
        <w:rPr>
          <w:noProof/>
        </w:rPr>
        <w:fldChar w:fldCharType="begin"/>
      </w:r>
      <w:r w:rsidRPr="007969D6">
        <w:rPr>
          <w:noProof/>
        </w:rPr>
        <w:instrText xml:space="preserve"> PAGEREF _Toc178763681 \h </w:instrText>
      </w:r>
      <w:r w:rsidRPr="007969D6">
        <w:rPr>
          <w:noProof/>
        </w:rPr>
      </w:r>
      <w:r w:rsidRPr="007969D6">
        <w:rPr>
          <w:noProof/>
        </w:rPr>
        <w:fldChar w:fldCharType="separate"/>
      </w:r>
      <w:r w:rsidR="00865960">
        <w:rPr>
          <w:noProof/>
        </w:rPr>
        <w:t>134</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73G</w:t>
      </w:r>
      <w:r>
        <w:rPr>
          <w:noProof/>
        </w:rPr>
        <w:tab/>
        <w:t>Conditions specified in certificate of registration</w:t>
      </w:r>
      <w:r w:rsidRPr="007969D6">
        <w:rPr>
          <w:noProof/>
        </w:rPr>
        <w:tab/>
      </w:r>
      <w:r w:rsidRPr="007969D6">
        <w:rPr>
          <w:noProof/>
        </w:rPr>
        <w:fldChar w:fldCharType="begin"/>
      </w:r>
      <w:r w:rsidRPr="007969D6">
        <w:rPr>
          <w:noProof/>
        </w:rPr>
        <w:instrText xml:space="preserve"> PAGEREF _Toc178763682 \h </w:instrText>
      </w:r>
      <w:r w:rsidRPr="007969D6">
        <w:rPr>
          <w:noProof/>
        </w:rPr>
      </w:r>
      <w:r w:rsidRPr="007969D6">
        <w:rPr>
          <w:noProof/>
        </w:rPr>
        <w:fldChar w:fldCharType="separate"/>
      </w:r>
      <w:r w:rsidR="00865960">
        <w:rPr>
          <w:noProof/>
        </w:rPr>
        <w:t>135</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73H</w:t>
      </w:r>
      <w:r>
        <w:rPr>
          <w:noProof/>
        </w:rPr>
        <w:tab/>
        <w:t>Conditions determined by NDIS rules</w:t>
      </w:r>
      <w:r w:rsidRPr="007969D6">
        <w:rPr>
          <w:noProof/>
        </w:rPr>
        <w:tab/>
      </w:r>
      <w:r w:rsidRPr="007969D6">
        <w:rPr>
          <w:noProof/>
        </w:rPr>
        <w:fldChar w:fldCharType="begin"/>
      </w:r>
      <w:r w:rsidRPr="007969D6">
        <w:rPr>
          <w:noProof/>
        </w:rPr>
        <w:instrText xml:space="preserve"> PAGEREF _Toc178763683 \h </w:instrText>
      </w:r>
      <w:r w:rsidRPr="007969D6">
        <w:rPr>
          <w:noProof/>
        </w:rPr>
      </w:r>
      <w:r w:rsidRPr="007969D6">
        <w:rPr>
          <w:noProof/>
        </w:rPr>
        <w:fldChar w:fldCharType="separate"/>
      </w:r>
      <w:r w:rsidR="00865960">
        <w:rPr>
          <w:noProof/>
        </w:rPr>
        <w:t>136</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73J</w:t>
      </w:r>
      <w:r>
        <w:rPr>
          <w:noProof/>
        </w:rPr>
        <w:tab/>
        <w:t>Registered NDIS providers must comply with conditions of registration</w:t>
      </w:r>
      <w:r w:rsidRPr="007969D6">
        <w:rPr>
          <w:noProof/>
        </w:rPr>
        <w:tab/>
      </w:r>
      <w:r w:rsidRPr="007969D6">
        <w:rPr>
          <w:noProof/>
        </w:rPr>
        <w:fldChar w:fldCharType="begin"/>
      </w:r>
      <w:r w:rsidRPr="007969D6">
        <w:rPr>
          <w:noProof/>
        </w:rPr>
        <w:instrText xml:space="preserve"> PAGEREF _Toc178763684 \h </w:instrText>
      </w:r>
      <w:r w:rsidRPr="007969D6">
        <w:rPr>
          <w:noProof/>
        </w:rPr>
      </w:r>
      <w:r w:rsidRPr="007969D6">
        <w:rPr>
          <w:noProof/>
        </w:rPr>
        <w:fldChar w:fldCharType="separate"/>
      </w:r>
      <w:r w:rsidR="00865960">
        <w:rPr>
          <w:noProof/>
        </w:rPr>
        <w:t>136</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73K</w:t>
      </w:r>
      <w:r>
        <w:rPr>
          <w:noProof/>
        </w:rPr>
        <w:tab/>
        <w:t>Extension of period for which registration is in force</w:t>
      </w:r>
      <w:r w:rsidRPr="007969D6">
        <w:rPr>
          <w:noProof/>
        </w:rPr>
        <w:tab/>
      </w:r>
      <w:r w:rsidRPr="007969D6">
        <w:rPr>
          <w:noProof/>
        </w:rPr>
        <w:fldChar w:fldCharType="begin"/>
      </w:r>
      <w:r w:rsidRPr="007969D6">
        <w:rPr>
          <w:noProof/>
        </w:rPr>
        <w:instrText xml:space="preserve"> PAGEREF _Toc178763685 \h </w:instrText>
      </w:r>
      <w:r w:rsidRPr="007969D6">
        <w:rPr>
          <w:noProof/>
        </w:rPr>
      </w:r>
      <w:r w:rsidRPr="007969D6">
        <w:rPr>
          <w:noProof/>
        </w:rPr>
        <w:fldChar w:fldCharType="separate"/>
      </w:r>
      <w:r w:rsidR="00865960">
        <w:rPr>
          <w:noProof/>
        </w:rPr>
        <w:t>136</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73L</w:t>
      </w:r>
      <w:r>
        <w:rPr>
          <w:noProof/>
        </w:rPr>
        <w:tab/>
        <w:t>Variation of registration</w:t>
      </w:r>
      <w:r w:rsidRPr="007969D6">
        <w:rPr>
          <w:noProof/>
        </w:rPr>
        <w:tab/>
      </w:r>
      <w:r w:rsidRPr="007969D6">
        <w:rPr>
          <w:noProof/>
        </w:rPr>
        <w:fldChar w:fldCharType="begin"/>
      </w:r>
      <w:r w:rsidRPr="007969D6">
        <w:rPr>
          <w:noProof/>
        </w:rPr>
        <w:instrText xml:space="preserve"> PAGEREF _Toc178763686 \h </w:instrText>
      </w:r>
      <w:r w:rsidRPr="007969D6">
        <w:rPr>
          <w:noProof/>
        </w:rPr>
      </w:r>
      <w:r w:rsidRPr="007969D6">
        <w:rPr>
          <w:noProof/>
        </w:rPr>
        <w:fldChar w:fldCharType="separate"/>
      </w:r>
      <w:r w:rsidR="00865960">
        <w:rPr>
          <w:noProof/>
        </w:rPr>
        <w:t>136</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73M</w:t>
      </w:r>
      <w:r>
        <w:rPr>
          <w:noProof/>
        </w:rPr>
        <w:tab/>
        <w:t>Application for variation of registration</w:t>
      </w:r>
      <w:r w:rsidRPr="007969D6">
        <w:rPr>
          <w:noProof/>
        </w:rPr>
        <w:tab/>
      </w:r>
      <w:r w:rsidRPr="007969D6">
        <w:rPr>
          <w:noProof/>
        </w:rPr>
        <w:fldChar w:fldCharType="begin"/>
      </w:r>
      <w:r w:rsidRPr="007969D6">
        <w:rPr>
          <w:noProof/>
        </w:rPr>
        <w:instrText xml:space="preserve"> PAGEREF _Toc178763687 \h </w:instrText>
      </w:r>
      <w:r w:rsidRPr="007969D6">
        <w:rPr>
          <w:noProof/>
        </w:rPr>
      </w:r>
      <w:r w:rsidRPr="007969D6">
        <w:rPr>
          <w:noProof/>
        </w:rPr>
        <w:fldChar w:fldCharType="separate"/>
      </w:r>
      <w:r w:rsidR="00865960">
        <w:rPr>
          <w:noProof/>
        </w:rPr>
        <w:t>137</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73N</w:t>
      </w:r>
      <w:r>
        <w:rPr>
          <w:noProof/>
        </w:rPr>
        <w:tab/>
        <w:t>Suspension of registration</w:t>
      </w:r>
      <w:r w:rsidRPr="007969D6">
        <w:rPr>
          <w:noProof/>
        </w:rPr>
        <w:tab/>
      </w:r>
      <w:r w:rsidRPr="007969D6">
        <w:rPr>
          <w:noProof/>
        </w:rPr>
        <w:fldChar w:fldCharType="begin"/>
      </w:r>
      <w:r w:rsidRPr="007969D6">
        <w:rPr>
          <w:noProof/>
        </w:rPr>
        <w:instrText xml:space="preserve"> PAGEREF _Toc178763688 \h </w:instrText>
      </w:r>
      <w:r w:rsidRPr="007969D6">
        <w:rPr>
          <w:noProof/>
        </w:rPr>
      </w:r>
      <w:r w:rsidRPr="007969D6">
        <w:rPr>
          <w:noProof/>
        </w:rPr>
        <w:fldChar w:fldCharType="separate"/>
      </w:r>
      <w:r w:rsidR="00865960">
        <w:rPr>
          <w:noProof/>
        </w:rPr>
        <w:t>138</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lastRenderedPageBreak/>
        <w:t>73P</w:t>
      </w:r>
      <w:r>
        <w:rPr>
          <w:noProof/>
        </w:rPr>
        <w:tab/>
        <w:t>Revocation of registration</w:t>
      </w:r>
      <w:r w:rsidRPr="007969D6">
        <w:rPr>
          <w:noProof/>
        </w:rPr>
        <w:tab/>
      </w:r>
      <w:r w:rsidRPr="007969D6">
        <w:rPr>
          <w:noProof/>
        </w:rPr>
        <w:fldChar w:fldCharType="begin"/>
      </w:r>
      <w:r w:rsidRPr="007969D6">
        <w:rPr>
          <w:noProof/>
        </w:rPr>
        <w:instrText xml:space="preserve"> PAGEREF _Toc178763689 \h </w:instrText>
      </w:r>
      <w:r w:rsidRPr="007969D6">
        <w:rPr>
          <w:noProof/>
        </w:rPr>
      </w:r>
      <w:r w:rsidRPr="007969D6">
        <w:rPr>
          <w:noProof/>
        </w:rPr>
        <w:fldChar w:fldCharType="separate"/>
      </w:r>
      <w:r w:rsidR="00865960">
        <w:rPr>
          <w:noProof/>
        </w:rPr>
        <w:t>140</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73Q</w:t>
      </w:r>
      <w:r>
        <w:rPr>
          <w:noProof/>
        </w:rPr>
        <w:tab/>
        <w:t>Record keeping by registered NDIS providers</w:t>
      </w:r>
      <w:r w:rsidRPr="007969D6">
        <w:rPr>
          <w:noProof/>
        </w:rPr>
        <w:tab/>
      </w:r>
      <w:r w:rsidRPr="007969D6">
        <w:rPr>
          <w:noProof/>
        </w:rPr>
        <w:fldChar w:fldCharType="begin"/>
      </w:r>
      <w:r w:rsidRPr="007969D6">
        <w:rPr>
          <w:noProof/>
        </w:rPr>
        <w:instrText xml:space="preserve"> PAGEREF _Toc178763690 \h </w:instrText>
      </w:r>
      <w:r w:rsidRPr="007969D6">
        <w:rPr>
          <w:noProof/>
        </w:rPr>
      </w:r>
      <w:r w:rsidRPr="007969D6">
        <w:rPr>
          <w:noProof/>
        </w:rPr>
        <w:fldChar w:fldCharType="separate"/>
      </w:r>
      <w:r w:rsidR="00865960">
        <w:rPr>
          <w:noProof/>
        </w:rPr>
        <w:t>142</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73R</w:t>
      </w:r>
      <w:r>
        <w:rPr>
          <w:noProof/>
        </w:rPr>
        <w:tab/>
        <w:t>Record keeping by former registered NDIS providers</w:t>
      </w:r>
      <w:r w:rsidRPr="007969D6">
        <w:rPr>
          <w:noProof/>
        </w:rPr>
        <w:tab/>
      </w:r>
      <w:r w:rsidRPr="007969D6">
        <w:rPr>
          <w:noProof/>
        </w:rPr>
        <w:fldChar w:fldCharType="begin"/>
      </w:r>
      <w:r w:rsidRPr="007969D6">
        <w:rPr>
          <w:noProof/>
        </w:rPr>
        <w:instrText xml:space="preserve"> PAGEREF _Toc178763691 \h </w:instrText>
      </w:r>
      <w:r w:rsidRPr="007969D6">
        <w:rPr>
          <w:noProof/>
        </w:rPr>
      </w:r>
      <w:r w:rsidRPr="007969D6">
        <w:rPr>
          <w:noProof/>
        </w:rPr>
        <w:fldChar w:fldCharType="separate"/>
      </w:r>
      <w:r w:rsidR="00865960">
        <w:rPr>
          <w:noProof/>
        </w:rPr>
        <w:t>142</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73S</w:t>
      </w:r>
      <w:r>
        <w:rPr>
          <w:noProof/>
        </w:rPr>
        <w:tab/>
        <w:t>Grants of financial assistance in relation to registration</w:t>
      </w:r>
      <w:r w:rsidRPr="007969D6">
        <w:rPr>
          <w:noProof/>
        </w:rPr>
        <w:tab/>
      </w:r>
      <w:r w:rsidRPr="007969D6">
        <w:rPr>
          <w:noProof/>
        </w:rPr>
        <w:fldChar w:fldCharType="begin"/>
      </w:r>
      <w:r w:rsidRPr="007969D6">
        <w:rPr>
          <w:noProof/>
        </w:rPr>
        <w:instrText xml:space="preserve"> PAGEREF _Toc178763692 \h </w:instrText>
      </w:r>
      <w:r w:rsidRPr="007969D6">
        <w:rPr>
          <w:noProof/>
        </w:rPr>
      </w:r>
      <w:r w:rsidRPr="007969D6">
        <w:rPr>
          <w:noProof/>
        </w:rPr>
        <w:fldChar w:fldCharType="separate"/>
      </w:r>
      <w:r w:rsidR="00865960">
        <w:rPr>
          <w:noProof/>
        </w:rPr>
        <w:t>142</w:t>
      </w:r>
      <w:r w:rsidRPr="007969D6">
        <w:rPr>
          <w:noProof/>
        </w:rPr>
        <w:fldChar w:fldCharType="end"/>
      </w:r>
    </w:p>
    <w:p w:rsidR="007969D6" w:rsidRDefault="007969D6">
      <w:pPr>
        <w:pStyle w:val="TOC3"/>
        <w:rPr>
          <w:rFonts w:asciiTheme="minorHAnsi" w:eastAsiaTheme="minorEastAsia" w:hAnsiTheme="minorHAnsi" w:cstheme="minorBidi"/>
          <w:b w:val="0"/>
          <w:noProof/>
          <w:kern w:val="0"/>
          <w:szCs w:val="22"/>
        </w:rPr>
      </w:pPr>
      <w:r>
        <w:rPr>
          <w:noProof/>
        </w:rPr>
        <w:t>Division 3—Quality assurance</w:t>
      </w:r>
      <w:r w:rsidRPr="007969D6">
        <w:rPr>
          <w:b w:val="0"/>
          <w:noProof/>
          <w:sz w:val="18"/>
        </w:rPr>
        <w:tab/>
      </w:r>
      <w:r w:rsidRPr="007969D6">
        <w:rPr>
          <w:b w:val="0"/>
          <w:noProof/>
          <w:sz w:val="18"/>
        </w:rPr>
        <w:fldChar w:fldCharType="begin"/>
      </w:r>
      <w:r w:rsidRPr="007969D6">
        <w:rPr>
          <w:b w:val="0"/>
          <w:noProof/>
          <w:sz w:val="18"/>
        </w:rPr>
        <w:instrText xml:space="preserve"> PAGEREF _Toc178763693 \h </w:instrText>
      </w:r>
      <w:r w:rsidRPr="007969D6">
        <w:rPr>
          <w:b w:val="0"/>
          <w:noProof/>
          <w:sz w:val="18"/>
        </w:rPr>
      </w:r>
      <w:r w:rsidRPr="007969D6">
        <w:rPr>
          <w:b w:val="0"/>
          <w:noProof/>
          <w:sz w:val="18"/>
        </w:rPr>
        <w:fldChar w:fldCharType="separate"/>
      </w:r>
      <w:r w:rsidR="00865960">
        <w:rPr>
          <w:b w:val="0"/>
          <w:noProof/>
          <w:sz w:val="18"/>
        </w:rPr>
        <w:t>143</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73T</w:t>
      </w:r>
      <w:r>
        <w:rPr>
          <w:noProof/>
        </w:rPr>
        <w:tab/>
        <w:t>NDIS Practice Standards</w:t>
      </w:r>
      <w:r w:rsidRPr="007969D6">
        <w:rPr>
          <w:noProof/>
        </w:rPr>
        <w:tab/>
      </w:r>
      <w:r w:rsidRPr="007969D6">
        <w:rPr>
          <w:noProof/>
        </w:rPr>
        <w:fldChar w:fldCharType="begin"/>
      </w:r>
      <w:r w:rsidRPr="007969D6">
        <w:rPr>
          <w:noProof/>
        </w:rPr>
        <w:instrText xml:space="preserve"> PAGEREF _Toc178763694 \h </w:instrText>
      </w:r>
      <w:r w:rsidRPr="007969D6">
        <w:rPr>
          <w:noProof/>
        </w:rPr>
      </w:r>
      <w:r w:rsidRPr="007969D6">
        <w:rPr>
          <w:noProof/>
        </w:rPr>
        <w:fldChar w:fldCharType="separate"/>
      </w:r>
      <w:r w:rsidR="00865960">
        <w:rPr>
          <w:noProof/>
        </w:rPr>
        <w:t>143</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73U</w:t>
      </w:r>
      <w:r>
        <w:rPr>
          <w:noProof/>
        </w:rPr>
        <w:tab/>
        <w:t>Approved quality auditors</w:t>
      </w:r>
      <w:r w:rsidRPr="007969D6">
        <w:rPr>
          <w:noProof/>
        </w:rPr>
        <w:tab/>
      </w:r>
      <w:r w:rsidRPr="007969D6">
        <w:rPr>
          <w:noProof/>
        </w:rPr>
        <w:fldChar w:fldCharType="begin"/>
      </w:r>
      <w:r w:rsidRPr="007969D6">
        <w:rPr>
          <w:noProof/>
        </w:rPr>
        <w:instrText xml:space="preserve"> PAGEREF _Toc178763695 \h </w:instrText>
      </w:r>
      <w:r w:rsidRPr="007969D6">
        <w:rPr>
          <w:noProof/>
        </w:rPr>
      </w:r>
      <w:r w:rsidRPr="007969D6">
        <w:rPr>
          <w:noProof/>
        </w:rPr>
        <w:fldChar w:fldCharType="separate"/>
      </w:r>
      <w:r w:rsidR="00865960">
        <w:rPr>
          <w:noProof/>
        </w:rPr>
        <w:t>143</w:t>
      </w:r>
      <w:r w:rsidRPr="007969D6">
        <w:rPr>
          <w:noProof/>
        </w:rPr>
        <w:fldChar w:fldCharType="end"/>
      </w:r>
    </w:p>
    <w:p w:rsidR="007969D6" w:rsidRDefault="007969D6">
      <w:pPr>
        <w:pStyle w:val="TOC3"/>
        <w:rPr>
          <w:rFonts w:asciiTheme="minorHAnsi" w:eastAsiaTheme="minorEastAsia" w:hAnsiTheme="minorHAnsi" w:cstheme="minorBidi"/>
          <w:b w:val="0"/>
          <w:noProof/>
          <w:kern w:val="0"/>
          <w:szCs w:val="22"/>
        </w:rPr>
      </w:pPr>
      <w:r>
        <w:rPr>
          <w:noProof/>
        </w:rPr>
        <w:t>Division 4—NDIS Code of Conduct</w:t>
      </w:r>
      <w:r w:rsidRPr="007969D6">
        <w:rPr>
          <w:b w:val="0"/>
          <w:noProof/>
          <w:sz w:val="18"/>
        </w:rPr>
        <w:tab/>
      </w:r>
      <w:r w:rsidRPr="007969D6">
        <w:rPr>
          <w:b w:val="0"/>
          <w:noProof/>
          <w:sz w:val="18"/>
        </w:rPr>
        <w:fldChar w:fldCharType="begin"/>
      </w:r>
      <w:r w:rsidRPr="007969D6">
        <w:rPr>
          <w:b w:val="0"/>
          <w:noProof/>
          <w:sz w:val="18"/>
        </w:rPr>
        <w:instrText xml:space="preserve"> PAGEREF _Toc178763696 \h </w:instrText>
      </w:r>
      <w:r w:rsidRPr="007969D6">
        <w:rPr>
          <w:b w:val="0"/>
          <w:noProof/>
          <w:sz w:val="18"/>
        </w:rPr>
      </w:r>
      <w:r w:rsidRPr="007969D6">
        <w:rPr>
          <w:b w:val="0"/>
          <w:noProof/>
          <w:sz w:val="18"/>
        </w:rPr>
        <w:fldChar w:fldCharType="separate"/>
      </w:r>
      <w:r w:rsidR="00865960">
        <w:rPr>
          <w:b w:val="0"/>
          <w:noProof/>
          <w:sz w:val="18"/>
        </w:rPr>
        <w:t>146</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73V</w:t>
      </w:r>
      <w:r>
        <w:rPr>
          <w:noProof/>
        </w:rPr>
        <w:tab/>
        <w:t>NDIS Code of Conduct</w:t>
      </w:r>
      <w:r w:rsidRPr="007969D6">
        <w:rPr>
          <w:noProof/>
        </w:rPr>
        <w:tab/>
      </w:r>
      <w:r w:rsidRPr="007969D6">
        <w:rPr>
          <w:noProof/>
        </w:rPr>
        <w:fldChar w:fldCharType="begin"/>
      </w:r>
      <w:r w:rsidRPr="007969D6">
        <w:rPr>
          <w:noProof/>
        </w:rPr>
        <w:instrText xml:space="preserve"> PAGEREF _Toc178763697 \h </w:instrText>
      </w:r>
      <w:r w:rsidRPr="007969D6">
        <w:rPr>
          <w:noProof/>
        </w:rPr>
      </w:r>
      <w:r w:rsidRPr="007969D6">
        <w:rPr>
          <w:noProof/>
        </w:rPr>
        <w:fldChar w:fldCharType="separate"/>
      </w:r>
      <w:r w:rsidR="00865960">
        <w:rPr>
          <w:noProof/>
        </w:rPr>
        <w:t>146</w:t>
      </w:r>
      <w:r w:rsidRPr="007969D6">
        <w:rPr>
          <w:noProof/>
        </w:rPr>
        <w:fldChar w:fldCharType="end"/>
      </w:r>
    </w:p>
    <w:p w:rsidR="007969D6" w:rsidRDefault="007969D6">
      <w:pPr>
        <w:pStyle w:val="TOC3"/>
        <w:rPr>
          <w:rFonts w:asciiTheme="minorHAnsi" w:eastAsiaTheme="minorEastAsia" w:hAnsiTheme="minorHAnsi" w:cstheme="minorBidi"/>
          <w:b w:val="0"/>
          <w:noProof/>
          <w:kern w:val="0"/>
          <w:szCs w:val="22"/>
        </w:rPr>
      </w:pPr>
      <w:r>
        <w:rPr>
          <w:noProof/>
        </w:rPr>
        <w:t>Division 5—Complaints management and resolution</w:t>
      </w:r>
      <w:r w:rsidRPr="007969D6">
        <w:rPr>
          <w:b w:val="0"/>
          <w:noProof/>
          <w:sz w:val="18"/>
        </w:rPr>
        <w:tab/>
      </w:r>
      <w:r w:rsidRPr="007969D6">
        <w:rPr>
          <w:b w:val="0"/>
          <w:noProof/>
          <w:sz w:val="18"/>
        </w:rPr>
        <w:fldChar w:fldCharType="begin"/>
      </w:r>
      <w:r w:rsidRPr="007969D6">
        <w:rPr>
          <w:b w:val="0"/>
          <w:noProof/>
          <w:sz w:val="18"/>
        </w:rPr>
        <w:instrText xml:space="preserve"> PAGEREF _Toc178763698 \h </w:instrText>
      </w:r>
      <w:r w:rsidRPr="007969D6">
        <w:rPr>
          <w:b w:val="0"/>
          <w:noProof/>
          <w:sz w:val="18"/>
        </w:rPr>
      </w:r>
      <w:r w:rsidRPr="007969D6">
        <w:rPr>
          <w:b w:val="0"/>
          <w:noProof/>
          <w:sz w:val="18"/>
        </w:rPr>
        <w:fldChar w:fldCharType="separate"/>
      </w:r>
      <w:r w:rsidR="00865960">
        <w:rPr>
          <w:b w:val="0"/>
          <w:noProof/>
          <w:sz w:val="18"/>
        </w:rPr>
        <w:t>147</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73W</w:t>
      </w:r>
      <w:r>
        <w:rPr>
          <w:noProof/>
        </w:rPr>
        <w:tab/>
        <w:t>Complaints management and resolution system—registered NDIS providers</w:t>
      </w:r>
      <w:r w:rsidRPr="007969D6">
        <w:rPr>
          <w:noProof/>
        </w:rPr>
        <w:tab/>
      </w:r>
      <w:r w:rsidRPr="007969D6">
        <w:rPr>
          <w:noProof/>
        </w:rPr>
        <w:fldChar w:fldCharType="begin"/>
      </w:r>
      <w:r w:rsidRPr="007969D6">
        <w:rPr>
          <w:noProof/>
        </w:rPr>
        <w:instrText xml:space="preserve"> PAGEREF _Toc178763699 \h </w:instrText>
      </w:r>
      <w:r w:rsidRPr="007969D6">
        <w:rPr>
          <w:noProof/>
        </w:rPr>
      </w:r>
      <w:r w:rsidRPr="007969D6">
        <w:rPr>
          <w:noProof/>
        </w:rPr>
        <w:fldChar w:fldCharType="separate"/>
      </w:r>
      <w:r w:rsidR="00865960">
        <w:rPr>
          <w:noProof/>
        </w:rPr>
        <w:t>147</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73X</w:t>
      </w:r>
      <w:r>
        <w:rPr>
          <w:noProof/>
        </w:rPr>
        <w:tab/>
        <w:t>Arrangements relating to the management and resolution of complaints</w:t>
      </w:r>
      <w:r w:rsidRPr="007969D6">
        <w:rPr>
          <w:noProof/>
        </w:rPr>
        <w:tab/>
      </w:r>
      <w:r w:rsidRPr="007969D6">
        <w:rPr>
          <w:noProof/>
        </w:rPr>
        <w:fldChar w:fldCharType="begin"/>
      </w:r>
      <w:r w:rsidRPr="007969D6">
        <w:rPr>
          <w:noProof/>
        </w:rPr>
        <w:instrText xml:space="preserve"> PAGEREF _Toc178763700 \h </w:instrText>
      </w:r>
      <w:r w:rsidRPr="007969D6">
        <w:rPr>
          <w:noProof/>
        </w:rPr>
      </w:r>
      <w:r w:rsidRPr="007969D6">
        <w:rPr>
          <w:noProof/>
        </w:rPr>
        <w:fldChar w:fldCharType="separate"/>
      </w:r>
      <w:r w:rsidR="00865960">
        <w:rPr>
          <w:noProof/>
        </w:rPr>
        <w:t>147</w:t>
      </w:r>
      <w:r w:rsidRPr="007969D6">
        <w:rPr>
          <w:noProof/>
        </w:rPr>
        <w:fldChar w:fldCharType="end"/>
      </w:r>
    </w:p>
    <w:p w:rsidR="007969D6" w:rsidRDefault="007969D6">
      <w:pPr>
        <w:pStyle w:val="TOC3"/>
        <w:rPr>
          <w:rFonts w:asciiTheme="minorHAnsi" w:eastAsiaTheme="minorEastAsia" w:hAnsiTheme="minorHAnsi" w:cstheme="minorBidi"/>
          <w:b w:val="0"/>
          <w:noProof/>
          <w:kern w:val="0"/>
          <w:szCs w:val="22"/>
        </w:rPr>
      </w:pPr>
      <w:r>
        <w:rPr>
          <w:noProof/>
        </w:rPr>
        <w:t>Division 6—Incident management—registered NDIS providers</w:t>
      </w:r>
      <w:r w:rsidRPr="007969D6">
        <w:rPr>
          <w:b w:val="0"/>
          <w:noProof/>
          <w:sz w:val="18"/>
        </w:rPr>
        <w:tab/>
      </w:r>
      <w:r w:rsidRPr="007969D6">
        <w:rPr>
          <w:b w:val="0"/>
          <w:noProof/>
          <w:sz w:val="18"/>
        </w:rPr>
        <w:fldChar w:fldCharType="begin"/>
      </w:r>
      <w:r w:rsidRPr="007969D6">
        <w:rPr>
          <w:b w:val="0"/>
          <w:noProof/>
          <w:sz w:val="18"/>
        </w:rPr>
        <w:instrText xml:space="preserve"> PAGEREF _Toc178763701 \h </w:instrText>
      </w:r>
      <w:r w:rsidRPr="007969D6">
        <w:rPr>
          <w:b w:val="0"/>
          <w:noProof/>
          <w:sz w:val="18"/>
        </w:rPr>
      </w:r>
      <w:r w:rsidRPr="007969D6">
        <w:rPr>
          <w:b w:val="0"/>
          <w:noProof/>
          <w:sz w:val="18"/>
        </w:rPr>
        <w:fldChar w:fldCharType="separate"/>
      </w:r>
      <w:r w:rsidR="00865960">
        <w:rPr>
          <w:b w:val="0"/>
          <w:noProof/>
          <w:sz w:val="18"/>
        </w:rPr>
        <w:t>149</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73Y</w:t>
      </w:r>
      <w:r>
        <w:rPr>
          <w:noProof/>
        </w:rPr>
        <w:tab/>
        <w:t>Incident management system</w:t>
      </w:r>
      <w:r w:rsidRPr="007969D6">
        <w:rPr>
          <w:noProof/>
        </w:rPr>
        <w:tab/>
      </w:r>
      <w:r w:rsidRPr="007969D6">
        <w:rPr>
          <w:noProof/>
        </w:rPr>
        <w:fldChar w:fldCharType="begin"/>
      </w:r>
      <w:r w:rsidRPr="007969D6">
        <w:rPr>
          <w:noProof/>
        </w:rPr>
        <w:instrText xml:space="preserve"> PAGEREF _Toc178763702 \h </w:instrText>
      </w:r>
      <w:r w:rsidRPr="007969D6">
        <w:rPr>
          <w:noProof/>
        </w:rPr>
      </w:r>
      <w:r w:rsidRPr="007969D6">
        <w:rPr>
          <w:noProof/>
        </w:rPr>
        <w:fldChar w:fldCharType="separate"/>
      </w:r>
      <w:r w:rsidR="00865960">
        <w:rPr>
          <w:noProof/>
        </w:rPr>
        <w:t>149</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73Z</w:t>
      </w:r>
      <w:r>
        <w:rPr>
          <w:noProof/>
        </w:rPr>
        <w:tab/>
        <w:t>Reportable incidents</w:t>
      </w:r>
      <w:r w:rsidRPr="007969D6">
        <w:rPr>
          <w:noProof/>
        </w:rPr>
        <w:tab/>
      </w:r>
      <w:r w:rsidRPr="007969D6">
        <w:rPr>
          <w:noProof/>
        </w:rPr>
        <w:fldChar w:fldCharType="begin"/>
      </w:r>
      <w:r w:rsidRPr="007969D6">
        <w:rPr>
          <w:noProof/>
        </w:rPr>
        <w:instrText xml:space="preserve"> PAGEREF _Toc178763703 \h </w:instrText>
      </w:r>
      <w:r w:rsidRPr="007969D6">
        <w:rPr>
          <w:noProof/>
        </w:rPr>
      </w:r>
      <w:r w:rsidRPr="007969D6">
        <w:rPr>
          <w:noProof/>
        </w:rPr>
        <w:fldChar w:fldCharType="separate"/>
      </w:r>
      <w:r w:rsidR="00865960">
        <w:rPr>
          <w:noProof/>
        </w:rPr>
        <w:t>149</w:t>
      </w:r>
      <w:r w:rsidRPr="007969D6">
        <w:rPr>
          <w:noProof/>
        </w:rPr>
        <w:fldChar w:fldCharType="end"/>
      </w:r>
    </w:p>
    <w:p w:rsidR="007969D6" w:rsidRDefault="007969D6">
      <w:pPr>
        <w:pStyle w:val="TOC3"/>
        <w:rPr>
          <w:rFonts w:asciiTheme="minorHAnsi" w:eastAsiaTheme="minorEastAsia" w:hAnsiTheme="minorHAnsi" w:cstheme="minorBidi"/>
          <w:b w:val="0"/>
          <w:noProof/>
          <w:kern w:val="0"/>
          <w:szCs w:val="22"/>
        </w:rPr>
      </w:pPr>
      <w:r>
        <w:rPr>
          <w:noProof/>
        </w:rPr>
        <w:t>Division 7—Protection of disclosers</w:t>
      </w:r>
      <w:r w:rsidRPr="007969D6">
        <w:rPr>
          <w:b w:val="0"/>
          <w:noProof/>
          <w:sz w:val="18"/>
        </w:rPr>
        <w:tab/>
      </w:r>
      <w:r w:rsidRPr="007969D6">
        <w:rPr>
          <w:b w:val="0"/>
          <w:noProof/>
          <w:sz w:val="18"/>
        </w:rPr>
        <w:fldChar w:fldCharType="begin"/>
      </w:r>
      <w:r w:rsidRPr="007969D6">
        <w:rPr>
          <w:b w:val="0"/>
          <w:noProof/>
          <w:sz w:val="18"/>
        </w:rPr>
        <w:instrText xml:space="preserve"> PAGEREF _Toc178763704 \h </w:instrText>
      </w:r>
      <w:r w:rsidRPr="007969D6">
        <w:rPr>
          <w:b w:val="0"/>
          <w:noProof/>
          <w:sz w:val="18"/>
        </w:rPr>
      </w:r>
      <w:r w:rsidRPr="007969D6">
        <w:rPr>
          <w:b w:val="0"/>
          <w:noProof/>
          <w:sz w:val="18"/>
        </w:rPr>
        <w:fldChar w:fldCharType="separate"/>
      </w:r>
      <w:r w:rsidR="00865960">
        <w:rPr>
          <w:b w:val="0"/>
          <w:noProof/>
          <w:sz w:val="18"/>
        </w:rPr>
        <w:t>151</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73ZA</w:t>
      </w:r>
      <w:r>
        <w:rPr>
          <w:noProof/>
        </w:rPr>
        <w:tab/>
        <w:t>Disclos</w:t>
      </w:r>
      <w:r>
        <w:rPr>
          <w:noProof/>
          <w:lang w:eastAsia="en-US"/>
        </w:rPr>
        <w:t>u</w:t>
      </w:r>
      <w:r>
        <w:rPr>
          <w:noProof/>
        </w:rPr>
        <w:t>res qualifying for protection</w:t>
      </w:r>
      <w:r w:rsidRPr="007969D6">
        <w:rPr>
          <w:noProof/>
        </w:rPr>
        <w:tab/>
      </w:r>
      <w:r w:rsidRPr="007969D6">
        <w:rPr>
          <w:noProof/>
        </w:rPr>
        <w:fldChar w:fldCharType="begin"/>
      </w:r>
      <w:r w:rsidRPr="007969D6">
        <w:rPr>
          <w:noProof/>
        </w:rPr>
        <w:instrText xml:space="preserve"> PAGEREF _Toc178763705 \h </w:instrText>
      </w:r>
      <w:r w:rsidRPr="007969D6">
        <w:rPr>
          <w:noProof/>
        </w:rPr>
      </w:r>
      <w:r w:rsidRPr="007969D6">
        <w:rPr>
          <w:noProof/>
        </w:rPr>
        <w:fldChar w:fldCharType="separate"/>
      </w:r>
      <w:r w:rsidR="00865960">
        <w:rPr>
          <w:noProof/>
        </w:rPr>
        <w:t>151</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73ZB</w:t>
      </w:r>
      <w:r>
        <w:rPr>
          <w:noProof/>
        </w:rPr>
        <w:tab/>
        <w:t>Disclosure that qualifies for protection not actionable etc.</w:t>
      </w:r>
      <w:r w:rsidRPr="007969D6">
        <w:rPr>
          <w:noProof/>
        </w:rPr>
        <w:tab/>
      </w:r>
      <w:r w:rsidRPr="007969D6">
        <w:rPr>
          <w:noProof/>
        </w:rPr>
        <w:fldChar w:fldCharType="begin"/>
      </w:r>
      <w:r w:rsidRPr="007969D6">
        <w:rPr>
          <w:noProof/>
        </w:rPr>
        <w:instrText xml:space="preserve"> PAGEREF _Toc178763706 \h </w:instrText>
      </w:r>
      <w:r w:rsidRPr="007969D6">
        <w:rPr>
          <w:noProof/>
        </w:rPr>
      </w:r>
      <w:r w:rsidRPr="007969D6">
        <w:rPr>
          <w:noProof/>
        </w:rPr>
        <w:fldChar w:fldCharType="separate"/>
      </w:r>
      <w:r w:rsidR="00865960">
        <w:rPr>
          <w:noProof/>
        </w:rPr>
        <w:t>152</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73ZC</w:t>
      </w:r>
      <w:r>
        <w:rPr>
          <w:noProof/>
        </w:rPr>
        <w:tab/>
        <w:t>Victimisation prohibited</w:t>
      </w:r>
      <w:r w:rsidRPr="007969D6">
        <w:rPr>
          <w:noProof/>
        </w:rPr>
        <w:tab/>
      </w:r>
      <w:r w:rsidRPr="007969D6">
        <w:rPr>
          <w:noProof/>
        </w:rPr>
        <w:fldChar w:fldCharType="begin"/>
      </w:r>
      <w:r w:rsidRPr="007969D6">
        <w:rPr>
          <w:noProof/>
        </w:rPr>
        <w:instrText xml:space="preserve"> PAGEREF _Toc178763707 \h </w:instrText>
      </w:r>
      <w:r w:rsidRPr="007969D6">
        <w:rPr>
          <w:noProof/>
        </w:rPr>
      </w:r>
      <w:r w:rsidRPr="007969D6">
        <w:rPr>
          <w:noProof/>
        </w:rPr>
        <w:fldChar w:fldCharType="separate"/>
      </w:r>
      <w:r w:rsidR="00865960">
        <w:rPr>
          <w:noProof/>
        </w:rPr>
        <w:t>153</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73ZD</w:t>
      </w:r>
      <w:r>
        <w:rPr>
          <w:noProof/>
        </w:rPr>
        <w:tab/>
        <w:t>Right to compensation</w:t>
      </w:r>
      <w:r w:rsidRPr="007969D6">
        <w:rPr>
          <w:noProof/>
        </w:rPr>
        <w:tab/>
      </w:r>
      <w:r w:rsidRPr="007969D6">
        <w:rPr>
          <w:noProof/>
        </w:rPr>
        <w:fldChar w:fldCharType="begin"/>
      </w:r>
      <w:r w:rsidRPr="007969D6">
        <w:rPr>
          <w:noProof/>
        </w:rPr>
        <w:instrText xml:space="preserve"> PAGEREF _Toc178763708 \h </w:instrText>
      </w:r>
      <w:r w:rsidRPr="007969D6">
        <w:rPr>
          <w:noProof/>
        </w:rPr>
      </w:r>
      <w:r w:rsidRPr="007969D6">
        <w:rPr>
          <w:noProof/>
        </w:rPr>
        <w:fldChar w:fldCharType="separate"/>
      </w:r>
      <w:r w:rsidR="00865960">
        <w:rPr>
          <w:noProof/>
        </w:rPr>
        <w:t>154</w:t>
      </w:r>
      <w:r w:rsidRPr="007969D6">
        <w:rPr>
          <w:noProof/>
        </w:rPr>
        <w:fldChar w:fldCharType="end"/>
      </w:r>
    </w:p>
    <w:p w:rsidR="007969D6" w:rsidRDefault="007969D6">
      <w:pPr>
        <w:pStyle w:val="TOC3"/>
        <w:rPr>
          <w:rFonts w:asciiTheme="minorHAnsi" w:eastAsiaTheme="minorEastAsia" w:hAnsiTheme="minorHAnsi" w:cstheme="minorBidi"/>
          <w:b w:val="0"/>
          <w:noProof/>
          <w:kern w:val="0"/>
          <w:szCs w:val="22"/>
        </w:rPr>
      </w:pPr>
      <w:r>
        <w:rPr>
          <w:noProof/>
        </w:rPr>
        <w:t>Division 8—Compliance and enforcement</w:t>
      </w:r>
      <w:r w:rsidRPr="007969D6">
        <w:rPr>
          <w:b w:val="0"/>
          <w:noProof/>
          <w:sz w:val="18"/>
        </w:rPr>
        <w:tab/>
      </w:r>
      <w:r w:rsidRPr="007969D6">
        <w:rPr>
          <w:b w:val="0"/>
          <w:noProof/>
          <w:sz w:val="18"/>
        </w:rPr>
        <w:fldChar w:fldCharType="begin"/>
      </w:r>
      <w:r w:rsidRPr="007969D6">
        <w:rPr>
          <w:b w:val="0"/>
          <w:noProof/>
          <w:sz w:val="18"/>
        </w:rPr>
        <w:instrText xml:space="preserve"> PAGEREF _Toc178763709 \h </w:instrText>
      </w:r>
      <w:r w:rsidRPr="007969D6">
        <w:rPr>
          <w:b w:val="0"/>
          <w:noProof/>
          <w:sz w:val="18"/>
        </w:rPr>
      </w:r>
      <w:r w:rsidRPr="007969D6">
        <w:rPr>
          <w:b w:val="0"/>
          <w:noProof/>
          <w:sz w:val="18"/>
        </w:rPr>
        <w:fldChar w:fldCharType="separate"/>
      </w:r>
      <w:r w:rsidR="00865960">
        <w:rPr>
          <w:b w:val="0"/>
          <w:noProof/>
          <w:sz w:val="18"/>
        </w:rPr>
        <w:t>155</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73ZE</w:t>
      </w:r>
      <w:r>
        <w:rPr>
          <w:noProof/>
        </w:rPr>
        <w:tab/>
        <w:t>Monitoring powers</w:t>
      </w:r>
      <w:r w:rsidRPr="007969D6">
        <w:rPr>
          <w:noProof/>
        </w:rPr>
        <w:tab/>
      </w:r>
      <w:r w:rsidRPr="007969D6">
        <w:rPr>
          <w:noProof/>
        </w:rPr>
        <w:fldChar w:fldCharType="begin"/>
      </w:r>
      <w:r w:rsidRPr="007969D6">
        <w:rPr>
          <w:noProof/>
        </w:rPr>
        <w:instrText xml:space="preserve"> PAGEREF _Toc178763710 \h </w:instrText>
      </w:r>
      <w:r w:rsidRPr="007969D6">
        <w:rPr>
          <w:noProof/>
        </w:rPr>
      </w:r>
      <w:r w:rsidRPr="007969D6">
        <w:rPr>
          <w:noProof/>
        </w:rPr>
        <w:fldChar w:fldCharType="separate"/>
      </w:r>
      <w:r w:rsidR="00865960">
        <w:rPr>
          <w:noProof/>
        </w:rPr>
        <w:t>155</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73ZF</w:t>
      </w:r>
      <w:r>
        <w:rPr>
          <w:noProof/>
        </w:rPr>
        <w:tab/>
        <w:t>Investigation powers</w:t>
      </w:r>
      <w:r w:rsidRPr="007969D6">
        <w:rPr>
          <w:noProof/>
        </w:rPr>
        <w:tab/>
      </w:r>
      <w:r w:rsidRPr="007969D6">
        <w:rPr>
          <w:noProof/>
        </w:rPr>
        <w:fldChar w:fldCharType="begin"/>
      </w:r>
      <w:r w:rsidRPr="007969D6">
        <w:rPr>
          <w:noProof/>
        </w:rPr>
        <w:instrText xml:space="preserve"> PAGEREF _Toc178763711 \h </w:instrText>
      </w:r>
      <w:r w:rsidRPr="007969D6">
        <w:rPr>
          <w:noProof/>
        </w:rPr>
      </w:r>
      <w:r w:rsidRPr="007969D6">
        <w:rPr>
          <w:noProof/>
        </w:rPr>
        <w:fldChar w:fldCharType="separate"/>
      </w:r>
      <w:r w:rsidR="00865960">
        <w:rPr>
          <w:noProof/>
        </w:rPr>
        <w:t>156</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73ZG</w:t>
      </w:r>
      <w:r>
        <w:rPr>
          <w:noProof/>
        </w:rPr>
        <w:tab/>
        <w:t>Use of equipment to examine or process things</w:t>
      </w:r>
      <w:r w:rsidRPr="007969D6">
        <w:rPr>
          <w:noProof/>
        </w:rPr>
        <w:tab/>
      </w:r>
      <w:r w:rsidRPr="007969D6">
        <w:rPr>
          <w:noProof/>
        </w:rPr>
        <w:fldChar w:fldCharType="begin"/>
      </w:r>
      <w:r w:rsidRPr="007969D6">
        <w:rPr>
          <w:noProof/>
        </w:rPr>
        <w:instrText xml:space="preserve"> PAGEREF _Toc178763712 \h </w:instrText>
      </w:r>
      <w:r w:rsidRPr="007969D6">
        <w:rPr>
          <w:noProof/>
        </w:rPr>
      </w:r>
      <w:r w:rsidRPr="007969D6">
        <w:rPr>
          <w:noProof/>
        </w:rPr>
        <w:fldChar w:fldCharType="separate"/>
      </w:r>
      <w:r w:rsidR="00865960">
        <w:rPr>
          <w:noProof/>
        </w:rPr>
        <w:t>157</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73ZH</w:t>
      </w:r>
      <w:r>
        <w:rPr>
          <w:noProof/>
        </w:rPr>
        <w:tab/>
        <w:t>Use of electronic equipment at other place</w:t>
      </w:r>
      <w:r w:rsidRPr="007969D6">
        <w:rPr>
          <w:noProof/>
        </w:rPr>
        <w:tab/>
      </w:r>
      <w:r w:rsidRPr="007969D6">
        <w:rPr>
          <w:noProof/>
        </w:rPr>
        <w:fldChar w:fldCharType="begin"/>
      </w:r>
      <w:r w:rsidRPr="007969D6">
        <w:rPr>
          <w:noProof/>
        </w:rPr>
        <w:instrText xml:space="preserve"> PAGEREF _Toc178763713 \h </w:instrText>
      </w:r>
      <w:r w:rsidRPr="007969D6">
        <w:rPr>
          <w:noProof/>
        </w:rPr>
      </w:r>
      <w:r w:rsidRPr="007969D6">
        <w:rPr>
          <w:noProof/>
        </w:rPr>
        <w:fldChar w:fldCharType="separate"/>
      </w:r>
      <w:r w:rsidR="00865960">
        <w:rPr>
          <w:noProof/>
        </w:rPr>
        <w:t>159</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73ZI</w:t>
      </w:r>
      <w:r>
        <w:rPr>
          <w:noProof/>
        </w:rPr>
        <w:tab/>
        <w:t>Person with knowledge of a computer or a computer system to assist access etc.</w:t>
      </w:r>
      <w:r w:rsidRPr="007969D6">
        <w:rPr>
          <w:noProof/>
        </w:rPr>
        <w:tab/>
      </w:r>
      <w:r w:rsidRPr="007969D6">
        <w:rPr>
          <w:noProof/>
        </w:rPr>
        <w:fldChar w:fldCharType="begin"/>
      </w:r>
      <w:r w:rsidRPr="007969D6">
        <w:rPr>
          <w:noProof/>
        </w:rPr>
        <w:instrText xml:space="preserve"> PAGEREF _Toc178763714 \h </w:instrText>
      </w:r>
      <w:r w:rsidRPr="007969D6">
        <w:rPr>
          <w:noProof/>
        </w:rPr>
      </w:r>
      <w:r w:rsidRPr="007969D6">
        <w:rPr>
          <w:noProof/>
        </w:rPr>
        <w:fldChar w:fldCharType="separate"/>
      </w:r>
      <w:r w:rsidR="00865960">
        <w:rPr>
          <w:noProof/>
        </w:rPr>
        <w:t>160</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73ZJ</w:t>
      </w:r>
      <w:r>
        <w:rPr>
          <w:noProof/>
        </w:rPr>
        <w:tab/>
        <w:t>Compensation for damage to electronic equipment</w:t>
      </w:r>
      <w:r w:rsidRPr="007969D6">
        <w:rPr>
          <w:noProof/>
        </w:rPr>
        <w:tab/>
      </w:r>
      <w:r w:rsidRPr="007969D6">
        <w:rPr>
          <w:noProof/>
        </w:rPr>
        <w:fldChar w:fldCharType="begin"/>
      </w:r>
      <w:r w:rsidRPr="007969D6">
        <w:rPr>
          <w:noProof/>
        </w:rPr>
        <w:instrText xml:space="preserve"> PAGEREF _Toc178763715 \h </w:instrText>
      </w:r>
      <w:r w:rsidRPr="007969D6">
        <w:rPr>
          <w:noProof/>
        </w:rPr>
      </w:r>
      <w:r w:rsidRPr="007969D6">
        <w:rPr>
          <w:noProof/>
        </w:rPr>
        <w:fldChar w:fldCharType="separate"/>
      </w:r>
      <w:r w:rsidR="00865960">
        <w:rPr>
          <w:noProof/>
        </w:rPr>
        <w:t>162</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73ZK</w:t>
      </w:r>
      <w:r>
        <w:rPr>
          <w:noProof/>
        </w:rPr>
        <w:tab/>
        <w:t>Civil penalty provisions</w:t>
      </w:r>
      <w:r w:rsidRPr="007969D6">
        <w:rPr>
          <w:noProof/>
        </w:rPr>
        <w:tab/>
      </w:r>
      <w:r w:rsidRPr="007969D6">
        <w:rPr>
          <w:noProof/>
        </w:rPr>
        <w:fldChar w:fldCharType="begin"/>
      </w:r>
      <w:r w:rsidRPr="007969D6">
        <w:rPr>
          <w:noProof/>
        </w:rPr>
        <w:instrText xml:space="preserve"> PAGEREF _Toc178763716 \h </w:instrText>
      </w:r>
      <w:r w:rsidRPr="007969D6">
        <w:rPr>
          <w:noProof/>
        </w:rPr>
      </w:r>
      <w:r w:rsidRPr="007969D6">
        <w:rPr>
          <w:noProof/>
        </w:rPr>
        <w:fldChar w:fldCharType="separate"/>
      </w:r>
      <w:r w:rsidR="00865960">
        <w:rPr>
          <w:noProof/>
        </w:rPr>
        <w:t>163</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73ZL</w:t>
      </w:r>
      <w:r>
        <w:rPr>
          <w:noProof/>
        </w:rPr>
        <w:tab/>
        <w:t>Infringement notices</w:t>
      </w:r>
      <w:r w:rsidRPr="007969D6">
        <w:rPr>
          <w:noProof/>
        </w:rPr>
        <w:tab/>
      </w:r>
      <w:r w:rsidRPr="007969D6">
        <w:rPr>
          <w:noProof/>
        </w:rPr>
        <w:fldChar w:fldCharType="begin"/>
      </w:r>
      <w:r w:rsidRPr="007969D6">
        <w:rPr>
          <w:noProof/>
        </w:rPr>
        <w:instrText xml:space="preserve"> PAGEREF _Toc178763717 \h </w:instrText>
      </w:r>
      <w:r w:rsidRPr="007969D6">
        <w:rPr>
          <w:noProof/>
        </w:rPr>
      </w:r>
      <w:r w:rsidRPr="007969D6">
        <w:rPr>
          <w:noProof/>
        </w:rPr>
        <w:fldChar w:fldCharType="separate"/>
      </w:r>
      <w:r w:rsidR="00865960">
        <w:rPr>
          <w:noProof/>
        </w:rPr>
        <w:t>164</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73ZM</w:t>
      </w:r>
      <w:r>
        <w:rPr>
          <w:noProof/>
        </w:rPr>
        <w:tab/>
        <w:t>Compliance notices</w:t>
      </w:r>
      <w:r w:rsidRPr="007969D6">
        <w:rPr>
          <w:noProof/>
        </w:rPr>
        <w:tab/>
      </w:r>
      <w:r w:rsidRPr="007969D6">
        <w:rPr>
          <w:noProof/>
        </w:rPr>
        <w:fldChar w:fldCharType="begin"/>
      </w:r>
      <w:r w:rsidRPr="007969D6">
        <w:rPr>
          <w:noProof/>
        </w:rPr>
        <w:instrText xml:space="preserve"> PAGEREF _Toc178763718 \h </w:instrText>
      </w:r>
      <w:r w:rsidRPr="007969D6">
        <w:rPr>
          <w:noProof/>
        </w:rPr>
      </w:r>
      <w:r w:rsidRPr="007969D6">
        <w:rPr>
          <w:noProof/>
        </w:rPr>
        <w:fldChar w:fldCharType="separate"/>
      </w:r>
      <w:r w:rsidR="00865960">
        <w:rPr>
          <w:noProof/>
        </w:rPr>
        <w:t>165</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73ZN</w:t>
      </w:r>
      <w:r>
        <w:rPr>
          <w:noProof/>
        </w:rPr>
        <w:tab/>
        <w:t>Banning orders</w:t>
      </w:r>
      <w:r w:rsidRPr="007969D6">
        <w:rPr>
          <w:noProof/>
        </w:rPr>
        <w:tab/>
      </w:r>
      <w:r w:rsidRPr="007969D6">
        <w:rPr>
          <w:noProof/>
        </w:rPr>
        <w:fldChar w:fldCharType="begin"/>
      </w:r>
      <w:r w:rsidRPr="007969D6">
        <w:rPr>
          <w:noProof/>
        </w:rPr>
        <w:instrText xml:space="preserve"> PAGEREF _Toc178763719 \h </w:instrText>
      </w:r>
      <w:r w:rsidRPr="007969D6">
        <w:rPr>
          <w:noProof/>
        </w:rPr>
      </w:r>
      <w:r w:rsidRPr="007969D6">
        <w:rPr>
          <w:noProof/>
        </w:rPr>
        <w:fldChar w:fldCharType="separate"/>
      </w:r>
      <w:r w:rsidR="00865960">
        <w:rPr>
          <w:noProof/>
        </w:rPr>
        <w:t>166</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73ZO</w:t>
      </w:r>
      <w:r>
        <w:rPr>
          <w:noProof/>
        </w:rPr>
        <w:tab/>
        <w:t>Variation or revocation of banning orders</w:t>
      </w:r>
      <w:r w:rsidRPr="007969D6">
        <w:rPr>
          <w:noProof/>
        </w:rPr>
        <w:tab/>
      </w:r>
      <w:r w:rsidRPr="007969D6">
        <w:rPr>
          <w:noProof/>
        </w:rPr>
        <w:fldChar w:fldCharType="begin"/>
      </w:r>
      <w:r w:rsidRPr="007969D6">
        <w:rPr>
          <w:noProof/>
        </w:rPr>
        <w:instrText xml:space="preserve"> PAGEREF _Toc178763720 \h </w:instrText>
      </w:r>
      <w:r w:rsidRPr="007969D6">
        <w:rPr>
          <w:noProof/>
        </w:rPr>
      </w:r>
      <w:r w:rsidRPr="007969D6">
        <w:rPr>
          <w:noProof/>
        </w:rPr>
        <w:fldChar w:fldCharType="separate"/>
      </w:r>
      <w:r w:rsidR="00865960">
        <w:rPr>
          <w:noProof/>
        </w:rPr>
        <w:t>170</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73ZP</w:t>
      </w:r>
      <w:r>
        <w:rPr>
          <w:noProof/>
        </w:rPr>
        <w:tab/>
        <w:t>Enforceable undertakings</w:t>
      </w:r>
      <w:r w:rsidRPr="007969D6">
        <w:rPr>
          <w:noProof/>
        </w:rPr>
        <w:tab/>
      </w:r>
      <w:r w:rsidRPr="007969D6">
        <w:rPr>
          <w:noProof/>
        </w:rPr>
        <w:fldChar w:fldCharType="begin"/>
      </w:r>
      <w:r w:rsidRPr="007969D6">
        <w:rPr>
          <w:noProof/>
        </w:rPr>
        <w:instrText xml:space="preserve"> PAGEREF _Toc178763721 \h </w:instrText>
      </w:r>
      <w:r w:rsidRPr="007969D6">
        <w:rPr>
          <w:noProof/>
        </w:rPr>
      </w:r>
      <w:r w:rsidRPr="007969D6">
        <w:rPr>
          <w:noProof/>
        </w:rPr>
        <w:fldChar w:fldCharType="separate"/>
      </w:r>
      <w:r w:rsidR="00865960">
        <w:rPr>
          <w:noProof/>
        </w:rPr>
        <w:t>171</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73ZQ</w:t>
      </w:r>
      <w:r>
        <w:rPr>
          <w:noProof/>
        </w:rPr>
        <w:tab/>
        <w:t>Injunctions</w:t>
      </w:r>
      <w:r w:rsidRPr="007969D6">
        <w:rPr>
          <w:noProof/>
        </w:rPr>
        <w:tab/>
      </w:r>
      <w:r w:rsidRPr="007969D6">
        <w:rPr>
          <w:noProof/>
        </w:rPr>
        <w:fldChar w:fldCharType="begin"/>
      </w:r>
      <w:r w:rsidRPr="007969D6">
        <w:rPr>
          <w:noProof/>
        </w:rPr>
        <w:instrText xml:space="preserve"> PAGEREF _Toc178763722 \h </w:instrText>
      </w:r>
      <w:r w:rsidRPr="007969D6">
        <w:rPr>
          <w:noProof/>
        </w:rPr>
      </w:r>
      <w:r w:rsidRPr="007969D6">
        <w:rPr>
          <w:noProof/>
        </w:rPr>
        <w:fldChar w:fldCharType="separate"/>
      </w:r>
      <w:r w:rsidR="00865960">
        <w:rPr>
          <w:noProof/>
        </w:rPr>
        <w:t>172</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73ZR</w:t>
      </w:r>
      <w:r>
        <w:rPr>
          <w:noProof/>
        </w:rPr>
        <w:tab/>
        <w:t>Appointment of inspectors and investigators</w:t>
      </w:r>
      <w:r w:rsidRPr="007969D6">
        <w:rPr>
          <w:noProof/>
        </w:rPr>
        <w:tab/>
      </w:r>
      <w:r w:rsidRPr="007969D6">
        <w:rPr>
          <w:noProof/>
        </w:rPr>
        <w:fldChar w:fldCharType="begin"/>
      </w:r>
      <w:r w:rsidRPr="007969D6">
        <w:rPr>
          <w:noProof/>
        </w:rPr>
        <w:instrText xml:space="preserve"> PAGEREF _Toc178763723 \h </w:instrText>
      </w:r>
      <w:r w:rsidRPr="007969D6">
        <w:rPr>
          <w:noProof/>
        </w:rPr>
      </w:r>
      <w:r w:rsidRPr="007969D6">
        <w:rPr>
          <w:noProof/>
        </w:rPr>
        <w:fldChar w:fldCharType="separate"/>
      </w:r>
      <w:r w:rsidR="00865960">
        <w:rPr>
          <w:noProof/>
        </w:rPr>
        <w:t>173</w:t>
      </w:r>
      <w:r w:rsidRPr="007969D6">
        <w:rPr>
          <w:noProof/>
        </w:rPr>
        <w:fldChar w:fldCharType="end"/>
      </w:r>
    </w:p>
    <w:p w:rsidR="007969D6" w:rsidRDefault="007969D6">
      <w:pPr>
        <w:pStyle w:val="TOC3"/>
        <w:rPr>
          <w:rFonts w:asciiTheme="minorHAnsi" w:eastAsiaTheme="minorEastAsia" w:hAnsiTheme="minorHAnsi" w:cstheme="minorBidi"/>
          <w:b w:val="0"/>
          <w:noProof/>
          <w:kern w:val="0"/>
          <w:szCs w:val="22"/>
        </w:rPr>
      </w:pPr>
      <w:r>
        <w:rPr>
          <w:noProof/>
        </w:rPr>
        <w:lastRenderedPageBreak/>
        <w:t>Division 9—NDIS Provider Register</w:t>
      </w:r>
      <w:r w:rsidRPr="007969D6">
        <w:rPr>
          <w:b w:val="0"/>
          <w:noProof/>
          <w:sz w:val="18"/>
        </w:rPr>
        <w:tab/>
      </w:r>
      <w:r w:rsidRPr="007969D6">
        <w:rPr>
          <w:b w:val="0"/>
          <w:noProof/>
          <w:sz w:val="18"/>
        </w:rPr>
        <w:fldChar w:fldCharType="begin"/>
      </w:r>
      <w:r w:rsidRPr="007969D6">
        <w:rPr>
          <w:b w:val="0"/>
          <w:noProof/>
          <w:sz w:val="18"/>
        </w:rPr>
        <w:instrText xml:space="preserve"> PAGEREF _Toc178763724 \h </w:instrText>
      </w:r>
      <w:r w:rsidRPr="007969D6">
        <w:rPr>
          <w:b w:val="0"/>
          <w:noProof/>
          <w:sz w:val="18"/>
        </w:rPr>
      </w:r>
      <w:r w:rsidRPr="007969D6">
        <w:rPr>
          <w:b w:val="0"/>
          <w:noProof/>
          <w:sz w:val="18"/>
        </w:rPr>
        <w:fldChar w:fldCharType="separate"/>
      </w:r>
      <w:r w:rsidR="00865960">
        <w:rPr>
          <w:b w:val="0"/>
          <w:noProof/>
          <w:sz w:val="18"/>
        </w:rPr>
        <w:t>175</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73ZS</w:t>
      </w:r>
      <w:r>
        <w:rPr>
          <w:noProof/>
        </w:rPr>
        <w:tab/>
        <w:t>NDIS Provider Register</w:t>
      </w:r>
      <w:r w:rsidRPr="007969D6">
        <w:rPr>
          <w:noProof/>
        </w:rPr>
        <w:tab/>
      </w:r>
      <w:r w:rsidRPr="007969D6">
        <w:rPr>
          <w:noProof/>
        </w:rPr>
        <w:fldChar w:fldCharType="begin"/>
      </w:r>
      <w:r w:rsidRPr="007969D6">
        <w:rPr>
          <w:noProof/>
        </w:rPr>
        <w:instrText xml:space="preserve"> PAGEREF _Toc178763725 \h </w:instrText>
      </w:r>
      <w:r w:rsidRPr="007969D6">
        <w:rPr>
          <w:noProof/>
        </w:rPr>
      </w:r>
      <w:r w:rsidRPr="007969D6">
        <w:rPr>
          <w:noProof/>
        </w:rPr>
        <w:fldChar w:fldCharType="separate"/>
      </w:r>
      <w:r w:rsidR="00865960">
        <w:rPr>
          <w:noProof/>
        </w:rPr>
        <w:t>175</w:t>
      </w:r>
      <w:r w:rsidRPr="007969D6">
        <w:rPr>
          <w:noProof/>
        </w:rPr>
        <w:fldChar w:fldCharType="end"/>
      </w:r>
    </w:p>
    <w:p w:rsidR="007969D6" w:rsidRDefault="007969D6">
      <w:pPr>
        <w:pStyle w:val="TOC2"/>
        <w:rPr>
          <w:rFonts w:asciiTheme="minorHAnsi" w:eastAsiaTheme="minorEastAsia" w:hAnsiTheme="minorHAnsi" w:cstheme="minorBidi"/>
          <w:b w:val="0"/>
          <w:noProof/>
          <w:kern w:val="0"/>
          <w:sz w:val="22"/>
          <w:szCs w:val="22"/>
        </w:rPr>
      </w:pPr>
      <w:r>
        <w:rPr>
          <w:noProof/>
        </w:rPr>
        <w:t>Part 4—Children</w:t>
      </w:r>
      <w:r w:rsidRPr="007969D6">
        <w:rPr>
          <w:b w:val="0"/>
          <w:noProof/>
          <w:sz w:val="18"/>
        </w:rPr>
        <w:tab/>
      </w:r>
      <w:r w:rsidRPr="007969D6">
        <w:rPr>
          <w:b w:val="0"/>
          <w:noProof/>
          <w:sz w:val="18"/>
        </w:rPr>
        <w:fldChar w:fldCharType="begin"/>
      </w:r>
      <w:r w:rsidRPr="007969D6">
        <w:rPr>
          <w:b w:val="0"/>
          <w:noProof/>
          <w:sz w:val="18"/>
        </w:rPr>
        <w:instrText xml:space="preserve"> PAGEREF _Toc178763726 \h </w:instrText>
      </w:r>
      <w:r w:rsidRPr="007969D6">
        <w:rPr>
          <w:b w:val="0"/>
          <w:noProof/>
          <w:sz w:val="18"/>
        </w:rPr>
      </w:r>
      <w:r w:rsidRPr="007969D6">
        <w:rPr>
          <w:b w:val="0"/>
          <w:noProof/>
          <w:sz w:val="18"/>
        </w:rPr>
        <w:fldChar w:fldCharType="separate"/>
      </w:r>
      <w:r w:rsidR="00865960">
        <w:rPr>
          <w:b w:val="0"/>
          <w:noProof/>
          <w:sz w:val="18"/>
        </w:rPr>
        <w:t>178</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74</w:t>
      </w:r>
      <w:r>
        <w:rPr>
          <w:noProof/>
        </w:rPr>
        <w:tab/>
        <w:t>Children</w:t>
      </w:r>
      <w:r w:rsidRPr="007969D6">
        <w:rPr>
          <w:noProof/>
        </w:rPr>
        <w:tab/>
      </w:r>
      <w:r w:rsidRPr="007969D6">
        <w:rPr>
          <w:noProof/>
        </w:rPr>
        <w:fldChar w:fldCharType="begin"/>
      </w:r>
      <w:r w:rsidRPr="007969D6">
        <w:rPr>
          <w:noProof/>
        </w:rPr>
        <w:instrText xml:space="preserve"> PAGEREF _Toc178763727 \h </w:instrText>
      </w:r>
      <w:r w:rsidRPr="007969D6">
        <w:rPr>
          <w:noProof/>
        </w:rPr>
      </w:r>
      <w:r w:rsidRPr="007969D6">
        <w:rPr>
          <w:noProof/>
        </w:rPr>
        <w:fldChar w:fldCharType="separate"/>
      </w:r>
      <w:r w:rsidR="00865960">
        <w:rPr>
          <w:noProof/>
        </w:rPr>
        <w:t>178</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75</w:t>
      </w:r>
      <w:r>
        <w:rPr>
          <w:noProof/>
        </w:rPr>
        <w:tab/>
        <w:t xml:space="preserve">Definition of </w:t>
      </w:r>
      <w:r w:rsidRPr="00011771">
        <w:rPr>
          <w:i/>
          <w:noProof/>
        </w:rPr>
        <w:t>parental responsibility</w:t>
      </w:r>
      <w:r w:rsidRPr="007969D6">
        <w:rPr>
          <w:noProof/>
        </w:rPr>
        <w:tab/>
      </w:r>
      <w:r w:rsidRPr="007969D6">
        <w:rPr>
          <w:noProof/>
        </w:rPr>
        <w:fldChar w:fldCharType="begin"/>
      </w:r>
      <w:r w:rsidRPr="007969D6">
        <w:rPr>
          <w:noProof/>
        </w:rPr>
        <w:instrText xml:space="preserve"> PAGEREF _Toc178763728 \h </w:instrText>
      </w:r>
      <w:r w:rsidRPr="007969D6">
        <w:rPr>
          <w:noProof/>
        </w:rPr>
      </w:r>
      <w:r w:rsidRPr="007969D6">
        <w:rPr>
          <w:noProof/>
        </w:rPr>
        <w:fldChar w:fldCharType="separate"/>
      </w:r>
      <w:r w:rsidR="00865960">
        <w:rPr>
          <w:noProof/>
        </w:rPr>
        <w:t>181</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76</w:t>
      </w:r>
      <w:r>
        <w:rPr>
          <w:noProof/>
        </w:rPr>
        <w:tab/>
        <w:t>Duty to children</w:t>
      </w:r>
      <w:r w:rsidRPr="007969D6">
        <w:rPr>
          <w:noProof/>
        </w:rPr>
        <w:tab/>
      </w:r>
      <w:r w:rsidRPr="007969D6">
        <w:rPr>
          <w:noProof/>
        </w:rPr>
        <w:fldChar w:fldCharType="begin"/>
      </w:r>
      <w:r w:rsidRPr="007969D6">
        <w:rPr>
          <w:noProof/>
        </w:rPr>
        <w:instrText xml:space="preserve"> PAGEREF _Toc178763729 \h </w:instrText>
      </w:r>
      <w:r w:rsidRPr="007969D6">
        <w:rPr>
          <w:noProof/>
        </w:rPr>
      </w:r>
      <w:r w:rsidRPr="007969D6">
        <w:rPr>
          <w:noProof/>
        </w:rPr>
        <w:fldChar w:fldCharType="separate"/>
      </w:r>
      <w:r w:rsidR="00865960">
        <w:rPr>
          <w:noProof/>
        </w:rPr>
        <w:t>182</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77</w:t>
      </w:r>
      <w:r>
        <w:rPr>
          <w:noProof/>
        </w:rPr>
        <w:tab/>
        <w:t>Revocation of determinations under section 74</w:t>
      </w:r>
      <w:r w:rsidRPr="007969D6">
        <w:rPr>
          <w:noProof/>
        </w:rPr>
        <w:tab/>
      </w:r>
      <w:r w:rsidRPr="007969D6">
        <w:rPr>
          <w:noProof/>
        </w:rPr>
        <w:fldChar w:fldCharType="begin"/>
      </w:r>
      <w:r w:rsidRPr="007969D6">
        <w:rPr>
          <w:noProof/>
        </w:rPr>
        <w:instrText xml:space="preserve"> PAGEREF _Toc178763730 \h </w:instrText>
      </w:r>
      <w:r w:rsidRPr="007969D6">
        <w:rPr>
          <w:noProof/>
        </w:rPr>
      </w:r>
      <w:r w:rsidRPr="007969D6">
        <w:rPr>
          <w:noProof/>
        </w:rPr>
        <w:fldChar w:fldCharType="separate"/>
      </w:r>
      <w:r w:rsidR="00865960">
        <w:rPr>
          <w:noProof/>
        </w:rPr>
        <w:t>183</w:t>
      </w:r>
      <w:r w:rsidRPr="007969D6">
        <w:rPr>
          <w:noProof/>
        </w:rPr>
        <w:fldChar w:fldCharType="end"/>
      </w:r>
    </w:p>
    <w:p w:rsidR="007969D6" w:rsidRDefault="007969D6">
      <w:pPr>
        <w:pStyle w:val="TOC2"/>
        <w:rPr>
          <w:rFonts w:asciiTheme="minorHAnsi" w:eastAsiaTheme="minorEastAsia" w:hAnsiTheme="minorHAnsi" w:cstheme="minorBidi"/>
          <w:b w:val="0"/>
          <w:noProof/>
          <w:kern w:val="0"/>
          <w:sz w:val="22"/>
          <w:szCs w:val="22"/>
        </w:rPr>
      </w:pPr>
      <w:r>
        <w:rPr>
          <w:noProof/>
        </w:rPr>
        <w:t>Part 5—Nominees</w:t>
      </w:r>
      <w:r w:rsidRPr="007969D6">
        <w:rPr>
          <w:b w:val="0"/>
          <w:noProof/>
          <w:sz w:val="18"/>
        </w:rPr>
        <w:tab/>
      </w:r>
      <w:r w:rsidRPr="007969D6">
        <w:rPr>
          <w:b w:val="0"/>
          <w:noProof/>
          <w:sz w:val="18"/>
        </w:rPr>
        <w:fldChar w:fldCharType="begin"/>
      </w:r>
      <w:r w:rsidRPr="007969D6">
        <w:rPr>
          <w:b w:val="0"/>
          <w:noProof/>
          <w:sz w:val="18"/>
        </w:rPr>
        <w:instrText xml:space="preserve"> PAGEREF _Toc178763731 \h </w:instrText>
      </w:r>
      <w:r w:rsidRPr="007969D6">
        <w:rPr>
          <w:b w:val="0"/>
          <w:noProof/>
          <w:sz w:val="18"/>
        </w:rPr>
      </w:r>
      <w:r w:rsidRPr="007969D6">
        <w:rPr>
          <w:b w:val="0"/>
          <w:noProof/>
          <w:sz w:val="18"/>
        </w:rPr>
        <w:fldChar w:fldCharType="separate"/>
      </w:r>
      <w:r w:rsidR="00865960">
        <w:rPr>
          <w:b w:val="0"/>
          <w:noProof/>
          <w:sz w:val="18"/>
        </w:rPr>
        <w:t>184</w:t>
      </w:r>
      <w:r w:rsidRPr="007969D6">
        <w:rPr>
          <w:b w:val="0"/>
          <w:noProof/>
          <w:sz w:val="18"/>
        </w:rPr>
        <w:fldChar w:fldCharType="end"/>
      </w:r>
    </w:p>
    <w:p w:rsidR="007969D6" w:rsidRDefault="007969D6">
      <w:pPr>
        <w:pStyle w:val="TOC3"/>
        <w:rPr>
          <w:rFonts w:asciiTheme="minorHAnsi" w:eastAsiaTheme="minorEastAsia" w:hAnsiTheme="minorHAnsi" w:cstheme="minorBidi"/>
          <w:b w:val="0"/>
          <w:noProof/>
          <w:kern w:val="0"/>
          <w:szCs w:val="22"/>
        </w:rPr>
      </w:pPr>
      <w:r>
        <w:rPr>
          <w:noProof/>
        </w:rPr>
        <w:t>Division 1—Functions and responsibilities of nominees</w:t>
      </w:r>
      <w:r w:rsidRPr="007969D6">
        <w:rPr>
          <w:b w:val="0"/>
          <w:noProof/>
          <w:sz w:val="18"/>
        </w:rPr>
        <w:tab/>
      </w:r>
      <w:r w:rsidRPr="007969D6">
        <w:rPr>
          <w:b w:val="0"/>
          <w:noProof/>
          <w:sz w:val="18"/>
        </w:rPr>
        <w:fldChar w:fldCharType="begin"/>
      </w:r>
      <w:r w:rsidRPr="007969D6">
        <w:rPr>
          <w:b w:val="0"/>
          <w:noProof/>
          <w:sz w:val="18"/>
        </w:rPr>
        <w:instrText xml:space="preserve"> PAGEREF _Toc178763732 \h </w:instrText>
      </w:r>
      <w:r w:rsidRPr="007969D6">
        <w:rPr>
          <w:b w:val="0"/>
          <w:noProof/>
          <w:sz w:val="18"/>
        </w:rPr>
      </w:r>
      <w:r w:rsidRPr="007969D6">
        <w:rPr>
          <w:b w:val="0"/>
          <w:noProof/>
          <w:sz w:val="18"/>
        </w:rPr>
        <w:fldChar w:fldCharType="separate"/>
      </w:r>
      <w:r w:rsidR="00865960">
        <w:rPr>
          <w:b w:val="0"/>
          <w:noProof/>
          <w:sz w:val="18"/>
        </w:rPr>
        <w:t>184</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78</w:t>
      </w:r>
      <w:r>
        <w:rPr>
          <w:noProof/>
        </w:rPr>
        <w:tab/>
        <w:t>Actions of plan nominee on behalf of participant</w:t>
      </w:r>
      <w:r w:rsidRPr="007969D6">
        <w:rPr>
          <w:noProof/>
        </w:rPr>
        <w:tab/>
      </w:r>
      <w:r w:rsidRPr="007969D6">
        <w:rPr>
          <w:noProof/>
        </w:rPr>
        <w:fldChar w:fldCharType="begin"/>
      </w:r>
      <w:r w:rsidRPr="007969D6">
        <w:rPr>
          <w:noProof/>
        </w:rPr>
        <w:instrText xml:space="preserve"> PAGEREF _Toc178763733 \h </w:instrText>
      </w:r>
      <w:r w:rsidRPr="007969D6">
        <w:rPr>
          <w:noProof/>
        </w:rPr>
      </w:r>
      <w:r w:rsidRPr="007969D6">
        <w:rPr>
          <w:noProof/>
        </w:rPr>
        <w:fldChar w:fldCharType="separate"/>
      </w:r>
      <w:r w:rsidR="00865960">
        <w:rPr>
          <w:noProof/>
        </w:rPr>
        <w:t>184</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79</w:t>
      </w:r>
      <w:r>
        <w:rPr>
          <w:noProof/>
        </w:rPr>
        <w:tab/>
        <w:t>Actions of correspondence nominee on behalf of participant</w:t>
      </w:r>
      <w:r w:rsidRPr="007969D6">
        <w:rPr>
          <w:noProof/>
        </w:rPr>
        <w:tab/>
      </w:r>
      <w:r w:rsidRPr="007969D6">
        <w:rPr>
          <w:noProof/>
        </w:rPr>
        <w:fldChar w:fldCharType="begin"/>
      </w:r>
      <w:r w:rsidRPr="007969D6">
        <w:rPr>
          <w:noProof/>
        </w:rPr>
        <w:instrText xml:space="preserve"> PAGEREF _Toc178763734 \h </w:instrText>
      </w:r>
      <w:r w:rsidRPr="007969D6">
        <w:rPr>
          <w:noProof/>
        </w:rPr>
      </w:r>
      <w:r w:rsidRPr="007969D6">
        <w:rPr>
          <w:noProof/>
        </w:rPr>
        <w:fldChar w:fldCharType="separate"/>
      </w:r>
      <w:r w:rsidR="00865960">
        <w:rPr>
          <w:noProof/>
        </w:rPr>
        <w:t>185</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80</w:t>
      </w:r>
      <w:r>
        <w:rPr>
          <w:noProof/>
        </w:rPr>
        <w:tab/>
        <w:t>Duties of nominees to participant etc.</w:t>
      </w:r>
      <w:r w:rsidRPr="007969D6">
        <w:rPr>
          <w:noProof/>
        </w:rPr>
        <w:tab/>
      </w:r>
      <w:r w:rsidRPr="007969D6">
        <w:rPr>
          <w:noProof/>
        </w:rPr>
        <w:fldChar w:fldCharType="begin"/>
      </w:r>
      <w:r w:rsidRPr="007969D6">
        <w:rPr>
          <w:noProof/>
        </w:rPr>
        <w:instrText xml:space="preserve"> PAGEREF _Toc178763735 \h </w:instrText>
      </w:r>
      <w:r w:rsidRPr="007969D6">
        <w:rPr>
          <w:noProof/>
        </w:rPr>
      </w:r>
      <w:r w:rsidRPr="007969D6">
        <w:rPr>
          <w:noProof/>
        </w:rPr>
        <w:fldChar w:fldCharType="separate"/>
      </w:r>
      <w:r w:rsidR="00865960">
        <w:rPr>
          <w:noProof/>
        </w:rPr>
        <w:t>185</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81</w:t>
      </w:r>
      <w:r>
        <w:rPr>
          <w:noProof/>
        </w:rPr>
        <w:tab/>
        <w:t>Giving of notices to correspondence nominee</w:t>
      </w:r>
      <w:r w:rsidRPr="007969D6">
        <w:rPr>
          <w:noProof/>
        </w:rPr>
        <w:tab/>
      </w:r>
      <w:r w:rsidRPr="007969D6">
        <w:rPr>
          <w:noProof/>
        </w:rPr>
        <w:fldChar w:fldCharType="begin"/>
      </w:r>
      <w:r w:rsidRPr="007969D6">
        <w:rPr>
          <w:noProof/>
        </w:rPr>
        <w:instrText xml:space="preserve"> PAGEREF _Toc178763736 \h </w:instrText>
      </w:r>
      <w:r w:rsidRPr="007969D6">
        <w:rPr>
          <w:noProof/>
        </w:rPr>
      </w:r>
      <w:r w:rsidRPr="007969D6">
        <w:rPr>
          <w:noProof/>
        </w:rPr>
        <w:fldChar w:fldCharType="separate"/>
      </w:r>
      <w:r w:rsidR="00865960">
        <w:rPr>
          <w:noProof/>
        </w:rPr>
        <w:t>186</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82</w:t>
      </w:r>
      <w:r>
        <w:rPr>
          <w:noProof/>
        </w:rPr>
        <w:tab/>
        <w:t>Compliance by correspondence nominee</w:t>
      </w:r>
      <w:r w:rsidRPr="007969D6">
        <w:rPr>
          <w:noProof/>
        </w:rPr>
        <w:tab/>
      </w:r>
      <w:r w:rsidRPr="007969D6">
        <w:rPr>
          <w:noProof/>
        </w:rPr>
        <w:fldChar w:fldCharType="begin"/>
      </w:r>
      <w:r w:rsidRPr="007969D6">
        <w:rPr>
          <w:noProof/>
        </w:rPr>
        <w:instrText xml:space="preserve"> PAGEREF _Toc178763737 \h </w:instrText>
      </w:r>
      <w:r w:rsidRPr="007969D6">
        <w:rPr>
          <w:noProof/>
        </w:rPr>
      </w:r>
      <w:r w:rsidRPr="007969D6">
        <w:rPr>
          <w:noProof/>
        </w:rPr>
        <w:fldChar w:fldCharType="separate"/>
      </w:r>
      <w:r w:rsidR="00865960">
        <w:rPr>
          <w:noProof/>
        </w:rPr>
        <w:t>187</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83</w:t>
      </w:r>
      <w:r>
        <w:rPr>
          <w:noProof/>
        </w:rPr>
        <w:tab/>
        <w:t>Nominee to inform Agency of matters affecting ability to act as nominee</w:t>
      </w:r>
      <w:r w:rsidRPr="007969D6">
        <w:rPr>
          <w:noProof/>
        </w:rPr>
        <w:tab/>
      </w:r>
      <w:r w:rsidRPr="007969D6">
        <w:rPr>
          <w:noProof/>
        </w:rPr>
        <w:fldChar w:fldCharType="begin"/>
      </w:r>
      <w:r w:rsidRPr="007969D6">
        <w:rPr>
          <w:noProof/>
        </w:rPr>
        <w:instrText xml:space="preserve"> PAGEREF _Toc178763738 \h </w:instrText>
      </w:r>
      <w:r w:rsidRPr="007969D6">
        <w:rPr>
          <w:noProof/>
        </w:rPr>
      </w:r>
      <w:r w:rsidRPr="007969D6">
        <w:rPr>
          <w:noProof/>
        </w:rPr>
        <w:fldChar w:fldCharType="separate"/>
      </w:r>
      <w:r w:rsidR="00865960">
        <w:rPr>
          <w:noProof/>
        </w:rPr>
        <w:t>188</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84</w:t>
      </w:r>
      <w:r>
        <w:rPr>
          <w:noProof/>
        </w:rPr>
        <w:tab/>
        <w:t>Statement by plan nominee regarding disposal of money</w:t>
      </w:r>
      <w:r w:rsidRPr="007969D6">
        <w:rPr>
          <w:noProof/>
        </w:rPr>
        <w:tab/>
      </w:r>
      <w:r w:rsidRPr="007969D6">
        <w:rPr>
          <w:noProof/>
        </w:rPr>
        <w:fldChar w:fldCharType="begin"/>
      </w:r>
      <w:r w:rsidRPr="007969D6">
        <w:rPr>
          <w:noProof/>
        </w:rPr>
        <w:instrText xml:space="preserve"> PAGEREF _Toc178763739 \h </w:instrText>
      </w:r>
      <w:r w:rsidRPr="007969D6">
        <w:rPr>
          <w:noProof/>
        </w:rPr>
      </w:r>
      <w:r w:rsidRPr="007969D6">
        <w:rPr>
          <w:noProof/>
        </w:rPr>
        <w:fldChar w:fldCharType="separate"/>
      </w:r>
      <w:r w:rsidR="00865960">
        <w:rPr>
          <w:noProof/>
        </w:rPr>
        <w:t>189</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85</w:t>
      </w:r>
      <w:r>
        <w:rPr>
          <w:noProof/>
        </w:rPr>
        <w:tab/>
        <w:t>Right of nominee to attend with participant</w:t>
      </w:r>
      <w:r w:rsidRPr="007969D6">
        <w:rPr>
          <w:noProof/>
        </w:rPr>
        <w:tab/>
      </w:r>
      <w:r w:rsidRPr="007969D6">
        <w:rPr>
          <w:noProof/>
        </w:rPr>
        <w:fldChar w:fldCharType="begin"/>
      </w:r>
      <w:r w:rsidRPr="007969D6">
        <w:rPr>
          <w:noProof/>
        </w:rPr>
        <w:instrText xml:space="preserve"> PAGEREF _Toc178763740 \h </w:instrText>
      </w:r>
      <w:r w:rsidRPr="007969D6">
        <w:rPr>
          <w:noProof/>
        </w:rPr>
      </w:r>
      <w:r w:rsidRPr="007969D6">
        <w:rPr>
          <w:noProof/>
        </w:rPr>
        <w:fldChar w:fldCharType="separate"/>
      </w:r>
      <w:r w:rsidR="00865960">
        <w:rPr>
          <w:noProof/>
        </w:rPr>
        <w:t>190</w:t>
      </w:r>
      <w:r w:rsidRPr="007969D6">
        <w:rPr>
          <w:noProof/>
        </w:rPr>
        <w:fldChar w:fldCharType="end"/>
      </w:r>
    </w:p>
    <w:p w:rsidR="007969D6" w:rsidRDefault="007969D6">
      <w:pPr>
        <w:pStyle w:val="TOC3"/>
        <w:rPr>
          <w:rFonts w:asciiTheme="minorHAnsi" w:eastAsiaTheme="minorEastAsia" w:hAnsiTheme="minorHAnsi" w:cstheme="minorBidi"/>
          <w:b w:val="0"/>
          <w:noProof/>
          <w:kern w:val="0"/>
          <w:szCs w:val="22"/>
        </w:rPr>
      </w:pPr>
      <w:r>
        <w:rPr>
          <w:noProof/>
        </w:rPr>
        <w:t>Division 2—Appointment and cancellation or suspension of appointment</w:t>
      </w:r>
      <w:r w:rsidRPr="007969D6">
        <w:rPr>
          <w:b w:val="0"/>
          <w:noProof/>
          <w:sz w:val="18"/>
        </w:rPr>
        <w:tab/>
      </w:r>
      <w:r w:rsidRPr="007969D6">
        <w:rPr>
          <w:b w:val="0"/>
          <w:noProof/>
          <w:sz w:val="18"/>
        </w:rPr>
        <w:fldChar w:fldCharType="begin"/>
      </w:r>
      <w:r w:rsidRPr="007969D6">
        <w:rPr>
          <w:b w:val="0"/>
          <w:noProof/>
          <w:sz w:val="18"/>
        </w:rPr>
        <w:instrText xml:space="preserve"> PAGEREF _Toc178763741 \h </w:instrText>
      </w:r>
      <w:r w:rsidRPr="007969D6">
        <w:rPr>
          <w:b w:val="0"/>
          <w:noProof/>
          <w:sz w:val="18"/>
        </w:rPr>
      </w:r>
      <w:r w:rsidRPr="007969D6">
        <w:rPr>
          <w:b w:val="0"/>
          <w:noProof/>
          <w:sz w:val="18"/>
        </w:rPr>
        <w:fldChar w:fldCharType="separate"/>
      </w:r>
      <w:r w:rsidR="00865960">
        <w:rPr>
          <w:b w:val="0"/>
          <w:noProof/>
          <w:sz w:val="18"/>
        </w:rPr>
        <w:t>191</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86</w:t>
      </w:r>
      <w:r>
        <w:rPr>
          <w:noProof/>
        </w:rPr>
        <w:tab/>
        <w:t>Appointment of plan nominee</w:t>
      </w:r>
      <w:r w:rsidRPr="007969D6">
        <w:rPr>
          <w:noProof/>
        </w:rPr>
        <w:tab/>
      </w:r>
      <w:r w:rsidRPr="007969D6">
        <w:rPr>
          <w:noProof/>
        </w:rPr>
        <w:fldChar w:fldCharType="begin"/>
      </w:r>
      <w:r w:rsidRPr="007969D6">
        <w:rPr>
          <w:noProof/>
        </w:rPr>
        <w:instrText xml:space="preserve"> PAGEREF _Toc178763742 \h </w:instrText>
      </w:r>
      <w:r w:rsidRPr="007969D6">
        <w:rPr>
          <w:noProof/>
        </w:rPr>
      </w:r>
      <w:r w:rsidRPr="007969D6">
        <w:rPr>
          <w:noProof/>
        </w:rPr>
        <w:fldChar w:fldCharType="separate"/>
      </w:r>
      <w:r w:rsidR="00865960">
        <w:rPr>
          <w:noProof/>
        </w:rPr>
        <w:t>191</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87</w:t>
      </w:r>
      <w:r>
        <w:rPr>
          <w:noProof/>
        </w:rPr>
        <w:tab/>
        <w:t>Appointment of correspondence nominee</w:t>
      </w:r>
      <w:r w:rsidRPr="007969D6">
        <w:rPr>
          <w:noProof/>
        </w:rPr>
        <w:tab/>
      </w:r>
      <w:r w:rsidRPr="007969D6">
        <w:rPr>
          <w:noProof/>
        </w:rPr>
        <w:fldChar w:fldCharType="begin"/>
      </w:r>
      <w:r w:rsidRPr="007969D6">
        <w:rPr>
          <w:noProof/>
        </w:rPr>
        <w:instrText xml:space="preserve"> PAGEREF _Toc178763743 \h </w:instrText>
      </w:r>
      <w:r w:rsidRPr="007969D6">
        <w:rPr>
          <w:noProof/>
        </w:rPr>
      </w:r>
      <w:r w:rsidRPr="007969D6">
        <w:rPr>
          <w:noProof/>
        </w:rPr>
        <w:fldChar w:fldCharType="separate"/>
      </w:r>
      <w:r w:rsidR="00865960">
        <w:rPr>
          <w:noProof/>
        </w:rPr>
        <w:t>191</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88</w:t>
      </w:r>
      <w:r>
        <w:rPr>
          <w:noProof/>
        </w:rPr>
        <w:tab/>
        <w:t>Provisions relating to appointments</w:t>
      </w:r>
      <w:r w:rsidRPr="007969D6">
        <w:rPr>
          <w:noProof/>
        </w:rPr>
        <w:tab/>
      </w:r>
      <w:r w:rsidRPr="007969D6">
        <w:rPr>
          <w:noProof/>
        </w:rPr>
        <w:fldChar w:fldCharType="begin"/>
      </w:r>
      <w:r w:rsidRPr="007969D6">
        <w:rPr>
          <w:noProof/>
        </w:rPr>
        <w:instrText xml:space="preserve"> PAGEREF _Toc178763744 \h </w:instrText>
      </w:r>
      <w:r w:rsidRPr="007969D6">
        <w:rPr>
          <w:noProof/>
        </w:rPr>
      </w:r>
      <w:r w:rsidRPr="007969D6">
        <w:rPr>
          <w:noProof/>
        </w:rPr>
        <w:fldChar w:fldCharType="separate"/>
      </w:r>
      <w:r w:rsidR="00865960">
        <w:rPr>
          <w:noProof/>
        </w:rPr>
        <w:t>192</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89</w:t>
      </w:r>
      <w:r>
        <w:rPr>
          <w:noProof/>
        </w:rPr>
        <w:tab/>
        <w:t>Circumstances in which the CEO must cancel appointment of nominees</w:t>
      </w:r>
      <w:r w:rsidRPr="007969D6">
        <w:rPr>
          <w:noProof/>
        </w:rPr>
        <w:tab/>
      </w:r>
      <w:r w:rsidRPr="007969D6">
        <w:rPr>
          <w:noProof/>
        </w:rPr>
        <w:fldChar w:fldCharType="begin"/>
      </w:r>
      <w:r w:rsidRPr="007969D6">
        <w:rPr>
          <w:noProof/>
        </w:rPr>
        <w:instrText xml:space="preserve"> PAGEREF _Toc178763745 \h </w:instrText>
      </w:r>
      <w:r w:rsidRPr="007969D6">
        <w:rPr>
          <w:noProof/>
        </w:rPr>
      </w:r>
      <w:r w:rsidRPr="007969D6">
        <w:rPr>
          <w:noProof/>
        </w:rPr>
        <w:fldChar w:fldCharType="separate"/>
      </w:r>
      <w:r w:rsidR="00865960">
        <w:rPr>
          <w:noProof/>
        </w:rPr>
        <w:t>193</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90</w:t>
      </w:r>
      <w:r>
        <w:rPr>
          <w:noProof/>
        </w:rPr>
        <w:tab/>
        <w:t>General circumstances in which CEO may cancel or suspend appointment of nominees</w:t>
      </w:r>
      <w:r w:rsidRPr="007969D6">
        <w:rPr>
          <w:noProof/>
        </w:rPr>
        <w:tab/>
      </w:r>
      <w:r w:rsidRPr="007969D6">
        <w:rPr>
          <w:noProof/>
        </w:rPr>
        <w:fldChar w:fldCharType="begin"/>
      </w:r>
      <w:r w:rsidRPr="007969D6">
        <w:rPr>
          <w:noProof/>
        </w:rPr>
        <w:instrText xml:space="preserve"> PAGEREF _Toc178763746 \h </w:instrText>
      </w:r>
      <w:r w:rsidRPr="007969D6">
        <w:rPr>
          <w:noProof/>
        </w:rPr>
      </w:r>
      <w:r w:rsidRPr="007969D6">
        <w:rPr>
          <w:noProof/>
        </w:rPr>
        <w:fldChar w:fldCharType="separate"/>
      </w:r>
      <w:r w:rsidR="00865960">
        <w:rPr>
          <w:noProof/>
        </w:rPr>
        <w:t>194</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91</w:t>
      </w:r>
      <w:r>
        <w:rPr>
          <w:noProof/>
        </w:rPr>
        <w:tab/>
        <w:t>Suspension etc. of appointment of nominees in cases of physical, mental or financial harm</w:t>
      </w:r>
      <w:r w:rsidRPr="007969D6">
        <w:rPr>
          <w:noProof/>
        </w:rPr>
        <w:tab/>
      </w:r>
      <w:r w:rsidRPr="007969D6">
        <w:rPr>
          <w:noProof/>
        </w:rPr>
        <w:fldChar w:fldCharType="begin"/>
      </w:r>
      <w:r w:rsidRPr="007969D6">
        <w:rPr>
          <w:noProof/>
        </w:rPr>
        <w:instrText xml:space="preserve"> PAGEREF _Toc178763747 \h </w:instrText>
      </w:r>
      <w:r w:rsidRPr="007969D6">
        <w:rPr>
          <w:noProof/>
        </w:rPr>
      </w:r>
      <w:r w:rsidRPr="007969D6">
        <w:rPr>
          <w:noProof/>
        </w:rPr>
        <w:fldChar w:fldCharType="separate"/>
      </w:r>
      <w:r w:rsidR="00865960">
        <w:rPr>
          <w:noProof/>
        </w:rPr>
        <w:t>196</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92</w:t>
      </w:r>
      <w:r>
        <w:rPr>
          <w:noProof/>
        </w:rPr>
        <w:tab/>
        <w:t>Other matters relating to cancellation or suspension of appointment</w:t>
      </w:r>
      <w:r w:rsidRPr="007969D6">
        <w:rPr>
          <w:noProof/>
        </w:rPr>
        <w:tab/>
      </w:r>
      <w:r w:rsidRPr="007969D6">
        <w:rPr>
          <w:noProof/>
        </w:rPr>
        <w:fldChar w:fldCharType="begin"/>
      </w:r>
      <w:r w:rsidRPr="007969D6">
        <w:rPr>
          <w:noProof/>
        </w:rPr>
        <w:instrText xml:space="preserve"> PAGEREF _Toc178763748 \h </w:instrText>
      </w:r>
      <w:r w:rsidRPr="007969D6">
        <w:rPr>
          <w:noProof/>
        </w:rPr>
      </w:r>
      <w:r w:rsidRPr="007969D6">
        <w:rPr>
          <w:noProof/>
        </w:rPr>
        <w:fldChar w:fldCharType="separate"/>
      </w:r>
      <w:r w:rsidR="00865960">
        <w:rPr>
          <w:noProof/>
        </w:rPr>
        <w:t>197</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93</w:t>
      </w:r>
      <w:r>
        <w:rPr>
          <w:noProof/>
        </w:rPr>
        <w:tab/>
        <w:t>National Disability Insurance Scheme rules may prescribe requirements etc.</w:t>
      </w:r>
      <w:r w:rsidRPr="007969D6">
        <w:rPr>
          <w:noProof/>
        </w:rPr>
        <w:tab/>
      </w:r>
      <w:r w:rsidRPr="007969D6">
        <w:rPr>
          <w:noProof/>
        </w:rPr>
        <w:fldChar w:fldCharType="begin"/>
      </w:r>
      <w:r w:rsidRPr="007969D6">
        <w:rPr>
          <w:noProof/>
        </w:rPr>
        <w:instrText xml:space="preserve"> PAGEREF _Toc178763749 \h </w:instrText>
      </w:r>
      <w:r w:rsidRPr="007969D6">
        <w:rPr>
          <w:noProof/>
        </w:rPr>
      </w:r>
      <w:r w:rsidRPr="007969D6">
        <w:rPr>
          <w:noProof/>
        </w:rPr>
        <w:fldChar w:fldCharType="separate"/>
      </w:r>
      <w:r w:rsidR="00865960">
        <w:rPr>
          <w:noProof/>
        </w:rPr>
        <w:t>197</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94</w:t>
      </w:r>
      <w:r>
        <w:rPr>
          <w:noProof/>
        </w:rPr>
        <w:tab/>
        <w:t>CEO’s powers of revocation</w:t>
      </w:r>
      <w:r w:rsidRPr="007969D6">
        <w:rPr>
          <w:noProof/>
        </w:rPr>
        <w:tab/>
      </w:r>
      <w:r w:rsidRPr="007969D6">
        <w:rPr>
          <w:noProof/>
        </w:rPr>
        <w:fldChar w:fldCharType="begin"/>
      </w:r>
      <w:r w:rsidRPr="007969D6">
        <w:rPr>
          <w:noProof/>
        </w:rPr>
        <w:instrText xml:space="preserve"> PAGEREF _Toc178763750 \h </w:instrText>
      </w:r>
      <w:r w:rsidRPr="007969D6">
        <w:rPr>
          <w:noProof/>
        </w:rPr>
      </w:r>
      <w:r w:rsidRPr="007969D6">
        <w:rPr>
          <w:noProof/>
        </w:rPr>
        <w:fldChar w:fldCharType="separate"/>
      </w:r>
      <w:r w:rsidR="00865960">
        <w:rPr>
          <w:noProof/>
        </w:rPr>
        <w:t>198</w:t>
      </w:r>
      <w:r w:rsidRPr="007969D6">
        <w:rPr>
          <w:noProof/>
        </w:rPr>
        <w:fldChar w:fldCharType="end"/>
      </w:r>
    </w:p>
    <w:p w:rsidR="007969D6" w:rsidRDefault="007969D6">
      <w:pPr>
        <w:pStyle w:val="TOC3"/>
        <w:rPr>
          <w:rFonts w:asciiTheme="minorHAnsi" w:eastAsiaTheme="minorEastAsia" w:hAnsiTheme="minorHAnsi" w:cstheme="minorBidi"/>
          <w:b w:val="0"/>
          <w:noProof/>
          <w:kern w:val="0"/>
          <w:szCs w:val="22"/>
        </w:rPr>
      </w:pPr>
      <w:r>
        <w:rPr>
          <w:noProof/>
        </w:rPr>
        <w:t>Division 3—Other matters relating to nominees</w:t>
      </w:r>
      <w:r w:rsidRPr="007969D6">
        <w:rPr>
          <w:b w:val="0"/>
          <w:noProof/>
          <w:sz w:val="18"/>
        </w:rPr>
        <w:tab/>
      </w:r>
      <w:r w:rsidRPr="007969D6">
        <w:rPr>
          <w:b w:val="0"/>
          <w:noProof/>
          <w:sz w:val="18"/>
        </w:rPr>
        <w:fldChar w:fldCharType="begin"/>
      </w:r>
      <w:r w:rsidRPr="007969D6">
        <w:rPr>
          <w:b w:val="0"/>
          <w:noProof/>
          <w:sz w:val="18"/>
        </w:rPr>
        <w:instrText xml:space="preserve"> PAGEREF _Toc178763751 \h </w:instrText>
      </w:r>
      <w:r w:rsidRPr="007969D6">
        <w:rPr>
          <w:b w:val="0"/>
          <w:noProof/>
          <w:sz w:val="18"/>
        </w:rPr>
      </w:r>
      <w:r w:rsidRPr="007969D6">
        <w:rPr>
          <w:b w:val="0"/>
          <w:noProof/>
          <w:sz w:val="18"/>
        </w:rPr>
        <w:fldChar w:fldCharType="separate"/>
      </w:r>
      <w:r w:rsidR="00865960">
        <w:rPr>
          <w:b w:val="0"/>
          <w:noProof/>
          <w:sz w:val="18"/>
        </w:rPr>
        <w:t>199</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95</w:t>
      </w:r>
      <w:r>
        <w:rPr>
          <w:noProof/>
        </w:rPr>
        <w:tab/>
        <w:t>CEO’s powers to give notices to participant</w:t>
      </w:r>
      <w:r w:rsidRPr="007969D6">
        <w:rPr>
          <w:noProof/>
        </w:rPr>
        <w:tab/>
      </w:r>
      <w:r w:rsidRPr="007969D6">
        <w:rPr>
          <w:noProof/>
        </w:rPr>
        <w:fldChar w:fldCharType="begin"/>
      </w:r>
      <w:r w:rsidRPr="007969D6">
        <w:rPr>
          <w:noProof/>
        </w:rPr>
        <w:instrText xml:space="preserve"> PAGEREF _Toc178763752 \h </w:instrText>
      </w:r>
      <w:r w:rsidRPr="007969D6">
        <w:rPr>
          <w:noProof/>
        </w:rPr>
      </w:r>
      <w:r w:rsidRPr="007969D6">
        <w:rPr>
          <w:noProof/>
        </w:rPr>
        <w:fldChar w:fldCharType="separate"/>
      </w:r>
      <w:r w:rsidR="00865960">
        <w:rPr>
          <w:noProof/>
        </w:rPr>
        <w:t>199</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96</w:t>
      </w:r>
      <w:r>
        <w:rPr>
          <w:noProof/>
        </w:rPr>
        <w:tab/>
        <w:t>Notification of nominee where notice is given to participant</w:t>
      </w:r>
      <w:r w:rsidRPr="007969D6">
        <w:rPr>
          <w:noProof/>
        </w:rPr>
        <w:tab/>
      </w:r>
      <w:r w:rsidRPr="007969D6">
        <w:rPr>
          <w:noProof/>
        </w:rPr>
        <w:fldChar w:fldCharType="begin"/>
      </w:r>
      <w:r w:rsidRPr="007969D6">
        <w:rPr>
          <w:noProof/>
        </w:rPr>
        <w:instrText xml:space="preserve"> PAGEREF _Toc178763753 \h </w:instrText>
      </w:r>
      <w:r w:rsidRPr="007969D6">
        <w:rPr>
          <w:noProof/>
        </w:rPr>
      </w:r>
      <w:r w:rsidRPr="007969D6">
        <w:rPr>
          <w:noProof/>
        </w:rPr>
        <w:fldChar w:fldCharType="separate"/>
      </w:r>
      <w:r w:rsidR="00865960">
        <w:rPr>
          <w:noProof/>
        </w:rPr>
        <w:t>199</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lastRenderedPageBreak/>
        <w:t>97</w:t>
      </w:r>
      <w:r>
        <w:rPr>
          <w:noProof/>
        </w:rPr>
        <w:tab/>
        <w:t>Protection of participant against liability for actions of nominee</w:t>
      </w:r>
      <w:r w:rsidRPr="007969D6">
        <w:rPr>
          <w:noProof/>
        </w:rPr>
        <w:tab/>
      </w:r>
      <w:r w:rsidRPr="007969D6">
        <w:rPr>
          <w:noProof/>
        </w:rPr>
        <w:fldChar w:fldCharType="begin"/>
      </w:r>
      <w:r w:rsidRPr="007969D6">
        <w:rPr>
          <w:noProof/>
        </w:rPr>
        <w:instrText xml:space="preserve"> PAGEREF _Toc178763754 \h </w:instrText>
      </w:r>
      <w:r w:rsidRPr="007969D6">
        <w:rPr>
          <w:noProof/>
        </w:rPr>
      </w:r>
      <w:r w:rsidRPr="007969D6">
        <w:rPr>
          <w:noProof/>
        </w:rPr>
        <w:fldChar w:fldCharType="separate"/>
      </w:r>
      <w:r w:rsidR="00865960">
        <w:rPr>
          <w:noProof/>
        </w:rPr>
        <w:t>199</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98</w:t>
      </w:r>
      <w:r>
        <w:rPr>
          <w:noProof/>
        </w:rPr>
        <w:tab/>
        <w:t>Protection of nominee against criminal liability</w:t>
      </w:r>
      <w:r w:rsidRPr="007969D6">
        <w:rPr>
          <w:noProof/>
        </w:rPr>
        <w:tab/>
      </w:r>
      <w:r w:rsidRPr="007969D6">
        <w:rPr>
          <w:noProof/>
        </w:rPr>
        <w:fldChar w:fldCharType="begin"/>
      </w:r>
      <w:r w:rsidRPr="007969D6">
        <w:rPr>
          <w:noProof/>
        </w:rPr>
        <w:instrText xml:space="preserve"> PAGEREF _Toc178763755 \h </w:instrText>
      </w:r>
      <w:r w:rsidRPr="007969D6">
        <w:rPr>
          <w:noProof/>
        </w:rPr>
      </w:r>
      <w:r w:rsidRPr="007969D6">
        <w:rPr>
          <w:noProof/>
        </w:rPr>
        <w:fldChar w:fldCharType="separate"/>
      </w:r>
      <w:r w:rsidR="00865960">
        <w:rPr>
          <w:noProof/>
        </w:rPr>
        <w:t>199</w:t>
      </w:r>
      <w:r w:rsidRPr="007969D6">
        <w:rPr>
          <w:noProof/>
        </w:rPr>
        <w:fldChar w:fldCharType="end"/>
      </w:r>
    </w:p>
    <w:p w:rsidR="007969D6" w:rsidRDefault="007969D6">
      <w:pPr>
        <w:pStyle w:val="TOC2"/>
        <w:rPr>
          <w:rFonts w:asciiTheme="minorHAnsi" w:eastAsiaTheme="minorEastAsia" w:hAnsiTheme="minorHAnsi" w:cstheme="minorBidi"/>
          <w:b w:val="0"/>
          <w:noProof/>
          <w:kern w:val="0"/>
          <w:sz w:val="22"/>
          <w:szCs w:val="22"/>
        </w:rPr>
      </w:pPr>
      <w:r>
        <w:rPr>
          <w:noProof/>
        </w:rPr>
        <w:t>Part 6—Review of decisions</w:t>
      </w:r>
      <w:r w:rsidRPr="007969D6">
        <w:rPr>
          <w:b w:val="0"/>
          <w:noProof/>
          <w:sz w:val="18"/>
        </w:rPr>
        <w:tab/>
      </w:r>
      <w:r w:rsidRPr="007969D6">
        <w:rPr>
          <w:b w:val="0"/>
          <w:noProof/>
          <w:sz w:val="18"/>
        </w:rPr>
        <w:fldChar w:fldCharType="begin"/>
      </w:r>
      <w:r w:rsidRPr="007969D6">
        <w:rPr>
          <w:b w:val="0"/>
          <w:noProof/>
          <w:sz w:val="18"/>
        </w:rPr>
        <w:instrText xml:space="preserve"> PAGEREF _Toc178763756 \h </w:instrText>
      </w:r>
      <w:r w:rsidRPr="007969D6">
        <w:rPr>
          <w:b w:val="0"/>
          <w:noProof/>
          <w:sz w:val="18"/>
        </w:rPr>
      </w:r>
      <w:r w:rsidRPr="007969D6">
        <w:rPr>
          <w:b w:val="0"/>
          <w:noProof/>
          <w:sz w:val="18"/>
        </w:rPr>
        <w:fldChar w:fldCharType="separate"/>
      </w:r>
      <w:r w:rsidR="00865960">
        <w:rPr>
          <w:b w:val="0"/>
          <w:noProof/>
          <w:sz w:val="18"/>
        </w:rPr>
        <w:t>201</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99</w:t>
      </w:r>
      <w:r>
        <w:rPr>
          <w:noProof/>
        </w:rPr>
        <w:tab/>
        <w:t>Reviewable decisions and decision</w:t>
      </w:r>
      <w:r>
        <w:rPr>
          <w:noProof/>
        </w:rPr>
        <w:noBreakHyphen/>
        <w:t>makers</w:t>
      </w:r>
      <w:r w:rsidRPr="007969D6">
        <w:rPr>
          <w:noProof/>
        </w:rPr>
        <w:tab/>
      </w:r>
      <w:r w:rsidRPr="007969D6">
        <w:rPr>
          <w:noProof/>
        </w:rPr>
        <w:fldChar w:fldCharType="begin"/>
      </w:r>
      <w:r w:rsidRPr="007969D6">
        <w:rPr>
          <w:noProof/>
        </w:rPr>
        <w:instrText xml:space="preserve"> PAGEREF _Toc178763757 \h </w:instrText>
      </w:r>
      <w:r w:rsidRPr="007969D6">
        <w:rPr>
          <w:noProof/>
        </w:rPr>
      </w:r>
      <w:r w:rsidRPr="007969D6">
        <w:rPr>
          <w:noProof/>
        </w:rPr>
        <w:fldChar w:fldCharType="separate"/>
      </w:r>
      <w:r w:rsidR="00865960">
        <w:rPr>
          <w:noProof/>
        </w:rPr>
        <w:t>201</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100</w:t>
      </w:r>
      <w:r>
        <w:rPr>
          <w:noProof/>
        </w:rPr>
        <w:tab/>
        <w:t>Review of reviewable decisions</w:t>
      </w:r>
      <w:r w:rsidRPr="007969D6">
        <w:rPr>
          <w:noProof/>
        </w:rPr>
        <w:tab/>
      </w:r>
      <w:r w:rsidRPr="007969D6">
        <w:rPr>
          <w:noProof/>
        </w:rPr>
        <w:fldChar w:fldCharType="begin"/>
      </w:r>
      <w:r w:rsidRPr="007969D6">
        <w:rPr>
          <w:noProof/>
        </w:rPr>
        <w:instrText xml:space="preserve"> PAGEREF _Toc178763758 \h </w:instrText>
      </w:r>
      <w:r w:rsidRPr="007969D6">
        <w:rPr>
          <w:noProof/>
        </w:rPr>
      </w:r>
      <w:r w:rsidRPr="007969D6">
        <w:rPr>
          <w:noProof/>
        </w:rPr>
        <w:fldChar w:fldCharType="separate"/>
      </w:r>
      <w:r w:rsidR="00865960">
        <w:rPr>
          <w:noProof/>
        </w:rPr>
        <w:t>205</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101</w:t>
      </w:r>
      <w:r>
        <w:rPr>
          <w:noProof/>
        </w:rPr>
        <w:tab/>
        <w:t>Effect of later decisions before review completed</w:t>
      </w:r>
      <w:r w:rsidRPr="007969D6">
        <w:rPr>
          <w:noProof/>
        </w:rPr>
        <w:tab/>
      </w:r>
      <w:r w:rsidRPr="007969D6">
        <w:rPr>
          <w:noProof/>
        </w:rPr>
        <w:fldChar w:fldCharType="begin"/>
      </w:r>
      <w:r w:rsidRPr="007969D6">
        <w:rPr>
          <w:noProof/>
        </w:rPr>
        <w:instrText xml:space="preserve"> PAGEREF _Toc178763759 \h </w:instrText>
      </w:r>
      <w:r w:rsidRPr="007969D6">
        <w:rPr>
          <w:noProof/>
        </w:rPr>
      </w:r>
      <w:r w:rsidRPr="007969D6">
        <w:rPr>
          <w:noProof/>
        </w:rPr>
        <w:fldChar w:fldCharType="separate"/>
      </w:r>
      <w:r w:rsidR="00865960">
        <w:rPr>
          <w:noProof/>
        </w:rPr>
        <w:t>207</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102</w:t>
      </w:r>
      <w:r>
        <w:rPr>
          <w:noProof/>
        </w:rPr>
        <w:tab/>
        <w:t>Withdrawal of request for review</w:t>
      </w:r>
      <w:r w:rsidRPr="007969D6">
        <w:rPr>
          <w:noProof/>
        </w:rPr>
        <w:tab/>
      </w:r>
      <w:r w:rsidRPr="007969D6">
        <w:rPr>
          <w:noProof/>
        </w:rPr>
        <w:fldChar w:fldCharType="begin"/>
      </w:r>
      <w:r w:rsidRPr="007969D6">
        <w:rPr>
          <w:noProof/>
        </w:rPr>
        <w:instrText xml:space="preserve"> PAGEREF _Toc178763760 \h </w:instrText>
      </w:r>
      <w:r w:rsidRPr="007969D6">
        <w:rPr>
          <w:noProof/>
        </w:rPr>
      </w:r>
      <w:r w:rsidRPr="007969D6">
        <w:rPr>
          <w:noProof/>
        </w:rPr>
        <w:fldChar w:fldCharType="separate"/>
      </w:r>
      <w:r w:rsidR="00865960">
        <w:rPr>
          <w:noProof/>
        </w:rPr>
        <w:t>208</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103</w:t>
      </w:r>
      <w:r>
        <w:rPr>
          <w:noProof/>
        </w:rPr>
        <w:tab/>
        <w:t>Applications to the Administrative Appeals Tribunal</w:t>
      </w:r>
      <w:r w:rsidRPr="007969D6">
        <w:rPr>
          <w:noProof/>
        </w:rPr>
        <w:tab/>
      </w:r>
      <w:r w:rsidRPr="007969D6">
        <w:rPr>
          <w:noProof/>
        </w:rPr>
        <w:fldChar w:fldCharType="begin"/>
      </w:r>
      <w:r w:rsidRPr="007969D6">
        <w:rPr>
          <w:noProof/>
        </w:rPr>
        <w:instrText xml:space="preserve"> PAGEREF _Toc178763761 \h </w:instrText>
      </w:r>
      <w:r w:rsidRPr="007969D6">
        <w:rPr>
          <w:noProof/>
        </w:rPr>
      </w:r>
      <w:r w:rsidRPr="007969D6">
        <w:rPr>
          <w:noProof/>
        </w:rPr>
        <w:fldChar w:fldCharType="separate"/>
      </w:r>
      <w:r w:rsidR="00865960">
        <w:rPr>
          <w:noProof/>
        </w:rPr>
        <w:t>209</w:t>
      </w:r>
      <w:r w:rsidRPr="007969D6">
        <w:rPr>
          <w:noProof/>
        </w:rPr>
        <w:fldChar w:fldCharType="end"/>
      </w:r>
    </w:p>
    <w:p w:rsidR="007969D6" w:rsidRDefault="007969D6">
      <w:pPr>
        <w:pStyle w:val="TOC1"/>
        <w:rPr>
          <w:rFonts w:asciiTheme="minorHAnsi" w:eastAsiaTheme="minorEastAsia" w:hAnsiTheme="minorHAnsi" w:cstheme="minorBidi"/>
          <w:b w:val="0"/>
          <w:noProof/>
          <w:kern w:val="0"/>
          <w:sz w:val="22"/>
          <w:szCs w:val="22"/>
        </w:rPr>
      </w:pPr>
      <w:r>
        <w:rPr>
          <w:noProof/>
        </w:rPr>
        <w:t>Chapter 5—Compensation payments</w:t>
      </w:r>
      <w:r w:rsidRPr="007969D6">
        <w:rPr>
          <w:b w:val="0"/>
          <w:noProof/>
          <w:sz w:val="18"/>
        </w:rPr>
        <w:tab/>
      </w:r>
      <w:r w:rsidRPr="007969D6">
        <w:rPr>
          <w:b w:val="0"/>
          <w:noProof/>
          <w:sz w:val="18"/>
        </w:rPr>
        <w:fldChar w:fldCharType="begin"/>
      </w:r>
      <w:r w:rsidRPr="007969D6">
        <w:rPr>
          <w:b w:val="0"/>
          <w:noProof/>
          <w:sz w:val="18"/>
        </w:rPr>
        <w:instrText xml:space="preserve"> PAGEREF _Toc178763762 \h </w:instrText>
      </w:r>
      <w:r w:rsidRPr="007969D6">
        <w:rPr>
          <w:b w:val="0"/>
          <w:noProof/>
          <w:sz w:val="18"/>
        </w:rPr>
      </w:r>
      <w:r w:rsidRPr="007969D6">
        <w:rPr>
          <w:b w:val="0"/>
          <w:noProof/>
          <w:sz w:val="18"/>
        </w:rPr>
        <w:fldChar w:fldCharType="separate"/>
      </w:r>
      <w:r w:rsidR="00865960">
        <w:rPr>
          <w:b w:val="0"/>
          <w:noProof/>
          <w:sz w:val="18"/>
        </w:rPr>
        <w:t>210</w:t>
      </w:r>
      <w:r w:rsidRPr="007969D6">
        <w:rPr>
          <w:b w:val="0"/>
          <w:noProof/>
          <w:sz w:val="18"/>
        </w:rPr>
        <w:fldChar w:fldCharType="end"/>
      </w:r>
    </w:p>
    <w:p w:rsidR="007969D6" w:rsidRDefault="007969D6">
      <w:pPr>
        <w:pStyle w:val="TOC2"/>
        <w:rPr>
          <w:rFonts w:asciiTheme="minorHAnsi" w:eastAsiaTheme="minorEastAsia" w:hAnsiTheme="minorHAnsi" w:cstheme="minorBidi"/>
          <w:b w:val="0"/>
          <w:noProof/>
          <w:kern w:val="0"/>
          <w:sz w:val="22"/>
          <w:szCs w:val="22"/>
        </w:rPr>
      </w:pPr>
      <w:r>
        <w:rPr>
          <w:noProof/>
        </w:rPr>
        <w:t>Part 1—Requirement to take action to obtain compensation</w:t>
      </w:r>
      <w:r w:rsidRPr="007969D6">
        <w:rPr>
          <w:b w:val="0"/>
          <w:noProof/>
          <w:sz w:val="18"/>
        </w:rPr>
        <w:tab/>
      </w:r>
      <w:r w:rsidRPr="007969D6">
        <w:rPr>
          <w:b w:val="0"/>
          <w:noProof/>
          <w:sz w:val="18"/>
        </w:rPr>
        <w:fldChar w:fldCharType="begin"/>
      </w:r>
      <w:r w:rsidRPr="007969D6">
        <w:rPr>
          <w:b w:val="0"/>
          <w:noProof/>
          <w:sz w:val="18"/>
        </w:rPr>
        <w:instrText xml:space="preserve"> PAGEREF _Toc178763763 \h </w:instrText>
      </w:r>
      <w:r w:rsidRPr="007969D6">
        <w:rPr>
          <w:b w:val="0"/>
          <w:noProof/>
          <w:sz w:val="18"/>
        </w:rPr>
      </w:r>
      <w:r w:rsidRPr="007969D6">
        <w:rPr>
          <w:b w:val="0"/>
          <w:noProof/>
          <w:sz w:val="18"/>
        </w:rPr>
        <w:fldChar w:fldCharType="separate"/>
      </w:r>
      <w:r w:rsidR="00865960">
        <w:rPr>
          <w:b w:val="0"/>
          <w:noProof/>
          <w:sz w:val="18"/>
        </w:rPr>
        <w:t>210</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104</w:t>
      </w:r>
      <w:r>
        <w:rPr>
          <w:noProof/>
        </w:rPr>
        <w:tab/>
        <w:t>CEO may require person to take action to obtain compensation</w:t>
      </w:r>
      <w:r w:rsidRPr="007969D6">
        <w:rPr>
          <w:noProof/>
        </w:rPr>
        <w:tab/>
      </w:r>
      <w:r w:rsidRPr="007969D6">
        <w:rPr>
          <w:noProof/>
        </w:rPr>
        <w:fldChar w:fldCharType="begin"/>
      </w:r>
      <w:r w:rsidRPr="007969D6">
        <w:rPr>
          <w:noProof/>
        </w:rPr>
        <w:instrText xml:space="preserve"> PAGEREF _Toc178763764 \h </w:instrText>
      </w:r>
      <w:r w:rsidRPr="007969D6">
        <w:rPr>
          <w:noProof/>
        </w:rPr>
      </w:r>
      <w:r w:rsidRPr="007969D6">
        <w:rPr>
          <w:noProof/>
        </w:rPr>
        <w:fldChar w:fldCharType="separate"/>
      </w:r>
      <w:r w:rsidR="00865960">
        <w:rPr>
          <w:noProof/>
        </w:rPr>
        <w:t>210</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105</w:t>
      </w:r>
      <w:r>
        <w:rPr>
          <w:noProof/>
        </w:rPr>
        <w:tab/>
        <w:t>Consequences of failure to comply with a requirement to take action to obtain compensation</w:t>
      </w:r>
      <w:r w:rsidRPr="007969D6">
        <w:rPr>
          <w:noProof/>
        </w:rPr>
        <w:tab/>
      </w:r>
      <w:r w:rsidRPr="007969D6">
        <w:rPr>
          <w:noProof/>
        </w:rPr>
        <w:fldChar w:fldCharType="begin"/>
      </w:r>
      <w:r w:rsidRPr="007969D6">
        <w:rPr>
          <w:noProof/>
        </w:rPr>
        <w:instrText xml:space="preserve"> PAGEREF _Toc178763765 \h </w:instrText>
      </w:r>
      <w:r w:rsidRPr="007969D6">
        <w:rPr>
          <w:noProof/>
        </w:rPr>
      </w:r>
      <w:r w:rsidRPr="007969D6">
        <w:rPr>
          <w:noProof/>
        </w:rPr>
        <w:fldChar w:fldCharType="separate"/>
      </w:r>
      <w:r w:rsidR="00865960">
        <w:rPr>
          <w:noProof/>
        </w:rPr>
        <w:t>211</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105A</w:t>
      </w:r>
      <w:r>
        <w:rPr>
          <w:noProof/>
        </w:rPr>
        <w:tab/>
        <w:t>Matters relating to claims etc. by CEO</w:t>
      </w:r>
      <w:r w:rsidRPr="007969D6">
        <w:rPr>
          <w:noProof/>
        </w:rPr>
        <w:tab/>
      </w:r>
      <w:r w:rsidRPr="007969D6">
        <w:rPr>
          <w:noProof/>
        </w:rPr>
        <w:fldChar w:fldCharType="begin"/>
      </w:r>
      <w:r w:rsidRPr="007969D6">
        <w:rPr>
          <w:noProof/>
        </w:rPr>
        <w:instrText xml:space="preserve"> PAGEREF _Toc178763766 \h </w:instrText>
      </w:r>
      <w:r w:rsidRPr="007969D6">
        <w:rPr>
          <w:noProof/>
        </w:rPr>
      </w:r>
      <w:r w:rsidRPr="007969D6">
        <w:rPr>
          <w:noProof/>
        </w:rPr>
        <w:fldChar w:fldCharType="separate"/>
      </w:r>
      <w:r w:rsidR="00865960">
        <w:rPr>
          <w:noProof/>
        </w:rPr>
        <w:t>213</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105B</w:t>
      </w:r>
      <w:r>
        <w:rPr>
          <w:noProof/>
        </w:rPr>
        <w:tab/>
        <w:t>Recovery of amounts relating to claims etc. by CEO</w:t>
      </w:r>
      <w:r w:rsidRPr="007969D6">
        <w:rPr>
          <w:noProof/>
        </w:rPr>
        <w:tab/>
      </w:r>
      <w:r w:rsidRPr="007969D6">
        <w:rPr>
          <w:noProof/>
        </w:rPr>
        <w:fldChar w:fldCharType="begin"/>
      </w:r>
      <w:r w:rsidRPr="007969D6">
        <w:rPr>
          <w:noProof/>
        </w:rPr>
        <w:instrText xml:space="preserve"> PAGEREF _Toc178763767 \h </w:instrText>
      </w:r>
      <w:r w:rsidRPr="007969D6">
        <w:rPr>
          <w:noProof/>
        </w:rPr>
      </w:r>
      <w:r w:rsidRPr="007969D6">
        <w:rPr>
          <w:noProof/>
        </w:rPr>
        <w:fldChar w:fldCharType="separate"/>
      </w:r>
      <w:r w:rsidR="00865960">
        <w:rPr>
          <w:noProof/>
        </w:rPr>
        <w:t>214</w:t>
      </w:r>
      <w:r w:rsidRPr="007969D6">
        <w:rPr>
          <w:noProof/>
        </w:rPr>
        <w:fldChar w:fldCharType="end"/>
      </w:r>
    </w:p>
    <w:p w:rsidR="007969D6" w:rsidRDefault="007969D6">
      <w:pPr>
        <w:pStyle w:val="TOC2"/>
        <w:rPr>
          <w:rFonts w:asciiTheme="minorHAnsi" w:eastAsiaTheme="minorEastAsia" w:hAnsiTheme="minorHAnsi" w:cstheme="minorBidi"/>
          <w:b w:val="0"/>
          <w:noProof/>
          <w:kern w:val="0"/>
          <w:sz w:val="22"/>
          <w:szCs w:val="22"/>
        </w:rPr>
      </w:pPr>
      <w:r>
        <w:rPr>
          <w:noProof/>
        </w:rPr>
        <w:t>Part 2—Agency may recover compensation fixed after NDIS amounts have been paid</w:t>
      </w:r>
      <w:r w:rsidRPr="007969D6">
        <w:rPr>
          <w:b w:val="0"/>
          <w:noProof/>
          <w:sz w:val="18"/>
        </w:rPr>
        <w:tab/>
      </w:r>
      <w:r w:rsidRPr="007969D6">
        <w:rPr>
          <w:b w:val="0"/>
          <w:noProof/>
          <w:sz w:val="18"/>
        </w:rPr>
        <w:fldChar w:fldCharType="begin"/>
      </w:r>
      <w:r w:rsidRPr="007969D6">
        <w:rPr>
          <w:b w:val="0"/>
          <w:noProof/>
          <w:sz w:val="18"/>
        </w:rPr>
        <w:instrText xml:space="preserve"> PAGEREF _Toc178763768 \h </w:instrText>
      </w:r>
      <w:r w:rsidRPr="007969D6">
        <w:rPr>
          <w:b w:val="0"/>
          <w:noProof/>
          <w:sz w:val="18"/>
        </w:rPr>
      </w:r>
      <w:r w:rsidRPr="007969D6">
        <w:rPr>
          <w:b w:val="0"/>
          <w:noProof/>
          <w:sz w:val="18"/>
        </w:rPr>
        <w:fldChar w:fldCharType="separate"/>
      </w:r>
      <w:r w:rsidR="00865960">
        <w:rPr>
          <w:b w:val="0"/>
          <w:noProof/>
          <w:sz w:val="18"/>
        </w:rPr>
        <w:t>215</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106</w:t>
      </w:r>
      <w:r>
        <w:rPr>
          <w:noProof/>
        </w:rPr>
        <w:tab/>
        <w:t>Recovering past NDIS amounts from certain judgements</w:t>
      </w:r>
      <w:r w:rsidRPr="007969D6">
        <w:rPr>
          <w:noProof/>
        </w:rPr>
        <w:tab/>
      </w:r>
      <w:r w:rsidRPr="007969D6">
        <w:rPr>
          <w:noProof/>
        </w:rPr>
        <w:fldChar w:fldCharType="begin"/>
      </w:r>
      <w:r w:rsidRPr="007969D6">
        <w:rPr>
          <w:noProof/>
        </w:rPr>
        <w:instrText xml:space="preserve"> PAGEREF _Toc178763769 \h </w:instrText>
      </w:r>
      <w:r w:rsidRPr="007969D6">
        <w:rPr>
          <w:noProof/>
        </w:rPr>
      </w:r>
      <w:r w:rsidRPr="007969D6">
        <w:rPr>
          <w:noProof/>
        </w:rPr>
        <w:fldChar w:fldCharType="separate"/>
      </w:r>
      <w:r w:rsidR="00865960">
        <w:rPr>
          <w:noProof/>
        </w:rPr>
        <w:t>215</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107</w:t>
      </w:r>
      <w:r>
        <w:rPr>
          <w:noProof/>
        </w:rPr>
        <w:tab/>
        <w:t>Recovering past NDIS amounts from consent judgements and settlements</w:t>
      </w:r>
      <w:r w:rsidRPr="007969D6">
        <w:rPr>
          <w:noProof/>
        </w:rPr>
        <w:tab/>
      </w:r>
      <w:r w:rsidRPr="007969D6">
        <w:rPr>
          <w:noProof/>
        </w:rPr>
        <w:fldChar w:fldCharType="begin"/>
      </w:r>
      <w:r w:rsidRPr="007969D6">
        <w:rPr>
          <w:noProof/>
        </w:rPr>
        <w:instrText xml:space="preserve"> PAGEREF _Toc178763770 \h </w:instrText>
      </w:r>
      <w:r w:rsidRPr="007969D6">
        <w:rPr>
          <w:noProof/>
        </w:rPr>
      </w:r>
      <w:r w:rsidRPr="007969D6">
        <w:rPr>
          <w:noProof/>
        </w:rPr>
        <w:fldChar w:fldCharType="separate"/>
      </w:r>
      <w:r w:rsidR="00865960">
        <w:rPr>
          <w:noProof/>
        </w:rPr>
        <w:t>216</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108</w:t>
      </w:r>
      <w:r>
        <w:rPr>
          <w:noProof/>
        </w:rPr>
        <w:tab/>
        <w:t>Debts resulting from section 106 or 107</w:t>
      </w:r>
      <w:r w:rsidRPr="007969D6">
        <w:rPr>
          <w:noProof/>
        </w:rPr>
        <w:tab/>
      </w:r>
      <w:r w:rsidRPr="007969D6">
        <w:rPr>
          <w:noProof/>
        </w:rPr>
        <w:fldChar w:fldCharType="begin"/>
      </w:r>
      <w:r w:rsidRPr="007969D6">
        <w:rPr>
          <w:noProof/>
        </w:rPr>
        <w:instrText xml:space="preserve"> PAGEREF _Toc178763771 \h </w:instrText>
      </w:r>
      <w:r w:rsidRPr="007969D6">
        <w:rPr>
          <w:noProof/>
        </w:rPr>
      </w:r>
      <w:r w:rsidRPr="007969D6">
        <w:rPr>
          <w:noProof/>
        </w:rPr>
        <w:fldChar w:fldCharType="separate"/>
      </w:r>
      <w:r w:rsidR="00865960">
        <w:rPr>
          <w:noProof/>
        </w:rPr>
        <w:t>218</w:t>
      </w:r>
      <w:r w:rsidRPr="007969D6">
        <w:rPr>
          <w:noProof/>
        </w:rPr>
        <w:fldChar w:fldCharType="end"/>
      </w:r>
    </w:p>
    <w:p w:rsidR="007969D6" w:rsidRDefault="007969D6">
      <w:pPr>
        <w:pStyle w:val="TOC2"/>
        <w:rPr>
          <w:rFonts w:asciiTheme="minorHAnsi" w:eastAsiaTheme="minorEastAsia" w:hAnsiTheme="minorHAnsi" w:cstheme="minorBidi"/>
          <w:b w:val="0"/>
          <w:noProof/>
          <w:kern w:val="0"/>
          <w:sz w:val="22"/>
          <w:szCs w:val="22"/>
        </w:rPr>
      </w:pPr>
      <w:r>
        <w:rPr>
          <w:noProof/>
        </w:rPr>
        <w:t>Part 3—Recovery from compensation payers and insurers</w:t>
      </w:r>
      <w:r w:rsidRPr="007969D6">
        <w:rPr>
          <w:b w:val="0"/>
          <w:noProof/>
          <w:sz w:val="18"/>
        </w:rPr>
        <w:tab/>
      </w:r>
      <w:r w:rsidRPr="007969D6">
        <w:rPr>
          <w:b w:val="0"/>
          <w:noProof/>
          <w:sz w:val="18"/>
        </w:rPr>
        <w:fldChar w:fldCharType="begin"/>
      </w:r>
      <w:r w:rsidRPr="007969D6">
        <w:rPr>
          <w:b w:val="0"/>
          <w:noProof/>
          <w:sz w:val="18"/>
        </w:rPr>
        <w:instrText xml:space="preserve"> PAGEREF _Toc178763772 \h </w:instrText>
      </w:r>
      <w:r w:rsidRPr="007969D6">
        <w:rPr>
          <w:b w:val="0"/>
          <w:noProof/>
          <w:sz w:val="18"/>
        </w:rPr>
      </w:r>
      <w:r w:rsidRPr="007969D6">
        <w:rPr>
          <w:b w:val="0"/>
          <w:noProof/>
          <w:sz w:val="18"/>
        </w:rPr>
        <w:fldChar w:fldCharType="separate"/>
      </w:r>
      <w:r w:rsidR="00865960">
        <w:rPr>
          <w:b w:val="0"/>
          <w:noProof/>
          <w:sz w:val="18"/>
        </w:rPr>
        <w:t>219</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109</w:t>
      </w:r>
      <w:r>
        <w:rPr>
          <w:noProof/>
        </w:rPr>
        <w:tab/>
        <w:t>CEO may send preliminary notice to potential compensation payer or insurer</w:t>
      </w:r>
      <w:r w:rsidRPr="007969D6">
        <w:rPr>
          <w:noProof/>
        </w:rPr>
        <w:tab/>
      </w:r>
      <w:r w:rsidRPr="007969D6">
        <w:rPr>
          <w:noProof/>
        </w:rPr>
        <w:fldChar w:fldCharType="begin"/>
      </w:r>
      <w:r w:rsidRPr="007969D6">
        <w:rPr>
          <w:noProof/>
        </w:rPr>
        <w:instrText xml:space="preserve"> PAGEREF _Toc178763773 \h </w:instrText>
      </w:r>
      <w:r w:rsidRPr="007969D6">
        <w:rPr>
          <w:noProof/>
        </w:rPr>
      </w:r>
      <w:r w:rsidRPr="007969D6">
        <w:rPr>
          <w:noProof/>
        </w:rPr>
        <w:fldChar w:fldCharType="separate"/>
      </w:r>
      <w:r w:rsidR="00865960">
        <w:rPr>
          <w:noProof/>
        </w:rPr>
        <w:t>219</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110</w:t>
      </w:r>
      <w:r>
        <w:rPr>
          <w:noProof/>
        </w:rPr>
        <w:tab/>
        <w:t>Offence—potential compensation payer or insurer</w:t>
      </w:r>
      <w:r w:rsidRPr="007969D6">
        <w:rPr>
          <w:noProof/>
        </w:rPr>
        <w:tab/>
      </w:r>
      <w:r w:rsidRPr="007969D6">
        <w:rPr>
          <w:noProof/>
        </w:rPr>
        <w:fldChar w:fldCharType="begin"/>
      </w:r>
      <w:r w:rsidRPr="007969D6">
        <w:rPr>
          <w:noProof/>
        </w:rPr>
        <w:instrText xml:space="preserve"> PAGEREF _Toc178763774 \h </w:instrText>
      </w:r>
      <w:r w:rsidRPr="007969D6">
        <w:rPr>
          <w:noProof/>
        </w:rPr>
      </w:r>
      <w:r w:rsidRPr="007969D6">
        <w:rPr>
          <w:noProof/>
        </w:rPr>
        <w:fldChar w:fldCharType="separate"/>
      </w:r>
      <w:r w:rsidR="00865960">
        <w:rPr>
          <w:noProof/>
        </w:rPr>
        <w:t>220</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111</w:t>
      </w:r>
      <w:r>
        <w:rPr>
          <w:noProof/>
        </w:rPr>
        <w:tab/>
        <w:t>CEO may send recovery notice to compensation payer or insurer</w:t>
      </w:r>
      <w:r w:rsidRPr="007969D6">
        <w:rPr>
          <w:noProof/>
        </w:rPr>
        <w:tab/>
      </w:r>
      <w:r w:rsidRPr="007969D6">
        <w:rPr>
          <w:noProof/>
        </w:rPr>
        <w:fldChar w:fldCharType="begin"/>
      </w:r>
      <w:r w:rsidRPr="007969D6">
        <w:rPr>
          <w:noProof/>
        </w:rPr>
        <w:instrText xml:space="preserve"> PAGEREF _Toc178763775 \h </w:instrText>
      </w:r>
      <w:r w:rsidRPr="007969D6">
        <w:rPr>
          <w:noProof/>
        </w:rPr>
      </w:r>
      <w:r w:rsidRPr="007969D6">
        <w:rPr>
          <w:noProof/>
        </w:rPr>
        <w:fldChar w:fldCharType="separate"/>
      </w:r>
      <w:r w:rsidR="00865960">
        <w:rPr>
          <w:noProof/>
        </w:rPr>
        <w:t>221</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112</w:t>
      </w:r>
      <w:r>
        <w:rPr>
          <w:noProof/>
        </w:rPr>
        <w:tab/>
        <w:t>Preliminary notice or recovery notice suspends liability to pay compensation</w:t>
      </w:r>
      <w:r w:rsidRPr="007969D6">
        <w:rPr>
          <w:noProof/>
        </w:rPr>
        <w:tab/>
      </w:r>
      <w:r w:rsidRPr="007969D6">
        <w:rPr>
          <w:noProof/>
        </w:rPr>
        <w:fldChar w:fldCharType="begin"/>
      </w:r>
      <w:r w:rsidRPr="007969D6">
        <w:rPr>
          <w:noProof/>
        </w:rPr>
        <w:instrText xml:space="preserve"> PAGEREF _Toc178763776 \h </w:instrText>
      </w:r>
      <w:r w:rsidRPr="007969D6">
        <w:rPr>
          <w:noProof/>
        </w:rPr>
      </w:r>
      <w:r w:rsidRPr="007969D6">
        <w:rPr>
          <w:noProof/>
        </w:rPr>
        <w:fldChar w:fldCharType="separate"/>
      </w:r>
      <w:r w:rsidR="00865960">
        <w:rPr>
          <w:noProof/>
        </w:rPr>
        <w:t>222</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113</w:t>
      </w:r>
      <w:r>
        <w:rPr>
          <w:noProof/>
        </w:rPr>
        <w:tab/>
        <w:t>Compensation payer’s or insurer’s payment to Agency discharges liability to participant</w:t>
      </w:r>
      <w:r w:rsidRPr="007969D6">
        <w:rPr>
          <w:noProof/>
        </w:rPr>
        <w:tab/>
      </w:r>
      <w:r w:rsidRPr="007969D6">
        <w:rPr>
          <w:noProof/>
        </w:rPr>
        <w:fldChar w:fldCharType="begin"/>
      </w:r>
      <w:r w:rsidRPr="007969D6">
        <w:rPr>
          <w:noProof/>
        </w:rPr>
        <w:instrText xml:space="preserve"> PAGEREF _Toc178763777 \h </w:instrText>
      </w:r>
      <w:r w:rsidRPr="007969D6">
        <w:rPr>
          <w:noProof/>
        </w:rPr>
      </w:r>
      <w:r w:rsidRPr="007969D6">
        <w:rPr>
          <w:noProof/>
        </w:rPr>
        <w:fldChar w:fldCharType="separate"/>
      </w:r>
      <w:r w:rsidR="00865960">
        <w:rPr>
          <w:noProof/>
        </w:rPr>
        <w:t>223</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114</w:t>
      </w:r>
      <w:r>
        <w:rPr>
          <w:noProof/>
        </w:rPr>
        <w:tab/>
        <w:t>Offence—making compensation payment after receiving preliminary notice or recovery notice</w:t>
      </w:r>
      <w:r w:rsidRPr="007969D6">
        <w:rPr>
          <w:noProof/>
        </w:rPr>
        <w:tab/>
      </w:r>
      <w:r w:rsidRPr="007969D6">
        <w:rPr>
          <w:noProof/>
        </w:rPr>
        <w:fldChar w:fldCharType="begin"/>
      </w:r>
      <w:r w:rsidRPr="007969D6">
        <w:rPr>
          <w:noProof/>
        </w:rPr>
        <w:instrText xml:space="preserve"> PAGEREF _Toc178763778 \h </w:instrText>
      </w:r>
      <w:r w:rsidRPr="007969D6">
        <w:rPr>
          <w:noProof/>
        </w:rPr>
      </w:r>
      <w:r w:rsidRPr="007969D6">
        <w:rPr>
          <w:noProof/>
        </w:rPr>
        <w:fldChar w:fldCharType="separate"/>
      </w:r>
      <w:r w:rsidR="00865960">
        <w:rPr>
          <w:noProof/>
        </w:rPr>
        <w:t>223</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115</w:t>
      </w:r>
      <w:r>
        <w:rPr>
          <w:noProof/>
        </w:rPr>
        <w:tab/>
        <w:t>Liability to pay the Agency if there is a contravention of section 114</w:t>
      </w:r>
      <w:r w:rsidRPr="007969D6">
        <w:rPr>
          <w:noProof/>
        </w:rPr>
        <w:tab/>
      </w:r>
      <w:r w:rsidRPr="007969D6">
        <w:rPr>
          <w:noProof/>
        </w:rPr>
        <w:fldChar w:fldCharType="begin"/>
      </w:r>
      <w:r w:rsidRPr="007969D6">
        <w:rPr>
          <w:noProof/>
        </w:rPr>
        <w:instrText xml:space="preserve"> PAGEREF _Toc178763779 \h </w:instrText>
      </w:r>
      <w:r w:rsidRPr="007969D6">
        <w:rPr>
          <w:noProof/>
        </w:rPr>
      </w:r>
      <w:r w:rsidRPr="007969D6">
        <w:rPr>
          <w:noProof/>
        </w:rPr>
        <w:fldChar w:fldCharType="separate"/>
      </w:r>
      <w:r w:rsidR="00865960">
        <w:rPr>
          <w:noProof/>
        </w:rPr>
        <w:t>224</w:t>
      </w:r>
      <w:r w:rsidRPr="007969D6">
        <w:rPr>
          <w:noProof/>
        </w:rPr>
        <w:fldChar w:fldCharType="end"/>
      </w:r>
    </w:p>
    <w:p w:rsidR="007969D6" w:rsidRDefault="007969D6">
      <w:pPr>
        <w:pStyle w:val="TOC2"/>
        <w:rPr>
          <w:rFonts w:asciiTheme="minorHAnsi" w:eastAsiaTheme="minorEastAsia" w:hAnsiTheme="minorHAnsi" w:cstheme="minorBidi"/>
          <w:b w:val="0"/>
          <w:noProof/>
          <w:kern w:val="0"/>
          <w:sz w:val="22"/>
          <w:szCs w:val="22"/>
        </w:rPr>
      </w:pPr>
      <w:r>
        <w:rPr>
          <w:noProof/>
        </w:rPr>
        <w:lastRenderedPageBreak/>
        <w:t>Part 4—CEO may disregard certain payments</w:t>
      </w:r>
      <w:r w:rsidRPr="007969D6">
        <w:rPr>
          <w:b w:val="0"/>
          <w:noProof/>
          <w:sz w:val="18"/>
        </w:rPr>
        <w:tab/>
      </w:r>
      <w:r w:rsidRPr="007969D6">
        <w:rPr>
          <w:b w:val="0"/>
          <w:noProof/>
          <w:sz w:val="18"/>
        </w:rPr>
        <w:fldChar w:fldCharType="begin"/>
      </w:r>
      <w:r w:rsidRPr="007969D6">
        <w:rPr>
          <w:b w:val="0"/>
          <w:noProof/>
          <w:sz w:val="18"/>
        </w:rPr>
        <w:instrText xml:space="preserve"> PAGEREF _Toc178763780 \h </w:instrText>
      </w:r>
      <w:r w:rsidRPr="007969D6">
        <w:rPr>
          <w:b w:val="0"/>
          <w:noProof/>
          <w:sz w:val="18"/>
        </w:rPr>
      </w:r>
      <w:r w:rsidRPr="007969D6">
        <w:rPr>
          <w:b w:val="0"/>
          <w:noProof/>
          <w:sz w:val="18"/>
        </w:rPr>
        <w:fldChar w:fldCharType="separate"/>
      </w:r>
      <w:r w:rsidR="00865960">
        <w:rPr>
          <w:b w:val="0"/>
          <w:noProof/>
          <w:sz w:val="18"/>
        </w:rPr>
        <w:t>226</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116</w:t>
      </w:r>
      <w:r>
        <w:rPr>
          <w:noProof/>
        </w:rPr>
        <w:tab/>
        <w:t>CEO may disregard certain payments</w:t>
      </w:r>
      <w:r w:rsidRPr="007969D6">
        <w:rPr>
          <w:noProof/>
        </w:rPr>
        <w:tab/>
      </w:r>
      <w:r w:rsidRPr="007969D6">
        <w:rPr>
          <w:noProof/>
        </w:rPr>
        <w:fldChar w:fldCharType="begin"/>
      </w:r>
      <w:r w:rsidRPr="007969D6">
        <w:rPr>
          <w:noProof/>
        </w:rPr>
        <w:instrText xml:space="preserve"> PAGEREF _Toc178763781 \h </w:instrText>
      </w:r>
      <w:r w:rsidRPr="007969D6">
        <w:rPr>
          <w:noProof/>
        </w:rPr>
      </w:r>
      <w:r w:rsidRPr="007969D6">
        <w:rPr>
          <w:noProof/>
        </w:rPr>
        <w:fldChar w:fldCharType="separate"/>
      </w:r>
      <w:r w:rsidR="00865960">
        <w:rPr>
          <w:noProof/>
        </w:rPr>
        <w:t>226</w:t>
      </w:r>
      <w:r w:rsidRPr="007969D6">
        <w:rPr>
          <w:noProof/>
        </w:rPr>
        <w:fldChar w:fldCharType="end"/>
      </w:r>
    </w:p>
    <w:p w:rsidR="007969D6" w:rsidRDefault="007969D6">
      <w:pPr>
        <w:pStyle w:val="TOC1"/>
        <w:rPr>
          <w:rFonts w:asciiTheme="minorHAnsi" w:eastAsiaTheme="minorEastAsia" w:hAnsiTheme="minorHAnsi" w:cstheme="minorBidi"/>
          <w:b w:val="0"/>
          <w:noProof/>
          <w:kern w:val="0"/>
          <w:sz w:val="22"/>
          <w:szCs w:val="22"/>
        </w:rPr>
      </w:pPr>
      <w:r>
        <w:rPr>
          <w:noProof/>
        </w:rPr>
        <w:t>Chapter 6—National Disability Insurance Agency</w:t>
      </w:r>
      <w:r w:rsidRPr="007969D6">
        <w:rPr>
          <w:b w:val="0"/>
          <w:noProof/>
          <w:sz w:val="18"/>
        </w:rPr>
        <w:tab/>
      </w:r>
      <w:r w:rsidRPr="007969D6">
        <w:rPr>
          <w:b w:val="0"/>
          <w:noProof/>
          <w:sz w:val="18"/>
        </w:rPr>
        <w:fldChar w:fldCharType="begin"/>
      </w:r>
      <w:r w:rsidRPr="007969D6">
        <w:rPr>
          <w:b w:val="0"/>
          <w:noProof/>
          <w:sz w:val="18"/>
        </w:rPr>
        <w:instrText xml:space="preserve"> PAGEREF _Toc178763782 \h </w:instrText>
      </w:r>
      <w:r w:rsidRPr="007969D6">
        <w:rPr>
          <w:b w:val="0"/>
          <w:noProof/>
          <w:sz w:val="18"/>
        </w:rPr>
      </w:r>
      <w:r w:rsidRPr="007969D6">
        <w:rPr>
          <w:b w:val="0"/>
          <w:noProof/>
          <w:sz w:val="18"/>
        </w:rPr>
        <w:fldChar w:fldCharType="separate"/>
      </w:r>
      <w:r w:rsidR="00865960">
        <w:rPr>
          <w:b w:val="0"/>
          <w:noProof/>
          <w:sz w:val="18"/>
        </w:rPr>
        <w:t>227</w:t>
      </w:r>
      <w:r w:rsidRPr="007969D6">
        <w:rPr>
          <w:b w:val="0"/>
          <w:noProof/>
          <w:sz w:val="18"/>
        </w:rPr>
        <w:fldChar w:fldCharType="end"/>
      </w:r>
    </w:p>
    <w:p w:rsidR="007969D6" w:rsidRDefault="007969D6">
      <w:pPr>
        <w:pStyle w:val="TOC2"/>
        <w:rPr>
          <w:rFonts w:asciiTheme="minorHAnsi" w:eastAsiaTheme="minorEastAsia" w:hAnsiTheme="minorHAnsi" w:cstheme="minorBidi"/>
          <w:b w:val="0"/>
          <w:noProof/>
          <w:kern w:val="0"/>
          <w:sz w:val="22"/>
          <w:szCs w:val="22"/>
        </w:rPr>
      </w:pPr>
      <w:r>
        <w:rPr>
          <w:noProof/>
        </w:rPr>
        <w:t>Part 1—National Disability Insurance Agency</w:t>
      </w:r>
      <w:r w:rsidRPr="007969D6">
        <w:rPr>
          <w:b w:val="0"/>
          <w:noProof/>
          <w:sz w:val="18"/>
        </w:rPr>
        <w:tab/>
      </w:r>
      <w:r w:rsidRPr="007969D6">
        <w:rPr>
          <w:b w:val="0"/>
          <w:noProof/>
          <w:sz w:val="18"/>
        </w:rPr>
        <w:fldChar w:fldCharType="begin"/>
      </w:r>
      <w:r w:rsidRPr="007969D6">
        <w:rPr>
          <w:b w:val="0"/>
          <w:noProof/>
          <w:sz w:val="18"/>
        </w:rPr>
        <w:instrText xml:space="preserve"> PAGEREF _Toc178763783 \h </w:instrText>
      </w:r>
      <w:r w:rsidRPr="007969D6">
        <w:rPr>
          <w:b w:val="0"/>
          <w:noProof/>
          <w:sz w:val="18"/>
        </w:rPr>
      </w:r>
      <w:r w:rsidRPr="007969D6">
        <w:rPr>
          <w:b w:val="0"/>
          <w:noProof/>
          <w:sz w:val="18"/>
        </w:rPr>
        <w:fldChar w:fldCharType="separate"/>
      </w:r>
      <w:r w:rsidR="00865960">
        <w:rPr>
          <w:b w:val="0"/>
          <w:noProof/>
          <w:sz w:val="18"/>
        </w:rPr>
        <w:t>227</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117</w:t>
      </w:r>
      <w:r>
        <w:rPr>
          <w:noProof/>
        </w:rPr>
        <w:tab/>
        <w:t>National Disability Insurance Agency</w:t>
      </w:r>
      <w:r w:rsidRPr="007969D6">
        <w:rPr>
          <w:noProof/>
        </w:rPr>
        <w:tab/>
      </w:r>
      <w:r w:rsidRPr="007969D6">
        <w:rPr>
          <w:noProof/>
        </w:rPr>
        <w:fldChar w:fldCharType="begin"/>
      </w:r>
      <w:r w:rsidRPr="007969D6">
        <w:rPr>
          <w:noProof/>
        </w:rPr>
        <w:instrText xml:space="preserve"> PAGEREF _Toc178763784 \h </w:instrText>
      </w:r>
      <w:r w:rsidRPr="007969D6">
        <w:rPr>
          <w:noProof/>
        </w:rPr>
      </w:r>
      <w:r w:rsidRPr="007969D6">
        <w:rPr>
          <w:noProof/>
        </w:rPr>
        <w:fldChar w:fldCharType="separate"/>
      </w:r>
      <w:r w:rsidR="00865960">
        <w:rPr>
          <w:noProof/>
        </w:rPr>
        <w:t>227</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118</w:t>
      </w:r>
      <w:r>
        <w:rPr>
          <w:noProof/>
        </w:rPr>
        <w:tab/>
        <w:t>Functions of the Agency</w:t>
      </w:r>
      <w:r w:rsidRPr="007969D6">
        <w:rPr>
          <w:noProof/>
        </w:rPr>
        <w:tab/>
      </w:r>
      <w:r w:rsidRPr="007969D6">
        <w:rPr>
          <w:noProof/>
        </w:rPr>
        <w:fldChar w:fldCharType="begin"/>
      </w:r>
      <w:r w:rsidRPr="007969D6">
        <w:rPr>
          <w:noProof/>
        </w:rPr>
        <w:instrText xml:space="preserve"> PAGEREF _Toc178763785 \h </w:instrText>
      </w:r>
      <w:r w:rsidRPr="007969D6">
        <w:rPr>
          <w:noProof/>
        </w:rPr>
      </w:r>
      <w:r w:rsidRPr="007969D6">
        <w:rPr>
          <w:noProof/>
        </w:rPr>
        <w:fldChar w:fldCharType="separate"/>
      </w:r>
      <w:r w:rsidR="00865960">
        <w:rPr>
          <w:noProof/>
        </w:rPr>
        <w:t>227</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119</w:t>
      </w:r>
      <w:r>
        <w:rPr>
          <w:noProof/>
        </w:rPr>
        <w:tab/>
        <w:t>Powers of the Agency</w:t>
      </w:r>
      <w:r w:rsidRPr="007969D6">
        <w:rPr>
          <w:noProof/>
        </w:rPr>
        <w:tab/>
      </w:r>
      <w:r w:rsidRPr="007969D6">
        <w:rPr>
          <w:noProof/>
        </w:rPr>
        <w:fldChar w:fldCharType="begin"/>
      </w:r>
      <w:r w:rsidRPr="007969D6">
        <w:rPr>
          <w:noProof/>
        </w:rPr>
        <w:instrText xml:space="preserve"> PAGEREF _Toc178763786 \h </w:instrText>
      </w:r>
      <w:r w:rsidRPr="007969D6">
        <w:rPr>
          <w:noProof/>
        </w:rPr>
      </w:r>
      <w:r w:rsidRPr="007969D6">
        <w:rPr>
          <w:noProof/>
        </w:rPr>
        <w:fldChar w:fldCharType="separate"/>
      </w:r>
      <w:r w:rsidR="00865960">
        <w:rPr>
          <w:noProof/>
        </w:rPr>
        <w:t>230</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120</w:t>
      </w:r>
      <w:r>
        <w:rPr>
          <w:noProof/>
        </w:rPr>
        <w:tab/>
        <w:t>Charging of fees</w:t>
      </w:r>
      <w:r w:rsidRPr="007969D6">
        <w:rPr>
          <w:noProof/>
        </w:rPr>
        <w:tab/>
      </w:r>
      <w:r w:rsidRPr="007969D6">
        <w:rPr>
          <w:noProof/>
        </w:rPr>
        <w:fldChar w:fldCharType="begin"/>
      </w:r>
      <w:r w:rsidRPr="007969D6">
        <w:rPr>
          <w:noProof/>
        </w:rPr>
        <w:instrText xml:space="preserve"> PAGEREF _Toc178763787 \h </w:instrText>
      </w:r>
      <w:r w:rsidRPr="007969D6">
        <w:rPr>
          <w:noProof/>
        </w:rPr>
      </w:r>
      <w:r w:rsidRPr="007969D6">
        <w:rPr>
          <w:noProof/>
        </w:rPr>
        <w:fldChar w:fldCharType="separate"/>
      </w:r>
      <w:r w:rsidR="00865960">
        <w:rPr>
          <w:noProof/>
        </w:rPr>
        <w:t>230</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121</w:t>
      </w:r>
      <w:r>
        <w:rPr>
          <w:noProof/>
        </w:rPr>
        <w:tab/>
        <w:t>Minister may give directions to the Agency</w:t>
      </w:r>
      <w:r w:rsidRPr="007969D6">
        <w:rPr>
          <w:noProof/>
        </w:rPr>
        <w:tab/>
      </w:r>
      <w:r w:rsidRPr="007969D6">
        <w:rPr>
          <w:noProof/>
        </w:rPr>
        <w:fldChar w:fldCharType="begin"/>
      </w:r>
      <w:r w:rsidRPr="007969D6">
        <w:rPr>
          <w:noProof/>
        </w:rPr>
        <w:instrText xml:space="preserve"> PAGEREF _Toc178763788 \h </w:instrText>
      </w:r>
      <w:r w:rsidRPr="007969D6">
        <w:rPr>
          <w:noProof/>
        </w:rPr>
      </w:r>
      <w:r w:rsidRPr="007969D6">
        <w:rPr>
          <w:noProof/>
        </w:rPr>
        <w:fldChar w:fldCharType="separate"/>
      </w:r>
      <w:r w:rsidR="00865960">
        <w:rPr>
          <w:noProof/>
        </w:rPr>
        <w:t>231</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122</w:t>
      </w:r>
      <w:r>
        <w:rPr>
          <w:noProof/>
        </w:rPr>
        <w:tab/>
        <w:t>Agency does not have privileges and immunities of the Crown</w:t>
      </w:r>
      <w:r w:rsidRPr="007969D6">
        <w:rPr>
          <w:noProof/>
        </w:rPr>
        <w:tab/>
      </w:r>
      <w:r w:rsidRPr="007969D6">
        <w:rPr>
          <w:noProof/>
        </w:rPr>
        <w:fldChar w:fldCharType="begin"/>
      </w:r>
      <w:r w:rsidRPr="007969D6">
        <w:rPr>
          <w:noProof/>
        </w:rPr>
        <w:instrText xml:space="preserve"> PAGEREF _Toc178763789 \h </w:instrText>
      </w:r>
      <w:r w:rsidRPr="007969D6">
        <w:rPr>
          <w:noProof/>
        </w:rPr>
      </w:r>
      <w:r w:rsidRPr="007969D6">
        <w:rPr>
          <w:noProof/>
        </w:rPr>
        <w:fldChar w:fldCharType="separate"/>
      </w:r>
      <w:r w:rsidR="00865960">
        <w:rPr>
          <w:noProof/>
        </w:rPr>
        <w:t>233</w:t>
      </w:r>
      <w:r w:rsidRPr="007969D6">
        <w:rPr>
          <w:noProof/>
        </w:rPr>
        <w:fldChar w:fldCharType="end"/>
      </w:r>
    </w:p>
    <w:p w:rsidR="007969D6" w:rsidRDefault="007969D6">
      <w:pPr>
        <w:pStyle w:val="TOC2"/>
        <w:rPr>
          <w:rFonts w:asciiTheme="minorHAnsi" w:eastAsiaTheme="minorEastAsia" w:hAnsiTheme="minorHAnsi" w:cstheme="minorBidi"/>
          <w:b w:val="0"/>
          <w:noProof/>
          <w:kern w:val="0"/>
          <w:sz w:val="22"/>
          <w:szCs w:val="22"/>
        </w:rPr>
      </w:pPr>
      <w:r>
        <w:rPr>
          <w:noProof/>
        </w:rPr>
        <w:t>Part 2—Board of the Agency</w:t>
      </w:r>
      <w:r w:rsidRPr="007969D6">
        <w:rPr>
          <w:b w:val="0"/>
          <w:noProof/>
          <w:sz w:val="18"/>
        </w:rPr>
        <w:tab/>
      </w:r>
      <w:r w:rsidRPr="007969D6">
        <w:rPr>
          <w:b w:val="0"/>
          <w:noProof/>
          <w:sz w:val="18"/>
        </w:rPr>
        <w:fldChar w:fldCharType="begin"/>
      </w:r>
      <w:r w:rsidRPr="007969D6">
        <w:rPr>
          <w:b w:val="0"/>
          <w:noProof/>
          <w:sz w:val="18"/>
        </w:rPr>
        <w:instrText xml:space="preserve"> PAGEREF _Toc178763790 \h </w:instrText>
      </w:r>
      <w:r w:rsidRPr="007969D6">
        <w:rPr>
          <w:b w:val="0"/>
          <w:noProof/>
          <w:sz w:val="18"/>
        </w:rPr>
      </w:r>
      <w:r w:rsidRPr="007969D6">
        <w:rPr>
          <w:b w:val="0"/>
          <w:noProof/>
          <w:sz w:val="18"/>
        </w:rPr>
        <w:fldChar w:fldCharType="separate"/>
      </w:r>
      <w:r w:rsidR="00865960">
        <w:rPr>
          <w:b w:val="0"/>
          <w:noProof/>
          <w:sz w:val="18"/>
        </w:rPr>
        <w:t>234</w:t>
      </w:r>
      <w:r w:rsidRPr="007969D6">
        <w:rPr>
          <w:b w:val="0"/>
          <w:noProof/>
          <w:sz w:val="18"/>
        </w:rPr>
        <w:fldChar w:fldCharType="end"/>
      </w:r>
    </w:p>
    <w:p w:rsidR="007969D6" w:rsidRDefault="007969D6">
      <w:pPr>
        <w:pStyle w:val="TOC3"/>
        <w:rPr>
          <w:rFonts w:asciiTheme="minorHAnsi" w:eastAsiaTheme="minorEastAsia" w:hAnsiTheme="minorHAnsi" w:cstheme="minorBidi"/>
          <w:b w:val="0"/>
          <w:noProof/>
          <w:kern w:val="0"/>
          <w:szCs w:val="22"/>
        </w:rPr>
      </w:pPr>
      <w:r>
        <w:rPr>
          <w:noProof/>
        </w:rPr>
        <w:t>Division 1—Establishment and functions</w:t>
      </w:r>
      <w:r w:rsidRPr="007969D6">
        <w:rPr>
          <w:b w:val="0"/>
          <w:noProof/>
          <w:sz w:val="18"/>
        </w:rPr>
        <w:tab/>
      </w:r>
      <w:r w:rsidRPr="007969D6">
        <w:rPr>
          <w:b w:val="0"/>
          <w:noProof/>
          <w:sz w:val="18"/>
        </w:rPr>
        <w:fldChar w:fldCharType="begin"/>
      </w:r>
      <w:r w:rsidRPr="007969D6">
        <w:rPr>
          <w:b w:val="0"/>
          <w:noProof/>
          <w:sz w:val="18"/>
        </w:rPr>
        <w:instrText xml:space="preserve"> PAGEREF _Toc178763791 \h </w:instrText>
      </w:r>
      <w:r w:rsidRPr="007969D6">
        <w:rPr>
          <w:b w:val="0"/>
          <w:noProof/>
          <w:sz w:val="18"/>
        </w:rPr>
      </w:r>
      <w:r w:rsidRPr="007969D6">
        <w:rPr>
          <w:b w:val="0"/>
          <w:noProof/>
          <w:sz w:val="18"/>
        </w:rPr>
        <w:fldChar w:fldCharType="separate"/>
      </w:r>
      <w:r w:rsidR="00865960">
        <w:rPr>
          <w:b w:val="0"/>
          <w:noProof/>
          <w:sz w:val="18"/>
        </w:rPr>
        <w:t>234</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123</w:t>
      </w:r>
      <w:r>
        <w:rPr>
          <w:noProof/>
        </w:rPr>
        <w:tab/>
        <w:t>Board of the National Disability Insurance Agency</w:t>
      </w:r>
      <w:r w:rsidRPr="007969D6">
        <w:rPr>
          <w:noProof/>
        </w:rPr>
        <w:tab/>
      </w:r>
      <w:r w:rsidRPr="007969D6">
        <w:rPr>
          <w:noProof/>
        </w:rPr>
        <w:fldChar w:fldCharType="begin"/>
      </w:r>
      <w:r w:rsidRPr="007969D6">
        <w:rPr>
          <w:noProof/>
        </w:rPr>
        <w:instrText xml:space="preserve"> PAGEREF _Toc178763792 \h </w:instrText>
      </w:r>
      <w:r w:rsidRPr="007969D6">
        <w:rPr>
          <w:noProof/>
        </w:rPr>
      </w:r>
      <w:r w:rsidRPr="007969D6">
        <w:rPr>
          <w:noProof/>
        </w:rPr>
        <w:fldChar w:fldCharType="separate"/>
      </w:r>
      <w:r w:rsidR="00865960">
        <w:rPr>
          <w:noProof/>
        </w:rPr>
        <w:t>234</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124</w:t>
      </w:r>
      <w:r>
        <w:rPr>
          <w:noProof/>
        </w:rPr>
        <w:tab/>
        <w:t>Functions of the Board</w:t>
      </w:r>
      <w:r w:rsidRPr="007969D6">
        <w:rPr>
          <w:noProof/>
        </w:rPr>
        <w:tab/>
      </w:r>
      <w:r w:rsidRPr="007969D6">
        <w:rPr>
          <w:noProof/>
        </w:rPr>
        <w:fldChar w:fldCharType="begin"/>
      </w:r>
      <w:r w:rsidRPr="007969D6">
        <w:rPr>
          <w:noProof/>
        </w:rPr>
        <w:instrText xml:space="preserve"> PAGEREF _Toc178763793 \h </w:instrText>
      </w:r>
      <w:r w:rsidRPr="007969D6">
        <w:rPr>
          <w:noProof/>
        </w:rPr>
      </w:r>
      <w:r w:rsidRPr="007969D6">
        <w:rPr>
          <w:noProof/>
        </w:rPr>
        <w:fldChar w:fldCharType="separate"/>
      </w:r>
      <w:r w:rsidR="00865960">
        <w:rPr>
          <w:noProof/>
        </w:rPr>
        <w:t>234</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125</w:t>
      </w:r>
      <w:r>
        <w:rPr>
          <w:noProof/>
        </w:rPr>
        <w:tab/>
        <w:t>Minister may give the Board a statement setting out strategic guidance for the Agency</w:t>
      </w:r>
      <w:r w:rsidRPr="007969D6">
        <w:rPr>
          <w:noProof/>
        </w:rPr>
        <w:tab/>
      </w:r>
      <w:r w:rsidRPr="007969D6">
        <w:rPr>
          <w:noProof/>
        </w:rPr>
        <w:fldChar w:fldCharType="begin"/>
      </w:r>
      <w:r w:rsidRPr="007969D6">
        <w:rPr>
          <w:noProof/>
        </w:rPr>
        <w:instrText xml:space="preserve"> PAGEREF _Toc178763794 \h </w:instrText>
      </w:r>
      <w:r w:rsidRPr="007969D6">
        <w:rPr>
          <w:noProof/>
        </w:rPr>
      </w:r>
      <w:r w:rsidRPr="007969D6">
        <w:rPr>
          <w:noProof/>
        </w:rPr>
        <w:fldChar w:fldCharType="separate"/>
      </w:r>
      <w:r w:rsidR="00865960">
        <w:rPr>
          <w:noProof/>
        </w:rPr>
        <w:t>235</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125A</w:t>
      </w:r>
      <w:r>
        <w:rPr>
          <w:noProof/>
        </w:rPr>
        <w:tab/>
        <w:t>Matters to be considered in performing functions</w:t>
      </w:r>
      <w:r w:rsidRPr="007969D6">
        <w:rPr>
          <w:noProof/>
        </w:rPr>
        <w:tab/>
      </w:r>
      <w:r w:rsidRPr="007969D6">
        <w:rPr>
          <w:noProof/>
        </w:rPr>
        <w:fldChar w:fldCharType="begin"/>
      </w:r>
      <w:r w:rsidRPr="007969D6">
        <w:rPr>
          <w:noProof/>
        </w:rPr>
        <w:instrText xml:space="preserve"> PAGEREF _Toc178763795 \h </w:instrText>
      </w:r>
      <w:r w:rsidRPr="007969D6">
        <w:rPr>
          <w:noProof/>
        </w:rPr>
      </w:r>
      <w:r w:rsidRPr="007969D6">
        <w:rPr>
          <w:noProof/>
        </w:rPr>
        <w:fldChar w:fldCharType="separate"/>
      </w:r>
      <w:r w:rsidR="00865960">
        <w:rPr>
          <w:noProof/>
        </w:rPr>
        <w:t>236</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125B</w:t>
      </w:r>
      <w:r>
        <w:rPr>
          <w:noProof/>
        </w:rPr>
        <w:tab/>
        <w:t>Rules about management of risk and performance of Board’s functions</w:t>
      </w:r>
      <w:r w:rsidRPr="007969D6">
        <w:rPr>
          <w:noProof/>
        </w:rPr>
        <w:tab/>
      </w:r>
      <w:r w:rsidRPr="007969D6">
        <w:rPr>
          <w:noProof/>
        </w:rPr>
        <w:fldChar w:fldCharType="begin"/>
      </w:r>
      <w:r w:rsidRPr="007969D6">
        <w:rPr>
          <w:noProof/>
        </w:rPr>
        <w:instrText xml:space="preserve"> PAGEREF _Toc178763796 \h </w:instrText>
      </w:r>
      <w:r w:rsidRPr="007969D6">
        <w:rPr>
          <w:noProof/>
        </w:rPr>
      </w:r>
      <w:r w:rsidRPr="007969D6">
        <w:rPr>
          <w:noProof/>
        </w:rPr>
        <w:fldChar w:fldCharType="separate"/>
      </w:r>
      <w:r w:rsidR="00865960">
        <w:rPr>
          <w:noProof/>
        </w:rPr>
        <w:t>237</w:t>
      </w:r>
      <w:r w:rsidRPr="007969D6">
        <w:rPr>
          <w:noProof/>
        </w:rPr>
        <w:fldChar w:fldCharType="end"/>
      </w:r>
    </w:p>
    <w:p w:rsidR="007969D6" w:rsidRDefault="007969D6">
      <w:pPr>
        <w:pStyle w:val="TOC3"/>
        <w:rPr>
          <w:rFonts w:asciiTheme="minorHAnsi" w:eastAsiaTheme="minorEastAsia" w:hAnsiTheme="minorHAnsi" w:cstheme="minorBidi"/>
          <w:b w:val="0"/>
          <w:noProof/>
          <w:kern w:val="0"/>
          <w:szCs w:val="22"/>
        </w:rPr>
      </w:pPr>
      <w:r>
        <w:rPr>
          <w:noProof/>
        </w:rPr>
        <w:t>Division 2—Members of the Board</w:t>
      </w:r>
      <w:r w:rsidRPr="007969D6">
        <w:rPr>
          <w:b w:val="0"/>
          <w:noProof/>
          <w:sz w:val="18"/>
        </w:rPr>
        <w:tab/>
      </w:r>
      <w:r w:rsidRPr="007969D6">
        <w:rPr>
          <w:b w:val="0"/>
          <w:noProof/>
          <w:sz w:val="18"/>
        </w:rPr>
        <w:fldChar w:fldCharType="begin"/>
      </w:r>
      <w:r w:rsidRPr="007969D6">
        <w:rPr>
          <w:b w:val="0"/>
          <w:noProof/>
          <w:sz w:val="18"/>
        </w:rPr>
        <w:instrText xml:space="preserve"> PAGEREF _Toc178763797 \h </w:instrText>
      </w:r>
      <w:r w:rsidRPr="007969D6">
        <w:rPr>
          <w:b w:val="0"/>
          <w:noProof/>
          <w:sz w:val="18"/>
        </w:rPr>
      </w:r>
      <w:r w:rsidRPr="007969D6">
        <w:rPr>
          <w:b w:val="0"/>
          <w:noProof/>
          <w:sz w:val="18"/>
        </w:rPr>
        <w:fldChar w:fldCharType="separate"/>
      </w:r>
      <w:r w:rsidR="00865960">
        <w:rPr>
          <w:b w:val="0"/>
          <w:noProof/>
          <w:sz w:val="18"/>
        </w:rPr>
        <w:t>238</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126</w:t>
      </w:r>
      <w:r>
        <w:rPr>
          <w:noProof/>
        </w:rPr>
        <w:tab/>
        <w:t>Membership</w:t>
      </w:r>
      <w:r w:rsidRPr="007969D6">
        <w:rPr>
          <w:noProof/>
        </w:rPr>
        <w:tab/>
      </w:r>
      <w:r w:rsidRPr="007969D6">
        <w:rPr>
          <w:noProof/>
        </w:rPr>
        <w:fldChar w:fldCharType="begin"/>
      </w:r>
      <w:r w:rsidRPr="007969D6">
        <w:rPr>
          <w:noProof/>
        </w:rPr>
        <w:instrText xml:space="preserve"> PAGEREF _Toc178763798 \h </w:instrText>
      </w:r>
      <w:r w:rsidRPr="007969D6">
        <w:rPr>
          <w:noProof/>
        </w:rPr>
      </w:r>
      <w:r w:rsidRPr="007969D6">
        <w:rPr>
          <w:noProof/>
        </w:rPr>
        <w:fldChar w:fldCharType="separate"/>
      </w:r>
      <w:r w:rsidR="00865960">
        <w:rPr>
          <w:noProof/>
        </w:rPr>
        <w:t>238</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127</w:t>
      </w:r>
      <w:r>
        <w:rPr>
          <w:noProof/>
        </w:rPr>
        <w:tab/>
        <w:t>Appointment of Board members</w:t>
      </w:r>
      <w:r w:rsidRPr="007969D6">
        <w:rPr>
          <w:noProof/>
        </w:rPr>
        <w:tab/>
      </w:r>
      <w:r w:rsidRPr="007969D6">
        <w:rPr>
          <w:noProof/>
        </w:rPr>
        <w:fldChar w:fldCharType="begin"/>
      </w:r>
      <w:r w:rsidRPr="007969D6">
        <w:rPr>
          <w:noProof/>
        </w:rPr>
        <w:instrText xml:space="preserve"> PAGEREF _Toc178763799 \h </w:instrText>
      </w:r>
      <w:r w:rsidRPr="007969D6">
        <w:rPr>
          <w:noProof/>
        </w:rPr>
      </w:r>
      <w:r w:rsidRPr="007969D6">
        <w:rPr>
          <w:noProof/>
        </w:rPr>
        <w:fldChar w:fldCharType="separate"/>
      </w:r>
      <w:r w:rsidR="00865960">
        <w:rPr>
          <w:noProof/>
        </w:rPr>
        <w:t>238</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128</w:t>
      </w:r>
      <w:r>
        <w:rPr>
          <w:noProof/>
        </w:rPr>
        <w:tab/>
        <w:t>Term of appointment</w:t>
      </w:r>
      <w:r w:rsidRPr="007969D6">
        <w:rPr>
          <w:noProof/>
        </w:rPr>
        <w:tab/>
      </w:r>
      <w:r w:rsidRPr="007969D6">
        <w:rPr>
          <w:noProof/>
        </w:rPr>
        <w:fldChar w:fldCharType="begin"/>
      </w:r>
      <w:r w:rsidRPr="007969D6">
        <w:rPr>
          <w:noProof/>
        </w:rPr>
        <w:instrText xml:space="preserve"> PAGEREF _Toc178763800 \h </w:instrText>
      </w:r>
      <w:r w:rsidRPr="007969D6">
        <w:rPr>
          <w:noProof/>
        </w:rPr>
      </w:r>
      <w:r w:rsidRPr="007969D6">
        <w:rPr>
          <w:noProof/>
        </w:rPr>
        <w:fldChar w:fldCharType="separate"/>
      </w:r>
      <w:r w:rsidR="00865960">
        <w:rPr>
          <w:noProof/>
        </w:rPr>
        <w:t>240</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129</w:t>
      </w:r>
      <w:r>
        <w:rPr>
          <w:noProof/>
        </w:rPr>
        <w:tab/>
        <w:t>Acting appointments</w:t>
      </w:r>
      <w:r w:rsidRPr="007969D6">
        <w:rPr>
          <w:noProof/>
        </w:rPr>
        <w:tab/>
      </w:r>
      <w:r w:rsidRPr="007969D6">
        <w:rPr>
          <w:noProof/>
        </w:rPr>
        <w:fldChar w:fldCharType="begin"/>
      </w:r>
      <w:r w:rsidRPr="007969D6">
        <w:rPr>
          <w:noProof/>
        </w:rPr>
        <w:instrText xml:space="preserve"> PAGEREF _Toc178763801 \h </w:instrText>
      </w:r>
      <w:r w:rsidRPr="007969D6">
        <w:rPr>
          <w:noProof/>
        </w:rPr>
      </w:r>
      <w:r w:rsidRPr="007969D6">
        <w:rPr>
          <w:noProof/>
        </w:rPr>
        <w:fldChar w:fldCharType="separate"/>
      </w:r>
      <w:r w:rsidR="00865960">
        <w:rPr>
          <w:noProof/>
        </w:rPr>
        <w:t>241</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130</w:t>
      </w:r>
      <w:r>
        <w:rPr>
          <w:noProof/>
        </w:rPr>
        <w:tab/>
        <w:t>Remuneration and allowances</w:t>
      </w:r>
      <w:r w:rsidRPr="007969D6">
        <w:rPr>
          <w:noProof/>
        </w:rPr>
        <w:tab/>
      </w:r>
      <w:r w:rsidRPr="007969D6">
        <w:rPr>
          <w:noProof/>
        </w:rPr>
        <w:fldChar w:fldCharType="begin"/>
      </w:r>
      <w:r w:rsidRPr="007969D6">
        <w:rPr>
          <w:noProof/>
        </w:rPr>
        <w:instrText xml:space="preserve"> PAGEREF _Toc178763802 \h </w:instrText>
      </w:r>
      <w:r w:rsidRPr="007969D6">
        <w:rPr>
          <w:noProof/>
        </w:rPr>
      </w:r>
      <w:r w:rsidRPr="007969D6">
        <w:rPr>
          <w:noProof/>
        </w:rPr>
        <w:fldChar w:fldCharType="separate"/>
      </w:r>
      <w:r w:rsidR="00865960">
        <w:rPr>
          <w:noProof/>
        </w:rPr>
        <w:t>242</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131</w:t>
      </w:r>
      <w:r>
        <w:rPr>
          <w:noProof/>
        </w:rPr>
        <w:tab/>
        <w:t>Leave of absence</w:t>
      </w:r>
      <w:r w:rsidRPr="007969D6">
        <w:rPr>
          <w:noProof/>
        </w:rPr>
        <w:tab/>
      </w:r>
      <w:r w:rsidRPr="007969D6">
        <w:rPr>
          <w:noProof/>
        </w:rPr>
        <w:fldChar w:fldCharType="begin"/>
      </w:r>
      <w:r w:rsidRPr="007969D6">
        <w:rPr>
          <w:noProof/>
        </w:rPr>
        <w:instrText xml:space="preserve"> PAGEREF _Toc178763803 \h </w:instrText>
      </w:r>
      <w:r w:rsidRPr="007969D6">
        <w:rPr>
          <w:noProof/>
        </w:rPr>
      </w:r>
      <w:r w:rsidRPr="007969D6">
        <w:rPr>
          <w:noProof/>
        </w:rPr>
        <w:fldChar w:fldCharType="separate"/>
      </w:r>
      <w:r w:rsidR="00865960">
        <w:rPr>
          <w:noProof/>
        </w:rPr>
        <w:t>242</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132</w:t>
      </w:r>
      <w:r>
        <w:rPr>
          <w:noProof/>
        </w:rPr>
        <w:tab/>
        <w:t>Outside employment</w:t>
      </w:r>
      <w:r w:rsidRPr="007969D6">
        <w:rPr>
          <w:noProof/>
        </w:rPr>
        <w:tab/>
      </w:r>
      <w:r w:rsidRPr="007969D6">
        <w:rPr>
          <w:noProof/>
        </w:rPr>
        <w:fldChar w:fldCharType="begin"/>
      </w:r>
      <w:r w:rsidRPr="007969D6">
        <w:rPr>
          <w:noProof/>
        </w:rPr>
        <w:instrText xml:space="preserve"> PAGEREF _Toc178763804 \h </w:instrText>
      </w:r>
      <w:r w:rsidRPr="007969D6">
        <w:rPr>
          <w:noProof/>
        </w:rPr>
      </w:r>
      <w:r w:rsidRPr="007969D6">
        <w:rPr>
          <w:noProof/>
        </w:rPr>
        <w:fldChar w:fldCharType="separate"/>
      </w:r>
      <w:r w:rsidR="00865960">
        <w:rPr>
          <w:noProof/>
        </w:rPr>
        <w:t>243</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133</w:t>
      </w:r>
      <w:r>
        <w:rPr>
          <w:noProof/>
        </w:rPr>
        <w:tab/>
        <w:t>Resignation of Board members</w:t>
      </w:r>
      <w:r w:rsidRPr="007969D6">
        <w:rPr>
          <w:noProof/>
        </w:rPr>
        <w:tab/>
      </w:r>
      <w:r w:rsidRPr="007969D6">
        <w:rPr>
          <w:noProof/>
        </w:rPr>
        <w:fldChar w:fldCharType="begin"/>
      </w:r>
      <w:r w:rsidRPr="007969D6">
        <w:rPr>
          <w:noProof/>
        </w:rPr>
        <w:instrText xml:space="preserve"> PAGEREF _Toc178763805 \h </w:instrText>
      </w:r>
      <w:r w:rsidRPr="007969D6">
        <w:rPr>
          <w:noProof/>
        </w:rPr>
      </w:r>
      <w:r w:rsidRPr="007969D6">
        <w:rPr>
          <w:noProof/>
        </w:rPr>
        <w:fldChar w:fldCharType="separate"/>
      </w:r>
      <w:r w:rsidR="00865960">
        <w:rPr>
          <w:noProof/>
        </w:rPr>
        <w:t>243</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134</w:t>
      </w:r>
      <w:r>
        <w:rPr>
          <w:noProof/>
        </w:rPr>
        <w:tab/>
        <w:t>Termination of appointment of Board members</w:t>
      </w:r>
      <w:r w:rsidRPr="007969D6">
        <w:rPr>
          <w:noProof/>
        </w:rPr>
        <w:tab/>
      </w:r>
      <w:r w:rsidRPr="007969D6">
        <w:rPr>
          <w:noProof/>
        </w:rPr>
        <w:fldChar w:fldCharType="begin"/>
      </w:r>
      <w:r w:rsidRPr="007969D6">
        <w:rPr>
          <w:noProof/>
        </w:rPr>
        <w:instrText xml:space="preserve"> PAGEREF _Toc178763806 \h </w:instrText>
      </w:r>
      <w:r w:rsidRPr="007969D6">
        <w:rPr>
          <w:noProof/>
        </w:rPr>
      </w:r>
      <w:r w:rsidRPr="007969D6">
        <w:rPr>
          <w:noProof/>
        </w:rPr>
        <w:fldChar w:fldCharType="separate"/>
      </w:r>
      <w:r w:rsidR="00865960">
        <w:rPr>
          <w:noProof/>
        </w:rPr>
        <w:t>243</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135</w:t>
      </w:r>
      <w:r>
        <w:rPr>
          <w:noProof/>
        </w:rPr>
        <w:tab/>
        <w:t>Other terms and conditions of Board members</w:t>
      </w:r>
      <w:r w:rsidRPr="007969D6">
        <w:rPr>
          <w:noProof/>
        </w:rPr>
        <w:tab/>
      </w:r>
      <w:r w:rsidRPr="007969D6">
        <w:rPr>
          <w:noProof/>
        </w:rPr>
        <w:fldChar w:fldCharType="begin"/>
      </w:r>
      <w:r w:rsidRPr="007969D6">
        <w:rPr>
          <w:noProof/>
        </w:rPr>
        <w:instrText xml:space="preserve"> PAGEREF _Toc178763807 \h </w:instrText>
      </w:r>
      <w:r w:rsidRPr="007969D6">
        <w:rPr>
          <w:noProof/>
        </w:rPr>
      </w:r>
      <w:r w:rsidRPr="007969D6">
        <w:rPr>
          <w:noProof/>
        </w:rPr>
        <w:fldChar w:fldCharType="separate"/>
      </w:r>
      <w:r w:rsidR="00865960">
        <w:rPr>
          <w:noProof/>
        </w:rPr>
        <w:t>245</w:t>
      </w:r>
      <w:r w:rsidRPr="007969D6">
        <w:rPr>
          <w:noProof/>
        </w:rPr>
        <w:fldChar w:fldCharType="end"/>
      </w:r>
    </w:p>
    <w:p w:rsidR="007969D6" w:rsidRDefault="007969D6">
      <w:pPr>
        <w:pStyle w:val="TOC3"/>
        <w:rPr>
          <w:rFonts w:asciiTheme="minorHAnsi" w:eastAsiaTheme="minorEastAsia" w:hAnsiTheme="minorHAnsi" w:cstheme="minorBidi"/>
          <w:b w:val="0"/>
          <w:noProof/>
          <w:kern w:val="0"/>
          <w:szCs w:val="22"/>
        </w:rPr>
      </w:pPr>
      <w:r>
        <w:rPr>
          <w:noProof/>
        </w:rPr>
        <w:t>Division 3—Meetings of the Board</w:t>
      </w:r>
      <w:r w:rsidRPr="007969D6">
        <w:rPr>
          <w:b w:val="0"/>
          <w:noProof/>
          <w:sz w:val="18"/>
        </w:rPr>
        <w:tab/>
      </w:r>
      <w:r w:rsidRPr="007969D6">
        <w:rPr>
          <w:b w:val="0"/>
          <w:noProof/>
          <w:sz w:val="18"/>
        </w:rPr>
        <w:fldChar w:fldCharType="begin"/>
      </w:r>
      <w:r w:rsidRPr="007969D6">
        <w:rPr>
          <w:b w:val="0"/>
          <w:noProof/>
          <w:sz w:val="18"/>
        </w:rPr>
        <w:instrText xml:space="preserve"> PAGEREF _Toc178763808 \h </w:instrText>
      </w:r>
      <w:r w:rsidRPr="007969D6">
        <w:rPr>
          <w:b w:val="0"/>
          <w:noProof/>
          <w:sz w:val="18"/>
        </w:rPr>
      </w:r>
      <w:r w:rsidRPr="007969D6">
        <w:rPr>
          <w:b w:val="0"/>
          <w:noProof/>
          <w:sz w:val="18"/>
        </w:rPr>
        <w:fldChar w:fldCharType="separate"/>
      </w:r>
      <w:r w:rsidR="00865960">
        <w:rPr>
          <w:b w:val="0"/>
          <w:noProof/>
          <w:sz w:val="18"/>
        </w:rPr>
        <w:t>247</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136</w:t>
      </w:r>
      <w:r>
        <w:rPr>
          <w:noProof/>
        </w:rPr>
        <w:tab/>
        <w:t>Convening meetings</w:t>
      </w:r>
      <w:r w:rsidRPr="007969D6">
        <w:rPr>
          <w:noProof/>
        </w:rPr>
        <w:tab/>
      </w:r>
      <w:r w:rsidRPr="007969D6">
        <w:rPr>
          <w:noProof/>
        </w:rPr>
        <w:fldChar w:fldCharType="begin"/>
      </w:r>
      <w:r w:rsidRPr="007969D6">
        <w:rPr>
          <w:noProof/>
        </w:rPr>
        <w:instrText xml:space="preserve"> PAGEREF _Toc178763809 \h </w:instrText>
      </w:r>
      <w:r w:rsidRPr="007969D6">
        <w:rPr>
          <w:noProof/>
        </w:rPr>
      </w:r>
      <w:r w:rsidRPr="007969D6">
        <w:rPr>
          <w:noProof/>
        </w:rPr>
        <w:fldChar w:fldCharType="separate"/>
      </w:r>
      <w:r w:rsidR="00865960">
        <w:rPr>
          <w:noProof/>
        </w:rPr>
        <w:t>247</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137</w:t>
      </w:r>
      <w:r>
        <w:rPr>
          <w:noProof/>
        </w:rPr>
        <w:tab/>
        <w:t>Presiding at meetings</w:t>
      </w:r>
      <w:r w:rsidRPr="007969D6">
        <w:rPr>
          <w:noProof/>
        </w:rPr>
        <w:tab/>
      </w:r>
      <w:r w:rsidRPr="007969D6">
        <w:rPr>
          <w:noProof/>
        </w:rPr>
        <w:fldChar w:fldCharType="begin"/>
      </w:r>
      <w:r w:rsidRPr="007969D6">
        <w:rPr>
          <w:noProof/>
        </w:rPr>
        <w:instrText xml:space="preserve"> PAGEREF _Toc178763810 \h </w:instrText>
      </w:r>
      <w:r w:rsidRPr="007969D6">
        <w:rPr>
          <w:noProof/>
        </w:rPr>
      </w:r>
      <w:r w:rsidRPr="007969D6">
        <w:rPr>
          <w:noProof/>
        </w:rPr>
        <w:fldChar w:fldCharType="separate"/>
      </w:r>
      <w:r w:rsidR="00865960">
        <w:rPr>
          <w:noProof/>
        </w:rPr>
        <w:t>247</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138</w:t>
      </w:r>
      <w:r>
        <w:rPr>
          <w:noProof/>
        </w:rPr>
        <w:tab/>
        <w:t>Quorum</w:t>
      </w:r>
      <w:r w:rsidRPr="007969D6">
        <w:rPr>
          <w:noProof/>
        </w:rPr>
        <w:tab/>
      </w:r>
      <w:r w:rsidRPr="007969D6">
        <w:rPr>
          <w:noProof/>
        </w:rPr>
        <w:fldChar w:fldCharType="begin"/>
      </w:r>
      <w:r w:rsidRPr="007969D6">
        <w:rPr>
          <w:noProof/>
        </w:rPr>
        <w:instrText xml:space="preserve"> PAGEREF _Toc178763811 \h </w:instrText>
      </w:r>
      <w:r w:rsidRPr="007969D6">
        <w:rPr>
          <w:noProof/>
        </w:rPr>
      </w:r>
      <w:r w:rsidRPr="007969D6">
        <w:rPr>
          <w:noProof/>
        </w:rPr>
        <w:fldChar w:fldCharType="separate"/>
      </w:r>
      <w:r w:rsidR="00865960">
        <w:rPr>
          <w:noProof/>
        </w:rPr>
        <w:t>247</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139</w:t>
      </w:r>
      <w:r>
        <w:rPr>
          <w:noProof/>
        </w:rPr>
        <w:tab/>
        <w:t>Voting at meetings</w:t>
      </w:r>
      <w:r w:rsidRPr="007969D6">
        <w:rPr>
          <w:noProof/>
        </w:rPr>
        <w:tab/>
      </w:r>
      <w:r w:rsidRPr="007969D6">
        <w:rPr>
          <w:noProof/>
        </w:rPr>
        <w:fldChar w:fldCharType="begin"/>
      </w:r>
      <w:r w:rsidRPr="007969D6">
        <w:rPr>
          <w:noProof/>
        </w:rPr>
        <w:instrText xml:space="preserve"> PAGEREF _Toc178763812 \h </w:instrText>
      </w:r>
      <w:r w:rsidRPr="007969D6">
        <w:rPr>
          <w:noProof/>
        </w:rPr>
      </w:r>
      <w:r w:rsidRPr="007969D6">
        <w:rPr>
          <w:noProof/>
        </w:rPr>
        <w:fldChar w:fldCharType="separate"/>
      </w:r>
      <w:r w:rsidR="00865960">
        <w:rPr>
          <w:noProof/>
        </w:rPr>
        <w:t>248</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lastRenderedPageBreak/>
        <w:t>140</w:t>
      </w:r>
      <w:r>
        <w:rPr>
          <w:noProof/>
        </w:rPr>
        <w:tab/>
        <w:t>Conduct of meetings</w:t>
      </w:r>
      <w:r w:rsidRPr="007969D6">
        <w:rPr>
          <w:noProof/>
        </w:rPr>
        <w:tab/>
      </w:r>
      <w:r w:rsidRPr="007969D6">
        <w:rPr>
          <w:noProof/>
        </w:rPr>
        <w:fldChar w:fldCharType="begin"/>
      </w:r>
      <w:r w:rsidRPr="007969D6">
        <w:rPr>
          <w:noProof/>
        </w:rPr>
        <w:instrText xml:space="preserve"> PAGEREF _Toc178763813 \h </w:instrText>
      </w:r>
      <w:r w:rsidRPr="007969D6">
        <w:rPr>
          <w:noProof/>
        </w:rPr>
      </w:r>
      <w:r w:rsidRPr="007969D6">
        <w:rPr>
          <w:noProof/>
        </w:rPr>
        <w:fldChar w:fldCharType="separate"/>
      </w:r>
      <w:r w:rsidR="00865960">
        <w:rPr>
          <w:noProof/>
        </w:rPr>
        <w:t>248</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141</w:t>
      </w:r>
      <w:r>
        <w:rPr>
          <w:noProof/>
        </w:rPr>
        <w:tab/>
        <w:t>Minutes</w:t>
      </w:r>
      <w:r w:rsidRPr="007969D6">
        <w:rPr>
          <w:noProof/>
        </w:rPr>
        <w:tab/>
      </w:r>
      <w:r w:rsidRPr="007969D6">
        <w:rPr>
          <w:noProof/>
        </w:rPr>
        <w:fldChar w:fldCharType="begin"/>
      </w:r>
      <w:r w:rsidRPr="007969D6">
        <w:rPr>
          <w:noProof/>
        </w:rPr>
        <w:instrText xml:space="preserve"> PAGEREF _Toc178763814 \h </w:instrText>
      </w:r>
      <w:r w:rsidRPr="007969D6">
        <w:rPr>
          <w:noProof/>
        </w:rPr>
      </w:r>
      <w:r w:rsidRPr="007969D6">
        <w:rPr>
          <w:noProof/>
        </w:rPr>
        <w:fldChar w:fldCharType="separate"/>
      </w:r>
      <w:r w:rsidR="00865960">
        <w:rPr>
          <w:noProof/>
        </w:rPr>
        <w:t>248</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142</w:t>
      </w:r>
      <w:r>
        <w:rPr>
          <w:noProof/>
        </w:rPr>
        <w:tab/>
        <w:t>Decisions without meetings</w:t>
      </w:r>
      <w:r w:rsidRPr="007969D6">
        <w:rPr>
          <w:noProof/>
        </w:rPr>
        <w:tab/>
      </w:r>
      <w:r w:rsidRPr="007969D6">
        <w:rPr>
          <w:noProof/>
        </w:rPr>
        <w:fldChar w:fldCharType="begin"/>
      </w:r>
      <w:r w:rsidRPr="007969D6">
        <w:rPr>
          <w:noProof/>
        </w:rPr>
        <w:instrText xml:space="preserve"> PAGEREF _Toc178763815 \h </w:instrText>
      </w:r>
      <w:r w:rsidRPr="007969D6">
        <w:rPr>
          <w:noProof/>
        </w:rPr>
      </w:r>
      <w:r w:rsidRPr="007969D6">
        <w:rPr>
          <w:noProof/>
        </w:rPr>
        <w:fldChar w:fldCharType="separate"/>
      </w:r>
      <w:r w:rsidR="00865960">
        <w:rPr>
          <w:noProof/>
        </w:rPr>
        <w:t>248</w:t>
      </w:r>
      <w:r w:rsidRPr="007969D6">
        <w:rPr>
          <w:noProof/>
        </w:rPr>
        <w:fldChar w:fldCharType="end"/>
      </w:r>
    </w:p>
    <w:p w:rsidR="007969D6" w:rsidRDefault="007969D6">
      <w:pPr>
        <w:pStyle w:val="TOC2"/>
        <w:rPr>
          <w:rFonts w:asciiTheme="minorHAnsi" w:eastAsiaTheme="minorEastAsia" w:hAnsiTheme="minorHAnsi" w:cstheme="minorBidi"/>
          <w:b w:val="0"/>
          <w:noProof/>
          <w:kern w:val="0"/>
          <w:sz w:val="22"/>
          <w:szCs w:val="22"/>
        </w:rPr>
      </w:pPr>
      <w:r>
        <w:rPr>
          <w:noProof/>
        </w:rPr>
        <w:t>Part 3—Independent Advisory Council</w:t>
      </w:r>
      <w:r w:rsidRPr="007969D6">
        <w:rPr>
          <w:b w:val="0"/>
          <w:noProof/>
          <w:sz w:val="18"/>
        </w:rPr>
        <w:tab/>
      </w:r>
      <w:r w:rsidRPr="007969D6">
        <w:rPr>
          <w:b w:val="0"/>
          <w:noProof/>
          <w:sz w:val="18"/>
        </w:rPr>
        <w:fldChar w:fldCharType="begin"/>
      </w:r>
      <w:r w:rsidRPr="007969D6">
        <w:rPr>
          <w:b w:val="0"/>
          <w:noProof/>
          <w:sz w:val="18"/>
        </w:rPr>
        <w:instrText xml:space="preserve"> PAGEREF _Toc178763816 \h </w:instrText>
      </w:r>
      <w:r w:rsidRPr="007969D6">
        <w:rPr>
          <w:b w:val="0"/>
          <w:noProof/>
          <w:sz w:val="18"/>
        </w:rPr>
      </w:r>
      <w:r w:rsidRPr="007969D6">
        <w:rPr>
          <w:b w:val="0"/>
          <w:noProof/>
          <w:sz w:val="18"/>
        </w:rPr>
        <w:fldChar w:fldCharType="separate"/>
      </w:r>
      <w:r w:rsidR="00865960">
        <w:rPr>
          <w:b w:val="0"/>
          <w:noProof/>
          <w:sz w:val="18"/>
        </w:rPr>
        <w:t>250</w:t>
      </w:r>
      <w:r w:rsidRPr="007969D6">
        <w:rPr>
          <w:b w:val="0"/>
          <w:noProof/>
          <w:sz w:val="18"/>
        </w:rPr>
        <w:fldChar w:fldCharType="end"/>
      </w:r>
    </w:p>
    <w:p w:rsidR="007969D6" w:rsidRDefault="007969D6">
      <w:pPr>
        <w:pStyle w:val="TOC3"/>
        <w:rPr>
          <w:rFonts w:asciiTheme="minorHAnsi" w:eastAsiaTheme="minorEastAsia" w:hAnsiTheme="minorHAnsi" w:cstheme="minorBidi"/>
          <w:b w:val="0"/>
          <w:noProof/>
          <w:kern w:val="0"/>
          <w:szCs w:val="22"/>
        </w:rPr>
      </w:pPr>
      <w:r>
        <w:rPr>
          <w:noProof/>
        </w:rPr>
        <w:t>Division 1—Establishment and function</w:t>
      </w:r>
      <w:r w:rsidRPr="007969D6">
        <w:rPr>
          <w:b w:val="0"/>
          <w:noProof/>
          <w:sz w:val="18"/>
        </w:rPr>
        <w:tab/>
      </w:r>
      <w:r w:rsidRPr="007969D6">
        <w:rPr>
          <w:b w:val="0"/>
          <w:noProof/>
          <w:sz w:val="18"/>
        </w:rPr>
        <w:fldChar w:fldCharType="begin"/>
      </w:r>
      <w:r w:rsidRPr="007969D6">
        <w:rPr>
          <w:b w:val="0"/>
          <w:noProof/>
          <w:sz w:val="18"/>
        </w:rPr>
        <w:instrText xml:space="preserve"> PAGEREF _Toc178763817 \h </w:instrText>
      </w:r>
      <w:r w:rsidRPr="007969D6">
        <w:rPr>
          <w:b w:val="0"/>
          <w:noProof/>
          <w:sz w:val="18"/>
        </w:rPr>
      </w:r>
      <w:r w:rsidRPr="007969D6">
        <w:rPr>
          <w:b w:val="0"/>
          <w:noProof/>
          <w:sz w:val="18"/>
        </w:rPr>
        <w:fldChar w:fldCharType="separate"/>
      </w:r>
      <w:r w:rsidR="00865960">
        <w:rPr>
          <w:b w:val="0"/>
          <w:noProof/>
          <w:sz w:val="18"/>
        </w:rPr>
        <w:t>250</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143</w:t>
      </w:r>
      <w:r>
        <w:rPr>
          <w:noProof/>
        </w:rPr>
        <w:tab/>
        <w:t>Establishment</w:t>
      </w:r>
      <w:r w:rsidRPr="007969D6">
        <w:rPr>
          <w:noProof/>
        </w:rPr>
        <w:tab/>
      </w:r>
      <w:r w:rsidRPr="007969D6">
        <w:rPr>
          <w:noProof/>
        </w:rPr>
        <w:fldChar w:fldCharType="begin"/>
      </w:r>
      <w:r w:rsidRPr="007969D6">
        <w:rPr>
          <w:noProof/>
        </w:rPr>
        <w:instrText xml:space="preserve"> PAGEREF _Toc178763818 \h </w:instrText>
      </w:r>
      <w:r w:rsidRPr="007969D6">
        <w:rPr>
          <w:noProof/>
        </w:rPr>
      </w:r>
      <w:r w:rsidRPr="007969D6">
        <w:rPr>
          <w:noProof/>
        </w:rPr>
        <w:fldChar w:fldCharType="separate"/>
      </w:r>
      <w:r w:rsidR="00865960">
        <w:rPr>
          <w:noProof/>
        </w:rPr>
        <w:t>250</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144</w:t>
      </w:r>
      <w:r>
        <w:rPr>
          <w:noProof/>
        </w:rPr>
        <w:tab/>
        <w:t>Function of the Advisory Council</w:t>
      </w:r>
      <w:r w:rsidRPr="007969D6">
        <w:rPr>
          <w:noProof/>
        </w:rPr>
        <w:tab/>
      </w:r>
      <w:r w:rsidRPr="007969D6">
        <w:rPr>
          <w:noProof/>
        </w:rPr>
        <w:fldChar w:fldCharType="begin"/>
      </w:r>
      <w:r w:rsidRPr="007969D6">
        <w:rPr>
          <w:noProof/>
        </w:rPr>
        <w:instrText xml:space="preserve"> PAGEREF _Toc178763819 \h </w:instrText>
      </w:r>
      <w:r w:rsidRPr="007969D6">
        <w:rPr>
          <w:noProof/>
        </w:rPr>
      </w:r>
      <w:r w:rsidRPr="007969D6">
        <w:rPr>
          <w:noProof/>
        </w:rPr>
        <w:fldChar w:fldCharType="separate"/>
      </w:r>
      <w:r w:rsidR="00865960">
        <w:rPr>
          <w:noProof/>
        </w:rPr>
        <w:t>250</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145</w:t>
      </w:r>
      <w:r>
        <w:rPr>
          <w:noProof/>
        </w:rPr>
        <w:tab/>
        <w:t>Advice of the Advisory Council</w:t>
      </w:r>
      <w:r w:rsidRPr="007969D6">
        <w:rPr>
          <w:noProof/>
        </w:rPr>
        <w:tab/>
      </w:r>
      <w:r w:rsidRPr="007969D6">
        <w:rPr>
          <w:noProof/>
        </w:rPr>
        <w:fldChar w:fldCharType="begin"/>
      </w:r>
      <w:r w:rsidRPr="007969D6">
        <w:rPr>
          <w:noProof/>
        </w:rPr>
        <w:instrText xml:space="preserve"> PAGEREF _Toc178763820 \h </w:instrText>
      </w:r>
      <w:r w:rsidRPr="007969D6">
        <w:rPr>
          <w:noProof/>
        </w:rPr>
      </w:r>
      <w:r w:rsidRPr="007969D6">
        <w:rPr>
          <w:noProof/>
        </w:rPr>
        <w:fldChar w:fldCharType="separate"/>
      </w:r>
      <w:r w:rsidR="00865960">
        <w:rPr>
          <w:noProof/>
        </w:rPr>
        <w:t>251</w:t>
      </w:r>
      <w:r w:rsidRPr="007969D6">
        <w:rPr>
          <w:noProof/>
        </w:rPr>
        <w:fldChar w:fldCharType="end"/>
      </w:r>
    </w:p>
    <w:p w:rsidR="007969D6" w:rsidRDefault="007969D6">
      <w:pPr>
        <w:pStyle w:val="TOC3"/>
        <w:rPr>
          <w:rFonts w:asciiTheme="minorHAnsi" w:eastAsiaTheme="minorEastAsia" w:hAnsiTheme="minorHAnsi" w:cstheme="minorBidi"/>
          <w:b w:val="0"/>
          <w:noProof/>
          <w:kern w:val="0"/>
          <w:szCs w:val="22"/>
        </w:rPr>
      </w:pPr>
      <w:r>
        <w:rPr>
          <w:noProof/>
        </w:rPr>
        <w:t>Division 2—Members of the Advisory Council</w:t>
      </w:r>
      <w:r w:rsidRPr="007969D6">
        <w:rPr>
          <w:b w:val="0"/>
          <w:noProof/>
          <w:sz w:val="18"/>
        </w:rPr>
        <w:tab/>
      </w:r>
      <w:r w:rsidRPr="007969D6">
        <w:rPr>
          <w:b w:val="0"/>
          <w:noProof/>
          <w:sz w:val="18"/>
        </w:rPr>
        <w:fldChar w:fldCharType="begin"/>
      </w:r>
      <w:r w:rsidRPr="007969D6">
        <w:rPr>
          <w:b w:val="0"/>
          <w:noProof/>
          <w:sz w:val="18"/>
        </w:rPr>
        <w:instrText xml:space="preserve"> PAGEREF _Toc178763821 \h </w:instrText>
      </w:r>
      <w:r w:rsidRPr="007969D6">
        <w:rPr>
          <w:b w:val="0"/>
          <w:noProof/>
          <w:sz w:val="18"/>
        </w:rPr>
      </w:r>
      <w:r w:rsidRPr="007969D6">
        <w:rPr>
          <w:b w:val="0"/>
          <w:noProof/>
          <w:sz w:val="18"/>
        </w:rPr>
        <w:fldChar w:fldCharType="separate"/>
      </w:r>
      <w:r w:rsidR="00865960">
        <w:rPr>
          <w:b w:val="0"/>
          <w:noProof/>
          <w:sz w:val="18"/>
        </w:rPr>
        <w:t>252</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146</w:t>
      </w:r>
      <w:r>
        <w:rPr>
          <w:noProof/>
        </w:rPr>
        <w:tab/>
        <w:t>Membership</w:t>
      </w:r>
      <w:r w:rsidRPr="007969D6">
        <w:rPr>
          <w:noProof/>
        </w:rPr>
        <w:tab/>
      </w:r>
      <w:r w:rsidRPr="007969D6">
        <w:rPr>
          <w:noProof/>
        </w:rPr>
        <w:fldChar w:fldCharType="begin"/>
      </w:r>
      <w:r w:rsidRPr="007969D6">
        <w:rPr>
          <w:noProof/>
        </w:rPr>
        <w:instrText xml:space="preserve"> PAGEREF _Toc178763822 \h </w:instrText>
      </w:r>
      <w:r w:rsidRPr="007969D6">
        <w:rPr>
          <w:noProof/>
        </w:rPr>
      </w:r>
      <w:r w:rsidRPr="007969D6">
        <w:rPr>
          <w:noProof/>
        </w:rPr>
        <w:fldChar w:fldCharType="separate"/>
      </w:r>
      <w:r w:rsidR="00865960">
        <w:rPr>
          <w:noProof/>
        </w:rPr>
        <w:t>252</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147</w:t>
      </w:r>
      <w:r>
        <w:rPr>
          <w:noProof/>
        </w:rPr>
        <w:tab/>
        <w:t>Appointment of members of the Advisory Council</w:t>
      </w:r>
      <w:r w:rsidRPr="007969D6">
        <w:rPr>
          <w:noProof/>
        </w:rPr>
        <w:tab/>
      </w:r>
      <w:r w:rsidRPr="007969D6">
        <w:rPr>
          <w:noProof/>
        </w:rPr>
        <w:fldChar w:fldCharType="begin"/>
      </w:r>
      <w:r w:rsidRPr="007969D6">
        <w:rPr>
          <w:noProof/>
        </w:rPr>
        <w:instrText xml:space="preserve"> PAGEREF _Toc178763823 \h </w:instrText>
      </w:r>
      <w:r w:rsidRPr="007969D6">
        <w:rPr>
          <w:noProof/>
        </w:rPr>
      </w:r>
      <w:r w:rsidRPr="007969D6">
        <w:rPr>
          <w:noProof/>
        </w:rPr>
        <w:fldChar w:fldCharType="separate"/>
      </w:r>
      <w:r w:rsidR="00865960">
        <w:rPr>
          <w:noProof/>
        </w:rPr>
        <w:t>252</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148</w:t>
      </w:r>
      <w:r>
        <w:rPr>
          <w:noProof/>
        </w:rPr>
        <w:tab/>
        <w:t>Term of appointment</w:t>
      </w:r>
      <w:r w:rsidRPr="007969D6">
        <w:rPr>
          <w:noProof/>
        </w:rPr>
        <w:tab/>
      </w:r>
      <w:r w:rsidRPr="007969D6">
        <w:rPr>
          <w:noProof/>
        </w:rPr>
        <w:fldChar w:fldCharType="begin"/>
      </w:r>
      <w:r w:rsidRPr="007969D6">
        <w:rPr>
          <w:noProof/>
        </w:rPr>
        <w:instrText xml:space="preserve"> PAGEREF _Toc178763824 \h </w:instrText>
      </w:r>
      <w:r w:rsidRPr="007969D6">
        <w:rPr>
          <w:noProof/>
        </w:rPr>
      </w:r>
      <w:r w:rsidRPr="007969D6">
        <w:rPr>
          <w:noProof/>
        </w:rPr>
        <w:fldChar w:fldCharType="separate"/>
      </w:r>
      <w:r w:rsidR="00865960">
        <w:rPr>
          <w:noProof/>
        </w:rPr>
        <w:t>253</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149</w:t>
      </w:r>
      <w:r>
        <w:rPr>
          <w:noProof/>
        </w:rPr>
        <w:tab/>
        <w:t>Acting appointments</w:t>
      </w:r>
      <w:r w:rsidRPr="007969D6">
        <w:rPr>
          <w:noProof/>
        </w:rPr>
        <w:tab/>
      </w:r>
      <w:r w:rsidRPr="007969D6">
        <w:rPr>
          <w:noProof/>
        </w:rPr>
        <w:fldChar w:fldCharType="begin"/>
      </w:r>
      <w:r w:rsidRPr="007969D6">
        <w:rPr>
          <w:noProof/>
        </w:rPr>
        <w:instrText xml:space="preserve"> PAGEREF _Toc178763825 \h </w:instrText>
      </w:r>
      <w:r w:rsidRPr="007969D6">
        <w:rPr>
          <w:noProof/>
        </w:rPr>
      </w:r>
      <w:r w:rsidRPr="007969D6">
        <w:rPr>
          <w:noProof/>
        </w:rPr>
        <w:fldChar w:fldCharType="separate"/>
      </w:r>
      <w:r w:rsidR="00865960">
        <w:rPr>
          <w:noProof/>
        </w:rPr>
        <w:t>253</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150</w:t>
      </w:r>
      <w:r>
        <w:rPr>
          <w:noProof/>
        </w:rPr>
        <w:tab/>
        <w:t>Remuneration and allowances</w:t>
      </w:r>
      <w:r w:rsidRPr="007969D6">
        <w:rPr>
          <w:noProof/>
        </w:rPr>
        <w:tab/>
      </w:r>
      <w:r w:rsidRPr="007969D6">
        <w:rPr>
          <w:noProof/>
        </w:rPr>
        <w:fldChar w:fldCharType="begin"/>
      </w:r>
      <w:r w:rsidRPr="007969D6">
        <w:rPr>
          <w:noProof/>
        </w:rPr>
        <w:instrText xml:space="preserve"> PAGEREF _Toc178763826 \h </w:instrText>
      </w:r>
      <w:r w:rsidRPr="007969D6">
        <w:rPr>
          <w:noProof/>
        </w:rPr>
      </w:r>
      <w:r w:rsidRPr="007969D6">
        <w:rPr>
          <w:noProof/>
        </w:rPr>
        <w:fldChar w:fldCharType="separate"/>
      </w:r>
      <w:r w:rsidR="00865960">
        <w:rPr>
          <w:noProof/>
        </w:rPr>
        <w:t>254</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151</w:t>
      </w:r>
      <w:r>
        <w:rPr>
          <w:noProof/>
        </w:rPr>
        <w:tab/>
        <w:t>Leave of absence</w:t>
      </w:r>
      <w:r w:rsidRPr="007969D6">
        <w:rPr>
          <w:noProof/>
        </w:rPr>
        <w:tab/>
      </w:r>
      <w:r w:rsidRPr="007969D6">
        <w:rPr>
          <w:noProof/>
        </w:rPr>
        <w:fldChar w:fldCharType="begin"/>
      </w:r>
      <w:r w:rsidRPr="007969D6">
        <w:rPr>
          <w:noProof/>
        </w:rPr>
        <w:instrText xml:space="preserve"> PAGEREF _Toc178763827 \h </w:instrText>
      </w:r>
      <w:r w:rsidRPr="007969D6">
        <w:rPr>
          <w:noProof/>
        </w:rPr>
      </w:r>
      <w:r w:rsidRPr="007969D6">
        <w:rPr>
          <w:noProof/>
        </w:rPr>
        <w:fldChar w:fldCharType="separate"/>
      </w:r>
      <w:r w:rsidR="00865960">
        <w:rPr>
          <w:noProof/>
        </w:rPr>
        <w:t>255</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152</w:t>
      </w:r>
      <w:r>
        <w:rPr>
          <w:noProof/>
        </w:rPr>
        <w:tab/>
        <w:t>Disclosure of interests to the Minister</w:t>
      </w:r>
      <w:r w:rsidRPr="007969D6">
        <w:rPr>
          <w:noProof/>
        </w:rPr>
        <w:tab/>
      </w:r>
      <w:r w:rsidRPr="007969D6">
        <w:rPr>
          <w:noProof/>
        </w:rPr>
        <w:fldChar w:fldCharType="begin"/>
      </w:r>
      <w:r w:rsidRPr="007969D6">
        <w:rPr>
          <w:noProof/>
        </w:rPr>
        <w:instrText xml:space="preserve"> PAGEREF _Toc178763828 \h </w:instrText>
      </w:r>
      <w:r w:rsidRPr="007969D6">
        <w:rPr>
          <w:noProof/>
        </w:rPr>
      </w:r>
      <w:r w:rsidRPr="007969D6">
        <w:rPr>
          <w:noProof/>
        </w:rPr>
        <w:fldChar w:fldCharType="separate"/>
      </w:r>
      <w:r w:rsidR="00865960">
        <w:rPr>
          <w:noProof/>
        </w:rPr>
        <w:t>255</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153</w:t>
      </w:r>
      <w:r>
        <w:rPr>
          <w:noProof/>
        </w:rPr>
        <w:tab/>
        <w:t>Disclosure of interests to the Advisory Council</w:t>
      </w:r>
      <w:r w:rsidRPr="007969D6">
        <w:rPr>
          <w:noProof/>
        </w:rPr>
        <w:tab/>
      </w:r>
      <w:r w:rsidRPr="007969D6">
        <w:rPr>
          <w:noProof/>
        </w:rPr>
        <w:fldChar w:fldCharType="begin"/>
      </w:r>
      <w:r w:rsidRPr="007969D6">
        <w:rPr>
          <w:noProof/>
        </w:rPr>
        <w:instrText xml:space="preserve"> PAGEREF _Toc178763829 \h </w:instrText>
      </w:r>
      <w:r w:rsidRPr="007969D6">
        <w:rPr>
          <w:noProof/>
        </w:rPr>
      </w:r>
      <w:r w:rsidRPr="007969D6">
        <w:rPr>
          <w:noProof/>
        </w:rPr>
        <w:fldChar w:fldCharType="separate"/>
      </w:r>
      <w:r w:rsidR="00865960">
        <w:rPr>
          <w:noProof/>
        </w:rPr>
        <w:t>255</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154</w:t>
      </w:r>
      <w:r>
        <w:rPr>
          <w:noProof/>
        </w:rPr>
        <w:tab/>
        <w:t>Resignation of members of the Advisory Council</w:t>
      </w:r>
      <w:r w:rsidRPr="007969D6">
        <w:rPr>
          <w:noProof/>
        </w:rPr>
        <w:tab/>
      </w:r>
      <w:r w:rsidRPr="007969D6">
        <w:rPr>
          <w:noProof/>
        </w:rPr>
        <w:fldChar w:fldCharType="begin"/>
      </w:r>
      <w:r w:rsidRPr="007969D6">
        <w:rPr>
          <w:noProof/>
        </w:rPr>
        <w:instrText xml:space="preserve"> PAGEREF _Toc178763830 \h </w:instrText>
      </w:r>
      <w:r w:rsidRPr="007969D6">
        <w:rPr>
          <w:noProof/>
        </w:rPr>
      </w:r>
      <w:r w:rsidRPr="007969D6">
        <w:rPr>
          <w:noProof/>
        </w:rPr>
        <w:fldChar w:fldCharType="separate"/>
      </w:r>
      <w:r w:rsidR="00865960">
        <w:rPr>
          <w:noProof/>
        </w:rPr>
        <w:t>256</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155</w:t>
      </w:r>
      <w:r>
        <w:rPr>
          <w:noProof/>
        </w:rPr>
        <w:tab/>
        <w:t>Termination of appointment of members of the Advisory Council</w:t>
      </w:r>
      <w:r w:rsidRPr="007969D6">
        <w:rPr>
          <w:noProof/>
        </w:rPr>
        <w:tab/>
      </w:r>
      <w:r w:rsidRPr="007969D6">
        <w:rPr>
          <w:noProof/>
        </w:rPr>
        <w:fldChar w:fldCharType="begin"/>
      </w:r>
      <w:r w:rsidRPr="007969D6">
        <w:rPr>
          <w:noProof/>
        </w:rPr>
        <w:instrText xml:space="preserve"> PAGEREF _Toc178763831 \h </w:instrText>
      </w:r>
      <w:r w:rsidRPr="007969D6">
        <w:rPr>
          <w:noProof/>
        </w:rPr>
      </w:r>
      <w:r w:rsidRPr="007969D6">
        <w:rPr>
          <w:noProof/>
        </w:rPr>
        <w:fldChar w:fldCharType="separate"/>
      </w:r>
      <w:r w:rsidR="00865960">
        <w:rPr>
          <w:noProof/>
        </w:rPr>
        <w:t>256</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156</w:t>
      </w:r>
      <w:r>
        <w:rPr>
          <w:noProof/>
        </w:rPr>
        <w:tab/>
        <w:t>Other terms and conditions of members of the Advisory Council</w:t>
      </w:r>
      <w:r w:rsidRPr="007969D6">
        <w:rPr>
          <w:noProof/>
        </w:rPr>
        <w:tab/>
      </w:r>
      <w:r w:rsidRPr="007969D6">
        <w:rPr>
          <w:noProof/>
        </w:rPr>
        <w:fldChar w:fldCharType="begin"/>
      </w:r>
      <w:r w:rsidRPr="007969D6">
        <w:rPr>
          <w:noProof/>
        </w:rPr>
        <w:instrText xml:space="preserve"> PAGEREF _Toc178763832 \h </w:instrText>
      </w:r>
      <w:r w:rsidRPr="007969D6">
        <w:rPr>
          <w:noProof/>
        </w:rPr>
      </w:r>
      <w:r w:rsidRPr="007969D6">
        <w:rPr>
          <w:noProof/>
        </w:rPr>
        <w:fldChar w:fldCharType="separate"/>
      </w:r>
      <w:r w:rsidR="00865960">
        <w:rPr>
          <w:noProof/>
        </w:rPr>
        <w:t>257</w:t>
      </w:r>
      <w:r w:rsidRPr="007969D6">
        <w:rPr>
          <w:noProof/>
        </w:rPr>
        <w:fldChar w:fldCharType="end"/>
      </w:r>
    </w:p>
    <w:p w:rsidR="007969D6" w:rsidRDefault="007969D6">
      <w:pPr>
        <w:pStyle w:val="TOC3"/>
        <w:rPr>
          <w:rFonts w:asciiTheme="minorHAnsi" w:eastAsiaTheme="minorEastAsia" w:hAnsiTheme="minorHAnsi" w:cstheme="minorBidi"/>
          <w:b w:val="0"/>
          <w:noProof/>
          <w:kern w:val="0"/>
          <w:szCs w:val="22"/>
        </w:rPr>
      </w:pPr>
      <w:r>
        <w:rPr>
          <w:noProof/>
        </w:rPr>
        <w:t>Division 3—Procedures of the Advisory Council</w:t>
      </w:r>
      <w:r w:rsidRPr="007969D6">
        <w:rPr>
          <w:b w:val="0"/>
          <w:noProof/>
          <w:sz w:val="18"/>
        </w:rPr>
        <w:tab/>
      </w:r>
      <w:r w:rsidRPr="007969D6">
        <w:rPr>
          <w:b w:val="0"/>
          <w:noProof/>
          <w:sz w:val="18"/>
        </w:rPr>
        <w:fldChar w:fldCharType="begin"/>
      </w:r>
      <w:r w:rsidRPr="007969D6">
        <w:rPr>
          <w:b w:val="0"/>
          <w:noProof/>
          <w:sz w:val="18"/>
        </w:rPr>
        <w:instrText xml:space="preserve"> PAGEREF _Toc178763833 \h </w:instrText>
      </w:r>
      <w:r w:rsidRPr="007969D6">
        <w:rPr>
          <w:b w:val="0"/>
          <w:noProof/>
          <w:sz w:val="18"/>
        </w:rPr>
      </w:r>
      <w:r w:rsidRPr="007969D6">
        <w:rPr>
          <w:b w:val="0"/>
          <w:noProof/>
          <w:sz w:val="18"/>
        </w:rPr>
        <w:fldChar w:fldCharType="separate"/>
      </w:r>
      <w:r w:rsidR="00865960">
        <w:rPr>
          <w:b w:val="0"/>
          <w:noProof/>
          <w:sz w:val="18"/>
        </w:rPr>
        <w:t>258</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157</w:t>
      </w:r>
      <w:r>
        <w:rPr>
          <w:noProof/>
        </w:rPr>
        <w:tab/>
        <w:t>Procedures of the Advisory Council</w:t>
      </w:r>
      <w:r w:rsidRPr="007969D6">
        <w:rPr>
          <w:noProof/>
        </w:rPr>
        <w:tab/>
      </w:r>
      <w:r w:rsidRPr="007969D6">
        <w:rPr>
          <w:noProof/>
        </w:rPr>
        <w:fldChar w:fldCharType="begin"/>
      </w:r>
      <w:r w:rsidRPr="007969D6">
        <w:rPr>
          <w:noProof/>
        </w:rPr>
        <w:instrText xml:space="preserve"> PAGEREF _Toc178763834 \h </w:instrText>
      </w:r>
      <w:r w:rsidRPr="007969D6">
        <w:rPr>
          <w:noProof/>
        </w:rPr>
      </w:r>
      <w:r w:rsidRPr="007969D6">
        <w:rPr>
          <w:noProof/>
        </w:rPr>
        <w:fldChar w:fldCharType="separate"/>
      </w:r>
      <w:r w:rsidR="00865960">
        <w:rPr>
          <w:noProof/>
        </w:rPr>
        <w:t>258</w:t>
      </w:r>
      <w:r w:rsidRPr="007969D6">
        <w:rPr>
          <w:noProof/>
        </w:rPr>
        <w:fldChar w:fldCharType="end"/>
      </w:r>
    </w:p>
    <w:p w:rsidR="007969D6" w:rsidRDefault="007969D6">
      <w:pPr>
        <w:pStyle w:val="TOC2"/>
        <w:rPr>
          <w:rFonts w:asciiTheme="minorHAnsi" w:eastAsiaTheme="minorEastAsia" w:hAnsiTheme="minorHAnsi" w:cstheme="minorBidi"/>
          <w:b w:val="0"/>
          <w:noProof/>
          <w:kern w:val="0"/>
          <w:sz w:val="22"/>
          <w:szCs w:val="22"/>
        </w:rPr>
      </w:pPr>
      <w:r>
        <w:rPr>
          <w:noProof/>
        </w:rPr>
        <w:t>Part 4—Chief Executive Officer and staff etc.</w:t>
      </w:r>
      <w:r w:rsidRPr="007969D6">
        <w:rPr>
          <w:b w:val="0"/>
          <w:noProof/>
          <w:sz w:val="18"/>
        </w:rPr>
        <w:tab/>
      </w:r>
      <w:r w:rsidRPr="007969D6">
        <w:rPr>
          <w:b w:val="0"/>
          <w:noProof/>
          <w:sz w:val="18"/>
        </w:rPr>
        <w:fldChar w:fldCharType="begin"/>
      </w:r>
      <w:r w:rsidRPr="007969D6">
        <w:rPr>
          <w:b w:val="0"/>
          <w:noProof/>
          <w:sz w:val="18"/>
        </w:rPr>
        <w:instrText xml:space="preserve"> PAGEREF _Toc178763835 \h </w:instrText>
      </w:r>
      <w:r w:rsidRPr="007969D6">
        <w:rPr>
          <w:b w:val="0"/>
          <w:noProof/>
          <w:sz w:val="18"/>
        </w:rPr>
      </w:r>
      <w:r w:rsidRPr="007969D6">
        <w:rPr>
          <w:b w:val="0"/>
          <w:noProof/>
          <w:sz w:val="18"/>
        </w:rPr>
        <w:fldChar w:fldCharType="separate"/>
      </w:r>
      <w:r w:rsidR="00865960">
        <w:rPr>
          <w:b w:val="0"/>
          <w:noProof/>
          <w:sz w:val="18"/>
        </w:rPr>
        <w:t>259</w:t>
      </w:r>
      <w:r w:rsidRPr="007969D6">
        <w:rPr>
          <w:b w:val="0"/>
          <w:noProof/>
          <w:sz w:val="18"/>
        </w:rPr>
        <w:fldChar w:fldCharType="end"/>
      </w:r>
    </w:p>
    <w:p w:rsidR="007969D6" w:rsidRDefault="007969D6">
      <w:pPr>
        <w:pStyle w:val="TOC3"/>
        <w:rPr>
          <w:rFonts w:asciiTheme="minorHAnsi" w:eastAsiaTheme="minorEastAsia" w:hAnsiTheme="minorHAnsi" w:cstheme="minorBidi"/>
          <w:b w:val="0"/>
          <w:noProof/>
          <w:kern w:val="0"/>
          <w:szCs w:val="22"/>
        </w:rPr>
      </w:pPr>
      <w:r>
        <w:rPr>
          <w:noProof/>
        </w:rPr>
        <w:t>Division 1—Chief Executive Officer</w:t>
      </w:r>
      <w:r w:rsidRPr="007969D6">
        <w:rPr>
          <w:b w:val="0"/>
          <w:noProof/>
          <w:sz w:val="18"/>
        </w:rPr>
        <w:tab/>
      </w:r>
      <w:r w:rsidRPr="007969D6">
        <w:rPr>
          <w:b w:val="0"/>
          <w:noProof/>
          <w:sz w:val="18"/>
        </w:rPr>
        <w:fldChar w:fldCharType="begin"/>
      </w:r>
      <w:r w:rsidRPr="007969D6">
        <w:rPr>
          <w:b w:val="0"/>
          <w:noProof/>
          <w:sz w:val="18"/>
        </w:rPr>
        <w:instrText xml:space="preserve"> PAGEREF _Toc178763836 \h </w:instrText>
      </w:r>
      <w:r w:rsidRPr="007969D6">
        <w:rPr>
          <w:b w:val="0"/>
          <w:noProof/>
          <w:sz w:val="18"/>
        </w:rPr>
      </w:r>
      <w:r w:rsidRPr="007969D6">
        <w:rPr>
          <w:b w:val="0"/>
          <w:noProof/>
          <w:sz w:val="18"/>
        </w:rPr>
        <w:fldChar w:fldCharType="separate"/>
      </w:r>
      <w:r w:rsidR="00865960">
        <w:rPr>
          <w:b w:val="0"/>
          <w:noProof/>
          <w:sz w:val="18"/>
        </w:rPr>
        <w:t>259</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158</w:t>
      </w:r>
      <w:r>
        <w:rPr>
          <w:noProof/>
        </w:rPr>
        <w:tab/>
        <w:t>Establishment</w:t>
      </w:r>
      <w:r w:rsidRPr="007969D6">
        <w:rPr>
          <w:noProof/>
        </w:rPr>
        <w:tab/>
      </w:r>
      <w:r w:rsidRPr="007969D6">
        <w:rPr>
          <w:noProof/>
        </w:rPr>
        <w:fldChar w:fldCharType="begin"/>
      </w:r>
      <w:r w:rsidRPr="007969D6">
        <w:rPr>
          <w:noProof/>
        </w:rPr>
        <w:instrText xml:space="preserve"> PAGEREF _Toc178763837 \h </w:instrText>
      </w:r>
      <w:r w:rsidRPr="007969D6">
        <w:rPr>
          <w:noProof/>
        </w:rPr>
      </w:r>
      <w:r w:rsidRPr="007969D6">
        <w:rPr>
          <w:noProof/>
        </w:rPr>
        <w:fldChar w:fldCharType="separate"/>
      </w:r>
      <w:r w:rsidR="00865960">
        <w:rPr>
          <w:noProof/>
        </w:rPr>
        <w:t>259</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159</w:t>
      </w:r>
      <w:r>
        <w:rPr>
          <w:noProof/>
        </w:rPr>
        <w:tab/>
        <w:t>Functions of the CEO</w:t>
      </w:r>
      <w:r w:rsidRPr="007969D6">
        <w:rPr>
          <w:noProof/>
        </w:rPr>
        <w:tab/>
      </w:r>
      <w:r w:rsidRPr="007969D6">
        <w:rPr>
          <w:noProof/>
        </w:rPr>
        <w:fldChar w:fldCharType="begin"/>
      </w:r>
      <w:r w:rsidRPr="007969D6">
        <w:rPr>
          <w:noProof/>
        </w:rPr>
        <w:instrText xml:space="preserve"> PAGEREF _Toc178763838 \h </w:instrText>
      </w:r>
      <w:r w:rsidRPr="007969D6">
        <w:rPr>
          <w:noProof/>
        </w:rPr>
      </w:r>
      <w:r w:rsidRPr="007969D6">
        <w:rPr>
          <w:noProof/>
        </w:rPr>
        <w:fldChar w:fldCharType="separate"/>
      </w:r>
      <w:r w:rsidR="00865960">
        <w:rPr>
          <w:noProof/>
        </w:rPr>
        <w:t>259</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160</w:t>
      </w:r>
      <w:r>
        <w:rPr>
          <w:noProof/>
        </w:rPr>
        <w:tab/>
        <w:t>Appointment of the CEO</w:t>
      </w:r>
      <w:r w:rsidRPr="007969D6">
        <w:rPr>
          <w:noProof/>
        </w:rPr>
        <w:tab/>
      </w:r>
      <w:r w:rsidRPr="007969D6">
        <w:rPr>
          <w:noProof/>
        </w:rPr>
        <w:fldChar w:fldCharType="begin"/>
      </w:r>
      <w:r w:rsidRPr="007969D6">
        <w:rPr>
          <w:noProof/>
        </w:rPr>
        <w:instrText xml:space="preserve"> PAGEREF _Toc178763839 \h </w:instrText>
      </w:r>
      <w:r w:rsidRPr="007969D6">
        <w:rPr>
          <w:noProof/>
        </w:rPr>
      </w:r>
      <w:r w:rsidRPr="007969D6">
        <w:rPr>
          <w:noProof/>
        </w:rPr>
        <w:fldChar w:fldCharType="separate"/>
      </w:r>
      <w:r w:rsidR="00865960">
        <w:rPr>
          <w:noProof/>
        </w:rPr>
        <w:t>259</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161</w:t>
      </w:r>
      <w:r>
        <w:rPr>
          <w:noProof/>
        </w:rPr>
        <w:tab/>
        <w:t>Acting appointments</w:t>
      </w:r>
      <w:r w:rsidRPr="007969D6">
        <w:rPr>
          <w:noProof/>
        </w:rPr>
        <w:tab/>
      </w:r>
      <w:r w:rsidRPr="007969D6">
        <w:rPr>
          <w:noProof/>
        </w:rPr>
        <w:fldChar w:fldCharType="begin"/>
      </w:r>
      <w:r w:rsidRPr="007969D6">
        <w:rPr>
          <w:noProof/>
        </w:rPr>
        <w:instrText xml:space="preserve"> PAGEREF _Toc178763840 \h </w:instrText>
      </w:r>
      <w:r w:rsidRPr="007969D6">
        <w:rPr>
          <w:noProof/>
        </w:rPr>
      </w:r>
      <w:r w:rsidRPr="007969D6">
        <w:rPr>
          <w:noProof/>
        </w:rPr>
        <w:fldChar w:fldCharType="separate"/>
      </w:r>
      <w:r w:rsidR="00865960">
        <w:rPr>
          <w:noProof/>
        </w:rPr>
        <w:t>260</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162</w:t>
      </w:r>
      <w:r>
        <w:rPr>
          <w:noProof/>
        </w:rPr>
        <w:tab/>
        <w:t>Remuneration and allowances</w:t>
      </w:r>
      <w:r w:rsidRPr="007969D6">
        <w:rPr>
          <w:noProof/>
        </w:rPr>
        <w:tab/>
      </w:r>
      <w:r w:rsidRPr="007969D6">
        <w:rPr>
          <w:noProof/>
        </w:rPr>
        <w:fldChar w:fldCharType="begin"/>
      </w:r>
      <w:r w:rsidRPr="007969D6">
        <w:rPr>
          <w:noProof/>
        </w:rPr>
        <w:instrText xml:space="preserve"> PAGEREF _Toc178763841 \h </w:instrText>
      </w:r>
      <w:r w:rsidRPr="007969D6">
        <w:rPr>
          <w:noProof/>
        </w:rPr>
      </w:r>
      <w:r w:rsidRPr="007969D6">
        <w:rPr>
          <w:noProof/>
        </w:rPr>
        <w:fldChar w:fldCharType="separate"/>
      </w:r>
      <w:r w:rsidR="00865960">
        <w:rPr>
          <w:noProof/>
        </w:rPr>
        <w:t>260</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163</w:t>
      </w:r>
      <w:r>
        <w:rPr>
          <w:noProof/>
        </w:rPr>
        <w:tab/>
        <w:t>Leave of absence</w:t>
      </w:r>
      <w:r w:rsidRPr="007969D6">
        <w:rPr>
          <w:noProof/>
        </w:rPr>
        <w:tab/>
      </w:r>
      <w:r w:rsidRPr="007969D6">
        <w:rPr>
          <w:noProof/>
        </w:rPr>
        <w:fldChar w:fldCharType="begin"/>
      </w:r>
      <w:r w:rsidRPr="007969D6">
        <w:rPr>
          <w:noProof/>
        </w:rPr>
        <w:instrText xml:space="preserve"> PAGEREF _Toc178763842 \h </w:instrText>
      </w:r>
      <w:r w:rsidRPr="007969D6">
        <w:rPr>
          <w:noProof/>
        </w:rPr>
      </w:r>
      <w:r w:rsidRPr="007969D6">
        <w:rPr>
          <w:noProof/>
        </w:rPr>
        <w:fldChar w:fldCharType="separate"/>
      </w:r>
      <w:r w:rsidR="00865960">
        <w:rPr>
          <w:noProof/>
        </w:rPr>
        <w:t>260</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164</w:t>
      </w:r>
      <w:r>
        <w:rPr>
          <w:noProof/>
        </w:rPr>
        <w:tab/>
        <w:t>Outside employment</w:t>
      </w:r>
      <w:r w:rsidRPr="007969D6">
        <w:rPr>
          <w:noProof/>
        </w:rPr>
        <w:tab/>
      </w:r>
      <w:r w:rsidRPr="007969D6">
        <w:rPr>
          <w:noProof/>
        </w:rPr>
        <w:fldChar w:fldCharType="begin"/>
      </w:r>
      <w:r w:rsidRPr="007969D6">
        <w:rPr>
          <w:noProof/>
        </w:rPr>
        <w:instrText xml:space="preserve"> PAGEREF _Toc178763843 \h </w:instrText>
      </w:r>
      <w:r w:rsidRPr="007969D6">
        <w:rPr>
          <w:noProof/>
        </w:rPr>
      </w:r>
      <w:r w:rsidRPr="007969D6">
        <w:rPr>
          <w:noProof/>
        </w:rPr>
        <w:fldChar w:fldCharType="separate"/>
      </w:r>
      <w:r w:rsidR="00865960">
        <w:rPr>
          <w:noProof/>
        </w:rPr>
        <w:t>261</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165</w:t>
      </w:r>
      <w:r>
        <w:rPr>
          <w:noProof/>
        </w:rPr>
        <w:tab/>
        <w:t>Disclosure of interests</w:t>
      </w:r>
      <w:r w:rsidRPr="007969D6">
        <w:rPr>
          <w:noProof/>
        </w:rPr>
        <w:tab/>
      </w:r>
      <w:r w:rsidRPr="007969D6">
        <w:rPr>
          <w:noProof/>
        </w:rPr>
        <w:fldChar w:fldCharType="begin"/>
      </w:r>
      <w:r w:rsidRPr="007969D6">
        <w:rPr>
          <w:noProof/>
        </w:rPr>
        <w:instrText xml:space="preserve"> PAGEREF _Toc178763844 \h </w:instrText>
      </w:r>
      <w:r w:rsidRPr="007969D6">
        <w:rPr>
          <w:noProof/>
        </w:rPr>
      </w:r>
      <w:r w:rsidRPr="007969D6">
        <w:rPr>
          <w:noProof/>
        </w:rPr>
        <w:fldChar w:fldCharType="separate"/>
      </w:r>
      <w:r w:rsidR="00865960">
        <w:rPr>
          <w:noProof/>
        </w:rPr>
        <w:t>261</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166</w:t>
      </w:r>
      <w:r>
        <w:rPr>
          <w:noProof/>
        </w:rPr>
        <w:tab/>
        <w:t>Resignation of the CEO</w:t>
      </w:r>
      <w:r w:rsidRPr="007969D6">
        <w:rPr>
          <w:noProof/>
        </w:rPr>
        <w:tab/>
      </w:r>
      <w:r w:rsidRPr="007969D6">
        <w:rPr>
          <w:noProof/>
        </w:rPr>
        <w:fldChar w:fldCharType="begin"/>
      </w:r>
      <w:r w:rsidRPr="007969D6">
        <w:rPr>
          <w:noProof/>
        </w:rPr>
        <w:instrText xml:space="preserve"> PAGEREF _Toc178763845 \h </w:instrText>
      </w:r>
      <w:r w:rsidRPr="007969D6">
        <w:rPr>
          <w:noProof/>
        </w:rPr>
      </w:r>
      <w:r w:rsidRPr="007969D6">
        <w:rPr>
          <w:noProof/>
        </w:rPr>
        <w:fldChar w:fldCharType="separate"/>
      </w:r>
      <w:r w:rsidR="00865960">
        <w:rPr>
          <w:noProof/>
        </w:rPr>
        <w:t>261</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167</w:t>
      </w:r>
      <w:r>
        <w:rPr>
          <w:noProof/>
        </w:rPr>
        <w:tab/>
        <w:t>Termination of appointment of the CEO</w:t>
      </w:r>
      <w:r w:rsidRPr="007969D6">
        <w:rPr>
          <w:noProof/>
        </w:rPr>
        <w:tab/>
      </w:r>
      <w:r w:rsidRPr="007969D6">
        <w:rPr>
          <w:noProof/>
        </w:rPr>
        <w:fldChar w:fldCharType="begin"/>
      </w:r>
      <w:r w:rsidRPr="007969D6">
        <w:rPr>
          <w:noProof/>
        </w:rPr>
        <w:instrText xml:space="preserve"> PAGEREF _Toc178763846 \h </w:instrText>
      </w:r>
      <w:r w:rsidRPr="007969D6">
        <w:rPr>
          <w:noProof/>
        </w:rPr>
      </w:r>
      <w:r w:rsidRPr="007969D6">
        <w:rPr>
          <w:noProof/>
        </w:rPr>
        <w:fldChar w:fldCharType="separate"/>
      </w:r>
      <w:r w:rsidR="00865960">
        <w:rPr>
          <w:noProof/>
        </w:rPr>
        <w:t>261</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168</w:t>
      </w:r>
      <w:r>
        <w:rPr>
          <w:noProof/>
        </w:rPr>
        <w:tab/>
        <w:t>Other terms and conditions of the CEO</w:t>
      </w:r>
      <w:r w:rsidRPr="007969D6">
        <w:rPr>
          <w:noProof/>
        </w:rPr>
        <w:tab/>
      </w:r>
      <w:r w:rsidRPr="007969D6">
        <w:rPr>
          <w:noProof/>
        </w:rPr>
        <w:fldChar w:fldCharType="begin"/>
      </w:r>
      <w:r w:rsidRPr="007969D6">
        <w:rPr>
          <w:noProof/>
        </w:rPr>
        <w:instrText xml:space="preserve"> PAGEREF _Toc178763847 \h </w:instrText>
      </w:r>
      <w:r w:rsidRPr="007969D6">
        <w:rPr>
          <w:noProof/>
        </w:rPr>
      </w:r>
      <w:r w:rsidRPr="007969D6">
        <w:rPr>
          <w:noProof/>
        </w:rPr>
        <w:fldChar w:fldCharType="separate"/>
      </w:r>
      <w:r w:rsidR="00865960">
        <w:rPr>
          <w:noProof/>
        </w:rPr>
        <w:t>262</w:t>
      </w:r>
      <w:r w:rsidRPr="007969D6">
        <w:rPr>
          <w:noProof/>
        </w:rPr>
        <w:fldChar w:fldCharType="end"/>
      </w:r>
    </w:p>
    <w:p w:rsidR="007969D6" w:rsidRDefault="007969D6">
      <w:pPr>
        <w:pStyle w:val="TOC3"/>
        <w:rPr>
          <w:rFonts w:asciiTheme="minorHAnsi" w:eastAsiaTheme="minorEastAsia" w:hAnsiTheme="minorHAnsi" w:cstheme="minorBidi"/>
          <w:b w:val="0"/>
          <w:noProof/>
          <w:kern w:val="0"/>
          <w:szCs w:val="22"/>
        </w:rPr>
      </w:pPr>
      <w:r>
        <w:rPr>
          <w:noProof/>
        </w:rPr>
        <w:lastRenderedPageBreak/>
        <w:t>Division 2—Staff etc.</w:t>
      </w:r>
      <w:r w:rsidRPr="007969D6">
        <w:rPr>
          <w:b w:val="0"/>
          <w:noProof/>
          <w:sz w:val="18"/>
        </w:rPr>
        <w:tab/>
      </w:r>
      <w:r w:rsidRPr="007969D6">
        <w:rPr>
          <w:b w:val="0"/>
          <w:noProof/>
          <w:sz w:val="18"/>
        </w:rPr>
        <w:fldChar w:fldCharType="begin"/>
      </w:r>
      <w:r w:rsidRPr="007969D6">
        <w:rPr>
          <w:b w:val="0"/>
          <w:noProof/>
          <w:sz w:val="18"/>
        </w:rPr>
        <w:instrText xml:space="preserve"> PAGEREF _Toc178763848 \h </w:instrText>
      </w:r>
      <w:r w:rsidRPr="007969D6">
        <w:rPr>
          <w:b w:val="0"/>
          <w:noProof/>
          <w:sz w:val="18"/>
        </w:rPr>
      </w:r>
      <w:r w:rsidRPr="007969D6">
        <w:rPr>
          <w:b w:val="0"/>
          <w:noProof/>
          <w:sz w:val="18"/>
        </w:rPr>
        <w:fldChar w:fldCharType="separate"/>
      </w:r>
      <w:r w:rsidR="00865960">
        <w:rPr>
          <w:b w:val="0"/>
          <w:noProof/>
          <w:sz w:val="18"/>
        </w:rPr>
        <w:t>263</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169</w:t>
      </w:r>
      <w:r>
        <w:rPr>
          <w:noProof/>
        </w:rPr>
        <w:tab/>
        <w:t>Staff</w:t>
      </w:r>
      <w:r w:rsidRPr="007969D6">
        <w:rPr>
          <w:noProof/>
        </w:rPr>
        <w:tab/>
      </w:r>
      <w:r w:rsidRPr="007969D6">
        <w:rPr>
          <w:noProof/>
        </w:rPr>
        <w:fldChar w:fldCharType="begin"/>
      </w:r>
      <w:r w:rsidRPr="007969D6">
        <w:rPr>
          <w:noProof/>
        </w:rPr>
        <w:instrText xml:space="preserve"> PAGEREF _Toc178763849 \h </w:instrText>
      </w:r>
      <w:r w:rsidRPr="007969D6">
        <w:rPr>
          <w:noProof/>
        </w:rPr>
      </w:r>
      <w:r w:rsidRPr="007969D6">
        <w:rPr>
          <w:noProof/>
        </w:rPr>
        <w:fldChar w:fldCharType="separate"/>
      </w:r>
      <w:r w:rsidR="00865960">
        <w:rPr>
          <w:noProof/>
        </w:rPr>
        <w:t>263</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170</w:t>
      </w:r>
      <w:r>
        <w:rPr>
          <w:noProof/>
        </w:rPr>
        <w:tab/>
        <w:t>Services of other persons to be made available to the Agency</w:t>
      </w:r>
      <w:r w:rsidRPr="007969D6">
        <w:rPr>
          <w:noProof/>
        </w:rPr>
        <w:tab/>
      </w:r>
      <w:r w:rsidRPr="007969D6">
        <w:rPr>
          <w:noProof/>
        </w:rPr>
        <w:fldChar w:fldCharType="begin"/>
      </w:r>
      <w:r w:rsidRPr="007969D6">
        <w:rPr>
          <w:noProof/>
        </w:rPr>
        <w:instrText xml:space="preserve"> PAGEREF _Toc178763850 \h </w:instrText>
      </w:r>
      <w:r w:rsidRPr="007969D6">
        <w:rPr>
          <w:noProof/>
        </w:rPr>
      </w:r>
      <w:r w:rsidRPr="007969D6">
        <w:rPr>
          <w:noProof/>
        </w:rPr>
        <w:fldChar w:fldCharType="separate"/>
      </w:r>
      <w:r w:rsidR="00865960">
        <w:rPr>
          <w:noProof/>
        </w:rPr>
        <w:t>263</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171</w:t>
      </w:r>
      <w:r>
        <w:rPr>
          <w:noProof/>
        </w:rPr>
        <w:tab/>
        <w:t>Consultants</w:t>
      </w:r>
      <w:r w:rsidRPr="007969D6">
        <w:rPr>
          <w:noProof/>
        </w:rPr>
        <w:tab/>
      </w:r>
      <w:r w:rsidRPr="007969D6">
        <w:rPr>
          <w:noProof/>
        </w:rPr>
        <w:fldChar w:fldCharType="begin"/>
      </w:r>
      <w:r w:rsidRPr="007969D6">
        <w:rPr>
          <w:noProof/>
        </w:rPr>
        <w:instrText xml:space="preserve"> PAGEREF _Toc178763851 \h </w:instrText>
      </w:r>
      <w:r w:rsidRPr="007969D6">
        <w:rPr>
          <w:noProof/>
        </w:rPr>
      </w:r>
      <w:r w:rsidRPr="007969D6">
        <w:rPr>
          <w:noProof/>
        </w:rPr>
        <w:fldChar w:fldCharType="separate"/>
      </w:r>
      <w:r w:rsidR="00865960">
        <w:rPr>
          <w:noProof/>
        </w:rPr>
        <w:t>263</w:t>
      </w:r>
      <w:r w:rsidRPr="007969D6">
        <w:rPr>
          <w:noProof/>
        </w:rPr>
        <w:fldChar w:fldCharType="end"/>
      </w:r>
    </w:p>
    <w:p w:rsidR="007969D6" w:rsidRDefault="007969D6">
      <w:pPr>
        <w:pStyle w:val="TOC2"/>
        <w:rPr>
          <w:rFonts w:asciiTheme="minorHAnsi" w:eastAsiaTheme="minorEastAsia" w:hAnsiTheme="minorHAnsi" w:cstheme="minorBidi"/>
          <w:b w:val="0"/>
          <w:noProof/>
          <w:kern w:val="0"/>
          <w:sz w:val="22"/>
          <w:szCs w:val="22"/>
        </w:rPr>
      </w:pPr>
      <w:r>
        <w:rPr>
          <w:noProof/>
        </w:rPr>
        <w:t>Part 5—Reporting and planning</w:t>
      </w:r>
      <w:r w:rsidRPr="007969D6">
        <w:rPr>
          <w:b w:val="0"/>
          <w:noProof/>
          <w:sz w:val="18"/>
        </w:rPr>
        <w:tab/>
      </w:r>
      <w:r w:rsidRPr="007969D6">
        <w:rPr>
          <w:b w:val="0"/>
          <w:noProof/>
          <w:sz w:val="18"/>
        </w:rPr>
        <w:fldChar w:fldCharType="begin"/>
      </w:r>
      <w:r w:rsidRPr="007969D6">
        <w:rPr>
          <w:b w:val="0"/>
          <w:noProof/>
          <w:sz w:val="18"/>
        </w:rPr>
        <w:instrText xml:space="preserve"> PAGEREF _Toc178763852 \h </w:instrText>
      </w:r>
      <w:r w:rsidRPr="007969D6">
        <w:rPr>
          <w:b w:val="0"/>
          <w:noProof/>
          <w:sz w:val="18"/>
        </w:rPr>
      </w:r>
      <w:r w:rsidRPr="007969D6">
        <w:rPr>
          <w:b w:val="0"/>
          <w:noProof/>
          <w:sz w:val="18"/>
        </w:rPr>
        <w:fldChar w:fldCharType="separate"/>
      </w:r>
      <w:r w:rsidR="00865960">
        <w:rPr>
          <w:b w:val="0"/>
          <w:noProof/>
          <w:sz w:val="18"/>
        </w:rPr>
        <w:t>264</w:t>
      </w:r>
      <w:r w:rsidRPr="007969D6">
        <w:rPr>
          <w:b w:val="0"/>
          <w:noProof/>
          <w:sz w:val="18"/>
        </w:rPr>
        <w:fldChar w:fldCharType="end"/>
      </w:r>
    </w:p>
    <w:p w:rsidR="007969D6" w:rsidRDefault="007969D6">
      <w:pPr>
        <w:pStyle w:val="TOC3"/>
        <w:rPr>
          <w:rFonts w:asciiTheme="minorHAnsi" w:eastAsiaTheme="minorEastAsia" w:hAnsiTheme="minorHAnsi" w:cstheme="minorBidi"/>
          <w:b w:val="0"/>
          <w:noProof/>
          <w:kern w:val="0"/>
          <w:szCs w:val="22"/>
        </w:rPr>
      </w:pPr>
      <w:r>
        <w:rPr>
          <w:noProof/>
        </w:rPr>
        <w:t>Division 1—Reporting</w:t>
      </w:r>
      <w:r w:rsidRPr="007969D6">
        <w:rPr>
          <w:b w:val="0"/>
          <w:noProof/>
          <w:sz w:val="18"/>
        </w:rPr>
        <w:tab/>
      </w:r>
      <w:r w:rsidRPr="007969D6">
        <w:rPr>
          <w:b w:val="0"/>
          <w:noProof/>
          <w:sz w:val="18"/>
        </w:rPr>
        <w:fldChar w:fldCharType="begin"/>
      </w:r>
      <w:r w:rsidRPr="007969D6">
        <w:rPr>
          <w:b w:val="0"/>
          <w:noProof/>
          <w:sz w:val="18"/>
        </w:rPr>
        <w:instrText xml:space="preserve"> PAGEREF _Toc178763853 \h </w:instrText>
      </w:r>
      <w:r w:rsidRPr="007969D6">
        <w:rPr>
          <w:b w:val="0"/>
          <w:noProof/>
          <w:sz w:val="18"/>
        </w:rPr>
      </w:r>
      <w:r w:rsidRPr="007969D6">
        <w:rPr>
          <w:b w:val="0"/>
          <w:noProof/>
          <w:sz w:val="18"/>
        </w:rPr>
        <w:fldChar w:fldCharType="separate"/>
      </w:r>
      <w:r w:rsidR="00865960">
        <w:rPr>
          <w:b w:val="0"/>
          <w:noProof/>
          <w:sz w:val="18"/>
        </w:rPr>
        <w:t>264</w:t>
      </w:r>
      <w:r w:rsidRPr="007969D6">
        <w:rPr>
          <w:b w:val="0"/>
          <w:noProof/>
          <w:sz w:val="18"/>
        </w:rPr>
        <w:fldChar w:fldCharType="end"/>
      </w:r>
    </w:p>
    <w:p w:rsidR="007969D6" w:rsidRDefault="007969D6">
      <w:pPr>
        <w:pStyle w:val="TOC4"/>
        <w:rPr>
          <w:rFonts w:asciiTheme="minorHAnsi" w:eastAsiaTheme="minorEastAsia" w:hAnsiTheme="minorHAnsi" w:cstheme="minorBidi"/>
          <w:b w:val="0"/>
          <w:noProof/>
          <w:kern w:val="0"/>
          <w:sz w:val="22"/>
          <w:szCs w:val="22"/>
        </w:rPr>
      </w:pPr>
      <w:r>
        <w:rPr>
          <w:noProof/>
        </w:rPr>
        <w:t>Subdivision A—Reporting by Board members</w:t>
      </w:r>
      <w:r w:rsidRPr="007969D6">
        <w:rPr>
          <w:b w:val="0"/>
          <w:noProof/>
          <w:sz w:val="18"/>
        </w:rPr>
        <w:tab/>
      </w:r>
      <w:r w:rsidRPr="007969D6">
        <w:rPr>
          <w:b w:val="0"/>
          <w:noProof/>
          <w:sz w:val="18"/>
        </w:rPr>
        <w:fldChar w:fldCharType="begin"/>
      </w:r>
      <w:r w:rsidRPr="007969D6">
        <w:rPr>
          <w:b w:val="0"/>
          <w:noProof/>
          <w:sz w:val="18"/>
        </w:rPr>
        <w:instrText xml:space="preserve"> PAGEREF _Toc178763854 \h </w:instrText>
      </w:r>
      <w:r w:rsidRPr="007969D6">
        <w:rPr>
          <w:b w:val="0"/>
          <w:noProof/>
          <w:sz w:val="18"/>
        </w:rPr>
      </w:r>
      <w:r w:rsidRPr="007969D6">
        <w:rPr>
          <w:b w:val="0"/>
          <w:noProof/>
          <w:sz w:val="18"/>
        </w:rPr>
        <w:fldChar w:fldCharType="separate"/>
      </w:r>
      <w:r w:rsidR="00865960">
        <w:rPr>
          <w:b w:val="0"/>
          <w:noProof/>
          <w:sz w:val="18"/>
        </w:rPr>
        <w:t>264</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172</w:t>
      </w:r>
      <w:r>
        <w:rPr>
          <w:noProof/>
        </w:rPr>
        <w:tab/>
        <w:t>Annual report</w:t>
      </w:r>
      <w:r w:rsidRPr="007969D6">
        <w:rPr>
          <w:noProof/>
        </w:rPr>
        <w:tab/>
      </w:r>
      <w:r w:rsidRPr="007969D6">
        <w:rPr>
          <w:noProof/>
        </w:rPr>
        <w:fldChar w:fldCharType="begin"/>
      </w:r>
      <w:r w:rsidRPr="007969D6">
        <w:rPr>
          <w:noProof/>
        </w:rPr>
        <w:instrText xml:space="preserve"> PAGEREF _Toc178763855 \h </w:instrText>
      </w:r>
      <w:r w:rsidRPr="007969D6">
        <w:rPr>
          <w:noProof/>
        </w:rPr>
      </w:r>
      <w:r w:rsidRPr="007969D6">
        <w:rPr>
          <w:noProof/>
        </w:rPr>
        <w:fldChar w:fldCharType="separate"/>
      </w:r>
      <w:r w:rsidR="00865960">
        <w:rPr>
          <w:noProof/>
        </w:rPr>
        <w:t>264</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173</w:t>
      </w:r>
      <w:r>
        <w:rPr>
          <w:noProof/>
        </w:rPr>
        <w:tab/>
        <w:t>Giving certain information to the Ministerial Council</w:t>
      </w:r>
      <w:r w:rsidRPr="007969D6">
        <w:rPr>
          <w:noProof/>
        </w:rPr>
        <w:tab/>
      </w:r>
      <w:r w:rsidRPr="007969D6">
        <w:rPr>
          <w:noProof/>
        </w:rPr>
        <w:fldChar w:fldCharType="begin"/>
      </w:r>
      <w:r w:rsidRPr="007969D6">
        <w:rPr>
          <w:noProof/>
        </w:rPr>
        <w:instrText xml:space="preserve"> PAGEREF _Toc178763856 \h </w:instrText>
      </w:r>
      <w:r w:rsidRPr="007969D6">
        <w:rPr>
          <w:noProof/>
        </w:rPr>
      </w:r>
      <w:r w:rsidRPr="007969D6">
        <w:rPr>
          <w:noProof/>
        </w:rPr>
        <w:fldChar w:fldCharType="separate"/>
      </w:r>
      <w:r w:rsidR="00865960">
        <w:rPr>
          <w:noProof/>
        </w:rPr>
        <w:t>266</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174</w:t>
      </w:r>
      <w:r>
        <w:rPr>
          <w:noProof/>
        </w:rPr>
        <w:tab/>
        <w:t>Quarterly report to the Ministerial Council</w:t>
      </w:r>
      <w:r w:rsidRPr="007969D6">
        <w:rPr>
          <w:noProof/>
        </w:rPr>
        <w:tab/>
      </w:r>
      <w:r w:rsidRPr="007969D6">
        <w:rPr>
          <w:noProof/>
        </w:rPr>
        <w:fldChar w:fldCharType="begin"/>
      </w:r>
      <w:r w:rsidRPr="007969D6">
        <w:rPr>
          <w:noProof/>
        </w:rPr>
        <w:instrText xml:space="preserve"> PAGEREF _Toc178763857 \h </w:instrText>
      </w:r>
      <w:r w:rsidRPr="007969D6">
        <w:rPr>
          <w:noProof/>
        </w:rPr>
      </w:r>
      <w:r w:rsidRPr="007969D6">
        <w:rPr>
          <w:noProof/>
        </w:rPr>
        <w:fldChar w:fldCharType="separate"/>
      </w:r>
      <w:r w:rsidR="00865960">
        <w:rPr>
          <w:noProof/>
        </w:rPr>
        <w:t>266</w:t>
      </w:r>
      <w:r w:rsidRPr="007969D6">
        <w:rPr>
          <w:noProof/>
        </w:rPr>
        <w:fldChar w:fldCharType="end"/>
      </w:r>
    </w:p>
    <w:p w:rsidR="007969D6" w:rsidRDefault="007969D6">
      <w:pPr>
        <w:pStyle w:val="TOC4"/>
        <w:rPr>
          <w:rFonts w:asciiTheme="minorHAnsi" w:eastAsiaTheme="minorEastAsia" w:hAnsiTheme="minorHAnsi" w:cstheme="minorBidi"/>
          <w:b w:val="0"/>
          <w:noProof/>
          <w:kern w:val="0"/>
          <w:sz w:val="22"/>
          <w:szCs w:val="22"/>
        </w:rPr>
      </w:pPr>
      <w:r>
        <w:rPr>
          <w:noProof/>
        </w:rPr>
        <w:t>Subdivision B—Reporting by the Agency</w:t>
      </w:r>
      <w:r w:rsidRPr="007969D6">
        <w:rPr>
          <w:b w:val="0"/>
          <w:noProof/>
          <w:sz w:val="18"/>
        </w:rPr>
        <w:tab/>
      </w:r>
      <w:r w:rsidRPr="007969D6">
        <w:rPr>
          <w:b w:val="0"/>
          <w:noProof/>
          <w:sz w:val="18"/>
        </w:rPr>
        <w:fldChar w:fldCharType="begin"/>
      </w:r>
      <w:r w:rsidRPr="007969D6">
        <w:rPr>
          <w:b w:val="0"/>
          <w:noProof/>
          <w:sz w:val="18"/>
        </w:rPr>
        <w:instrText xml:space="preserve"> PAGEREF _Toc178763858 \h </w:instrText>
      </w:r>
      <w:r w:rsidRPr="007969D6">
        <w:rPr>
          <w:b w:val="0"/>
          <w:noProof/>
          <w:sz w:val="18"/>
        </w:rPr>
      </w:r>
      <w:r w:rsidRPr="007969D6">
        <w:rPr>
          <w:b w:val="0"/>
          <w:noProof/>
          <w:sz w:val="18"/>
        </w:rPr>
        <w:fldChar w:fldCharType="separate"/>
      </w:r>
      <w:r w:rsidR="00865960">
        <w:rPr>
          <w:b w:val="0"/>
          <w:noProof/>
          <w:sz w:val="18"/>
        </w:rPr>
        <w:t>267</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175</w:t>
      </w:r>
      <w:r>
        <w:rPr>
          <w:noProof/>
        </w:rPr>
        <w:tab/>
        <w:t>Giving information requested by Commonwealth, State or Territory Ministers</w:t>
      </w:r>
      <w:r w:rsidRPr="007969D6">
        <w:rPr>
          <w:noProof/>
        </w:rPr>
        <w:tab/>
      </w:r>
      <w:r w:rsidRPr="007969D6">
        <w:rPr>
          <w:noProof/>
        </w:rPr>
        <w:fldChar w:fldCharType="begin"/>
      </w:r>
      <w:r w:rsidRPr="007969D6">
        <w:rPr>
          <w:noProof/>
        </w:rPr>
        <w:instrText xml:space="preserve"> PAGEREF _Toc178763859 \h </w:instrText>
      </w:r>
      <w:r w:rsidRPr="007969D6">
        <w:rPr>
          <w:noProof/>
        </w:rPr>
      </w:r>
      <w:r w:rsidRPr="007969D6">
        <w:rPr>
          <w:noProof/>
        </w:rPr>
        <w:fldChar w:fldCharType="separate"/>
      </w:r>
      <w:r w:rsidR="00865960">
        <w:rPr>
          <w:noProof/>
        </w:rPr>
        <w:t>267</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175A</w:t>
      </w:r>
      <w:r>
        <w:rPr>
          <w:noProof/>
        </w:rPr>
        <w:tab/>
        <w:t>Monthly summary of statistics</w:t>
      </w:r>
      <w:r w:rsidRPr="007969D6">
        <w:rPr>
          <w:noProof/>
        </w:rPr>
        <w:tab/>
      </w:r>
      <w:r w:rsidRPr="007969D6">
        <w:rPr>
          <w:noProof/>
        </w:rPr>
        <w:fldChar w:fldCharType="begin"/>
      </w:r>
      <w:r w:rsidRPr="007969D6">
        <w:rPr>
          <w:noProof/>
        </w:rPr>
        <w:instrText xml:space="preserve"> PAGEREF _Toc178763860 \h </w:instrText>
      </w:r>
      <w:r w:rsidRPr="007969D6">
        <w:rPr>
          <w:noProof/>
        </w:rPr>
      </w:r>
      <w:r w:rsidRPr="007969D6">
        <w:rPr>
          <w:noProof/>
        </w:rPr>
        <w:fldChar w:fldCharType="separate"/>
      </w:r>
      <w:r w:rsidR="00865960">
        <w:rPr>
          <w:noProof/>
        </w:rPr>
        <w:t>268</w:t>
      </w:r>
      <w:r w:rsidRPr="007969D6">
        <w:rPr>
          <w:noProof/>
        </w:rPr>
        <w:fldChar w:fldCharType="end"/>
      </w:r>
    </w:p>
    <w:p w:rsidR="007969D6" w:rsidRDefault="007969D6">
      <w:pPr>
        <w:pStyle w:val="TOC4"/>
        <w:rPr>
          <w:rFonts w:asciiTheme="minorHAnsi" w:eastAsiaTheme="minorEastAsia" w:hAnsiTheme="minorHAnsi" w:cstheme="minorBidi"/>
          <w:b w:val="0"/>
          <w:noProof/>
          <w:kern w:val="0"/>
          <w:sz w:val="22"/>
          <w:szCs w:val="22"/>
        </w:rPr>
      </w:pPr>
      <w:r>
        <w:rPr>
          <w:noProof/>
        </w:rPr>
        <w:t>Subdivision C—Reporting by the Minister</w:t>
      </w:r>
      <w:r w:rsidRPr="007969D6">
        <w:rPr>
          <w:b w:val="0"/>
          <w:noProof/>
          <w:sz w:val="18"/>
        </w:rPr>
        <w:tab/>
      </w:r>
      <w:r w:rsidRPr="007969D6">
        <w:rPr>
          <w:b w:val="0"/>
          <w:noProof/>
          <w:sz w:val="18"/>
        </w:rPr>
        <w:fldChar w:fldCharType="begin"/>
      </w:r>
      <w:r w:rsidRPr="007969D6">
        <w:rPr>
          <w:b w:val="0"/>
          <w:noProof/>
          <w:sz w:val="18"/>
        </w:rPr>
        <w:instrText xml:space="preserve"> PAGEREF _Toc178763861 \h </w:instrText>
      </w:r>
      <w:r w:rsidRPr="007969D6">
        <w:rPr>
          <w:b w:val="0"/>
          <w:noProof/>
          <w:sz w:val="18"/>
        </w:rPr>
      </w:r>
      <w:r w:rsidRPr="007969D6">
        <w:rPr>
          <w:b w:val="0"/>
          <w:noProof/>
          <w:sz w:val="18"/>
        </w:rPr>
        <w:fldChar w:fldCharType="separate"/>
      </w:r>
      <w:r w:rsidR="00865960">
        <w:rPr>
          <w:b w:val="0"/>
          <w:noProof/>
          <w:sz w:val="18"/>
        </w:rPr>
        <w:t>269</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176</w:t>
      </w:r>
      <w:r>
        <w:rPr>
          <w:noProof/>
        </w:rPr>
        <w:tab/>
        <w:t>Giving certain information to the Ministerial Council</w:t>
      </w:r>
      <w:r w:rsidRPr="007969D6">
        <w:rPr>
          <w:noProof/>
        </w:rPr>
        <w:tab/>
      </w:r>
      <w:r w:rsidRPr="007969D6">
        <w:rPr>
          <w:noProof/>
        </w:rPr>
        <w:fldChar w:fldCharType="begin"/>
      </w:r>
      <w:r w:rsidRPr="007969D6">
        <w:rPr>
          <w:noProof/>
        </w:rPr>
        <w:instrText xml:space="preserve"> PAGEREF _Toc178763862 \h </w:instrText>
      </w:r>
      <w:r w:rsidRPr="007969D6">
        <w:rPr>
          <w:noProof/>
        </w:rPr>
      </w:r>
      <w:r w:rsidRPr="007969D6">
        <w:rPr>
          <w:noProof/>
        </w:rPr>
        <w:fldChar w:fldCharType="separate"/>
      </w:r>
      <w:r w:rsidR="00865960">
        <w:rPr>
          <w:noProof/>
        </w:rPr>
        <w:t>269</w:t>
      </w:r>
      <w:r w:rsidRPr="007969D6">
        <w:rPr>
          <w:noProof/>
        </w:rPr>
        <w:fldChar w:fldCharType="end"/>
      </w:r>
    </w:p>
    <w:p w:rsidR="007969D6" w:rsidRDefault="007969D6">
      <w:pPr>
        <w:pStyle w:val="TOC3"/>
        <w:rPr>
          <w:rFonts w:asciiTheme="minorHAnsi" w:eastAsiaTheme="minorEastAsia" w:hAnsiTheme="minorHAnsi" w:cstheme="minorBidi"/>
          <w:b w:val="0"/>
          <w:noProof/>
          <w:kern w:val="0"/>
          <w:szCs w:val="22"/>
        </w:rPr>
      </w:pPr>
      <w:r>
        <w:rPr>
          <w:noProof/>
        </w:rPr>
        <w:t>Division 2—Planning</w:t>
      </w:r>
      <w:r w:rsidRPr="007969D6">
        <w:rPr>
          <w:b w:val="0"/>
          <w:noProof/>
          <w:sz w:val="18"/>
        </w:rPr>
        <w:tab/>
      </w:r>
      <w:r w:rsidRPr="007969D6">
        <w:rPr>
          <w:b w:val="0"/>
          <w:noProof/>
          <w:sz w:val="18"/>
        </w:rPr>
        <w:fldChar w:fldCharType="begin"/>
      </w:r>
      <w:r w:rsidRPr="007969D6">
        <w:rPr>
          <w:b w:val="0"/>
          <w:noProof/>
          <w:sz w:val="18"/>
        </w:rPr>
        <w:instrText xml:space="preserve"> PAGEREF _Toc178763863 \h </w:instrText>
      </w:r>
      <w:r w:rsidRPr="007969D6">
        <w:rPr>
          <w:b w:val="0"/>
          <w:noProof/>
          <w:sz w:val="18"/>
        </w:rPr>
      </w:r>
      <w:r w:rsidRPr="007969D6">
        <w:rPr>
          <w:b w:val="0"/>
          <w:noProof/>
          <w:sz w:val="18"/>
        </w:rPr>
        <w:fldChar w:fldCharType="separate"/>
      </w:r>
      <w:r w:rsidR="00865960">
        <w:rPr>
          <w:b w:val="0"/>
          <w:noProof/>
          <w:sz w:val="18"/>
        </w:rPr>
        <w:t>270</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177</w:t>
      </w:r>
      <w:r>
        <w:rPr>
          <w:noProof/>
        </w:rPr>
        <w:tab/>
        <w:t>Corporate plan</w:t>
      </w:r>
      <w:r w:rsidRPr="007969D6">
        <w:rPr>
          <w:noProof/>
        </w:rPr>
        <w:tab/>
      </w:r>
      <w:r w:rsidRPr="007969D6">
        <w:rPr>
          <w:noProof/>
        </w:rPr>
        <w:fldChar w:fldCharType="begin"/>
      </w:r>
      <w:r w:rsidRPr="007969D6">
        <w:rPr>
          <w:noProof/>
        </w:rPr>
        <w:instrText xml:space="preserve"> PAGEREF _Toc178763864 \h </w:instrText>
      </w:r>
      <w:r w:rsidRPr="007969D6">
        <w:rPr>
          <w:noProof/>
        </w:rPr>
      </w:r>
      <w:r w:rsidRPr="007969D6">
        <w:rPr>
          <w:noProof/>
        </w:rPr>
        <w:fldChar w:fldCharType="separate"/>
      </w:r>
      <w:r w:rsidR="00865960">
        <w:rPr>
          <w:noProof/>
        </w:rPr>
        <w:t>270</w:t>
      </w:r>
      <w:r w:rsidRPr="007969D6">
        <w:rPr>
          <w:noProof/>
        </w:rPr>
        <w:fldChar w:fldCharType="end"/>
      </w:r>
    </w:p>
    <w:p w:rsidR="007969D6" w:rsidRDefault="007969D6">
      <w:pPr>
        <w:pStyle w:val="TOC2"/>
        <w:rPr>
          <w:rFonts w:asciiTheme="minorHAnsi" w:eastAsiaTheme="minorEastAsia" w:hAnsiTheme="minorHAnsi" w:cstheme="minorBidi"/>
          <w:b w:val="0"/>
          <w:noProof/>
          <w:kern w:val="0"/>
          <w:sz w:val="22"/>
          <w:szCs w:val="22"/>
        </w:rPr>
      </w:pPr>
      <w:r>
        <w:rPr>
          <w:noProof/>
        </w:rPr>
        <w:t>Part 6—Finance</w:t>
      </w:r>
      <w:r w:rsidRPr="007969D6">
        <w:rPr>
          <w:b w:val="0"/>
          <w:noProof/>
          <w:sz w:val="18"/>
        </w:rPr>
        <w:tab/>
      </w:r>
      <w:r w:rsidRPr="007969D6">
        <w:rPr>
          <w:b w:val="0"/>
          <w:noProof/>
          <w:sz w:val="18"/>
        </w:rPr>
        <w:fldChar w:fldCharType="begin"/>
      </w:r>
      <w:r w:rsidRPr="007969D6">
        <w:rPr>
          <w:b w:val="0"/>
          <w:noProof/>
          <w:sz w:val="18"/>
        </w:rPr>
        <w:instrText xml:space="preserve"> PAGEREF _Toc178763865 \h </w:instrText>
      </w:r>
      <w:r w:rsidRPr="007969D6">
        <w:rPr>
          <w:b w:val="0"/>
          <w:noProof/>
          <w:sz w:val="18"/>
        </w:rPr>
      </w:r>
      <w:r w:rsidRPr="007969D6">
        <w:rPr>
          <w:b w:val="0"/>
          <w:noProof/>
          <w:sz w:val="18"/>
        </w:rPr>
        <w:fldChar w:fldCharType="separate"/>
      </w:r>
      <w:r w:rsidR="00865960">
        <w:rPr>
          <w:b w:val="0"/>
          <w:noProof/>
          <w:sz w:val="18"/>
        </w:rPr>
        <w:t>271</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178</w:t>
      </w:r>
      <w:r>
        <w:rPr>
          <w:noProof/>
        </w:rPr>
        <w:tab/>
        <w:t>Payments to the Agency by the Commonwealth</w:t>
      </w:r>
      <w:r w:rsidRPr="007969D6">
        <w:rPr>
          <w:noProof/>
        </w:rPr>
        <w:tab/>
      </w:r>
      <w:r w:rsidRPr="007969D6">
        <w:rPr>
          <w:noProof/>
        </w:rPr>
        <w:fldChar w:fldCharType="begin"/>
      </w:r>
      <w:r w:rsidRPr="007969D6">
        <w:rPr>
          <w:noProof/>
        </w:rPr>
        <w:instrText xml:space="preserve"> PAGEREF _Toc178763866 \h </w:instrText>
      </w:r>
      <w:r w:rsidRPr="007969D6">
        <w:rPr>
          <w:noProof/>
        </w:rPr>
      </w:r>
      <w:r w:rsidRPr="007969D6">
        <w:rPr>
          <w:noProof/>
        </w:rPr>
        <w:fldChar w:fldCharType="separate"/>
      </w:r>
      <w:r w:rsidR="00865960">
        <w:rPr>
          <w:noProof/>
        </w:rPr>
        <w:t>271</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179</w:t>
      </w:r>
      <w:r>
        <w:rPr>
          <w:noProof/>
        </w:rPr>
        <w:tab/>
        <w:t>Payments to the Agency by the host jurisdictions</w:t>
      </w:r>
      <w:r w:rsidRPr="007969D6">
        <w:rPr>
          <w:noProof/>
        </w:rPr>
        <w:tab/>
      </w:r>
      <w:r w:rsidRPr="007969D6">
        <w:rPr>
          <w:noProof/>
        </w:rPr>
        <w:fldChar w:fldCharType="begin"/>
      </w:r>
      <w:r w:rsidRPr="007969D6">
        <w:rPr>
          <w:noProof/>
        </w:rPr>
        <w:instrText xml:space="preserve"> PAGEREF _Toc178763867 \h </w:instrText>
      </w:r>
      <w:r w:rsidRPr="007969D6">
        <w:rPr>
          <w:noProof/>
        </w:rPr>
      </w:r>
      <w:r w:rsidRPr="007969D6">
        <w:rPr>
          <w:noProof/>
        </w:rPr>
        <w:fldChar w:fldCharType="separate"/>
      </w:r>
      <w:r w:rsidR="00865960">
        <w:rPr>
          <w:noProof/>
        </w:rPr>
        <w:t>271</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180</w:t>
      </w:r>
      <w:r>
        <w:rPr>
          <w:noProof/>
        </w:rPr>
        <w:tab/>
        <w:t>Application of money by the Agency</w:t>
      </w:r>
      <w:r w:rsidRPr="007969D6">
        <w:rPr>
          <w:noProof/>
        </w:rPr>
        <w:tab/>
      </w:r>
      <w:r w:rsidRPr="007969D6">
        <w:rPr>
          <w:noProof/>
        </w:rPr>
        <w:fldChar w:fldCharType="begin"/>
      </w:r>
      <w:r w:rsidRPr="007969D6">
        <w:rPr>
          <w:noProof/>
        </w:rPr>
        <w:instrText xml:space="preserve"> PAGEREF _Toc178763868 \h </w:instrText>
      </w:r>
      <w:r w:rsidRPr="007969D6">
        <w:rPr>
          <w:noProof/>
        </w:rPr>
      </w:r>
      <w:r w:rsidRPr="007969D6">
        <w:rPr>
          <w:noProof/>
        </w:rPr>
        <w:fldChar w:fldCharType="separate"/>
      </w:r>
      <w:r w:rsidR="00865960">
        <w:rPr>
          <w:noProof/>
        </w:rPr>
        <w:t>271</w:t>
      </w:r>
      <w:r w:rsidRPr="007969D6">
        <w:rPr>
          <w:noProof/>
        </w:rPr>
        <w:fldChar w:fldCharType="end"/>
      </w:r>
    </w:p>
    <w:p w:rsidR="007969D6" w:rsidRDefault="007969D6">
      <w:pPr>
        <w:pStyle w:val="TOC2"/>
        <w:rPr>
          <w:rFonts w:asciiTheme="minorHAnsi" w:eastAsiaTheme="minorEastAsia" w:hAnsiTheme="minorHAnsi" w:cstheme="minorBidi"/>
          <w:b w:val="0"/>
          <w:noProof/>
          <w:kern w:val="0"/>
          <w:sz w:val="22"/>
          <w:szCs w:val="22"/>
        </w:rPr>
      </w:pPr>
      <w:r>
        <w:rPr>
          <w:noProof/>
        </w:rPr>
        <w:t>Part 6A—Actuarial assessment of financial sustainability</w:t>
      </w:r>
      <w:r w:rsidRPr="007969D6">
        <w:rPr>
          <w:b w:val="0"/>
          <w:noProof/>
          <w:sz w:val="18"/>
        </w:rPr>
        <w:tab/>
      </w:r>
      <w:r w:rsidRPr="007969D6">
        <w:rPr>
          <w:b w:val="0"/>
          <w:noProof/>
          <w:sz w:val="18"/>
        </w:rPr>
        <w:fldChar w:fldCharType="begin"/>
      </w:r>
      <w:r w:rsidRPr="007969D6">
        <w:rPr>
          <w:b w:val="0"/>
          <w:noProof/>
          <w:sz w:val="18"/>
        </w:rPr>
        <w:instrText xml:space="preserve"> PAGEREF _Toc178763869 \h </w:instrText>
      </w:r>
      <w:r w:rsidRPr="007969D6">
        <w:rPr>
          <w:b w:val="0"/>
          <w:noProof/>
          <w:sz w:val="18"/>
        </w:rPr>
      </w:r>
      <w:r w:rsidRPr="007969D6">
        <w:rPr>
          <w:b w:val="0"/>
          <w:noProof/>
          <w:sz w:val="18"/>
        </w:rPr>
        <w:fldChar w:fldCharType="separate"/>
      </w:r>
      <w:r w:rsidR="00865960">
        <w:rPr>
          <w:b w:val="0"/>
          <w:noProof/>
          <w:sz w:val="18"/>
        </w:rPr>
        <w:t>273</w:t>
      </w:r>
      <w:r w:rsidRPr="007969D6">
        <w:rPr>
          <w:b w:val="0"/>
          <w:noProof/>
          <w:sz w:val="18"/>
        </w:rPr>
        <w:fldChar w:fldCharType="end"/>
      </w:r>
    </w:p>
    <w:p w:rsidR="007969D6" w:rsidRDefault="007969D6">
      <w:pPr>
        <w:pStyle w:val="TOC3"/>
        <w:rPr>
          <w:rFonts w:asciiTheme="minorHAnsi" w:eastAsiaTheme="minorEastAsia" w:hAnsiTheme="minorHAnsi" w:cstheme="minorBidi"/>
          <w:b w:val="0"/>
          <w:noProof/>
          <w:kern w:val="0"/>
          <w:szCs w:val="22"/>
        </w:rPr>
      </w:pPr>
      <w:r>
        <w:rPr>
          <w:noProof/>
        </w:rPr>
        <w:t>Division 1—Scheme actuary and annual financial sustainability report</w:t>
      </w:r>
      <w:r w:rsidRPr="007969D6">
        <w:rPr>
          <w:b w:val="0"/>
          <w:noProof/>
          <w:sz w:val="18"/>
        </w:rPr>
        <w:tab/>
      </w:r>
      <w:r w:rsidRPr="007969D6">
        <w:rPr>
          <w:b w:val="0"/>
          <w:noProof/>
          <w:sz w:val="18"/>
        </w:rPr>
        <w:fldChar w:fldCharType="begin"/>
      </w:r>
      <w:r w:rsidRPr="007969D6">
        <w:rPr>
          <w:b w:val="0"/>
          <w:noProof/>
          <w:sz w:val="18"/>
        </w:rPr>
        <w:instrText xml:space="preserve"> PAGEREF _Toc178763870 \h </w:instrText>
      </w:r>
      <w:r w:rsidRPr="007969D6">
        <w:rPr>
          <w:b w:val="0"/>
          <w:noProof/>
          <w:sz w:val="18"/>
        </w:rPr>
      </w:r>
      <w:r w:rsidRPr="007969D6">
        <w:rPr>
          <w:b w:val="0"/>
          <w:noProof/>
          <w:sz w:val="18"/>
        </w:rPr>
        <w:fldChar w:fldCharType="separate"/>
      </w:r>
      <w:r w:rsidR="00865960">
        <w:rPr>
          <w:b w:val="0"/>
          <w:noProof/>
          <w:sz w:val="18"/>
        </w:rPr>
        <w:t>273</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180A</w:t>
      </w:r>
      <w:r>
        <w:rPr>
          <w:noProof/>
        </w:rPr>
        <w:tab/>
        <w:t>Nomination of scheme actuary</w:t>
      </w:r>
      <w:r w:rsidRPr="007969D6">
        <w:rPr>
          <w:noProof/>
        </w:rPr>
        <w:tab/>
      </w:r>
      <w:r w:rsidRPr="007969D6">
        <w:rPr>
          <w:noProof/>
        </w:rPr>
        <w:fldChar w:fldCharType="begin"/>
      </w:r>
      <w:r w:rsidRPr="007969D6">
        <w:rPr>
          <w:noProof/>
        </w:rPr>
        <w:instrText xml:space="preserve"> PAGEREF _Toc178763871 \h </w:instrText>
      </w:r>
      <w:r w:rsidRPr="007969D6">
        <w:rPr>
          <w:noProof/>
        </w:rPr>
      </w:r>
      <w:r w:rsidRPr="007969D6">
        <w:rPr>
          <w:noProof/>
        </w:rPr>
        <w:fldChar w:fldCharType="separate"/>
      </w:r>
      <w:r w:rsidR="00865960">
        <w:rPr>
          <w:noProof/>
        </w:rPr>
        <w:t>273</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180B</w:t>
      </w:r>
      <w:r>
        <w:rPr>
          <w:noProof/>
        </w:rPr>
        <w:tab/>
        <w:t>Duties of scheme actuary</w:t>
      </w:r>
      <w:r w:rsidRPr="007969D6">
        <w:rPr>
          <w:noProof/>
        </w:rPr>
        <w:tab/>
      </w:r>
      <w:r w:rsidRPr="007969D6">
        <w:rPr>
          <w:noProof/>
        </w:rPr>
        <w:fldChar w:fldCharType="begin"/>
      </w:r>
      <w:r w:rsidRPr="007969D6">
        <w:rPr>
          <w:noProof/>
        </w:rPr>
        <w:instrText xml:space="preserve"> PAGEREF _Toc178763872 \h </w:instrText>
      </w:r>
      <w:r w:rsidRPr="007969D6">
        <w:rPr>
          <w:noProof/>
        </w:rPr>
      </w:r>
      <w:r w:rsidRPr="007969D6">
        <w:rPr>
          <w:noProof/>
        </w:rPr>
        <w:fldChar w:fldCharType="separate"/>
      </w:r>
      <w:r w:rsidR="00865960">
        <w:rPr>
          <w:noProof/>
        </w:rPr>
        <w:t>273</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180C</w:t>
      </w:r>
      <w:r>
        <w:rPr>
          <w:noProof/>
        </w:rPr>
        <w:tab/>
        <w:t>Rules for performance of scheme actuary’s duties</w:t>
      </w:r>
      <w:r w:rsidRPr="007969D6">
        <w:rPr>
          <w:noProof/>
        </w:rPr>
        <w:tab/>
      </w:r>
      <w:r w:rsidRPr="007969D6">
        <w:rPr>
          <w:noProof/>
        </w:rPr>
        <w:fldChar w:fldCharType="begin"/>
      </w:r>
      <w:r w:rsidRPr="007969D6">
        <w:rPr>
          <w:noProof/>
        </w:rPr>
        <w:instrText xml:space="preserve"> PAGEREF _Toc178763873 \h </w:instrText>
      </w:r>
      <w:r w:rsidRPr="007969D6">
        <w:rPr>
          <w:noProof/>
        </w:rPr>
      </w:r>
      <w:r w:rsidRPr="007969D6">
        <w:rPr>
          <w:noProof/>
        </w:rPr>
        <w:fldChar w:fldCharType="separate"/>
      </w:r>
      <w:r w:rsidR="00865960">
        <w:rPr>
          <w:noProof/>
        </w:rPr>
        <w:t>274</w:t>
      </w:r>
      <w:r w:rsidRPr="007969D6">
        <w:rPr>
          <w:noProof/>
        </w:rPr>
        <w:fldChar w:fldCharType="end"/>
      </w:r>
    </w:p>
    <w:p w:rsidR="007969D6" w:rsidRDefault="007969D6">
      <w:pPr>
        <w:pStyle w:val="TOC3"/>
        <w:rPr>
          <w:rFonts w:asciiTheme="minorHAnsi" w:eastAsiaTheme="minorEastAsia" w:hAnsiTheme="minorHAnsi" w:cstheme="minorBidi"/>
          <w:b w:val="0"/>
          <w:noProof/>
          <w:kern w:val="0"/>
          <w:szCs w:val="22"/>
        </w:rPr>
      </w:pPr>
      <w:r>
        <w:rPr>
          <w:noProof/>
        </w:rPr>
        <w:t>Division 2—Reviewing actuary</w:t>
      </w:r>
      <w:r w:rsidRPr="007969D6">
        <w:rPr>
          <w:b w:val="0"/>
          <w:noProof/>
          <w:sz w:val="18"/>
        </w:rPr>
        <w:tab/>
      </w:r>
      <w:r w:rsidRPr="007969D6">
        <w:rPr>
          <w:b w:val="0"/>
          <w:noProof/>
          <w:sz w:val="18"/>
        </w:rPr>
        <w:fldChar w:fldCharType="begin"/>
      </w:r>
      <w:r w:rsidRPr="007969D6">
        <w:rPr>
          <w:b w:val="0"/>
          <w:noProof/>
          <w:sz w:val="18"/>
        </w:rPr>
        <w:instrText xml:space="preserve"> PAGEREF _Toc178763874 \h </w:instrText>
      </w:r>
      <w:r w:rsidRPr="007969D6">
        <w:rPr>
          <w:b w:val="0"/>
          <w:noProof/>
          <w:sz w:val="18"/>
        </w:rPr>
      </w:r>
      <w:r w:rsidRPr="007969D6">
        <w:rPr>
          <w:b w:val="0"/>
          <w:noProof/>
          <w:sz w:val="18"/>
        </w:rPr>
        <w:fldChar w:fldCharType="separate"/>
      </w:r>
      <w:r w:rsidR="00865960">
        <w:rPr>
          <w:b w:val="0"/>
          <w:noProof/>
          <w:sz w:val="18"/>
        </w:rPr>
        <w:t>276</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180D</w:t>
      </w:r>
      <w:r>
        <w:rPr>
          <w:noProof/>
        </w:rPr>
        <w:tab/>
        <w:t>Nomination of reviewing actuary</w:t>
      </w:r>
      <w:r w:rsidRPr="007969D6">
        <w:rPr>
          <w:noProof/>
        </w:rPr>
        <w:tab/>
      </w:r>
      <w:r w:rsidRPr="007969D6">
        <w:rPr>
          <w:noProof/>
        </w:rPr>
        <w:fldChar w:fldCharType="begin"/>
      </w:r>
      <w:r w:rsidRPr="007969D6">
        <w:rPr>
          <w:noProof/>
        </w:rPr>
        <w:instrText xml:space="preserve"> PAGEREF _Toc178763875 \h </w:instrText>
      </w:r>
      <w:r w:rsidRPr="007969D6">
        <w:rPr>
          <w:noProof/>
        </w:rPr>
      </w:r>
      <w:r w:rsidRPr="007969D6">
        <w:rPr>
          <w:noProof/>
        </w:rPr>
        <w:fldChar w:fldCharType="separate"/>
      </w:r>
      <w:r w:rsidR="00865960">
        <w:rPr>
          <w:noProof/>
        </w:rPr>
        <w:t>276</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180E</w:t>
      </w:r>
      <w:r>
        <w:rPr>
          <w:noProof/>
        </w:rPr>
        <w:tab/>
        <w:t>Duties of reviewing actuary</w:t>
      </w:r>
      <w:r w:rsidRPr="007969D6">
        <w:rPr>
          <w:noProof/>
        </w:rPr>
        <w:tab/>
      </w:r>
      <w:r w:rsidRPr="007969D6">
        <w:rPr>
          <w:noProof/>
        </w:rPr>
        <w:fldChar w:fldCharType="begin"/>
      </w:r>
      <w:r w:rsidRPr="007969D6">
        <w:rPr>
          <w:noProof/>
        </w:rPr>
        <w:instrText xml:space="preserve"> PAGEREF _Toc178763876 \h </w:instrText>
      </w:r>
      <w:r w:rsidRPr="007969D6">
        <w:rPr>
          <w:noProof/>
        </w:rPr>
      </w:r>
      <w:r w:rsidRPr="007969D6">
        <w:rPr>
          <w:noProof/>
        </w:rPr>
        <w:fldChar w:fldCharType="separate"/>
      </w:r>
      <w:r w:rsidR="00865960">
        <w:rPr>
          <w:noProof/>
        </w:rPr>
        <w:t>277</w:t>
      </w:r>
      <w:r w:rsidRPr="007969D6">
        <w:rPr>
          <w:noProof/>
        </w:rPr>
        <w:fldChar w:fldCharType="end"/>
      </w:r>
    </w:p>
    <w:p w:rsidR="007969D6" w:rsidRDefault="007969D6">
      <w:pPr>
        <w:pStyle w:val="TOC3"/>
        <w:rPr>
          <w:rFonts w:asciiTheme="minorHAnsi" w:eastAsiaTheme="minorEastAsia" w:hAnsiTheme="minorHAnsi" w:cstheme="minorBidi"/>
          <w:b w:val="0"/>
          <w:noProof/>
          <w:kern w:val="0"/>
          <w:szCs w:val="22"/>
        </w:rPr>
      </w:pPr>
      <w:r>
        <w:rPr>
          <w:noProof/>
        </w:rPr>
        <w:t>Division 3—Assistance of scheme actuary and reviewing actuary</w:t>
      </w:r>
      <w:r w:rsidRPr="007969D6">
        <w:rPr>
          <w:b w:val="0"/>
          <w:noProof/>
          <w:sz w:val="18"/>
        </w:rPr>
        <w:tab/>
      </w:r>
      <w:r w:rsidRPr="007969D6">
        <w:rPr>
          <w:b w:val="0"/>
          <w:noProof/>
          <w:sz w:val="18"/>
        </w:rPr>
        <w:fldChar w:fldCharType="begin"/>
      </w:r>
      <w:r w:rsidRPr="007969D6">
        <w:rPr>
          <w:b w:val="0"/>
          <w:noProof/>
          <w:sz w:val="18"/>
        </w:rPr>
        <w:instrText xml:space="preserve"> PAGEREF _Toc178763877 \h </w:instrText>
      </w:r>
      <w:r w:rsidRPr="007969D6">
        <w:rPr>
          <w:b w:val="0"/>
          <w:noProof/>
          <w:sz w:val="18"/>
        </w:rPr>
      </w:r>
      <w:r w:rsidRPr="007969D6">
        <w:rPr>
          <w:b w:val="0"/>
          <w:noProof/>
          <w:sz w:val="18"/>
        </w:rPr>
        <w:fldChar w:fldCharType="separate"/>
      </w:r>
      <w:r w:rsidR="00865960">
        <w:rPr>
          <w:b w:val="0"/>
          <w:noProof/>
          <w:sz w:val="18"/>
        </w:rPr>
        <w:t>278</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180F</w:t>
      </w:r>
      <w:r>
        <w:rPr>
          <w:noProof/>
        </w:rPr>
        <w:tab/>
        <w:t>Agency to assist scheme actuary and reviewing actuary</w:t>
      </w:r>
      <w:r w:rsidRPr="007969D6">
        <w:rPr>
          <w:noProof/>
        </w:rPr>
        <w:tab/>
      </w:r>
      <w:r w:rsidRPr="007969D6">
        <w:rPr>
          <w:noProof/>
        </w:rPr>
        <w:fldChar w:fldCharType="begin"/>
      </w:r>
      <w:r w:rsidRPr="007969D6">
        <w:rPr>
          <w:noProof/>
        </w:rPr>
        <w:instrText xml:space="preserve"> PAGEREF _Toc178763878 \h </w:instrText>
      </w:r>
      <w:r w:rsidRPr="007969D6">
        <w:rPr>
          <w:noProof/>
        </w:rPr>
      </w:r>
      <w:r w:rsidRPr="007969D6">
        <w:rPr>
          <w:noProof/>
        </w:rPr>
        <w:fldChar w:fldCharType="separate"/>
      </w:r>
      <w:r w:rsidR="00865960">
        <w:rPr>
          <w:noProof/>
        </w:rPr>
        <w:t>278</w:t>
      </w:r>
      <w:r w:rsidRPr="007969D6">
        <w:rPr>
          <w:noProof/>
        </w:rPr>
        <w:fldChar w:fldCharType="end"/>
      </w:r>
    </w:p>
    <w:p w:rsidR="007969D6" w:rsidRDefault="007969D6" w:rsidP="008F6C4E">
      <w:pPr>
        <w:pStyle w:val="TOC2"/>
        <w:keepNext/>
        <w:rPr>
          <w:rFonts w:asciiTheme="minorHAnsi" w:eastAsiaTheme="minorEastAsia" w:hAnsiTheme="minorHAnsi" w:cstheme="minorBidi"/>
          <w:b w:val="0"/>
          <w:noProof/>
          <w:kern w:val="0"/>
          <w:sz w:val="22"/>
          <w:szCs w:val="22"/>
        </w:rPr>
      </w:pPr>
      <w:r>
        <w:rPr>
          <w:noProof/>
        </w:rPr>
        <w:lastRenderedPageBreak/>
        <w:t>Part 7—Miscellaneous</w:t>
      </w:r>
      <w:r w:rsidRPr="007969D6">
        <w:rPr>
          <w:b w:val="0"/>
          <w:noProof/>
          <w:sz w:val="18"/>
        </w:rPr>
        <w:tab/>
      </w:r>
      <w:r w:rsidRPr="007969D6">
        <w:rPr>
          <w:b w:val="0"/>
          <w:noProof/>
          <w:sz w:val="18"/>
        </w:rPr>
        <w:fldChar w:fldCharType="begin"/>
      </w:r>
      <w:r w:rsidRPr="007969D6">
        <w:rPr>
          <w:b w:val="0"/>
          <w:noProof/>
          <w:sz w:val="18"/>
        </w:rPr>
        <w:instrText xml:space="preserve"> PAGEREF _Toc178763879 \h </w:instrText>
      </w:r>
      <w:r w:rsidRPr="007969D6">
        <w:rPr>
          <w:b w:val="0"/>
          <w:noProof/>
          <w:sz w:val="18"/>
        </w:rPr>
      </w:r>
      <w:r w:rsidRPr="007969D6">
        <w:rPr>
          <w:b w:val="0"/>
          <w:noProof/>
          <w:sz w:val="18"/>
        </w:rPr>
        <w:fldChar w:fldCharType="separate"/>
      </w:r>
      <w:r w:rsidR="00865960">
        <w:rPr>
          <w:b w:val="0"/>
          <w:noProof/>
          <w:sz w:val="18"/>
        </w:rPr>
        <w:t>279</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181</w:t>
      </w:r>
      <w:r>
        <w:rPr>
          <w:noProof/>
        </w:rPr>
        <w:tab/>
        <w:t>Taxation</w:t>
      </w:r>
      <w:r w:rsidRPr="007969D6">
        <w:rPr>
          <w:noProof/>
        </w:rPr>
        <w:tab/>
      </w:r>
      <w:r w:rsidRPr="007969D6">
        <w:rPr>
          <w:noProof/>
        </w:rPr>
        <w:fldChar w:fldCharType="begin"/>
      </w:r>
      <w:r w:rsidRPr="007969D6">
        <w:rPr>
          <w:noProof/>
        </w:rPr>
        <w:instrText xml:space="preserve"> PAGEREF _Toc178763880 \h </w:instrText>
      </w:r>
      <w:r w:rsidRPr="007969D6">
        <w:rPr>
          <w:noProof/>
        </w:rPr>
      </w:r>
      <w:r w:rsidRPr="007969D6">
        <w:rPr>
          <w:noProof/>
        </w:rPr>
        <w:fldChar w:fldCharType="separate"/>
      </w:r>
      <w:r w:rsidR="00865960">
        <w:rPr>
          <w:noProof/>
        </w:rPr>
        <w:t>279</w:t>
      </w:r>
      <w:r w:rsidRPr="007969D6">
        <w:rPr>
          <w:noProof/>
        </w:rPr>
        <w:fldChar w:fldCharType="end"/>
      </w:r>
    </w:p>
    <w:p w:rsidR="007969D6" w:rsidRDefault="007969D6">
      <w:pPr>
        <w:pStyle w:val="TOC1"/>
        <w:rPr>
          <w:rFonts w:asciiTheme="minorHAnsi" w:eastAsiaTheme="minorEastAsia" w:hAnsiTheme="minorHAnsi" w:cstheme="minorBidi"/>
          <w:b w:val="0"/>
          <w:noProof/>
          <w:kern w:val="0"/>
          <w:sz w:val="22"/>
          <w:szCs w:val="22"/>
        </w:rPr>
      </w:pPr>
      <w:r>
        <w:rPr>
          <w:noProof/>
        </w:rPr>
        <w:t>Chapter 6A—NDIS Quality and Safeguards Commission</w:t>
      </w:r>
      <w:r w:rsidRPr="007969D6">
        <w:rPr>
          <w:b w:val="0"/>
          <w:noProof/>
          <w:sz w:val="18"/>
        </w:rPr>
        <w:tab/>
      </w:r>
      <w:r w:rsidRPr="007969D6">
        <w:rPr>
          <w:b w:val="0"/>
          <w:noProof/>
          <w:sz w:val="18"/>
        </w:rPr>
        <w:fldChar w:fldCharType="begin"/>
      </w:r>
      <w:r w:rsidRPr="007969D6">
        <w:rPr>
          <w:b w:val="0"/>
          <w:noProof/>
          <w:sz w:val="18"/>
        </w:rPr>
        <w:instrText xml:space="preserve"> PAGEREF _Toc178763881 \h </w:instrText>
      </w:r>
      <w:r w:rsidRPr="007969D6">
        <w:rPr>
          <w:b w:val="0"/>
          <w:noProof/>
          <w:sz w:val="18"/>
        </w:rPr>
      </w:r>
      <w:r w:rsidRPr="007969D6">
        <w:rPr>
          <w:b w:val="0"/>
          <w:noProof/>
          <w:sz w:val="18"/>
        </w:rPr>
        <w:fldChar w:fldCharType="separate"/>
      </w:r>
      <w:r w:rsidR="00865960">
        <w:rPr>
          <w:b w:val="0"/>
          <w:noProof/>
          <w:sz w:val="18"/>
        </w:rPr>
        <w:t>280</w:t>
      </w:r>
      <w:r w:rsidRPr="007969D6">
        <w:rPr>
          <w:b w:val="0"/>
          <w:noProof/>
          <w:sz w:val="18"/>
        </w:rPr>
        <w:fldChar w:fldCharType="end"/>
      </w:r>
    </w:p>
    <w:p w:rsidR="007969D6" w:rsidRDefault="007969D6">
      <w:pPr>
        <w:pStyle w:val="TOC2"/>
        <w:rPr>
          <w:rFonts w:asciiTheme="minorHAnsi" w:eastAsiaTheme="minorEastAsia" w:hAnsiTheme="minorHAnsi" w:cstheme="minorBidi"/>
          <w:b w:val="0"/>
          <w:noProof/>
          <w:kern w:val="0"/>
          <w:sz w:val="22"/>
          <w:szCs w:val="22"/>
        </w:rPr>
      </w:pPr>
      <w:r>
        <w:rPr>
          <w:noProof/>
        </w:rPr>
        <w:t>Part 1—Commission establishment and functions</w:t>
      </w:r>
      <w:r w:rsidRPr="007969D6">
        <w:rPr>
          <w:b w:val="0"/>
          <w:noProof/>
          <w:sz w:val="18"/>
        </w:rPr>
        <w:tab/>
      </w:r>
      <w:r w:rsidRPr="007969D6">
        <w:rPr>
          <w:b w:val="0"/>
          <w:noProof/>
          <w:sz w:val="18"/>
        </w:rPr>
        <w:fldChar w:fldCharType="begin"/>
      </w:r>
      <w:r w:rsidRPr="007969D6">
        <w:rPr>
          <w:b w:val="0"/>
          <w:noProof/>
          <w:sz w:val="18"/>
        </w:rPr>
        <w:instrText xml:space="preserve"> PAGEREF _Toc178763882 \h </w:instrText>
      </w:r>
      <w:r w:rsidRPr="007969D6">
        <w:rPr>
          <w:b w:val="0"/>
          <w:noProof/>
          <w:sz w:val="18"/>
        </w:rPr>
      </w:r>
      <w:r w:rsidRPr="007969D6">
        <w:rPr>
          <w:b w:val="0"/>
          <w:noProof/>
          <w:sz w:val="18"/>
        </w:rPr>
        <w:fldChar w:fldCharType="separate"/>
      </w:r>
      <w:r w:rsidR="00865960">
        <w:rPr>
          <w:b w:val="0"/>
          <w:noProof/>
          <w:sz w:val="18"/>
        </w:rPr>
        <w:t>280</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181A</w:t>
      </w:r>
      <w:r>
        <w:rPr>
          <w:noProof/>
        </w:rPr>
        <w:tab/>
        <w:t>Establishment of the Commission</w:t>
      </w:r>
      <w:r w:rsidRPr="007969D6">
        <w:rPr>
          <w:noProof/>
        </w:rPr>
        <w:tab/>
      </w:r>
      <w:r w:rsidRPr="007969D6">
        <w:rPr>
          <w:noProof/>
        </w:rPr>
        <w:fldChar w:fldCharType="begin"/>
      </w:r>
      <w:r w:rsidRPr="007969D6">
        <w:rPr>
          <w:noProof/>
        </w:rPr>
        <w:instrText xml:space="preserve"> PAGEREF _Toc178763883 \h </w:instrText>
      </w:r>
      <w:r w:rsidRPr="007969D6">
        <w:rPr>
          <w:noProof/>
        </w:rPr>
      </w:r>
      <w:r w:rsidRPr="007969D6">
        <w:rPr>
          <w:noProof/>
        </w:rPr>
        <w:fldChar w:fldCharType="separate"/>
      </w:r>
      <w:r w:rsidR="00865960">
        <w:rPr>
          <w:noProof/>
        </w:rPr>
        <w:t>280</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181B</w:t>
      </w:r>
      <w:r>
        <w:rPr>
          <w:noProof/>
        </w:rPr>
        <w:tab/>
        <w:t>Commission’s functions</w:t>
      </w:r>
      <w:r w:rsidRPr="007969D6">
        <w:rPr>
          <w:noProof/>
        </w:rPr>
        <w:tab/>
      </w:r>
      <w:r w:rsidRPr="007969D6">
        <w:rPr>
          <w:noProof/>
        </w:rPr>
        <w:fldChar w:fldCharType="begin"/>
      </w:r>
      <w:r w:rsidRPr="007969D6">
        <w:rPr>
          <w:noProof/>
        </w:rPr>
        <w:instrText xml:space="preserve"> PAGEREF _Toc178763884 \h </w:instrText>
      </w:r>
      <w:r w:rsidRPr="007969D6">
        <w:rPr>
          <w:noProof/>
        </w:rPr>
      </w:r>
      <w:r w:rsidRPr="007969D6">
        <w:rPr>
          <w:noProof/>
        </w:rPr>
        <w:fldChar w:fldCharType="separate"/>
      </w:r>
      <w:r w:rsidR="00865960">
        <w:rPr>
          <w:noProof/>
        </w:rPr>
        <w:t>281</w:t>
      </w:r>
      <w:r w:rsidRPr="007969D6">
        <w:rPr>
          <w:noProof/>
        </w:rPr>
        <w:fldChar w:fldCharType="end"/>
      </w:r>
    </w:p>
    <w:p w:rsidR="007969D6" w:rsidRDefault="007969D6">
      <w:pPr>
        <w:pStyle w:val="TOC2"/>
        <w:rPr>
          <w:rFonts w:asciiTheme="minorHAnsi" w:eastAsiaTheme="minorEastAsia" w:hAnsiTheme="minorHAnsi" w:cstheme="minorBidi"/>
          <w:b w:val="0"/>
          <w:noProof/>
          <w:kern w:val="0"/>
          <w:sz w:val="22"/>
          <w:szCs w:val="22"/>
        </w:rPr>
      </w:pPr>
      <w:r>
        <w:rPr>
          <w:noProof/>
        </w:rPr>
        <w:t>Part 2—NDIS Quality and Safeguards Commissioner</w:t>
      </w:r>
      <w:r w:rsidRPr="007969D6">
        <w:rPr>
          <w:b w:val="0"/>
          <w:noProof/>
          <w:sz w:val="18"/>
        </w:rPr>
        <w:tab/>
      </w:r>
      <w:r w:rsidRPr="007969D6">
        <w:rPr>
          <w:b w:val="0"/>
          <w:noProof/>
          <w:sz w:val="18"/>
        </w:rPr>
        <w:fldChar w:fldCharType="begin"/>
      </w:r>
      <w:r w:rsidRPr="007969D6">
        <w:rPr>
          <w:b w:val="0"/>
          <w:noProof/>
          <w:sz w:val="18"/>
        </w:rPr>
        <w:instrText xml:space="preserve"> PAGEREF _Toc178763885 \h </w:instrText>
      </w:r>
      <w:r w:rsidRPr="007969D6">
        <w:rPr>
          <w:b w:val="0"/>
          <w:noProof/>
          <w:sz w:val="18"/>
        </w:rPr>
      </w:r>
      <w:r w:rsidRPr="007969D6">
        <w:rPr>
          <w:b w:val="0"/>
          <w:noProof/>
          <w:sz w:val="18"/>
        </w:rPr>
        <w:fldChar w:fldCharType="separate"/>
      </w:r>
      <w:r w:rsidR="00865960">
        <w:rPr>
          <w:b w:val="0"/>
          <w:noProof/>
          <w:sz w:val="18"/>
        </w:rPr>
        <w:t>282</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181C</w:t>
      </w:r>
      <w:r>
        <w:rPr>
          <w:noProof/>
        </w:rPr>
        <w:tab/>
        <w:t>Commissioner</w:t>
      </w:r>
      <w:r w:rsidRPr="007969D6">
        <w:rPr>
          <w:noProof/>
        </w:rPr>
        <w:tab/>
      </w:r>
      <w:r w:rsidRPr="007969D6">
        <w:rPr>
          <w:noProof/>
        </w:rPr>
        <w:fldChar w:fldCharType="begin"/>
      </w:r>
      <w:r w:rsidRPr="007969D6">
        <w:rPr>
          <w:noProof/>
        </w:rPr>
        <w:instrText xml:space="preserve"> PAGEREF _Toc178763886 \h </w:instrText>
      </w:r>
      <w:r w:rsidRPr="007969D6">
        <w:rPr>
          <w:noProof/>
        </w:rPr>
      </w:r>
      <w:r w:rsidRPr="007969D6">
        <w:rPr>
          <w:noProof/>
        </w:rPr>
        <w:fldChar w:fldCharType="separate"/>
      </w:r>
      <w:r w:rsidR="00865960">
        <w:rPr>
          <w:noProof/>
        </w:rPr>
        <w:t>282</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181D</w:t>
      </w:r>
      <w:r>
        <w:rPr>
          <w:noProof/>
        </w:rPr>
        <w:tab/>
        <w:t>Commissioner’s functions and powers</w:t>
      </w:r>
      <w:r w:rsidRPr="007969D6">
        <w:rPr>
          <w:noProof/>
        </w:rPr>
        <w:tab/>
      </w:r>
      <w:r w:rsidRPr="007969D6">
        <w:rPr>
          <w:noProof/>
        </w:rPr>
        <w:fldChar w:fldCharType="begin"/>
      </w:r>
      <w:r w:rsidRPr="007969D6">
        <w:rPr>
          <w:noProof/>
        </w:rPr>
        <w:instrText xml:space="preserve"> PAGEREF _Toc178763887 \h </w:instrText>
      </w:r>
      <w:r w:rsidRPr="007969D6">
        <w:rPr>
          <w:noProof/>
        </w:rPr>
      </w:r>
      <w:r w:rsidRPr="007969D6">
        <w:rPr>
          <w:noProof/>
        </w:rPr>
        <w:fldChar w:fldCharType="separate"/>
      </w:r>
      <w:r w:rsidR="00865960">
        <w:rPr>
          <w:noProof/>
        </w:rPr>
        <w:t>282</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181E</w:t>
      </w:r>
      <w:r>
        <w:rPr>
          <w:noProof/>
        </w:rPr>
        <w:tab/>
        <w:t>Commissioner’s core functions</w:t>
      </w:r>
      <w:r w:rsidRPr="007969D6">
        <w:rPr>
          <w:noProof/>
        </w:rPr>
        <w:tab/>
      </w:r>
      <w:r w:rsidRPr="007969D6">
        <w:rPr>
          <w:noProof/>
        </w:rPr>
        <w:fldChar w:fldCharType="begin"/>
      </w:r>
      <w:r w:rsidRPr="007969D6">
        <w:rPr>
          <w:noProof/>
        </w:rPr>
        <w:instrText xml:space="preserve"> PAGEREF _Toc178763888 \h </w:instrText>
      </w:r>
      <w:r w:rsidRPr="007969D6">
        <w:rPr>
          <w:noProof/>
        </w:rPr>
      </w:r>
      <w:r w:rsidRPr="007969D6">
        <w:rPr>
          <w:noProof/>
        </w:rPr>
        <w:fldChar w:fldCharType="separate"/>
      </w:r>
      <w:r w:rsidR="00865960">
        <w:rPr>
          <w:noProof/>
        </w:rPr>
        <w:t>283</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181F</w:t>
      </w:r>
      <w:r>
        <w:rPr>
          <w:noProof/>
        </w:rPr>
        <w:tab/>
        <w:t>Commissioner’s registration and reportable incident functions</w:t>
      </w:r>
      <w:r w:rsidRPr="007969D6">
        <w:rPr>
          <w:noProof/>
        </w:rPr>
        <w:tab/>
      </w:r>
      <w:r w:rsidRPr="007969D6">
        <w:rPr>
          <w:noProof/>
        </w:rPr>
        <w:fldChar w:fldCharType="begin"/>
      </w:r>
      <w:r w:rsidRPr="007969D6">
        <w:rPr>
          <w:noProof/>
        </w:rPr>
        <w:instrText xml:space="preserve"> PAGEREF _Toc178763889 \h </w:instrText>
      </w:r>
      <w:r w:rsidRPr="007969D6">
        <w:rPr>
          <w:noProof/>
        </w:rPr>
      </w:r>
      <w:r w:rsidRPr="007969D6">
        <w:rPr>
          <w:noProof/>
        </w:rPr>
        <w:fldChar w:fldCharType="separate"/>
      </w:r>
      <w:r w:rsidR="00865960">
        <w:rPr>
          <w:noProof/>
        </w:rPr>
        <w:t>284</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181G</w:t>
      </w:r>
      <w:r>
        <w:rPr>
          <w:noProof/>
        </w:rPr>
        <w:tab/>
        <w:t>Commissioner’s complaints functions</w:t>
      </w:r>
      <w:r w:rsidRPr="007969D6">
        <w:rPr>
          <w:noProof/>
        </w:rPr>
        <w:tab/>
      </w:r>
      <w:r w:rsidRPr="007969D6">
        <w:rPr>
          <w:noProof/>
        </w:rPr>
        <w:fldChar w:fldCharType="begin"/>
      </w:r>
      <w:r w:rsidRPr="007969D6">
        <w:rPr>
          <w:noProof/>
        </w:rPr>
        <w:instrText xml:space="preserve"> PAGEREF _Toc178763890 \h </w:instrText>
      </w:r>
      <w:r w:rsidRPr="007969D6">
        <w:rPr>
          <w:noProof/>
        </w:rPr>
      </w:r>
      <w:r w:rsidRPr="007969D6">
        <w:rPr>
          <w:noProof/>
        </w:rPr>
        <w:fldChar w:fldCharType="separate"/>
      </w:r>
      <w:r w:rsidR="00865960">
        <w:rPr>
          <w:noProof/>
        </w:rPr>
        <w:t>285</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181H</w:t>
      </w:r>
      <w:r>
        <w:rPr>
          <w:noProof/>
        </w:rPr>
        <w:tab/>
        <w:t>Commissioner’s behaviour support function</w:t>
      </w:r>
      <w:r w:rsidRPr="007969D6">
        <w:rPr>
          <w:noProof/>
        </w:rPr>
        <w:tab/>
      </w:r>
      <w:r w:rsidRPr="007969D6">
        <w:rPr>
          <w:noProof/>
        </w:rPr>
        <w:fldChar w:fldCharType="begin"/>
      </w:r>
      <w:r w:rsidRPr="007969D6">
        <w:rPr>
          <w:noProof/>
        </w:rPr>
        <w:instrText xml:space="preserve"> PAGEREF _Toc178763891 \h </w:instrText>
      </w:r>
      <w:r w:rsidRPr="007969D6">
        <w:rPr>
          <w:noProof/>
        </w:rPr>
      </w:r>
      <w:r w:rsidRPr="007969D6">
        <w:rPr>
          <w:noProof/>
        </w:rPr>
        <w:fldChar w:fldCharType="separate"/>
      </w:r>
      <w:r w:rsidR="00865960">
        <w:rPr>
          <w:noProof/>
        </w:rPr>
        <w:t>286</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181J</w:t>
      </w:r>
      <w:r>
        <w:rPr>
          <w:noProof/>
        </w:rPr>
        <w:tab/>
        <w:t>Charging of fees by Commissioner</w:t>
      </w:r>
      <w:r w:rsidRPr="007969D6">
        <w:rPr>
          <w:noProof/>
        </w:rPr>
        <w:tab/>
      </w:r>
      <w:r w:rsidRPr="007969D6">
        <w:rPr>
          <w:noProof/>
        </w:rPr>
        <w:fldChar w:fldCharType="begin"/>
      </w:r>
      <w:r w:rsidRPr="007969D6">
        <w:rPr>
          <w:noProof/>
        </w:rPr>
        <w:instrText xml:space="preserve"> PAGEREF _Toc178763892 \h </w:instrText>
      </w:r>
      <w:r w:rsidRPr="007969D6">
        <w:rPr>
          <w:noProof/>
        </w:rPr>
      </w:r>
      <w:r w:rsidRPr="007969D6">
        <w:rPr>
          <w:noProof/>
        </w:rPr>
        <w:fldChar w:fldCharType="separate"/>
      </w:r>
      <w:r w:rsidR="00865960">
        <w:rPr>
          <w:noProof/>
        </w:rPr>
        <w:t>287</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181K</w:t>
      </w:r>
      <w:r>
        <w:rPr>
          <w:noProof/>
        </w:rPr>
        <w:tab/>
        <w:t>Minister may give directions to the Commissioner</w:t>
      </w:r>
      <w:r w:rsidRPr="007969D6">
        <w:rPr>
          <w:noProof/>
        </w:rPr>
        <w:tab/>
      </w:r>
      <w:r w:rsidRPr="007969D6">
        <w:rPr>
          <w:noProof/>
        </w:rPr>
        <w:fldChar w:fldCharType="begin"/>
      </w:r>
      <w:r w:rsidRPr="007969D6">
        <w:rPr>
          <w:noProof/>
        </w:rPr>
        <w:instrText xml:space="preserve"> PAGEREF _Toc178763893 \h </w:instrText>
      </w:r>
      <w:r w:rsidRPr="007969D6">
        <w:rPr>
          <w:noProof/>
        </w:rPr>
      </w:r>
      <w:r w:rsidRPr="007969D6">
        <w:rPr>
          <w:noProof/>
        </w:rPr>
        <w:fldChar w:fldCharType="separate"/>
      </w:r>
      <w:r w:rsidR="00865960">
        <w:rPr>
          <w:noProof/>
        </w:rPr>
        <w:t>287</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181L</w:t>
      </w:r>
      <w:r>
        <w:rPr>
          <w:noProof/>
        </w:rPr>
        <w:tab/>
        <w:t>Appointment of the Commissioner</w:t>
      </w:r>
      <w:r w:rsidRPr="007969D6">
        <w:rPr>
          <w:noProof/>
        </w:rPr>
        <w:tab/>
      </w:r>
      <w:r w:rsidRPr="007969D6">
        <w:rPr>
          <w:noProof/>
        </w:rPr>
        <w:fldChar w:fldCharType="begin"/>
      </w:r>
      <w:r w:rsidRPr="007969D6">
        <w:rPr>
          <w:noProof/>
        </w:rPr>
        <w:instrText xml:space="preserve"> PAGEREF _Toc178763894 \h </w:instrText>
      </w:r>
      <w:r w:rsidRPr="007969D6">
        <w:rPr>
          <w:noProof/>
        </w:rPr>
      </w:r>
      <w:r w:rsidRPr="007969D6">
        <w:rPr>
          <w:noProof/>
        </w:rPr>
        <w:fldChar w:fldCharType="separate"/>
      </w:r>
      <w:r w:rsidR="00865960">
        <w:rPr>
          <w:noProof/>
        </w:rPr>
        <w:t>288</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181M</w:t>
      </w:r>
      <w:r>
        <w:rPr>
          <w:noProof/>
        </w:rPr>
        <w:tab/>
        <w:t>Acting appointments</w:t>
      </w:r>
      <w:r w:rsidRPr="007969D6">
        <w:rPr>
          <w:noProof/>
        </w:rPr>
        <w:tab/>
      </w:r>
      <w:r w:rsidRPr="007969D6">
        <w:rPr>
          <w:noProof/>
        </w:rPr>
        <w:fldChar w:fldCharType="begin"/>
      </w:r>
      <w:r w:rsidRPr="007969D6">
        <w:rPr>
          <w:noProof/>
        </w:rPr>
        <w:instrText xml:space="preserve"> PAGEREF _Toc178763895 \h </w:instrText>
      </w:r>
      <w:r w:rsidRPr="007969D6">
        <w:rPr>
          <w:noProof/>
        </w:rPr>
      </w:r>
      <w:r w:rsidRPr="007969D6">
        <w:rPr>
          <w:noProof/>
        </w:rPr>
        <w:fldChar w:fldCharType="separate"/>
      </w:r>
      <w:r w:rsidR="00865960">
        <w:rPr>
          <w:noProof/>
        </w:rPr>
        <w:t>288</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181N</w:t>
      </w:r>
      <w:r>
        <w:rPr>
          <w:noProof/>
        </w:rPr>
        <w:tab/>
        <w:t>Remuneration and allowances</w:t>
      </w:r>
      <w:r w:rsidRPr="007969D6">
        <w:rPr>
          <w:noProof/>
        </w:rPr>
        <w:tab/>
      </w:r>
      <w:r w:rsidRPr="007969D6">
        <w:rPr>
          <w:noProof/>
        </w:rPr>
        <w:fldChar w:fldCharType="begin"/>
      </w:r>
      <w:r w:rsidRPr="007969D6">
        <w:rPr>
          <w:noProof/>
        </w:rPr>
        <w:instrText xml:space="preserve"> PAGEREF _Toc178763896 \h </w:instrText>
      </w:r>
      <w:r w:rsidRPr="007969D6">
        <w:rPr>
          <w:noProof/>
        </w:rPr>
      </w:r>
      <w:r w:rsidRPr="007969D6">
        <w:rPr>
          <w:noProof/>
        </w:rPr>
        <w:fldChar w:fldCharType="separate"/>
      </w:r>
      <w:r w:rsidR="00865960">
        <w:rPr>
          <w:noProof/>
        </w:rPr>
        <w:t>289</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181P</w:t>
      </w:r>
      <w:r>
        <w:rPr>
          <w:noProof/>
        </w:rPr>
        <w:tab/>
        <w:t>Leave of absence</w:t>
      </w:r>
      <w:r w:rsidRPr="007969D6">
        <w:rPr>
          <w:noProof/>
        </w:rPr>
        <w:tab/>
      </w:r>
      <w:r w:rsidRPr="007969D6">
        <w:rPr>
          <w:noProof/>
        </w:rPr>
        <w:fldChar w:fldCharType="begin"/>
      </w:r>
      <w:r w:rsidRPr="007969D6">
        <w:rPr>
          <w:noProof/>
        </w:rPr>
        <w:instrText xml:space="preserve"> PAGEREF _Toc178763897 \h </w:instrText>
      </w:r>
      <w:r w:rsidRPr="007969D6">
        <w:rPr>
          <w:noProof/>
        </w:rPr>
      </w:r>
      <w:r w:rsidRPr="007969D6">
        <w:rPr>
          <w:noProof/>
        </w:rPr>
        <w:fldChar w:fldCharType="separate"/>
      </w:r>
      <w:r w:rsidR="00865960">
        <w:rPr>
          <w:noProof/>
        </w:rPr>
        <w:t>289</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181Q</w:t>
      </w:r>
      <w:r>
        <w:rPr>
          <w:noProof/>
        </w:rPr>
        <w:tab/>
        <w:t>Outside employment</w:t>
      </w:r>
      <w:r w:rsidRPr="007969D6">
        <w:rPr>
          <w:noProof/>
        </w:rPr>
        <w:tab/>
      </w:r>
      <w:r w:rsidRPr="007969D6">
        <w:rPr>
          <w:noProof/>
        </w:rPr>
        <w:fldChar w:fldCharType="begin"/>
      </w:r>
      <w:r w:rsidRPr="007969D6">
        <w:rPr>
          <w:noProof/>
        </w:rPr>
        <w:instrText xml:space="preserve"> PAGEREF _Toc178763898 \h </w:instrText>
      </w:r>
      <w:r w:rsidRPr="007969D6">
        <w:rPr>
          <w:noProof/>
        </w:rPr>
      </w:r>
      <w:r w:rsidRPr="007969D6">
        <w:rPr>
          <w:noProof/>
        </w:rPr>
        <w:fldChar w:fldCharType="separate"/>
      </w:r>
      <w:r w:rsidR="00865960">
        <w:rPr>
          <w:noProof/>
        </w:rPr>
        <w:t>289</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181R</w:t>
      </w:r>
      <w:r>
        <w:rPr>
          <w:noProof/>
        </w:rPr>
        <w:tab/>
        <w:t>Other terms and conditions</w:t>
      </w:r>
      <w:r w:rsidRPr="007969D6">
        <w:rPr>
          <w:noProof/>
        </w:rPr>
        <w:tab/>
      </w:r>
      <w:r w:rsidRPr="007969D6">
        <w:rPr>
          <w:noProof/>
        </w:rPr>
        <w:fldChar w:fldCharType="begin"/>
      </w:r>
      <w:r w:rsidRPr="007969D6">
        <w:rPr>
          <w:noProof/>
        </w:rPr>
        <w:instrText xml:space="preserve"> PAGEREF _Toc178763899 \h </w:instrText>
      </w:r>
      <w:r w:rsidRPr="007969D6">
        <w:rPr>
          <w:noProof/>
        </w:rPr>
      </w:r>
      <w:r w:rsidRPr="007969D6">
        <w:rPr>
          <w:noProof/>
        </w:rPr>
        <w:fldChar w:fldCharType="separate"/>
      </w:r>
      <w:r w:rsidR="00865960">
        <w:rPr>
          <w:noProof/>
        </w:rPr>
        <w:t>290</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181S</w:t>
      </w:r>
      <w:r>
        <w:rPr>
          <w:noProof/>
        </w:rPr>
        <w:tab/>
        <w:t>Resignation</w:t>
      </w:r>
      <w:r w:rsidRPr="007969D6">
        <w:rPr>
          <w:noProof/>
        </w:rPr>
        <w:tab/>
      </w:r>
      <w:r w:rsidRPr="007969D6">
        <w:rPr>
          <w:noProof/>
        </w:rPr>
        <w:fldChar w:fldCharType="begin"/>
      </w:r>
      <w:r w:rsidRPr="007969D6">
        <w:rPr>
          <w:noProof/>
        </w:rPr>
        <w:instrText xml:space="preserve"> PAGEREF _Toc178763900 \h </w:instrText>
      </w:r>
      <w:r w:rsidRPr="007969D6">
        <w:rPr>
          <w:noProof/>
        </w:rPr>
      </w:r>
      <w:r w:rsidRPr="007969D6">
        <w:rPr>
          <w:noProof/>
        </w:rPr>
        <w:fldChar w:fldCharType="separate"/>
      </w:r>
      <w:r w:rsidR="00865960">
        <w:rPr>
          <w:noProof/>
        </w:rPr>
        <w:t>290</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181T</w:t>
      </w:r>
      <w:r>
        <w:rPr>
          <w:noProof/>
        </w:rPr>
        <w:tab/>
        <w:t>Termination of appointment</w:t>
      </w:r>
      <w:r w:rsidRPr="007969D6">
        <w:rPr>
          <w:noProof/>
        </w:rPr>
        <w:tab/>
      </w:r>
      <w:r w:rsidRPr="007969D6">
        <w:rPr>
          <w:noProof/>
        </w:rPr>
        <w:fldChar w:fldCharType="begin"/>
      </w:r>
      <w:r w:rsidRPr="007969D6">
        <w:rPr>
          <w:noProof/>
        </w:rPr>
        <w:instrText xml:space="preserve"> PAGEREF _Toc178763901 \h </w:instrText>
      </w:r>
      <w:r w:rsidRPr="007969D6">
        <w:rPr>
          <w:noProof/>
        </w:rPr>
      </w:r>
      <w:r w:rsidRPr="007969D6">
        <w:rPr>
          <w:noProof/>
        </w:rPr>
        <w:fldChar w:fldCharType="separate"/>
      </w:r>
      <w:r w:rsidR="00865960">
        <w:rPr>
          <w:noProof/>
        </w:rPr>
        <w:t>290</w:t>
      </w:r>
      <w:r w:rsidRPr="007969D6">
        <w:rPr>
          <w:noProof/>
        </w:rPr>
        <w:fldChar w:fldCharType="end"/>
      </w:r>
    </w:p>
    <w:p w:rsidR="007969D6" w:rsidRDefault="007969D6">
      <w:pPr>
        <w:pStyle w:val="TOC2"/>
        <w:rPr>
          <w:rFonts w:asciiTheme="minorHAnsi" w:eastAsiaTheme="minorEastAsia" w:hAnsiTheme="minorHAnsi" w:cstheme="minorBidi"/>
          <w:b w:val="0"/>
          <w:noProof/>
          <w:kern w:val="0"/>
          <w:sz w:val="22"/>
          <w:szCs w:val="22"/>
        </w:rPr>
      </w:pPr>
      <w:r>
        <w:rPr>
          <w:noProof/>
        </w:rPr>
        <w:t>Part 3—Staff etc. of the Commission</w:t>
      </w:r>
      <w:r w:rsidRPr="007969D6">
        <w:rPr>
          <w:b w:val="0"/>
          <w:noProof/>
          <w:sz w:val="18"/>
        </w:rPr>
        <w:tab/>
      </w:r>
      <w:r w:rsidRPr="007969D6">
        <w:rPr>
          <w:b w:val="0"/>
          <w:noProof/>
          <w:sz w:val="18"/>
        </w:rPr>
        <w:fldChar w:fldCharType="begin"/>
      </w:r>
      <w:r w:rsidRPr="007969D6">
        <w:rPr>
          <w:b w:val="0"/>
          <w:noProof/>
          <w:sz w:val="18"/>
        </w:rPr>
        <w:instrText xml:space="preserve"> PAGEREF _Toc178763902 \h </w:instrText>
      </w:r>
      <w:r w:rsidRPr="007969D6">
        <w:rPr>
          <w:b w:val="0"/>
          <w:noProof/>
          <w:sz w:val="18"/>
        </w:rPr>
      </w:r>
      <w:r w:rsidRPr="007969D6">
        <w:rPr>
          <w:b w:val="0"/>
          <w:noProof/>
          <w:sz w:val="18"/>
        </w:rPr>
        <w:fldChar w:fldCharType="separate"/>
      </w:r>
      <w:r w:rsidR="00865960">
        <w:rPr>
          <w:b w:val="0"/>
          <w:noProof/>
          <w:sz w:val="18"/>
        </w:rPr>
        <w:t>292</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181U</w:t>
      </w:r>
      <w:r>
        <w:rPr>
          <w:noProof/>
        </w:rPr>
        <w:tab/>
        <w:t>Staff of the Commission</w:t>
      </w:r>
      <w:r w:rsidRPr="007969D6">
        <w:rPr>
          <w:noProof/>
        </w:rPr>
        <w:tab/>
      </w:r>
      <w:r w:rsidRPr="007969D6">
        <w:rPr>
          <w:noProof/>
        </w:rPr>
        <w:fldChar w:fldCharType="begin"/>
      </w:r>
      <w:r w:rsidRPr="007969D6">
        <w:rPr>
          <w:noProof/>
        </w:rPr>
        <w:instrText xml:space="preserve"> PAGEREF _Toc178763903 \h </w:instrText>
      </w:r>
      <w:r w:rsidRPr="007969D6">
        <w:rPr>
          <w:noProof/>
        </w:rPr>
      </w:r>
      <w:r w:rsidRPr="007969D6">
        <w:rPr>
          <w:noProof/>
        </w:rPr>
        <w:fldChar w:fldCharType="separate"/>
      </w:r>
      <w:r w:rsidR="00865960">
        <w:rPr>
          <w:noProof/>
        </w:rPr>
        <w:t>292</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181V</w:t>
      </w:r>
      <w:r>
        <w:rPr>
          <w:noProof/>
        </w:rPr>
        <w:tab/>
        <w:t>Consultants</w:t>
      </w:r>
      <w:r w:rsidRPr="007969D6">
        <w:rPr>
          <w:noProof/>
        </w:rPr>
        <w:tab/>
      </w:r>
      <w:r w:rsidRPr="007969D6">
        <w:rPr>
          <w:noProof/>
        </w:rPr>
        <w:fldChar w:fldCharType="begin"/>
      </w:r>
      <w:r w:rsidRPr="007969D6">
        <w:rPr>
          <w:noProof/>
        </w:rPr>
        <w:instrText xml:space="preserve"> PAGEREF _Toc178763904 \h </w:instrText>
      </w:r>
      <w:r w:rsidRPr="007969D6">
        <w:rPr>
          <w:noProof/>
        </w:rPr>
      </w:r>
      <w:r w:rsidRPr="007969D6">
        <w:rPr>
          <w:noProof/>
        </w:rPr>
        <w:fldChar w:fldCharType="separate"/>
      </w:r>
      <w:r w:rsidR="00865960">
        <w:rPr>
          <w:noProof/>
        </w:rPr>
        <w:t>292</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181W</w:t>
      </w:r>
      <w:r>
        <w:rPr>
          <w:noProof/>
        </w:rPr>
        <w:tab/>
        <w:t>Persons assisting the Commissioner</w:t>
      </w:r>
      <w:r w:rsidRPr="007969D6">
        <w:rPr>
          <w:noProof/>
        </w:rPr>
        <w:tab/>
      </w:r>
      <w:r w:rsidRPr="007969D6">
        <w:rPr>
          <w:noProof/>
        </w:rPr>
        <w:fldChar w:fldCharType="begin"/>
      </w:r>
      <w:r w:rsidRPr="007969D6">
        <w:rPr>
          <w:noProof/>
        </w:rPr>
        <w:instrText xml:space="preserve"> PAGEREF _Toc178763905 \h </w:instrText>
      </w:r>
      <w:r w:rsidRPr="007969D6">
        <w:rPr>
          <w:noProof/>
        </w:rPr>
      </w:r>
      <w:r w:rsidRPr="007969D6">
        <w:rPr>
          <w:noProof/>
        </w:rPr>
        <w:fldChar w:fldCharType="separate"/>
      </w:r>
      <w:r w:rsidR="00865960">
        <w:rPr>
          <w:noProof/>
        </w:rPr>
        <w:t>292</w:t>
      </w:r>
      <w:r w:rsidRPr="007969D6">
        <w:rPr>
          <w:noProof/>
        </w:rPr>
        <w:fldChar w:fldCharType="end"/>
      </w:r>
    </w:p>
    <w:p w:rsidR="007969D6" w:rsidRDefault="007969D6">
      <w:pPr>
        <w:pStyle w:val="TOC1"/>
        <w:rPr>
          <w:rFonts w:asciiTheme="minorHAnsi" w:eastAsiaTheme="minorEastAsia" w:hAnsiTheme="minorHAnsi" w:cstheme="minorBidi"/>
          <w:b w:val="0"/>
          <w:noProof/>
          <w:kern w:val="0"/>
          <w:sz w:val="22"/>
          <w:szCs w:val="22"/>
        </w:rPr>
      </w:pPr>
      <w:r>
        <w:rPr>
          <w:noProof/>
        </w:rPr>
        <w:t>Chapter 6B—NDIS worker screening database</w:t>
      </w:r>
      <w:r w:rsidRPr="007969D6">
        <w:rPr>
          <w:b w:val="0"/>
          <w:noProof/>
          <w:sz w:val="18"/>
        </w:rPr>
        <w:tab/>
      </w:r>
      <w:r w:rsidRPr="007969D6">
        <w:rPr>
          <w:b w:val="0"/>
          <w:noProof/>
          <w:sz w:val="18"/>
        </w:rPr>
        <w:fldChar w:fldCharType="begin"/>
      </w:r>
      <w:r w:rsidRPr="007969D6">
        <w:rPr>
          <w:b w:val="0"/>
          <w:noProof/>
          <w:sz w:val="18"/>
        </w:rPr>
        <w:instrText xml:space="preserve"> PAGEREF _Toc178763906 \h </w:instrText>
      </w:r>
      <w:r w:rsidRPr="007969D6">
        <w:rPr>
          <w:b w:val="0"/>
          <w:noProof/>
          <w:sz w:val="18"/>
        </w:rPr>
      </w:r>
      <w:r w:rsidRPr="007969D6">
        <w:rPr>
          <w:b w:val="0"/>
          <w:noProof/>
          <w:sz w:val="18"/>
        </w:rPr>
        <w:fldChar w:fldCharType="separate"/>
      </w:r>
      <w:r w:rsidR="00865960">
        <w:rPr>
          <w:b w:val="0"/>
          <w:noProof/>
          <w:sz w:val="18"/>
        </w:rPr>
        <w:t>293</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181X</w:t>
      </w:r>
      <w:r>
        <w:rPr>
          <w:noProof/>
        </w:rPr>
        <w:tab/>
        <w:t>Simplified outline of this Chapter</w:t>
      </w:r>
      <w:r w:rsidRPr="007969D6">
        <w:rPr>
          <w:noProof/>
        </w:rPr>
        <w:tab/>
      </w:r>
      <w:r w:rsidRPr="007969D6">
        <w:rPr>
          <w:noProof/>
        </w:rPr>
        <w:fldChar w:fldCharType="begin"/>
      </w:r>
      <w:r w:rsidRPr="007969D6">
        <w:rPr>
          <w:noProof/>
        </w:rPr>
        <w:instrText xml:space="preserve"> PAGEREF _Toc178763907 \h </w:instrText>
      </w:r>
      <w:r w:rsidRPr="007969D6">
        <w:rPr>
          <w:noProof/>
        </w:rPr>
      </w:r>
      <w:r w:rsidRPr="007969D6">
        <w:rPr>
          <w:noProof/>
        </w:rPr>
        <w:fldChar w:fldCharType="separate"/>
      </w:r>
      <w:r w:rsidR="00865960">
        <w:rPr>
          <w:noProof/>
        </w:rPr>
        <w:t>293</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181Y</w:t>
      </w:r>
      <w:r>
        <w:rPr>
          <w:noProof/>
        </w:rPr>
        <w:tab/>
        <w:t>NDIS worker screening database</w:t>
      </w:r>
      <w:r w:rsidRPr="007969D6">
        <w:rPr>
          <w:noProof/>
        </w:rPr>
        <w:tab/>
      </w:r>
      <w:r w:rsidRPr="007969D6">
        <w:rPr>
          <w:noProof/>
        </w:rPr>
        <w:fldChar w:fldCharType="begin"/>
      </w:r>
      <w:r w:rsidRPr="007969D6">
        <w:rPr>
          <w:noProof/>
        </w:rPr>
        <w:instrText xml:space="preserve"> PAGEREF _Toc178763908 \h </w:instrText>
      </w:r>
      <w:r w:rsidRPr="007969D6">
        <w:rPr>
          <w:noProof/>
        </w:rPr>
      </w:r>
      <w:r w:rsidRPr="007969D6">
        <w:rPr>
          <w:noProof/>
        </w:rPr>
        <w:fldChar w:fldCharType="separate"/>
      </w:r>
      <w:r w:rsidR="00865960">
        <w:rPr>
          <w:noProof/>
        </w:rPr>
        <w:t>293</w:t>
      </w:r>
      <w:r w:rsidRPr="007969D6">
        <w:rPr>
          <w:noProof/>
        </w:rPr>
        <w:fldChar w:fldCharType="end"/>
      </w:r>
    </w:p>
    <w:p w:rsidR="007969D6" w:rsidRDefault="007969D6" w:rsidP="008F6C4E">
      <w:pPr>
        <w:pStyle w:val="TOC1"/>
        <w:keepNext/>
        <w:rPr>
          <w:rFonts w:asciiTheme="minorHAnsi" w:eastAsiaTheme="minorEastAsia" w:hAnsiTheme="minorHAnsi" w:cstheme="minorBidi"/>
          <w:b w:val="0"/>
          <w:noProof/>
          <w:kern w:val="0"/>
          <w:sz w:val="22"/>
          <w:szCs w:val="22"/>
        </w:rPr>
      </w:pPr>
      <w:r>
        <w:rPr>
          <w:noProof/>
        </w:rPr>
        <w:lastRenderedPageBreak/>
        <w:t>Chapter 7—Other matters</w:t>
      </w:r>
      <w:r w:rsidRPr="007969D6">
        <w:rPr>
          <w:b w:val="0"/>
          <w:noProof/>
          <w:sz w:val="18"/>
        </w:rPr>
        <w:tab/>
      </w:r>
      <w:r w:rsidRPr="007969D6">
        <w:rPr>
          <w:b w:val="0"/>
          <w:noProof/>
          <w:sz w:val="18"/>
        </w:rPr>
        <w:fldChar w:fldCharType="begin"/>
      </w:r>
      <w:r w:rsidRPr="007969D6">
        <w:rPr>
          <w:b w:val="0"/>
          <w:noProof/>
          <w:sz w:val="18"/>
        </w:rPr>
        <w:instrText xml:space="preserve"> PAGEREF _Toc178763909 \h </w:instrText>
      </w:r>
      <w:r w:rsidRPr="007969D6">
        <w:rPr>
          <w:b w:val="0"/>
          <w:noProof/>
          <w:sz w:val="18"/>
        </w:rPr>
      </w:r>
      <w:r w:rsidRPr="007969D6">
        <w:rPr>
          <w:b w:val="0"/>
          <w:noProof/>
          <w:sz w:val="18"/>
        </w:rPr>
        <w:fldChar w:fldCharType="separate"/>
      </w:r>
      <w:r w:rsidR="00865960">
        <w:rPr>
          <w:b w:val="0"/>
          <w:noProof/>
          <w:sz w:val="18"/>
        </w:rPr>
        <w:t>297</w:t>
      </w:r>
      <w:r w:rsidRPr="007969D6">
        <w:rPr>
          <w:b w:val="0"/>
          <w:noProof/>
          <w:sz w:val="18"/>
        </w:rPr>
        <w:fldChar w:fldCharType="end"/>
      </w:r>
    </w:p>
    <w:p w:rsidR="007969D6" w:rsidRDefault="007969D6" w:rsidP="008F6C4E">
      <w:pPr>
        <w:pStyle w:val="TOC2"/>
        <w:keepNext/>
        <w:rPr>
          <w:rFonts w:asciiTheme="minorHAnsi" w:eastAsiaTheme="minorEastAsia" w:hAnsiTheme="minorHAnsi" w:cstheme="minorBidi"/>
          <w:b w:val="0"/>
          <w:noProof/>
          <w:kern w:val="0"/>
          <w:sz w:val="22"/>
          <w:szCs w:val="22"/>
        </w:rPr>
      </w:pPr>
      <w:r>
        <w:rPr>
          <w:noProof/>
        </w:rPr>
        <w:t>Part 1—Debt recovery</w:t>
      </w:r>
      <w:r w:rsidRPr="007969D6">
        <w:rPr>
          <w:b w:val="0"/>
          <w:noProof/>
          <w:sz w:val="18"/>
        </w:rPr>
        <w:tab/>
      </w:r>
      <w:r w:rsidRPr="007969D6">
        <w:rPr>
          <w:b w:val="0"/>
          <w:noProof/>
          <w:sz w:val="18"/>
        </w:rPr>
        <w:fldChar w:fldCharType="begin"/>
      </w:r>
      <w:r w:rsidRPr="007969D6">
        <w:rPr>
          <w:b w:val="0"/>
          <w:noProof/>
          <w:sz w:val="18"/>
        </w:rPr>
        <w:instrText xml:space="preserve"> PAGEREF _Toc178763910 \h </w:instrText>
      </w:r>
      <w:r w:rsidRPr="007969D6">
        <w:rPr>
          <w:b w:val="0"/>
          <w:noProof/>
          <w:sz w:val="18"/>
        </w:rPr>
      </w:r>
      <w:r w:rsidRPr="007969D6">
        <w:rPr>
          <w:b w:val="0"/>
          <w:noProof/>
          <w:sz w:val="18"/>
        </w:rPr>
        <w:fldChar w:fldCharType="separate"/>
      </w:r>
      <w:r w:rsidR="00865960">
        <w:rPr>
          <w:b w:val="0"/>
          <w:noProof/>
          <w:sz w:val="18"/>
        </w:rPr>
        <w:t>297</w:t>
      </w:r>
      <w:r w:rsidRPr="007969D6">
        <w:rPr>
          <w:b w:val="0"/>
          <w:noProof/>
          <w:sz w:val="18"/>
        </w:rPr>
        <w:fldChar w:fldCharType="end"/>
      </w:r>
    </w:p>
    <w:p w:rsidR="007969D6" w:rsidRDefault="007969D6">
      <w:pPr>
        <w:pStyle w:val="TOC3"/>
        <w:rPr>
          <w:rFonts w:asciiTheme="minorHAnsi" w:eastAsiaTheme="minorEastAsia" w:hAnsiTheme="minorHAnsi" w:cstheme="minorBidi"/>
          <w:b w:val="0"/>
          <w:noProof/>
          <w:kern w:val="0"/>
          <w:szCs w:val="22"/>
        </w:rPr>
      </w:pPr>
      <w:r>
        <w:rPr>
          <w:noProof/>
        </w:rPr>
        <w:t>Division 1—Debts</w:t>
      </w:r>
      <w:r w:rsidRPr="007969D6">
        <w:rPr>
          <w:b w:val="0"/>
          <w:noProof/>
          <w:sz w:val="18"/>
        </w:rPr>
        <w:tab/>
      </w:r>
      <w:r w:rsidRPr="007969D6">
        <w:rPr>
          <w:b w:val="0"/>
          <w:noProof/>
          <w:sz w:val="18"/>
        </w:rPr>
        <w:fldChar w:fldCharType="begin"/>
      </w:r>
      <w:r w:rsidRPr="007969D6">
        <w:rPr>
          <w:b w:val="0"/>
          <w:noProof/>
          <w:sz w:val="18"/>
        </w:rPr>
        <w:instrText xml:space="preserve"> PAGEREF _Toc178763911 \h </w:instrText>
      </w:r>
      <w:r w:rsidRPr="007969D6">
        <w:rPr>
          <w:b w:val="0"/>
          <w:noProof/>
          <w:sz w:val="18"/>
        </w:rPr>
      </w:r>
      <w:r w:rsidRPr="007969D6">
        <w:rPr>
          <w:b w:val="0"/>
          <w:noProof/>
          <w:sz w:val="18"/>
        </w:rPr>
        <w:fldChar w:fldCharType="separate"/>
      </w:r>
      <w:r w:rsidR="00865960">
        <w:rPr>
          <w:b w:val="0"/>
          <w:noProof/>
          <w:sz w:val="18"/>
        </w:rPr>
        <w:t>297</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182</w:t>
      </w:r>
      <w:r>
        <w:rPr>
          <w:noProof/>
        </w:rPr>
        <w:tab/>
        <w:t>Debts due to the Agency</w:t>
      </w:r>
      <w:r w:rsidRPr="007969D6">
        <w:rPr>
          <w:noProof/>
        </w:rPr>
        <w:tab/>
      </w:r>
      <w:r w:rsidRPr="007969D6">
        <w:rPr>
          <w:noProof/>
        </w:rPr>
        <w:fldChar w:fldCharType="begin"/>
      </w:r>
      <w:r w:rsidRPr="007969D6">
        <w:rPr>
          <w:noProof/>
        </w:rPr>
        <w:instrText xml:space="preserve"> PAGEREF _Toc178763912 \h </w:instrText>
      </w:r>
      <w:r w:rsidRPr="007969D6">
        <w:rPr>
          <w:noProof/>
        </w:rPr>
      </w:r>
      <w:r w:rsidRPr="007969D6">
        <w:rPr>
          <w:noProof/>
        </w:rPr>
        <w:fldChar w:fldCharType="separate"/>
      </w:r>
      <w:r w:rsidR="00865960">
        <w:rPr>
          <w:noProof/>
        </w:rPr>
        <w:t>297</w:t>
      </w:r>
      <w:r w:rsidRPr="007969D6">
        <w:rPr>
          <w:noProof/>
        </w:rPr>
        <w:fldChar w:fldCharType="end"/>
      </w:r>
    </w:p>
    <w:p w:rsidR="007969D6" w:rsidRDefault="007969D6">
      <w:pPr>
        <w:pStyle w:val="TOC3"/>
        <w:rPr>
          <w:rFonts w:asciiTheme="minorHAnsi" w:eastAsiaTheme="minorEastAsia" w:hAnsiTheme="minorHAnsi" w:cstheme="minorBidi"/>
          <w:b w:val="0"/>
          <w:noProof/>
          <w:kern w:val="0"/>
          <w:szCs w:val="22"/>
        </w:rPr>
      </w:pPr>
      <w:r>
        <w:rPr>
          <w:noProof/>
        </w:rPr>
        <w:t>Division 2—Methods of recovery</w:t>
      </w:r>
      <w:r w:rsidRPr="007969D6">
        <w:rPr>
          <w:b w:val="0"/>
          <w:noProof/>
          <w:sz w:val="18"/>
        </w:rPr>
        <w:tab/>
      </w:r>
      <w:r w:rsidRPr="007969D6">
        <w:rPr>
          <w:b w:val="0"/>
          <w:noProof/>
          <w:sz w:val="18"/>
        </w:rPr>
        <w:fldChar w:fldCharType="begin"/>
      </w:r>
      <w:r w:rsidRPr="007969D6">
        <w:rPr>
          <w:b w:val="0"/>
          <w:noProof/>
          <w:sz w:val="18"/>
        </w:rPr>
        <w:instrText xml:space="preserve"> PAGEREF _Toc178763913 \h </w:instrText>
      </w:r>
      <w:r w:rsidRPr="007969D6">
        <w:rPr>
          <w:b w:val="0"/>
          <w:noProof/>
          <w:sz w:val="18"/>
        </w:rPr>
      </w:r>
      <w:r w:rsidRPr="007969D6">
        <w:rPr>
          <w:b w:val="0"/>
          <w:noProof/>
          <w:sz w:val="18"/>
        </w:rPr>
        <w:fldChar w:fldCharType="separate"/>
      </w:r>
      <w:r w:rsidR="00865960">
        <w:rPr>
          <w:b w:val="0"/>
          <w:noProof/>
          <w:sz w:val="18"/>
        </w:rPr>
        <w:t>299</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183</w:t>
      </w:r>
      <w:r>
        <w:rPr>
          <w:noProof/>
        </w:rPr>
        <w:tab/>
        <w:t>Legal proceedings</w:t>
      </w:r>
      <w:r w:rsidRPr="007969D6">
        <w:rPr>
          <w:noProof/>
        </w:rPr>
        <w:tab/>
      </w:r>
      <w:r w:rsidRPr="007969D6">
        <w:rPr>
          <w:noProof/>
        </w:rPr>
        <w:fldChar w:fldCharType="begin"/>
      </w:r>
      <w:r w:rsidRPr="007969D6">
        <w:rPr>
          <w:noProof/>
        </w:rPr>
        <w:instrText xml:space="preserve"> PAGEREF _Toc178763914 \h </w:instrText>
      </w:r>
      <w:r w:rsidRPr="007969D6">
        <w:rPr>
          <w:noProof/>
        </w:rPr>
      </w:r>
      <w:r w:rsidRPr="007969D6">
        <w:rPr>
          <w:noProof/>
        </w:rPr>
        <w:fldChar w:fldCharType="separate"/>
      </w:r>
      <w:r w:rsidR="00865960">
        <w:rPr>
          <w:noProof/>
        </w:rPr>
        <w:t>299</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184</w:t>
      </w:r>
      <w:r>
        <w:rPr>
          <w:noProof/>
        </w:rPr>
        <w:tab/>
        <w:t>Arrangement for payment of debt</w:t>
      </w:r>
      <w:r w:rsidRPr="007969D6">
        <w:rPr>
          <w:noProof/>
        </w:rPr>
        <w:tab/>
      </w:r>
      <w:r w:rsidRPr="007969D6">
        <w:rPr>
          <w:noProof/>
        </w:rPr>
        <w:fldChar w:fldCharType="begin"/>
      </w:r>
      <w:r w:rsidRPr="007969D6">
        <w:rPr>
          <w:noProof/>
        </w:rPr>
        <w:instrText xml:space="preserve"> PAGEREF _Toc178763915 \h </w:instrText>
      </w:r>
      <w:r w:rsidRPr="007969D6">
        <w:rPr>
          <w:noProof/>
        </w:rPr>
      </w:r>
      <w:r w:rsidRPr="007969D6">
        <w:rPr>
          <w:noProof/>
        </w:rPr>
        <w:fldChar w:fldCharType="separate"/>
      </w:r>
      <w:r w:rsidR="00865960">
        <w:rPr>
          <w:noProof/>
        </w:rPr>
        <w:t>299</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185</w:t>
      </w:r>
      <w:r>
        <w:rPr>
          <w:noProof/>
        </w:rPr>
        <w:tab/>
        <w:t>Recovery of amounts from financial institutions</w:t>
      </w:r>
      <w:r w:rsidRPr="007969D6">
        <w:rPr>
          <w:noProof/>
        </w:rPr>
        <w:tab/>
      </w:r>
      <w:r w:rsidRPr="007969D6">
        <w:rPr>
          <w:noProof/>
        </w:rPr>
        <w:fldChar w:fldCharType="begin"/>
      </w:r>
      <w:r w:rsidRPr="007969D6">
        <w:rPr>
          <w:noProof/>
        </w:rPr>
        <w:instrText xml:space="preserve"> PAGEREF _Toc178763916 \h </w:instrText>
      </w:r>
      <w:r w:rsidRPr="007969D6">
        <w:rPr>
          <w:noProof/>
        </w:rPr>
      </w:r>
      <w:r w:rsidRPr="007969D6">
        <w:rPr>
          <w:noProof/>
        </w:rPr>
        <w:fldChar w:fldCharType="separate"/>
      </w:r>
      <w:r w:rsidR="00865960">
        <w:rPr>
          <w:noProof/>
        </w:rPr>
        <w:t>300</w:t>
      </w:r>
      <w:r w:rsidRPr="007969D6">
        <w:rPr>
          <w:noProof/>
        </w:rPr>
        <w:fldChar w:fldCharType="end"/>
      </w:r>
    </w:p>
    <w:p w:rsidR="007969D6" w:rsidRDefault="007969D6">
      <w:pPr>
        <w:pStyle w:val="TOC3"/>
        <w:rPr>
          <w:rFonts w:asciiTheme="minorHAnsi" w:eastAsiaTheme="minorEastAsia" w:hAnsiTheme="minorHAnsi" w:cstheme="minorBidi"/>
          <w:b w:val="0"/>
          <w:noProof/>
          <w:kern w:val="0"/>
          <w:szCs w:val="22"/>
        </w:rPr>
      </w:pPr>
      <w:r>
        <w:rPr>
          <w:noProof/>
        </w:rPr>
        <w:t>Division 3—Information relating to debts</w:t>
      </w:r>
      <w:r w:rsidRPr="007969D6">
        <w:rPr>
          <w:b w:val="0"/>
          <w:noProof/>
          <w:sz w:val="18"/>
        </w:rPr>
        <w:tab/>
      </w:r>
      <w:r w:rsidRPr="007969D6">
        <w:rPr>
          <w:b w:val="0"/>
          <w:noProof/>
          <w:sz w:val="18"/>
        </w:rPr>
        <w:fldChar w:fldCharType="begin"/>
      </w:r>
      <w:r w:rsidRPr="007969D6">
        <w:rPr>
          <w:b w:val="0"/>
          <w:noProof/>
          <w:sz w:val="18"/>
        </w:rPr>
        <w:instrText xml:space="preserve"> PAGEREF _Toc178763917 \h </w:instrText>
      </w:r>
      <w:r w:rsidRPr="007969D6">
        <w:rPr>
          <w:b w:val="0"/>
          <w:noProof/>
          <w:sz w:val="18"/>
        </w:rPr>
      </w:r>
      <w:r w:rsidRPr="007969D6">
        <w:rPr>
          <w:b w:val="0"/>
          <w:noProof/>
          <w:sz w:val="18"/>
        </w:rPr>
        <w:fldChar w:fldCharType="separate"/>
      </w:r>
      <w:r w:rsidR="00865960">
        <w:rPr>
          <w:b w:val="0"/>
          <w:noProof/>
          <w:sz w:val="18"/>
        </w:rPr>
        <w:t>303</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186</w:t>
      </w:r>
      <w:r>
        <w:rPr>
          <w:noProof/>
        </w:rPr>
        <w:tab/>
        <w:t>Power to obtain information from a person who owes a debt to the Agency</w:t>
      </w:r>
      <w:r w:rsidRPr="007969D6">
        <w:rPr>
          <w:noProof/>
        </w:rPr>
        <w:tab/>
      </w:r>
      <w:r w:rsidRPr="007969D6">
        <w:rPr>
          <w:noProof/>
        </w:rPr>
        <w:fldChar w:fldCharType="begin"/>
      </w:r>
      <w:r w:rsidRPr="007969D6">
        <w:rPr>
          <w:noProof/>
        </w:rPr>
        <w:instrText xml:space="preserve"> PAGEREF _Toc178763918 \h </w:instrText>
      </w:r>
      <w:r w:rsidRPr="007969D6">
        <w:rPr>
          <w:noProof/>
        </w:rPr>
      </w:r>
      <w:r w:rsidRPr="007969D6">
        <w:rPr>
          <w:noProof/>
        </w:rPr>
        <w:fldChar w:fldCharType="separate"/>
      </w:r>
      <w:r w:rsidR="00865960">
        <w:rPr>
          <w:noProof/>
        </w:rPr>
        <w:t>303</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187</w:t>
      </w:r>
      <w:r>
        <w:rPr>
          <w:noProof/>
        </w:rPr>
        <w:tab/>
        <w:t>Power to obtain information about a person who owes a debt to the Agency</w:t>
      </w:r>
      <w:r w:rsidRPr="007969D6">
        <w:rPr>
          <w:noProof/>
        </w:rPr>
        <w:tab/>
      </w:r>
      <w:r w:rsidRPr="007969D6">
        <w:rPr>
          <w:noProof/>
        </w:rPr>
        <w:fldChar w:fldCharType="begin"/>
      </w:r>
      <w:r w:rsidRPr="007969D6">
        <w:rPr>
          <w:noProof/>
        </w:rPr>
        <w:instrText xml:space="preserve"> PAGEREF _Toc178763919 \h </w:instrText>
      </w:r>
      <w:r w:rsidRPr="007969D6">
        <w:rPr>
          <w:noProof/>
        </w:rPr>
      </w:r>
      <w:r w:rsidRPr="007969D6">
        <w:rPr>
          <w:noProof/>
        </w:rPr>
        <w:fldChar w:fldCharType="separate"/>
      </w:r>
      <w:r w:rsidR="00865960">
        <w:rPr>
          <w:noProof/>
        </w:rPr>
        <w:t>303</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188</w:t>
      </w:r>
      <w:r>
        <w:rPr>
          <w:noProof/>
        </w:rPr>
        <w:tab/>
        <w:t>Written notice of requirement</w:t>
      </w:r>
      <w:r w:rsidRPr="007969D6">
        <w:rPr>
          <w:noProof/>
        </w:rPr>
        <w:tab/>
      </w:r>
      <w:r w:rsidRPr="007969D6">
        <w:rPr>
          <w:noProof/>
        </w:rPr>
        <w:fldChar w:fldCharType="begin"/>
      </w:r>
      <w:r w:rsidRPr="007969D6">
        <w:rPr>
          <w:noProof/>
        </w:rPr>
        <w:instrText xml:space="preserve"> PAGEREF _Toc178763920 \h </w:instrText>
      </w:r>
      <w:r w:rsidRPr="007969D6">
        <w:rPr>
          <w:noProof/>
        </w:rPr>
      </w:r>
      <w:r w:rsidRPr="007969D6">
        <w:rPr>
          <w:noProof/>
        </w:rPr>
        <w:fldChar w:fldCharType="separate"/>
      </w:r>
      <w:r w:rsidR="00865960">
        <w:rPr>
          <w:noProof/>
        </w:rPr>
        <w:t>303</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189</w:t>
      </w:r>
      <w:r>
        <w:rPr>
          <w:noProof/>
        </w:rPr>
        <w:tab/>
        <w:t>Offence—refusal or failure to comply with requirement</w:t>
      </w:r>
      <w:r w:rsidRPr="007969D6">
        <w:rPr>
          <w:noProof/>
        </w:rPr>
        <w:tab/>
      </w:r>
      <w:r w:rsidRPr="007969D6">
        <w:rPr>
          <w:noProof/>
        </w:rPr>
        <w:fldChar w:fldCharType="begin"/>
      </w:r>
      <w:r w:rsidRPr="007969D6">
        <w:rPr>
          <w:noProof/>
        </w:rPr>
        <w:instrText xml:space="preserve"> PAGEREF _Toc178763921 \h </w:instrText>
      </w:r>
      <w:r w:rsidRPr="007969D6">
        <w:rPr>
          <w:noProof/>
        </w:rPr>
      </w:r>
      <w:r w:rsidRPr="007969D6">
        <w:rPr>
          <w:noProof/>
        </w:rPr>
        <w:fldChar w:fldCharType="separate"/>
      </w:r>
      <w:r w:rsidR="00865960">
        <w:rPr>
          <w:noProof/>
        </w:rPr>
        <w:t>304</w:t>
      </w:r>
      <w:r w:rsidRPr="007969D6">
        <w:rPr>
          <w:noProof/>
        </w:rPr>
        <w:fldChar w:fldCharType="end"/>
      </w:r>
    </w:p>
    <w:p w:rsidR="007969D6" w:rsidRDefault="007969D6">
      <w:pPr>
        <w:pStyle w:val="TOC3"/>
        <w:rPr>
          <w:rFonts w:asciiTheme="minorHAnsi" w:eastAsiaTheme="minorEastAsia" w:hAnsiTheme="minorHAnsi" w:cstheme="minorBidi"/>
          <w:b w:val="0"/>
          <w:noProof/>
          <w:kern w:val="0"/>
          <w:szCs w:val="22"/>
        </w:rPr>
      </w:pPr>
      <w:r>
        <w:rPr>
          <w:noProof/>
        </w:rPr>
        <w:t>Division 4—Non</w:t>
      </w:r>
      <w:r>
        <w:rPr>
          <w:noProof/>
        </w:rPr>
        <w:noBreakHyphen/>
        <w:t>recovery of debts</w:t>
      </w:r>
      <w:r w:rsidRPr="007969D6">
        <w:rPr>
          <w:b w:val="0"/>
          <w:noProof/>
          <w:sz w:val="18"/>
        </w:rPr>
        <w:tab/>
      </w:r>
      <w:r w:rsidRPr="007969D6">
        <w:rPr>
          <w:b w:val="0"/>
          <w:noProof/>
          <w:sz w:val="18"/>
        </w:rPr>
        <w:fldChar w:fldCharType="begin"/>
      </w:r>
      <w:r w:rsidRPr="007969D6">
        <w:rPr>
          <w:b w:val="0"/>
          <w:noProof/>
          <w:sz w:val="18"/>
        </w:rPr>
        <w:instrText xml:space="preserve"> PAGEREF _Toc178763922 \h </w:instrText>
      </w:r>
      <w:r w:rsidRPr="007969D6">
        <w:rPr>
          <w:b w:val="0"/>
          <w:noProof/>
          <w:sz w:val="18"/>
        </w:rPr>
      </w:r>
      <w:r w:rsidRPr="007969D6">
        <w:rPr>
          <w:b w:val="0"/>
          <w:noProof/>
          <w:sz w:val="18"/>
        </w:rPr>
        <w:fldChar w:fldCharType="separate"/>
      </w:r>
      <w:r w:rsidR="00865960">
        <w:rPr>
          <w:b w:val="0"/>
          <w:noProof/>
          <w:sz w:val="18"/>
        </w:rPr>
        <w:t>305</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190</w:t>
      </w:r>
      <w:r>
        <w:rPr>
          <w:noProof/>
        </w:rPr>
        <w:tab/>
        <w:t>CEO may write off debt</w:t>
      </w:r>
      <w:r w:rsidRPr="007969D6">
        <w:rPr>
          <w:noProof/>
        </w:rPr>
        <w:tab/>
      </w:r>
      <w:r w:rsidRPr="007969D6">
        <w:rPr>
          <w:noProof/>
        </w:rPr>
        <w:fldChar w:fldCharType="begin"/>
      </w:r>
      <w:r w:rsidRPr="007969D6">
        <w:rPr>
          <w:noProof/>
        </w:rPr>
        <w:instrText xml:space="preserve"> PAGEREF _Toc178763923 \h </w:instrText>
      </w:r>
      <w:r w:rsidRPr="007969D6">
        <w:rPr>
          <w:noProof/>
        </w:rPr>
      </w:r>
      <w:r w:rsidRPr="007969D6">
        <w:rPr>
          <w:noProof/>
        </w:rPr>
        <w:fldChar w:fldCharType="separate"/>
      </w:r>
      <w:r w:rsidR="00865960">
        <w:rPr>
          <w:noProof/>
        </w:rPr>
        <w:t>305</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191</w:t>
      </w:r>
      <w:r>
        <w:rPr>
          <w:noProof/>
        </w:rPr>
        <w:tab/>
        <w:t>Power to waive Agency’s right to recover debt</w:t>
      </w:r>
      <w:r w:rsidRPr="007969D6">
        <w:rPr>
          <w:noProof/>
        </w:rPr>
        <w:tab/>
      </w:r>
      <w:r w:rsidRPr="007969D6">
        <w:rPr>
          <w:noProof/>
        </w:rPr>
        <w:fldChar w:fldCharType="begin"/>
      </w:r>
      <w:r w:rsidRPr="007969D6">
        <w:rPr>
          <w:noProof/>
        </w:rPr>
        <w:instrText xml:space="preserve"> PAGEREF _Toc178763924 \h </w:instrText>
      </w:r>
      <w:r w:rsidRPr="007969D6">
        <w:rPr>
          <w:noProof/>
        </w:rPr>
      </w:r>
      <w:r w:rsidRPr="007969D6">
        <w:rPr>
          <w:noProof/>
        </w:rPr>
        <w:fldChar w:fldCharType="separate"/>
      </w:r>
      <w:r w:rsidR="00865960">
        <w:rPr>
          <w:noProof/>
        </w:rPr>
        <w:t>306</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192</w:t>
      </w:r>
      <w:r>
        <w:rPr>
          <w:noProof/>
        </w:rPr>
        <w:tab/>
        <w:t>Waiver of debt arising from error</w:t>
      </w:r>
      <w:r w:rsidRPr="007969D6">
        <w:rPr>
          <w:noProof/>
        </w:rPr>
        <w:tab/>
      </w:r>
      <w:r w:rsidRPr="007969D6">
        <w:rPr>
          <w:noProof/>
        </w:rPr>
        <w:fldChar w:fldCharType="begin"/>
      </w:r>
      <w:r w:rsidRPr="007969D6">
        <w:rPr>
          <w:noProof/>
        </w:rPr>
        <w:instrText xml:space="preserve"> PAGEREF _Toc178763925 \h </w:instrText>
      </w:r>
      <w:r w:rsidRPr="007969D6">
        <w:rPr>
          <w:noProof/>
        </w:rPr>
      </w:r>
      <w:r w:rsidRPr="007969D6">
        <w:rPr>
          <w:noProof/>
        </w:rPr>
        <w:fldChar w:fldCharType="separate"/>
      </w:r>
      <w:r w:rsidR="00865960">
        <w:rPr>
          <w:noProof/>
        </w:rPr>
        <w:t>306</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193</w:t>
      </w:r>
      <w:r>
        <w:rPr>
          <w:noProof/>
        </w:rPr>
        <w:tab/>
        <w:t>Waiver of small debt</w:t>
      </w:r>
      <w:r w:rsidRPr="007969D6">
        <w:rPr>
          <w:noProof/>
        </w:rPr>
        <w:tab/>
      </w:r>
      <w:r w:rsidRPr="007969D6">
        <w:rPr>
          <w:noProof/>
        </w:rPr>
        <w:fldChar w:fldCharType="begin"/>
      </w:r>
      <w:r w:rsidRPr="007969D6">
        <w:rPr>
          <w:noProof/>
        </w:rPr>
        <w:instrText xml:space="preserve"> PAGEREF _Toc178763926 \h </w:instrText>
      </w:r>
      <w:r w:rsidRPr="007969D6">
        <w:rPr>
          <w:noProof/>
        </w:rPr>
      </w:r>
      <w:r w:rsidRPr="007969D6">
        <w:rPr>
          <w:noProof/>
        </w:rPr>
        <w:fldChar w:fldCharType="separate"/>
      </w:r>
      <w:r w:rsidR="00865960">
        <w:rPr>
          <w:noProof/>
        </w:rPr>
        <w:t>306</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194</w:t>
      </w:r>
      <w:r>
        <w:rPr>
          <w:noProof/>
        </w:rPr>
        <w:tab/>
        <w:t>Waiver in relation to settlements</w:t>
      </w:r>
      <w:r w:rsidRPr="007969D6">
        <w:rPr>
          <w:noProof/>
        </w:rPr>
        <w:tab/>
      </w:r>
      <w:r w:rsidRPr="007969D6">
        <w:rPr>
          <w:noProof/>
        </w:rPr>
        <w:fldChar w:fldCharType="begin"/>
      </w:r>
      <w:r w:rsidRPr="007969D6">
        <w:rPr>
          <w:noProof/>
        </w:rPr>
        <w:instrText xml:space="preserve"> PAGEREF _Toc178763927 \h </w:instrText>
      </w:r>
      <w:r w:rsidRPr="007969D6">
        <w:rPr>
          <w:noProof/>
        </w:rPr>
      </w:r>
      <w:r w:rsidRPr="007969D6">
        <w:rPr>
          <w:noProof/>
        </w:rPr>
        <w:fldChar w:fldCharType="separate"/>
      </w:r>
      <w:r w:rsidR="00865960">
        <w:rPr>
          <w:noProof/>
        </w:rPr>
        <w:t>307</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195</w:t>
      </w:r>
      <w:r>
        <w:rPr>
          <w:noProof/>
        </w:rPr>
        <w:tab/>
        <w:t>Waiver in special circumstances</w:t>
      </w:r>
      <w:r w:rsidRPr="007969D6">
        <w:rPr>
          <w:noProof/>
        </w:rPr>
        <w:tab/>
      </w:r>
      <w:r w:rsidRPr="007969D6">
        <w:rPr>
          <w:noProof/>
        </w:rPr>
        <w:fldChar w:fldCharType="begin"/>
      </w:r>
      <w:r w:rsidRPr="007969D6">
        <w:rPr>
          <w:noProof/>
        </w:rPr>
        <w:instrText xml:space="preserve"> PAGEREF _Toc178763928 \h </w:instrText>
      </w:r>
      <w:r w:rsidRPr="007969D6">
        <w:rPr>
          <w:noProof/>
        </w:rPr>
      </w:r>
      <w:r w:rsidRPr="007969D6">
        <w:rPr>
          <w:noProof/>
        </w:rPr>
        <w:fldChar w:fldCharType="separate"/>
      </w:r>
      <w:r w:rsidR="00865960">
        <w:rPr>
          <w:noProof/>
        </w:rPr>
        <w:t>308</w:t>
      </w:r>
      <w:r w:rsidRPr="007969D6">
        <w:rPr>
          <w:noProof/>
        </w:rPr>
        <w:fldChar w:fldCharType="end"/>
      </w:r>
    </w:p>
    <w:p w:rsidR="007969D6" w:rsidRDefault="007969D6">
      <w:pPr>
        <w:pStyle w:val="TOC2"/>
        <w:rPr>
          <w:rFonts w:asciiTheme="minorHAnsi" w:eastAsiaTheme="minorEastAsia" w:hAnsiTheme="minorHAnsi" w:cstheme="minorBidi"/>
          <w:b w:val="0"/>
          <w:noProof/>
          <w:kern w:val="0"/>
          <w:sz w:val="22"/>
          <w:szCs w:val="22"/>
        </w:rPr>
      </w:pPr>
      <w:r>
        <w:rPr>
          <w:noProof/>
        </w:rPr>
        <w:t>Part 2—General matters</w:t>
      </w:r>
      <w:r w:rsidRPr="007969D6">
        <w:rPr>
          <w:b w:val="0"/>
          <w:noProof/>
          <w:sz w:val="18"/>
        </w:rPr>
        <w:tab/>
      </w:r>
      <w:r w:rsidRPr="007969D6">
        <w:rPr>
          <w:b w:val="0"/>
          <w:noProof/>
          <w:sz w:val="18"/>
        </w:rPr>
        <w:fldChar w:fldCharType="begin"/>
      </w:r>
      <w:r w:rsidRPr="007969D6">
        <w:rPr>
          <w:b w:val="0"/>
          <w:noProof/>
          <w:sz w:val="18"/>
        </w:rPr>
        <w:instrText xml:space="preserve"> PAGEREF _Toc178763929 \h </w:instrText>
      </w:r>
      <w:r w:rsidRPr="007969D6">
        <w:rPr>
          <w:b w:val="0"/>
          <w:noProof/>
          <w:sz w:val="18"/>
        </w:rPr>
      </w:r>
      <w:r w:rsidRPr="007969D6">
        <w:rPr>
          <w:b w:val="0"/>
          <w:noProof/>
          <w:sz w:val="18"/>
        </w:rPr>
        <w:fldChar w:fldCharType="separate"/>
      </w:r>
      <w:r w:rsidR="00865960">
        <w:rPr>
          <w:b w:val="0"/>
          <w:noProof/>
          <w:sz w:val="18"/>
        </w:rPr>
        <w:t>309</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196</w:t>
      </w:r>
      <w:r>
        <w:rPr>
          <w:noProof/>
        </w:rPr>
        <w:tab/>
        <w:t>Method of notification by CEO</w:t>
      </w:r>
      <w:r w:rsidRPr="007969D6">
        <w:rPr>
          <w:noProof/>
        </w:rPr>
        <w:tab/>
      </w:r>
      <w:r w:rsidRPr="007969D6">
        <w:rPr>
          <w:noProof/>
        </w:rPr>
        <w:fldChar w:fldCharType="begin"/>
      </w:r>
      <w:r w:rsidRPr="007969D6">
        <w:rPr>
          <w:noProof/>
        </w:rPr>
        <w:instrText xml:space="preserve"> PAGEREF _Toc178763930 \h </w:instrText>
      </w:r>
      <w:r w:rsidRPr="007969D6">
        <w:rPr>
          <w:noProof/>
        </w:rPr>
      </w:r>
      <w:r w:rsidRPr="007969D6">
        <w:rPr>
          <w:noProof/>
        </w:rPr>
        <w:fldChar w:fldCharType="separate"/>
      </w:r>
      <w:r w:rsidR="00865960">
        <w:rPr>
          <w:noProof/>
        </w:rPr>
        <w:t>309</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197</w:t>
      </w:r>
      <w:r>
        <w:rPr>
          <w:noProof/>
        </w:rPr>
        <w:tab/>
        <w:t>CEO not required to make a decision</w:t>
      </w:r>
      <w:r w:rsidRPr="007969D6">
        <w:rPr>
          <w:noProof/>
        </w:rPr>
        <w:tab/>
      </w:r>
      <w:r w:rsidRPr="007969D6">
        <w:rPr>
          <w:noProof/>
        </w:rPr>
        <w:fldChar w:fldCharType="begin"/>
      </w:r>
      <w:r w:rsidRPr="007969D6">
        <w:rPr>
          <w:noProof/>
        </w:rPr>
        <w:instrText xml:space="preserve"> PAGEREF _Toc178763931 \h </w:instrText>
      </w:r>
      <w:r w:rsidRPr="007969D6">
        <w:rPr>
          <w:noProof/>
        </w:rPr>
      </w:r>
      <w:r w:rsidRPr="007969D6">
        <w:rPr>
          <w:noProof/>
        </w:rPr>
        <w:fldChar w:fldCharType="separate"/>
      </w:r>
      <w:r w:rsidR="00865960">
        <w:rPr>
          <w:noProof/>
        </w:rPr>
        <w:t>309</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197A</w:t>
      </w:r>
      <w:r>
        <w:rPr>
          <w:noProof/>
        </w:rPr>
        <w:tab/>
        <w:t>Method of notification by Commissioner</w:t>
      </w:r>
      <w:r w:rsidRPr="007969D6">
        <w:rPr>
          <w:noProof/>
        </w:rPr>
        <w:tab/>
      </w:r>
      <w:r w:rsidRPr="007969D6">
        <w:rPr>
          <w:noProof/>
        </w:rPr>
        <w:fldChar w:fldCharType="begin"/>
      </w:r>
      <w:r w:rsidRPr="007969D6">
        <w:rPr>
          <w:noProof/>
        </w:rPr>
        <w:instrText xml:space="preserve"> PAGEREF _Toc178763932 \h </w:instrText>
      </w:r>
      <w:r w:rsidRPr="007969D6">
        <w:rPr>
          <w:noProof/>
        </w:rPr>
      </w:r>
      <w:r w:rsidRPr="007969D6">
        <w:rPr>
          <w:noProof/>
        </w:rPr>
        <w:fldChar w:fldCharType="separate"/>
      </w:r>
      <w:r w:rsidR="00865960">
        <w:rPr>
          <w:noProof/>
        </w:rPr>
        <w:t>309</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197B</w:t>
      </w:r>
      <w:r>
        <w:rPr>
          <w:noProof/>
        </w:rPr>
        <w:tab/>
        <w:t>Commissioner not required to make a decision</w:t>
      </w:r>
      <w:r w:rsidRPr="007969D6">
        <w:rPr>
          <w:noProof/>
        </w:rPr>
        <w:tab/>
      </w:r>
      <w:r w:rsidRPr="007969D6">
        <w:rPr>
          <w:noProof/>
        </w:rPr>
        <w:fldChar w:fldCharType="begin"/>
      </w:r>
      <w:r w:rsidRPr="007969D6">
        <w:rPr>
          <w:noProof/>
        </w:rPr>
        <w:instrText xml:space="preserve"> PAGEREF _Toc178763933 \h </w:instrText>
      </w:r>
      <w:r w:rsidRPr="007969D6">
        <w:rPr>
          <w:noProof/>
        </w:rPr>
      </w:r>
      <w:r w:rsidRPr="007969D6">
        <w:rPr>
          <w:noProof/>
        </w:rPr>
        <w:fldChar w:fldCharType="separate"/>
      </w:r>
      <w:r w:rsidR="00865960">
        <w:rPr>
          <w:noProof/>
        </w:rPr>
        <w:t>310</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198</w:t>
      </w:r>
      <w:r>
        <w:rPr>
          <w:noProof/>
        </w:rPr>
        <w:tab/>
        <w:t>Protection of participant against liability for actions of persons</w:t>
      </w:r>
      <w:r w:rsidRPr="007969D6">
        <w:rPr>
          <w:noProof/>
        </w:rPr>
        <w:tab/>
      </w:r>
      <w:r w:rsidRPr="007969D6">
        <w:rPr>
          <w:noProof/>
        </w:rPr>
        <w:fldChar w:fldCharType="begin"/>
      </w:r>
      <w:r w:rsidRPr="007969D6">
        <w:rPr>
          <w:noProof/>
        </w:rPr>
        <w:instrText xml:space="preserve"> PAGEREF _Toc178763934 \h </w:instrText>
      </w:r>
      <w:r w:rsidRPr="007969D6">
        <w:rPr>
          <w:noProof/>
        </w:rPr>
      </w:r>
      <w:r w:rsidRPr="007969D6">
        <w:rPr>
          <w:noProof/>
        </w:rPr>
        <w:fldChar w:fldCharType="separate"/>
      </w:r>
      <w:r w:rsidR="00865960">
        <w:rPr>
          <w:noProof/>
        </w:rPr>
        <w:t>310</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199</w:t>
      </w:r>
      <w:r>
        <w:rPr>
          <w:noProof/>
        </w:rPr>
        <w:tab/>
        <w:t>Protection against criminal liability</w:t>
      </w:r>
      <w:r w:rsidRPr="007969D6">
        <w:rPr>
          <w:noProof/>
        </w:rPr>
        <w:tab/>
      </w:r>
      <w:r w:rsidRPr="007969D6">
        <w:rPr>
          <w:noProof/>
        </w:rPr>
        <w:fldChar w:fldCharType="begin"/>
      </w:r>
      <w:r w:rsidRPr="007969D6">
        <w:rPr>
          <w:noProof/>
        </w:rPr>
        <w:instrText xml:space="preserve"> PAGEREF _Toc178763935 \h </w:instrText>
      </w:r>
      <w:r w:rsidRPr="007969D6">
        <w:rPr>
          <w:noProof/>
        </w:rPr>
      </w:r>
      <w:r w:rsidRPr="007969D6">
        <w:rPr>
          <w:noProof/>
        </w:rPr>
        <w:fldChar w:fldCharType="separate"/>
      </w:r>
      <w:r w:rsidR="00865960">
        <w:rPr>
          <w:noProof/>
        </w:rPr>
        <w:t>310</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200</w:t>
      </w:r>
      <w:r>
        <w:rPr>
          <w:noProof/>
        </w:rPr>
        <w:tab/>
        <w:t>Evidentiary effect of CEO’s certificate</w:t>
      </w:r>
      <w:r w:rsidRPr="007969D6">
        <w:rPr>
          <w:noProof/>
        </w:rPr>
        <w:tab/>
      </w:r>
      <w:r w:rsidRPr="007969D6">
        <w:rPr>
          <w:noProof/>
        </w:rPr>
        <w:fldChar w:fldCharType="begin"/>
      </w:r>
      <w:r w:rsidRPr="007969D6">
        <w:rPr>
          <w:noProof/>
        </w:rPr>
        <w:instrText xml:space="preserve"> PAGEREF _Toc178763936 \h </w:instrText>
      </w:r>
      <w:r w:rsidRPr="007969D6">
        <w:rPr>
          <w:noProof/>
        </w:rPr>
      </w:r>
      <w:r w:rsidRPr="007969D6">
        <w:rPr>
          <w:noProof/>
        </w:rPr>
        <w:fldChar w:fldCharType="separate"/>
      </w:r>
      <w:r w:rsidR="00865960">
        <w:rPr>
          <w:noProof/>
        </w:rPr>
        <w:t>310</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200A</w:t>
      </w:r>
      <w:r>
        <w:rPr>
          <w:noProof/>
        </w:rPr>
        <w:tab/>
        <w:t>Legal assistance for review not funded</w:t>
      </w:r>
      <w:r w:rsidRPr="007969D6">
        <w:rPr>
          <w:noProof/>
        </w:rPr>
        <w:tab/>
      </w:r>
      <w:r w:rsidRPr="007969D6">
        <w:rPr>
          <w:noProof/>
        </w:rPr>
        <w:fldChar w:fldCharType="begin"/>
      </w:r>
      <w:r w:rsidRPr="007969D6">
        <w:rPr>
          <w:noProof/>
        </w:rPr>
        <w:instrText xml:space="preserve"> PAGEREF _Toc178763937 \h </w:instrText>
      </w:r>
      <w:r w:rsidRPr="007969D6">
        <w:rPr>
          <w:noProof/>
        </w:rPr>
      </w:r>
      <w:r w:rsidRPr="007969D6">
        <w:rPr>
          <w:noProof/>
        </w:rPr>
        <w:fldChar w:fldCharType="separate"/>
      </w:r>
      <w:r w:rsidR="00865960">
        <w:rPr>
          <w:noProof/>
        </w:rPr>
        <w:t>311</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201</w:t>
      </w:r>
      <w:r>
        <w:rPr>
          <w:noProof/>
        </w:rPr>
        <w:tab/>
        <w:t>Delegation by the Minister to the CEO</w:t>
      </w:r>
      <w:r w:rsidRPr="007969D6">
        <w:rPr>
          <w:noProof/>
        </w:rPr>
        <w:tab/>
      </w:r>
      <w:r w:rsidRPr="007969D6">
        <w:rPr>
          <w:noProof/>
        </w:rPr>
        <w:fldChar w:fldCharType="begin"/>
      </w:r>
      <w:r w:rsidRPr="007969D6">
        <w:rPr>
          <w:noProof/>
        </w:rPr>
        <w:instrText xml:space="preserve"> PAGEREF _Toc178763938 \h </w:instrText>
      </w:r>
      <w:r w:rsidRPr="007969D6">
        <w:rPr>
          <w:noProof/>
        </w:rPr>
      </w:r>
      <w:r w:rsidRPr="007969D6">
        <w:rPr>
          <w:noProof/>
        </w:rPr>
        <w:fldChar w:fldCharType="separate"/>
      </w:r>
      <w:r w:rsidR="00865960">
        <w:rPr>
          <w:noProof/>
        </w:rPr>
        <w:t>311</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201A</w:t>
      </w:r>
      <w:r>
        <w:rPr>
          <w:noProof/>
        </w:rPr>
        <w:tab/>
        <w:t>Delegation by the Minister to the Commissioner</w:t>
      </w:r>
      <w:r w:rsidRPr="007969D6">
        <w:rPr>
          <w:noProof/>
        </w:rPr>
        <w:tab/>
      </w:r>
      <w:r w:rsidRPr="007969D6">
        <w:rPr>
          <w:noProof/>
        </w:rPr>
        <w:fldChar w:fldCharType="begin"/>
      </w:r>
      <w:r w:rsidRPr="007969D6">
        <w:rPr>
          <w:noProof/>
        </w:rPr>
        <w:instrText xml:space="preserve"> PAGEREF _Toc178763939 \h </w:instrText>
      </w:r>
      <w:r w:rsidRPr="007969D6">
        <w:rPr>
          <w:noProof/>
        </w:rPr>
      </w:r>
      <w:r w:rsidRPr="007969D6">
        <w:rPr>
          <w:noProof/>
        </w:rPr>
        <w:fldChar w:fldCharType="separate"/>
      </w:r>
      <w:r w:rsidR="00865960">
        <w:rPr>
          <w:noProof/>
        </w:rPr>
        <w:t>312</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202</w:t>
      </w:r>
      <w:r>
        <w:rPr>
          <w:noProof/>
        </w:rPr>
        <w:tab/>
        <w:t>Delegation by the CEO</w:t>
      </w:r>
      <w:r w:rsidRPr="007969D6">
        <w:rPr>
          <w:noProof/>
        </w:rPr>
        <w:tab/>
      </w:r>
      <w:r w:rsidRPr="007969D6">
        <w:rPr>
          <w:noProof/>
        </w:rPr>
        <w:fldChar w:fldCharType="begin"/>
      </w:r>
      <w:r w:rsidRPr="007969D6">
        <w:rPr>
          <w:noProof/>
        </w:rPr>
        <w:instrText xml:space="preserve"> PAGEREF _Toc178763940 \h </w:instrText>
      </w:r>
      <w:r w:rsidRPr="007969D6">
        <w:rPr>
          <w:noProof/>
        </w:rPr>
      </w:r>
      <w:r w:rsidRPr="007969D6">
        <w:rPr>
          <w:noProof/>
        </w:rPr>
        <w:fldChar w:fldCharType="separate"/>
      </w:r>
      <w:r w:rsidR="00865960">
        <w:rPr>
          <w:noProof/>
        </w:rPr>
        <w:t>314</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202A</w:t>
      </w:r>
      <w:r>
        <w:rPr>
          <w:noProof/>
        </w:rPr>
        <w:tab/>
        <w:t>Delegation by the Commissioner</w:t>
      </w:r>
      <w:r w:rsidRPr="007969D6">
        <w:rPr>
          <w:noProof/>
        </w:rPr>
        <w:tab/>
      </w:r>
      <w:r w:rsidRPr="007969D6">
        <w:rPr>
          <w:noProof/>
        </w:rPr>
        <w:fldChar w:fldCharType="begin"/>
      </w:r>
      <w:r w:rsidRPr="007969D6">
        <w:rPr>
          <w:noProof/>
        </w:rPr>
        <w:instrText xml:space="preserve"> PAGEREF _Toc178763941 \h </w:instrText>
      </w:r>
      <w:r w:rsidRPr="007969D6">
        <w:rPr>
          <w:noProof/>
        </w:rPr>
      </w:r>
      <w:r w:rsidRPr="007969D6">
        <w:rPr>
          <w:noProof/>
        </w:rPr>
        <w:fldChar w:fldCharType="separate"/>
      </w:r>
      <w:r w:rsidR="00865960">
        <w:rPr>
          <w:noProof/>
        </w:rPr>
        <w:t>314</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202B</w:t>
      </w:r>
      <w:r>
        <w:rPr>
          <w:noProof/>
        </w:rPr>
        <w:tab/>
        <w:t>Delegation of regulatory powers</w:t>
      </w:r>
      <w:r w:rsidRPr="007969D6">
        <w:rPr>
          <w:noProof/>
        </w:rPr>
        <w:tab/>
      </w:r>
      <w:r w:rsidRPr="007969D6">
        <w:rPr>
          <w:noProof/>
        </w:rPr>
        <w:fldChar w:fldCharType="begin"/>
      </w:r>
      <w:r w:rsidRPr="007969D6">
        <w:rPr>
          <w:noProof/>
        </w:rPr>
        <w:instrText xml:space="preserve"> PAGEREF _Toc178763942 \h </w:instrText>
      </w:r>
      <w:r w:rsidRPr="007969D6">
        <w:rPr>
          <w:noProof/>
        </w:rPr>
      </w:r>
      <w:r w:rsidRPr="007969D6">
        <w:rPr>
          <w:noProof/>
        </w:rPr>
        <w:fldChar w:fldCharType="separate"/>
      </w:r>
      <w:r w:rsidR="00865960">
        <w:rPr>
          <w:noProof/>
        </w:rPr>
        <w:t>314</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lastRenderedPageBreak/>
        <w:t>203</w:t>
      </w:r>
      <w:r>
        <w:rPr>
          <w:noProof/>
        </w:rPr>
        <w:tab/>
        <w:t>Application of Act to unincorporated bodies</w:t>
      </w:r>
      <w:r w:rsidRPr="007969D6">
        <w:rPr>
          <w:noProof/>
        </w:rPr>
        <w:tab/>
      </w:r>
      <w:r w:rsidRPr="007969D6">
        <w:rPr>
          <w:noProof/>
        </w:rPr>
        <w:fldChar w:fldCharType="begin"/>
      </w:r>
      <w:r w:rsidRPr="007969D6">
        <w:rPr>
          <w:noProof/>
        </w:rPr>
        <w:instrText xml:space="preserve"> PAGEREF _Toc178763943 \h </w:instrText>
      </w:r>
      <w:r w:rsidRPr="007969D6">
        <w:rPr>
          <w:noProof/>
        </w:rPr>
      </w:r>
      <w:r w:rsidRPr="007969D6">
        <w:rPr>
          <w:noProof/>
        </w:rPr>
        <w:fldChar w:fldCharType="separate"/>
      </w:r>
      <w:r w:rsidR="00865960">
        <w:rPr>
          <w:noProof/>
        </w:rPr>
        <w:t>316</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204</w:t>
      </w:r>
      <w:r>
        <w:rPr>
          <w:noProof/>
        </w:rPr>
        <w:tab/>
        <w:t>Time frames for decision making by persons other than the CEO</w:t>
      </w:r>
      <w:r w:rsidRPr="007969D6">
        <w:rPr>
          <w:noProof/>
        </w:rPr>
        <w:tab/>
      </w:r>
      <w:r w:rsidRPr="007969D6">
        <w:rPr>
          <w:noProof/>
        </w:rPr>
        <w:fldChar w:fldCharType="begin"/>
      </w:r>
      <w:r w:rsidRPr="007969D6">
        <w:rPr>
          <w:noProof/>
        </w:rPr>
        <w:instrText xml:space="preserve"> PAGEREF _Toc178763944 \h </w:instrText>
      </w:r>
      <w:r w:rsidRPr="007969D6">
        <w:rPr>
          <w:noProof/>
        </w:rPr>
      </w:r>
      <w:r w:rsidRPr="007969D6">
        <w:rPr>
          <w:noProof/>
        </w:rPr>
        <w:fldChar w:fldCharType="separate"/>
      </w:r>
      <w:r w:rsidR="00865960">
        <w:rPr>
          <w:noProof/>
        </w:rPr>
        <w:t>317</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204A</w:t>
      </w:r>
      <w:r>
        <w:rPr>
          <w:noProof/>
        </w:rPr>
        <w:tab/>
        <w:t>Report by Commonwealth Ombudsman</w:t>
      </w:r>
      <w:r w:rsidRPr="007969D6">
        <w:rPr>
          <w:noProof/>
        </w:rPr>
        <w:tab/>
      </w:r>
      <w:r w:rsidRPr="007969D6">
        <w:rPr>
          <w:noProof/>
        </w:rPr>
        <w:fldChar w:fldCharType="begin"/>
      </w:r>
      <w:r w:rsidRPr="007969D6">
        <w:rPr>
          <w:noProof/>
        </w:rPr>
        <w:instrText xml:space="preserve"> PAGEREF _Toc178763945 \h </w:instrText>
      </w:r>
      <w:r w:rsidRPr="007969D6">
        <w:rPr>
          <w:noProof/>
        </w:rPr>
      </w:r>
      <w:r w:rsidRPr="007969D6">
        <w:rPr>
          <w:noProof/>
        </w:rPr>
        <w:fldChar w:fldCharType="separate"/>
      </w:r>
      <w:r w:rsidR="00865960">
        <w:rPr>
          <w:noProof/>
        </w:rPr>
        <w:t>318</w:t>
      </w:r>
      <w:r w:rsidRPr="007969D6">
        <w:rPr>
          <w:noProof/>
        </w:rPr>
        <w:fldChar w:fldCharType="end"/>
      </w:r>
    </w:p>
    <w:p w:rsidR="007969D6" w:rsidRDefault="007969D6">
      <w:pPr>
        <w:pStyle w:val="TOC2"/>
        <w:rPr>
          <w:rFonts w:asciiTheme="minorHAnsi" w:eastAsiaTheme="minorEastAsia" w:hAnsiTheme="minorHAnsi" w:cstheme="minorBidi"/>
          <w:b w:val="0"/>
          <w:noProof/>
          <w:kern w:val="0"/>
          <w:sz w:val="22"/>
          <w:szCs w:val="22"/>
        </w:rPr>
      </w:pPr>
      <w:r>
        <w:rPr>
          <w:noProof/>
        </w:rPr>
        <w:t>Part 3—Constitutional matters</w:t>
      </w:r>
      <w:r w:rsidRPr="007969D6">
        <w:rPr>
          <w:b w:val="0"/>
          <w:noProof/>
          <w:sz w:val="18"/>
        </w:rPr>
        <w:tab/>
      </w:r>
      <w:r w:rsidRPr="007969D6">
        <w:rPr>
          <w:b w:val="0"/>
          <w:noProof/>
          <w:sz w:val="18"/>
        </w:rPr>
        <w:fldChar w:fldCharType="begin"/>
      </w:r>
      <w:r w:rsidRPr="007969D6">
        <w:rPr>
          <w:b w:val="0"/>
          <w:noProof/>
          <w:sz w:val="18"/>
        </w:rPr>
        <w:instrText xml:space="preserve"> PAGEREF _Toc178763946 \h </w:instrText>
      </w:r>
      <w:r w:rsidRPr="007969D6">
        <w:rPr>
          <w:b w:val="0"/>
          <w:noProof/>
          <w:sz w:val="18"/>
        </w:rPr>
      </w:r>
      <w:r w:rsidRPr="007969D6">
        <w:rPr>
          <w:b w:val="0"/>
          <w:noProof/>
          <w:sz w:val="18"/>
        </w:rPr>
        <w:fldChar w:fldCharType="separate"/>
      </w:r>
      <w:r w:rsidR="00865960">
        <w:rPr>
          <w:b w:val="0"/>
          <w:noProof/>
          <w:sz w:val="18"/>
        </w:rPr>
        <w:t>319</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205</w:t>
      </w:r>
      <w:r>
        <w:rPr>
          <w:noProof/>
        </w:rPr>
        <w:tab/>
        <w:t>Act binds Crown</w:t>
      </w:r>
      <w:r w:rsidRPr="007969D6">
        <w:rPr>
          <w:noProof/>
        </w:rPr>
        <w:tab/>
      </w:r>
      <w:r w:rsidRPr="007969D6">
        <w:rPr>
          <w:noProof/>
        </w:rPr>
        <w:fldChar w:fldCharType="begin"/>
      </w:r>
      <w:r w:rsidRPr="007969D6">
        <w:rPr>
          <w:noProof/>
        </w:rPr>
        <w:instrText xml:space="preserve"> PAGEREF _Toc178763947 \h </w:instrText>
      </w:r>
      <w:r w:rsidRPr="007969D6">
        <w:rPr>
          <w:noProof/>
        </w:rPr>
      </w:r>
      <w:r w:rsidRPr="007969D6">
        <w:rPr>
          <w:noProof/>
        </w:rPr>
        <w:fldChar w:fldCharType="separate"/>
      </w:r>
      <w:r w:rsidR="00865960">
        <w:rPr>
          <w:noProof/>
        </w:rPr>
        <w:t>319</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206</w:t>
      </w:r>
      <w:r>
        <w:rPr>
          <w:noProof/>
        </w:rPr>
        <w:tab/>
        <w:t>Alternative constitutional basis</w:t>
      </w:r>
      <w:r w:rsidRPr="007969D6">
        <w:rPr>
          <w:noProof/>
        </w:rPr>
        <w:tab/>
      </w:r>
      <w:r w:rsidRPr="007969D6">
        <w:rPr>
          <w:noProof/>
        </w:rPr>
        <w:fldChar w:fldCharType="begin"/>
      </w:r>
      <w:r w:rsidRPr="007969D6">
        <w:rPr>
          <w:noProof/>
        </w:rPr>
        <w:instrText xml:space="preserve"> PAGEREF _Toc178763948 \h </w:instrText>
      </w:r>
      <w:r w:rsidRPr="007969D6">
        <w:rPr>
          <w:noProof/>
        </w:rPr>
      </w:r>
      <w:r w:rsidRPr="007969D6">
        <w:rPr>
          <w:noProof/>
        </w:rPr>
        <w:fldChar w:fldCharType="separate"/>
      </w:r>
      <w:r w:rsidR="00865960">
        <w:rPr>
          <w:noProof/>
        </w:rPr>
        <w:t>319</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207</w:t>
      </w:r>
      <w:r>
        <w:rPr>
          <w:noProof/>
        </w:rPr>
        <w:tab/>
        <w:t>Concurrent operation of State laws</w:t>
      </w:r>
      <w:r w:rsidRPr="007969D6">
        <w:rPr>
          <w:noProof/>
        </w:rPr>
        <w:tab/>
      </w:r>
      <w:r w:rsidRPr="007969D6">
        <w:rPr>
          <w:noProof/>
        </w:rPr>
        <w:fldChar w:fldCharType="begin"/>
      </w:r>
      <w:r w:rsidRPr="007969D6">
        <w:rPr>
          <w:noProof/>
        </w:rPr>
        <w:instrText xml:space="preserve"> PAGEREF _Toc178763949 \h </w:instrText>
      </w:r>
      <w:r w:rsidRPr="007969D6">
        <w:rPr>
          <w:noProof/>
        </w:rPr>
      </w:r>
      <w:r w:rsidRPr="007969D6">
        <w:rPr>
          <w:noProof/>
        </w:rPr>
        <w:fldChar w:fldCharType="separate"/>
      </w:r>
      <w:r w:rsidR="00865960">
        <w:rPr>
          <w:noProof/>
        </w:rPr>
        <w:t>320</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207A</w:t>
      </w:r>
      <w:r>
        <w:rPr>
          <w:noProof/>
        </w:rPr>
        <w:tab/>
        <w:t>State or Territory agreement required in relation to certain delegations under this Act</w:t>
      </w:r>
      <w:r w:rsidRPr="007969D6">
        <w:rPr>
          <w:noProof/>
        </w:rPr>
        <w:tab/>
      </w:r>
      <w:r w:rsidRPr="007969D6">
        <w:rPr>
          <w:noProof/>
        </w:rPr>
        <w:fldChar w:fldCharType="begin"/>
      </w:r>
      <w:r w:rsidRPr="007969D6">
        <w:rPr>
          <w:noProof/>
        </w:rPr>
        <w:instrText xml:space="preserve"> PAGEREF _Toc178763950 \h </w:instrText>
      </w:r>
      <w:r w:rsidRPr="007969D6">
        <w:rPr>
          <w:noProof/>
        </w:rPr>
      </w:r>
      <w:r w:rsidRPr="007969D6">
        <w:rPr>
          <w:noProof/>
        </w:rPr>
        <w:fldChar w:fldCharType="separate"/>
      </w:r>
      <w:r w:rsidR="00865960">
        <w:rPr>
          <w:noProof/>
        </w:rPr>
        <w:t>320</w:t>
      </w:r>
      <w:r w:rsidRPr="007969D6">
        <w:rPr>
          <w:noProof/>
        </w:rPr>
        <w:fldChar w:fldCharType="end"/>
      </w:r>
    </w:p>
    <w:p w:rsidR="007969D6" w:rsidRDefault="007969D6">
      <w:pPr>
        <w:pStyle w:val="TOC2"/>
        <w:rPr>
          <w:rFonts w:asciiTheme="minorHAnsi" w:eastAsiaTheme="minorEastAsia" w:hAnsiTheme="minorHAnsi" w:cstheme="minorBidi"/>
          <w:b w:val="0"/>
          <w:noProof/>
          <w:kern w:val="0"/>
          <w:sz w:val="22"/>
          <w:szCs w:val="22"/>
        </w:rPr>
      </w:pPr>
      <w:r>
        <w:rPr>
          <w:noProof/>
        </w:rPr>
        <w:t>Part 5—Legislative instruments</w:t>
      </w:r>
      <w:r w:rsidRPr="007969D6">
        <w:rPr>
          <w:b w:val="0"/>
          <w:noProof/>
          <w:sz w:val="18"/>
        </w:rPr>
        <w:tab/>
      </w:r>
      <w:r w:rsidRPr="007969D6">
        <w:rPr>
          <w:b w:val="0"/>
          <w:noProof/>
          <w:sz w:val="18"/>
        </w:rPr>
        <w:fldChar w:fldCharType="begin"/>
      </w:r>
      <w:r w:rsidRPr="007969D6">
        <w:rPr>
          <w:b w:val="0"/>
          <w:noProof/>
          <w:sz w:val="18"/>
        </w:rPr>
        <w:instrText xml:space="preserve"> PAGEREF _Toc178763951 \h </w:instrText>
      </w:r>
      <w:r w:rsidRPr="007969D6">
        <w:rPr>
          <w:b w:val="0"/>
          <w:noProof/>
          <w:sz w:val="18"/>
        </w:rPr>
      </w:r>
      <w:r w:rsidRPr="007969D6">
        <w:rPr>
          <w:b w:val="0"/>
          <w:noProof/>
          <w:sz w:val="18"/>
        </w:rPr>
        <w:fldChar w:fldCharType="separate"/>
      </w:r>
      <w:r w:rsidR="00865960">
        <w:rPr>
          <w:b w:val="0"/>
          <w:noProof/>
          <w:sz w:val="18"/>
        </w:rPr>
        <w:t>321</w:t>
      </w:r>
      <w:r w:rsidRPr="007969D6">
        <w:rPr>
          <w:b w:val="0"/>
          <w:noProof/>
          <w:sz w:val="18"/>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209</w:t>
      </w:r>
      <w:r>
        <w:rPr>
          <w:noProof/>
        </w:rPr>
        <w:tab/>
        <w:t>The National Disability Insurance Scheme rules</w:t>
      </w:r>
      <w:r w:rsidRPr="007969D6">
        <w:rPr>
          <w:noProof/>
        </w:rPr>
        <w:tab/>
      </w:r>
      <w:r w:rsidRPr="007969D6">
        <w:rPr>
          <w:noProof/>
        </w:rPr>
        <w:fldChar w:fldCharType="begin"/>
      </w:r>
      <w:r w:rsidRPr="007969D6">
        <w:rPr>
          <w:noProof/>
        </w:rPr>
        <w:instrText xml:space="preserve"> PAGEREF _Toc178763952 \h </w:instrText>
      </w:r>
      <w:r w:rsidRPr="007969D6">
        <w:rPr>
          <w:noProof/>
        </w:rPr>
      </w:r>
      <w:r w:rsidRPr="007969D6">
        <w:rPr>
          <w:noProof/>
        </w:rPr>
        <w:fldChar w:fldCharType="separate"/>
      </w:r>
      <w:r w:rsidR="00865960">
        <w:rPr>
          <w:noProof/>
        </w:rPr>
        <w:t>321</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209A</w:t>
      </w:r>
      <w:r>
        <w:rPr>
          <w:noProof/>
        </w:rPr>
        <w:tab/>
        <w:t>Process for seeking agreement to Category A rules—normal process</w:t>
      </w:r>
      <w:r w:rsidRPr="007969D6">
        <w:rPr>
          <w:noProof/>
        </w:rPr>
        <w:tab/>
      </w:r>
      <w:r w:rsidRPr="007969D6">
        <w:rPr>
          <w:noProof/>
        </w:rPr>
        <w:fldChar w:fldCharType="begin"/>
      </w:r>
      <w:r w:rsidRPr="007969D6">
        <w:rPr>
          <w:noProof/>
        </w:rPr>
        <w:instrText xml:space="preserve"> PAGEREF _Toc178763953 \h </w:instrText>
      </w:r>
      <w:r w:rsidRPr="007969D6">
        <w:rPr>
          <w:noProof/>
        </w:rPr>
      </w:r>
      <w:r w:rsidRPr="007969D6">
        <w:rPr>
          <w:noProof/>
        </w:rPr>
        <w:fldChar w:fldCharType="separate"/>
      </w:r>
      <w:r w:rsidR="00865960">
        <w:rPr>
          <w:noProof/>
        </w:rPr>
        <w:t>327</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209B</w:t>
      </w:r>
      <w:r>
        <w:rPr>
          <w:noProof/>
        </w:rPr>
        <w:tab/>
        <w:t>Process for seeking agreement to certain Category A rules where no substantial financial or policy implications</w:t>
      </w:r>
      <w:r w:rsidRPr="007969D6">
        <w:rPr>
          <w:noProof/>
        </w:rPr>
        <w:tab/>
      </w:r>
      <w:r w:rsidRPr="007969D6">
        <w:rPr>
          <w:noProof/>
        </w:rPr>
        <w:fldChar w:fldCharType="begin"/>
      </w:r>
      <w:r w:rsidRPr="007969D6">
        <w:rPr>
          <w:noProof/>
        </w:rPr>
        <w:instrText xml:space="preserve"> PAGEREF _Toc178763954 \h </w:instrText>
      </w:r>
      <w:r w:rsidRPr="007969D6">
        <w:rPr>
          <w:noProof/>
        </w:rPr>
      </w:r>
      <w:r w:rsidRPr="007969D6">
        <w:rPr>
          <w:noProof/>
        </w:rPr>
        <w:fldChar w:fldCharType="separate"/>
      </w:r>
      <w:r w:rsidR="00865960">
        <w:rPr>
          <w:noProof/>
        </w:rPr>
        <w:t>329</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209C</w:t>
      </w:r>
      <w:r>
        <w:rPr>
          <w:noProof/>
        </w:rPr>
        <w:tab/>
        <w:t>Dispute resolution process for Category A rules</w:t>
      </w:r>
      <w:r w:rsidRPr="007969D6">
        <w:rPr>
          <w:noProof/>
        </w:rPr>
        <w:tab/>
      </w:r>
      <w:r w:rsidRPr="007969D6">
        <w:rPr>
          <w:noProof/>
        </w:rPr>
        <w:fldChar w:fldCharType="begin"/>
      </w:r>
      <w:r w:rsidRPr="007969D6">
        <w:rPr>
          <w:noProof/>
        </w:rPr>
        <w:instrText xml:space="preserve"> PAGEREF _Toc178763955 \h </w:instrText>
      </w:r>
      <w:r w:rsidRPr="007969D6">
        <w:rPr>
          <w:noProof/>
        </w:rPr>
      </w:r>
      <w:r w:rsidRPr="007969D6">
        <w:rPr>
          <w:noProof/>
        </w:rPr>
        <w:fldChar w:fldCharType="separate"/>
      </w:r>
      <w:r w:rsidR="00865960">
        <w:rPr>
          <w:noProof/>
        </w:rPr>
        <w:t>331</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209D</w:t>
      </w:r>
      <w:r>
        <w:rPr>
          <w:noProof/>
        </w:rPr>
        <w:tab/>
        <w:t>Process for seeking agreement to Category B rules and Category C rules</w:t>
      </w:r>
      <w:r w:rsidRPr="007969D6">
        <w:rPr>
          <w:noProof/>
        </w:rPr>
        <w:tab/>
      </w:r>
      <w:r w:rsidRPr="007969D6">
        <w:rPr>
          <w:noProof/>
        </w:rPr>
        <w:fldChar w:fldCharType="begin"/>
      </w:r>
      <w:r w:rsidRPr="007969D6">
        <w:rPr>
          <w:noProof/>
        </w:rPr>
        <w:instrText xml:space="preserve"> PAGEREF _Toc178763956 \h </w:instrText>
      </w:r>
      <w:r w:rsidRPr="007969D6">
        <w:rPr>
          <w:noProof/>
        </w:rPr>
      </w:r>
      <w:r w:rsidRPr="007969D6">
        <w:rPr>
          <w:noProof/>
        </w:rPr>
        <w:fldChar w:fldCharType="separate"/>
      </w:r>
      <w:r w:rsidR="00865960">
        <w:rPr>
          <w:noProof/>
        </w:rPr>
        <w:t>333</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210</w:t>
      </w:r>
      <w:r>
        <w:rPr>
          <w:noProof/>
        </w:rPr>
        <w:tab/>
        <w:t>Regulations</w:t>
      </w:r>
      <w:r w:rsidRPr="007969D6">
        <w:rPr>
          <w:noProof/>
        </w:rPr>
        <w:tab/>
      </w:r>
      <w:r w:rsidRPr="007969D6">
        <w:rPr>
          <w:noProof/>
        </w:rPr>
        <w:fldChar w:fldCharType="begin"/>
      </w:r>
      <w:r w:rsidRPr="007969D6">
        <w:rPr>
          <w:noProof/>
        </w:rPr>
        <w:instrText xml:space="preserve"> PAGEREF _Toc178763957 \h </w:instrText>
      </w:r>
      <w:r w:rsidRPr="007969D6">
        <w:rPr>
          <w:noProof/>
        </w:rPr>
      </w:r>
      <w:r w:rsidRPr="007969D6">
        <w:rPr>
          <w:noProof/>
        </w:rPr>
        <w:fldChar w:fldCharType="separate"/>
      </w:r>
      <w:r w:rsidR="00865960">
        <w:rPr>
          <w:noProof/>
        </w:rPr>
        <w:t>334</w:t>
      </w:r>
      <w:r w:rsidRPr="007969D6">
        <w:rPr>
          <w:noProof/>
        </w:rPr>
        <w:fldChar w:fldCharType="end"/>
      </w:r>
    </w:p>
    <w:p w:rsidR="007969D6" w:rsidRDefault="007969D6">
      <w:pPr>
        <w:pStyle w:val="TOC5"/>
        <w:rPr>
          <w:rFonts w:asciiTheme="minorHAnsi" w:eastAsiaTheme="minorEastAsia" w:hAnsiTheme="minorHAnsi" w:cstheme="minorBidi"/>
          <w:noProof/>
          <w:kern w:val="0"/>
          <w:sz w:val="22"/>
          <w:szCs w:val="22"/>
        </w:rPr>
      </w:pPr>
      <w:r>
        <w:rPr>
          <w:noProof/>
        </w:rPr>
        <w:t>211</w:t>
      </w:r>
      <w:r>
        <w:rPr>
          <w:noProof/>
        </w:rPr>
        <w:tab/>
        <w:t>Information about consultation to be included in explanatory statements</w:t>
      </w:r>
      <w:r w:rsidRPr="007969D6">
        <w:rPr>
          <w:noProof/>
        </w:rPr>
        <w:tab/>
      </w:r>
      <w:r w:rsidRPr="007969D6">
        <w:rPr>
          <w:noProof/>
        </w:rPr>
        <w:fldChar w:fldCharType="begin"/>
      </w:r>
      <w:r w:rsidRPr="007969D6">
        <w:rPr>
          <w:noProof/>
        </w:rPr>
        <w:instrText xml:space="preserve"> PAGEREF _Toc178763958 \h </w:instrText>
      </w:r>
      <w:r w:rsidRPr="007969D6">
        <w:rPr>
          <w:noProof/>
        </w:rPr>
      </w:r>
      <w:r w:rsidRPr="007969D6">
        <w:rPr>
          <w:noProof/>
        </w:rPr>
        <w:fldChar w:fldCharType="separate"/>
      </w:r>
      <w:r w:rsidR="00865960">
        <w:rPr>
          <w:noProof/>
        </w:rPr>
        <w:t>335</w:t>
      </w:r>
      <w:r w:rsidRPr="007969D6">
        <w:rPr>
          <w:noProof/>
        </w:rPr>
        <w:fldChar w:fldCharType="end"/>
      </w:r>
    </w:p>
    <w:p w:rsidR="007969D6" w:rsidRDefault="007969D6" w:rsidP="007969D6">
      <w:pPr>
        <w:pStyle w:val="TOC2"/>
        <w:rPr>
          <w:rFonts w:asciiTheme="minorHAnsi" w:eastAsiaTheme="minorEastAsia" w:hAnsiTheme="minorHAnsi" w:cstheme="minorBidi"/>
          <w:b w:val="0"/>
          <w:noProof/>
          <w:kern w:val="0"/>
          <w:sz w:val="22"/>
          <w:szCs w:val="22"/>
        </w:rPr>
      </w:pPr>
      <w:r>
        <w:rPr>
          <w:noProof/>
        </w:rPr>
        <w:t>Endnotes</w:t>
      </w:r>
      <w:r w:rsidRPr="007969D6">
        <w:rPr>
          <w:b w:val="0"/>
          <w:noProof/>
          <w:sz w:val="18"/>
        </w:rPr>
        <w:tab/>
      </w:r>
      <w:r w:rsidRPr="007969D6">
        <w:rPr>
          <w:b w:val="0"/>
          <w:noProof/>
          <w:sz w:val="18"/>
        </w:rPr>
        <w:fldChar w:fldCharType="begin"/>
      </w:r>
      <w:r w:rsidRPr="007969D6">
        <w:rPr>
          <w:b w:val="0"/>
          <w:noProof/>
          <w:sz w:val="18"/>
        </w:rPr>
        <w:instrText xml:space="preserve"> PAGEREF _Toc178763959 \h </w:instrText>
      </w:r>
      <w:r w:rsidRPr="007969D6">
        <w:rPr>
          <w:b w:val="0"/>
          <w:noProof/>
          <w:sz w:val="18"/>
        </w:rPr>
      </w:r>
      <w:r w:rsidRPr="007969D6">
        <w:rPr>
          <w:b w:val="0"/>
          <w:noProof/>
          <w:sz w:val="18"/>
        </w:rPr>
        <w:fldChar w:fldCharType="separate"/>
      </w:r>
      <w:r w:rsidR="00865960">
        <w:rPr>
          <w:b w:val="0"/>
          <w:noProof/>
          <w:sz w:val="18"/>
        </w:rPr>
        <w:t>336</w:t>
      </w:r>
      <w:r w:rsidRPr="007969D6">
        <w:rPr>
          <w:b w:val="0"/>
          <w:noProof/>
          <w:sz w:val="18"/>
        </w:rPr>
        <w:fldChar w:fldCharType="end"/>
      </w:r>
    </w:p>
    <w:p w:rsidR="007969D6" w:rsidRDefault="007969D6">
      <w:pPr>
        <w:pStyle w:val="TOC3"/>
        <w:rPr>
          <w:rFonts w:asciiTheme="minorHAnsi" w:eastAsiaTheme="minorEastAsia" w:hAnsiTheme="minorHAnsi" w:cstheme="minorBidi"/>
          <w:b w:val="0"/>
          <w:noProof/>
          <w:kern w:val="0"/>
          <w:szCs w:val="22"/>
        </w:rPr>
      </w:pPr>
      <w:r>
        <w:rPr>
          <w:noProof/>
        </w:rPr>
        <w:t>Endnote 1—About the endnotes</w:t>
      </w:r>
      <w:r w:rsidRPr="007969D6">
        <w:rPr>
          <w:b w:val="0"/>
          <w:noProof/>
          <w:sz w:val="18"/>
        </w:rPr>
        <w:tab/>
      </w:r>
      <w:r w:rsidRPr="007969D6">
        <w:rPr>
          <w:b w:val="0"/>
          <w:noProof/>
          <w:sz w:val="18"/>
        </w:rPr>
        <w:fldChar w:fldCharType="begin"/>
      </w:r>
      <w:r w:rsidRPr="007969D6">
        <w:rPr>
          <w:b w:val="0"/>
          <w:noProof/>
          <w:sz w:val="18"/>
        </w:rPr>
        <w:instrText xml:space="preserve"> PAGEREF _Toc178763960 \h </w:instrText>
      </w:r>
      <w:r w:rsidRPr="007969D6">
        <w:rPr>
          <w:b w:val="0"/>
          <w:noProof/>
          <w:sz w:val="18"/>
        </w:rPr>
      </w:r>
      <w:r w:rsidRPr="007969D6">
        <w:rPr>
          <w:b w:val="0"/>
          <w:noProof/>
          <w:sz w:val="18"/>
        </w:rPr>
        <w:fldChar w:fldCharType="separate"/>
      </w:r>
      <w:r w:rsidR="00865960">
        <w:rPr>
          <w:b w:val="0"/>
          <w:noProof/>
          <w:sz w:val="18"/>
        </w:rPr>
        <w:t>336</w:t>
      </w:r>
      <w:r w:rsidRPr="007969D6">
        <w:rPr>
          <w:b w:val="0"/>
          <w:noProof/>
          <w:sz w:val="18"/>
        </w:rPr>
        <w:fldChar w:fldCharType="end"/>
      </w:r>
    </w:p>
    <w:p w:rsidR="007969D6" w:rsidRDefault="007969D6">
      <w:pPr>
        <w:pStyle w:val="TOC3"/>
        <w:rPr>
          <w:rFonts w:asciiTheme="minorHAnsi" w:eastAsiaTheme="minorEastAsia" w:hAnsiTheme="minorHAnsi" w:cstheme="minorBidi"/>
          <w:b w:val="0"/>
          <w:noProof/>
          <w:kern w:val="0"/>
          <w:szCs w:val="22"/>
        </w:rPr>
      </w:pPr>
      <w:r>
        <w:rPr>
          <w:noProof/>
        </w:rPr>
        <w:t>Endnote 2—Abbreviation key</w:t>
      </w:r>
      <w:r w:rsidRPr="007969D6">
        <w:rPr>
          <w:b w:val="0"/>
          <w:noProof/>
          <w:sz w:val="18"/>
        </w:rPr>
        <w:tab/>
      </w:r>
      <w:r w:rsidRPr="007969D6">
        <w:rPr>
          <w:b w:val="0"/>
          <w:noProof/>
          <w:sz w:val="18"/>
        </w:rPr>
        <w:fldChar w:fldCharType="begin"/>
      </w:r>
      <w:r w:rsidRPr="007969D6">
        <w:rPr>
          <w:b w:val="0"/>
          <w:noProof/>
          <w:sz w:val="18"/>
        </w:rPr>
        <w:instrText xml:space="preserve"> PAGEREF _Toc178763961 \h </w:instrText>
      </w:r>
      <w:r w:rsidRPr="007969D6">
        <w:rPr>
          <w:b w:val="0"/>
          <w:noProof/>
          <w:sz w:val="18"/>
        </w:rPr>
      </w:r>
      <w:r w:rsidRPr="007969D6">
        <w:rPr>
          <w:b w:val="0"/>
          <w:noProof/>
          <w:sz w:val="18"/>
        </w:rPr>
        <w:fldChar w:fldCharType="separate"/>
      </w:r>
      <w:r w:rsidR="00865960">
        <w:rPr>
          <w:b w:val="0"/>
          <w:noProof/>
          <w:sz w:val="18"/>
        </w:rPr>
        <w:t>338</w:t>
      </w:r>
      <w:r w:rsidRPr="007969D6">
        <w:rPr>
          <w:b w:val="0"/>
          <w:noProof/>
          <w:sz w:val="18"/>
        </w:rPr>
        <w:fldChar w:fldCharType="end"/>
      </w:r>
    </w:p>
    <w:p w:rsidR="007969D6" w:rsidRDefault="007969D6">
      <w:pPr>
        <w:pStyle w:val="TOC3"/>
        <w:rPr>
          <w:rFonts w:asciiTheme="minorHAnsi" w:eastAsiaTheme="minorEastAsia" w:hAnsiTheme="minorHAnsi" w:cstheme="minorBidi"/>
          <w:b w:val="0"/>
          <w:noProof/>
          <w:kern w:val="0"/>
          <w:szCs w:val="22"/>
        </w:rPr>
      </w:pPr>
      <w:r>
        <w:rPr>
          <w:noProof/>
        </w:rPr>
        <w:t>Endnote 3—Legislation history</w:t>
      </w:r>
      <w:r w:rsidRPr="007969D6">
        <w:rPr>
          <w:b w:val="0"/>
          <w:noProof/>
          <w:sz w:val="18"/>
        </w:rPr>
        <w:tab/>
      </w:r>
      <w:r w:rsidRPr="007969D6">
        <w:rPr>
          <w:b w:val="0"/>
          <w:noProof/>
          <w:sz w:val="18"/>
        </w:rPr>
        <w:fldChar w:fldCharType="begin"/>
      </w:r>
      <w:r w:rsidRPr="007969D6">
        <w:rPr>
          <w:b w:val="0"/>
          <w:noProof/>
          <w:sz w:val="18"/>
        </w:rPr>
        <w:instrText xml:space="preserve"> PAGEREF _Toc178763962 \h </w:instrText>
      </w:r>
      <w:r w:rsidRPr="007969D6">
        <w:rPr>
          <w:b w:val="0"/>
          <w:noProof/>
          <w:sz w:val="18"/>
        </w:rPr>
      </w:r>
      <w:r w:rsidRPr="007969D6">
        <w:rPr>
          <w:b w:val="0"/>
          <w:noProof/>
          <w:sz w:val="18"/>
        </w:rPr>
        <w:fldChar w:fldCharType="separate"/>
      </w:r>
      <w:r w:rsidR="00865960">
        <w:rPr>
          <w:b w:val="0"/>
          <w:noProof/>
          <w:sz w:val="18"/>
        </w:rPr>
        <w:t>339</w:t>
      </w:r>
      <w:r w:rsidRPr="007969D6">
        <w:rPr>
          <w:b w:val="0"/>
          <w:noProof/>
          <w:sz w:val="18"/>
        </w:rPr>
        <w:fldChar w:fldCharType="end"/>
      </w:r>
    </w:p>
    <w:p w:rsidR="007969D6" w:rsidRDefault="007969D6">
      <w:pPr>
        <w:pStyle w:val="TOC3"/>
        <w:rPr>
          <w:rFonts w:asciiTheme="minorHAnsi" w:eastAsiaTheme="minorEastAsia" w:hAnsiTheme="minorHAnsi" w:cstheme="minorBidi"/>
          <w:b w:val="0"/>
          <w:noProof/>
          <w:kern w:val="0"/>
          <w:szCs w:val="22"/>
        </w:rPr>
      </w:pPr>
      <w:r>
        <w:rPr>
          <w:noProof/>
        </w:rPr>
        <w:t>Endnote 4—Amendment history</w:t>
      </w:r>
      <w:r w:rsidRPr="007969D6">
        <w:rPr>
          <w:b w:val="0"/>
          <w:noProof/>
          <w:sz w:val="18"/>
        </w:rPr>
        <w:tab/>
      </w:r>
      <w:r w:rsidRPr="007969D6">
        <w:rPr>
          <w:b w:val="0"/>
          <w:noProof/>
          <w:sz w:val="18"/>
        </w:rPr>
        <w:fldChar w:fldCharType="begin"/>
      </w:r>
      <w:r w:rsidRPr="007969D6">
        <w:rPr>
          <w:b w:val="0"/>
          <w:noProof/>
          <w:sz w:val="18"/>
        </w:rPr>
        <w:instrText xml:space="preserve"> PAGEREF _Toc178763963 \h </w:instrText>
      </w:r>
      <w:r w:rsidRPr="007969D6">
        <w:rPr>
          <w:b w:val="0"/>
          <w:noProof/>
          <w:sz w:val="18"/>
        </w:rPr>
      </w:r>
      <w:r w:rsidRPr="007969D6">
        <w:rPr>
          <w:b w:val="0"/>
          <w:noProof/>
          <w:sz w:val="18"/>
        </w:rPr>
        <w:fldChar w:fldCharType="separate"/>
      </w:r>
      <w:r w:rsidR="00865960">
        <w:rPr>
          <w:b w:val="0"/>
          <w:noProof/>
          <w:sz w:val="18"/>
        </w:rPr>
        <w:t>344</w:t>
      </w:r>
      <w:r w:rsidRPr="007969D6">
        <w:rPr>
          <w:b w:val="0"/>
          <w:noProof/>
          <w:sz w:val="18"/>
        </w:rPr>
        <w:fldChar w:fldCharType="end"/>
      </w:r>
    </w:p>
    <w:p w:rsidR="00D661B1" w:rsidRPr="0058648D" w:rsidRDefault="00622A9C" w:rsidP="00D661B1">
      <w:pPr>
        <w:sectPr w:rsidR="00D661B1" w:rsidRPr="0058648D" w:rsidSect="00385C6D">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58648D">
        <w:fldChar w:fldCharType="end"/>
      </w:r>
    </w:p>
    <w:p w:rsidR="00715914" w:rsidRPr="0058648D" w:rsidRDefault="009E4335" w:rsidP="00986975">
      <w:pPr>
        <w:pStyle w:val="LongT"/>
      </w:pPr>
      <w:r w:rsidRPr="0058648D">
        <w:lastRenderedPageBreak/>
        <w:t>An Act</w:t>
      </w:r>
      <w:r w:rsidR="0074401C" w:rsidRPr="0058648D">
        <w:t xml:space="preserve"> to establish the National Disability Insurance Scheme, and for related purposes</w:t>
      </w:r>
    </w:p>
    <w:p w:rsidR="002D0D46" w:rsidRPr="0058648D" w:rsidRDefault="002D0D46" w:rsidP="0074401C">
      <w:pPr>
        <w:pStyle w:val="ActHead1"/>
        <w:spacing w:before="360"/>
      </w:pPr>
      <w:bookmarkStart w:id="1" w:name="_Toc178763547"/>
      <w:r w:rsidRPr="004B62AA">
        <w:rPr>
          <w:rStyle w:val="CharChapNo"/>
        </w:rPr>
        <w:t>Chapter</w:t>
      </w:r>
      <w:r w:rsidR="00A46B92" w:rsidRPr="004B62AA">
        <w:rPr>
          <w:rStyle w:val="CharChapNo"/>
        </w:rPr>
        <w:t> </w:t>
      </w:r>
      <w:r w:rsidRPr="004B62AA">
        <w:rPr>
          <w:rStyle w:val="CharChapNo"/>
        </w:rPr>
        <w:t>1</w:t>
      </w:r>
      <w:r w:rsidRPr="0058648D">
        <w:t>—</w:t>
      </w:r>
      <w:r w:rsidRPr="004B62AA">
        <w:rPr>
          <w:rStyle w:val="CharChapText"/>
        </w:rPr>
        <w:t>Introduction</w:t>
      </w:r>
      <w:bookmarkEnd w:id="1"/>
    </w:p>
    <w:p w:rsidR="00715914" w:rsidRPr="0058648D" w:rsidRDefault="005E1546" w:rsidP="0074401C">
      <w:pPr>
        <w:pStyle w:val="ActHead2"/>
      </w:pPr>
      <w:bookmarkStart w:id="2" w:name="_Toc178763548"/>
      <w:r w:rsidRPr="004B62AA">
        <w:rPr>
          <w:rStyle w:val="CharPartNo"/>
        </w:rPr>
        <w:t>Part 1</w:t>
      </w:r>
      <w:r w:rsidR="00715914" w:rsidRPr="0058648D">
        <w:t>—</w:t>
      </w:r>
      <w:r w:rsidR="00715914" w:rsidRPr="004B62AA">
        <w:rPr>
          <w:rStyle w:val="CharPartText"/>
        </w:rPr>
        <w:t>Preliminary</w:t>
      </w:r>
      <w:bookmarkEnd w:id="2"/>
    </w:p>
    <w:p w:rsidR="00715914" w:rsidRPr="0058648D" w:rsidRDefault="00715914" w:rsidP="0074401C">
      <w:pPr>
        <w:pStyle w:val="Header"/>
      </w:pPr>
      <w:r w:rsidRPr="004B62AA">
        <w:rPr>
          <w:rStyle w:val="CharDivNo"/>
        </w:rPr>
        <w:t xml:space="preserve"> </w:t>
      </w:r>
      <w:r w:rsidRPr="004B62AA">
        <w:rPr>
          <w:rStyle w:val="CharDivText"/>
        </w:rPr>
        <w:t xml:space="preserve"> </w:t>
      </w:r>
    </w:p>
    <w:p w:rsidR="00715914" w:rsidRPr="0058648D" w:rsidRDefault="002B191E" w:rsidP="0074401C">
      <w:pPr>
        <w:pStyle w:val="ActHead5"/>
      </w:pPr>
      <w:bookmarkStart w:id="3" w:name="_Toc178763549"/>
      <w:r w:rsidRPr="004B62AA">
        <w:rPr>
          <w:rStyle w:val="CharSectno"/>
        </w:rPr>
        <w:t>1</w:t>
      </w:r>
      <w:r w:rsidR="00715914" w:rsidRPr="0058648D">
        <w:t xml:space="preserve">  Short title</w:t>
      </w:r>
      <w:bookmarkStart w:id="4" w:name="opcCurrentPosition"/>
      <w:bookmarkEnd w:id="4"/>
      <w:bookmarkEnd w:id="3"/>
    </w:p>
    <w:p w:rsidR="00715914" w:rsidRPr="0058648D" w:rsidRDefault="00715914" w:rsidP="0074401C">
      <w:pPr>
        <w:pStyle w:val="subsection"/>
      </w:pPr>
      <w:r w:rsidRPr="0058648D">
        <w:tab/>
      </w:r>
      <w:r w:rsidRPr="0058648D">
        <w:tab/>
        <w:t xml:space="preserve">This Act may be cited as the </w:t>
      </w:r>
      <w:r w:rsidR="005A2016" w:rsidRPr="0058648D">
        <w:rPr>
          <w:i/>
        </w:rPr>
        <w:t>National Disability Insurance</w:t>
      </w:r>
      <w:r w:rsidR="001F5D5E" w:rsidRPr="0058648D">
        <w:rPr>
          <w:i/>
        </w:rPr>
        <w:t xml:space="preserve"> </w:t>
      </w:r>
      <w:r w:rsidR="00DC6987" w:rsidRPr="0058648D">
        <w:rPr>
          <w:i/>
        </w:rPr>
        <w:t xml:space="preserve">Scheme </w:t>
      </w:r>
      <w:r w:rsidR="001F5D5E" w:rsidRPr="0058648D">
        <w:rPr>
          <w:i/>
        </w:rPr>
        <w:t>Act 201</w:t>
      </w:r>
      <w:r w:rsidR="009A4D6D" w:rsidRPr="0058648D">
        <w:rPr>
          <w:i/>
        </w:rPr>
        <w:t>3</w:t>
      </w:r>
      <w:r w:rsidRPr="0058648D">
        <w:t>.</w:t>
      </w:r>
    </w:p>
    <w:p w:rsidR="00715914" w:rsidRPr="0058648D" w:rsidRDefault="002B191E" w:rsidP="0074401C">
      <w:pPr>
        <w:pStyle w:val="ActHead5"/>
      </w:pPr>
      <w:bookmarkStart w:id="5" w:name="_Toc178763550"/>
      <w:r w:rsidRPr="004B62AA">
        <w:rPr>
          <w:rStyle w:val="CharSectno"/>
        </w:rPr>
        <w:t>2</w:t>
      </w:r>
      <w:r w:rsidR="00715914" w:rsidRPr="0058648D">
        <w:t xml:space="preserve">  Commencement</w:t>
      </w:r>
      <w:bookmarkEnd w:id="5"/>
    </w:p>
    <w:p w:rsidR="00715914" w:rsidRPr="0058648D" w:rsidRDefault="00715914" w:rsidP="0074401C">
      <w:pPr>
        <w:pStyle w:val="subsection"/>
      </w:pPr>
      <w:r w:rsidRPr="0058648D">
        <w:tab/>
        <w:t>(1)</w:t>
      </w:r>
      <w:r w:rsidRPr="0058648D">
        <w:tab/>
        <w:t>Each provision of this Act specified in column 1 of the table commences, or is taken to have commenced, in accordance with column 2 of the table. Any other statement in column 2 has effect according to its terms.</w:t>
      </w:r>
    </w:p>
    <w:p w:rsidR="00715914" w:rsidRPr="0058648D" w:rsidRDefault="00715914" w:rsidP="0074401C">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DA251E" w:rsidRPr="0058648D" w:rsidTr="008A480F">
        <w:trPr>
          <w:tblHeader/>
        </w:trPr>
        <w:tc>
          <w:tcPr>
            <w:tcW w:w="7111" w:type="dxa"/>
            <w:gridSpan w:val="3"/>
            <w:tcBorders>
              <w:top w:val="single" w:sz="12" w:space="0" w:color="auto"/>
              <w:bottom w:val="single" w:sz="6" w:space="0" w:color="auto"/>
            </w:tcBorders>
            <w:shd w:val="clear" w:color="auto" w:fill="auto"/>
          </w:tcPr>
          <w:p w:rsidR="00715914" w:rsidRPr="0058648D" w:rsidRDefault="00715914" w:rsidP="0074401C">
            <w:pPr>
              <w:pStyle w:val="Tabletext"/>
              <w:keepNext/>
            </w:pPr>
            <w:r w:rsidRPr="0058648D">
              <w:rPr>
                <w:b/>
              </w:rPr>
              <w:t>Commencement information</w:t>
            </w:r>
          </w:p>
        </w:tc>
      </w:tr>
      <w:tr w:rsidR="00DA251E" w:rsidRPr="0058648D" w:rsidTr="008A480F">
        <w:trPr>
          <w:tblHeader/>
        </w:trPr>
        <w:tc>
          <w:tcPr>
            <w:tcW w:w="1701" w:type="dxa"/>
            <w:tcBorders>
              <w:top w:val="single" w:sz="6" w:space="0" w:color="auto"/>
              <w:bottom w:val="single" w:sz="6" w:space="0" w:color="auto"/>
            </w:tcBorders>
            <w:shd w:val="clear" w:color="auto" w:fill="auto"/>
          </w:tcPr>
          <w:p w:rsidR="00715914" w:rsidRPr="0058648D" w:rsidRDefault="00715914" w:rsidP="0074401C">
            <w:pPr>
              <w:pStyle w:val="Tabletext"/>
              <w:keepNext/>
            </w:pPr>
            <w:r w:rsidRPr="0058648D">
              <w:rPr>
                <w:b/>
              </w:rPr>
              <w:t>Column 1</w:t>
            </w:r>
          </w:p>
        </w:tc>
        <w:tc>
          <w:tcPr>
            <w:tcW w:w="3828" w:type="dxa"/>
            <w:tcBorders>
              <w:top w:val="single" w:sz="6" w:space="0" w:color="auto"/>
              <w:bottom w:val="single" w:sz="6" w:space="0" w:color="auto"/>
            </w:tcBorders>
            <w:shd w:val="clear" w:color="auto" w:fill="auto"/>
          </w:tcPr>
          <w:p w:rsidR="00715914" w:rsidRPr="0058648D" w:rsidRDefault="00715914" w:rsidP="0074401C">
            <w:pPr>
              <w:pStyle w:val="Tabletext"/>
              <w:keepNext/>
            </w:pPr>
            <w:r w:rsidRPr="0058648D">
              <w:rPr>
                <w:b/>
              </w:rPr>
              <w:t>Column 2</w:t>
            </w:r>
          </w:p>
        </w:tc>
        <w:tc>
          <w:tcPr>
            <w:tcW w:w="1582" w:type="dxa"/>
            <w:tcBorders>
              <w:top w:val="single" w:sz="6" w:space="0" w:color="auto"/>
              <w:bottom w:val="single" w:sz="6" w:space="0" w:color="auto"/>
            </w:tcBorders>
            <w:shd w:val="clear" w:color="auto" w:fill="auto"/>
          </w:tcPr>
          <w:p w:rsidR="00715914" w:rsidRPr="0058648D" w:rsidRDefault="00715914" w:rsidP="0074401C">
            <w:pPr>
              <w:pStyle w:val="Tabletext"/>
              <w:keepNext/>
            </w:pPr>
            <w:r w:rsidRPr="0058648D">
              <w:rPr>
                <w:b/>
              </w:rPr>
              <w:t>Column 3</w:t>
            </w:r>
          </w:p>
        </w:tc>
      </w:tr>
      <w:tr w:rsidR="00715914" w:rsidRPr="0058648D" w:rsidTr="008A480F">
        <w:trPr>
          <w:tblHeader/>
        </w:trPr>
        <w:tc>
          <w:tcPr>
            <w:tcW w:w="1701" w:type="dxa"/>
            <w:tcBorders>
              <w:top w:val="single" w:sz="6" w:space="0" w:color="auto"/>
              <w:bottom w:val="single" w:sz="12" w:space="0" w:color="auto"/>
            </w:tcBorders>
            <w:shd w:val="clear" w:color="auto" w:fill="auto"/>
          </w:tcPr>
          <w:p w:rsidR="00715914" w:rsidRPr="0058648D" w:rsidRDefault="00715914" w:rsidP="0074401C">
            <w:pPr>
              <w:pStyle w:val="Tabletext"/>
              <w:keepNext/>
            </w:pPr>
            <w:r w:rsidRPr="0058648D">
              <w:rPr>
                <w:b/>
              </w:rPr>
              <w:t>Provision(s)</w:t>
            </w:r>
          </w:p>
        </w:tc>
        <w:tc>
          <w:tcPr>
            <w:tcW w:w="3828" w:type="dxa"/>
            <w:tcBorders>
              <w:top w:val="single" w:sz="6" w:space="0" w:color="auto"/>
              <w:bottom w:val="single" w:sz="12" w:space="0" w:color="auto"/>
            </w:tcBorders>
            <w:shd w:val="clear" w:color="auto" w:fill="auto"/>
          </w:tcPr>
          <w:p w:rsidR="00715914" w:rsidRPr="0058648D" w:rsidRDefault="00715914" w:rsidP="0074401C">
            <w:pPr>
              <w:pStyle w:val="Tabletext"/>
              <w:keepNext/>
            </w:pPr>
            <w:r w:rsidRPr="0058648D">
              <w:rPr>
                <w:b/>
              </w:rPr>
              <w:t>Commencement</w:t>
            </w:r>
          </w:p>
        </w:tc>
        <w:tc>
          <w:tcPr>
            <w:tcW w:w="1582" w:type="dxa"/>
            <w:tcBorders>
              <w:top w:val="single" w:sz="6" w:space="0" w:color="auto"/>
              <w:bottom w:val="single" w:sz="12" w:space="0" w:color="auto"/>
            </w:tcBorders>
            <w:shd w:val="clear" w:color="auto" w:fill="auto"/>
          </w:tcPr>
          <w:p w:rsidR="00715914" w:rsidRPr="0058648D" w:rsidRDefault="00715914" w:rsidP="0074401C">
            <w:pPr>
              <w:pStyle w:val="Tabletext"/>
              <w:keepNext/>
            </w:pPr>
            <w:r w:rsidRPr="0058648D">
              <w:rPr>
                <w:b/>
              </w:rPr>
              <w:t>Date/Details</w:t>
            </w:r>
          </w:p>
        </w:tc>
      </w:tr>
      <w:tr w:rsidR="00715914" w:rsidRPr="0058648D" w:rsidTr="008A480F">
        <w:tc>
          <w:tcPr>
            <w:tcW w:w="1701" w:type="dxa"/>
            <w:tcBorders>
              <w:top w:val="single" w:sz="12" w:space="0" w:color="auto"/>
            </w:tcBorders>
            <w:shd w:val="clear" w:color="auto" w:fill="auto"/>
          </w:tcPr>
          <w:p w:rsidR="00715914" w:rsidRPr="0058648D" w:rsidRDefault="00715914" w:rsidP="0074401C">
            <w:pPr>
              <w:pStyle w:val="Tabletext"/>
            </w:pPr>
            <w:r w:rsidRPr="0058648D">
              <w:t>1.  Sections</w:t>
            </w:r>
            <w:r w:rsidR="00A46B92" w:rsidRPr="0058648D">
              <w:t> </w:t>
            </w:r>
            <w:r w:rsidRPr="0058648D">
              <w:t>1 and 2 and anything in this Act not elsewhere covered by this table</w:t>
            </w:r>
          </w:p>
        </w:tc>
        <w:tc>
          <w:tcPr>
            <w:tcW w:w="3828" w:type="dxa"/>
            <w:tcBorders>
              <w:top w:val="single" w:sz="12" w:space="0" w:color="auto"/>
            </w:tcBorders>
            <w:shd w:val="clear" w:color="auto" w:fill="auto"/>
          </w:tcPr>
          <w:p w:rsidR="00715914" w:rsidRPr="0058648D" w:rsidRDefault="00715914" w:rsidP="0074401C">
            <w:pPr>
              <w:pStyle w:val="Tabletext"/>
            </w:pPr>
            <w:r w:rsidRPr="0058648D">
              <w:t>The day this Act receives the Royal Assent.</w:t>
            </w:r>
          </w:p>
        </w:tc>
        <w:tc>
          <w:tcPr>
            <w:tcW w:w="1582" w:type="dxa"/>
            <w:tcBorders>
              <w:top w:val="single" w:sz="12" w:space="0" w:color="auto"/>
            </w:tcBorders>
            <w:shd w:val="clear" w:color="auto" w:fill="auto"/>
          </w:tcPr>
          <w:p w:rsidR="00715914" w:rsidRPr="0058648D" w:rsidRDefault="0091714A" w:rsidP="0074401C">
            <w:pPr>
              <w:pStyle w:val="Tabletext"/>
            </w:pPr>
            <w:r w:rsidRPr="0058648D">
              <w:t>28</w:t>
            </w:r>
            <w:r w:rsidR="00A46B92" w:rsidRPr="0058648D">
              <w:t> </w:t>
            </w:r>
            <w:r w:rsidRPr="0058648D">
              <w:t>March 2013</w:t>
            </w:r>
          </w:p>
        </w:tc>
      </w:tr>
      <w:tr w:rsidR="00DA251E" w:rsidRPr="0058648D" w:rsidTr="008A480F">
        <w:tc>
          <w:tcPr>
            <w:tcW w:w="1701" w:type="dxa"/>
            <w:shd w:val="clear" w:color="auto" w:fill="auto"/>
          </w:tcPr>
          <w:p w:rsidR="00DA251E" w:rsidRPr="0058648D" w:rsidRDefault="00DA251E" w:rsidP="0074401C">
            <w:pPr>
              <w:pStyle w:val="Tabletext"/>
            </w:pPr>
            <w:r w:rsidRPr="0058648D">
              <w:t xml:space="preserve">2.  </w:t>
            </w:r>
            <w:r w:rsidR="00001461" w:rsidRPr="0058648D">
              <w:t>Sections</w:t>
            </w:r>
            <w:r w:rsidR="00A46B92" w:rsidRPr="0058648D">
              <w:t> </w:t>
            </w:r>
            <w:r w:rsidR="002B191E" w:rsidRPr="0058648D">
              <w:t>3</w:t>
            </w:r>
            <w:r w:rsidR="00001461" w:rsidRPr="0058648D">
              <w:t xml:space="preserve"> to </w:t>
            </w:r>
            <w:r w:rsidR="002B191E" w:rsidRPr="0058648D">
              <w:t>12</w:t>
            </w:r>
          </w:p>
        </w:tc>
        <w:tc>
          <w:tcPr>
            <w:tcW w:w="3828" w:type="dxa"/>
            <w:shd w:val="clear" w:color="auto" w:fill="auto"/>
          </w:tcPr>
          <w:p w:rsidR="00DA251E" w:rsidRPr="0058648D" w:rsidRDefault="002F0941" w:rsidP="0074401C">
            <w:pPr>
              <w:pStyle w:val="Tabletext"/>
            </w:pPr>
            <w:r w:rsidRPr="0058648D">
              <w:t xml:space="preserve">The day after </w:t>
            </w:r>
            <w:r w:rsidR="00DA251E" w:rsidRPr="0058648D">
              <w:t>this Act receives the Royal Assent.</w:t>
            </w:r>
          </w:p>
        </w:tc>
        <w:tc>
          <w:tcPr>
            <w:tcW w:w="1582" w:type="dxa"/>
            <w:shd w:val="clear" w:color="auto" w:fill="auto"/>
          </w:tcPr>
          <w:p w:rsidR="00DA251E" w:rsidRPr="0058648D" w:rsidRDefault="0091714A" w:rsidP="0074401C">
            <w:pPr>
              <w:pStyle w:val="Tabletext"/>
            </w:pPr>
            <w:r w:rsidRPr="0058648D">
              <w:t>29</w:t>
            </w:r>
            <w:r w:rsidR="00A46B92" w:rsidRPr="0058648D">
              <w:t> </w:t>
            </w:r>
            <w:r w:rsidRPr="0058648D">
              <w:t>March 2013</w:t>
            </w:r>
          </w:p>
        </w:tc>
      </w:tr>
      <w:tr w:rsidR="00DA251E" w:rsidRPr="0058648D" w:rsidTr="00B70205">
        <w:trPr>
          <w:cantSplit/>
        </w:trPr>
        <w:tc>
          <w:tcPr>
            <w:tcW w:w="1701" w:type="dxa"/>
            <w:shd w:val="clear" w:color="auto" w:fill="auto"/>
          </w:tcPr>
          <w:p w:rsidR="00DA251E" w:rsidRPr="0058648D" w:rsidRDefault="009378DA" w:rsidP="0074401C">
            <w:pPr>
              <w:pStyle w:val="Tabletext"/>
            </w:pPr>
            <w:r w:rsidRPr="0058648D">
              <w:lastRenderedPageBreak/>
              <w:t>3</w:t>
            </w:r>
            <w:r w:rsidR="00DA251E" w:rsidRPr="0058648D">
              <w:t>.  Chapters</w:t>
            </w:r>
            <w:r w:rsidR="00A46B92" w:rsidRPr="0058648D">
              <w:t> </w:t>
            </w:r>
            <w:r w:rsidR="00B758B6" w:rsidRPr="0058648D">
              <w:t>2 and</w:t>
            </w:r>
            <w:r w:rsidR="00400E38" w:rsidRPr="0058648D">
              <w:t xml:space="preserve"> </w:t>
            </w:r>
            <w:r w:rsidR="00D5578C" w:rsidRPr="0058648D">
              <w:t>3</w:t>
            </w:r>
          </w:p>
        </w:tc>
        <w:tc>
          <w:tcPr>
            <w:tcW w:w="3828" w:type="dxa"/>
            <w:shd w:val="clear" w:color="auto" w:fill="auto"/>
          </w:tcPr>
          <w:p w:rsidR="00DA251E" w:rsidRPr="0058648D" w:rsidRDefault="00DA251E" w:rsidP="0074401C">
            <w:pPr>
              <w:pStyle w:val="Tabletext"/>
            </w:pPr>
            <w:r w:rsidRPr="0058648D">
              <w:t>A day or days to be fixed by Proclamation.</w:t>
            </w:r>
          </w:p>
          <w:p w:rsidR="00DA251E" w:rsidRPr="0058648D" w:rsidRDefault="00DA251E" w:rsidP="0074401C">
            <w:pPr>
              <w:pStyle w:val="Tabletext"/>
            </w:pPr>
            <w:r w:rsidRPr="0058648D">
              <w:t>However, if any of the provision(s) do not commence within the period of 6 months beginning on the day this Act receives the Royal Assent, they commence on the day after the end of that period.</w:t>
            </w:r>
          </w:p>
        </w:tc>
        <w:tc>
          <w:tcPr>
            <w:tcW w:w="1582" w:type="dxa"/>
            <w:shd w:val="clear" w:color="auto" w:fill="auto"/>
          </w:tcPr>
          <w:p w:rsidR="004702D3" w:rsidRPr="0058648D" w:rsidRDefault="00856FCB" w:rsidP="004702D3">
            <w:pPr>
              <w:pStyle w:val="Tabletext"/>
            </w:pPr>
            <w:r w:rsidRPr="0058648D">
              <w:t>1 July</w:t>
            </w:r>
            <w:r w:rsidR="004702D3" w:rsidRPr="0058648D">
              <w:t xml:space="preserve"> 2013</w:t>
            </w:r>
          </w:p>
          <w:p w:rsidR="00DA251E" w:rsidRPr="0058648D" w:rsidRDefault="004702D3" w:rsidP="004702D3">
            <w:pPr>
              <w:pStyle w:val="Tabletext"/>
            </w:pPr>
            <w:r w:rsidRPr="0058648D">
              <w:t>(</w:t>
            </w:r>
            <w:r w:rsidRPr="0058648D">
              <w:rPr>
                <w:i/>
              </w:rPr>
              <w:t>see</w:t>
            </w:r>
            <w:r w:rsidRPr="0058648D">
              <w:t xml:space="preserve"> F2013L00994)</w:t>
            </w:r>
          </w:p>
        </w:tc>
      </w:tr>
      <w:tr w:rsidR="00F8546E" w:rsidRPr="0058648D" w:rsidTr="008A480F">
        <w:tc>
          <w:tcPr>
            <w:tcW w:w="1701" w:type="dxa"/>
            <w:shd w:val="clear" w:color="auto" w:fill="auto"/>
          </w:tcPr>
          <w:p w:rsidR="00F8546E" w:rsidRPr="0058648D" w:rsidRDefault="005D21CD" w:rsidP="0074401C">
            <w:pPr>
              <w:pStyle w:val="Tabletext"/>
            </w:pPr>
            <w:r w:rsidRPr="0058648D">
              <w:t>4</w:t>
            </w:r>
            <w:r w:rsidR="00F8546E" w:rsidRPr="0058648D">
              <w:t xml:space="preserve">. </w:t>
            </w:r>
            <w:r w:rsidRPr="0058648D">
              <w:t xml:space="preserve"> </w:t>
            </w:r>
            <w:r w:rsidR="00F8546E" w:rsidRPr="0058648D">
              <w:t>Chapter</w:t>
            </w:r>
            <w:r w:rsidR="00A46B92" w:rsidRPr="0058648D">
              <w:t> </w:t>
            </w:r>
            <w:r w:rsidR="00F8546E" w:rsidRPr="0058648D">
              <w:t>4</w:t>
            </w:r>
            <w:r w:rsidR="008B4C07" w:rsidRPr="0058648D">
              <w:t xml:space="preserve">, </w:t>
            </w:r>
            <w:r w:rsidR="005E1546" w:rsidRPr="0058648D">
              <w:t>Part 1</w:t>
            </w:r>
            <w:r w:rsidR="008B4C07" w:rsidRPr="0058648D">
              <w:t xml:space="preserve">, </w:t>
            </w:r>
            <w:r w:rsidR="005E1546" w:rsidRPr="0058648D">
              <w:t>Division 1</w:t>
            </w:r>
          </w:p>
        </w:tc>
        <w:tc>
          <w:tcPr>
            <w:tcW w:w="3828" w:type="dxa"/>
            <w:shd w:val="clear" w:color="auto" w:fill="auto"/>
          </w:tcPr>
          <w:p w:rsidR="00F8546E" w:rsidRPr="0058648D" w:rsidRDefault="00F8546E" w:rsidP="0074401C">
            <w:pPr>
              <w:pStyle w:val="Tabletext"/>
            </w:pPr>
            <w:r w:rsidRPr="0058648D">
              <w:t>A day or days to be fixed by Proclamation.</w:t>
            </w:r>
          </w:p>
          <w:p w:rsidR="00F8546E" w:rsidRPr="0058648D" w:rsidRDefault="00F8546E" w:rsidP="0074401C">
            <w:pPr>
              <w:pStyle w:val="Tabletext"/>
            </w:pPr>
            <w:r w:rsidRPr="0058648D">
              <w:t>However, if any of the provision(s) do not commence within the period of 6 months beginning on the day this Act receives the Royal Assent, they commence on the day after the end of that period.</w:t>
            </w:r>
          </w:p>
        </w:tc>
        <w:tc>
          <w:tcPr>
            <w:tcW w:w="1582" w:type="dxa"/>
            <w:shd w:val="clear" w:color="auto" w:fill="auto"/>
          </w:tcPr>
          <w:p w:rsidR="004702D3" w:rsidRPr="0058648D" w:rsidRDefault="00856FCB" w:rsidP="004702D3">
            <w:pPr>
              <w:pStyle w:val="Tabletext"/>
            </w:pPr>
            <w:r w:rsidRPr="0058648D">
              <w:t>1 July</w:t>
            </w:r>
            <w:r w:rsidR="004702D3" w:rsidRPr="0058648D">
              <w:t xml:space="preserve"> 2013</w:t>
            </w:r>
          </w:p>
          <w:p w:rsidR="00F8546E" w:rsidRPr="0058648D" w:rsidRDefault="004702D3" w:rsidP="004702D3">
            <w:pPr>
              <w:pStyle w:val="Tabletext"/>
            </w:pPr>
            <w:r w:rsidRPr="0058648D">
              <w:t>(</w:t>
            </w:r>
            <w:r w:rsidRPr="0058648D">
              <w:rPr>
                <w:i/>
              </w:rPr>
              <w:t>see</w:t>
            </w:r>
            <w:r w:rsidRPr="0058648D">
              <w:t xml:space="preserve"> F2013L00994)</w:t>
            </w:r>
          </w:p>
        </w:tc>
      </w:tr>
      <w:tr w:rsidR="00F8546E" w:rsidRPr="0058648D" w:rsidTr="008A480F">
        <w:tc>
          <w:tcPr>
            <w:tcW w:w="1701" w:type="dxa"/>
            <w:shd w:val="clear" w:color="auto" w:fill="auto"/>
          </w:tcPr>
          <w:p w:rsidR="00F8546E" w:rsidRPr="0058648D" w:rsidRDefault="00226A0B" w:rsidP="0074401C">
            <w:pPr>
              <w:pStyle w:val="Tabletext"/>
            </w:pPr>
            <w:r w:rsidRPr="0058648D">
              <w:t>5</w:t>
            </w:r>
            <w:r w:rsidR="00F8546E" w:rsidRPr="0058648D">
              <w:t>.</w:t>
            </w:r>
            <w:r w:rsidR="005D21CD" w:rsidRPr="0058648D">
              <w:t xml:space="preserve"> </w:t>
            </w:r>
            <w:r w:rsidR="00F8546E" w:rsidRPr="0058648D">
              <w:t xml:space="preserve"> Chapter</w:t>
            </w:r>
            <w:r w:rsidR="00A46B92" w:rsidRPr="0058648D">
              <w:t> </w:t>
            </w:r>
            <w:r w:rsidR="008B4C07" w:rsidRPr="0058648D">
              <w:t xml:space="preserve">4, </w:t>
            </w:r>
            <w:r w:rsidR="005E1546" w:rsidRPr="0058648D">
              <w:t>Part 1</w:t>
            </w:r>
            <w:r w:rsidR="008B4C07" w:rsidRPr="0058648D">
              <w:t>, Divisions</w:t>
            </w:r>
            <w:r w:rsidR="00A46B92" w:rsidRPr="0058648D">
              <w:t> </w:t>
            </w:r>
            <w:r w:rsidR="008B4C07" w:rsidRPr="0058648D">
              <w:t>2 and 3</w:t>
            </w:r>
          </w:p>
        </w:tc>
        <w:tc>
          <w:tcPr>
            <w:tcW w:w="3828" w:type="dxa"/>
            <w:shd w:val="clear" w:color="auto" w:fill="auto"/>
          </w:tcPr>
          <w:p w:rsidR="00F8546E" w:rsidRPr="0058648D" w:rsidRDefault="00F8546E" w:rsidP="0074401C">
            <w:pPr>
              <w:pStyle w:val="Tabletext"/>
            </w:pPr>
            <w:r w:rsidRPr="0058648D">
              <w:t>The day after this Act receives the Royal Assent.</w:t>
            </w:r>
          </w:p>
        </w:tc>
        <w:tc>
          <w:tcPr>
            <w:tcW w:w="1582" w:type="dxa"/>
            <w:shd w:val="clear" w:color="auto" w:fill="auto"/>
          </w:tcPr>
          <w:p w:rsidR="00F8546E" w:rsidRPr="0058648D" w:rsidRDefault="0091714A" w:rsidP="0074401C">
            <w:pPr>
              <w:pStyle w:val="Tabletext"/>
            </w:pPr>
            <w:r w:rsidRPr="0058648D">
              <w:t>29</w:t>
            </w:r>
            <w:r w:rsidR="00A46B92" w:rsidRPr="0058648D">
              <w:t> </w:t>
            </w:r>
            <w:r w:rsidRPr="0058648D">
              <w:t>March 2013</w:t>
            </w:r>
          </w:p>
        </w:tc>
      </w:tr>
      <w:tr w:rsidR="00F8546E" w:rsidRPr="0058648D" w:rsidTr="008A480F">
        <w:tc>
          <w:tcPr>
            <w:tcW w:w="1701" w:type="dxa"/>
            <w:shd w:val="clear" w:color="auto" w:fill="auto"/>
          </w:tcPr>
          <w:p w:rsidR="00F8546E" w:rsidRPr="0058648D" w:rsidRDefault="008B4C07" w:rsidP="0074401C">
            <w:pPr>
              <w:pStyle w:val="Tabletext"/>
            </w:pPr>
            <w:r w:rsidRPr="0058648D">
              <w:t>6</w:t>
            </w:r>
            <w:r w:rsidR="008A480F" w:rsidRPr="0058648D">
              <w:t xml:space="preserve">. </w:t>
            </w:r>
            <w:r w:rsidR="005D21CD" w:rsidRPr="0058648D">
              <w:t xml:space="preserve"> </w:t>
            </w:r>
            <w:r w:rsidR="00F8546E" w:rsidRPr="0058648D">
              <w:t>Chapter</w:t>
            </w:r>
            <w:r w:rsidR="00A46B92" w:rsidRPr="0058648D">
              <w:t> </w:t>
            </w:r>
            <w:r w:rsidR="00F8546E" w:rsidRPr="0058648D">
              <w:t>4</w:t>
            </w:r>
            <w:r w:rsidRPr="0058648D">
              <w:t>, Parts</w:t>
            </w:r>
            <w:r w:rsidR="00A46B92" w:rsidRPr="0058648D">
              <w:t> </w:t>
            </w:r>
            <w:r w:rsidRPr="0058648D">
              <w:t>2 and 3</w:t>
            </w:r>
          </w:p>
        </w:tc>
        <w:tc>
          <w:tcPr>
            <w:tcW w:w="3828" w:type="dxa"/>
            <w:shd w:val="clear" w:color="auto" w:fill="auto"/>
          </w:tcPr>
          <w:p w:rsidR="00F8546E" w:rsidRPr="0058648D" w:rsidRDefault="00F8546E" w:rsidP="0074401C">
            <w:pPr>
              <w:pStyle w:val="Tabletext"/>
            </w:pPr>
            <w:r w:rsidRPr="0058648D">
              <w:t>The day after this Act receives the Royal Assent.</w:t>
            </w:r>
          </w:p>
        </w:tc>
        <w:tc>
          <w:tcPr>
            <w:tcW w:w="1582" w:type="dxa"/>
            <w:shd w:val="clear" w:color="auto" w:fill="auto"/>
          </w:tcPr>
          <w:p w:rsidR="00F8546E" w:rsidRPr="0058648D" w:rsidRDefault="0091714A" w:rsidP="0074401C">
            <w:pPr>
              <w:pStyle w:val="Tabletext"/>
            </w:pPr>
            <w:r w:rsidRPr="0058648D">
              <w:t>29</w:t>
            </w:r>
            <w:r w:rsidR="00A46B92" w:rsidRPr="0058648D">
              <w:t> </w:t>
            </w:r>
            <w:r w:rsidRPr="0058648D">
              <w:t>March 2013</w:t>
            </w:r>
          </w:p>
        </w:tc>
      </w:tr>
      <w:tr w:rsidR="008A480F" w:rsidRPr="0058648D" w:rsidTr="008A480F">
        <w:tc>
          <w:tcPr>
            <w:tcW w:w="1701" w:type="dxa"/>
            <w:shd w:val="clear" w:color="auto" w:fill="auto"/>
          </w:tcPr>
          <w:p w:rsidR="008A480F" w:rsidRPr="0058648D" w:rsidRDefault="00226A0B" w:rsidP="0074401C">
            <w:pPr>
              <w:pStyle w:val="Tabletext"/>
            </w:pPr>
            <w:r w:rsidRPr="0058648D">
              <w:t>7</w:t>
            </w:r>
            <w:r w:rsidR="008A480F" w:rsidRPr="0058648D">
              <w:t>.  Chapter</w:t>
            </w:r>
            <w:r w:rsidR="00A46B92" w:rsidRPr="0058648D">
              <w:t> </w:t>
            </w:r>
            <w:r w:rsidR="008A480F" w:rsidRPr="0058648D">
              <w:t>4</w:t>
            </w:r>
            <w:r w:rsidR="008B4C07" w:rsidRPr="0058648D">
              <w:t>, Parts</w:t>
            </w:r>
            <w:r w:rsidR="00A46B92" w:rsidRPr="0058648D">
              <w:t> </w:t>
            </w:r>
            <w:r w:rsidR="008B4C07" w:rsidRPr="0058648D">
              <w:t>4, 5 and 6</w:t>
            </w:r>
          </w:p>
        </w:tc>
        <w:tc>
          <w:tcPr>
            <w:tcW w:w="3828" w:type="dxa"/>
            <w:shd w:val="clear" w:color="auto" w:fill="auto"/>
          </w:tcPr>
          <w:p w:rsidR="008A480F" w:rsidRPr="0058648D" w:rsidRDefault="008A480F" w:rsidP="0074401C">
            <w:pPr>
              <w:pStyle w:val="Tabletext"/>
            </w:pPr>
            <w:r w:rsidRPr="0058648D">
              <w:t>A day or days to be fixed by Proclamation.</w:t>
            </w:r>
          </w:p>
          <w:p w:rsidR="008A480F" w:rsidRPr="0058648D" w:rsidRDefault="008A480F" w:rsidP="0074401C">
            <w:pPr>
              <w:pStyle w:val="Tabletext"/>
            </w:pPr>
            <w:r w:rsidRPr="0058648D">
              <w:t>However, if any of the provision(s) do not commence within the period of 6 months beginning on the day this Act receives the Royal Assent, they commence on the day after the end of that period.</w:t>
            </w:r>
          </w:p>
        </w:tc>
        <w:tc>
          <w:tcPr>
            <w:tcW w:w="1582" w:type="dxa"/>
            <w:shd w:val="clear" w:color="auto" w:fill="auto"/>
          </w:tcPr>
          <w:p w:rsidR="004702D3" w:rsidRPr="0058648D" w:rsidRDefault="00856FCB" w:rsidP="004702D3">
            <w:pPr>
              <w:pStyle w:val="Tabletext"/>
            </w:pPr>
            <w:r w:rsidRPr="0058648D">
              <w:t>1 July</w:t>
            </w:r>
            <w:r w:rsidR="004702D3" w:rsidRPr="0058648D">
              <w:t xml:space="preserve"> 2013</w:t>
            </w:r>
          </w:p>
          <w:p w:rsidR="008A480F" w:rsidRPr="0058648D" w:rsidRDefault="004702D3" w:rsidP="004702D3">
            <w:pPr>
              <w:pStyle w:val="Tabletext"/>
            </w:pPr>
            <w:r w:rsidRPr="0058648D">
              <w:t>(</w:t>
            </w:r>
            <w:r w:rsidRPr="0058648D">
              <w:rPr>
                <w:i/>
              </w:rPr>
              <w:t>see</w:t>
            </w:r>
            <w:r w:rsidRPr="0058648D">
              <w:t xml:space="preserve"> F2013L00994)</w:t>
            </w:r>
          </w:p>
        </w:tc>
      </w:tr>
      <w:tr w:rsidR="008A480F" w:rsidRPr="0058648D" w:rsidTr="008A480F">
        <w:tc>
          <w:tcPr>
            <w:tcW w:w="1701" w:type="dxa"/>
            <w:tcBorders>
              <w:bottom w:val="single" w:sz="4" w:space="0" w:color="auto"/>
            </w:tcBorders>
            <w:shd w:val="clear" w:color="auto" w:fill="auto"/>
          </w:tcPr>
          <w:p w:rsidR="008A480F" w:rsidRPr="0058648D" w:rsidRDefault="00226A0B" w:rsidP="0074401C">
            <w:pPr>
              <w:pStyle w:val="Tabletext"/>
            </w:pPr>
            <w:r w:rsidRPr="0058648D">
              <w:t>8</w:t>
            </w:r>
            <w:r w:rsidR="008A480F" w:rsidRPr="0058648D">
              <w:t>.  Chapter</w:t>
            </w:r>
            <w:r w:rsidR="00A46B92" w:rsidRPr="0058648D">
              <w:t> </w:t>
            </w:r>
            <w:r w:rsidR="008A480F" w:rsidRPr="0058648D">
              <w:t>5</w:t>
            </w:r>
          </w:p>
        </w:tc>
        <w:tc>
          <w:tcPr>
            <w:tcW w:w="3828" w:type="dxa"/>
            <w:tcBorders>
              <w:bottom w:val="single" w:sz="4" w:space="0" w:color="auto"/>
            </w:tcBorders>
            <w:shd w:val="clear" w:color="auto" w:fill="auto"/>
          </w:tcPr>
          <w:p w:rsidR="008A480F" w:rsidRPr="0058648D" w:rsidRDefault="008A480F" w:rsidP="0074401C">
            <w:pPr>
              <w:pStyle w:val="Tabletext"/>
            </w:pPr>
            <w:r w:rsidRPr="0058648D">
              <w:t>A day or days to be fixed by Proclamation.</w:t>
            </w:r>
          </w:p>
          <w:p w:rsidR="008A480F" w:rsidRPr="0058648D" w:rsidRDefault="008A480F" w:rsidP="0074401C">
            <w:pPr>
              <w:pStyle w:val="Tabletext"/>
            </w:pPr>
            <w:r w:rsidRPr="0058648D">
              <w:t>However, if any of the provision(s) do not commence within the period of 6 months beginning on the day this Act receives the Royal Assent, they commence on the day after the end of that period.</w:t>
            </w:r>
          </w:p>
        </w:tc>
        <w:tc>
          <w:tcPr>
            <w:tcW w:w="1582" w:type="dxa"/>
            <w:tcBorders>
              <w:bottom w:val="single" w:sz="4" w:space="0" w:color="auto"/>
            </w:tcBorders>
            <w:shd w:val="clear" w:color="auto" w:fill="auto"/>
          </w:tcPr>
          <w:p w:rsidR="004702D3" w:rsidRPr="0058648D" w:rsidRDefault="00856FCB" w:rsidP="004702D3">
            <w:pPr>
              <w:pStyle w:val="Tabletext"/>
            </w:pPr>
            <w:r w:rsidRPr="0058648D">
              <w:t>1 July</w:t>
            </w:r>
            <w:r w:rsidR="004702D3" w:rsidRPr="0058648D">
              <w:t xml:space="preserve"> 2013</w:t>
            </w:r>
          </w:p>
          <w:p w:rsidR="008A480F" w:rsidRPr="0058648D" w:rsidRDefault="004702D3" w:rsidP="004702D3">
            <w:pPr>
              <w:pStyle w:val="Tabletext"/>
            </w:pPr>
            <w:r w:rsidRPr="0058648D">
              <w:t>(</w:t>
            </w:r>
            <w:r w:rsidRPr="0058648D">
              <w:rPr>
                <w:i/>
              </w:rPr>
              <w:t>see</w:t>
            </w:r>
            <w:r w:rsidRPr="0058648D">
              <w:t xml:space="preserve"> F2013L00994)</w:t>
            </w:r>
          </w:p>
        </w:tc>
      </w:tr>
      <w:tr w:rsidR="008A480F" w:rsidRPr="0058648D" w:rsidTr="008A480F">
        <w:tc>
          <w:tcPr>
            <w:tcW w:w="1701" w:type="dxa"/>
            <w:tcBorders>
              <w:bottom w:val="single" w:sz="12" w:space="0" w:color="auto"/>
            </w:tcBorders>
            <w:shd w:val="clear" w:color="auto" w:fill="auto"/>
          </w:tcPr>
          <w:p w:rsidR="008A480F" w:rsidRPr="0058648D" w:rsidRDefault="00226A0B" w:rsidP="0074401C">
            <w:pPr>
              <w:pStyle w:val="Tabletext"/>
            </w:pPr>
            <w:r w:rsidRPr="0058648D">
              <w:t>9</w:t>
            </w:r>
            <w:r w:rsidR="005D21CD" w:rsidRPr="0058648D">
              <w:t>.</w:t>
            </w:r>
            <w:r w:rsidR="008A480F" w:rsidRPr="0058648D">
              <w:t xml:space="preserve">  Chapters</w:t>
            </w:r>
            <w:r w:rsidR="00A46B92" w:rsidRPr="0058648D">
              <w:t> </w:t>
            </w:r>
            <w:r w:rsidR="008A480F" w:rsidRPr="0058648D">
              <w:t>6 and 7</w:t>
            </w:r>
          </w:p>
        </w:tc>
        <w:tc>
          <w:tcPr>
            <w:tcW w:w="3828" w:type="dxa"/>
            <w:tcBorders>
              <w:bottom w:val="single" w:sz="12" w:space="0" w:color="auto"/>
            </w:tcBorders>
            <w:shd w:val="clear" w:color="auto" w:fill="auto"/>
          </w:tcPr>
          <w:p w:rsidR="008A480F" w:rsidRPr="0058648D" w:rsidRDefault="008A480F" w:rsidP="0074401C">
            <w:pPr>
              <w:pStyle w:val="Tabletext"/>
            </w:pPr>
            <w:r w:rsidRPr="0058648D">
              <w:t>The day after this Act receives the Royal Assent.</w:t>
            </w:r>
          </w:p>
        </w:tc>
        <w:tc>
          <w:tcPr>
            <w:tcW w:w="1582" w:type="dxa"/>
            <w:tcBorders>
              <w:bottom w:val="single" w:sz="12" w:space="0" w:color="auto"/>
            </w:tcBorders>
            <w:shd w:val="clear" w:color="auto" w:fill="auto"/>
          </w:tcPr>
          <w:p w:rsidR="008A480F" w:rsidRPr="0058648D" w:rsidRDefault="0091714A" w:rsidP="0074401C">
            <w:pPr>
              <w:pStyle w:val="Tabletext"/>
            </w:pPr>
            <w:r w:rsidRPr="0058648D">
              <w:t>29</w:t>
            </w:r>
            <w:r w:rsidR="00A46B92" w:rsidRPr="0058648D">
              <w:t> </w:t>
            </w:r>
            <w:r w:rsidRPr="0058648D">
              <w:t>March 2013</w:t>
            </w:r>
          </w:p>
        </w:tc>
      </w:tr>
    </w:tbl>
    <w:p w:rsidR="00715914" w:rsidRPr="0058648D" w:rsidRDefault="002648C6" w:rsidP="0074401C">
      <w:pPr>
        <w:pStyle w:val="notetext"/>
      </w:pPr>
      <w:r w:rsidRPr="0058648D">
        <w:rPr>
          <w:snapToGrid w:val="0"/>
          <w:lang w:eastAsia="en-US"/>
        </w:rPr>
        <w:lastRenderedPageBreak/>
        <w:t>Note:</w:t>
      </w:r>
      <w:r w:rsidR="00B80199" w:rsidRPr="0058648D">
        <w:rPr>
          <w:snapToGrid w:val="0"/>
          <w:lang w:eastAsia="en-US"/>
        </w:rPr>
        <w:tab/>
        <w:t>This table relates only to the provisions of this Act as originally enacted. It will not be amended to deal with any later amendments of this Act.</w:t>
      </w:r>
    </w:p>
    <w:p w:rsidR="00101CFF" w:rsidRPr="0058648D" w:rsidRDefault="00715914" w:rsidP="0074401C">
      <w:pPr>
        <w:pStyle w:val="subsection"/>
      </w:pPr>
      <w:r w:rsidRPr="0058648D">
        <w:tab/>
        <w:t>(2)</w:t>
      </w:r>
      <w:r w:rsidRPr="0058648D">
        <w:tab/>
      </w:r>
      <w:r w:rsidR="00B80199" w:rsidRPr="0058648D">
        <w:t xml:space="preserve">Any information in </w:t>
      </w:r>
      <w:r w:rsidR="009532A5" w:rsidRPr="0058648D">
        <w:t>c</w:t>
      </w:r>
      <w:r w:rsidR="00B80199" w:rsidRPr="0058648D">
        <w:t>olumn 3 of the table is not part of this Act. Information may be inserted in this column, or information in it may be edited, in any published version of this Act.</w:t>
      </w:r>
    </w:p>
    <w:p w:rsidR="002127C6" w:rsidRPr="0058648D" w:rsidRDefault="002127C6" w:rsidP="0024305C">
      <w:pPr>
        <w:pStyle w:val="ActHead2"/>
        <w:pageBreakBefore/>
      </w:pPr>
      <w:bookmarkStart w:id="6" w:name="_Toc178763551"/>
      <w:r w:rsidRPr="004B62AA">
        <w:rPr>
          <w:rStyle w:val="CharPartNo"/>
        </w:rPr>
        <w:lastRenderedPageBreak/>
        <w:t>Part</w:t>
      </w:r>
      <w:r w:rsidR="00A46B92" w:rsidRPr="004B62AA">
        <w:rPr>
          <w:rStyle w:val="CharPartNo"/>
        </w:rPr>
        <w:t> </w:t>
      </w:r>
      <w:r w:rsidRPr="004B62AA">
        <w:rPr>
          <w:rStyle w:val="CharPartNo"/>
        </w:rPr>
        <w:t>2</w:t>
      </w:r>
      <w:r w:rsidRPr="0058648D">
        <w:t>—</w:t>
      </w:r>
      <w:r w:rsidR="003925BA" w:rsidRPr="004B62AA">
        <w:rPr>
          <w:rStyle w:val="CharPartText"/>
        </w:rPr>
        <w:t xml:space="preserve">Objects and </w:t>
      </w:r>
      <w:r w:rsidRPr="004B62AA">
        <w:rPr>
          <w:rStyle w:val="CharPartText"/>
        </w:rPr>
        <w:t>principles</w:t>
      </w:r>
      <w:bookmarkEnd w:id="6"/>
    </w:p>
    <w:p w:rsidR="002127C6" w:rsidRPr="0058648D" w:rsidRDefault="002127C6" w:rsidP="0074401C">
      <w:pPr>
        <w:pStyle w:val="Header"/>
      </w:pPr>
      <w:r w:rsidRPr="004B62AA">
        <w:rPr>
          <w:rStyle w:val="CharDivNo"/>
        </w:rPr>
        <w:t xml:space="preserve"> </w:t>
      </w:r>
      <w:r w:rsidRPr="004B62AA">
        <w:rPr>
          <w:rStyle w:val="CharDivText"/>
        </w:rPr>
        <w:t xml:space="preserve"> </w:t>
      </w:r>
    </w:p>
    <w:p w:rsidR="002127C6" w:rsidRPr="0058648D" w:rsidRDefault="002B191E" w:rsidP="0074401C">
      <w:pPr>
        <w:pStyle w:val="ActHead5"/>
      </w:pPr>
      <w:bookmarkStart w:id="7" w:name="_Toc178763552"/>
      <w:r w:rsidRPr="004B62AA">
        <w:rPr>
          <w:rStyle w:val="CharSectno"/>
        </w:rPr>
        <w:t>3</w:t>
      </w:r>
      <w:r w:rsidR="002127C6" w:rsidRPr="0058648D">
        <w:t xml:space="preserve">  Objects of Act</w:t>
      </w:r>
      <w:bookmarkEnd w:id="7"/>
    </w:p>
    <w:p w:rsidR="00965CF7" w:rsidRPr="0058648D" w:rsidRDefault="00965CF7" w:rsidP="00965CF7">
      <w:pPr>
        <w:pStyle w:val="subsection"/>
      </w:pPr>
      <w:r w:rsidRPr="0058648D">
        <w:tab/>
        <w:t>(1)</w:t>
      </w:r>
      <w:r w:rsidRPr="0058648D">
        <w:tab/>
        <w:t>The objects of this Act are to:</w:t>
      </w:r>
    </w:p>
    <w:p w:rsidR="00553755" w:rsidRPr="0058648D" w:rsidRDefault="00553755" w:rsidP="00553755">
      <w:pPr>
        <w:pStyle w:val="paragraph"/>
      </w:pPr>
      <w:r w:rsidRPr="0058648D">
        <w:tab/>
        <w:t>(a)</w:t>
      </w:r>
      <w:r w:rsidRPr="0058648D">
        <w:tab/>
        <w:t>in conjunction with other laws, give effect to Australia’s obligations under the Convention on the Rights of Persons with Disabilities done at New York on 13</w:t>
      </w:r>
      <w:r w:rsidR="00A46B92" w:rsidRPr="0058648D">
        <w:t> </w:t>
      </w:r>
      <w:r w:rsidRPr="0058648D">
        <w:t>December 2006 ([2008] ATS 12); and</w:t>
      </w:r>
    </w:p>
    <w:p w:rsidR="00965CF7" w:rsidRPr="0058648D" w:rsidRDefault="00965CF7" w:rsidP="00965CF7">
      <w:pPr>
        <w:pStyle w:val="paragraph"/>
      </w:pPr>
      <w:r w:rsidRPr="0058648D">
        <w:tab/>
        <w:t>(b)</w:t>
      </w:r>
      <w:r w:rsidRPr="0058648D">
        <w:tab/>
        <w:t>provide for the National Disability Insurance Scheme in Australia; and</w:t>
      </w:r>
    </w:p>
    <w:p w:rsidR="00965CF7" w:rsidRPr="0058648D" w:rsidRDefault="00965CF7" w:rsidP="00965CF7">
      <w:pPr>
        <w:pStyle w:val="paragraph"/>
      </w:pPr>
      <w:r w:rsidRPr="0058648D">
        <w:tab/>
        <w:t>(c)</w:t>
      </w:r>
      <w:r w:rsidRPr="0058648D">
        <w:tab/>
        <w:t>support the independence and social and economic participation of people with disability; and</w:t>
      </w:r>
    </w:p>
    <w:p w:rsidR="00965CF7" w:rsidRPr="0058648D" w:rsidRDefault="00965CF7" w:rsidP="00965CF7">
      <w:pPr>
        <w:pStyle w:val="paragraph"/>
      </w:pPr>
      <w:r w:rsidRPr="0058648D">
        <w:tab/>
        <w:t>(d)</w:t>
      </w:r>
      <w:r w:rsidRPr="0058648D">
        <w:tab/>
        <w:t>provide reasonable and necessary supports, including early intervention supports, for participants in the National Disability Insurance Scheme; and</w:t>
      </w:r>
    </w:p>
    <w:p w:rsidR="00965CF7" w:rsidRPr="0058648D" w:rsidRDefault="00965CF7" w:rsidP="00965CF7">
      <w:pPr>
        <w:pStyle w:val="paragraph"/>
      </w:pPr>
      <w:r w:rsidRPr="0058648D">
        <w:tab/>
        <w:t>(e)</w:t>
      </w:r>
      <w:r w:rsidRPr="0058648D">
        <w:tab/>
        <w:t>enable people with disability to exercise choice and control in the pursuit of their goals and the planning and delivery of their supports; and</w:t>
      </w:r>
    </w:p>
    <w:p w:rsidR="00965CF7" w:rsidRPr="0058648D" w:rsidRDefault="00965CF7" w:rsidP="00965CF7">
      <w:pPr>
        <w:pStyle w:val="paragraph"/>
      </w:pPr>
      <w:r w:rsidRPr="0058648D">
        <w:tab/>
        <w:t>(f)</w:t>
      </w:r>
      <w:r w:rsidRPr="0058648D">
        <w:tab/>
        <w:t>facilitate the development of a nationally consistent approach to the access to, and the planning and funding of, supports for people with disability; and</w:t>
      </w:r>
    </w:p>
    <w:p w:rsidR="00965CF7" w:rsidRPr="0058648D" w:rsidRDefault="00965CF7" w:rsidP="00965CF7">
      <w:pPr>
        <w:pStyle w:val="paragraph"/>
      </w:pPr>
      <w:r w:rsidRPr="0058648D">
        <w:tab/>
        <w:t>(g)</w:t>
      </w:r>
      <w:r w:rsidRPr="0058648D">
        <w:tab/>
        <w:t>promote the provision of high quality and innovative supports that enable people with disability to maximise independent lifestyles and full inclusion in the community; and</w:t>
      </w:r>
    </w:p>
    <w:p w:rsidR="00F878A7" w:rsidRPr="0058648D" w:rsidRDefault="00F878A7" w:rsidP="00F878A7">
      <w:pPr>
        <w:pStyle w:val="paragraph"/>
      </w:pPr>
      <w:r w:rsidRPr="0058648D">
        <w:tab/>
        <w:t>(ga)</w:t>
      </w:r>
      <w:r w:rsidRPr="0058648D">
        <w:tab/>
        <w:t>protect and prevent people with disability from experiencing harm arising from poor quality or unsafe supports or services provided under the National Disability Insurance Scheme; and</w:t>
      </w:r>
    </w:p>
    <w:p w:rsidR="00965CF7" w:rsidRPr="0058648D" w:rsidRDefault="00965CF7" w:rsidP="00965CF7">
      <w:pPr>
        <w:pStyle w:val="paragraph"/>
      </w:pPr>
      <w:r w:rsidRPr="0058648D">
        <w:tab/>
        <w:t>(h)</w:t>
      </w:r>
      <w:r w:rsidRPr="0058648D">
        <w:tab/>
        <w:t>raise community awareness of the issues that affect the social and economic participation of people with disability, and facilitate greater community incl</w:t>
      </w:r>
      <w:r w:rsidR="00553755" w:rsidRPr="0058648D">
        <w:t>usion of people with disability; and</w:t>
      </w:r>
    </w:p>
    <w:p w:rsidR="00553755" w:rsidRPr="0058648D" w:rsidRDefault="00553755" w:rsidP="00553755">
      <w:pPr>
        <w:pStyle w:val="paragraph"/>
      </w:pPr>
      <w:r w:rsidRPr="0058648D">
        <w:lastRenderedPageBreak/>
        <w:tab/>
        <w:t>(i)</w:t>
      </w:r>
      <w:r w:rsidRPr="0058648D">
        <w:tab/>
        <w:t>in conjunction with other laws, give effect to certain obligations that Australia has as a party to:</w:t>
      </w:r>
    </w:p>
    <w:p w:rsidR="00553755" w:rsidRPr="0058648D" w:rsidRDefault="00553755" w:rsidP="00553755">
      <w:pPr>
        <w:pStyle w:val="paragraphsub"/>
        <w:rPr>
          <w:color w:val="000000"/>
        </w:rPr>
      </w:pPr>
      <w:r w:rsidRPr="0058648D">
        <w:tab/>
        <w:t>(i)</w:t>
      </w:r>
      <w:r w:rsidRPr="0058648D">
        <w:tab/>
      </w:r>
      <w:r w:rsidRPr="0058648D">
        <w:rPr>
          <w:color w:val="000000"/>
        </w:rPr>
        <w:t>the International Covenant on Civil and Political Rights done at New York on 16</w:t>
      </w:r>
      <w:r w:rsidR="00A46B92" w:rsidRPr="0058648D">
        <w:rPr>
          <w:color w:val="000000"/>
        </w:rPr>
        <w:t> </w:t>
      </w:r>
      <w:r w:rsidRPr="0058648D">
        <w:rPr>
          <w:color w:val="000000"/>
        </w:rPr>
        <w:t>December 1966 ([1980] ATS 23); and</w:t>
      </w:r>
    </w:p>
    <w:p w:rsidR="00553755" w:rsidRPr="0058648D" w:rsidRDefault="00553755" w:rsidP="00553755">
      <w:pPr>
        <w:pStyle w:val="paragraphsub"/>
        <w:rPr>
          <w:color w:val="000000"/>
        </w:rPr>
      </w:pPr>
      <w:r w:rsidRPr="0058648D">
        <w:rPr>
          <w:color w:val="000000"/>
        </w:rPr>
        <w:tab/>
        <w:t>(ii)</w:t>
      </w:r>
      <w:r w:rsidRPr="0058648D">
        <w:rPr>
          <w:color w:val="000000"/>
        </w:rPr>
        <w:tab/>
        <w:t>the International Covenant on Economic, Social and Cultural Rights done at New York on 16</w:t>
      </w:r>
      <w:r w:rsidR="00A46B92" w:rsidRPr="0058648D">
        <w:rPr>
          <w:color w:val="000000"/>
        </w:rPr>
        <w:t> </w:t>
      </w:r>
      <w:r w:rsidRPr="0058648D">
        <w:rPr>
          <w:color w:val="000000"/>
        </w:rPr>
        <w:t>December 1966 ([1976] ATS 5); and</w:t>
      </w:r>
    </w:p>
    <w:p w:rsidR="00553755" w:rsidRPr="0058648D" w:rsidRDefault="00553755" w:rsidP="00553755">
      <w:pPr>
        <w:pStyle w:val="paragraphsub"/>
        <w:rPr>
          <w:color w:val="000000"/>
        </w:rPr>
      </w:pPr>
      <w:r w:rsidRPr="0058648D">
        <w:rPr>
          <w:color w:val="000000"/>
        </w:rPr>
        <w:tab/>
        <w:t>(iii)</w:t>
      </w:r>
      <w:r w:rsidRPr="0058648D">
        <w:rPr>
          <w:color w:val="000000"/>
        </w:rPr>
        <w:tab/>
        <w:t>the Convention on the Rights of the Child done at New York on 20</w:t>
      </w:r>
      <w:r w:rsidR="00A46B92" w:rsidRPr="0058648D">
        <w:rPr>
          <w:color w:val="000000"/>
        </w:rPr>
        <w:t> </w:t>
      </w:r>
      <w:r w:rsidRPr="0058648D">
        <w:rPr>
          <w:color w:val="000000"/>
        </w:rPr>
        <w:t>November 1989 ([1991] ATS 4); and</w:t>
      </w:r>
    </w:p>
    <w:p w:rsidR="00553755" w:rsidRPr="0058648D" w:rsidRDefault="00553755" w:rsidP="00553755">
      <w:pPr>
        <w:pStyle w:val="paragraphsub"/>
        <w:rPr>
          <w:color w:val="000000"/>
        </w:rPr>
      </w:pPr>
      <w:r w:rsidRPr="0058648D">
        <w:rPr>
          <w:color w:val="000000"/>
        </w:rPr>
        <w:tab/>
        <w:t>(iv)</w:t>
      </w:r>
      <w:r w:rsidRPr="0058648D">
        <w:rPr>
          <w:color w:val="000000"/>
        </w:rPr>
        <w:tab/>
        <w:t>the Convention on the Elimination of All Forms of Discrimination Against Women done at New York on 18</w:t>
      </w:r>
      <w:r w:rsidR="00A46B92" w:rsidRPr="0058648D">
        <w:rPr>
          <w:color w:val="000000"/>
        </w:rPr>
        <w:t> </w:t>
      </w:r>
      <w:r w:rsidRPr="0058648D">
        <w:rPr>
          <w:color w:val="000000"/>
        </w:rPr>
        <w:t>December 1979 ([1983] ATS 9); and</w:t>
      </w:r>
    </w:p>
    <w:p w:rsidR="00553755" w:rsidRPr="0058648D" w:rsidRDefault="00553755" w:rsidP="00553755">
      <w:pPr>
        <w:pStyle w:val="paragraphsub"/>
      </w:pPr>
      <w:r w:rsidRPr="0058648D">
        <w:rPr>
          <w:color w:val="000000"/>
        </w:rPr>
        <w:tab/>
        <w:t>(v)</w:t>
      </w:r>
      <w:r w:rsidRPr="0058648D">
        <w:rPr>
          <w:color w:val="000000"/>
        </w:rPr>
        <w:tab/>
        <w:t>the International Convention on the Elimination of All Forms of Racial Discrimination done at New York on 21</w:t>
      </w:r>
      <w:r w:rsidR="00A46B92" w:rsidRPr="0058648D">
        <w:rPr>
          <w:color w:val="000000"/>
        </w:rPr>
        <w:t> </w:t>
      </w:r>
      <w:r w:rsidRPr="0058648D">
        <w:rPr>
          <w:color w:val="000000"/>
        </w:rPr>
        <w:t>December 1965 ([1975] ATS 40).</w:t>
      </w:r>
    </w:p>
    <w:p w:rsidR="00553755" w:rsidRPr="0058648D" w:rsidRDefault="00553755" w:rsidP="00553755">
      <w:pPr>
        <w:pStyle w:val="notetext"/>
      </w:pPr>
      <w:r w:rsidRPr="0058648D">
        <w:t>Note:</w:t>
      </w:r>
      <w:r w:rsidRPr="0058648D">
        <w:tab/>
        <w:t>In 2013, the text of a Convention or Covenant in the Australian Treaty Series was accessible through the Australian Treaties Library on the AustLII website (www.austlii.edu.au).</w:t>
      </w:r>
    </w:p>
    <w:p w:rsidR="002127C6" w:rsidRPr="0058648D" w:rsidRDefault="002127C6" w:rsidP="0074401C">
      <w:pPr>
        <w:pStyle w:val="subsection"/>
      </w:pPr>
      <w:r w:rsidRPr="0058648D">
        <w:tab/>
        <w:t>(2)</w:t>
      </w:r>
      <w:r w:rsidRPr="0058648D">
        <w:tab/>
        <w:t>These objects are to be achieved by:</w:t>
      </w:r>
    </w:p>
    <w:p w:rsidR="002127C6" w:rsidRPr="0058648D" w:rsidRDefault="001E1EB3" w:rsidP="0074401C">
      <w:pPr>
        <w:pStyle w:val="paragraph"/>
      </w:pPr>
      <w:r w:rsidRPr="0058648D">
        <w:tab/>
        <w:t>(a)</w:t>
      </w:r>
      <w:r w:rsidRPr="0058648D">
        <w:tab/>
      </w:r>
      <w:r w:rsidR="002127C6" w:rsidRPr="0058648D">
        <w:t xml:space="preserve">providing the foundation for governments to work together to develop and implement the </w:t>
      </w:r>
      <w:r w:rsidR="00C645BB" w:rsidRPr="0058648D">
        <w:t>National Disability Insurance Scheme</w:t>
      </w:r>
      <w:r w:rsidR="002127C6" w:rsidRPr="0058648D">
        <w:t>; and</w:t>
      </w:r>
    </w:p>
    <w:p w:rsidR="002127C6" w:rsidRPr="0058648D" w:rsidRDefault="001E1EB3" w:rsidP="0074401C">
      <w:pPr>
        <w:pStyle w:val="paragraph"/>
        <w:rPr>
          <w:rFonts w:cs="Arial"/>
        </w:rPr>
      </w:pPr>
      <w:r w:rsidRPr="0058648D">
        <w:tab/>
        <w:t>(b)</w:t>
      </w:r>
      <w:r w:rsidRPr="0058648D">
        <w:tab/>
      </w:r>
      <w:r w:rsidR="00E23C3E" w:rsidRPr="0058648D">
        <w:t xml:space="preserve">adopting an </w:t>
      </w:r>
      <w:r w:rsidR="00BF1AEB" w:rsidRPr="0058648D">
        <w:t>insurance</w:t>
      </w:r>
      <w:r w:rsidR="004B62AA">
        <w:noBreakHyphen/>
      </w:r>
      <w:r w:rsidR="00BF1AEB" w:rsidRPr="0058648D">
        <w:t xml:space="preserve">based </w:t>
      </w:r>
      <w:r w:rsidR="00E23C3E" w:rsidRPr="0058648D">
        <w:t>approach</w:t>
      </w:r>
      <w:r w:rsidR="005E285E" w:rsidRPr="0058648D">
        <w:t>,</w:t>
      </w:r>
      <w:r w:rsidR="00BF1AEB" w:rsidRPr="0058648D">
        <w:rPr>
          <w:szCs w:val="22"/>
        </w:rPr>
        <w:t xml:space="preserve"> </w:t>
      </w:r>
      <w:r w:rsidR="005E285E" w:rsidRPr="0058648D">
        <w:rPr>
          <w:szCs w:val="22"/>
        </w:rPr>
        <w:t>informed by actuarial analysis,</w:t>
      </w:r>
      <w:r w:rsidR="005E285E" w:rsidRPr="0058648D">
        <w:rPr>
          <w:sz w:val="24"/>
          <w:szCs w:val="24"/>
        </w:rPr>
        <w:t xml:space="preserve"> </w:t>
      </w:r>
      <w:r w:rsidR="00E23C3E" w:rsidRPr="0058648D">
        <w:t>to the provision and funding of supports for people with disability</w:t>
      </w:r>
      <w:r w:rsidR="00080CAE" w:rsidRPr="0058648D">
        <w:t xml:space="preserve">; and </w:t>
      </w:r>
    </w:p>
    <w:p w:rsidR="00080CAE" w:rsidRPr="0058648D" w:rsidRDefault="00080CAE" w:rsidP="00080CAE">
      <w:pPr>
        <w:pStyle w:val="paragraph"/>
      </w:pPr>
      <w:r w:rsidRPr="0058648D">
        <w:tab/>
        <w:t>(c)</w:t>
      </w:r>
      <w:r w:rsidRPr="0058648D">
        <w:tab/>
        <w:t>establishing a national regulatory framework for persons and entities who provide supports and services to people with disability, including certain supports and services provided outside the National Disability Insurance Scheme.</w:t>
      </w:r>
    </w:p>
    <w:p w:rsidR="002127C6" w:rsidRPr="0058648D" w:rsidRDefault="002127C6" w:rsidP="0074401C">
      <w:pPr>
        <w:pStyle w:val="subsection"/>
      </w:pPr>
      <w:r w:rsidRPr="0058648D">
        <w:tab/>
        <w:t>(3)</w:t>
      </w:r>
      <w:r w:rsidRPr="0058648D">
        <w:tab/>
        <w:t>In giving effect to the</w:t>
      </w:r>
      <w:r w:rsidR="00622D08" w:rsidRPr="0058648D">
        <w:t xml:space="preserve"> objects of the Act</w:t>
      </w:r>
      <w:r w:rsidRPr="0058648D">
        <w:t>, regard is to be had to:</w:t>
      </w:r>
    </w:p>
    <w:p w:rsidR="002127C6" w:rsidRPr="0058648D" w:rsidRDefault="001E1EB3" w:rsidP="0074401C">
      <w:pPr>
        <w:pStyle w:val="paragraph"/>
      </w:pPr>
      <w:r w:rsidRPr="0058648D">
        <w:tab/>
        <w:t>(b)</w:t>
      </w:r>
      <w:r w:rsidRPr="0058648D">
        <w:tab/>
      </w:r>
      <w:r w:rsidR="002127C6" w:rsidRPr="0058648D">
        <w:t>the need to ensure the financial sustainability of the National Disability Insurance Scheme</w:t>
      </w:r>
      <w:r w:rsidR="00965CF7" w:rsidRPr="0058648D">
        <w:t>; and</w:t>
      </w:r>
    </w:p>
    <w:p w:rsidR="00965CF7" w:rsidRPr="0058648D" w:rsidRDefault="00965CF7" w:rsidP="00965CF7">
      <w:pPr>
        <w:pStyle w:val="paragraph"/>
      </w:pPr>
      <w:r w:rsidRPr="0058648D">
        <w:tab/>
        <w:t>(c)</w:t>
      </w:r>
      <w:r w:rsidRPr="0058648D">
        <w:tab/>
        <w:t>the broad context of disability reform provided for in:</w:t>
      </w:r>
    </w:p>
    <w:p w:rsidR="00C6060B" w:rsidRPr="0058648D" w:rsidRDefault="00C6060B" w:rsidP="00C6060B">
      <w:pPr>
        <w:pStyle w:val="paragraphsub"/>
      </w:pPr>
      <w:r w:rsidRPr="0058648D">
        <w:lastRenderedPageBreak/>
        <w:tab/>
        <w:t>(i)</w:t>
      </w:r>
      <w:r w:rsidRPr="0058648D">
        <w:tab/>
        <w:t>disability strategies agreed to by the Commonwealth and each host jurisdiction from time to time; and</w:t>
      </w:r>
    </w:p>
    <w:p w:rsidR="00965CF7" w:rsidRPr="0058648D" w:rsidRDefault="00965CF7" w:rsidP="00965CF7">
      <w:pPr>
        <w:pStyle w:val="paragraphsub"/>
      </w:pPr>
      <w:r w:rsidRPr="0058648D">
        <w:tab/>
        <w:t>(ii)</w:t>
      </w:r>
      <w:r w:rsidRPr="0058648D">
        <w:tab/>
        <w:t xml:space="preserve">the </w:t>
      </w:r>
      <w:r w:rsidRPr="0058648D">
        <w:rPr>
          <w:i/>
        </w:rPr>
        <w:t>Carer Recognition Act 2010</w:t>
      </w:r>
      <w:r w:rsidR="00497AE0" w:rsidRPr="0058648D">
        <w:t>; and</w:t>
      </w:r>
    </w:p>
    <w:p w:rsidR="00497AE0" w:rsidRPr="0058648D" w:rsidRDefault="00497AE0" w:rsidP="00497AE0">
      <w:pPr>
        <w:pStyle w:val="paragraph"/>
      </w:pPr>
      <w:r w:rsidRPr="0058648D">
        <w:tab/>
        <w:t>(d)</w:t>
      </w:r>
      <w:r w:rsidRPr="0058648D">
        <w:tab/>
        <w:t>the provision of services by other agencies, Departments or organisations and the need for interaction between the provision of mainstream services and the provision of supports under the National Disability Insurance Scheme.</w:t>
      </w:r>
    </w:p>
    <w:p w:rsidR="00C6060B" w:rsidRPr="0058648D" w:rsidRDefault="00C6060B" w:rsidP="00C6060B">
      <w:pPr>
        <w:pStyle w:val="notetext"/>
      </w:pPr>
      <w:r w:rsidRPr="0058648D">
        <w:t>Note:</w:t>
      </w:r>
      <w:r w:rsidRPr="0058648D">
        <w:tab/>
        <w:t>For subparagraph (c)(i), in 2024 the relevant strategy was Australia’s Disability Strategy 2021</w:t>
      </w:r>
      <w:r w:rsidR="004B62AA">
        <w:noBreakHyphen/>
      </w:r>
      <w:r w:rsidRPr="0058648D">
        <w:t>2031, accessible through the Department’s website.</w:t>
      </w:r>
    </w:p>
    <w:p w:rsidR="002127C6" w:rsidRPr="0058648D" w:rsidRDefault="002B191E" w:rsidP="0074401C">
      <w:pPr>
        <w:pStyle w:val="ActHead5"/>
      </w:pPr>
      <w:bookmarkStart w:id="8" w:name="_Toc178763553"/>
      <w:r w:rsidRPr="004B62AA">
        <w:rPr>
          <w:rStyle w:val="CharSectno"/>
        </w:rPr>
        <w:t>4</w:t>
      </w:r>
      <w:r w:rsidR="002127C6" w:rsidRPr="0058648D">
        <w:t xml:space="preserve">  General principles</w:t>
      </w:r>
      <w:r w:rsidR="00A345F7" w:rsidRPr="0058648D">
        <w:t xml:space="preserve"> guiding actions under this Act</w:t>
      </w:r>
      <w:bookmarkEnd w:id="8"/>
    </w:p>
    <w:p w:rsidR="002127C6" w:rsidRPr="0058648D" w:rsidRDefault="002127C6" w:rsidP="0074401C">
      <w:pPr>
        <w:pStyle w:val="subsection"/>
      </w:pPr>
      <w:r w:rsidRPr="0058648D">
        <w:tab/>
        <w:t>(1)</w:t>
      </w:r>
      <w:r w:rsidRPr="0058648D">
        <w:tab/>
        <w:t>People with disability have the same right as other members of Australian society to realise their potential for physical, social, emotional and intellectual development.</w:t>
      </w:r>
    </w:p>
    <w:p w:rsidR="002127C6" w:rsidRPr="0058648D" w:rsidRDefault="002127C6" w:rsidP="0074401C">
      <w:pPr>
        <w:pStyle w:val="subsection"/>
      </w:pPr>
      <w:r w:rsidRPr="0058648D">
        <w:tab/>
        <w:t>(2)</w:t>
      </w:r>
      <w:r w:rsidRPr="0058648D">
        <w:tab/>
        <w:t>People with disability should be supported to participate in and contribute to social and economic life.</w:t>
      </w:r>
    </w:p>
    <w:p w:rsidR="002127C6" w:rsidRPr="0058648D" w:rsidRDefault="002127C6" w:rsidP="0074401C">
      <w:pPr>
        <w:pStyle w:val="subsection"/>
      </w:pPr>
      <w:r w:rsidRPr="0058648D">
        <w:tab/>
        <w:t>(3)</w:t>
      </w:r>
      <w:r w:rsidRPr="0058648D">
        <w:tab/>
        <w:t>People with disability and their families and carers should have certainty that people with disability will receive the care and support they need over their lifetime.</w:t>
      </w:r>
    </w:p>
    <w:p w:rsidR="002127C6" w:rsidRPr="0058648D" w:rsidRDefault="002127C6" w:rsidP="0074401C">
      <w:pPr>
        <w:pStyle w:val="subsection"/>
      </w:pPr>
      <w:r w:rsidRPr="0058648D">
        <w:tab/>
        <w:t>(4)</w:t>
      </w:r>
      <w:r w:rsidRPr="0058648D">
        <w:tab/>
        <w:t>People with disability</w:t>
      </w:r>
      <w:r w:rsidRPr="0058648D">
        <w:rPr>
          <w:rFonts w:cs="Arial"/>
        </w:rPr>
        <w:t xml:space="preserve"> </w:t>
      </w:r>
      <w:r w:rsidRPr="0058648D">
        <w:t xml:space="preserve">should be </w:t>
      </w:r>
      <w:r w:rsidR="00BC351C" w:rsidRPr="0058648D">
        <w:rPr>
          <w:rFonts w:cs="Arial"/>
        </w:rPr>
        <w:t>supported</w:t>
      </w:r>
      <w:r w:rsidRPr="0058648D">
        <w:rPr>
          <w:rFonts w:cs="Arial"/>
        </w:rPr>
        <w:t xml:space="preserve"> to </w:t>
      </w:r>
      <w:r w:rsidR="00680CF8" w:rsidRPr="0058648D">
        <w:t>exercise choice</w:t>
      </w:r>
      <w:r w:rsidR="004F447A" w:rsidRPr="0058648D">
        <w:t>, including in relation to taking reasonable risks,</w:t>
      </w:r>
      <w:r w:rsidRPr="0058648D">
        <w:t xml:space="preserve"> </w:t>
      </w:r>
      <w:r w:rsidR="001C428E" w:rsidRPr="0058648D">
        <w:t xml:space="preserve">in the </w:t>
      </w:r>
      <w:r w:rsidR="00281BE7" w:rsidRPr="0058648D">
        <w:t>pursui</w:t>
      </w:r>
      <w:r w:rsidR="001C428E" w:rsidRPr="0058648D">
        <w:t xml:space="preserve">t of their goals and </w:t>
      </w:r>
      <w:r w:rsidRPr="0058648D">
        <w:t>the planning and delivery of their supports.</w:t>
      </w:r>
    </w:p>
    <w:p w:rsidR="002127C6" w:rsidRPr="0058648D" w:rsidRDefault="002127C6" w:rsidP="0074401C">
      <w:pPr>
        <w:pStyle w:val="subsection"/>
        <w:rPr>
          <w:rFonts w:cs="Arial"/>
        </w:rPr>
      </w:pPr>
      <w:r w:rsidRPr="0058648D">
        <w:tab/>
        <w:t>(5)</w:t>
      </w:r>
      <w:r w:rsidRPr="0058648D">
        <w:tab/>
      </w:r>
      <w:r w:rsidRPr="0058648D">
        <w:rPr>
          <w:rFonts w:cs="Arial"/>
        </w:rPr>
        <w:t xml:space="preserve">People with disability </w:t>
      </w:r>
      <w:r w:rsidRPr="0058648D">
        <w:t xml:space="preserve">should be </w:t>
      </w:r>
      <w:r w:rsidR="00BC351C" w:rsidRPr="0058648D">
        <w:rPr>
          <w:rFonts w:cs="Arial"/>
        </w:rPr>
        <w:t>support</w:t>
      </w:r>
      <w:r w:rsidRPr="0058648D">
        <w:rPr>
          <w:rFonts w:cs="Arial"/>
        </w:rPr>
        <w:t xml:space="preserve">ed to </w:t>
      </w:r>
      <w:r w:rsidR="00281BE7" w:rsidRPr="0058648D">
        <w:rPr>
          <w:rFonts w:cs="Arial"/>
        </w:rPr>
        <w:t>receive</w:t>
      </w:r>
      <w:r w:rsidR="003F42D1" w:rsidRPr="0058648D">
        <w:rPr>
          <w:rFonts w:cs="Arial"/>
        </w:rPr>
        <w:t xml:space="preserve"> </w:t>
      </w:r>
      <w:r w:rsidRPr="0058648D">
        <w:rPr>
          <w:rFonts w:cs="Arial"/>
        </w:rPr>
        <w:t>reasonable and necessary supports, including early intervention</w:t>
      </w:r>
      <w:r w:rsidR="003F7BE0" w:rsidRPr="0058648D">
        <w:rPr>
          <w:rFonts w:cs="Arial"/>
        </w:rPr>
        <w:t xml:space="preserve"> supports</w:t>
      </w:r>
      <w:r w:rsidRPr="0058648D">
        <w:rPr>
          <w:rFonts w:cs="Arial"/>
        </w:rPr>
        <w:t>.</w:t>
      </w:r>
    </w:p>
    <w:p w:rsidR="002127C6" w:rsidRPr="0058648D" w:rsidRDefault="002127C6" w:rsidP="0074401C">
      <w:pPr>
        <w:pStyle w:val="subsection"/>
        <w:rPr>
          <w:rFonts w:cs="Arial"/>
        </w:rPr>
      </w:pPr>
      <w:r w:rsidRPr="0058648D">
        <w:tab/>
        <w:t>(6)</w:t>
      </w:r>
      <w:r w:rsidRPr="0058648D">
        <w:tab/>
      </w:r>
      <w:r w:rsidRPr="0058648D">
        <w:rPr>
          <w:rFonts w:cs="Arial"/>
        </w:rPr>
        <w:t xml:space="preserve">People with disability have the same right as other members of Australian society to respect for their worth and dignity and to </w:t>
      </w:r>
      <w:r w:rsidR="00A345F7" w:rsidRPr="0058648D">
        <w:rPr>
          <w:rFonts w:cs="Arial"/>
        </w:rPr>
        <w:t>live free from abuse, neglect and</w:t>
      </w:r>
      <w:r w:rsidRPr="0058648D">
        <w:rPr>
          <w:rFonts w:cs="Arial"/>
        </w:rPr>
        <w:t xml:space="preserve"> exploitation.</w:t>
      </w:r>
    </w:p>
    <w:p w:rsidR="002127C6" w:rsidRPr="0058648D" w:rsidRDefault="002127C6" w:rsidP="0074401C">
      <w:pPr>
        <w:pStyle w:val="subsection"/>
      </w:pPr>
      <w:r w:rsidRPr="0058648D">
        <w:tab/>
        <w:t>(7)</w:t>
      </w:r>
      <w:r w:rsidRPr="0058648D">
        <w:tab/>
      </w:r>
      <w:r w:rsidRPr="0058648D">
        <w:rPr>
          <w:rFonts w:cs="Arial"/>
        </w:rPr>
        <w:t>People with disability have the same right as other members of Australian society to pursue any grievance.</w:t>
      </w:r>
    </w:p>
    <w:p w:rsidR="002127C6" w:rsidRPr="0058648D" w:rsidRDefault="002127C6" w:rsidP="0074401C">
      <w:pPr>
        <w:pStyle w:val="subsection"/>
      </w:pPr>
      <w:r w:rsidRPr="0058648D">
        <w:tab/>
        <w:t>(8)</w:t>
      </w:r>
      <w:r w:rsidRPr="0058648D">
        <w:tab/>
        <w:t>P</w:t>
      </w:r>
      <w:r w:rsidR="003B0BB9" w:rsidRPr="0058648D">
        <w:rPr>
          <w:rFonts w:cs="Arial"/>
        </w:rPr>
        <w:t xml:space="preserve">eople with disability </w:t>
      </w:r>
      <w:r w:rsidR="00BC351C" w:rsidRPr="0058648D">
        <w:rPr>
          <w:rFonts w:cs="Arial"/>
        </w:rPr>
        <w:t>have the same right as other members of Australian society to</w:t>
      </w:r>
      <w:r w:rsidR="00E933FC" w:rsidRPr="0058648D">
        <w:rPr>
          <w:rFonts w:cs="Arial"/>
        </w:rPr>
        <w:t xml:space="preserve"> </w:t>
      </w:r>
      <w:r w:rsidR="00E933FC" w:rsidRPr="0058648D">
        <w:t>be able to determine their own best interests</w:t>
      </w:r>
      <w:r w:rsidR="00BC351C" w:rsidRPr="0058648D">
        <w:rPr>
          <w:rFonts w:cs="Arial"/>
        </w:rPr>
        <w:t xml:space="preserve">, </w:t>
      </w:r>
      <w:r w:rsidR="00BC351C" w:rsidRPr="0058648D">
        <w:rPr>
          <w:rFonts w:cs="Arial"/>
        </w:rPr>
        <w:lastRenderedPageBreak/>
        <w:t>including the right to</w:t>
      </w:r>
      <w:r w:rsidRPr="0058648D">
        <w:rPr>
          <w:rFonts w:cs="Arial"/>
        </w:rPr>
        <w:t xml:space="preserve"> exercise </w:t>
      </w:r>
      <w:r w:rsidR="004F447A" w:rsidRPr="0058648D">
        <w:t>choice and control, and to</w:t>
      </w:r>
      <w:r w:rsidRPr="0058648D">
        <w:rPr>
          <w:rFonts w:cs="Arial"/>
        </w:rPr>
        <w:t xml:space="preserve"> engage as equal partners in decisions that will a</w:t>
      </w:r>
      <w:r w:rsidR="00A345F7" w:rsidRPr="0058648D">
        <w:rPr>
          <w:rFonts w:cs="Arial"/>
        </w:rPr>
        <w:t>ffect their lives</w:t>
      </w:r>
      <w:r w:rsidRPr="0058648D">
        <w:rPr>
          <w:rFonts w:cs="Arial"/>
        </w:rPr>
        <w:t>.</w:t>
      </w:r>
    </w:p>
    <w:p w:rsidR="002127C6" w:rsidRPr="0058648D" w:rsidRDefault="002127C6" w:rsidP="0074401C">
      <w:pPr>
        <w:pStyle w:val="subsection"/>
      </w:pPr>
      <w:r w:rsidRPr="0058648D">
        <w:tab/>
        <w:t>(9)</w:t>
      </w:r>
      <w:r w:rsidRPr="0058648D">
        <w:tab/>
        <w:t>People with disability should be supported in all their dealings and communications with the Agency</w:t>
      </w:r>
      <w:r w:rsidR="00080CAE" w:rsidRPr="0058648D">
        <w:t xml:space="preserve"> and the Commission</w:t>
      </w:r>
      <w:r w:rsidRPr="0058648D">
        <w:t xml:space="preserve"> so that their capacity to exercise choice</w:t>
      </w:r>
      <w:r w:rsidR="00A345F7" w:rsidRPr="0058648D">
        <w:t xml:space="preserve"> and</w:t>
      </w:r>
      <w:r w:rsidRPr="0058648D">
        <w:t xml:space="preserve"> </w:t>
      </w:r>
      <w:r w:rsidR="00A345F7" w:rsidRPr="0058648D">
        <w:t xml:space="preserve">control </w:t>
      </w:r>
      <w:r w:rsidRPr="0058648D">
        <w:t>is maximised in a way that is appropriate to their circumstances</w:t>
      </w:r>
      <w:r w:rsidR="000C4DDD" w:rsidRPr="0058648D">
        <w:t xml:space="preserve"> and cultural needs</w:t>
      </w:r>
      <w:r w:rsidRPr="0058648D">
        <w:t>.</w:t>
      </w:r>
    </w:p>
    <w:p w:rsidR="00654535" w:rsidRPr="0058648D" w:rsidRDefault="00654535" w:rsidP="00654535">
      <w:pPr>
        <w:pStyle w:val="subsection"/>
      </w:pPr>
      <w:r w:rsidRPr="0058648D">
        <w:tab/>
        <w:t>(9A)</w:t>
      </w:r>
      <w:r w:rsidRPr="0058648D">
        <w:tab/>
        <w:t>People with disability are central to the National Disability Insurance Scheme and should be included in a co</w:t>
      </w:r>
      <w:r w:rsidR="004B62AA">
        <w:noBreakHyphen/>
      </w:r>
      <w:r w:rsidRPr="0058648D">
        <w:t>design capacity.</w:t>
      </w:r>
    </w:p>
    <w:p w:rsidR="002127C6" w:rsidRPr="0058648D" w:rsidRDefault="002127C6" w:rsidP="0074401C">
      <w:pPr>
        <w:pStyle w:val="subsection"/>
        <w:rPr>
          <w:rFonts w:cs="Arial"/>
        </w:rPr>
      </w:pPr>
      <w:r w:rsidRPr="0058648D">
        <w:tab/>
        <w:t>(10)</w:t>
      </w:r>
      <w:r w:rsidRPr="0058648D">
        <w:tab/>
      </w:r>
      <w:r w:rsidRPr="0058648D">
        <w:rPr>
          <w:rFonts w:cs="Arial"/>
        </w:rPr>
        <w:t>People with disability should have their privacy and dignity respected.</w:t>
      </w:r>
    </w:p>
    <w:p w:rsidR="002127C6" w:rsidRPr="0058648D" w:rsidRDefault="002127C6" w:rsidP="0074401C">
      <w:pPr>
        <w:pStyle w:val="subsection"/>
        <w:rPr>
          <w:rFonts w:cs="Arial"/>
        </w:rPr>
      </w:pPr>
      <w:r w:rsidRPr="0058648D">
        <w:tab/>
        <w:t>(11)</w:t>
      </w:r>
      <w:r w:rsidRPr="0058648D">
        <w:tab/>
      </w:r>
      <w:r w:rsidRPr="0058648D">
        <w:rPr>
          <w:rFonts w:cs="Arial"/>
        </w:rPr>
        <w:t>Reasonable and necessary supports for people with disability should:</w:t>
      </w:r>
    </w:p>
    <w:p w:rsidR="002127C6" w:rsidRPr="0058648D" w:rsidRDefault="002127C6" w:rsidP="0074401C">
      <w:pPr>
        <w:pStyle w:val="paragraph"/>
      </w:pPr>
      <w:r w:rsidRPr="0058648D">
        <w:tab/>
        <w:t>(a)</w:t>
      </w:r>
      <w:r w:rsidRPr="0058648D">
        <w:tab/>
      </w:r>
      <w:r w:rsidR="00176793" w:rsidRPr="0058648D">
        <w:t>support people with disability to pursue their goals and maximise their independence</w:t>
      </w:r>
      <w:r w:rsidRPr="0058648D">
        <w:t>; and</w:t>
      </w:r>
    </w:p>
    <w:p w:rsidR="004F447A" w:rsidRPr="0058648D" w:rsidRDefault="004F447A" w:rsidP="004F447A">
      <w:pPr>
        <w:pStyle w:val="paragraph"/>
      </w:pPr>
      <w:r w:rsidRPr="0058648D">
        <w:tab/>
        <w:t>(b)</w:t>
      </w:r>
      <w:r w:rsidRPr="0058648D">
        <w:tab/>
        <w:t>support people with disability to live independently and to be included in the community as fully participating citizens; and</w:t>
      </w:r>
    </w:p>
    <w:p w:rsidR="004F447A" w:rsidRPr="0058648D" w:rsidRDefault="004F447A" w:rsidP="004F447A">
      <w:pPr>
        <w:pStyle w:val="paragraph"/>
      </w:pPr>
      <w:r w:rsidRPr="0058648D">
        <w:tab/>
        <w:t>(c)</w:t>
      </w:r>
      <w:r w:rsidRPr="0058648D">
        <w:tab/>
        <w:t>develop and support the capacity of people with disability to undertake activities that enable them to participate in the community and in employment.</w:t>
      </w:r>
    </w:p>
    <w:p w:rsidR="002127C6" w:rsidRPr="0058648D" w:rsidRDefault="002127C6" w:rsidP="0074401C">
      <w:pPr>
        <w:pStyle w:val="subsection"/>
        <w:rPr>
          <w:rFonts w:cs="Arial"/>
        </w:rPr>
      </w:pPr>
      <w:r w:rsidRPr="0058648D">
        <w:tab/>
        <w:t>(12)</w:t>
      </w:r>
      <w:r w:rsidRPr="0058648D">
        <w:tab/>
      </w:r>
      <w:r w:rsidRPr="0058648D">
        <w:rPr>
          <w:rFonts w:cs="Arial"/>
        </w:rPr>
        <w:t>The</w:t>
      </w:r>
      <w:r w:rsidR="003F42D1" w:rsidRPr="0058648D">
        <w:rPr>
          <w:rFonts w:cs="Arial"/>
        </w:rPr>
        <w:t xml:space="preserve"> </w:t>
      </w:r>
      <w:r w:rsidRPr="0058648D">
        <w:rPr>
          <w:rFonts w:cs="Arial"/>
        </w:rPr>
        <w:t xml:space="preserve">role of families, carers and other significant persons in the lives of people with disability is to be acknowledged and </w:t>
      </w:r>
      <w:r w:rsidR="000C4DDD" w:rsidRPr="0058648D">
        <w:rPr>
          <w:rFonts w:cs="Arial"/>
        </w:rPr>
        <w:t>respect</w:t>
      </w:r>
      <w:r w:rsidRPr="0058648D">
        <w:rPr>
          <w:rFonts w:cs="Arial"/>
        </w:rPr>
        <w:t>ed.</w:t>
      </w:r>
    </w:p>
    <w:p w:rsidR="00654535" w:rsidRPr="0058648D" w:rsidRDefault="00654535" w:rsidP="00654535">
      <w:pPr>
        <w:pStyle w:val="subsection"/>
      </w:pPr>
      <w:r w:rsidRPr="0058648D">
        <w:tab/>
        <w:t>(12A)</w:t>
      </w:r>
      <w:r w:rsidRPr="0058648D">
        <w:tab/>
        <w:t>The relationship between people with disability and their families and carers is to be recognised and respected.</w:t>
      </w:r>
    </w:p>
    <w:p w:rsidR="00851D65" w:rsidRPr="0058648D" w:rsidRDefault="00851D65" w:rsidP="00851D65">
      <w:pPr>
        <w:pStyle w:val="subsection"/>
      </w:pPr>
      <w:r w:rsidRPr="0058648D">
        <w:tab/>
        <w:t>(13)</w:t>
      </w:r>
      <w:r w:rsidRPr="0058648D">
        <w:tab/>
        <w:t>The role of advocacy in representing the interests of people with disability is to be acknowledged and respected, recognising that advocacy supports people with disability by:</w:t>
      </w:r>
    </w:p>
    <w:p w:rsidR="00851D65" w:rsidRPr="0058648D" w:rsidRDefault="00851D65" w:rsidP="00851D65">
      <w:pPr>
        <w:pStyle w:val="paragraph"/>
      </w:pPr>
      <w:r w:rsidRPr="0058648D">
        <w:tab/>
        <w:t>(a)</w:t>
      </w:r>
      <w:r w:rsidRPr="0058648D">
        <w:tab/>
        <w:t>promoting their independence and social and economic participation; and</w:t>
      </w:r>
    </w:p>
    <w:p w:rsidR="00851D65" w:rsidRPr="0058648D" w:rsidRDefault="00851D65" w:rsidP="00851D65">
      <w:pPr>
        <w:pStyle w:val="paragraph"/>
      </w:pPr>
      <w:r w:rsidRPr="0058648D">
        <w:tab/>
        <w:t>(b)</w:t>
      </w:r>
      <w:r w:rsidRPr="0058648D">
        <w:tab/>
        <w:t>promoting choice and control in the pursuit of their goals and the planning and delivery of their supports; and</w:t>
      </w:r>
    </w:p>
    <w:p w:rsidR="00851D65" w:rsidRPr="0058648D" w:rsidRDefault="00851D65" w:rsidP="00851D65">
      <w:pPr>
        <w:pStyle w:val="paragraph"/>
      </w:pPr>
      <w:r w:rsidRPr="0058648D">
        <w:tab/>
        <w:t>(c)</w:t>
      </w:r>
      <w:r w:rsidRPr="0058648D">
        <w:tab/>
        <w:t>maximising independent lifestyles of people with disability and their full inclusion in the community.</w:t>
      </w:r>
    </w:p>
    <w:p w:rsidR="002127C6" w:rsidRPr="0058648D" w:rsidRDefault="00851D65" w:rsidP="0074401C">
      <w:pPr>
        <w:pStyle w:val="subsection"/>
      </w:pPr>
      <w:r w:rsidRPr="0058648D">
        <w:lastRenderedPageBreak/>
        <w:tab/>
        <w:t>(</w:t>
      </w:r>
      <w:r w:rsidRPr="0058648D">
        <w:rPr>
          <w:color w:val="000000"/>
          <w:szCs w:val="22"/>
        </w:rPr>
        <w:t>14</w:t>
      </w:r>
      <w:r w:rsidR="002127C6" w:rsidRPr="0058648D">
        <w:t>)</w:t>
      </w:r>
      <w:r w:rsidR="002127C6" w:rsidRPr="0058648D">
        <w:tab/>
      </w:r>
      <w:r w:rsidR="000C4DDD" w:rsidRPr="0058648D">
        <w:t>People with dis</w:t>
      </w:r>
      <w:r w:rsidR="003F42D1" w:rsidRPr="0058648D">
        <w:t>ability should be supported to</w:t>
      </w:r>
      <w:r w:rsidR="000C4DDD" w:rsidRPr="0058648D">
        <w:t xml:space="preserve"> </w:t>
      </w:r>
      <w:r w:rsidR="00281BE7" w:rsidRPr="0058648D">
        <w:t>receive</w:t>
      </w:r>
      <w:r w:rsidR="002127C6" w:rsidRPr="0058648D">
        <w:t xml:space="preserve"> supports outside the </w:t>
      </w:r>
      <w:r w:rsidR="00F11D1E" w:rsidRPr="0058648D">
        <w:rPr>
          <w:rFonts w:cs="Arial"/>
        </w:rPr>
        <w:t>National Disability Insurance Scheme</w:t>
      </w:r>
      <w:r w:rsidR="002127C6" w:rsidRPr="0058648D">
        <w:rPr>
          <w:rFonts w:cs="Arial"/>
        </w:rPr>
        <w:t>,</w:t>
      </w:r>
      <w:r w:rsidR="002127C6" w:rsidRPr="0058648D">
        <w:t xml:space="preserve"> and </w:t>
      </w:r>
      <w:r w:rsidR="000C4DDD" w:rsidRPr="0058648D">
        <w:t xml:space="preserve">be assisted to coordinate these </w:t>
      </w:r>
      <w:r w:rsidR="002127C6" w:rsidRPr="0058648D">
        <w:t xml:space="preserve">supports with the supports provided under the </w:t>
      </w:r>
      <w:r w:rsidR="00F11D1E" w:rsidRPr="0058648D">
        <w:rPr>
          <w:rFonts w:cs="Arial"/>
        </w:rPr>
        <w:t>Natio</w:t>
      </w:r>
      <w:r w:rsidR="0013086D" w:rsidRPr="0058648D">
        <w:rPr>
          <w:rFonts w:cs="Arial"/>
        </w:rPr>
        <w:t>nal Disability Insurance Scheme</w:t>
      </w:r>
      <w:r w:rsidR="002127C6" w:rsidRPr="0058648D">
        <w:t>.</w:t>
      </w:r>
    </w:p>
    <w:p w:rsidR="00654535" w:rsidRPr="0058648D" w:rsidRDefault="00654535" w:rsidP="00654535">
      <w:pPr>
        <w:pStyle w:val="subsection"/>
      </w:pPr>
      <w:r w:rsidRPr="0058648D">
        <w:tab/>
        <w:t>(15)</w:t>
      </w:r>
      <w:r w:rsidRPr="0058648D">
        <w:tab/>
        <w:t>In exercising their right to choice and control, people with disability require access to a diverse and sustainable market for disability supports in which innovation, quality, continuous improvement, contemporary best practice and effectiveness in the provision of those supports is promoted.</w:t>
      </w:r>
    </w:p>
    <w:p w:rsidR="00147073" w:rsidRPr="0058648D" w:rsidRDefault="00147073" w:rsidP="00147073">
      <w:pPr>
        <w:pStyle w:val="subsection"/>
      </w:pPr>
      <w:r w:rsidRPr="0058648D">
        <w:tab/>
      </w:r>
      <w:r w:rsidR="00851D65" w:rsidRPr="0058648D">
        <w:rPr>
          <w:color w:val="000000"/>
          <w:szCs w:val="22"/>
        </w:rPr>
        <w:t>(16)</w:t>
      </w:r>
      <w:r w:rsidRPr="0058648D">
        <w:tab/>
        <w:t>Positive personal and social development of people with disability, including children and young people, is to be promoted.</w:t>
      </w:r>
    </w:p>
    <w:p w:rsidR="007A0467" w:rsidRPr="0058648D" w:rsidRDefault="007A0467" w:rsidP="007A0467">
      <w:pPr>
        <w:pStyle w:val="subsection"/>
      </w:pPr>
      <w:r w:rsidRPr="0058648D">
        <w:tab/>
        <w:t>(17)</w:t>
      </w:r>
      <w:r w:rsidRPr="0058648D">
        <w:tab/>
        <w:t>It is the intention of the Parliament that the Ministerial Council, the Minister, the Board, the CEO, the Commissioner and any other person or body is to perform functions and exercise powers under this Act in accordance with these principles, having regard to the need to ensure the financial sustainability of the National Disability Insurance Scheme.</w:t>
      </w:r>
    </w:p>
    <w:p w:rsidR="00B279A3" w:rsidRPr="0058648D" w:rsidRDefault="002B191E" w:rsidP="0074401C">
      <w:pPr>
        <w:pStyle w:val="ActHead5"/>
      </w:pPr>
      <w:bookmarkStart w:id="9" w:name="_Toc178763554"/>
      <w:r w:rsidRPr="004B62AA">
        <w:rPr>
          <w:rStyle w:val="CharSectno"/>
        </w:rPr>
        <w:t>5</w:t>
      </w:r>
      <w:r w:rsidR="00B279A3" w:rsidRPr="0058648D">
        <w:t xml:space="preserve">  General principles guiding actions of people who may do </w:t>
      </w:r>
      <w:r w:rsidR="00AF33BD" w:rsidRPr="0058648D">
        <w:t xml:space="preserve">acts or </w:t>
      </w:r>
      <w:r w:rsidR="00B279A3" w:rsidRPr="0058648D">
        <w:t xml:space="preserve">things on behalf </w:t>
      </w:r>
      <w:r w:rsidR="004D7DA3" w:rsidRPr="0058648D">
        <w:t xml:space="preserve">of </w:t>
      </w:r>
      <w:r w:rsidR="00B279A3" w:rsidRPr="0058648D">
        <w:t>others</w:t>
      </w:r>
      <w:bookmarkEnd w:id="9"/>
    </w:p>
    <w:p w:rsidR="00B279A3" w:rsidRPr="0058648D" w:rsidRDefault="00B279A3" w:rsidP="0074401C">
      <w:pPr>
        <w:pStyle w:val="subsection"/>
      </w:pPr>
      <w:r w:rsidRPr="0058648D">
        <w:tab/>
      </w:r>
      <w:r w:rsidRPr="0058648D">
        <w:tab/>
        <w:t>It is the intention of the Parliament that</w:t>
      </w:r>
      <w:r w:rsidR="00AF33BD" w:rsidRPr="0058648D">
        <w:t>,</w:t>
      </w:r>
      <w:r w:rsidRPr="0058648D">
        <w:t xml:space="preserve"> if this Act requires or permits an act or thing to be done by or in relation to a </w:t>
      </w:r>
      <w:r w:rsidR="003D528C" w:rsidRPr="0058648D">
        <w:t>person with disability by</w:t>
      </w:r>
      <w:r w:rsidRPr="0058648D">
        <w:t xml:space="preserve"> another person, the act or thing is to be done, so far as prac</w:t>
      </w:r>
      <w:r w:rsidR="00A01A9D" w:rsidRPr="0058648D">
        <w:t xml:space="preserve">ticable, in accordance with </w:t>
      </w:r>
      <w:r w:rsidR="00AF33BD" w:rsidRPr="0058648D">
        <w:t xml:space="preserve">both the </w:t>
      </w:r>
      <w:r w:rsidR="0076683F" w:rsidRPr="0058648D">
        <w:t xml:space="preserve">general </w:t>
      </w:r>
      <w:r w:rsidRPr="0058648D">
        <w:t>principles set out in section</w:t>
      </w:r>
      <w:r w:rsidR="00A46B92" w:rsidRPr="0058648D">
        <w:t> </w:t>
      </w:r>
      <w:r w:rsidR="002B191E" w:rsidRPr="0058648D">
        <w:t>4</w:t>
      </w:r>
      <w:r w:rsidRPr="0058648D">
        <w:t xml:space="preserve"> and the following principles:</w:t>
      </w:r>
    </w:p>
    <w:p w:rsidR="00B279A3" w:rsidRPr="0058648D" w:rsidRDefault="0076683F" w:rsidP="0074401C">
      <w:pPr>
        <w:pStyle w:val="paragraph"/>
      </w:pPr>
      <w:r w:rsidRPr="0058648D">
        <w:tab/>
        <w:t>(a</w:t>
      </w:r>
      <w:r w:rsidR="00B279A3" w:rsidRPr="0058648D">
        <w:t>)</w:t>
      </w:r>
      <w:r w:rsidR="00B279A3" w:rsidRPr="0058648D">
        <w:tab/>
      </w:r>
      <w:r w:rsidR="00407213" w:rsidRPr="0058648D">
        <w:t xml:space="preserve">people with disability </w:t>
      </w:r>
      <w:r w:rsidR="00B279A3" w:rsidRPr="0058648D">
        <w:t xml:space="preserve">should be involved in decision making </w:t>
      </w:r>
      <w:r w:rsidRPr="0058648D">
        <w:t>processes that affect</w:t>
      </w:r>
      <w:r w:rsidR="00407213" w:rsidRPr="0058648D">
        <w:t xml:space="preserve"> them</w:t>
      </w:r>
      <w:r w:rsidR="00B279A3" w:rsidRPr="0058648D">
        <w:t xml:space="preserve">, and where possible make decisions for </w:t>
      </w:r>
      <w:r w:rsidR="00407213" w:rsidRPr="0058648D">
        <w:t>themselves</w:t>
      </w:r>
      <w:r w:rsidR="00B279A3" w:rsidRPr="0058648D">
        <w:t>;</w:t>
      </w:r>
    </w:p>
    <w:p w:rsidR="00B279A3" w:rsidRPr="0058648D" w:rsidRDefault="0076683F" w:rsidP="0074401C">
      <w:pPr>
        <w:pStyle w:val="paragraph"/>
      </w:pPr>
      <w:r w:rsidRPr="0058648D">
        <w:tab/>
        <w:t>(b</w:t>
      </w:r>
      <w:r w:rsidR="00B279A3" w:rsidRPr="0058648D">
        <w:t>)</w:t>
      </w:r>
      <w:r w:rsidR="00B279A3" w:rsidRPr="0058648D">
        <w:tab/>
      </w:r>
      <w:r w:rsidR="00024F00" w:rsidRPr="0058648D">
        <w:t>p</w:t>
      </w:r>
      <w:r w:rsidR="00407213" w:rsidRPr="0058648D">
        <w:t xml:space="preserve">eople with disability </w:t>
      </w:r>
      <w:r w:rsidR="00B279A3" w:rsidRPr="0058648D">
        <w:t>should be encouraged to engage in the life of the community;</w:t>
      </w:r>
    </w:p>
    <w:p w:rsidR="00B279A3" w:rsidRPr="0058648D" w:rsidRDefault="0076683F" w:rsidP="0074401C">
      <w:pPr>
        <w:pStyle w:val="paragraph"/>
      </w:pPr>
      <w:r w:rsidRPr="0058648D">
        <w:tab/>
        <w:t>(c</w:t>
      </w:r>
      <w:r w:rsidR="00B279A3" w:rsidRPr="0058648D">
        <w:t>)</w:t>
      </w:r>
      <w:r w:rsidR="00B279A3" w:rsidRPr="0058648D">
        <w:tab/>
        <w:t xml:space="preserve">the judgements and decisions that </w:t>
      </w:r>
      <w:r w:rsidR="0069392B" w:rsidRPr="0058648D">
        <w:t>people with disability would have made</w:t>
      </w:r>
      <w:r w:rsidR="00B279A3" w:rsidRPr="0058648D">
        <w:t xml:space="preserve"> </w:t>
      </w:r>
      <w:r w:rsidR="007D5264" w:rsidRPr="0058648D">
        <w:t xml:space="preserve">for themselves </w:t>
      </w:r>
      <w:r w:rsidRPr="0058648D">
        <w:t>should</w:t>
      </w:r>
      <w:r w:rsidR="00B279A3" w:rsidRPr="0058648D">
        <w:t xml:space="preserve"> be taken into ac</w:t>
      </w:r>
      <w:r w:rsidRPr="0058648D">
        <w:t>count</w:t>
      </w:r>
      <w:r w:rsidR="00B279A3" w:rsidRPr="0058648D">
        <w:t>;</w:t>
      </w:r>
    </w:p>
    <w:p w:rsidR="00B279A3" w:rsidRPr="0058648D" w:rsidRDefault="006B7CDF" w:rsidP="0074401C">
      <w:pPr>
        <w:pStyle w:val="paragraph"/>
      </w:pPr>
      <w:r w:rsidRPr="0058648D">
        <w:lastRenderedPageBreak/>
        <w:tab/>
      </w:r>
      <w:r w:rsidR="0076683F" w:rsidRPr="0058648D">
        <w:t>(d</w:t>
      </w:r>
      <w:r w:rsidRPr="0058648D">
        <w:t>)</w:t>
      </w:r>
      <w:r w:rsidRPr="0058648D">
        <w:tab/>
        <w:t>the</w:t>
      </w:r>
      <w:r w:rsidR="00B279A3" w:rsidRPr="0058648D">
        <w:t xml:space="preserve"> cultural and linguistic circumstances</w:t>
      </w:r>
      <w:r w:rsidR="00851D65" w:rsidRPr="0058648D">
        <w:t xml:space="preserve">, </w:t>
      </w:r>
      <w:r w:rsidR="00654535" w:rsidRPr="0058648D">
        <w:t>and the sex, gender identity, sexual orientation and intersex status,</w:t>
      </w:r>
      <w:r w:rsidR="00851D65" w:rsidRPr="0058648D">
        <w:t xml:space="preserve"> </w:t>
      </w:r>
      <w:r w:rsidR="0076683F" w:rsidRPr="0058648D">
        <w:t xml:space="preserve">of </w:t>
      </w:r>
      <w:r w:rsidR="0069392B" w:rsidRPr="0058648D">
        <w:t>people with disability should be</w:t>
      </w:r>
      <w:r w:rsidR="00024F00" w:rsidRPr="0058648D">
        <w:t xml:space="preserve"> taken into account</w:t>
      </w:r>
      <w:r w:rsidR="00B279A3" w:rsidRPr="0058648D">
        <w:t>;</w:t>
      </w:r>
    </w:p>
    <w:p w:rsidR="00B279A3" w:rsidRPr="0058648D" w:rsidRDefault="0076683F" w:rsidP="0074401C">
      <w:pPr>
        <w:pStyle w:val="paragraph"/>
      </w:pPr>
      <w:r w:rsidRPr="0058648D">
        <w:tab/>
        <w:t>(e)</w:t>
      </w:r>
      <w:r w:rsidRPr="0058648D">
        <w:tab/>
      </w:r>
      <w:r w:rsidR="00B279A3" w:rsidRPr="0058648D">
        <w:t>the supportive relationships, friendsh</w:t>
      </w:r>
      <w:r w:rsidRPr="0058648D">
        <w:t>ips and connections with others</w:t>
      </w:r>
      <w:r w:rsidR="00024F00" w:rsidRPr="0058648D">
        <w:t xml:space="preserve"> of </w:t>
      </w:r>
      <w:r w:rsidR="0069392B" w:rsidRPr="0058648D">
        <w:t>people with disability</w:t>
      </w:r>
      <w:r w:rsidR="00024F00" w:rsidRPr="0058648D">
        <w:t xml:space="preserve"> </w:t>
      </w:r>
      <w:r w:rsidR="00147073" w:rsidRPr="0058648D">
        <w:t>should be recognised;</w:t>
      </w:r>
    </w:p>
    <w:p w:rsidR="00147073" w:rsidRPr="0058648D" w:rsidRDefault="00147073" w:rsidP="00147073">
      <w:pPr>
        <w:pStyle w:val="paragraph"/>
      </w:pPr>
      <w:r w:rsidRPr="0058648D">
        <w:tab/>
        <w:t>(f)</w:t>
      </w:r>
      <w:r w:rsidRPr="0058648D">
        <w:tab/>
        <w:t>if the person with disability is a child—the best interests of the child are paramount, and full consideration should be given to the need to:</w:t>
      </w:r>
    </w:p>
    <w:p w:rsidR="00147073" w:rsidRPr="0058648D" w:rsidRDefault="00147073" w:rsidP="00147073">
      <w:pPr>
        <w:pStyle w:val="paragraphsub"/>
      </w:pPr>
      <w:r w:rsidRPr="0058648D">
        <w:tab/>
        <w:t>(i)</w:t>
      </w:r>
      <w:r w:rsidRPr="0058648D">
        <w:tab/>
        <w:t>protect the child from harm; and</w:t>
      </w:r>
    </w:p>
    <w:p w:rsidR="00147073" w:rsidRPr="0058648D" w:rsidRDefault="00147073" w:rsidP="00147073">
      <w:pPr>
        <w:pStyle w:val="paragraphsub"/>
      </w:pPr>
      <w:r w:rsidRPr="0058648D">
        <w:tab/>
        <w:t>(ii)</w:t>
      </w:r>
      <w:r w:rsidRPr="0058648D">
        <w:tab/>
        <w:t>promote the child’s development; and</w:t>
      </w:r>
    </w:p>
    <w:p w:rsidR="00147073" w:rsidRPr="0058648D" w:rsidRDefault="00147073" w:rsidP="00147073">
      <w:pPr>
        <w:pStyle w:val="paragraphsub"/>
      </w:pPr>
      <w:r w:rsidRPr="0058648D">
        <w:tab/>
        <w:t>(iii)</w:t>
      </w:r>
      <w:r w:rsidRPr="0058648D">
        <w:tab/>
        <w:t>strengthen, preserve and promote positive relationships between the child and the child’s parents, family members and other people who are significant in the life of the child.</w:t>
      </w:r>
    </w:p>
    <w:p w:rsidR="003925BA" w:rsidRPr="0058648D" w:rsidRDefault="002B191E" w:rsidP="0074401C">
      <w:pPr>
        <w:pStyle w:val="ActHead5"/>
      </w:pPr>
      <w:bookmarkStart w:id="10" w:name="_Toc178763555"/>
      <w:r w:rsidRPr="004B62AA">
        <w:rPr>
          <w:rStyle w:val="CharSectno"/>
        </w:rPr>
        <w:t>6</w:t>
      </w:r>
      <w:r w:rsidR="003925BA" w:rsidRPr="0058648D">
        <w:t xml:space="preserve">  Agency may provide support and assistance</w:t>
      </w:r>
      <w:bookmarkEnd w:id="10"/>
    </w:p>
    <w:p w:rsidR="003925BA" w:rsidRPr="0058648D" w:rsidRDefault="00B010B6" w:rsidP="0074401C">
      <w:pPr>
        <w:pStyle w:val="subsection"/>
      </w:pPr>
      <w:r w:rsidRPr="0058648D">
        <w:tab/>
      </w:r>
      <w:r w:rsidRPr="0058648D">
        <w:tab/>
        <w:t xml:space="preserve">To support people with disability to exercise choice and control in the pursuit of their goals, the </w:t>
      </w:r>
      <w:r w:rsidR="003925BA" w:rsidRPr="0058648D">
        <w:t>Agency may provide support and assistance (including financial assistance) to prospective participants and participants in relation to doing things or meeting obligations under, or for the purposes of, this Act.</w:t>
      </w:r>
    </w:p>
    <w:p w:rsidR="003925BA" w:rsidRPr="0058648D" w:rsidRDefault="003925BA" w:rsidP="0074401C">
      <w:pPr>
        <w:pStyle w:val="notetext"/>
      </w:pPr>
      <w:r w:rsidRPr="0058648D">
        <w:t>Note:</w:t>
      </w:r>
      <w:r w:rsidRPr="0058648D">
        <w:tab/>
        <w:t>For example, the Agency might assist a participant to prepare the participant’s statement of goals and aspirations by assisting the participant to clarify his or her goals, objectives and aspirations.</w:t>
      </w:r>
    </w:p>
    <w:p w:rsidR="003925BA" w:rsidRPr="0058648D" w:rsidRDefault="002B191E" w:rsidP="0074401C">
      <w:pPr>
        <w:pStyle w:val="ActHead5"/>
      </w:pPr>
      <w:bookmarkStart w:id="11" w:name="_Toc178763556"/>
      <w:r w:rsidRPr="004B62AA">
        <w:rPr>
          <w:rStyle w:val="CharSectno"/>
        </w:rPr>
        <w:t>7</w:t>
      </w:r>
      <w:r w:rsidR="003925BA" w:rsidRPr="0058648D">
        <w:t xml:space="preserve">  Provision of notice, approved for</w:t>
      </w:r>
      <w:r w:rsidR="002D3912" w:rsidRPr="0058648D">
        <w:t>m or information under this Act</w:t>
      </w:r>
      <w:r w:rsidR="003925BA" w:rsidRPr="0058648D">
        <w:t xml:space="preserve"> etc.</w:t>
      </w:r>
      <w:bookmarkEnd w:id="11"/>
    </w:p>
    <w:p w:rsidR="003925BA" w:rsidRPr="0058648D" w:rsidRDefault="003925BA" w:rsidP="0074401C">
      <w:pPr>
        <w:pStyle w:val="subsection"/>
      </w:pPr>
      <w:r w:rsidRPr="0058648D">
        <w:tab/>
        <w:t>(1)</w:t>
      </w:r>
      <w:r w:rsidRPr="0058648D">
        <w:tab/>
        <w:t>The contents of any notice, approved form or information given under this Act, the regulations or the National Disability Insurance Scheme rules to a person with disability must be explained by the giver of the notice, approved form or information to the maximum extent possible to the person in the language, mode of communication and terms which that person is most likely to understand.</w:t>
      </w:r>
    </w:p>
    <w:p w:rsidR="006B1717" w:rsidRPr="0058648D" w:rsidRDefault="003925BA" w:rsidP="0074401C">
      <w:pPr>
        <w:pStyle w:val="subsection"/>
      </w:pPr>
      <w:r w:rsidRPr="0058648D">
        <w:lastRenderedPageBreak/>
        <w:tab/>
        <w:t>(2)</w:t>
      </w:r>
      <w:r w:rsidRPr="0058648D">
        <w:tab/>
        <w:t xml:space="preserve">An explanation given under </w:t>
      </w:r>
      <w:r w:rsidR="00A46B92" w:rsidRPr="0058648D">
        <w:t>subsection (</w:t>
      </w:r>
      <w:r w:rsidRPr="0058648D">
        <w:t>1) must be given both orally and in writing if reasonably practicable.</w:t>
      </w:r>
    </w:p>
    <w:p w:rsidR="00CE7C18" w:rsidRPr="0058648D" w:rsidRDefault="00CE7C18" w:rsidP="0024305C">
      <w:pPr>
        <w:pStyle w:val="ActHead2"/>
        <w:pageBreakBefore/>
      </w:pPr>
      <w:bookmarkStart w:id="12" w:name="_Toc178763557"/>
      <w:r w:rsidRPr="004B62AA">
        <w:rPr>
          <w:rStyle w:val="CharPartNo"/>
        </w:rPr>
        <w:lastRenderedPageBreak/>
        <w:t>Part</w:t>
      </w:r>
      <w:r w:rsidR="00A46B92" w:rsidRPr="004B62AA">
        <w:rPr>
          <w:rStyle w:val="CharPartNo"/>
        </w:rPr>
        <w:t> </w:t>
      </w:r>
      <w:r w:rsidR="00251E0A" w:rsidRPr="004B62AA">
        <w:rPr>
          <w:rStyle w:val="CharPartNo"/>
        </w:rPr>
        <w:t>3</w:t>
      </w:r>
      <w:r w:rsidRPr="0058648D">
        <w:t>—</w:t>
      </w:r>
      <w:r w:rsidRPr="004B62AA">
        <w:rPr>
          <w:rStyle w:val="CharPartText"/>
        </w:rPr>
        <w:t>Simplified outline</w:t>
      </w:r>
      <w:bookmarkEnd w:id="12"/>
    </w:p>
    <w:p w:rsidR="0085730E" w:rsidRPr="0058648D" w:rsidRDefault="0085730E" w:rsidP="0074401C">
      <w:pPr>
        <w:pStyle w:val="Header"/>
      </w:pPr>
      <w:r w:rsidRPr="004B62AA">
        <w:rPr>
          <w:rStyle w:val="CharDivNo"/>
        </w:rPr>
        <w:t xml:space="preserve"> </w:t>
      </w:r>
      <w:r w:rsidRPr="004B62AA">
        <w:rPr>
          <w:rStyle w:val="CharDivText"/>
        </w:rPr>
        <w:t xml:space="preserve"> </w:t>
      </w:r>
    </w:p>
    <w:p w:rsidR="002D2183" w:rsidRPr="0058648D" w:rsidRDefault="002B191E" w:rsidP="0074401C">
      <w:pPr>
        <w:pStyle w:val="ActHead5"/>
      </w:pPr>
      <w:bookmarkStart w:id="13" w:name="_Toc178763558"/>
      <w:r w:rsidRPr="004B62AA">
        <w:rPr>
          <w:rStyle w:val="CharSectno"/>
        </w:rPr>
        <w:t>8</w:t>
      </w:r>
      <w:r w:rsidR="002D2183" w:rsidRPr="0058648D">
        <w:t xml:space="preserve">  Simplified outline</w:t>
      </w:r>
      <w:bookmarkEnd w:id="13"/>
    </w:p>
    <w:p w:rsidR="002D2183" w:rsidRPr="0058648D" w:rsidRDefault="002D2183" w:rsidP="0074401C">
      <w:pPr>
        <w:pStyle w:val="subsection"/>
      </w:pPr>
      <w:r w:rsidRPr="0058648D">
        <w:tab/>
      </w:r>
      <w:r w:rsidRPr="0058648D">
        <w:tab/>
        <w:t>The following is a simplified outline of this Act:</w:t>
      </w:r>
    </w:p>
    <w:p w:rsidR="002D2183" w:rsidRPr="0058648D" w:rsidRDefault="002D2183" w:rsidP="00DA7804">
      <w:pPr>
        <w:pStyle w:val="SOText"/>
      </w:pPr>
      <w:r w:rsidRPr="0058648D">
        <w:t>This Act provides for the National Disability Insurance Scheme.</w:t>
      </w:r>
    </w:p>
    <w:p w:rsidR="002D2183" w:rsidRPr="0058648D" w:rsidRDefault="002D2183" w:rsidP="00DA7804">
      <w:pPr>
        <w:pStyle w:val="SOText"/>
      </w:pPr>
      <w:r w:rsidRPr="0058648D">
        <w:t>The National Disability Insurance Scheme comprises:</w:t>
      </w:r>
    </w:p>
    <w:p w:rsidR="002D2183" w:rsidRPr="0058648D" w:rsidRDefault="002D2183" w:rsidP="00DA7804">
      <w:pPr>
        <w:pStyle w:val="SOPara"/>
      </w:pPr>
      <w:r w:rsidRPr="0058648D">
        <w:tab/>
        <w:t>(a)</w:t>
      </w:r>
      <w:r w:rsidRPr="0058648D">
        <w:tab/>
        <w:t>the provision of services or activities that are in the nature of coordination, strategic or referral services or activities (Chapters</w:t>
      </w:r>
      <w:r w:rsidR="00A46B92" w:rsidRPr="0058648D">
        <w:t> </w:t>
      </w:r>
      <w:r w:rsidR="00D5578C" w:rsidRPr="0058648D">
        <w:t>2 and 3</w:t>
      </w:r>
      <w:r w:rsidRPr="0058648D">
        <w:t>);</w:t>
      </w:r>
      <w:r w:rsidR="00530F4C" w:rsidRPr="0058648D">
        <w:t xml:space="preserve"> and</w:t>
      </w:r>
    </w:p>
    <w:p w:rsidR="002D2183" w:rsidRPr="0058648D" w:rsidRDefault="002D2183" w:rsidP="00DA7804">
      <w:pPr>
        <w:pStyle w:val="SOPara"/>
      </w:pPr>
      <w:r w:rsidRPr="0058648D">
        <w:tab/>
        <w:t>(b)</w:t>
      </w:r>
      <w:r w:rsidRPr="0058648D">
        <w:tab/>
        <w:t xml:space="preserve">funding for persons or entities </w:t>
      </w:r>
      <w:r w:rsidR="00F07AF5" w:rsidRPr="0058648D">
        <w:t>to enable</w:t>
      </w:r>
      <w:r w:rsidRPr="0058648D">
        <w:t xml:space="preserve"> th</w:t>
      </w:r>
      <w:r w:rsidR="003D528C" w:rsidRPr="0058648D">
        <w:t xml:space="preserve">em </w:t>
      </w:r>
      <w:r w:rsidRPr="0058648D">
        <w:t>to assist people with disability to participate in economic and social life (</w:t>
      </w:r>
      <w:r w:rsidR="005E1546" w:rsidRPr="0058648D">
        <w:t>Chapter 2</w:t>
      </w:r>
      <w:r w:rsidRPr="0058648D">
        <w:t>);</w:t>
      </w:r>
      <w:r w:rsidR="00530F4C" w:rsidRPr="0058648D">
        <w:t xml:space="preserve"> and</w:t>
      </w:r>
    </w:p>
    <w:p w:rsidR="000A6914" w:rsidRPr="0058648D" w:rsidRDefault="000A6914" w:rsidP="000A6914">
      <w:pPr>
        <w:pStyle w:val="SOPara"/>
      </w:pPr>
      <w:r w:rsidRPr="0058648D">
        <w:tab/>
        <w:t>(c)</w:t>
      </w:r>
      <w:r w:rsidRPr="0058648D">
        <w:tab/>
        <w:t>individual plans under which certain supports (called NDIS supports) will be funded for certain people (called participants) (Chapter 3).</w:t>
      </w:r>
    </w:p>
    <w:p w:rsidR="002D2183" w:rsidRPr="0058648D" w:rsidRDefault="002D2183" w:rsidP="00DA7804">
      <w:pPr>
        <w:pStyle w:val="SOText"/>
      </w:pPr>
      <w:r w:rsidRPr="0058648D">
        <w:t>This Act includes administrative provisions supporting the operation of the National Disability Insurance Scheme (Chapters</w:t>
      </w:r>
      <w:r w:rsidR="00A46B92" w:rsidRPr="0058648D">
        <w:t> </w:t>
      </w:r>
      <w:r w:rsidR="00D5578C" w:rsidRPr="0058648D">
        <w:t>4 and 5</w:t>
      </w:r>
      <w:r w:rsidR="00530F4C" w:rsidRPr="0058648D">
        <w:t>), such as</w:t>
      </w:r>
      <w:r w:rsidRPr="0058648D">
        <w:t>:</w:t>
      </w:r>
    </w:p>
    <w:p w:rsidR="002D2183" w:rsidRPr="0058648D" w:rsidRDefault="002D2183" w:rsidP="00DA7804">
      <w:pPr>
        <w:pStyle w:val="SOPara"/>
      </w:pPr>
      <w:r w:rsidRPr="0058648D">
        <w:tab/>
        <w:t>(a)</w:t>
      </w:r>
      <w:r w:rsidRPr="0058648D">
        <w:tab/>
      </w:r>
      <w:r w:rsidR="00530F4C" w:rsidRPr="0058648D">
        <w:t xml:space="preserve">provisions </w:t>
      </w:r>
      <w:r w:rsidRPr="0058648D">
        <w:t xml:space="preserve">to ensure the </w:t>
      </w:r>
      <w:r w:rsidR="003D528C" w:rsidRPr="0058648D">
        <w:t>National Disability Insurance Scheme</w:t>
      </w:r>
      <w:r w:rsidRPr="0058648D">
        <w:t>’s integrity, including limited powers to obtain information</w:t>
      </w:r>
      <w:r w:rsidR="007D5264" w:rsidRPr="0058648D">
        <w:t>,</w:t>
      </w:r>
      <w:r w:rsidRPr="0058648D">
        <w:t xml:space="preserve"> and </w:t>
      </w:r>
      <w:r w:rsidR="007D5264" w:rsidRPr="0058648D">
        <w:t xml:space="preserve">requirements relating to </w:t>
      </w:r>
      <w:r w:rsidRPr="0058648D">
        <w:t>protection of information;</w:t>
      </w:r>
      <w:r w:rsidR="00530F4C" w:rsidRPr="0058648D">
        <w:t xml:space="preserve"> and</w:t>
      </w:r>
    </w:p>
    <w:p w:rsidR="002D2183" w:rsidRPr="0058648D" w:rsidRDefault="002D2183" w:rsidP="00DA7804">
      <w:pPr>
        <w:pStyle w:val="SOPara"/>
      </w:pPr>
      <w:r w:rsidRPr="0058648D">
        <w:tab/>
        <w:t>(b)</w:t>
      </w:r>
      <w:r w:rsidRPr="0058648D">
        <w:tab/>
      </w:r>
      <w:r w:rsidR="00530F4C" w:rsidRPr="0058648D">
        <w:t xml:space="preserve">provisions </w:t>
      </w:r>
      <w:r w:rsidRPr="0058648D">
        <w:t>relating to children;</w:t>
      </w:r>
      <w:r w:rsidR="00530F4C" w:rsidRPr="0058648D">
        <w:t xml:space="preserve"> and</w:t>
      </w:r>
    </w:p>
    <w:p w:rsidR="00407213" w:rsidRPr="0058648D" w:rsidRDefault="00407213" w:rsidP="00DA7804">
      <w:pPr>
        <w:pStyle w:val="SOPara"/>
      </w:pPr>
      <w:r w:rsidRPr="0058648D">
        <w:tab/>
        <w:t>(c)</w:t>
      </w:r>
      <w:r w:rsidRPr="0058648D">
        <w:tab/>
      </w:r>
      <w:r w:rsidR="00530F4C" w:rsidRPr="0058648D">
        <w:t xml:space="preserve">provisions </w:t>
      </w:r>
      <w:r w:rsidRPr="0058648D">
        <w:t>for nominees;</w:t>
      </w:r>
      <w:r w:rsidR="00530F4C" w:rsidRPr="0058648D">
        <w:t xml:space="preserve"> and</w:t>
      </w:r>
    </w:p>
    <w:p w:rsidR="002D2183" w:rsidRPr="0058648D" w:rsidRDefault="00407213" w:rsidP="00DA7804">
      <w:pPr>
        <w:pStyle w:val="SOPara"/>
      </w:pPr>
      <w:r w:rsidRPr="0058648D">
        <w:tab/>
        <w:t>(d</w:t>
      </w:r>
      <w:r w:rsidR="002D2183" w:rsidRPr="0058648D">
        <w:t>)</w:t>
      </w:r>
      <w:r w:rsidR="002D2183" w:rsidRPr="0058648D">
        <w:tab/>
      </w:r>
      <w:r w:rsidR="00530F4C" w:rsidRPr="0058648D">
        <w:t xml:space="preserve">provisions </w:t>
      </w:r>
      <w:r w:rsidR="002D2183" w:rsidRPr="0058648D">
        <w:t>for review of decisions;</w:t>
      </w:r>
      <w:r w:rsidR="00A01A9D" w:rsidRPr="0058648D">
        <w:t xml:space="preserve"> and</w:t>
      </w:r>
    </w:p>
    <w:p w:rsidR="002D2183" w:rsidRPr="0058648D" w:rsidRDefault="00407213" w:rsidP="00DA7804">
      <w:pPr>
        <w:pStyle w:val="SOPara"/>
      </w:pPr>
      <w:r w:rsidRPr="0058648D">
        <w:tab/>
        <w:t>(e</w:t>
      </w:r>
      <w:r w:rsidR="002D2183" w:rsidRPr="0058648D">
        <w:t>)</w:t>
      </w:r>
      <w:r w:rsidR="002D2183" w:rsidRPr="0058648D">
        <w:tab/>
      </w:r>
      <w:r w:rsidR="00530F4C" w:rsidRPr="0058648D">
        <w:t xml:space="preserve">provisions </w:t>
      </w:r>
      <w:r w:rsidR="002D2183" w:rsidRPr="0058648D">
        <w:t>about the treatment of compensation</w:t>
      </w:r>
      <w:r w:rsidR="004D7DA3" w:rsidRPr="0058648D">
        <w:t>.</w:t>
      </w:r>
    </w:p>
    <w:p w:rsidR="00080CAE" w:rsidRPr="0058648D" w:rsidRDefault="00080CAE" w:rsidP="00080CAE">
      <w:pPr>
        <w:pStyle w:val="SOText"/>
      </w:pPr>
      <w:r w:rsidRPr="0058648D">
        <w:t xml:space="preserve">This Act also provides for the regulation of persons and entities who provide supports and services to people with disability under the National Disability Insurance Scheme. It also regulates </w:t>
      </w:r>
      <w:r w:rsidRPr="0058648D">
        <w:lastRenderedPageBreak/>
        <w:t>supports and services provided outside the National Disability Insurance Scheme in certain circumstances.</w:t>
      </w:r>
    </w:p>
    <w:p w:rsidR="002F5AE7" w:rsidRPr="0058648D" w:rsidRDefault="002F5AE7" w:rsidP="002F5AE7">
      <w:pPr>
        <w:pStyle w:val="SOText"/>
      </w:pPr>
      <w:r w:rsidRPr="0058648D">
        <w:t>A person with disability may receive supports or services from registered NDIS providers (Part 3A of Chapter 4). Supports and services may also be received from providers who are not registered.</w:t>
      </w:r>
    </w:p>
    <w:p w:rsidR="002F5AE7" w:rsidRPr="0058648D" w:rsidRDefault="002F5AE7" w:rsidP="002F5AE7">
      <w:pPr>
        <w:pStyle w:val="SOText"/>
      </w:pPr>
      <w:r w:rsidRPr="0058648D">
        <w:t>This Act also creates the National Disability Insurance Agency (</w:t>
      </w:r>
      <w:r w:rsidR="005E1546" w:rsidRPr="0058648D">
        <w:t>Chapter 6</w:t>
      </w:r>
      <w:r w:rsidRPr="0058648D">
        <w:t>).</w:t>
      </w:r>
    </w:p>
    <w:p w:rsidR="002D2183" w:rsidRPr="0058648D" w:rsidRDefault="002D2183" w:rsidP="00DA7804">
      <w:pPr>
        <w:pStyle w:val="SOText"/>
      </w:pPr>
      <w:r w:rsidRPr="0058648D">
        <w:t>The functions of the Agency include delivering the National Disability Insurance Scheme.</w:t>
      </w:r>
    </w:p>
    <w:p w:rsidR="002D2183" w:rsidRPr="0058648D" w:rsidRDefault="002D2183" w:rsidP="00DA7804">
      <w:pPr>
        <w:pStyle w:val="SOText"/>
      </w:pPr>
      <w:r w:rsidRPr="0058648D">
        <w:t>The Agency also has more general functions</w:t>
      </w:r>
      <w:r w:rsidR="007D5264" w:rsidRPr="0058648D">
        <w:t>,</w:t>
      </w:r>
      <w:r w:rsidRPr="0058648D">
        <w:t xml:space="preserve"> such as:</w:t>
      </w:r>
    </w:p>
    <w:p w:rsidR="004D7DA3" w:rsidRPr="0058648D" w:rsidRDefault="004D7DA3" w:rsidP="00DA7804">
      <w:pPr>
        <w:pStyle w:val="SOPara"/>
      </w:pPr>
      <w:r w:rsidRPr="0058648D">
        <w:tab/>
        <w:t>(a)</w:t>
      </w:r>
      <w:r w:rsidRPr="0058648D">
        <w:tab/>
        <w:t xml:space="preserve">developing and enhancing the disability sector, including by facilitating innovation, research and </w:t>
      </w:r>
      <w:r w:rsidR="00CD77B6" w:rsidRPr="0058648D">
        <w:t xml:space="preserve">contemporary </w:t>
      </w:r>
      <w:r w:rsidRPr="0058648D">
        <w:t>best practice in the sector; and</w:t>
      </w:r>
    </w:p>
    <w:p w:rsidR="002D2183" w:rsidRPr="0058648D" w:rsidRDefault="004D7DA3" w:rsidP="00DA7804">
      <w:pPr>
        <w:pStyle w:val="SOPara"/>
      </w:pPr>
      <w:r w:rsidRPr="0058648D">
        <w:tab/>
        <w:t>(b)</w:t>
      </w:r>
      <w:r w:rsidRPr="0058648D">
        <w:tab/>
        <w:t>building community awareness of disabilities and the social contributors to disabilities.</w:t>
      </w:r>
    </w:p>
    <w:p w:rsidR="002D2183" w:rsidRPr="0058648D" w:rsidRDefault="005E1546" w:rsidP="00DA7804">
      <w:pPr>
        <w:pStyle w:val="SOText"/>
      </w:pPr>
      <w:r w:rsidRPr="0058648D">
        <w:t>Chapter 6</w:t>
      </w:r>
      <w:r w:rsidR="00741D32" w:rsidRPr="0058648D">
        <w:t xml:space="preserve"> also</w:t>
      </w:r>
      <w:r w:rsidR="002D2183" w:rsidRPr="0058648D">
        <w:t>:</w:t>
      </w:r>
    </w:p>
    <w:p w:rsidR="002D2183" w:rsidRPr="0058648D" w:rsidRDefault="002D2183" w:rsidP="00DA7804">
      <w:pPr>
        <w:pStyle w:val="SOPara"/>
      </w:pPr>
      <w:r w:rsidRPr="0058648D">
        <w:tab/>
        <w:t>(a)</w:t>
      </w:r>
      <w:r w:rsidRPr="0058648D">
        <w:tab/>
        <w:t>establishes the Board of the Agency;</w:t>
      </w:r>
      <w:r w:rsidR="00530F4C" w:rsidRPr="0058648D">
        <w:t xml:space="preserve"> and</w:t>
      </w:r>
    </w:p>
    <w:p w:rsidR="002D2183" w:rsidRPr="0058648D" w:rsidRDefault="002D2183" w:rsidP="00DA7804">
      <w:pPr>
        <w:pStyle w:val="SOPara"/>
      </w:pPr>
      <w:r w:rsidRPr="0058648D">
        <w:tab/>
        <w:t>(b)</w:t>
      </w:r>
      <w:r w:rsidRPr="0058648D">
        <w:tab/>
        <w:t>establishes an Independent Advisory Council;</w:t>
      </w:r>
      <w:r w:rsidR="00530F4C" w:rsidRPr="0058648D">
        <w:t xml:space="preserve"> and</w:t>
      </w:r>
    </w:p>
    <w:p w:rsidR="002D2183" w:rsidRPr="0058648D" w:rsidRDefault="002D2183" w:rsidP="00DA7804">
      <w:pPr>
        <w:pStyle w:val="SOPara"/>
      </w:pPr>
      <w:r w:rsidRPr="0058648D">
        <w:tab/>
        <w:t>(c)</w:t>
      </w:r>
      <w:r w:rsidRPr="0058648D">
        <w:tab/>
        <w:t>provides for the Chief Executive Officer and staff of the Agency;</w:t>
      </w:r>
      <w:r w:rsidR="00530F4C" w:rsidRPr="0058648D">
        <w:t xml:space="preserve"> and</w:t>
      </w:r>
    </w:p>
    <w:p w:rsidR="002D2183" w:rsidRPr="0058648D" w:rsidRDefault="002D2183" w:rsidP="00DA7804">
      <w:pPr>
        <w:pStyle w:val="SOPara"/>
      </w:pPr>
      <w:r w:rsidRPr="0058648D">
        <w:tab/>
        <w:t>(d)</w:t>
      </w:r>
      <w:r w:rsidRPr="0058648D">
        <w:tab/>
        <w:t>provides for reporting and financial matters.</w:t>
      </w:r>
    </w:p>
    <w:p w:rsidR="00080CAE" w:rsidRPr="0058648D" w:rsidRDefault="00080CAE" w:rsidP="00080CAE">
      <w:pPr>
        <w:pStyle w:val="SOText"/>
      </w:pPr>
      <w:r w:rsidRPr="0058648D">
        <w:t>The NDIS Quality and Safeguards Commission and the office of the NDIS Quality and Safeguards Commissioner are also established by this Act (</w:t>
      </w:r>
      <w:r w:rsidR="005E1546" w:rsidRPr="0058648D">
        <w:t>Chapter 6</w:t>
      </w:r>
      <w:r w:rsidRPr="0058648D">
        <w:t>A).</w:t>
      </w:r>
    </w:p>
    <w:p w:rsidR="00080CAE" w:rsidRPr="0058648D" w:rsidRDefault="00080CAE" w:rsidP="00080CAE">
      <w:pPr>
        <w:pStyle w:val="SOText"/>
      </w:pPr>
      <w:r w:rsidRPr="0058648D">
        <w:t>The functions of the Commissioner include:</w:t>
      </w:r>
    </w:p>
    <w:p w:rsidR="00080CAE" w:rsidRPr="0058648D" w:rsidRDefault="00080CAE" w:rsidP="00080CAE">
      <w:pPr>
        <w:pStyle w:val="SOPara"/>
      </w:pPr>
      <w:r w:rsidRPr="0058648D">
        <w:tab/>
        <w:t>(a)</w:t>
      </w:r>
      <w:r w:rsidRPr="0058648D">
        <w:tab/>
        <w:t>functions relating to the quality and safety of services and supports provided to people with disability; and</w:t>
      </w:r>
    </w:p>
    <w:p w:rsidR="00080CAE" w:rsidRPr="0058648D" w:rsidRDefault="00080CAE" w:rsidP="00080CAE">
      <w:pPr>
        <w:pStyle w:val="SOPara"/>
      </w:pPr>
      <w:r w:rsidRPr="0058648D">
        <w:tab/>
        <w:t>(b)</w:t>
      </w:r>
      <w:r w:rsidRPr="0058648D">
        <w:tab/>
        <w:t>registering and overseeing the operation of NDIS providers; and</w:t>
      </w:r>
    </w:p>
    <w:p w:rsidR="00080CAE" w:rsidRPr="0058648D" w:rsidRDefault="00080CAE" w:rsidP="00080CAE">
      <w:pPr>
        <w:pStyle w:val="SOPara"/>
      </w:pPr>
      <w:r w:rsidRPr="0058648D">
        <w:lastRenderedPageBreak/>
        <w:tab/>
        <w:t>(c)</w:t>
      </w:r>
      <w:r w:rsidRPr="0058648D">
        <w:tab/>
        <w:t>managing and resolving complaints about NDIS providers; and</w:t>
      </w:r>
    </w:p>
    <w:p w:rsidR="00FC374E" w:rsidRPr="0058648D" w:rsidRDefault="00FC374E" w:rsidP="00FC374E">
      <w:pPr>
        <w:pStyle w:val="SOPara"/>
      </w:pPr>
      <w:r w:rsidRPr="0058648D">
        <w:tab/>
        <w:t>(d)</w:t>
      </w:r>
      <w:r w:rsidRPr="0058648D">
        <w:tab/>
        <w:t>providing leadership in relation to behaviour supports; and</w:t>
      </w:r>
    </w:p>
    <w:p w:rsidR="00FC374E" w:rsidRPr="0058648D" w:rsidRDefault="00FC374E" w:rsidP="00FC374E">
      <w:pPr>
        <w:pStyle w:val="SOPara"/>
      </w:pPr>
      <w:r w:rsidRPr="0058648D">
        <w:tab/>
        <w:t>(e)</w:t>
      </w:r>
      <w:r w:rsidRPr="0058648D">
        <w:tab/>
        <w:t>establishing, operating and maintaining the NDIS worker screening database (</w:t>
      </w:r>
      <w:r w:rsidR="005E1546" w:rsidRPr="0058648D">
        <w:t>Chapter 6</w:t>
      </w:r>
      <w:r w:rsidRPr="0058648D">
        <w:t>B).</w:t>
      </w:r>
    </w:p>
    <w:p w:rsidR="002D2183" w:rsidRPr="0058648D" w:rsidRDefault="002D2183" w:rsidP="00DA7804">
      <w:pPr>
        <w:pStyle w:val="SOText"/>
      </w:pPr>
      <w:r w:rsidRPr="0058648D">
        <w:t>Chapter</w:t>
      </w:r>
      <w:r w:rsidR="00A46B92" w:rsidRPr="0058648D">
        <w:t> </w:t>
      </w:r>
      <w:r w:rsidR="00D5578C" w:rsidRPr="0058648D">
        <w:t>7</w:t>
      </w:r>
      <w:r w:rsidRPr="0058648D">
        <w:t xml:space="preserve"> includes provisions relating to general matters, such as:</w:t>
      </w:r>
    </w:p>
    <w:p w:rsidR="002D2183" w:rsidRPr="0058648D" w:rsidRDefault="002D2183" w:rsidP="00DA7804">
      <w:pPr>
        <w:pStyle w:val="SOPara"/>
      </w:pPr>
      <w:r w:rsidRPr="0058648D">
        <w:tab/>
        <w:t>(a)</w:t>
      </w:r>
      <w:r w:rsidRPr="0058648D">
        <w:tab/>
        <w:t>debts;</w:t>
      </w:r>
      <w:r w:rsidR="00530F4C" w:rsidRPr="0058648D">
        <w:t xml:space="preserve"> and</w:t>
      </w:r>
    </w:p>
    <w:p w:rsidR="002D2183" w:rsidRPr="0058648D" w:rsidRDefault="002D2183" w:rsidP="00DA7804">
      <w:pPr>
        <w:pStyle w:val="SOPara"/>
      </w:pPr>
      <w:r w:rsidRPr="0058648D">
        <w:tab/>
        <w:t>(c)</w:t>
      </w:r>
      <w:r w:rsidRPr="0058648D">
        <w:tab/>
        <w:t>legislative instruments.</w:t>
      </w:r>
    </w:p>
    <w:p w:rsidR="00A870B5" w:rsidRPr="0058648D" w:rsidRDefault="005E1546" w:rsidP="0024305C">
      <w:pPr>
        <w:pStyle w:val="ActHead2"/>
        <w:pageBreakBefore/>
      </w:pPr>
      <w:bookmarkStart w:id="14" w:name="_Toc178763559"/>
      <w:r w:rsidRPr="004B62AA">
        <w:rPr>
          <w:rStyle w:val="CharPartNo"/>
        </w:rPr>
        <w:lastRenderedPageBreak/>
        <w:t>Part 4</w:t>
      </w:r>
      <w:r w:rsidR="00A870B5" w:rsidRPr="0058648D">
        <w:t>—</w:t>
      </w:r>
      <w:r w:rsidR="00A870B5" w:rsidRPr="004B62AA">
        <w:rPr>
          <w:rStyle w:val="CharPartText"/>
        </w:rPr>
        <w:t>Definitions</w:t>
      </w:r>
      <w:bookmarkEnd w:id="14"/>
    </w:p>
    <w:p w:rsidR="002E3F19" w:rsidRPr="0058648D" w:rsidRDefault="002E3F19" w:rsidP="0074401C">
      <w:pPr>
        <w:pStyle w:val="Header"/>
      </w:pPr>
      <w:r w:rsidRPr="004B62AA">
        <w:rPr>
          <w:rStyle w:val="CharDivNo"/>
        </w:rPr>
        <w:t xml:space="preserve"> </w:t>
      </w:r>
      <w:r w:rsidRPr="004B62AA">
        <w:rPr>
          <w:rStyle w:val="CharDivText"/>
        </w:rPr>
        <w:t xml:space="preserve"> </w:t>
      </w:r>
    </w:p>
    <w:p w:rsidR="001E718C" w:rsidRPr="0058648D" w:rsidRDefault="002B191E" w:rsidP="0074401C">
      <w:pPr>
        <w:pStyle w:val="ActHead5"/>
      </w:pPr>
      <w:bookmarkStart w:id="15" w:name="_Toc178763560"/>
      <w:r w:rsidRPr="004B62AA">
        <w:rPr>
          <w:rStyle w:val="CharSectno"/>
        </w:rPr>
        <w:t>9</w:t>
      </w:r>
      <w:r w:rsidR="001E718C" w:rsidRPr="0058648D">
        <w:t xml:space="preserve">  Definitions</w:t>
      </w:r>
      <w:bookmarkEnd w:id="15"/>
    </w:p>
    <w:p w:rsidR="00CC1847" w:rsidRPr="0058648D" w:rsidRDefault="00CC1847" w:rsidP="0074401C">
      <w:pPr>
        <w:pStyle w:val="subsection"/>
      </w:pPr>
      <w:r w:rsidRPr="0058648D">
        <w:tab/>
      </w:r>
      <w:r w:rsidRPr="0058648D">
        <w:tab/>
        <w:t>In this Act:</w:t>
      </w:r>
    </w:p>
    <w:p w:rsidR="00165279" w:rsidRPr="0058648D" w:rsidRDefault="00165279" w:rsidP="0074401C">
      <w:pPr>
        <w:pStyle w:val="Definition"/>
      </w:pPr>
      <w:r w:rsidRPr="0058648D">
        <w:rPr>
          <w:b/>
          <w:i/>
        </w:rPr>
        <w:t>access request</w:t>
      </w:r>
      <w:r w:rsidRPr="0058648D">
        <w:t xml:space="preserve"> </w:t>
      </w:r>
      <w:r w:rsidR="001551B7" w:rsidRPr="0058648D">
        <w:t>has the meaning given by</w:t>
      </w:r>
      <w:r w:rsidRPr="0058648D">
        <w:t xml:space="preserve"> </w:t>
      </w:r>
      <w:r w:rsidR="004B62AA">
        <w:t>section 1</w:t>
      </w:r>
      <w:r w:rsidR="002B191E" w:rsidRPr="0058648D">
        <w:t>8</w:t>
      </w:r>
      <w:r w:rsidRPr="0058648D">
        <w:t>.</w:t>
      </w:r>
    </w:p>
    <w:p w:rsidR="0047578B" w:rsidRPr="0058648D" w:rsidRDefault="0047578B" w:rsidP="0074401C">
      <w:pPr>
        <w:pStyle w:val="Definition"/>
      </w:pPr>
      <w:r w:rsidRPr="0058648D">
        <w:rPr>
          <w:b/>
          <w:i/>
        </w:rPr>
        <w:t>Advisory Council</w:t>
      </w:r>
      <w:r w:rsidRPr="0058648D">
        <w:t xml:space="preserve"> means the Independent Advisory Council established by </w:t>
      </w:r>
      <w:r w:rsidR="004B62AA">
        <w:t>section 1</w:t>
      </w:r>
      <w:r w:rsidR="002B191E" w:rsidRPr="0058648D">
        <w:t>43</w:t>
      </w:r>
      <w:r w:rsidRPr="0058648D">
        <w:t>.</w:t>
      </w:r>
    </w:p>
    <w:p w:rsidR="007A0467" w:rsidRPr="0058648D" w:rsidRDefault="007A0467" w:rsidP="007A0467">
      <w:pPr>
        <w:pStyle w:val="Definition"/>
      </w:pPr>
      <w:r w:rsidRPr="0058648D">
        <w:rPr>
          <w:b/>
          <w:i/>
        </w:rPr>
        <w:t>Agency</w:t>
      </w:r>
      <w:r w:rsidRPr="0058648D">
        <w:t xml:space="preserve"> means the National Disability Insurance Agency referred to in sub</w:t>
      </w:r>
      <w:r w:rsidR="004B62AA">
        <w:t>section 1</w:t>
      </w:r>
      <w:r w:rsidRPr="0058648D">
        <w:t>17(1).</w:t>
      </w:r>
    </w:p>
    <w:p w:rsidR="00080CAE" w:rsidRPr="0058648D" w:rsidRDefault="00080CAE" w:rsidP="00080CAE">
      <w:pPr>
        <w:pStyle w:val="Definition"/>
      </w:pPr>
      <w:r w:rsidRPr="0058648D">
        <w:rPr>
          <w:b/>
          <w:i/>
        </w:rPr>
        <w:t>Agency officer</w:t>
      </w:r>
      <w:r w:rsidRPr="0058648D">
        <w:t xml:space="preserve"> means:</w:t>
      </w:r>
    </w:p>
    <w:p w:rsidR="00080CAE" w:rsidRPr="0058648D" w:rsidRDefault="00080CAE" w:rsidP="00080CAE">
      <w:pPr>
        <w:pStyle w:val="paragraph"/>
      </w:pPr>
      <w:r w:rsidRPr="0058648D">
        <w:tab/>
        <w:t>(a)</w:t>
      </w:r>
      <w:r w:rsidRPr="0058648D">
        <w:tab/>
        <w:t xml:space="preserve">a member of the staff of the Agency under </w:t>
      </w:r>
      <w:r w:rsidR="004B62AA">
        <w:t>section 1</w:t>
      </w:r>
      <w:r w:rsidRPr="0058648D">
        <w:t>69; or</w:t>
      </w:r>
    </w:p>
    <w:p w:rsidR="00080CAE" w:rsidRPr="0058648D" w:rsidRDefault="00080CAE" w:rsidP="00080CAE">
      <w:pPr>
        <w:pStyle w:val="paragraph"/>
      </w:pPr>
      <w:r w:rsidRPr="0058648D">
        <w:tab/>
        <w:t>(b)</w:t>
      </w:r>
      <w:r w:rsidRPr="0058648D">
        <w:tab/>
        <w:t xml:space="preserve">a person assisting the Agency under </w:t>
      </w:r>
      <w:r w:rsidR="004B62AA">
        <w:t>section 1</w:t>
      </w:r>
      <w:r w:rsidRPr="0058648D">
        <w:t>70.</w:t>
      </w:r>
    </w:p>
    <w:p w:rsidR="004E1A4E" w:rsidRPr="0058648D" w:rsidRDefault="004E1A4E" w:rsidP="004E1A4E">
      <w:pPr>
        <w:pStyle w:val="Definition"/>
      </w:pPr>
      <w:r w:rsidRPr="0058648D">
        <w:rPr>
          <w:b/>
          <w:i/>
        </w:rPr>
        <w:t>annual financial sustainability report</w:t>
      </w:r>
      <w:r w:rsidRPr="0058648D">
        <w:t xml:space="preserve"> means a report prepared under sub</w:t>
      </w:r>
      <w:r w:rsidR="004B62AA">
        <w:t>section 1</w:t>
      </w:r>
      <w:r w:rsidRPr="0058648D">
        <w:t>80B(1).</w:t>
      </w:r>
    </w:p>
    <w:p w:rsidR="00654535" w:rsidRPr="0058648D" w:rsidRDefault="00654535" w:rsidP="00654535">
      <w:pPr>
        <w:pStyle w:val="Definition"/>
      </w:pPr>
      <w:r w:rsidRPr="0058648D">
        <w:rPr>
          <w:b/>
          <w:i/>
        </w:rPr>
        <w:t>approved form</w:t>
      </w:r>
      <w:r w:rsidRPr="0058648D">
        <w:t>, in relation to a provision of this Act, means a form approved under section 9A for the purposes of that provision.</w:t>
      </w:r>
    </w:p>
    <w:p w:rsidR="00080CAE" w:rsidRPr="0058648D" w:rsidRDefault="00080CAE" w:rsidP="00080CAE">
      <w:pPr>
        <w:pStyle w:val="Definition"/>
      </w:pPr>
      <w:r w:rsidRPr="0058648D">
        <w:rPr>
          <w:b/>
          <w:i/>
        </w:rPr>
        <w:t>approved quality auditor</w:t>
      </w:r>
      <w:r w:rsidRPr="0058648D">
        <w:t xml:space="preserve"> means a person or body approved by the Commissioner under section</w:t>
      </w:r>
      <w:r w:rsidR="00A46B92" w:rsidRPr="0058648D">
        <w:t> </w:t>
      </w:r>
      <w:r w:rsidRPr="0058648D">
        <w:t>73U.</w:t>
      </w:r>
    </w:p>
    <w:p w:rsidR="00080CAE" w:rsidRPr="0058648D" w:rsidRDefault="00080CAE" w:rsidP="00080CAE">
      <w:pPr>
        <w:pStyle w:val="Definition"/>
      </w:pPr>
      <w:r w:rsidRPr="0058648D">
        <w:rPr>
          <w:b/>
          <w:i/>
        </w:rPr>
        <w:t>banning order</w:t>
      </w:r>
      <w:r w:rsidRPr="0058648D">
        <w:t xml:space="preserve"> means an order made under section</w:t>
      </w:r>
      <w:r w:rsidR="00A46B92" w:rsidRPr="0058648D">
        <w:t> </w:t>
      </w:r>
      <w:r w:rsidRPr="0058648D">
        <w:t>73ZN.</w:t>
      </w:r>
    </w:p>
    <w:p w:rsidR="00080CAE" w:rsidRPr="0058648D" w:rsidRDefault="00080CAE" w:rsidP="00080CAE">
      <w:pPr>
        <w:pStyle w:val="Definition"/>
      </w:pPr>
      <w:r w:rsidRPr="0058648D">
        <w:rPr>
          <w:b/>
          <w:i/>
        </w:rPr>
        <w:t>behaviour support function</w:t>
      </w:r>
      <w:r w:rsidRPr="0058648D">
        <w:t xml:space="preserve"> has the meaning given by </w:t>
      </w:r>
      <w:r w:rsidR="004B62AA">
        <w:t>section 1</w:t>
      </w:r>
      <w:r w:rsidRPr="0058648D">
        <w:t>81H.</w:t>
      </w:r>
    </w:p>
    <w:p w:rsidR="007A0467" w:rsidRPr="0058648D" w:rsidRDefault="007A0467" w:rsidP="007A0467">
      <w:pPr>
        <w:pStyle w:val="Definition"/>
      </w:pPr>
      <w:r w:rsidRPr="0058648D">
        <w:rPr>
          <w:b/>
          <w:i/>
        </w:rPr>
        <w:t xml:space="preserve">Board </w:t>
      </w:r>
      <w:r w:rsidRPr="0058648D">
        <w:t xml:space="preserve">means the Board of the National Disability Insurance Agency referred to in </w:t>
      </w:r>
      <w:r w:rsidR="004B62AA">
        <w:t>section 1</w:t>
      </w:r>
      <w:r w:rsidRPr="0058648D">
        <w:t>23.</w:t>
      </w:r>
    </w:p>
    <w:p w:rsidR="0047578B" w:rsidRPr="0058648D" w:rsidRDefault="0047578B" w:rsidP="0074401C">
      <w:pPr>
        <w:pStyle w:val="Definition"/>
      </w:pPr>
      <w:r w:rsidRPr="0058648D">
        <w:rPr>
          <w:b/>
          <w:i/>
        </w:rPr>
        <w:t xml:space="preserve">Board member </w:t>
      </w:r>
      <w:r w:rsidRPr="0058648D">
        <w:t>means a member of the Board (and includes the Chair).</w:t>
      </w:r>
    </w:p>
    <w:p w:rsidR="00C5540A" w:rsidRPr="0058648D" w:rsidRDefault="00C5540A" w:rsidP="0074401C">
      <w:pPr>
        <w:pStyle w:val="Definition"/>
      </w:pPr>
      <w:r w:rsidRPr="0058648D">
        <w:rPr>
          <w:b/>
          <w:i/>
        </w:rPr>
        <w:t>carer</w:t>
      </w:r>
      <w:r w:rsidRPr="0058648D">
        <w:t xml:space="preserve"> means an individual who:</w:t>
      </w:r>
    </w:p>
    <w:p w:rsidR="00C5540A" w:rsidRPr="0058648D" w:rsidRDefault="00C5540A" w:rsidP="0074401C">
      <w:pPr>
        <w:pStyle w:val="paragraph"/>
      </w:pPr>
      <w:r w:rsidRPr="0058648D">
        <w:lastRenderedPageBreak/>
        <w:tab/>
        <w:t>(a)</w:t>
      </w:r>
      <w:r w:rsidRPr="0058648D">
        <w:tab/>
        <w:t>provides personal care, support and assistance to another individual who needs it because that other individual is a person with disability; and</w:t>
      </w:r>
    </w:p>
    <w:p w:rsidR="00C5540A" w:rsidRPr="0058648D" w:rsidRDefault="00C5540A" w:rsidP="0074401C">
      <w:pPr>
        <w:pStyle w:val="paragraph"/>
      </w:pPr>
      <w:r w:rsidRPr="0058648D">
        <w:tab/>
        <w:t>(b)</w:t>
      </w:r>
      <w:r w:rsidRPr="0058648D">
        <w:tab/>
      </w:r>
      <w:r w:rsidR="002D3912" w:rsidRPr="0058648D">
        <w:t xml:space="preserve">does not provide </w:t>
      </w:r>
      <w:r w:rsidRPr="0058648D">
        <w:t>t</w:t>
      </w:r>
      <w:r w:rsidR="002D3912" w:rsidRPr="0058648D">
        <w:t>he care, support and assistance</w:t>
      </w:r>
      <w:r w:rsidRPr="0058648D">
        <w:t>:</w:t>
      </w:r>
    </w:p>
    <w:p w:rsidR="00C5540A" w:rsidRPr="0058648D" w:rsidRDefault="001B1749" w:rsidP="0074401C">
      <w:pPr>
        <w:pStyle w:val="paragraphsub"/>
      </w:pPr>
      <w:r w:rsidRPr="0058648D">
        <w:tab/>
        <w:t>(i</w:t>
      </w:r>
      <w:r w:rsidR="00C5540A" w:rsidRPr="0058648D">
        <w:t>)</w:t>
      </w:r>
      <w:r w:rsidR="00C5540A" w:rsidRPr="0058648D">
        <w:tab/>
        <w:t>under a contract of service or a contract for the provision of services; or</w:t>
      </w:r>
    </w:p>
    <w:p w:rsidR="00C5540A" w:rsidRPr="0058648D" w:rsidRDefault="001B1749" w:rsidP="0074401C">
      <w:pPr>
        <w:pStyle w:val="paragraphsub"/>
      </w:pPr>
      <w:r w:rsidRPr="0058648D">
        <w:tab/>
        <w:t>(ii</w:t>
      </w:r>
      <w:r w:rsidR="00C5540A" w:rsidRPr="0058648D">
        <w:t>)</w:t>
      </w:r>
      <w:r w:rsidR="00C5540A" w:rsidRPr="0058648D">
        <w:tab/>
        <w:t>in the course of doing voluntary work for a charitable, welfare or community organisation; or</w:t>
      </w:r>
    </w:p>
    <w:p w:rsidR="00C5540A" w:rsidRPr="0058648D" w:rsidRDefault="001B1749" w:rsidP="0074401C">
      <w:pPr>
        <w:pStyle w:val="paragraphsub"/>
      </w:pPr>
      <w:r w:rsidRPr="0058648D">
        <w:tab/>
        <w:t>(iii</w:t>
      </w:r>
      <w:r w:rsidR="00C5540A" w:rsidRPr="0058648D">
        <w:t>)</w:t>
      </w:r>
      <w:r w:rsidR="00C5540A" w:rsidRPr="0058648D">
        <w:tab/>
        <w:t>as part of the requirements of a course of education or training.</w:t>
      </w:r>
    </w:p>
    <w:p w:rsidR="00C95CE1" w:rsidRPr="0058648D" w:rsidRDefault="00C95CE1" w:rsidP="0074401C">
      <w:pPr>
        <w:pStyle w:val="Definition"/>
      </w:pPr>
      <w:r w:rsidRPr="0058648D">
        <w:rPr>
          <w:b/>
          <w:i/>
        </w:rPr>
        <w:t xml:space="preserve">centrelink program </w:t>
      </w:r>
      <w:r w:rsidRPr="0058648D">
        <w:t>has the same meaning as in the</w:t>
      </w:r>
      <w:r w:rsidRPr="0058648D">
        <w:rPr>
          <w:i/>
        </w:rPr>
        <w:t xml:space="preserve"> Human Services (Centrelink) Act 1997</w:t>
      </w:r>
      <w:r w:rsidRPr="0058648D">
        <w:t>.</w:t>
      </w:r>
    </w:p>
    <w:p w:rsidR="0047578B" w:rsidRPr="0058648D" w:rsidRDefault="0047578B" w:rsidP="0074401C">
      <w:pPr>
        <w:pStyle w:val="Definition"/>
      </w:pPr>
      <w:r w:rsidRPr="0058648D">
        <w:rPr>
          <w:b/>
          <w:i/>
        </w:rPr>
        <w:t>CEO</w:t>
      </w:r>
      <w:r w:rsidRPr="0058648D">
        <w:t xml:space="preserve"> means the Chief Executive Officer of the Agency.</w:t>
      </w:r>
    </w:p>
    <w:p w:rsidR="0047578B" w:rsidRPr="0058648D" w:rsidRDefault="0047578B" w:rsidP="0074401C">
      <w:pPr>
        <w:pStyle w:val="Definition"/>
      </w:pPr>
      <w:r w:rsidRPr="0058648D">
        <w:rPr>
          <w:b/>
          <w:i/>
        </w:rPr>
        <w:t xml:space="preserve">Chair </w:t>
      </w:r>
      <w:r w:rsidRPr="0058648D">
        <w:t>means the Chair of the Board.</w:t>
      </w:r>
    </w:p>
    <w:p w:rsidR="00C8296A" w:rsidRPr="0058648D" w:rsidRDefault="00C8296A" w:rsidP="0074401C">
      <w:pPr>
        <w:pStyle w:val="Definition"/>
      </w:pPr>
      <w:r w:rsidRPr="0058648D">
        <w:rPr>
          <w:b/>
          <w:i/>
        </w:rPr>
        <w:t xml:space="preserve">child </w:t>
      </w:r>
      <w:r w:rsidR="00935A8A" w:rsidRPr="0058648D">
        <w:t>means a person who is under 18 years of age.</w:t>
      </w:r>
    </w:p>
    <w:p w:rsidR="00080CAE" w:rsidRPr="0058648D" w:rsidRDefault="00080CAE" w:rsidP="00080CAE">
      <w:pPr>
        <w:pStyle w:val="Definition"/>
      </w:pPr>
      <w:r w:rsidRPr="0058648D">
        <w:rPr>
          <w:b/>
          <w:i/>
        </w:rPr>
        <w:t>civil penalty provision</w:t>
      </w:r>
      <w:r w:rsidRPr="0058648D">
        <w:t xml:space="preserve"> has the same meaning as in the Regulatory Powers Act.</w:t>
      </w:r>
    </w:p>
    <w:p w:rsidR="00080CAE" w:rsidRPr="0058648D" w:rsidRDefault="00080CAE" w:rsidP="00080CAE">
      <w:pPr>
        <w:pStyle w:val="Definition"/>
      </w:pPr>
      <w:r w:rsidRPr="0058648D">
        <w:rPr>
          <w:b/>
          <w:i/>
        </w:rPr>
        <w:t>Commission</w:t>
      </w:r>
      <w:r w:rsidRPr="0058648D">
        <w:t xml:space="preserve"> means the NDIS Quality and Safeguards Commission established by </w:t>
      </w:r>
      <w:r w:rsidR="004B62AA">
        <w:t>section 1</w:t>
      </w:r>
      <w:r w:rsidRPr="0058648D">
        <w:t>81A.</w:t>
      </w:r>
    </w:p>
    <w:p w:rsidR="00080CAE" w:rsidRPr="0058648D" w:rsidRDefault="00080CAE" w:rsidP="00080CAE">
      <w:pPr>
        <w:pStyle w:val="Definition"/>
      </w:pPr>
      <w:r w:rsidRPr="0058648D">
        <w:rPr>
          <w:b/>
          <w:i/>
        </w:rPr>
        <w:t>Commissioner</w:t>
      </w:r>
      <w:r w:rsidRPr="0058648D">
        <w:t xml:space="preserve"> means the Commissioner of the NDIS Quality and Safeguards Commission referred to in </w:t>
      </w:r>
      <w:r w:rsidR="004B62AA">
        <w:t>section 1</w:t>
      </w:r>
      <w:r w:rsidRPr="0058648D">
        <w:t>81C.</w:t>
      </w:r>
    </w:p>
    <w:p w:rsidR="00080CAE" w:rsidRPr="0058648D" w:rsidRDefault="00080CAE" w:rsidP="00080CAE">
      <w:pPr>
        <w:pStyle w:val="Definition"/>
      </w:pPr>
      <w:r w:rsidRPr="0058648D">
        <w:rPr>
          <w:b/>
          <w:i/>
        </w:rPr>
        <w:t>Commission officer</w:t>
      </w:r>
      <w:r w:rsidRPr="0058648D">
        <w:t xml:space="preserve"> means:</w:t>
      </w:r>
    </w:p>
    <w:p w:rsidR="00080CAE" w:rsidRPr="0058648D" w:rsidRDefault="00080CAE" w:rsidP="00080CAE">
      <w:pPr>
        <w:pStyle w:val="paragraph"/>
      </w:pPr>
      <w:r w:rsidRPr="0058648D">
        <w:tab/>
        <w:t>(a)</w:t>
      </w:r>
      <w:r w:rsidRPr="0058648D">
        <w:tab/>
        <w:t xml:space="preserve">a member of the staff of the Commission under </w:t>
      </w:r>
      <w:r w:rsidR="004B62AA">
        <w:t>section 1</w:t>
      </w:r>
      <w:r w:rsidRPr="0058648D">
        <w:t>81U; or</w:t>
      </w:r>
    </w:p>
    <w:p w:rsidR="00080CAE" w:rsidRPr="0058648D" w:rsidRDefault="00080CAE" w:rsidP="00080CAE">
      <w:pPr>
        <w:pStyle w:val="paragraph"/>
      </w:pPr>
      <w:r w:rsidRPr="0058648D">
        <w:tab/>
        <w:t>(b)</w:t>
      </w:r>
      <w:r w:rsidRPr="0058648D">
        <w:tab/>
        <w:t xml:space="preserve">a person assisting the Commissioner under </w:t>
      </w:r>
      <w:r w:rsidR="004B62AA">
        <w:t>section 1</w:t>
      </w:r>
      <w:r w:rsidRPr="0058648D">
        <w:t>81W.</w:t>
      </w:r>
    </w:p>
    <w:p w:rsidR="007A0467" w:rsidRPr="0058648D" w:rsidRDefault="007A0467" w:rsidP="007A0467">
      <w:pPr>
        <w:pStyle w:val="Definition"/>
      </w:pPr>
      <w:r w:rsidRPr="0058648D">
        <w:rPr>
          <w:b/>
          <w:i/>
        </w:rPr>
        <w:t>Commonwealth Ombudsman</w:t>
      </w:r>
      <w:r w:rsidRPr="0058648D">
        <w:t xml:space="preserve"> means the person for the time being holding office as Commonwealth Ombudsman under the </w:t>
      </w:r>
      <w:r w:rsidRPr="0058648D">
        <w:rPr>
          <w:i/>
        </w:rPr>
        <w:t>Ombudsman Act 1976</w:t>
      </w:r>
      <w:r w:rsidRPr="0058648D">
        <w:t>.</w:t>
      </w:r>
    </w:p>
    <w:p w:rsidR="00E4123E" w:rsidRPr="0058648D" w:rsidRDefault="00E4123E" w:rsidP="0074401C">
      <w:pPr>
        <w:pStyle w:val="Definition"/>
      </w:pPr>
      <w:r w:rsidRPr="0058648D">
        <w:rPr>
          <w:b/>
          <w:i/>
        </w:rPr>
        <w:t>compensation</w:t>
      </w:r>
      <w:r w:rsidRPr="0058648D">
        <w:t xml:space="preserve"> has the meaning given by </w:t>
      </w:r>
      <w:r w:rsidR="004B62AA">
        <w:t>section 1</w:t>
      </w:r>
      <w:r w:rsidR="002B191E" w:rsidRPr="0058648D">
        <w:t>1</w:t>
      </w:r>
      <w:r w:rsidRPr="0058648D">
        <w:t>.</w:t>
      </w:r>
    </w:p>
    <w:p w:rsidR="00080CAE" w:rsidRPr="0058648D" w:rsidRDefault="00080CAE" w:rsidP="00080CAE">
      <w:pPr>
        <w:pStyle w:val="Definition"/>
      </w:pPr>
      <w:r w:rsidRPr="0058648D">
        <w:rPr>
          <w:b/>
          <w:i/>
        </w:rPr>
        <w:lastRenderedPageBreak/>
        <w:t>complaints functions</w:t>
      </w:r>
      <w:r w:rsidRPr="0058648D">
        <w:t xml:space="preserve"> has the meaning given by </w:t>
      </w:r>
      <w:r w:rsidR="004B62AA">
        <w:t>section 1</w:t>
      </w:r>
      <w:r w:rsidRPr="0058648D">
        <w:t>81G.</w:t>
      </w:r>
    </w:p>
    <w:p w:rsidR="00080CAE" w:rsidRPr="0058648D" w:rsidRDefault="00080CAE" w:rsidP="00080CAE">
      <w:pPr>
        <w:pStyle w:val="Definition"/>
      </w:pPr>
      <w:r w:rsidRPr="0058648D">
        <w:rPr>
          <w:b/>
          <w:i/>
        </w:rPr>
        <w:t>compliance notice</w:t>
      </w:r>
      <w:r w:rsidRPr="0058648D">
        <w:t xml:space="preserve"> means a notice given under section</w:t>
      </w:r>
      <w:r w:rsidR="00A46B92" w:rsidRPr="0058648D">
        <w:t> </w:t>
      </w:r>
      <w:r w:rsidRPr="0058648D">
        <w:t>73ZM.</w:t>
      </w:r>
    </w:p>
    <w:p w:rsidR="00080CAE" w:rsidRPr="0058648D" w:rsidRDefault="00080CAE" w:rsidP="00080CAE">
      <w:pPr>
        <w:pStyle w:val="Definition"/>
      </w:pPr>
      <w:r w:rsidRPr="0058648D">
        <w:rPr>
          <w:b/>
          <w:i/>
        </w:rPr>
        <w:t>core functions</w:t>
      </w:r>
      <w:r w:rsidRPr="0058648D">
        <w:t xml:space="preserve"> has the meaning given by </w:t>
      </w:r>
      <w:r w:rsidR="004B62AA">
        <w:t>section 1</w:t>
      </w:r>
      <w:r w:rsidRPr="0058648D">
        <w:t>81E.</w:t>
      </w:r>
    </w:p>
    <w:p w:rsidR="00703D67" w:rsidRPr="0058648D" w:rsidRDefault="0076773E" w:rsidP="0074401C">
      <w:pPr>
        <w:pStyle w:val="Definition"/>
      </w:pPr>
      <w:r w:rsidRPr="0058648D">
        <w:rPr>
          <w:b/>
          <w:i/>
        </w:rPr>
        <w:t xml:space="preserve">correspondence nominee </w:t>
      </w:r>
      <w:r w:rsidRPr="0058648D">
        <w:t xml:space="preserve">means a person who is appointed as </w:t>
      </w:r>
      <w:r w:rsidR="00FA6978" w:rsidRPr="0058648D">
        <w:t>the</w:t>
      </w:r>
      <w:r w:rsidRPr="0058648D">
        <w:t xml:space="preserve"> correspondence nominee </w:t>
      </w:r>
      <w:r w:rsidR="00FA6978" w:rsidRPr="0058648D">
        <w:t xml:space="preserve">of a participant </w:t>
      </w:r>
      <w:r w:rsidRPr="0058648D">
        <w:t>under section</w:t>
      </w:r>
      <w:r w:rsidR="00A46B92" w:rsidRPr="0058648D">
        <w:t> </w:t>
      </w:r>
      <w:r w:rsidR="002B191E" w:rsidRPr="0058648D">
        <w:t>87</w:t>
      </w:r>
      <w:r w:rsidRPr="0058648D">
        <w:t>.</w:t>
      </w:r>
    </w:p>
    <w:p w:rsidR="004E1A4E" w:rsidRPr="0058648D" w:rsidRDefault="004E1A4E" w:rsidP="004E1A4E">
      <w:pPr>
        <w:pStyle w:val="Definition"/>
      </w:pPr>
      <w:r w:rsidRPr="0058648D">
        <w:rPr>
          <w:b/>
          <w:i/>
        </w:rPr>
        <w:t>cover</w:t>
      </w:r>
      <w:r w:rsidRPr="0058648D">
        <w:t xml:space="preserve">, in relation to an enterprise agreement, has the same meaning as in the </w:t>
      </w:r>
      <w:r w:rsidRPr="0058648D">
        <w:rPr>
          <w:i/>
        </w:rPr>
        <w:t>Fair Work Act 2009</w:t>
      </w:r>
      <w:r w:rsidRPr="0058648D">
        <w:t>.</w:t>
      </w:r>
    </w:p>
    <w:p w:rsidR="00D74A25" w:rsidRPr="0058648D" w:rsidRDefault="00D74A25" w:rsidP="00D74A25">
      <w:pPr>
        <w:pStyle w:val="Definition"/>
      </w:pPr>
      <w:r w:rsidRPr="0058648D">
        <w:rPr>
          <w:b/>
          <w:i/>
        </w:rPr>
        <w:t>decision</w:t>
      </w:r>
      <w:r w:rsidR="004B62AA">
        <w:rPr>
          <w:b/>
          <w:i/>
        </w:rPr>
        <w:noBreakHyphen/>
      </w:r>
      <w:r w:rsidRPr="0058648D">
        <w:rPr>
          <w:b/>
          <w:i/>
        </w:rPr>
        <w:t>maker</w:t>
      </w:r>
      <w:r w:rsidRPr="0058648D">
        <w:t xml:space="preserve"> for a reviewable decision means:</w:t>
      </w:r>
    </w:p>
    <w:p w:rsidR="00D74A25" w:rsidRPr="0058648D" w:rsidRDefault="00D74A25" w:rsidP="00D74A25">
      <w:pPr>
        <w:pStyle w:val="paragraph"/>
      </w:pPr>
      <w:r w:rsidRPr="0058648D">
        <w:tab/>
        <w:t>(a)</w:t>
      </w:r>
      <w:r w:rsidRPr="0058648D">
        <w:tab/>
        <w:t>for a reviewable decision referred to in column 1 of the table in subsection</w:t>
      </w:r>
      <w:r w:rsidR="00A46B92" w:rsidRPr="0058648D">
        <w:t> </w:t>
      </w:r>
      <w:r w:rsidRPr="0058648D">
        <w:t>99(1)—the person referred to in column 3 of that table in relation to that decision; or</w:t>
      </w:r>
    </w:p>
    <w:p w:rsidR="00D74A25" w:rsidRPr="0058648D" w:rsidRDefault="00D74A25" w:rsidP="00D74A25">
      <w:pPr>
        <w:pStyle w:val="paragraph"/>
      </w:pPr>
      <w:r w:rsidRPr="0058648D">
        <w:tab/>
        <w:t>(b)</w:t>
      </w:r>
      <w:r w:rsidRPr="0058648D">
        <w:tab/>
        <w:t>for a reviewable decision specified in the National Disability Insurance Scheme rules for the purposes of subsection</w:t>
      </w:r>
      <w:r w:rsidR="00A46B92" w:rsidRPr="0058648D">
        <w:t> </w:t>
      </w:r>
      <w:r w:rsidRPr="0058648D">
        <w:t>99(2)—the person specified in the rules as the decision</w:t>
      </w:r>
      <w:r w:rsidR="004B62AA">
        <w:noBreakHyphen/>
      </w:r>
      <w:r w:rsidRPr="0058648D">
        <w:t>maker for that decision.</w:t>
      </w:r>
    </w:p>
    <w:p w:rsidR="00703D67" w:rsidRPr="0058648D" w:rsidRDefault="00703D67" w:rsidP="0074401C">
      <w:pPr>
        <w:pStyle w:val="Definition"/>
      </w:pPr>
      <w:r w:rsidRPr="0058648D">
        <w:rPr>
          <w:b/>
          <w:i/>
        </w:rPr>
        <w:t>developmental delay</w:t>
      </w:r>
      <w:r w:rsidRPr="0058648D">
        <w:t xml:space="preserve"> means a delay in the development of a child</w:t>
      </w:r>
      <w:r w:rsidR="007D2D91" w:rsidRPr="0058648D">
        <w:t xml:space="preserve"> </w:t>
      </w:r>
      <w:r w:rsidR="00903563" w:rsidRPr="0058648D">
        <w:t xml:space="preserve">under 6 </w:t>
      </w:r>
      <w:r w:rsidR="00807964" w:rsidRPr="0058648D">
        <w:t xml:space="preserve">years of age </w:t>
      </w:r>
      <w:r w:rsidR="00903563" w:rsidRPr="0058648D">
        <w:t>that</w:t>
      </w:r>
      <w:r w:rsidRPr="0058648D">
        <w:t>:</w:t>
      </w:r>
    </w:p>
    <w:p w:rsidR="00903563" w:rsidRPr="0058648D" w:rsidRDefault="00703D67" w:rsidP="0074401C">
      <w:pPr>
        <w:pStyle w:val="paragraph"/>
      </w:pPr>
      <w:r w:rsidRPr="0058648D">
        <w:tab/>
        <w:t>(a)</w:t>
      </w:r>
      <w:r w:rsidRPr="0058648D">
        <w:tab/>
        <w:t>is attributable to a mental or physical impairment or a combination of mental and physical impairments; and</w:t>
      </w:r>
    </w:p>
    <w:p w:rsidR="00703D67" w:rsidRPr="0058648D" w:rsidRDefault="00903563" w:rsidP="0074401C">
      <w:pPr>
        <w:pStyle w:val="paragraph"/>
      </w:pPr>
      <w:r w:rsidRPr="0058648D">
        <w:tab/>
        <w:t>(b)</w:t>
      </w:r>
      <w:r w:rsidRPr="0058648D">
        <w:tab/>
        <w:t>r</w:t>
      </w:r>
      <w:r w:rsidR="00703D67" w:rsidRPr="0058648D">
        <w:t xml:space="preserve">esults in substantial </w:t>
      </w:r>
      <w:r w:rsidR="00CD369A" w:rsidRPr="0058648D">
        <w:t>reduction in function</w:t>
      </w:r>
      <w:r w:rsidR="000330D0" w:rsidRPr="0058648D">
        <w:t>al</w:t>
      </w:r>
      <w:r w:rsidR="00CD369A" w:rsidRPr="0058648D">
        <w:t xml:space="preserve"> capacity </w:t>
      </w:r>
      <w:r w:rsidR="00703D67" w:rsidRPr="0058648D">
        <w:t>in one or more of the followi</w:t>
      </w:r>
      <w:r w:rsidRPr="0058648D">
        <w:t>ng areas of major life activity:</w:t>
      </w:r>
    </w:p>
    <w:p w:rsidR="00703D67" w:rsidRPr="0058648D" w:rsidRDefault="00903563" w:rsidP="0074401C">
      <w:pPr>
        <w:pStyle w:val="paragraphsub"/>
      </w:pPr>
      <w:r w:rsidRPr="0058648D">
        <w:tab/>
        <w:t>(i)</w:t>
      </w:r>
      <w:r w:rsidRPr="0058648D">
        <w:tab/>
      </w:r>
      <w:r w:rsidR="00CD369A" w:rsidRPr="0058648D">
        <w:t>self</w:t>
      </w:r>
      <w:r w:rsidR="004B62AA">
        <w:noBreakHyphen/>
      </w:r>
      <w:r w:rsidR="00CD369A" w:rsidRPr="0058648D">
        <w:t>care;</w:t>
      </w:r>
    </w:p>
    <w:p w:rsidR="00703D67" w:rsidRPr="0058648D" w:rsidRDefault="00903563" w:rsidP="0074401C">
      <w:pPr>
        <w:pStyle w:val="paragraphsub"/>
      </w:pPr>
      <w:r w:rsidRPr="0058648D">
        <w:tab/>
        <w:t>(ii)</w:t>
      </w:r>
      <w:r w:rsidRPr="0058648D">
        <w:tab/>
      </w:r>
      <w:r w:rsidR="00703D67" w:rsidRPr="0058648D">
        <w:t>re</w:t>
      </w:r>
      <w:r w:rsidR="00CD369A" w:rsidRPr="0058648D">
        <w:t>ceptive and expressive language;</w:t>
      </w:r>
    </w:p>
    <w:p w:rsidR="00703D67" w:rsidRPr="0058648D" w:rsidRDefault="00903563" w:rsidP="0074401C">
      <w:pPr>
        <w:pStyle w:val="paragraphsub"/>
      </w:pPr>
      <w:r w:rsidRPr="0058648D">
        <w:tab/>
        <w:t>(iii)</w:t>
      </w:r>
      <w:r w:rsidRPr="0058648D">
        <w:tab/>
      </w:r>
      <w:r w:rsidR="00CD369A" w:rsidRPr="0058648D">
        <w:t>cognitive development;</w:t>
      </w:r>
    </w:p>
    <w:p w:rsidR="00703D67" w:rsidRPr="0058648D" w:rsidRDefault="00903563" w:rsidP="0074401C">
      <w:pPr>
        <w:pStyle w:val="paragraphsub"/>
      </w:pPr>
      <w:r w:rsidRPr="0058648D">
        <w:tab/>
        <w:t>(iv)</w:t>
      </w:r>
      <w:r w:rsidRPr="0058648D">
        <w:tab/>
      </w:r>
      <w:r w:rsidR="00CD369A" w:rsidRPr="0058648D">
        <w:t>motor development;</w:t>
      </w:r>
      <w:r w:rsidR="00703D67" w:rsidRPr="0058648D">
        <w:t xml:space="preserve"> and</w:t>
      </w:r>
    </w:p>
    <w:p w:rsidR="00703D67" w:rsidRPr="0058648D" w:rsidRDefault="00903563" w:rsidP="0074401C">
      <w:pPr>
        <w:pStyle w:val="paragraph"/>
      </w:pPr>
      <w:r w:rsidRPr="0058648D">
        <w:tab/>
        <w:t>(c)</w:t>
      </w:r>
      <w:r w:rsidRPr="0058648D">
        <w:tab/>
        <w:t>results in the</w:t>
      </w:r>
      <w:r w:rsidR="00703D67" w:rsidRPr="0058648D">
        <w:t xml:space="preserve"> need f</w:t>
      </w:r>
      <w:r w:rsidR="00807964" w:rsidRPr="0058648D">
        <w:t>or a combination and sequence of</w:t>
      </w:r>
      <w:r w:rsidR="00703D67" w:rsidRPr="0058648D">
        <w:t xml:space="preserve"> special interdisciplinary or generic care, treatment or other services </w:t>
      </w:r>
      <w:r w:rsidR="00807964" w:rsidRPr="0058648D">
        <w:t>that</w:t>
      </w:r>
      <w:r w:rsidR="00703D67" w:rsidRPr="0058648D">
        <w:t xml:space="preserve"> are of extended duration and are individually planned and coordinated</w:t>
      </w:r>
      <w:r w:rsidRPr="0058648D">
        <w:t>.</w:t>
      </w:r>
    </w:p>
    <w:p w:rsidR="00C6060B" w:rsidRPr="0058648D" w:rsidRDefault="00C6060B" w:rsidP="00C6060B">
      <w:pPr>
        <w:pStyle w:val="Definition"/>
      </w:pPr>
      <w:r w:rsidRPr="0058648D">
        <w:rPr>
          <w:b/>
          <w:i/>
        </w:rPr>
        <w:t>Disability Minister</w:t>
      </w:r>
      <w:r w:rsidRPr="0058648D">
        <w:t xml:space="preserve"> for a host jurisdiction means the Minister of the host jurisdiction who is a member of the Ministerial Council.</w:t>
      </w:r>
    </w:p>
    <w:p w:rsidR="00D203CA" w:rsidRPr="0058648D" w:rsidRDefault="00D203CA" w:rsidP="00D203CA">
      <w:pPr>
        <w:pStyle w:val="Definition"/>
      </w:pPr>
      <w:r w:rsidRPr="0058648D">
        <w:rPr>
          <w:b/>
          <w:i/>
        </w:rPr>
        <w:lastRenderedPageBreak/>
        <w:t>disclose</w:t>
      </w:r>
      <w:r w:rsidRPr="0058648D">
        <w:t>, in relation to information in the NDIS worker screening database, includes provide electronic access to the information.</w:t>
      </w:r>
    </w:p>
    <w:p w:rsidR="004E1A4E" w:rsidRPr="0058648D" w:rsidRDefault="004E1A4E" w:rsidP="004E1A4E">
      <w:pPr>
        <w:pStyle w:val="Definition"/>
      </w:pPr>
      <w:r w:rsidRPr="0058648D">
        <w:rPr>
          <w:b/>
          <w:i/>
        </w:rPr>
        <w:t>enterprise agreement</w:t>
      </w:r>
      <w:r w:rsidRPr="0058648D">
        <w:t xml:space="preserve"> has the same meaning as in the </w:t>
      </w:r>
      <w:r w:rsidRPr="0058648D">
        <w:rPr>
          <w:i/>
        </w:rPr>
        <w:t>Fair Work Act 2009</w:t>
      </w:r>
      <w:r w:rsidRPr="0058648D">
        <w:t>.</w:t>
      </w:r>
    </w:p>
    <w:p w:rsidR="00540848" w:rsidRPr="0058648D" w:rsidRDefault="004D7DA3" w:rsidP="0074401C">
      <w:pPr>
        <w:pStyle w:val="Definition"/>
      </w:pPr>
      <w:r w:rsidRPr="0058648D">
        <w:rPr>
          <w:b/>
          <w:i/>
        </w:rPr>
        <w:t xml:space="preserve">enters </w:t>
      </w:r>
      <w:r w:rsidR="00540848" w:rsidRPr="0058648D">
        <w:rPr>
          <w:b/>
          <w:i/>
        </w:rPr>
        <w:t>into an agreement to give up his or her right to compensation</w:t>
      </w:r>
      <w:r w:rsidR="00540848" w:rsidRPr="0058648D">
        <w:t>: a participant or prospective participant</w:t>
      </w:r>
      <w:r w:rsidR="00540848" w:rsidRPr="0058648D">
        <w:rPr>
          <w:b/>
          <w:i/>
        </w:rPr>
        <w:t xml:space="preserve"> enters into an agreement to give up his or her right to compensation</w:t>
      </w:r>
      <w:r w:rsidR="00540848" w:rsidRPr="0058648D">
        <w:t xml:space="preserve"> if he or she:</w:t>
      </w:r>
    </w:p>
    <w:p w:rsidR="00540848" w:rsidRPr="0058648D" w:rsidRDefault="00540848" w:rsidP="0074401C">
      <w:pPr>
        <w:pStyle w:val="paragraph"/>
      </w:pPr>
      <w:r w:rsidRPr="0058648D">
        <w:tab/>
        <w:t>(a)</w:t>
      </w:r>
      <w:r w:rsidRPr="0058648D">
        <w:tab/>
        <w:t>enters into an agreement to waive his or her right to compensation; or</w:t>
      </w:r>
    </w:p>
    <w:p w:rsidR="00540848" w:rsidRPr="0058648D" w:rsidRDefault="00540848" w:rsidP="0074401C">
      <w:pPr>
        <w:pStyle w:val="paragraph"/>
      </w:pPr>
      <w:r w:rsidRPr="0058648D">
        <w:tab/>
        <w:t>(b)</w:t>
      </w:r>
      <w:r w:rsidRPr="0058648D">
        <w:tab/>
        <w:t>enters into an agreement to withdraw his or her claim for compensation.</w:t>
      </w:r>
    </w:p>
    <w:p w:rsidR="00345846" w:rsidRPr="0058648D" w:rsidRDefault="00345846" w:rsidP="0074401C">
      <w:pPr>
        <w:pStyle w:val="Definition"/>
      </w:pPr>
      <w:r w:rsidRPr="0058648D">
        <w:rPr>
          <w:b/>
          <w:i/>
        </w:rPr>
        <w:t>entity</w:t>
      </w:r>
      <w:r w:rsidRPr="0058648D">
        <w:t xml:space="preserve"> means a partnership or an unincorporated association.</w:t>
      </w:r>
    </w:p>
    <w:p w:rsidR="00F933B5" w:rsidRPr="0058648D" w:rsidRDefault="00F933B5" w:rsidP="0074401C">
      <w:pPr>
        <w:pStyle w:val="Definition"/>
      </w:pPr>
      <w:r w:rsidRPr="0058648D">
        <w:rPr>
          <w:b/>
          <w:i/>
        </w:rPr>
        <w:t>entry</w:t>
      </w:r>
      <w:r w:rsidRPr="0058648D">
        <w:t xml:space="preserve">, in relation to a person and a residential care service, has the same meaning as in the </w:t>
      </w:r>
      <w:r w:rsidRPr="0058648D">
        <w:rPr>
          <w:i/>
        </w:rPr>
        <w:t>Aged Care Act 1997</w:t>
      </w:r>
      <w:r w:rsidRPr="0058648D">
        <w:t>.</w:t>
      </w:r>
    </w:p>
    <w:p w:rsidR="0047578B" w:rsidRPr="0058648D" w:rsidRDefault="0047578B" w:rsidP="0074401C">
      <w:pPr>
        <w:pStyle w:val="Definition"/>
      </w:pPr>
      <w:r w:rsidRPr="0058648D">
        <w:rPr>
          <w:b/>
          <w:i/>
        </w:rPr>
        <w:t>Finance Minister</w:t>
      </w:r>
      <w:r w:rsidRPr="0058648D">
        <w:t xml:space="preserve"> means the Minister administering the </w:t>
      </w:r>
      <w:r w:rsidR="001F3D46" w:rsidRPr="0058648D">
        <w:rPr>
          <w:i/>
        </w:rPr>
        <w:t>Public Governance, Performance and Accountability Act 2013</w:t>
      </w:r>
      <w:r w:rsidRPr="0058648D">
        <w:t>.</w:t>
      </w:r>
    </w:p>
    <w:p w:rsidR="008835BB" w:rsidRPr="0058648D" w:rsidRDefault="00A23EA3" w:rsidP="0074401C">
      <w:pPr>
        <w:pStyle w:val="Definition"/>
      </w:pPr>
      <w:r w:rsidRPr="0058648D">
        <w:rPr>
          <w:b/>
          <w:i/>
        </w:rPr>
        <w:t xml:space="preserve">financial institution </w:t>
      </w:r>
      <w:r w:rsidRPr="0058648D">
        <w:t xml:space="preserve">means a corporation that is an ADI for the purposes of the </w:t>
      </w:r>
      <w:r w:rsidRPr="0058648D">
        <w:rPr>
          <w:i/>
        </w:rPr>
        <w:t>Banking Act 1959</w:t>
      </w:r>
      <w:r w:rsidR="00B422B5" w:rsidRPr="0058648D">
        <w:t>.</w:t>
      </w:r>
    </w:p>
    <w:p w:rsidR="00C6060B" w:rsidRPr="0058648D" w:rsidRDefault="00C6060B" w:rsidP="00C6060B">
      <w:pPr>
        <w:pStyle w:val="Definition"/>
      </w:pPr>
      <w:r w:rsidRPr="0058648D">
        <w:rPr>
          <w:b/>
          <w:i/>
        </w:rPr>
        <w:t>First Minister</w:t>
      </w:r>
      <w:r w:rsidRPr="0058648D">
        <w:t xml:space="preserve"> for a host jurisdiction means:</w:t>
      </w:r>
    </w:p>
    <w:p w:rsidR="00C6060B" w:rsidRPr="0058648D" w:rsidRDefault="00C6060B" w:rsidP="00C6060B">
      <w:pPr>
        <w:pStyle w:val="paragraph"/>
      </w:pPr>
      <w:r w:rsidRPr="0058648D">
        <w:tab/>
        <w:t>(a)</w:t>
      </w:r>
      <w:r w:rsidRPr="0058648D">
        <w:tab/>
        <w:t>if the host jurisdiction is a State—the Premier of the State; or</w:t>
      </w:r>
    </w:p>
    <w:p w:rsidR="00C6060B" w:rsidRPr="0058648D" w:rsidRDefault="00C6060B" w:rsidP="00C6060B">
      <w:pPr>
        <w:pStyle w:val="paragraph"/>
      </w:pPr>
      <w:r w:rsidRPr="0058648D">
        <w:tab/>
        <w:t>(b)</w:t>
      </w:r>
      <w:r w:rsidRPr="0058648D">
        <w:tab/>
        <w:t>if the host jurisdiction is a Territory—the Chief Minister of the Territory.</w:t>
      </w:r>
    </w:p>
    <w:p w:rsidR="00F91BAD" w:rsidRPr="0058648D" w:rsidRDefault="00F91BAD" w:rsidP="00F91BAD">
      <w:pPr>
        <w:pStyle w:val="Definition"/>
      </w:pPr>
      <w:r w:rsidRPr="0058648D">
        <w:rPr>
          <w:b/>
          <w:i/>
        </w:rPr>
        <w:t>First Ministers’ Council</w:t>
      </w:r>
      <w:r w:rsidRPr="0058648D">
        <w:t xml:space="preserve"> means a body (however described) that consists only of, or that includes, the following:</w:t>
      </w:r>
    </w:p>
    <w:p w:rsidR="00F91BAD" w:rsidRPr="0058648D" w:rsidRDefault="00F91BAD" w:rsidP="00F91BAD">
      <w:pPr>
        <w:pStyle w:val="paragraph"/>
      </w:pPr>
      <w:r w:rsidRPr="0058648D">
        <w:tab/>
        <w:t>(a)</w:t>
      </w:r>
      <w:r w:rsidRPr="0058648D">
        <w:tab/>
        <w:t>the Prime Minister;</w:t>
      </w:r>
    </w:p>
    <w:p w:rsidR="00F91BAD" w:rsidRPr="0058648D" w:rsidRDefault="00F91BAD" w:rsidP="00F91BAD">
      <w:pPr>
        <w:pStyle w:val="paragraph"/>
      </w:pPr>
      <w:r w:rsidRPr="0058648D">
        <w:tab/>
        <w:t>(b)</w:t>
      </w:r>
      <w:r w:rsidRPr="0058648D">
        <w:tab/>
        <w:t>the Premiers of each State;</w:t>
      </w:r>
    </w:p>
    <w:p w:rsidR="00F91BAD" w:rsidRPr="0058648D" w:rsidRDefault="00F91BAD" w:rsidP="00F91BAD">
      <w:pPr>
        <w:pStyle w:val="paragraph"/>
      </w:pPr>
      <w:r w:rsidRPr="0058648D">
        <w:tab/>
        <w:t>(c)</w:t>
      </w:r>
      <w:r w:rsidRPr="0058648D">
        <w:tab/>
        <w:t>the Chief Ministers of the Australian Capital Territory and Northern Territory.</w:t>
      </w:r>
    </w:p>
    <w:p w:rsidR="00C6060B" w:rsidRPr="0058648D" w:rsidRDefault="00C6060B" w:rsidP="00C6060B">
      <w:pPr>
        <w:pStyle w:val="Definition"/>
      </w:pPr>
      <w:r w:rsidRPr="0058648D">
        <w:rPr>
          <w:b/>
          <w:i/>
        </w:rPr>
        <w:t>flexible funding</w:t>
      </w:r>
      <w:r w:rsidRPr="0058648D">
        <w:t xml:space="preserve"> has the meaning given by </w:t>
      </w:r>
      <w:r w:rsidR="004B62AA">
        <w:t>paragraph 3</w:t>
      </w:r>
      <w:r w:rsidRPr="0058648D">
        <w:t>2E(2)(a).</w:t>
      </w:r>
    </w:p>
    <w:p w:rsidR="00C6060B" w:rsidRPr="0058648D" w:rsidRDefault="00C6060B" w:rsidP="00C6060B">
      <w:pPr>
        <w:pStyle w:val="Definition"/>
      </w:pPr>
      <w:r w:rsidRPr="0058648D">
        <w:rPr>
          <w:b/>
          <w:i/>
        </w:rPr>
        <w:lastRenderedPageBreak/>
        <w:t>funding component amount</w:t>
      </w:r>
      <w:r w:rsidRPr="0058648D">
        <w:t xml:space="preserve">, for a group of reasonable and necessary supports funded under an old framework plan, has the meaning given by </w:t>
      </w:r>
      <w:r w:rsidR="004B62AA">
        <w:t>paragraph 3</w:t>
      </w:r>
      <w:r w:rsidRPr="0058648D">
        <w:t>3(2A)(c).</w:t>
      </w:r>
    </w:p>
    <w:p w:rsidR="00C6060B" w:rsidRPr="0058648D" w:rsidRDefault="00C6060B" w:rsidP="00C6060B">
      <w:pPr>
        <w:pStyle w:val="Definition"/>
      </w:pPr>
      <w:r w:rsidRPr="0058648D">
        <w:rPr>
          <w:b/>
          <w:i/>
        </w:rPr>
        <w:t>funding period</w:t>
      </w:r>
      <w:r w:rsidRPr="0058648D">
        <w:t>:</w:t>
      </w:r>
    </w:p>
    <w:p w:rsidR="00C6060B" w:rsidRPr="0058648D" w:rsidRDefault="00C6060B" w:rsidP="00C6060B">
      <w:pPr>
        <w:pStyle w:val="paragraph"/>
      </w:pPr>
      <w:r w:rsidRPr="0058648D">
        <w:tab/>
        <w:t>(a)</w:t>
      </w:r>
      <w:r w:rsidRPr="0058648D">
        <w:tab/>
        <w:t xml:space="preserve">for flexible funding provided under a new framework plan—has the meaning given by </w:t>
      </w:r>
      <w:r w:rsidR="004B62AA">
        <w:t>paragraph 3</w:t>
      </w:r>
      <w:r w:rsidRPr="0058648D">
        <w:t>2F(2)(a); and</w:t>
      </w:r>
    </w:p>
    <w:p w:rsidR="00C6060B" w:rsidRPr="0058648D" w:rsidRDefault="00C6060B" w:rsidP="00C6060B">
      <w:pPr>
        <w:pStyle w:val="paragraph"/>
      </w:pPr>
      <w:r w:rsidRPr="0058648D">
        <w:tab/>
        <w:t>(b)</w:t>
      </w:r>
      <w:r w:rsidRPr="0058648D">
        <w:tab/>
        <w:t xml:space="preserve">for funding provided under a new framework plan for a stated support or class of stated supports—has the meaning given by </w:t>
      </w:r>
      <w:r w:rsidR="004B62AA">
        <w:t>paragraph 3</w:t>
      </w:r>
      <w:r w:rsidRPr="0058648D">
        <w:t>2G(3)(a); and</w:t>
      </w:r>
    </w:p>
    <w:p w:rsidR="00C6060B" w:rsidRPr="0058648D" w:rsidRDefault="00C6060B" w:rsidP="00C6060B">
      <w:pPr>
        <w:pStyle w:val="paragraph"/>
      </w:pPr>
      <w:r w:rsidRPr="0058648D">
        <w:tab/>
        <w:t>(c)</w:t>
      </w:r>
      <w:r w:rsidRPr="0058648D">
        <w:tab/>
        <w:t xml:space="preserve">for funding provided under an old framework plan for all reasonable and necessary supports, or a group of reasonable and necessary supports, funded under the plan—has the meaning given by </w:t>
      </w:r>
      <w:r w:rsidR="004B62AA">
        <w:t>paragraph 3</w:t>
      </w:r>
      <w:r w:rsidRPr="0058648D">
        <w:t>3(2A)(d).</w:t>
      </w:r>
    </w:p>
    <w:p w:rsidR="00464DD1" w:rsidRPr="0058648D" w:rsidRDefault="00F155D9" w:rsidP="0074401C">
      <w:pPr>
        <w:pStyle w:val="Definition"/>
      </w:pPr>
      <w:r w:rsidRPr="0058648D">
        <w:rPr>
          <w:b/>
          <w:i/>
        </w:rPr>
        <w:t>general support</w:t>
      </w:r>
      <w:r w:rsidR="00F80E7F" w:rsidRPr="0058648D">
        <w:rPr>
          <w:b/>
          <w:i/>
        </w:rPr>
        <w:t>s</w:t>
      </w:r>
      <w:r w:rsidR="00464DD1" w:rsidRPr="0058648D">
        <w:t xml:space="preserve"> </w:t>
      </w:r>
      <w:r w:rsidR="00E27A6A" w:rsidRPr="0058648D">
        <w:t>has the meaning given by sub</w:t>
      </w:r>
      <w:r w:rsidR="004B62AA">
        <w:t>section 1</w:t>
      </w:r>
      <w:r w:rsidR="002B191E" w:rsidRPr="0058648D">
        <w:t>3</w:t>
      </w:r>
      <w:r w:rsidR="00E27A6A" w:rsidRPr="0058648D">
        <w:t>(2)</w:t>
      </w:r>
      <w:r w:rsidR="009E4AB0" w:rsidRPr="0058648D">
        <w:t>.</w:t>
      </w:r>
    </w:p>
    <w:p w:rsidR="00D178E4" w:rsidRPr="0058648D" w:rsidRDefault="00D178E4" w:rsidP="0074401C">
      <w:pPr>
        <w:pStyle w:val="Definition"/>
      </w:pPr>
      <w:r w:rsidRPr="0058648D">
        <w:rPr>
          <w:b/>
          <w:i/>
        </w:rPr>
        <w:t>grace period</w:t>
      </w:r>
      <w:r w:rsidRPr="0058648D">
        <w:t xml:space="preserve"> has the m</w:t>
      </w:r>
      <w:r w:rsidR="00807964" w:rsidRPr="0058648D">
        <w:t>eaning given by subsection</w:t>
      </w:r>
      <w:r w:rsidR="00A46B92" w:rsidRPr="0058648D">
        <w:t> </w:t>
      </w:r>
      <w:r w:rsidR="002B191E" w:rsidRPr="0058648D">
        <w:t>40</w:t>
      </w:r>
      <w:r w:rsidR="00090A68" w:rsidRPr="0058648D">
        <w:t>(2</w:t>
      </w:r>
      <w:r w:rsidRPr="0058648D">
        <w:t>).</w:t>
      </w:r>
    </w:p>
    <w:p w:rsidR="00165279" w:rsidRPr="0058648D" w:rsidRDefault="00165279" w:rsidP="0074401C">
      <w:pPr>
        <w:pStyle w:val="Definition"/>
      </w:pPr>
      <w:r w:rsidRPr="0058648D">
        <w:rPr>
          <w:b/>
          <w:i/>
        </w:rPr>
        <w:t>holder</w:t>
      </w:r>
      <w:r w:rsidRPr="0058648D">
        <w:t xml:space="preserve">, in relation to a visa, has the same meaning as in the </w:t>
      </w:r>
      <w:r w:rsidRPr="0058648D">
        <w:rPr>
          <w:i/>
        </w:rPr>
        <w:t>Migration Act 1958</w:t>
      </w:r>
      <w:r w:rsidRPr="0058648D">
        <w:t>.</w:t>
      </w:r>
    </w:p>
    <w:p w:rsidR="00366321" w:rsidRPr="0058648D" w:rsidRDefault="00366321" w:rsidP="00366321">
      <w:pPr>
        <w:pStyle w:val="Definition"/>
      </w:pPr>
      <w:r w:rsidRPr="0058648D">
        <w:rPr>
          <w:b/>
          <w:i/>
        </w:rPr>
        <w:t>home care</w:t>
      </w:r>
      <w:r w:rsidRPr="0058648D">
        <w:t xml:space="preserve"> has the same meaning as in the </w:t>
      </w:r>
      <w:r w:rsidRPr="0058648D">
        <w:rPr>
          <w:i/>
        </w:rPr>
        <w:t>Aged Care Act 1997</w:t>
      </w:r>
      <w:r w:rsidRPr="0058648D">
        <w:t>.</w:t>
      </w:r>
    </w:p>
    <w:p w:rsidR="007A0467" w:rsidRPr="0058648D" w:rsidRDefault="007A0467" w:rsidP="007A0467">
      <w:pPr>
        <w:pStyle w:val="Definition"/>
      </w:pPr>
      <w:r w:rsidRPr="0058648D">
        <w:rPr>
          <w:b/>
          <w:i/>
        </w:rPr>
        <w:t>host jurisdiction</w:t>
      </w:r>
      <w:r w:rsidRPr="0058648D">
        <w:t xml:space="preserve"> means the following:</w:t>
      </w:r>
    </w:p>
    <w:p w:rsidR="007A0467" w:rsidRPr="0058648D" w:rsidRDefault="007A0467" w:rsidP="007A0467">
      <w:pPr>
        <w:pStyle w:val="paragraph"/>
      </w:pPr>
      <w:r w:rsidRPr="0058648D">
        <w:tab/>
        <w:t>(a)</w:t>
      </w:r>
      <w:r w:rsidRPr="0058648D">
        <w:tab/>
        <w:t>each of the States;</w:t>
      </w:r>
    </w:p>
    <w:p w:rsidR="007A0467" w:rsidRPr="0058648D" w:rsidRDefault="007A0467" w:rsidP="007A0467">
      <w:pPr>
        <w:pStyle w:val="paragraph"/>
      </w:pPr>
      <w:r w:rsidRPr="0058648D">
        <w:tab/>
        <w:t>(b)</w:t>
      </w:r>
      <w:r w:rsidRPr="0058648D">
        <w:tab/>
        <w:t>the Australian Capital Territory;</w:t>
      </w:r>
    </w:p>
    <w:p w:rsidR="007A0467" w:rsidRPr="0058648D" w:rsidRDefault="007A0467" w:rsidP="007A0467">
      <w:pPr>
        <w:pStyle w:val="paragraph"/>
      </w:pPr>
      <w:r w:rsidRPr="0058648D">
        <w:tab/>
        <w:t>(c)</w:t>
      </w:r>
      <w:r w:rsidRPr="0058648D">
        <w:tab/>
        <w:t>the Northern Territory.</w:t>
      </w:r>
    </w:p>
    <w:p w:rsidR="00C6060B" w:rsidRPr="0058648D" w:rsidRDefault="00C6060B" w:rsidP="00C6060B">
      <w:pPr>
        <w:pStyle w:val="Definition"/>
      </w:pPr>
      <w:r w:rsidRPr="0058648D">
        <w:rPr>
          <w:b/>
          <w:i/>
        </w:rPr>
        <w:t>host jurisdiction Minister</w:t>
      </w:r>
      <w:r w:rsidRPr="0058648D">
        <w:t xml:space="preserve"> for a host jurisdiction means a Minister of the host jurisdiction who is:</w:t>
      </w:r>
    </w:p>
    <w:p w:rsidR="00C6060B" w:rsidRPr="0058648D" w:rsidRDefault="00C6060B" w:rsidP="00C6060B">
      <w:pPr>
        <w:pStyle w:val="paragraph"/>
      </w:pPr>
      <w:r w:rsidRPr="0058648D">
        <w:tab/>
        <w:t>(a)</w:t>
      </w:r>
      <w:r w:rsidRPr="0058648D">
        <w:tab/>
        <w:t>a member of the Ministerial Council; or</w:t>
      </w:r>
    </w:p>
    <w:p w:rsidR="00C6060B" w:rsidRPr="0058648D" w:rsidRDefault="00C6060B" w:rsidP="00C6060B">
      <w:pPr>
        <w:pStyle w:val="paragraph"/>
      </w:pPr>
      <w:r w:rsidRPr="0058648D">
        <w:tab/>
        <w:t>(b)</w:t>
      </w:r>
      <w:r w:rsidRPr="0058648D">
        <w:tab/>
        <w:t>if the host jurisdiction is a State—the Premier of the State; or</w:t>
      </w:r>
    </w:p>
    <w:p w:rsidR="00C6060B" w:rsidRPr="0058648D" w:rsidRDefault="00C6060B" w:rsidP="00C6060B">
      <w:pPr>
        <w:pStyle w:val="paragraph"/>
      </w:pPr>
      <w:r w:rsidRPr="0058648D">
        <w:tab/>
        <w:t>(c)</w:t>
      </w:r>
      <w:r w:rsidRPr="0058648D">
        <w:tab/>
        <w:t>if the host jurisdiction is a Territory—the Chief Minister of the Territory.</w:t>
      </w:r>
    </w:p>
    <w:p w:rsidR="00D74A25" w:rsidRPr="0058648D" w:rsidRDefault="00D74A25" w:rsidP="00D74A25">
      <w:pPr>
        <w:pStyle w:val="Definition"/>
      </w:pPr>
      <w:r w:rsidRPr="0058648D">
        <w:rPr>
          <w:b/>
          <w:i/>
        </w:rPr>
        <w:t>independent advocate</w:t>
      </w:r>
      <w:r w:rsidRPr="0058648D">
        <w:t>, in relation to a person with disability, means a person who:</w:t>
      </w:r>
    </w:p>
    <w:p w:rsidR="00D74A25" w:rsidRPr="0058648D" w:rsidRDefault="00D74A25" w:rsidP="00D74A25">
      <w:pPr>
        <w:pStyle w:val="paragraph"/>
      </w:pPr>
      <w:r w:rsidRPr="0058648D">
        <w:lastRenderedPageBreak/>
        <w:tab/>
        <w:t>(a)</w:t>
      </w:r>
      <w:r w:rsidRPr="0058648D">
        <w:tab/>
        <w:t>is independent of the Agency, the Commission and any NDIS providers providing supports or services to the person with disability; and</w:t>
      </w:r>
    </w:p>
    <w:p w:rsidR="00D74A25" w:rsidRPr="0058648D" w:rsidRDefault="00D74A25" w:rsidP="00D74A25">
      <w:pPr>
        <w:pStyle w:val="paragraph"/>
      </w:pPr>
      <w:r w:rsidRPr="0058648D">
        <w:tab/>
        <w:t>(b)</w:t>
      </w:r>
      <w:r w:rsidRPr="0058648D">
        <w:tab/>
        <w:t>provides independent advocacy for the person with disability, to assist the person with disability to exercise choice and control and to have their voice heard in matters that affect them; and</w:t>
      </w:r>
    </w:p>
    <w:p w:rsidR="00D74A25" w:rsidRPr="0058648D" w:rsidRDefault="00D74A25" w:rsidP="00D74A25">
      <w:pPr>
        <w:pStyle w:val="paragraph"/>
      </w:pPr>
      <w:r w:rsidRPr="0058648D">
        <w:tab/>
        <w:t>(c)</w:t>
      </w:r>
      <w:r w:rsidRPr="0058648D">
        <w:tab/>
        <w:t>acts at the direction of the person with disability, reflecting the person with disability’s expressed wishes, will, preferences and rights; and</w:t>
      </w:r>
    </w:p>
    <w:p w:rsidR="00D74A25" w:rsidRPr="0058648D" w:rsidRDefault="00D74A25" w:rsidP="00D74A25">
      <w:pPr>
        <w:pStyle w:val="paragraph"/>
      </w:pPr>
      <w:r w:rsidRPr="0058648D">
        <w:tab/>
        <w:t>(d)</w:t>
      </w:r>
      <w:r w:rsidRPr="0058648D">
        <w:tab/>
        <w:t>is free of relevant conflicts of interest.</w:t>
      </w:r>
    </w:p>
    <w:p w:rsidR="00C6060B" w:rsidRPr="0058648D" w:rsidRDefault="00C6060B" w:rsidP="00C6060B">
      <w:pPr>
        <w:pStyle w:val="Definition"/>
      </w:pPr>
      <w:r w:rsidRPr="0058648D">
        <w:rPr>
          <w:b/>
          <w:bCs/>
          <w:i/>
          <w:iCs/>
        </w:rPr>
        <w:t>Indigenous person</w:t>
      </w:r>
      <w:r w:rsidRPr="0058648D">
        <w:t xml:space="preserve"> means a person who is:</w:t>
      </w:r>
    </w:p>
    <w:p w:rsidR="00C6060B" w:rsidRPr="0058648D" w:rsidRDefault="00C6060B" w:rsidP="00C6060B">
      <w:pPr>
        <w:pStyle w:val="paragraph"/>
      </w:pPr>
      <w:r w:rsidRPr="0058648D">
        <w:tab/>
        <w:t>(a)</w:t>
      </w:r>
      <w:r w:rsidRPr="0058648D">
        <w:tab/>
        <w:t>a member of the Aboriginal race of Australia; or</w:t>
      </w:r>
    </w:p>
    <w:p w:rsidR="00C6060B" w:rsidRPr="0058648D" w:rsidRDefault="00C6060B" w:rsidP="00C6060B">
      <w:pPr>
        <w:pStyle w:val="paragraph"/>
      </w:pPr>
      <w:r w:rsidRPr="0058648D">
        <w:tab/>
        <w:t>(b)</w:t>
      </w:r>
      <w:r w:rsidRPr="0058648D">
        <w:tab/>
        <w:t>a descendant of an Indigenous inhabitant of the Torres Strait Islands.</w:t>
      </w:r>
    </w:p>
    <w:p w:rsidR="00D74A25" w:rsidRPr="0058648D" w:rsidRDefault="00D74A25" w:rsidP="00D74A25">
      <w:pPr>
        <w:pStyle w:val="Definition"/>
      </w:pPr>
      <w:r w:rsidRPr="0058648D">
        <w:rPr>
          <w:b/>
          <w:i/>
        </w:rPr>
        <w:t>key personnel</w:t>
      </w:r>
      <w:r w:rsidRPr="0058648D">
        <w:t xml:space="preserve"> has the meaning given by </w:t>
      </w:r>
      <w:r w:rsidR="004B62AA">
        <w:t>section 1</w:t>
      </w:r>
      <w:r w:rsidRPr="0058648D">
        <w:t>1A.</w:t>
      </w:r>
    </w:p>
    <w:p w:rsidR="00165279" w:rsidRPr="0058648D" w:rsidRDefault="00480451" w:rsidP="0074401C">
      <w:pPr>
        <w:pStyle w:val="Definition"/>
      </w:pPr>
      <w:r w:rsidRPr="0058648D">
        <w:rPr>
          <w:b/>
          <w:i/>
        </w:rPr>
        <w:t>managing the funding for supports</w:t>
      </w:r>
      <w:r w:rsidRPr="0058648D">
        <w:rPr>
          <w:i/>
        </w:rPr>
        <w:t xml:space="preserve"> </w:t>
      </w:r>
      <w:r w:rsidRPr="0058648D">
        <w:t xml:space="preserve">under a </w:t>
      </w:r>
      <w:r w:rsidR="00165279" w:rsidRPr="0058648D">
        <w:t>participant’s plan has the meaning given by section</w:t>
      </w:r>
      <w:r w:rsidR="00A46B92" w:rsidRPr="0058648D">
        <w:t> </w:t>
      </w:r>
      <w:r w:rsidR="002B191E" w:rsidRPr="0058648D">
        <w:t>42</w:t>
      </w:r>
      <w:r w:rsidR="00165279" w:rsidRPr="0058648D">
        <w:t>.</w:t>
      </w:r>
    </w:p>
    <w:p w:rsidR="00250498" w:rsidRPr="0058648D" w:rsidRDefault="00250498" w:rsidP="0074401C">
      <w:pPr>
        <w:pStyle w:val="Definition"/>
      </w:pPr>
      <w:r w:rsidRPr="0058648D">
        <w:rPr>
          <w:b/>
          <w:i/>
        </w:rPr>
        <w:t xml:space="preserve">medicare program </w:t>
      </w:r>
      <w:r w:rsidRPr="0058648D">
        <w:t xml:space="preserve">has the same meaning as in the </w:t>
      </w:r>
      <w:r w:rsidRPr="0058648D">
        <w:rPr>
          <w:i/>
        </w:rPr>
        <w:t>Human Services (Medicare) Act 1973</w:t>
      </w:r>
      <w:r w:rsidRPr="0058648D">
        <w:t>.</w:t>
      </w:r>
    </w:p>
    <w:p w:rsidR="00C26FD1" w:rsidRPr="0058648D" w:rsidRDefault="00C26FD1" w:rsidP="0074401C">
      <w:pPr>
        <w:pStyle w:val="Definition"/>
      </w:pPr>
      <w:r w:rsidRPr="0058648D">
        <w:rPr>
          <w:b/>
          <w:i/>
        </w:rPr>
        <w:t>meets the access criteria</w:t>
      </w:r>
      <w:r w:rsidR="003A324A" w:rsidRPr="0058648D">
        <w:t xml:space="preserve"> has the meaning given by </w:t>
      </w:r>
      <w:r w:rsidRPr="0058648D">
        <w:t>section</w:t>
      </w:r>
      <w:r w:rsidR="00A46B92" w:rsidRPr="0058648D">
        <w:t> </w:t>
      </w:r>
      <w:r w:rsidR="002B191E" w:rsidRPr="0058648D">
        <w:t>21</w:t>
      </w:r>
      <w:r w:rsidRPr="0058648D">
        <w:t>.</w:t>
      </w:r>
    </w:p>
    <w:p w:rsidR="00B67985" w:rsidRPr="0058648D" w:rsidRDefault="00B67985" w:rsidP="0074401C">
      <w:pPr>
        <w:pStyle w:val="Definition"/>
      </w:pPr>
      <w:r w:rsidRPr="0058648D">
        <w:rPr>
          <w:b/>
          <w:i/>
        </w:rPr>
        <w:t>meets the age requirements</w:t>
      </w:r>
      <w:r w:rsidRPr="0058648D">
        <w:t xml:space="preserve"> has the meaning given by section</w:t>
      </w:r>
      <w:r w:rsidR="00A46B92" w:rsidRPr="0058648D">
        <w:t> </w:t>
      </w:r>
      <w:r w:rsidR="002B191E" w:rsidRPr="0058648D">
        <w:t>22</w:t>
      </w:r>
      <w:r w:rsidRPr="0058648D">
        <w:t>.</w:t>
      </w:r>
    </w:p>
    <w:p w:rsidR="00165279" w:rsidRPr="0058648D" w:rsidRDefault="00165279" w:rsidP="0074401C">
      <w:pPr>
        <w:pStyle w:val="Definition"/>
      </w:pPr>
      <w:r w:rsidRPr="0058648D">
        <w:rPr>
          <w:b/>
          <w:i/>
        </w:rPr>
        <w:t>meets the disability requirements</w:t>
      </w:r>
      <w:r w:rsidRPr="0058648D">
        <w:t xml:space="preserve"> has the meaning given by section</w:t>
      </w:r>
      <w:r w:rsidR="00A46B92" w:rsidRPr="0058648D">
        <w:t> </w:t>
      </w:r>
      <w:r w:rsidR="002B191E" w:rsidRPr="0058648D">
        <w:t>24</w:t>
      </w:r>
      <w:r w:rsidRPr="0058648D">
        <w:t>.</w:t>
      </w:r>
    </w:p>
    <w:p w:rsidR="00165279" w:rsidRPr="0058648D" w:rsidRDefault="00165279" w:rsidP="0074401C">
      <w:pPr>
        <w:pStyle w:val="Definition"/>
      </w:pPr>
      <w:r w:rsidRPr="0058648D">
        <w:rPr>
          <w:b/>
          <w:i/>
        </w:rPr>
        <w:t>meets the early intervention requirements</w:t>
      </w:r>
      <w:r w:rsidR="00963CB7" w:rsidRPr="0058648D">
        <w:t xml:space="preserve"> has the meaning given by </w:t>
      </w:r>
      <w:r w:rsidR="00FA2BEF" w:rsidRPr="0058648D">
        <w:t>s</w:t>
      </w:r>
      <w:r w:rsidRPr="0058648D">
        <w:t>ection</w:t>
      </w:r>
      <w:r w:rsidR="00A46B92" w:rsidRPr="0058648D">
        <w:t> </w:t>
      </w:r>
      <w:r w:rsidR="002B191E" w:rsidRPr="0058648D">
        <w:t>25</w:t>
      </w:r>
      <w:r w:rsidRPr="0058648D">
        <w:t>.</w:t>
      </w:r>
    </w:p>
    <w:p w:rsidR="00165279" w:rsidRPr="0058648D" w:rsidRDefault="00165279" w:rsidP="0074401C">
      <w:pPr>
        <w:pStyle w:val="Definition"/>
      </w:pPr>
      <w:r w:rsidRPr="0058648D">
        <w:rPr>
          <w:b/>
          <w:i/>
        </w:rPr>
        <w:t>meets the residence requirements</w:t>
      </w:r>
      <w:r w:rsidRPr="0058648D">
        <w:t xml:space="preserve"> has the meaning given by section</w:t>
      </w:r>
      <w:r w:rsidR="00A46B92" w:rsidRPr="0058648D">
        <w:t> </w:t>
      </w:r>
      <w:r w:rsidR="002B191E" w:rsidRPr="0058648D">
        <w:t>23</w:t>
      </w:r>
      <w:r w:rsidRPr="0058648D">
        <w:t>.</w:t>
      </w:r>
    </w:p>
    <w:p w:rsidR="00F91BAD" w:rsidRPr="0058648D" w:rsidRDefault="00F91BAD" w:rsidP="00F91BAD">
      <w:pPr>
        <w:pStyle w:val="Definition"/>
      </w:pPr>
      <w:r w:rsidRPr="0058648D">
        <w:rPr>
          <w:b/>
          <w:i/>
        </w:rPr>
        <w:t>Ministerial Council</w:t>
      </w:r>
      <w:r w:rsidRPr="0058648D">
        <w:t xml:space="preserve"> means a body (however described) that consists of the Minister of the Commonwealth, and the Minister of </w:t>
      </w:r>
      <w:r w:rsidRPr="0058648D">
        <w:lastRenderedPageBreak/>
        <w:t>each State and Territory, who is responsible, or principally responsible, for matters relating to the National Disability Insurance Scheme.</w:t>
      </w:r>
    </w:p>
    <w:p w:rsidR="007A0467" w:rsidRPr="0058648D" w:rsidRDefault="007A0467" w:rsidP="007A0467">
      <w:pPr>
        <w:pStyle w:val="Definition"/>
      </w:pPr>
      <w:r w:rsidRPr="0058648D">
        <w:rPr>
          <w:b/>
          <w:i/>
        </w:rPr>
        <w:t>National Disability Insurance Scheme</w:t>
      </w:r>
      <w:r w:rsidRPr="0058648D">
        <w:t xml:space="preserve"> means the arrangements set out in Chapters 2 and 3.</w:t>
      </w:r>
    </w:p>
    <w:p w:rsidR="00165279" w:rsidRPr="0058648D" w:rsidRDefault="00AA7084" w:rsidP="0074401C">
      <w:pPr>
        <w:pStyle w:val="Definition"/>
      </w:pPr>
      <w:r w:rsidRPr="0058648D">
        <w:rPr>
          <w:b/>
          <w:i/>
        </w:rPr>
        <w:t xml:space="preserve">National Disability Insurance Scheme </w:t>
      </w:r>
      <w:r w:rsidR="00C4499D" w:rsidRPr="0058648D">
        <w:rPr>
          <w:b/>
          <w:i/>
        </w:rPr>
        <w:t>rules</w:t>
      </w:r>
      <w:r w:rsidR="00165279" w:rsidRPr="0058648D">
        <w:t xml:space="preserve"> means the rules mentioned in section</w:t>
      </w:r>
      <w:r w:rsidR="00A46B92" w:rsidRPr="0058648D">
        <w:t> </w:t>
      </w:r>
      <w:r w:rsidR="002B191E" w:rsidRPr="0058648D">
        <w:t>209</w:t>
      </w:r>
      <w:r w:rsidR="00165279" w:rsidRPr="0058648D">
        <w:t>.</w:t>
      </w:r>
    </w:p>
    <w:p w:rsidR="00165279" w:rsidRPr="0058648D" w:rsidRDefault="00165279" w:rsidP="0074401C">
      <w:pPr>
        <w:pStyle w:val="Definition"/>
      </w:pPr>
      <w:r w:rsidRPr="0058648D">
        <w:rPr>
          <w:b/>
          <w:i/>
        </w:rPr>
        <w:t>NDIS amount</w:t>
      </w:r>
      <w:r w:rsidRPr="0058648D">
        <w:t xml:space="preserve"> means an amount paid under the </w:t>
      </w:r>
      <w:r w:rsidR="00F11D1E" w:rsidRPr="0058648D">
        <w:t>Natio</w:t>
      </w:r>
      <w:r w:rsidR="00332792" w:rsidRPr="0058648D">
        <w:t>nal Disability Insurance Scheme</w:t>
      </w:r>
      <w:r w:rsidRPr="0058648D">
        <w:t xml:space="preserve"> </w:t>
      </w:r>
      <w:r w:rsidR="00F03E60" w:rsidRPr="0058648D">
        <w:t>in respect of</w:t>
      </w:r>
      <w:r w:rsidR="00392B10" w:rsidRPr="0058648D">
        <w:t xml:space="preserve"> </w:t>
      </w:r>
      <w:r w:rsidR="00C6060B" w:rsidRPr="0058648D">
        <w:t>supports (other than general supports)</w:t>
      </w:r>
      <w:r w:rsidR="00175A6F" w:rsidRPr="0058648D">
        <w:t xml:space="preserve"> </w:t>
      </w:r>
      <w:r w:rsidR="00F03E60" w:rsidRPr="0058648D">
        <w:t xml:space="preserve">funded under a </w:t>
      </w:r>
      <w:r w:rsidR="00250498" w:rsidRPr="0058648D">
        <w:t>participant</w:t>
      </w:r>
      <w:r w:rsidR="00F03E60" w:rsidRPr="0058648D">
        <w:t>’s plan</w:t>
      </w:r>
      <w:r w:rsidRPr="0058648D">
        <w:t>.</w:t>
      </w:r>
    </w:p>
    <w:p w:rsidR="00D74A25" w:rsidRPr="0058648D" w:rsidRDefault="00D74A25" w:rsidP="00D74A25">
      <w:pPr>
        <w:pStyle w:val="Definition"/>
      </w:pPr>
      <w:r w:rsidRPr="0058648D">
        <w:rPr>
          <w:b/>
          <w:i/>
        </w:rPr>
        <w:t>NDIS Code of Conduct</w:t>
      </w:r>
      <w:r w:rsidRPr="0058648D">
        <w:t xml:space="preserve"> means the National Disability Insurance Scheme rules made for the purposes of section</w:t>
      </w:r>
      <w:r w:rsidR="00A46B92" w:rsidRPr="0058648D">
        <w:t> </w:t>
      </w:r>
      <w:r w:rsidRPr="0058648D">
        <w:t>73V.</w:t>
      </w:r>
    </w:p>
    <w:p w:rsidR="00D74A25" w:rsidRPr="0058648D" w:rsidRDefault="00D74A25" w:rsidP="00D74A25">
      <w:pPr>
        <w:pStyle w:val="Definition"/>
      </w:pPr>
      <w:r w:rsidRPr="0058648D">
        <w:rPr>
          <w:b/>
          <w:i/>
        </w:rPr>
        <w:t>NDIS Practice Standards</w:t>
      </w:r>
      <w:r w:rsidRPr="0058648D">
        <w:t xml:space="preserve"> means the National Disability Insurance Scheme rules made for the purposes of section</w:t>
      </w:r>
      <w:r w:rsidR="00A46B92" w:rsidRPr="0058648D">
        <w:t> </w:t>
      </w:r>
      <w:r w:rsidRPr="0058648D">
        <w:t>73T.</w:t>
      </w:r>
    </w:p>
    <w:p w:rsidR="00D74A25" w:rsidRPr="0058648D" w:rsidRDefault="00D74A25" w:rsidP="00D74A25">
      <w:pPr>
        <w:pStyle w:val="Definition"/>
      </w:pPr>
      <w:r w:rsidRPr="0058648D">
        <w:rPr>
          <w:b/>
          <w:i/>
        </w:rPr>
        <w:t>NDIS provider</w:t>
      </w:r>
      <w:r w:rsidRPr="0058648D">
        <w:t xml:space="preserve"> means:</w:t>
      </w:r>
    </w:p>
    <w:p w:rsidR="00D74A25" w:rsidRPr="0058648D" w:rsidRDefault="00D74A25" w:rsidP="00D74A25">
      <w:pPr>
        <w:pStyle w:val="paragraph"/>
      </w:pPr>
      <w:r w:rsidRPr="0058648D">
        <w:tab/>
        <w:t>(a)</w:t>
      </w:r>
      <w:r w:rsidRPr="0058648D">
        <w:tab/>
        <w:t>a person (other than the Agency) who receives:</w:t>
      </w:r>
    </w:p>
    <w:p w:rsidR="00D74A25" w:rsidRPr="0058648D" w:rsidRDefault="00D74A25" w:rsidP="00D74A25">
      <w:pPr>
        <w:pStyle w:val="paragraphsub"/>
      </w:pPr>
      <w:r w:rsidRPr="0058648D">
        <w:tab/>
        <w:t>(i)</w:t>
      </w:r>
      <w:r w:rsidRPr="0058648D">
        <w:tab/>
        <w:t xml:space="preserve">funding under the arrangements set out in </w:t>
      </w:r>
      <w:r w:rsidR="005E1546" w:rsidRPr="0058648D">
        <w:t>Chapter 2</w:t>
      </w:r>
      <w:r w:rsidRPr="0058648D">
        <w:t>; or</w:t>
      </w:r>
    </w:p>
    <w:p w:rsidR="00D74A25" w:rsidRPr="0058648D" w:rsidRDefault="00D74A25" w:rsidP="00D74A25">
      <w:pPr>
        <w:pStyle w:val="paragraphsub"/>
      </w:pPr>
      <w:r w:rsidRPr="0058648D">
        <w:tab/>
        <w:t>(ii)</w:t>
      </w:r>
      <w:r w:rsidRPr="0058648D">
        <w:tab/>
        <w:t>NDIS amounts (other than as a participant); or</w:t>
      </w:r>
    </w:p>
    <w:p w:rsidR="00D74A25" w:rsidRPr="0058648D" w:rsidRDefault="00D74A25" w:rsidP="00D74A25">
      <w:pPr>
        <w:pStyle w:val="paragraph"/>
      </w:pPr>
      <w:r w:rsidRPr="0058648D">
        <w:tab/>
        <w:t>(b)</w:t>
      </w:r>
      <w:r w:rsidRPr="0058648D">
        <w:tab/>
        <w:t>a person or entity:</w:t>
      </w:r>
    </w:p>
    <w:p w:rsidR="00D74A25" w:rsidRPr="0058648D" w:rsidRDefault="00D74A25" w:rsidP="00D74A25">
      <w:pPr>
        <w:pStyle w:val="paragraphsub"/>
      </w:pPr>
      <w:r w:rsidRPr="0058648D">
        <w:tab/>
        <w:t>(i)</w:t>
      </w:r>
      <w:r w:rsidRPr="0058648D">
        <w:tab/>
        <w:t>who provides supports or services to people with disability other than under the National Disability Insurance Scheme; and</w:t>
      </w:r>
    </w:p>
    <w:p w:rsidR="00D74A25" w:rsidRPr="0058648D" w:rsidRDefault="00D74A25" w:rsidP="00D74A25">
      <w:pPr>
        <w:pStyle w:val="paragraphsub"/>
      </w:pPr>
      <w:r w:rsidRPr="0058648D">
        <w:tab/>
        <w:t>(ii)</w:t>
      </w:r>
      <w:r w:rsidRPr="0058648D">
        <w:tab/>
        <w:t>who is prescribed by the National Disability Insurance Scheme rules for the purposes of this subparagraph.</w:t>
      </w:r>
    </w:p>
    <w:p w:rsidR="00D74A25" w:rsidRPr="0058648D" w:rsidRDefault="00D74A25" w:rsidP="00D74A25">
      <w:pPr>
        <w:pStyle w:val="Definition"/>
      </w:pPr>
      <w:r w:rsidRPr="0058648D">
        <w:rPr>
          <w:b/>
          <w:i/>
        </w:rPr>
        <w:t>NDIS Provider Register</w:t>
      </w:r>
      <w:r w:rsidRPr="0058648D">
        <w:t xml:space="preserve"> means the register maintained under section</w:t>
      </w:r>
      <w:r w:rsidR="00A46B92" w:rsidRPr="0058648D">
        <w:t> </w:t>
      </w:r>
      <w:r w:rsidRPr="0058648D">
        <w:t>73ZS.</w:t>
      </w:r>
    </w:p>
    <w:p w:rsidR="00C6060B" w:rsidRPr="0058648D" w:rsidRDefault="00C6060B" w:rsidP="00C6060B">
      <w:pPr>
        <w:pStyle w:val="Definition"/>
      </w:pPr>
      <w:r w:rsidRPr="0058648D">
        <w:rPr>
          <w:b/>
          <w:i/>
        </w:rPr>
        <w:t>NDIS support</w:t>
      </w:r>
      <w:r w:rsidRPr="0058648D">
        <w:t xml:space="preserve">, for a participant, has the meaning given by </w:t>
      </w:r>
      <w:r w:rsidR="004B62AA">
        <w:t>section 1</w:t>
      </w:r>
      <w:r w:rsidRPr="0058648D">
        <w:t>0.</w:t>
      </w:r>
    </w:p>
    <w:p w:rsidR="00D203CA" w:rsidRPr="0058648D" w:rsidRDefault="00D203CA" w:rsidP="00D203CA">
      <w:pPr>
        <w:pStyle w:val="Definition"/>
      </w:pPr>
      <w:r w:rsidRPr="0058648D">
        <w:rPr>
          <w:b/>
          <w:i/>
        </w:rPr>
        <w:t xml:space="preserve">NDIS worker screening check </w:t>
      </w:r>
      <w:r w:rsidRPr="0058648D">
        <w:t xml:space="preserve">means an assessment, under an NDIS worker screening law, of whether a person who works, or </w:t>
      </w:r>
      <w:r w:rsidRPr="0058648D">
        <w:lastRenderedPageBreak/>
        <w:t>seeks to work, with people with disability poses a risk to such people.</w:t>
      </w:r>
    </w:p>
    <w:p w:rsidR="00D203CA" w:rsidRPr="0058648D" w:rsidRDefault="00D203CA" w:rsidP="00D203CA">
      <w:pPr>
        <w:pStyle w:val="Definition"/>
      </w:pPr>
      <w:r w:rsidRPr="0058648D">
        <w:rPr>
          <w:b/>
          <w:i/>
        </w:rPr>
        <w:t>NDIS worker screening database</w:t>
      </w:r>
      <w:r w:rsidRPr="0058648D">
        <w:t xml:space="preserve"> means the database established under </w:t>
      </w:r>
      <w:r w:rsidR="004B62AA">
        <w:t>section 1</w:t>
      </w:r>
      <w:r w:rsidRPr="0058648D">
        <w:t>81Y.</w:t>
      </w:r>
    </w:p>
    <w:p w:rsidR="00D203CA" w:rsidRPr="0058648D" w:rsidRDefault="00D203CA" w:rsidP="00D203CA">
      <w:pPr>
        <w:pStyle w:val="Definition"/>
      </w:pPr>
      <w:r w:rsidRPr="0058648D">
        <w:rPr>
          <w:b/>
          <w:i/>
        </w:rPr>
        <w:t>NDIS worker screening law</w:t>
      </w:r>
      <w:r w:rsidRPr="0058648D">
        <w:t xml:space="preserve"> means a law of a State or Territory determined in an instrument under sub</w:t>
      </w:r>
      <w:r w:rsidR="004B62AA">
        <w:t>section 1</w:t>
      </w:r>
      <w:r w:rsidRPr="0058648D">
        <w:t>0B(1).</w:t>
      </w:r>
    </w:p>
    <w:p w:rsidR="00C6060B" w:rsidRPr="0058648D" w:rsidRDefault="00C6060B" w:rsidP="00C6060B">
      <w:pPr>
        <w:pStyle w:val="Definition"/>
      </w:pPr>
      <w:r w:rsidRPr="0058648D">
        <w:rPr>
          <w:b/>
          <w:i/>
        </w:rPr>
        <w:t>needs assessment report</w:t>
      </w:r>
      <w:r w:rsidRPr="0058648D">
        <w:t xml:space="preserve">, for a new framework plan, means the report of an assessment undertaken in accordance with </w:t>
      </w:r>
      <w:r w:rsidR="004B62AA">
        <w:t>section 3</w:t>
      </w:r>
      <w:r w:rsidRPr="0058648D">
        <w:t>2L for the purposes of the plan.</w:t>
      </w:r>
    </w:p>
    <w:p w:rsidR="00C6060B" w:rsidRPr="0058648D" w:rsidRDefault="00C6060B" w:rsidP="00C6060B">
      <w:pPr>
        <w:pStyle w:val="Definition"/>
      </w:pPr>
      <w:r w:rsidRPr="0058648D">
        <w:rPr>
          <w:b/>
          <w:i/>
        </w:rPr>
        <w:t>new framework plan</w:t>
      </w:r>
      <w:r w:rsidRPr="0058648D">
        <w:t xml:space="preserve"> has the meaning given by </w:t>
      </w:r>
      <w:r w:rsidR="004B62AA">
        <w:t>subsection 3</w:t>
      </w:r>
      <w:r w:rsidRPr="0058648D">
        <w:t>2A(1).</w:t>
      </w:r>
    </w:p>
    <w:p w:rsidR="0076773E" w:rsidRPr="0058648D" w:rsidRDefault="0076773E" w:rsidP="0074401C">
      <w:pPr>
        <w:pStyle w:val="Definition"/>
      </w:pPr>
      <w:r w:rsidRPr="0058648D">
        <w:rPr>
          <w:b/>
          <w:i/>
        </w:rPr>
        <w:t xml:space="preserve">nominee </w:t>
      </w:r>
      <w:r w:rsidR="00897B9A" w:rsidRPr="0058648D">
        <w:t>means the</w:t>
      </w:r>
      <w:r w:rsidRPr="0058648D">
        <w:t xml:space="preserve"> correspondence nominee</w:t>
      </w:r>
      <w:r w:rsidR="00897B9A" w:rsidRPr="0058648D">
        <w:t xml:space="preserve"> of a participant or the</w:t>
      </w:r>
      <w:r w:rsidRPr="0058648D">
        <w:t xml:space="preserve"> </w:t>
      </w:r>
      <w:r w:rsidR="008268B1" w:rsidRPr="0058648D">
        <w:t>plan nominee</w:t>
      </w:r>
      <w:r w:rsidR="00897B9A" w:rsidRPr="0058648D">
        <w:t xml:space="preserve"> of a participant</w:t>
      </w:r>
      <w:r w:rsidRPr="0058648D">
        <w:t>.</w:t>
      </w:r>
    </w:p>
    <w:p w:rsidR="00C6060B" w:rsidRPr="0058648D" w:rsidRDefault="00C6060B" w:rsidP="00C6060B">
      <w:pPr>
        <w:pStyle w:val="Definition"/>
      </w:pPr>
      <w:r w:rsidRPr="0058648D">
        <w:rPr>
          <w:b/>
          <w:i/>
        </w:rPr>
        <w:t>old framework plan</w:t>
      </w:r>
      <w:r w:rsidRPr="0058648D">
        <w:t xml:space="preserve"> has the meaning given by </w:t>
      </w:r>
      <w:r w:rsidR="004B62AA">
        <w:t>subsection 3</w:t>
      </w:r>
      <w:r w:rsidRPr="0058648D">
        <w:t>2A(2).</w:t>
      </w:r>
    </w:p>
    <w:p w:rsidR="00D74A25" w:rsidRPr="0058648D" w:rsidRDefault="00D74A25" w:rsidP="00D74A25">
      <w:pPr>
        <w:pStyle w:val="Definition"/>
      </w:pPr>
      <w:r w:rsidRPr="0058648D">
        <w:rPr>
          <w:b/>
          <w:i/>
        </w:rPr>
        <w:t>otherwise engaged</w:t>
      </w:r>
      <w:r w:rsidRPr="0058648D">
        <w:t xml:space="preserve"> includes engaged on a voluntary basis.</w:t>
      </w:r>
    </w:p>
    <w:p w:rsidR="00D74A25" w:rsidRPr="0058648D" w:rsidRDefault="00D74A25" w:rsidP="00D74A25">
      <w:pPr>
        <w:pStyle w:val="Definition"/>
      </w:pPr>
      <w:r w:rsidRPr="0058648D">
        <w:rPr>
          <w:b/>
          <w:i/>
        </w:rPr>
        <w:t>paid work</w:t>
      </w:r>
      <w:r w:rsidRPr="0058648D">
        <w:t xml:space="preserve"> means work for financial gain or reward (whether as an employee, a self</w:t>
      </w:r>
      <w:r w:rsidR="004B62AA">
        <w:noBreakHyphen/>
      </w:r>
      <w:r w:rsidRPr="0058648D">
        <w:t>employed person or otherwise).</w:t>
      </w:r>
    </w:p>
    <w:p w:rsidR="008D03A6" w:rsidRPr="0058648D" w:rsidRDefault="008D03A6" w:rsidP="0074401C">
      <w:pPr>
        <w:pStyle w:val="Definition"/>
      </w:pPr>
      <w:r w:rsidRPr="0058648D">
        <w:rPr>
          <w:b/>
          <w:i/>
        </w:rPr>
        <w:t>parent</w:t>
      </w:r>
      <w:r w:rsidRPr="0058648D">
        <w:t xml:space="preserve">: without limiting who is a parent of anyone for the purposes of this Act, a person is the </w:t>
      </w:r>
      <w:r w:rsidRPr="0058648D">
        <w:rPr>
          <w:b/>
          <w:i/>
        </w:rPr>
        <w:t>parent</w:t>
      </w:r>
      <w:r w:rsidRPr="0058648D">
        <w:t xml:space="preserve"> of another person if the other person is a child of the person within the meaning of the </w:t>
      </w:r>
      <w:r w:rsidRPr="0058648D">
        <w:rPr>
          <w:i/>
        </w:rPr>
        <w:t>Family Law Act 1975</w:t>
      </w:r>
      <w:r w:rsidRPr="0058648D">
        <w:t>.</w:t>
      </w:r>
    </w:p>
    <w:p w:rsidR="00165279" w:rsidRPr="0058648D" w:rsidRDefault="00165279" w:rsidP="0074401C">
      <w:pPr>
        <w:pStyle w:val="Definition"/>
      </w:pPr>
      <w:r w:rsidRPr="0058648D">
        <w:rPr>
          <w:b/>
          <w:i/>
        </w:rPr>
        <w:t>parental responsibility</w:t>
      </w:r>
      <w:r w:rsidR="0060759D" w:rsidRPr="0058648D">
        <w:rPr>
          <w:b/>
          <w:i/>
        </w:rPr>
        <w:t xml:space="preserve"> </w:t>
      </w:r>
      <w:r w:rsidR="0060759D" w:rsidRPr="0058648D">
        <w:t>has the meaning given by section</w:t>
      </w:r>
      <w:r w:rsidR="00A46B92" w:rsidRPr="0058648D">
        <w:t> </w:t>
      </w:r>
      <w:r w:rsidR="002B191E" w:rsidRPr="0058648D">
        <w:t>75</w:t>
      </w:r>
      <w:r w:rsidR="0060759D" w:rsidRPr="0058648D">
        <w:t>.</w:t>
      </w:r>
    </w:p>
    <w:p w:rsidR="00165279" w:rsidRPr="0058648D" w:rsidRDefault="00165279" w:rsidP="0074401C">
      <w:pPr>
        <w:pStyle w:val="Definition"/>
      </w:pPr>
      <w:r w:rsidRPr="0058648D">
        <w:rPr>
          <w:b/>
          <w:i/>
        </w:rPr>
        <w:t xml:space="preserve">participant </w:t>
      </w:r>
      <w:r w:rsidRPr="0058648D">
        <w:t xml:space="preserve">means a person who is a participant in the </w:t>
      </w:r>
      <w:r w:rsidR="00F11D1E" w:rsidRPr="0058648D">
        <w:t xml:space="preserve">National Disability Insurance Scheme </w:t>
      </w:r>
      <w:r w:rsidRPr="0058648D">
        <w:t>(see section</w:t>
      </w:r>
      <w:r w:rsidR="005C6C90" w:rsidRPr="0058648D">
        <w:t>s</w:t>
      </w:r>
      <w:r w:rsidR="00A46B92" w:rsidRPr="0058648D">
        <w:t> </w:t>
      </w:r>
      <w:r w:rsidR="002B191E" w:rsidRPr="0058648D">
        <w:t>28</w:t>
      </w:r>
      <w:r w:rsidR="005C6C90" w:rsidRPr="0058648D">
        <w:t xml:space="preserve">, </w:t>
      </w:r>
      <w:r w:rsidR="002B191E" w:rsidRPr="0058648D">
        <w:t>29</w:t>
      </w:r>
      <w:r w:rsidR="00C6060B" w:rsidRPr="0058648D">
        <w:t>, 30 and 30A</w:t>
      </w:r>
      <w:r w:rsidRPr="0058648D">
        <w:t>).</w:t>
      </w:r>
    </w:p>
    <w:p w:rsidR="00E4123E" w:rsidRPr="0058648D" w:rsidRDefault="00E4123E" w:rsidP="0074401C">
      <w:pPr>
        <w:pStyle w:val="Definition"/>
      </w:pPr>
      <w:r w:rsidRPr="0058648D">
        <w:rPr>
          <w:b/>
          <w:i/>
        </w:rPr>
        <w:t>participant’s impairment</w:t>
      </w:r>
      <w:r w:rsidRPr="0058648D">
        <w:t xml:space="preserve"> means an impairment in relation to which the participant meets the disability requirements</w:t>
      </w:r>
      <w:r w:rsidR="002616B9" w:rsidRPr="0058648D">
        <w:t>,</w:t>
      </w:r>
      <w:r w:rsidRPr="0058648D">
        <w:t xml:space="preserve"> </w:t>
      </w:r>
      <w:r w:rsidR="004567F6" w:rsidRPr="0058648D">
        <w:t>or the early intervention requirements</w:t>
      </w:r>
      <w:r w:rsidR="002616B9" w:rsidRPr="0058648D">
        <w:t>,</w:t>
      </w:r>
      <w:r w:rsidR="004567F6" w:rsidRPr="0058648D">
        <w:t xml:space="preserve"> </w:t>
      </w:r>
      <w:r w:rsidRPr="0058648D">
        <w:t>to any extent.</w:t>
      </w:r>
    </w:p>
    <w:p w:rsidR="004D2763" w:rsidRPr="0058648D" w:rsidRDefault="004D2763" w:rsidP="0074401C">
      <w:pPr>
        <w:pStyle w:val="Definition"/>
      </w:pPr>
      <w:r w:rsidRPr="0058648D">
        <w:rPr>
          <w:b/>
          <w:i/>
        </w:rPr>
        <w:t>participant’s statement of goals and aspirations</w:t>
      </w:r>
      <w:r w:rsidRPr="0058648D">
        <w:t xml:space="preserve"> has the meaning given by </w:t>
      </w:r>
      <w:r w:rsidR="004B62AA">
        <w:t>subsections 3</w:t>
      </w:r>
      <w:r w:rsidR="00C6060B" w:rsidRPr="0058648D">
        <w:t>2D(1) and 33(1)</w:t>
      </w:r>
      <w:r w:rsidRPr="0058648D">
        <w:t>.</w:t>
      </w:r>
    </w:p>
    <w:p w:rsidR="00165279" w:rsidRPr="0058648D" w:rsidRDefault="00165279" w:rsidP="0074401C">
      <w:pPr>
        <w:pStyle w:val="Definition"/>
      </w:pPr>
      <w:r w:rsidRPr="0058648D">
        <w:rPr>
          <w:b/>
          <w:i/>
        </w:rPr>
        <w:lastRenderedPageBreak/>
        <w:t>permanent visa</w:t>
      </w:r>
      <w:r w:rsidRPr="0058648D">
        <w:t xml:space="preserve"> has the same meaning as in the </w:t>
      </w:r>
      <w:r w:rsidRPr="0058648D">
        <w:rPr>
          <w:i/>
        </w:rPr>
        <w:t>Migration Act 1958</w:t>
      </w:r>
      <w:r w:rsidRPr="0058648D">
        <w:t>.</w:t>
      </w:r>
    </w:p>
    <w:p w:rsidR="00165279" w:rsidRPr="0058648D" w:rsidRDefault="00165279" w:rsidP="0074401C">
      <w:pPr>
        <w:pStyle w:val="Definition"/>
      </w:pPr>
      <w:r w:rsidRPr="0058648D">
        <w:rPr>
          <w:b/>
          <w:i/>
        </w:rPr>
        <w:t>plan</w:t>
      </w:r>
      <w:r w:rsidRPr="0058648D">
        <w:t xml:space="preserve">, for a participant, means the participant’s plan that is in effect under </w:t>
      </w:r>
      <w:r w:rsidR="004B62AA">
        <w:t>section 3</w:t>
      </w:r>
      <w:r w:rsidR="002B191E" w:rsidRPr="0058648D">
        <w:t>7</w:t>
      </w:r>
      <w:r w:rsidRPr="0058648D">
        <w:t>.</w:t>
      </w:r>
    </w:p>
    <w:p w:rsidR="00165279" w:rsidRPr="0058648D" w:rsidRDefault="00165279" w:rsidP="0074401C">
      <w:pPr>
        <w:pStyle w:val="Definition"/>
      </w:pPr>
      <w:r w:rsidRPr="0058648D">
        <w:rPr>
          <w:b/>
          <w:i/>
        </w:rPr>
        <w:t xml:space="preserve">plan management request </w:t>
      </w:r>
      <w:r w:rsidRPr="0058648D">
        <w:t>has the meaning given by subsection</w:t>
      </w:r>
      <w:r w:rsidR="00A46B92" w:rsidRPr="0058648D">
        <w:t> </w:t>
      </w:r>
      <w:r w:rsidR="002B191E" w:rsidRPr="0058648D">
        <w:t>43</w:t>
      </w:r>
      <w:r w:rsidRPr="0058648D">
        <w:t>(1).</w:t>
      </w:r>
    </w:p>
    <w:p w:rsidR="009D0813" w:rsidRPr="0058648D" w:rsidRDefault="009D0813" w:rsidP="0074401C">
      <w:pPr>
        <w:pStyle w:val="Definition"/>
      </w:pPr>
      <w:r w:rsidRPr="0058648D">
        <w:rPr>
          <w:b/>
          <w:i/>
        </w:rPr>
        <w:t xml:space="preserve">plan nominee </w:t>
      </w:r>
      <w:r w:rsidRPr="0058648D">
        <w:t xml:space="preserve">means a person who is appointed as </w:t>
      </w:r>
      <w:r w:rsidR="000C0674" w:rsidRPr="0058648D">
        <w:t>a plan nominee</w:t>
      </w:r>
      <w:r w:rsidR="00897B9A" w:rsidRPr="0058648D">
        <w:t xml:space="preserve"> of a participant u</w:t>
      </w:r>
      <w:r w:rsidRPr="0058648D">
        <w:t>nder section</w:t>
      </w:r>
      <w:r w:rsidR="00A46B92" w:rsidRPr="0058648D">
        <w:t> </w:t>
      </w:r>
      <w:r w:rsidR="002B191E" w:rsidRPr="0058648D">
        <w:t>86</w:t>
      </w:r>
      <w:r w:rsidRPr="0058648D">
        <w:t>.</w:t>
      </w:r>
    </w:p>
    <w:p w:rsidR="0047578B" w:rsidRPr="0058648D" w:rsidRDefault="0047578B" w:rsidP="0074401C">
      <w:pPr>
        <w:pStyle w:val="Definition"/>
        <w:jc w:val="both"/>
      </w:pPr>
      <w:r w:rsidRPr="0058648D">
        <w:rPr>
          <w:b/>
          <w:i/>
        </w:rPr>
        <w:t>Principal Member</w:t>
      </w:r>
      <w:r w:rsidRPr="0058648D">
        <w:t xml:space="preserve"> means the Principal Member of the Advisory Council.</w:t>
      </w:r>
    </w:p>
    <w:p w:rsidR="00E4123E" w:rsidRPr="0058648D" w:rsidRDefault="00E4123E" w:rsidP="0074401C">
      <w:pPr>
        <w:pStyle w:val="Definition"/>
      </w:pPr>
      <w:r w:rsidRPr="0058648D">
        <w:rPr>
          <w:b/>
          <w:i/>
        </w:rPr>
        <w:t xml:space="preserve">prospective participant </w:t>
      </w:r>
      <w:r w:rsidRPr="0058648D">
        <w:t>means a person in relation to whom an access request has been made but not yet decided.</w:t>
      </w:r>
    </w:p>
    <w:p w:rsidR="00E4123E" w:rsidRPr="0058648D" w:rsidRDefault="00E4123E" w:rsidP="0074401C">
      <w:pPr>
        <w:pStyle w:val="Definition"/>
      </w:pPr>
      <w:r w:rsidRPr="0058648D">
        <w:rPr>
          <w:b/>
          <w:i/>
        </w:rPr>
        <w:t>prospective participant’s impairment</w:t>
      </w:r>
      <w:r w:rsidRPr="0058648D">
        <w:t xml:space="preserve"> means an impairment in relation to which the prospective participant claims to meet the disability requirements</w:t>
      </w:r>
      <w:r w:rsidR="002616B9" w:rsidRPr="0058648D">
        <w:t>,</w:t>
      </w:r>
      <w:r w:rsidRPr="0058648D">
        <w:t xml:space="preserve"> </w:t>
      </w:r>
      <w:r w:rsidR="004567F6" w:rsidRPr="0058648D">
        <w:t>or the early intervention requirements</w:t>
      </w:r>
      <w:r w:rsidR="002616B9" w:rsidRPr="0058648D">
        <w:t>,</w:t>
      </w:r>
      <w:r w:rsidR="004567F6" w:rsidRPr="0058648D">
        <w:t xml:space="preserve"> </w:t>
      </w:r>
      <w:r w:rsidRPr="0058648D">
        <w:t>to any extent.</w:t>
      </w:r>
    </w:p>
    <w:p w:rsidR="00D74A25" w:rsidRPr="0058648D" w:rsidRDefault="00D74A25" w:rsidP="00D74A25">
      <w:pPr>
        <w:pStyle w:val="Definition"/>
      </w:pPr>
      <w:r w:rsidRPr="0058648D">
        <w:rPr>
          <w:b/>
          <w:i/>
        </w:rPr>
        <w:t>protected Agency information</w:t>
      </w:r>
      <w:r w:rsidRPr="0058648D">
        <w:t xml:space="preserve"> means:</w:t>
      </w:r>
    </w:p>
    <w:p w:rsidR="00D74A25" w:rsidRPr="0058648D" w:rsidRDefault="00D74A25" w:rsidP="00D74A25">
      <w:pPr>
        <w:pStyle w:val="paragraph"/>
      </w:pPr>
      <w:r w:rsidRPr="0058648D">
        <w:tab/>
        <w:t>(a)</w:t>
      </w:r>
      <w:r w:rsidRPr="0058648D">
        <w:tab/>
        <w:t>information about a person that is or was held in the records of the Agency; or</w:t>
      </w:r>
    </w:p>
    <w:p w:rsidR="00D74A25" w:rsidRPr="0058648D" w:rsidRDefault="00D74A25" w:rsidP="00D74A25">
      <w:pPr>
        <w:pStyle w:val="paragraph"/>
      </w:pPr>
      <w:r w:rsidRPr="0058648D">
        <w:tab/>
        <w:t>(b)</w:t>
      </w:r>
      <w:r w:rsidRPr="0058648D">
        <w:tab/>
        <w:t>information to the effect that there is no information about a person held in the records of the Agency.</w:t>
      </w:r>
    </w:p>
    <w:p w:rsidR="0018359F" w:rsidRPr="0058648D" w:rsidRDefault="0018359F" w:rsidP="0018359F">
      <w:pPr>
        <w:pStyle w:val="Definition"/>
      </w:pPr>
      <w:r w:rsidRPr="0058648D">
        <w:rPr>
          <w:b/>
          <w:i/>
        </w:rPr>
        <w:t>protected Commission information</w:t>
      </w:r>
      <w:r w:rsidRPr="0058648D">
        <w:t xml:space="preserve"> means information about a person (including a deceased person) that is or was held in the records of the Commission, but does not include the following:</w:t>
      </w:r>
    </w:p>
    <w:p w:rsidR="0018359F" w:rsidRPr="0058648D" w:rsidRDefault="0018359F" w:rsidP="0018359F">
      <w:pPr>
        <w:pStyle w:val="paragraph"/>
      </w:pPr>
      <w:r w:rsidRPr="0058648D">
        <w:tab/>
        <w:t>(a)</w:t>
      </w:r>
      <w:r w:rsidRPr="0058648D">
        <w:tab/>
        <w:t>if there is publication of the NDIS Provider Register in whole or part as mentioned in paragraph 73ZS(7)(b)—information covered by that publication;</w:t>
      </w:r>
    </w:p>
    <w:p w:rsidR="0018359F" w:rsidRPr="0058648D" w:rsidRDefault="0018359F" w:rsidP="0018359F">
      <w:pPr>
        <w:pStyle w:val="paragraph"/>
      </w:pPr>
      <w:r w:rsidRPr="0058648D">
        <w:tab/>
        <w:t>(b)</w:t>
      </w:r>
      <w:r w:rsidRPr="0058648D">
        <w:tab/>
        <w:t>if there is publication of specified information entered on that Register as mentioned in that paragraph—that information.</w:t>
      </w:r>
    </w:p>
    <w:p w:rsidR="00165279" w:rsidRPr="0058648D" w:rsidRDefault="00165279" w:rsidP="0074401C">
      <w:pPr>
        <w:pStyle w:val="Definition"/>
      </w:pPr>
      <w:r w:rsidRPr="0058648D">
        <w:rPr>
          <w:b/>
          <w:i/>
        </w:rPr>
        <w:t>protected SCV holder</w:t>
      </w:r>
      <w:r w:rsidRPr="0058648D">
        <w:t xml:space="preserve">: a person is a </w:t>
      </w:r>
      <w:r w:rsidRPr="0058648D">
        <w:rPr>
          <w:b/>
          <w:i/>
        </w:rPr>
        <w:t>protected SCV holder</w:t>
      </w:r>
      <w:r w:rsidRPr="0058648D">
        <w:t xml:space="preserve"> if:</w:t>
      </w:r>
    </w:p>
    <w:p w:rsidR="00165279" w:rsidRPr="0058648D" w:rsidRDefault="00165279" w:rsidP="0074401C">
      <w:pPr>
        <w:pStyle w:val="paragraph"/>
      </w:pPr>
      <w:r w:rsidRPr="0058648D">
        <w:lastRenderedPageBreak/>
        <w:tab/>
        <w:t>(a)</w:t>
      </w:r>
      <w:r w:rsidRPr="0058648D">
        <w:tab/>
        <w:t>the person was in Australia on 26</w:t>
      </w:r>
      <w:r w:rsidR="00A46B92" w:rsidRPr="0058648D">
        <w:t> </w:t>
      </w:r>
      <w:r w:rsidRPr="0058648D">
        <w:t>February 2001, and was a special category visa holder on that day; or</w:t>
      </w:r>
    </w:p>
    <w:p w:rsidR="00165279" w:rsidRPr="0058648D" w:rsidRDefault="00165279" w:rsidP="0074401C">
      <w:pPr>
        <w:pStyle w:val="paragraph"/>
      </w:pPr>
      <w:r w:rsidRPr="0058648D">
        <w:tab/>
        <w:t>(b)</w:t>
      </w:r>
      <w:r w:rsidRPr="0058648D">
        <w:tab/>
        <w:t>the person had been in Australia for a period of, or for periods totalling, 12 months during the</w:t>
      </w:r>
      <w:r w:rsidR="00175A6F" w:rsidRPr="0058648D">
        <w:t xml:space="preserve"> </w:t>
      </w:r>
      <w:r w:rsidRPr="0058648D">
        <w:t>2 years immediately before 26</w:t>
      </w:r>
      <w:r w:rsidR="00A46B92" w:rsidRPr="0058648D">
        <w:t> </w:t>
      </w:r>
      <w:r w:rsidRPr="0058648D">
        <w:t>February 2001, and returned to Australia after that day.</w:t>
      </w:r>
    </w:p>
    <w:p w:rsidR="00C6060B" w:rsidRPr="0058648D" w:rsidRDefault="00C6060B" w:rsidP="00C6060B">
      <w:pPr>
        <w:pStyle w:val="Definition"/>
      </w:pPr>
      <w:r w:rsidRPr="0058648D">
        <w:rPr>
          <w:b/>
          <w:i/>
        </w:rPr>
        <w:t>reasonable and necessary budget</w:t>
      </w:r>
      <w:r w:rsidRPr="0058648D">
        <w:t xml:space="preserve"> for a new framework plan means the reasonable and necessary budget specified in the plan under </w:t>
      </w:r>
      <w:r w:rsidR="004B62AA">
        <w:t>paragraph 3</w:t>
      </w:r>
      <w:r w:rsidRPr="0058648D">
        <w:t>2D(2)(a).</w:t>
      </w:r>
    </w:p>
    <w:p w:rsidR="00C6060B" w:rsidRPr="0058648D" w:rsidRDefault="00C6060B" w:rsidP="00C6060B">
      <w:pPr>
        <w:pStyle w:val="Definition"/>
      </w:pPr>
      <w:r w:rsidRPr="0058648D">
        <w:rPr>
          <w:b/>
          <w:i/>
        </w:rPr>
        <w:t>reassessment date</w:t>
      </w:r>
      <w:r w:rsidRPr="0058648D">
        <w:t xml:space="preserve"> of a participant’s plan means:</w:t>
      </w:r>
    </w:p>
    <w:p w:rsidR="00C6060B" w:rsidRPr="0058648D" w:rsidRDefault="00C6060B" w:rsidP="00C6060B">
      <w:pPr>
        <w:pStyle w:val="paragraph"/>
      </w:pPr>
      <w:r w:rsidRPr="0058648D">
        <w:tab/>
        <w:t>(a)</w:t>
      </w:r>
      <w:r w:rsidRPr="0058648D">
        <w:tab/>
        <w:t xml:space="preserve">if the plan is a new framework plan—the day after the end of the maximum period of effect specified in the plan under </w:t>
      </w:r>
      <w:r w:rsidR="004B62AA">
        <w:t>paragraph 3</w:t>
      </w:r>
      <w:r w:rsidRPr="0058648D">
        <w:t>2D(2)(d); or</w:t>
      </w:r>
    </w:p>
    <w:p w:rsidR="00C6060B" w:rsidRPr="0058648D" w:rsidRDefault="00C6060B" w:rsidP="00C6060B">
      <w:pPr>
        <w:pStyle w:val="paragraph"/>
      </w:pPr>
      <w:r w:rsidRPr="0058648D">
        <w:tab/>
        <w:t>(b)</w:t>
      </w:r>
      <w:r w:rsidRPr="0058648D">
        <w:tab/>
        <w:t xml:space="preserve">if the plan is an old framework plan—the date specified in the plan under </w:t>
      </w:r>
      <w:r w:rsidR="004B62AA">
        <w:t>paragraph 3</w:t>
      </w:r>
      <w:r w:rsidRPr="0058648D">
        <w:t>3(2)(c).</w:t>
      </w:r>
    </w:p>
    <w:p w:rsidR="006B1717" w:rsidRPr="0058648D" w:rsidRDefault="006B1717" w:rsidP="0074401C">
      <w:pPr>
        <w:pStyle w:val="Definition"/>
      </w:pPr>
      <w:r w:rsidRPr="0058648D">
        <w:rPr>
          <w:b/>
          <w:i/>
        </w:rPr>
        <w:t xml:space="preserve">recoverable amount </w:t>
      </w:r>
      <w:r w:rsidR="00FE773D" w:rsidRPr="0058648D">
        <w:t xml:space="preserve">has the meaning given by </w:t>
      </w:r>
      <w:r w:rsidRPr="0058648D">
        <w:t>section</w:t>
      </w:r>
      <w:r w:rsidR="00F933B5" w:rsidRPr="0058648D">
        <w:t>s</w:t>
      </w:r>
      <w:r w:rsidR="00A46B92" w:rsidRPr="0058648D">
        <w:t> </w:t>
      </w:r>
      <w:r w:rsidR="002B191E" w:rsidRPr="0058648D">
        <w:t>106</w:t>
      </w:r>
      <w:r w:rsidR="00FE773D" w:rsidRPr="0058648D">
        <w:t xml:space="preserve"> and </w:t>
      </w:r>
      <w:r w:rsidR="002B191E" w:rsidRPr="0058648D">
        <w:t>107</w:t>
      </w:r>
      <w:r w:rsidRPr="0058648D">
        <w:t>.</w:t>
      </w:r>
    </w:p>
    <w:p w:rsidR="00D74A25" w:rsidRPr="0058648D" w:rsidRDefault="00D74A25" w:rsidP="00D74A25">
      <w:pPr>
        <w:pStyle w:val="Definition"/>
      </w:pPr>
      <w:r w:rsidRPr="0058648D">
        <w:rPr>
          <w:b/>
          <w:i/>
        </w:rPr>
        <w:t>registered</w:t>
      </w:r>
      <w:r w:rsidRPr="0058648D">
        <w:t xml:space="preserve"> means registered under section</w:t>
      </w:r>
      <w:r w:rsidR="00A46B92" w:rsidRPr="0058648D">
        <w:t> </w:t>
      </w:r>
      <w:r w:rsidRPr="0058648D">
        <w:t>73E.</w:t>
      </w:r>
    </w:p>
    <w:p w:rsidR="00D74A25" w:rsidRPr="0058648D" w:rsidRDefault="00D74A25" w:rsidP="00D74A25">
      <w:pPr>
        <w:pStyle w:val="Definition"/>
      </w:pPr>
      <w:r w:rsidRPr="0058648D">
        <w:rPr>
          <w:b/>
          <w:i/>
        </w:rPr>
        <w:t>registered NDIS provider</w:t>
      </w:r>
      <w:r w:rsidRPr="0058648D">
        <w:t xml:space="preserve"> means a person or entity who is registered under section</w:t>
      </w:r>
      <w:r w:rsidR="00A46B92" w:rsidRPr="0058648D">
        <w:t> </w:t>
      </w:r>
      <w:r w:rsidRPr="0058648D">
        <w:t>73E.</w:t>
      </w:r>
    </w:p>
    <w:p w:rsidR="007A0467" w:rsidRPr="0058648D" w:rsidRDefault="007A0467" w:rsidP="007A0467">
      <w:pPr>
        <w:pStyle w:val="Definition"/>
      </w:pPr>
      <w:r w:rsidRPr="0058648D">
        <w:rPr>
          <w:b/>
          <w:i/>
        </w:rPr>
        <w:t>registered plan management provider</w:t>
      </w:r>
      <w:r w:rsidRPr="0058648D">
        <w:t xml:space="preserve"> means an NDIS provider who is registered to manage the funding for supports under plans as mentioned in paragraph 73E(2)(a).</w:t>
      </w:r>
    </w:p>
    <w:p w:rsidR="00D74A25" w:rsidRPr="0058648D" w:rsidRDefault="00D74A25" w:rsidP="00D74A25">
      <w:pPr>
        <w:pStyle w:val="Definition"/>
      </w:pPr>
      <w:r w:rsidRPr="0058648D">
        <w:rPr>
          <w:b/>
          <w:i/>
        </w:rPr>
        <w:t>registration and reportable incident functions</w:t>
      </w:r>
      <w:r w:rsidRPr="0058648D">
        <w:t xml:space="preserve"> has the meaning given by </w:t>
      </w:r>
      <w:r w:rsidR="004B62AA">
        <w:t>section 1</w:t>
      </w:r>
      <w:r w:rsidRPr="0058648D">
        <w:t>81F.</w:t>
      </w:r>
    </w:p>
    <w:p w:rsidR="00D74A25" w:rsidRPr="0058648D" w:rsidRDefault="00D74A25" w:rsidP="00D74A25">
      <w:pPr>
        <w:pStyle w:val="Definition"/>
      </w:pPr>
      <w:r w:rsidRPr="0058648D">
        <w:rPr>
          <w:b/>
          <w:i/>
        </w:rPr>
        <w:t xml:space="preserve">Regulatory Powers Act </w:t>
      </w:r>
      <w:r w:rsidRPr="0058648D">
        <w:t xml:space="preserve">means the </w:t>
      </w:r>
      <w:r w:rsidRPr="0058648D">
        <w:rPr>
          <w:i/>
        </w:rPr>
        <w:t>Regulatory Powers (Standard Provisions) Act 2014</w:t>
      </w:r>
      <w:r w:rsidRPr="0058648D">
        <w:t>.</w:t>
      </w:r>
    </w:p>
    <w:p w:rsidR="00D74A25" w:rsidRPr="0058648D" w:rsidRDefault="00D74A25" w:rsidP="00D74A25">
      <w:pPr>
        <w:pStyle w:val="Definition"/>
      </w:pPr>
      <w:r w:rsidRPr="0058648D">
        <w:rPr>
          <w:b/>
          <w:i/>
        </w:rPr>
        <w:t>reportable incident</w:t>
      </w:r>
      <w:r w:rsidRPr="0058648D">
        <w:t xml:space="preserve"> has the meaning given by subsections</w:t>
      </w:r>
      <w:r w:rsidR="00A46B92" w:rsidRPr="0058648D">
        <w:t> </w:t>
      </w:r>
      <w:r w:rsidRPr="0058648D">
        <w:t>73Z(4) and (5).</w:t>
      </w:r>
    </w:p>
    <w:p w:rsidR="00F933B5" w:rsidRPr="0058648D" w:rsidRDefault="00F933B5" w:rsidP="0074401C">
      <w:pPr>
        <w:pStyle w:val="Definition"/>
      </w:pPr>
      <w:r w:rsidRPr="0058648D">
        <w:rPr>
          <w:b/>
          <w:i/>
        </w:rPr>
        <w:lastRenderedPageBreak/>
        <w:t>residential care service</w:t>
      </w:r>
      <w:r w:rsidRPr="0058648D">
        <w:t xml:space="preserve"> has the same meaning as in the </w:t>
      </w:r>
      <w:r w:rsidRPr="0058648D">
        <w:rPr>
          <w:i/>
        </w:rPr>
        <w:t>Aged Care Act 1997</w:t>
      </w:r>
      <w:r w:rsidRPr="0058648D">
        <w:t>.</w:t>
      </w:r>
    </w:p>
    <w:p w:rsidR="00D74A25" w:rsidRPr="0058648D" w:rsidRDefault="00D74A25" w:rsidP="00D74A25">
      <w:pPr>
        <w:pStyle w:val="Definition"/>
      </w:pPr>
      <w:r w:rsidRPr="0058648D">
        <w:rPr>
          <w:b/>
          <w:i/>
        </w:rPr>
        <w:t>restrictive practice</w:t>
      </w:r>
      <w:r w:rsidRPr="0058648D">
        <w:t xml:space="preserve"> means any practice or intervention that has the effect of restricting the rights or freedom of movement of a person with disability.</w:t>
      </w:r>
    </w:p>
    <w:p w:rsidR="00D74A25" w:rsidRPr="0058648D" w:rsidRDefault="00D74A25" w:rsidP="00D74A25">
      <w:pPr>
        <w:pStyle w:val="Definition"/>
      </w:pPr>
      <w:r w:rsidRPr="0058648D">
        <w:rPr>
          <w:b/>
          <w:i/>
        </w:rPr>
        <w:t>reviewable decision</w:t>
      </w:r>
      <w:r w:rsidRPr="0058648D">
        <w:t xml:space="preserve"> has the meaning given by subsections</w:t>
      </w:r>
      <w:r w:rsidR="00A46B92" w:rsidRPr="0058648D">
        <w:t> </w:t>
      </w:r>
      <w:r w:rsidRPr="0058648D">
        <w:t>99(1) and (2).</w:t>
      </w:r>
    </w:p>
    <w:p w:rsidR="00165279" w:rsidRPr="0058648D" w:rsidRDefault="006D2512" w:rsidP="0074401C">
      <w:pPr>
        <w:pStyle w:val="Definition"/>
      </w:pPr>
      <w:r w:rsidRPr="0058648D">
        <w:rPr>
          <w:b/>
          <w:i/>
        </w:rPr>
        <w:t xml:space="preserve">reviewer </w:t>
      </w:r>
      <w:r w:rsidRPr="0058648D">
        <w:t>has the meaning given by sub</w:t>
      </w:r>
      <w:r w:rsidR="004B62AA">
        <w:t>section 1</w:t>
      </w:r>
      <w:r w:rsidR="002B191E" w:rsidRPr="0058648D">
        <w:t>00</w:t>
      </w:r>
      <w:r w:rsidR="006B1717" w:rsidRPr="0058648D">
        <w:t>(5).</w:t>
      </w:r>
    </w:p>
    <w:p w:rsidR="00797CF4" w:rsidRPr="0058648D" w:rsidRDefault="00797CF4" w:rsidP="00797CF4">
      <w:pPr>
        <w:pStyle w:val="Definition"/>
      </w:pPr>
      <w:r w:rsidRPr="0058648D">
        <w:rPr>
          <w:b/>
          <w:i/>
        </w:rPr>
        <w:t>reviewing actuary</w:t>
      </w:r>
      <w:r w:rsidRPr="0058648D">
        <w:t xml:space="preserve"> means the actuary who is nominated under </w:t>
      </w:r>
      <w:r w:rsidR="004B62AA">
        <w:t>section 1</w:t>
      </w:r>
      <w:r w:rsidRPr="0058648D">
        <w:t>80D.</w:t>
      </w:r>
    </w:p>
    <w:p w:rsidR="00797CF4" w:rsidRPr="0058648D" w:rsidRDefault="00797CF4" w:rsidP="00797CF4">
      <w:pPr>
        <w:pStyle w:val="Definition"/>
      </w:pPr>
      <w:r w:rsidRPr="0058648D">
        <w:rPr>
          <w:b/>
          <w:i/>
        </w:rPr>
        <w:t>scheme actuary</w:t>
      </w:r>
      <w:r w:rsidRPr="0058648D">
        <w:t xml:space="preserve"> means the actuary who is nominated under </w:t>
      </w:r>
      <w:r w:rsidR="004B62AA">
        <w:t>section 1</w:t>
      </w:r>
      <w:r w:rsidRPr="0058648D">
        <w:t>80A.</w:t>
      </w:r>
    </w:p>
    <w:p w:rsidR="00165279" w:rsidRPr="0058648D" w:rsidRDefault="00165279" w:rsidP="0074401C">
      <w:pPr>
        <w:pStyle w:val="Definition"/>
      </w:pPr>
      <w:r w:rsidRPr="0058648D">
        <w:rPr>
          <w:b/>
          <w:i/>
        </w:rPr>
        <w:t>special category visa</w:t>
      </w:r>
      <w:r w:rsidRPr="0058648D">
        <w:t xml:space="preserve"> has the same meaning as in the </w:t>
      </w:r>
      <w:r w:rsidRPr="0058648D">
        <w:rPr>
          <w:i/>
        </w:rPr>
        <w:t>Migration Act 1958</w:t>
      </w:r>
      <w:r w:rsidRPr="0058648D">
        <w:t>.</w:t>
      </w:r>
    </w:p>
    <w:p w:rsidR="00C6060B" w:rsidRPr="0058648D" w:rsidRDefault="00C6060B" w:rsidP="00C6060B">
      <w:pPr>
        <w:pStyle w:val="Definition"/>
      </w:pPr>
      <w:r w:rsidRPr="0058648D">
        <w:rPr>
          <w:b/>
          <w:i/>
        </w:rPr>
        <w:t>stated support</w:t>
      </w:r>
      <w:r w:rsidRPr="0058648D">
        <w:rPr>
          <w:b/>
        </w:rPr>
        <w:t xml:space="preserve"> </w:t>
      </w:r>
      <w:r w:rsidRPr="0058648D">
        <w:t xml:space="preserve">for a participant has the meaning given by </w:t>
      </w:r>
      <w:r w:rsidR="004B62AA">
        <w:t>subsection 3</w:t>
      </w:r>
      <w:r w:rsidRPr="0058648D">
        <w:t>2E(4).</w:t>
      </w:r>
    </w:p>
    <w:p w:rsidR="00191E25" w:rsidRPr="0058648D" w:rsidRDefault="00DF04DF" w:rsidP="0074401C">
      <w:pPr>
        <w:pStyle w:val="Definition"/>
      </w:pPr>
      <w:r w:rsidRPr="0058648D">
        <w:rPr>
          <w:b/>
          <w:i/>
        </w:rPr>
        <w:t>statement of participant</w:t>
      </w:r>
      <w:r w:rsidR="00191E25" w:rsidRPr="0058648D">
        <w:rPr>
          <w:b/>
          <w:i/>
        </w:rPr>
        <w:t xml:space="preserve"> supports</w:t>
      </w:r>
      <w:r w:rsidR="00191E25" w:rsidRPr="0058648D">
        <w:t xml:space="preserve"> has the meaning given by </w:t>
      </w:r>
      <w:r w:rsidR="004B62AA">
        <w:t>subsections 3</w:t>
      </w:r>
      <w:r w:rsidR="00C6060B" w:rsidRPr="0058648D">
        <w:t>2D(2) and 33(2)</w:t>
      </w:r>
      <w:r w:rsidR="00191E25" w:rsidRPr="0058648D">
        <w:t>.</w:t>
      </w:r>
    </w:p>
    <w:p w:rsidR="007C7E40" w:rsidRPr="0058648D" w:rsidRDefault="007C7E40" w:rsidP="0074401C">
      <w:pPr>
        <w:pStyle w:val="Definition"/>
      </w:pPr>
      <w:r w:rsidRPr="0058648D">
        <w:rPr>
          <w:b/>
          <w:i/>
        </w:rPr>
        <w:t xml:space="preserve">supports </w:t>
      </w:r>
      <w:r w:rsidRPr="0058648D">
        <w:t>includes</w:t>
      </w:r>
      <w:r w:rsidR="00551C45" w:rsidRPr="0058648D">
        <w:t xml:space="preserve"> </w:t>
      </w:r>
      <w:r w:rsidR="00464DD1" w:rsidRPr="0058648D">
        <w:t xml:space="preserve">general </w:t>
      </w:r>
      <w:r w:rsidR="00551C45" w:rsidRPr="0058648D">
        <w:t>supports</w:t>
      </w:r>
      <w:r w:rsidRPr="0058648D">
        <w:t>.</w:t>
      </w:r>
    </w:p>
    <w:p w:rsidR="00C6060B" w:rsidRPr="0058648D" w:rsidRDefault="00C6060B" w:rsidP="00C6060B">
      <w:pPr>
        <w:pStyle w:val="Definition"/>
      </w:pPr>
      <w:r w:rsidRPr="0058648D">
        <w:rPr>
          <w:b/>
          <w:i/>
        </w:rPr>
        <w:t>total funding amount</w:t>
      </w:r>
      <w:r w:rsidRPr="0058648D">
        <w:t>:</w:t>
      </w:r>
    </w:p>
    <w:p w:rsidR="00C6060B" w:rsidRPr="0058648D" w:rsidRDefault="00C6060B" w:rsidP="00C6060B">
      <w:pPr>
        <w:pStyle w:val="paragraph"/>
      </w:pPr>
      <w:r w:rsidRPr="0058648D">
        <w:tab/>
        <w:t>(a)</w:t>
      </w:r>
      <w:r w:rsidRPr="0058648D">
        <w:tab/>
        <w:t xml:space="preserve">for flexible funding provided under a new framework plan—means the amount specified in the plan under </w:t>
      </w:r>
      <w:r w:rsidR="004B62AA">
        <w:t>paragraph 3</w:t>
      </w:r>
      <w:r w:rsidRPr="0058648D">
        <w:t>2E(2)(a); and</w:t>
      </w:r>
    </w:p>
    <w:p w:rsidR="00C6060B" w:rsidRPr="0058648D" w:rsidRDefault="00C6060B" w:rsidP="00C6060B">
      <w:pPr>
        <w:pStyle w:val="paragraph"/>
      </w:pPr>
      <w:r w:rsidRPr="0058648D">
        <w:tab/>
        <w:t>(b)</w:t>
      </w:r>
      <w:r w:rsidRPr="0058648D">
        <w:tab/>
        <w:t xml:space="preserve">for a stated support or class of stated supports funded under a new framework plan—means the amount specified in the plan for the stated support or class of stated supports under </w:t>
      </w:r>
      <w:r w:rsidR="004B62AA">
        <w:t>paragraph 3</w:t>
      </w:r>
      <w:r w:rsidRPr="0058648D">
        <w:t>2G(2)(a); and</w:t>
      </w:r>
    </w:p>
    <w:p w:rsidR="00C6060B" w:rsidRPr="0058648D" w:rsidRDefault="00C6060B" w:rsidP="00C6060B">
      <w:pPr>
        <w:pStyle w:val="paragraph"/>
      </w:pPr>
      <w:r w:rsidRPr="0058648D">
        <w:tab/>
        <w:t>(c)</w:t>
      </w:r>
      <w:r w:rsidRPr="0058648D">
        <w:tab/>
        <w:t xml:space="preserve">for reasonable and necessary supports funded under an old framework plan—means an amount specified in the plan under </w:t>
      </w:r>
      <w:r w:rsidR="004B62AA">
        <w:t>paragraph 3</w:t>
      </w:r>
      <w:r w:rsidRPr="0058648D">
        <w:t>3(2A)(a).</w:t>
      </w:r>
    </w:p>
    <w:p w:rsidR="00654535" w:rsidRPr="0058648D" w:rsidRDefault="00654535" w:rsidP="00654535">
      <w:pPr>
        <w:pStyle w:val="ActHead5"/>
      </w:pPr>
      <w:bookmarkStart w:id="16" w:name="_Toc178763561"/>
      <w:r w:rsidRPr="004B62AA">
        <w:rPr>
          <w:rStyle w:val="CharSectno"/>
        </w:rPr>
        <w:lastRenderedPageBreak/>
        <w:t>9A</w:t>
      </w:r>
      <w:r w:rsidRPr="0058648D">
        <w:t xml:space="preserve">  Approved forms</w:t>
      </w:r>
      <w:bookmarkEnd w:id="16"/>
    </w:p>
    <w:p w:rsidR="00654535" w:rsidRPr="0058648D" w:rsidRDefault="00654535" w:rsidP="00654535">
      <w:pPr>
        <w:pStyle w:val="subsection"/>
      </w:pPr>
      <w:r w:rsidRPr="0058648D">
        <w:tab/>
        <w:t>(1)</w:t>
      </w:r>
      <w:r w:rsidRPr="0058648D">
        <w:tab/>
        <w:t>The CEO may, in writing, approve a form for the purposes of a provision of this Act.</w:t>
      </w:r>
    </w:p>
    <w:p w:rsidR="00654535" w:rsidRPr="0058648D" w:rsidRDefault="00654535" w:rsidP="00654535">
      <w:pPr>
        <w:pStyle w:val="subsection"/>
      </w:pPr>
      <w:r w:rsidRPr="0058648D">
        <w:tab/>
        <w:t>(2)</w:t>
      </w:r>
      <w:r w:rsidRPr="0058648D">
        <w:tab/>
        <w:t>The CEO must publish each approved form on the Agency’s website.</w:t>
      </w:r>
    </w:p>
    <w:p w:rsidR="00C6060B" w:rsidRPr="0058648D" w:rsidRDefault="00C6060B" w:rsidP="00C6060B">
      <w:pPr>
        <w:pStyle w:val="ActHead5"/>
        <w:rPr>
          <w:i/>
        </w:rPr>
      </w:pPr>
      <w:bookmarkStart w:id="17" w:name="_Toc178763562"/>
      <w:r w:rsidRPr="004B62AA">
        <w:rPr>
          <w:rStyle w:val="CharSectno"/>
        </w:rPr>
        <w:t>10</w:t>
      </w:r>
      <w:r w:rsidRPr="0058648D">
        <w:t xml:space="preserve">  Definition of </w:t>
      </w:r>
      <w:r w:rsidRPr="0058648D">
        <w:rPr>
          <w:i/>
        </w:rPr>
        <w:t>NDIS support</w:t>
      </w:r>
      <w:bookmarkEnd w:id="17"/>
    </w:p>
    <w:p w:rsidR="00C6060B" w:rsidRPr="0058648D" w:rsidRDefault="00C6060B" w:rsidP="00C6060B">
      <w:pPr>
        <w:pStyle w:val="SubsectionHead"/>
      </w:pPr>
      <w:r w:rsidRPr="0058648D">
        <w:t>Supports that are NDIS supports</w:t>
      </w:r>
    </w:p>
    <w:p w:rsidR="00C6060B" w:rsidRPr="0058648D" w:rsidRDefault="00C6060B" w:rsidP="00C6060B">
      <w:pPr>
        <w:pStyle w:val="subsection"/>
      </w:pPr>
      <w:r w:rsidRPr="0058648D">
        <w:tab/>
        <w:t>(1)</w:t>
      </w:r>
      <w:r w:rsidRPr="0058648D">
        <w:tab/>
        <w:t xml:space="preserve">Subject to subsections (4) and (9), a support is an </w:t>
      </w:r>
      <w:r w:rsidRPr="0058648D">
        <w:rPr>
          <w:b/>
          <w:i/>
        </w:rPr>
        <w:t>NDIS support</w:t>
      </w:r>
      <w:r w:rsidRPr="0058648D">
        <w:t xml:space="preserve"> for a person who is a participant or prospective participant if the support is </w:t>
      </w:r>
      <w:bookmarkStart w:id="18" w:name="_Hlk166762207"/>
      <w:r w:rsidRPr="0058648D">
        <w:t>declared by National Disability Insurance Scheme rules made for the purposes of this subsection to be an NDIS support for</w:t>
      </w:r>
      <w:bookmarkEnd w:id="18"/>
      <w:r w:rsidRPr="0058648D">
        <w:t>:</w:t>
      </w:r>
    </w:p>
    <w:p w:rsidR="00C6060B" w:rsidRPr="0058648D" w:rsidRDefault="00C6060B" w:rsidP="00C6060B">
      <w:pPr>
        <w:pStyle w:val="paragraph"/>
      </w:pPr>
      <w:r w:rsidRPr="0058648D">
        <w:tab/>
        <w:t>(a)</w:t>
      </w:r>
      <w:r w:rsidRPr="0058648D">
        <w:tab/>
        <w:t>participants or prospective participants generally; or</w:t>
      </w:r>
    </w:p>
    <w:p w:rsidR="00C6060B" w:rsidRPr="0058648D" w:rsidRDefault="00C6060B" w:rsidP="00C6060B">
      <w:pPr>
        <w:pStyle w:val="paragraph"/>
      </w:pPr>
      <w:r w:rsidRPr="0058648D">
        <w:tab/>
        <w:t>(b)</w:t>
      </w:r>
      <w:r w:rsidRPr="0058648D">
        <w:tab/>
        <w:t>a class of participants or prospective participants that includes the person.</w:t>
      </w:r>
    </w:p>
    <w:p w:rsidR="00C6060B" w:rsidRPr="0058648D" w:rsidRDefault="00C6060B" w:rsidP="00C6060B">
      <w:pPr>
        <w:pStyle w:val="notetext"/>
      </w:pPr>
      <w:r w:rsidRPr="0058648D">
        <w:t>Note:</w:t>
      </w:r>
      <w:r w:rsidRPr="0058648D">
        <w:tab/>
        <w:t>The National Disability Insurance Scheme rules may declare a support for the purposes of this subsection by identifying a class of supports (see sub</w:t>
      </w:r>
      <w:r w:rsidR="004B62AA">
        <w:t>section 1</w:t>
      </w:r>
      <w:r w:rsidRPr="0058648D">
        <w:t xml:space="preserve">3(3) of the </w:t>
      </w:r>
      <w:r w:rsidRPr="0058648D">
        <w:rPr>
          <w:i/>
          <w:iCs/>
        </w:rPr>
        <w:t>Legislation Act 2003</w:t>
      </w:r>
      <w:r w:rsidRPr="0058648D">
        <w:t>).</w:t>
      </w:r>
    </w:p>
    <w:p w:rsidR="00C6060B" w:rsidRPr="0058648D" w:rsidRDefault="00C6060B" w:rsidP="00C6060B">
      <w:pPr>
        <w:pStyle w:val="subsection"/>
      </w:pPr>
      <w:r w:rsidRPr="0058648D">
        <w:tab/>
        <w:t>(2)</w:t>
      </w:r>
      <w:r w:rsidRPr="0058648D">
        <w:tab/>
        <w:t>Before making National Disability Insurance Scheme rules declaring a support for the purposes of subsection (1), the Minister must be satisfied:</w:t>
      </w:r>
    </w:p>
    <w:p w:rsidR="00C6060B" w:rsidRPr="0058648D" w:rsidRDefault="00C6060B" w:rsidP="00C6060B">
      <w:pPr>
        <w:pStyle w:val="paragraph"/>
      </w:pPr>
      <w:r w:rsidRPr="0058648D">
        <w:tab/>
        <w:t>(a)</w:t>
      </w:r>
      <w:r w:rsidRPr="0058648D">
        <w:tab/>
        <w:t>for rules to which paragraph (1)(a) applies—that the support is appropriately funded or provided through the National Disability Insurance Scheme for participants or prospective participants generally; or</w:t>
      </w:r>
    </w:p>
    <w:p w:rsidR="00C6060B" w:rsidRPr="0058648D" w:rsidRDefault="00C6060B" w:rsidP="00C6060B">
      <w:pPr>
        <w:pStyle w:val="paragraph"/>
      </w:pPr>
      <w:r w:rsidRPr="0058648D">
        <w:tab/>
        <w:t>(b)</w:t>
      </w:r>
      <w:r w:rsidRPr="0058648D">
        <w:tab/>
        <w:t>for rules to which paragraph (1)(b) applies—that the support is appropriately funded or provided through the National Disability Insurance Scheme for participants, or prospective participants, in the relevant class.</w:t>
      </w:r>
    </w:p>
    <w:p w:rsidR="00C6060B" w:rsidRPr="0058648D" w:rsidRDefault="00C6060B" w:rsidP="00C6060B">
      <w:pPr>
        <w:pStyle w:val="subsection"/>
      </w:pPr>
      <w:bookmarkStart w:id="19" w:name="_Hlk166157805"/>
      <w:r w:rsidRPr="0058648D">
        <w:tab/>
        <w:t>(3)</w:t>
      </w:r>
      <w:r w:rsidRPr="0058648D">
        <w:tab/>
        <w:t>National Disability Insurance Scheme rules may declare a support for the purposes of subsection (1) only if at least one of the following applies:</w:t>
      </w:r>
    </w:p>
    <w:p w:rsidR="00C6060B" w:rsidRPr="0058648D" w:rsidRDefault="00C6060B" w:rsidP="00C6060B">
      <w:pPr>
        <w:pStyle w:val="paragraph"/>
      </w:pPr>
      <w:r w:rsidRPr="0058648D">
        <w:lastRenderedPageBreak/>
        <w:tab/>
        <w:t>(a)</w:t>
      </w:r>
      <w:r w:rsidRPr="0058648D">
        <w:tab/>
        <w:t>the declaration of the support implements Australia’s obligations under:</w:t>
      </w:r>
    </w:p>
    <w:p w:rsidR="00C6060B" w:rsidRPr="0058648D" w:rsidRDefault="00C6060B" w:rsidP="00C6060B">
      <w:pPr>
        <w:pStyle w:val="paragraphsub"/>
      </w:pPr>
      <w:r w:rsidRPr="0058648D">
        <w:tab/>
        <w:t>(i)</w:t>
      </w:r>
      <w:r w:rsidRPr="0058648D">
        <w:tab/>
        <w:t>the Convention on the Rights of Persons with Disabilities done at New York on 13 December 2006; or</w:t>
      </w:r>
    </w:p>
    <w:p w:rsidR="00C6060B" w:rsidRPr="0058648D" w:rsidRDefault="00C6060B" w:rsidP="00C6060B">
      <w:pPr>
        <w:pStyle w:val="paragraphsub"/>
      </w:pPr>
      <w:r w:rsidRPr="0058648D">
        <w:tab/>
        <w:t>(ii)</w:t>
      </w:r>
      <w:r w:rsidRPr="0058648D">
        <w:tab/>
        <w:t>any other agreement with one or more other countries;</w:t>
      </w:r>
    </w:p>
    <w:p w:rsidR="00C6060B" w:rsidRPr="0058648D" w:rsidRDefault="00C6060B" w:rsidP="00C6060B">
      <w:pPr>
        <w:pStyle w:val="paragraph"/>
      </w:pPr>
      <w:r w:rsidRPr="0058648D">
        <w:tab/>
        <w:t>(b)</w:t>
      </w:r>
      <w:r w:rsidRPr="0058648D">
        <w:tab/>
        <w:t>the declaration of the support enables the provision of sickness benefits.</w:t>
      </w:r>
    </w:p>
    <w:p w:rsidR="00C6060B" w:rsidRPr="0058648D" w:rsidRDefault="00C6060B" w:rsidP="00C6060B">
      <w:pPr>
        <w:pStyle w:val="notetext"/>
      </w:pPr>
      <w:r w:rsidRPr="0058648D">
        <w:t>Note:</w:t>
      </w:r>
      <w:r w:rsidRPr="0058648D">
        <w:tab/>
        <w:t>For subparagraph (a)(i), the Convention on the Rights of Persons with Disabilities is in Australian Treaty Series 2008 No. 12 ([2008] ATS 12) and could in 2024 be viewed in the Australian Treaties Library on the AustLII website (http://www.austlii.edu.au).</w:t>
      </w:r>
    </w:p>
    <w:bookmarkEnd w:id="19"/>
    <w:p w:rsidR="00C6060B" w:rsidRPr="0058648D" w:rsidRDefault="00C6060B" w:rsidP="00C6060B">
      <w:pPr>
        <w:pStyle w:val="SubsectionHead"/>
      </w:pPr>
      <w:r w:rsidRPr="0058648D">
        <w:t>Supports that are not NDIS supports</w:t>
      </w:r>
    </w:p>
    <w:p w:rsidR="00C6060B" w:rsidRPr="0058648D" w:rsidRDefault="00C6060B" w:rsidP="00C6060B">
      <w:pPr>
        <w:pStyle w:val="subsection"/>
      </w:pPr>
      <w:r w:rsidRPr="0058648D">
        <w:tab/>
        <w:t>(4)</w:t>
      </w:r>
      <w:r w:rsidRPr="0058648D">
        <w:tab/>
        <w:t xml:space="preserve">The National Disability Insurance Scheme rules may declare that a support is not an </w:t>
      </w:r>
      <w:r w:rsidRPr="0058648D">
        <w:rPr>
          <w:b/>
          <w:i/>
        </w:rPr>
        <w:t>NDIS support</w:t>
      </w:r>
      <w:r w:rsidRPr="0058648D">
        <w:t xml:space="preserve"> for:</w:t>
      </w:r>
    </w:p>
    <w:p w:rsidR="00C6060B" w:rsidRPr="0058648D" w:rsidRDefault="00C6060B" w:rsidP="00C6060B">
      <w:pPr>
        <w:pStyle w:val="paragraph"/>
      </w:pPr>
      <w:r w:rsidRPr="0058648D">
        <w:tab/>
        <w:t>(a)</w:t>
      </w:r>
      <w:r w:rsidRPr="0058648D">
        <w:tab/>
        <w:t>participants or prospective participants generally; or</w:t>
      </w:r>
    </w:p>
    <w:p w:rsidR="00C6060B" w:rsidRPr="0058648D" w:rsidRDefault="00C6060B" w:rsidP="00C6060B">
      <w:pPr>
        <w:pStyle w:val="paragraph"/>
      </w:pPr>
      <w:r w:rsidRPr="0058648D">
        <w:tab/>
        <w:t>(b)</w:t>
      </w:r>
      <w:r w:rsidRPr="0058648D">
        <w:tab/>
        <w:t>a class of participants or prospective participants.</w:t>
      </w:r>
    </w:p>
    <w:p w:rsidR="00C6060B" w:rsidRPr="0058648D" w:rsidRDefault="00C6060B" w:rsidP="00C6060B">
      <w:pPr>
        <w:pStyle w:val="notetext"/>
      </w:pPr>
      <w:r w:rsidRPr="0058648D">
        <w:t>Note:</w:t>
      </w:r>
      <w:r w:rsidRPr="0058648D">
        <w:tab/>
        <w:t>The National Disability Insurance Scheme rules may declare a support for the purposes of this subsection by identifying a class of supports (see sub</w:t>
      </w:r>
      <w:r w:rsidR="004B62AA">
        <w:t>section 1</w:t>
      </w:r>
      <w:r w:rsidRPr="0058648D">
        <w:t xml:space="preserve">3(3) of the </w:t>
      </w:r>
      <w:r w:rsidRPr="0058648D">
        <w:rPr>
          <w:i/>
          <w:iCs/>
        </w:rPr>
        <w:t>Legislation Act 2003</w:t>
      </w:r>
      <w:r w:rsidRPr="0058648D">
        <w:t>).</w:t>
      </w:r>
    </w:p>
    <w:p w:rsidR="00C6060B" w:rsidRPr="0058648D" w:rsidRDefault="00C6060B" w:rsidP="00C6060B">
      <w:pPr>
        <w:pStyle w:val="subsection"/>
      </w:pPr>
      <w:r w:rsidRPr="0058648D">
        <w:tab/>
        <w:t>(5)</w:t>
      </w:r>
      <w:r w:rsidRPr="0058648D">
        <w:tab/>
        <w:t>Before making National Disability Insurance Scheme rules declaring a support for the purposes of subsection (4), the Minister must be satisfied:</w:t>
      </w:r>
    </w:p>
    <w:p w:rsidR="00C6060B" w:rsidRPr="0058648D" w:rsidRDefault="00C6060B" w:rsidP="00C6060B">
      <w:pPr>
        <w:pStyle w:val="paragraph"/>
      </w:pPr>
      <w:r w:rsidRPr="0058648D">
        <w:tab/>
        <w:t>(a)</w:t>
      </w:r>
      <w:r w:rsidRPr="0058648D">
        <w:tab/>
        <w:t>for rules to which paragraph (4)(a) applies—that the support is not appropriately funded or provided through the National Disability Insurance Scheme for participants or prospective participants generally; or</w:t>
      </w:r>
    </w:p>
    <w:p w:rsidR="00C6060B" w:rsidRPr="0058648D" w:rsidRDefault="00C6060B" w:rsidP="00C6060B">
      <w:pPr>
        <w:pStyle w:val="paragraph"/>
      </w:pPr>
      <w:r w:rsidRPr="0058648D">
        <w:tab/>
        <w:t>(b)</w:t>
      </w:r>
      <w:r w:rsidRPr="0058648D">
        <w:tab/>
        <w:t>for rules to which paragraph (4)(b) applies—that the support is not appropriately funded or provided through the National Disability Insurance Scheme for participants, or prospective participants, in the relevant class.</w:t>
      </w:r>
    </w:p>
    <w:p w:rsidR="00C6060B" w:rsidRPr="0058648D" w:rsidRDefault="00C6060B" w:rsidP="00C6060B">
      <w:pPr>
        <w:pStyle w:val="subsection"/>
      </w:pPr>
      <w:r w:rsidRPr="0058648D">
        <w:tab/>
        <w:t>(6)</w:t>
      </w:r>
      <w:r w:rsidRPr="0058648D">
        <w:tab/>
        <w:t>The CEO may determine, in writing, that a support is taken to not be declared under subsection (4) in relation to a participant if:</w:t>
      </w:r>
    </w:p>
    <w:p w:rsidR="00C6060B" w:rsidRPr="0058648D" w:rsidRDefault="00C6060B" w:rsidP="00C6060B">
      <w:pPr>
        <w:pStyle w:val="paragraph"/>
      </w:pPr>
      <w:r w:rsidRPr="0058648D">
        <w:tab/>
        <w:t>(a)</w:t>
      </w:r>
      <w:r w:rsidRPr="0058648D">
        <w:tab/>
        <w:t>the support is prescribed by the National Disability Insurance Scheme rules for the purposes of this paragraph; and</w:t>
      </w:r>
    </w:p>
    <w:p w:rsidR="00C6060B" w:rsidRPr="0058648D" w:rsidRDefault="00C6060B" w:rsidP="00C6060B">
      <w:pPr>
        <w:pStyle w:val="paragraph"/>
      </w:pPr>
      <w:r w:rsidRPr="0058648D">
        <w:lastRenderedPageBreak/>
        <w:tab/>
        <w:t>(b)</w:t>
      </w:r>
      <w:r w:rsidRPr="0058648D">
        <w:tab/>
        <w:t>the support would, apart from subsection (4), be an NDIS support for the participant; and</w:t>
      </w:r>
    </w:p>
    <w:p w:rsidR="00C6060B" w:rsidRPr="0058648D" w:rsidRDefault="00C6060B" w:rsidP="00C6060B">
      <w:pPr>
        <w:pStyle w:val="paragraph"/>
      </w:pPr>
      <w:r w:rsidRPr="0058648D">
        <w:tab/>
        <w:t>(c)</w:t>
      </w:r>
      <w:r w:rsidRPr="0058648D">
        <w:tab/>
        <w:t>the participant applies to the CEO in accordance with subsection (7) for the determination; and</w:t>
      </w:r>
    </w:p>
    <w:p w:rsidR="00C6060B" w:rsidRPr="0058648D" w:rsidRDefault="00C6060B" w:rsidP="00C6060B">
      <w:pPr>
        <w:pStyle w:val="paragraph"/>
      </w:pPr>
      <w:r w:rsidRPr="0058648D">
        <w:tab/>
        <w:t>(d)</w:t>
      </w:r>
      <w:r w:rsidRPr="0058648D">
        <w:tab/>
        <w:t>the CEO is satisfied that:</w:t>
      </w:r>
    </w:p>
    <w:p w:rsidR="00C6060B" w:rsidRPr="0058648D" w:rsidRDefault="00C6060B" w:rsidP="00C6060B">
      <w:pPr>
        <w:pStyle w:val="paragraphsub"/>
      </w:pPr>
      <w:r w:rsidRPr="0058648D">
        <w:tab/>
        <w:t>(i)</w:t>
      </w:r>
      <w:r w:rsidRPr="0058648D">
        <w:tab/>
        <w:t>the support would replace one or more other supports that are NDIS supports for the participant; and</w:t>
      </w:r>
    </w:p>
    <w:p w:rsidR="00C6060B" w:rsidRPr="0058648D" w:rsidRDefault="00C6060B" w:rsidP="00C6060B">
      <w:pPr>
        <w:pStyle w:val="paragraphsub"/>
      </w:pPr>
      <w:r w:rsidRPr="0058648D">
        <w:tab/>
        <w:t>(ii)</w:t>
      </w:r>
      <w:r w:rsidRPr="0058648D">
        <w:tab/>
        <w:t>the cost of the support is the same or lower than the total of the costs of the supports it would replace; and</w:t>
      </w:r>
    </w:p>
    <w:p w:rsidR="00C6060B" w:rsidRPr="0058648D" w:rsidRDefault="00C6060B" w:rsidP="00C6060B">
      <w:pPr>
        <w:pStyle w:val="paragraphsub"/>
      </w:pPr>
      <w:r w:rsidRPr="0058648D">
        <w:tab/>
        <w:t>(iii)</w:t>
      </w:r>
      <w:r w:rsidRPr="0058648D">
        <w:tab/>
        <w:t>the support would provide the same or a better outcome for the participant than the supports it would replace; and</w:t>
      </w:r>
    </w:p>
    <w:p w:rsidR="00C6060B" w:rsidRPr="0058648D" w:rsidRDefault="00C6060B" w:rsidP="00C6060B">
      <w:pPr>
        <w:pStyle w:val="paragraphsub"/>
      </w:pPr>
      <w:r w:rsidRPr="0058648D">
        <w:tab/>
        <w:t>(iv)</w:t>
      </w:r>
      <w:r w:rsidRPr="0058648D">
        <w:tab/>
        <w:t>any other conditions specified in the National Disability Insurance Scheme rules for the purposes of this subparagraph are met in relation to the support, the participant, or both.</w:t>
      </w:r>
    </w:p>
    <w:p w:rsidR="00C6060B" w:rsidRPr="0058648D" w:rsidRDefault="00C6060B" w:rsidP="00C6060B">
      <w:pPr>
        <w:pStyle w:val="notetext"/>
      </w:pPr>
      <w:r w:rsidRPr="0058648D">
        <w:t>Note 1:</w:t>
      </w:r>
      <w:r w:rsidRPr="0058648D">
        <w:tab/>
        <w:t xml:space="preserve">A determination may be revoked under </w:t>
      </w:r>
      <w:r w:rsidR="004B62AA">
        <w:t>subsection 3</w:t>
      </w:r>
      <w:r w:rsidRPr="0058648D">
        <w:t xml:space="preserve">3(3) of the </w:t>
      </w:r>
      <w:r w:rsidRPr="0058648D">
        <w:rPr>
          <w:i/>
        </w:rPr>
        <w:t>Acts Interpretation Act 1901</w:t>
      </w:r>
      <w:r w:rsidRPr="0058648D">
        <w:t>.</w:t>
      </w:r>
    </w:p>
    <w:p w:rsidR="00C6060B" w:rsidRPr="0058648D" w:rsidRDefault="00C6060B" w:rsidP="00C6060B">
      <w:pPr>
        <w:pStyle w:val="notetext"/>
      </w:pPr>
      <w:r w:rsidRPr="0058648D">
        <w:t>Note 2:</w:t>
      </w:r>
      <w:r w:rsidRPr="0058648D">
        <w:tab/>
        <w:t>The National Disability Insurance Scheme rules may prescribe a support for the purposes of paragraph (a) by identifying a class of supports (see sub</w:t>
      </w:r>
      <w:r w:rsidR="004B62AA">
        <w:t>section 1</w:t>
      </w:r>
      <w:r w:rsidRPr="0058648D">
        <w:t xml:space="preserve">3(3) of the </w:t>
      </w:r>
      <w:r w:rsidRPr="0058648D">
        <w:rPr>
          <w:i/>
        </w:rPr>
        <w:t>Legislation Act 2003</w:t>
      </w:r>
      <w:r w:rsidRPr="0058648D">
        <w:t>).</w:t>
      </w:r>
    </w:p>
    <w:p w:rsidR="00C6060B" w:rsidRPr="0058648D" w:rsidRDefault="00C6060B" w:rsidP="00C6060B">
      <w:pPr>
        <w:pStyle w:val="subsection"/>
      </w:pPr>
      <w:r w:rsidRPr="0058648D">
        <w:tab/>
        <w:t>(7)</w:t>
      </w:r>
      <w:r w:rsidRPr="0058648D">
        <w:tab/>
        <w:t>An application under paragraph (6)(c) must:</w:t>
      </w:r>
    </w:p>
    <w:p w:rsidR="00C6060B" w:rsidRPr="0058648D" w:rsidRDefault="00C6060B" w:rsidP="00C6060B">
      <w:pPr>
        <w:pStyle w:val="paragraph"/>
      </w:pPr>
      <w:r w:rsidRPr="0058648D">
        <w:tab/>
        <w:t>(a)</w:t>
      </w:r>
      <w:r w:rsidRPr="0058648D">
        <w:tab/>
        <w:t>be in the form (if any) approved by the CEO; and</w:t>
      </w:r>
    </w:p>
    <w:p w:rsidR="00C6060B" w:rsidRPr="0058648D" w:rsidRDefault="00C6060B" w:rsidP="00C6060B">
      <w:pPr>
        <w:pStyle w:val="paragraph"/>
      </w:pPr>
      <w:r w:rsidRPr="0058648D">
        <w:tab/>
        <w:t>(b)</w:t>
      </w:r>
      <w:r w:rsidRPr="0058648D">
        <w:tab/>
        <w:t>include any information, and be accompanied by any documents, required by the CEO; and</w:t>
      </w:r>
    </w:p>
    <w:p w:rsidR="00C6060B" w:rsidRPr="0058648D" w:rsidRDefault="00C6060B" w:rsidP="00C6060B">
      <w:pPr>
        <w:pStyle w:val="paragraph"/>
      </w:pPr>
      <w:r w:rsidRPr="0058648D">
        <w:tab/>
        <w:t>(c)</w:t>
      </w:r>
      <w:r w:rsidRPr="0058648D">
        <w:tab/>
        <w:t>be made in accordance with any other requirements specified in the National Disability Insurance Scheme rules for the purposes of this paragraph, which may include requirements as to the circumstances in which an application may, or may not, be made.</w:t>
      </w:r>
    </w:p>
    <w:p w:rsidR="00C6060B" w:rsidRPr="0058648D" w:rsidRDefault="00C6060B" w:rsidP="00C6060B">
      <w:pPr>
        <w:pStyle w:val="subsection"/>
      </w:pPr>
      <w:r w:rsidRPr="0058648D">
        <w:tab/>
        <w:t>(8)</w:t>
      </w:r>
      <w:r w:rsidRPr="0058648D">
        <w:tab/>
        <w:t xml:space="preserve">The National Disability Insurance Scheme rules may make provision for determining any matter for the purposes of subsection (6), including by prescribing requirements with which the CEO must comply, methods or criteria that the CEO is to apply, or matters that the CEO may, must or must not take into </w:t>
      </w:r>
      <w:r w:rsidRPr="0058648D">
        <w:lastRenderedPageBreak/>
        <w:t>account, in deciding whether to make a determination under that subsection.</w:t>
      </w:r>
    </w:p>
    <w:p w:rsidR="00C6060B" w:rsidRPr="0058648D" w:rsidRDefault="00C6060B" w:rsidP="00C6060B">
      <w:pPr>
        <w:pStyle w:val="subsection"/>
      </w:pPr>
      <w:r w:rsidRPr="0058648D">
        <w:tab/>
        <w:t>(9)</w:t>
      </w:r>
      <w:r w:rsidRPr="0058648D">
        <w:tab/>
        <w:t xml:space="preserve">A support is not an </w:t>
      </w:r>
      <w:r w:rsidRPr="0058648D">
        <w:rPr>
          <w:b/>
          <w:bCs/>
          <w:i/>
          <w:iCs/>
        </w:rPr>
        <w:t>NDIS support</w:t>
      </w:r>
      <w:r w:rsidRPr="0058648D">
        <w:t xml:space="preserve"> for a participant or prospective participant if the support consists of the provision of:</w:t>
      </w:r>
    </w:p>
    <w:p w:rsidR="00C6060B" w:rsidRPr="0058648D" w:rsidRDefault="00C6060B" w:rsidP="00C6060B">
      <w:pPr>
        <w:pStyle w:val="paragraph"/>
      </w:pPr>
      <w:r w:rsidRPr="0058648D">
        <w:tab/>
        <w:t>(a)</w:t>
      </w:r>
      <w:r w:rsidRPr="0058648D">
        <w:tab/>
        <w:t>sexual services; or</w:t>
      </w:r>
    </w:p>
    <w:p w:rsidR="00C6060B" w:rsidRPr="0058648D" w:rsidRDefault="00C6060B" w:rsidP="00C6060B">
      <w:pPr>
        <w:pStyle w:val="paragraph"/>
      </w:pPr>
      <w:r w:rsidRPr="0058648D">
        <w:tab/>
        <w:t>(b)</w:t>
      </w:r>
      <w:r w:rsidRPr="0058648D">
        <w:tab/>
        <w:t>alcohol; or</w:t>
      </w:r>
    </w:p>
    <w:p w:rsidR="00C6060B" w:rsidRPr="0058648D" w:rsidRDefault="00C6060B" w:rsidP="00C6060B">
      <w:pPr>
        <w:pStyle w:val="paragraph"/>
      </w:pPr>
      <w:r w:rsidRPr="0058648D">
        <w:tab/>
        <w:t>(c)</w:t>
      </w:r>
      <w:r w:rsidRPr="0058648D">
        <w:tab/>
        <w:t>drugs, the possession of which is a contravention of a law of the Commonwealth, a State or a Territory.</w:t>
      </w:r>
    </w:p>
    <w:p w:rsidR="00D203CA" w:rsidRPr="0058648D" w:rsidRDefault="00D203CA" w:rsidP="00D203CA">
      <w:pPr>
        <w:pStyle w:val="ActHead5"/>
      </w:pPr>
      <w:bookmarkStart w:id="20" w:name="_Toc178763563"/>
      <w:r w:rsidRPr="004B62AA">
        <w:rPr>
          <w:rStyle w:val="CharSectno"/>
        </w:rPr>
        <w:t>10B</w:t>
      </w:r>
      <w:r w:rsidRPr="0058648D">
        <w:t xml:space="preserve">  Definition of </w:t>
      </w:r>
      <w:r w:rsidRPr="0058648D">
        <w:rPr>
          <w:i/>
        </w:rPr>
        <w:t>NDIS worker screening law</w:t>
      </w:r>
      <w:bookmarkEnd w:id="20"/>
    </w:p>
    <w:p w:rsidR="00D203CA" w:rsidRPr="0058648D" w:rsidRDefault="00D203CA" w:rsidP="00D203CA">
      <w:pPr>
        <w:pStyle w:val="subsection"/>
      </w:pPr>
      <w:r w:rsidRPr="0058648D">
        <w:tab/>
        <w:t>(1)</w:t>
      </w:r>
      <w:r w:rsidRPr="0058648D">
        <w:tab/>
        <w:t xml:space="preserve">The Minister may, by legislative instrument, determine a law of a State or Territory for the purposes of the definition of </w:t>
      </w:r>
      <w:r w:rsidRPr="0058648D">
        <w:rPr>
          <w:b/>
          <w:i/>
        </w:rPr>
        <w:t>NDIS worker screening law</w:t>
      </w:r>
      <w:r w:rsidRPr="0058648D">
        <w:t xml:space="preserve"> in section</w:t>
      </w:r>
      <w:r w:rsidR="00A46B92" w:rsidRPr="0058648D">
        <w:t> </w:t>
      </w:r>
      <w:r w:rsidRPr="0058648D">
        <w:t>9, with the agreement of that State or Territory.</w:t>
      </w:r>
    </w:p>
    <w:p w:rsidR="00D203CA" w:rsidRPr="0058648D" w:rsidRDefault="00C6060B" w:rsidP="00D203CA">
      <w:pPr>
        <w:pStyle w:val="notetext"/>
      </w:pPr>
      <w:r w:rsidRPr="0058648D">
        <w:t>Note 1</w:t>
      </w:r>
      <w:r w:rsidR="00D203CA" w:rsidRPr="0058648D">
        <w:t>:</w:t>
      </w:r>
      <w:r w:rsidR="00D203CA" w:rsidRPr="0058648D">
        <w:tab/>
        <w:t>Section</w:t>
      </w:r>
      <w:r w:rsidR="00A46B92" w:rsidRPr="0058648D">
        <w:t> </w:t>
      </w:r>
      <w:r w:rsidR="00D203CA" w:rsidRPr="0058648D">
        <w:t xml:space="preserve">42 (disallowance) of the </w:t>
      </w:r>
      <w:r w:rsidR="00D203CA" w:rsidRPr="0058648D">
        <w:rPr>
          <w:i/>
        </w:rPr>
        <w:t>Legislation Act 2003</w:t>
      </w:r>
      <w:r w:rsidR="00D203CA" w:rsidRPr="0058648D">
        <w:t xml:space="preserve"> does not apply to the instrument (see subsection</w:t>
      </w:r>
      <w:r w:rsidR="00A46B92" w:rsidRPr="0058648D">
        <w:t> </w:t>
      </w:r>
      <w:r w:rsidR="00D203CA" w:rsidRPr="0058648D">
        <w:t>44(1) of that Act).</w:t>
      </w:r>
    </w:p>
    <w:p w:rsidR="00C6060B" w:rsidRPr="0058648D" w:rsidRDefault="00C6060B" w:rsidP="00C6060B">
      <w:pPr>
        <w:pStyle w:val="notetext"/>
      </w:pPr>
      <w:r w:rsidRPr="0058648D">
        <w:t>Note 2:</w:t>
      </w:r>
      <w:r w:rsidRPr="0058648D">
        <w:tab/>
        <w:t xml:space="preserve">Part 4 of Chapter 3 (sunsetting) of the </w:t>
      </w:r>
      <w:r w:rsidRPr="0058648D">
        <w:rPr>
          <w:i/>
        </w:rPr>
        <w:t>Legislation Act 2003</w:t>
      </w:r>
      <w:r w:rsidRPr="0058648D">
        <w:t xml:space="preserve"> does not apply to the instrument (see regulations made for the purposes of paragraph 54(2)(b) of that Act).</w:t>
      </w:r>
    </w:p>
    <w:p w:rsidR="00D203CA" w:rsidRPr="0058648D" w:rsidRDefault="00D203CA" w:rsidP="00D203CA">
      <w:pPr>
        <w:pStyle w:val="subsection"/>
      </w:pPr>
      <w:r w:rsidRPr="0058648D">
        <w:tab/>
        <w:t>(2)</w:t>
      </w:r>
      <w:r w:rsidRPr="0058648D">
        <w:tab/>
        <w:t>Before determining a law of a State or Territory, the Minister must be satisfied that the law establishes a scheme for the screening of workers for purposes including the National Disability Insurance Scheme.</w:t>
      </w:r>
    </w:p>
    <w:p w:rsidR="00E4123E" w:rsidRPr="0058648D" w:rsidRDefault="002B191E" w:rsidP="0074401C">
      <w:pPr>
        <w:pStyle w:val="ActHead5"/>
      </w:pPr>
      <w:bookmarkStart w:id="21" w:name="_Toc178763564"/>
      <w:r w:rsidRPr="004B62AA">
        <w:rPr>
          <w:rStyle w:val="CharSectno"/>
        </w:rPr>
        <w:t>11</w:t>
      </w:r>
      <w:r w:rsidR="00E4123E" w:rsidRPr="0058648D">
        <w:t xml:space="preserve">  </w:t>
      </w:r>
      <w:r w:rsidR="005D73C4" w:rsidRPr="0058648D">
        <w:t>Definition</w:t>
      </w:r>
      <w:r w:rsidR="003742B9" w:rsidRPr="0058648D">
        <w:t>s</w:t>
      </w:r>
      <w:r w:rsidR="00E4123E" w:rsidRPr="0058648D">
        <w:t xml:space="preserve"> </w:t>
      </w:r>
      <w:r w:rsidR="003742B9" w:rsidRPr="0058648D">
        <w:t>relating to</w:t>
      </w:r>
      <w:r w:rsidR="00E4123E" w:rsidRPr="0058648D">
        <w:t xml:space="preserve"> compensation</w:t>
      </w:r>
      <w:bookmarkEnd w:id="21"/>
    </w:p>
    <w:p w:rsidR="004567F6" w:rsidRPr="0058648D" w:rsidRDefault="00DD0654" w:rsidP="0074401C">
      <w:pPr>
        <w:pStyle w:val="subsection"/>
      </w:pPr>
      <w:r w:rsidRPr="0058648D">
        <w:tab/>
      </w:r>
      <w:r w:rsidR="00D72F75" w:rsidRPr="0058648D">
        <w:t>(1)</w:t>
      </w:r>
      <w:r w:rsidR="004567F6" w:rsidRPr="0058648D">
        <w:tab/>
        <w:t>In this Act:</w:t>
      </w:r>
    </w:p>
    <w:p w:rsidR="00E4123E" w:rsidRPr="0058648D" w:rsidRDefault="00E4123E" w:rsidP="0074401C">
      <w:pPr>
        <w:pStyle w:val="Definition"/>
      </w:pPr>
      <w:r w:rsidRPr="0058648D">
        <w:rPr>
          <w:b/>
          <w:i/>
        </w:rPr>
        <w:t>compensation</w:t>
      </w:r>
      <w:r w:rsidRPr="0058648D">
        <w:t xml:space="preserve"> means</w:t>
      </w:r>
      <w:r w:rsidR="00032AD2" w:rsidRPr="0058648D">
        <w:t xml:space="preserve"> a payment (with or without admission of liability) in respect of</w:t>
      </w:r>
      <w:r w:rsidRPr="0058648D">
        <w:t>:</w:t>
      </w:r>
    </w:p>
    <w:p w:rsidR="00E4123E" w:rsidRPr="0058648D" w:rsidRDefault="008E7D09" w:rsidP="0074401C">
      <w:pPr>
        <w:pStyle w:val="paragraph"/>
      </w:pPr>
      <w:r w:rsidRPr="0058648D">
        <w:tab/>
        <w:t>(a</w:t>
      </w:r>
      <w:r w:rsidR="00225461" w:rsidRPr="0058648D">
        <w:t>)</w:t>
      </w:r>
      <w:r w:rsidR="00225461" w:rsidRPr="0058648D">
        <w:tab/>
      </w:r>
      <w:r w:rsidR="00032AD2" w:rsidRPr="0058648D">
        <w:t xml:space="preserve">compensation or </w:t>
      </w:r>
      <w:r w:rsidR="00E4123E" w:rsidRPr="0058648D">
        <w:t>damages in respect of personal injury; or</w:t>
      </w:r>
    </w:p>
    <w:p w:rsidR="00E4123E" w:rsidRPr="0058648D" w:rsidRDefault="008E7D09" w:rsidP="0074401C">
      <w:pPr>
        <w:pStyle w:val="paragraph"/>
      </w:pPr>
      <w:r w:rsidRPr="0058648D">
        <w:tab/>
        <w:t>(b</w:t>
      </w:r>
      <w:r w:rsidR="00225461" w:rsidRPr="0058648D">
        <w:t>)</w:t>
      </w:r>
      <w:r w:rsidR="00225461" w:rsidRPr="0058648D">
        <w:tab/>
      </w:r>
      <w:r w:rsidR="00E4123E" w:rsidRPr="0058648D">
        <w:t>personal injury</w:t>
      </w:r>
      <w:r w:rsidR="00807964" w:rsidRPr="0058648D">
        <w:t>,</w:t>
      </w:r>
      <w:r w:rsidR="00E4123E" w:rsidRPr="0058648D">
        <w:t xml:space="preserve"> under a scheme of insurance or compensation under a Commonwealth, State or Territory law, including a payment under a contract entered into under such a scheme; or</w:t>
      </w:r>
    </w:p>
    <w:p w:rsidR="003506B8" w:rsidRPr="0058648D" w:rsidRDefault="008E7D09" w:rsidP="0074401C">
      <w:pPr>
        <w:pStyle w:val="paragraph"/>
      </w:pPr>
      <w:r w:rsidRPr="0058648D">
        <w:lastRenderedPageBreak/>
        <w:tab/>
        <w:t>(c</w:t>
      </w:r>
      <w:r w:rsidR="00225461" w:rsidRPr="0058648D">
        <w:t>)</w:t>
      </w:r>
      <w:r w:rsidR="00225461" w:rsidRPr="0058648D">
        <w:tab/>
      </w:r>
      <w:r w:rsidR="00032AD2" w:rsidRPr="0058648D">
        <w:t>personal injury</w:t>
      </w:r>
      <w:r w:rsidR="00807964" w:rsidRPr="0058648D">
        <w:t>,</w:t>
      </w:r>
      <w:r w:rsidR="00E4123E" w:rsidRPr="0058648D">
        <w:t xml:space="preserve"> in settlement of a claim for damages or a claim und</w:t>
      </w:r>
      <w:r w:rsidR="007B4E4E" w:rsidRPr="0058648D">
        <w:t>er such an insurance scheme;</w:t>
      </w:r>
    </w:p>
    <w:p w:rsidR="00E4123E" w:rsidRPr="0058648D" w:rsidRDefault="00E4123E" w:rsidP="0074401C">
      <w:pPr>
        <w:pStyle w:val="subsection2"/>
      </w:pPr>
      <w:r w:rsidRPr="0058648D">
        <w:t>that is wholly or partly in respect of the cost of supports</w:t>
      </w:r>
      <w:r w:rsidR="00D72F75" w:rsidRPr="0058648D">
        <w:t xml:space="preserve"> that may be provided to a participant</w:t>
      </w:r>
      <w:r w:rsidR="00332792" w:rsidRPr="0058648D">
        <w:t xml:space="preserve"> </w:t>
      </w:r>
      <w:r w:rsidR="00D15A43" w:rsidRPr="0058648D">
        <w:t>(whether or not s</w:t>
      </w:r>
      <w:r w:rsidR="00672C60" w:rsidRPr="0058648D">
        <w:t xml:space="preserve">pecifically identified as such). It does not matter </w:t>
      </w:r>
      <w:r w:rsidR="00D72F75" w:rsidRPr="0058648D">
        <w:t>whether the payment is made directly to the person who sustained the personal injury or to another person in respect of that person.</w:t>
      </w:r>
    </w:p>
    <w:p w:rsidR="0056325B" w:rsidRPr="0058648D" w:rsidRDefault="00DD0654" w:rsidP="0074401C">
      <w:pPr>
        <w:pStyle w:val="subsection"/>
      </w:pPr>
      <w:r w:rsidRPr="0058648D">
        <w:tab/>
        <w:t>(2</w:t>
      </w:r>
      <w:r w:rsidR="0056325B" w:rsidRPr="0058648D">
        <w:t>)</w:t>
      </w:r>
      <w:r w:rsidR="0056325B" w:rsidRPr="0058648D">
        <w:tab/>
        <w:t xml:space="preserve">A payment referred to in </w:t>
      </w:r>
      <w:r w:rsidR="00A46B92" w:rsidRPr="0058648D">
        <w:t>subsection (</w:t>
      </w:r>
      <w:r w:rsidR="0056325B" w:rsidRPr="0058648D">
        <w:t>1) may be:</w:t>
      </w:r>
    </w:p>
    <w:p w:rsidR="0056325B" w:rsidRPr="0058648D" w:rsidRDefault="00225461" w:rsidP="0074401C">
      <w:pPr>
        <w:pStyle w:val="paragraph"/>
      </w:pPr>
      <w:r w:rsidRPr="0058648D">
        <w:tab/>
        <w:t>(a)</w:t>
      </w:r>
      <w:r w:rsidRPr="0058648D">
        <w:tab/>
      </w:r>
      <w:r w:rsidR="0056325B" w:rsidRPr="0058648D">
        <w:t>in the form of a lump sum or in the form of a series of periodic payments; and</w:t>
      </w:r>
    </w:p>
    <w:p w:rsidR="0084656C" w:rsidRPr="0058648D" w:rsidRDefault="00225461" w:rsidP="0074401C">
      <w:pPr>
        <w:pStyle w:val="paragraph"/>
      </w:pPr>
      <w:r w:rsidRPr="0058648D">
        <w:tab/>
        <w:t>(b)</w:t>
      </w:r>
      <w:r w:rsidRPr="0058648D">
        <w:tab/>
      </w:r>
      <w:r w:rsidR="0056325B" w:rsidRPr="0058648D">
        <w:t>made within or outside Australia.</w:t>
      </w:r>
    </w:p>
    <w:p w:rsidR="004567F6" w:rsidRPr="0058648D" w:rsidRDefault="004567F6" w:rsidP="0074401C">
      <w:pPr>
        <w:pStyle w:val="subsection"/>
      </w:pPr>
      <w:r w:rsidRPr="0058648D">
        <w:tab/>
      </w:r>
      <w:r w:rsidR="003742B9" w:rsidRPr="0058648D">
        <w:t>(3)</w:t>
      </w:r>
      <w:r w:rsidRPr="0058648D">
        <w:tab/>
        <w:t>In this Act, a reference to an insurer who is, under a contract of insurance, liable to indemnify a compensation payer or a potential compensation payer includes a reference to an authority of a State or Territory:</w:t>
      </w:r>
    </w:p>
    <w:p w:rsidR="004567F6" w:rsidRPr="0058648D" w:rsidRDefault="004567F6" w:rsidP="0074401C">
      <w:pPr>
        <w:pStyle w:val="paragraph"/>
      </w:pPr>
      <w:r w:rsidRPr="0058648D">
        <w:tab/>
        <w:t>(a)</w:t>
      </w:r>
      <w:r w:rsidRPr="0058648D">
        <w:tab/>
        <w:t xml:space="preserve">that is liable </w:t>
      </w:r>
      <w:r w:rsidR="002C5D07" w:rsidRPr="0058648D">
        <w:t xml:space="preserve">to </w:t>
      </w:r>
      <w:r w:rsidRPr="0058648D">
        <w:t xml:space="preserve">indemnify a compensation payer </w:t>
      </w:r>
      <w:r w:rsidR="002C5D07" w:rsidRPr="0058648D">
        <w:t xml:space="preserve">or a potential compensation payer </w:t>
      </w:r>
      <w:r w:rsidRPr="0058648D">
        <w:t>against such a liability, whether under a contract, law or otherwise</w:t>
      </w:r>
      <w:r w:rsidR="002C5D07" w:rsidRPr="0058648D">
        <w:t>; or</w:t>
      </w:r>
    </w:p>
    <w:p w:rsidR="004567F6" w:rsidRPr="0058648D" w:rsidRDefault="002616B9" w:rsidP="0074401C">
      <w:pPr>
        <w:pStyle w:val="paragraph"/>
      </w:pPr>
      <w:r w:rsidRPr="0058648D">
        <w:tab/>
        <w:t>(b</w:t>
      </w:r>
      <w:r w:rsidR="004567F6" w:rsidRPr="0058648D">
        <w:t>)</w:t>
      </w:r>
      <w:r w:rsidR="004567F6" w:rsidRPr="0058648D">
        <w:tab/>
      </w:r>
      <w:r w:rsidR="004C25E0" w:rsidRPr="0058648D">
        <w:t xml:space="preserve">that </w:t>
      </w:r>
      <w:r w:rsidR="004567F6" w:rsidRPr="0058648D">
        <w:t xml:space="preserve">determines to make a payment to indemnify a compensation payer </w:t>
      </w:r>
      <w:r w:rsidR="002C5D07" w:rsidRPr="0058648D">
        <w:t xml:space="preserve">or a potential compensation payer </w:t>
      </w:r>
      <w:r w:rsidR="004567F6" w:rsidRPr="0058648D">
        <w:t>against such a liability, whether or not the authority is liable to do</w:t>
      </w:r>
      <w:r w:rsidR="004C25E0" w:rsidRPr="0058648D">
        <w:t xml:space="preserve"> so</w:t>
      </w:r>
      <w:r w:rsidR="004567F6" w:rsidRPr="0058648D">
        <w:t>.</w:t>
      </w:r>
    </w:p>
    <w:p w:rsidR="003E15F1" w:rsidRPr="0058648D" w:rsidRDefault="003E15F1" w:rsidP="003E15F1">
      <w:pPr>
        <w:pStyle w:val="ActHead5"/>
      </w:pPr>
      <w:bookmarkStart w:id="22" w:name="_Toc178763565"/>
      <w:r w:rsidRPr="004B62AA">
        <w:rPr>
          <w:rStyle w:val="CharSectno"/>
        </w:rPr>
        <w:t>11A</w:t>
      </w:r>
      <w:r w:rsidRPr="0058648D">
        <w:t xml:space="preserve">  Definition of </w:t>
      </w:r>
      <w:r w:rsidRPr="0058648D">
        <w:rPr>
          <w:i/>
        </w:rPr>
        <w:t>key personnel</w:t>
      </w:r>
      <w:bookmarkEnd w:id="22"/>
    </w:p>
    <w:p w:rsidR="003E15F1" w:rsidRPr="0058648D" w:rsidRDefault="003E15F1" w:rsidP="003E15F1">
      <w:pPr>
        <w:pStyle w:val="subsection"/>
      </w:pPr>
      <w:r w:rsidRPr="0058648D">
        <w:tab/>
        <w:t>(1)</w:t>
      </w:r>
      <w:r w:rsidRPr="0058648D">
        <w:tab/>
        <w:t>Each of the following is one of the</w:t>
      </w:r>
      <w:r w:rsidRPr="0058648D">
        <w:rPr>
          <w:b/>
          <w:i/>
        </w:rPr>
        <w:t xml:space="preserve"> key personnel</w:t>
      </w:r>
      <w:r w:rsidRPr="0058648D">
        <w:t xml:space="preserve"> of a person or entity:</w:t>
      </w:r>
    </w:p>
    <w:p w:rsidR="003E15F1" w:rsidRPr="0058648D" w:rsidRDefault="003E15F1" w:rsidP="003E15F1">
      <w:pPr>
        <w:pStyle w:val="paragraph"/>
      </w:pPr>
      <w:r w:rsidRPr="0058648D">
        <w:tab/>
        <w:t>(a)</w:t>
      </w:r>
      <w:r w:rsidRPr="0058648D">
        <w:tab/>
        <w:t>a member of the group of persons who is responsible for the executive decisions of the person or entity;</w:t>
      </w:r>
    </w:p>
    <w:p w:rsidR="003E15F1" w:rsidRPr="0058648D" w:rsidRDefault="003E15F1" w:rsidP="003E15F1">
      <w:pPr>
        <w:pStyle w:val="paragraph"/>
      </w:pPr>
      <w:r w:rsidRPr="0058648D">
        <w:tab/>
        <w:t>(b)</w:t>
      </w:r>
      <w:r w:rsidRPr="0058648D">
        <w:tab/>
        <w:t>any other person who has authority or responsibility for (or significant influence over) planning, directing or controlling the activities of the person or entity.</w:t>
      </w:r>
    </w:p>
    <w:p w:rsidR="003E15F1" w:rsidRPr="0058648D" w:rsidRDefault="003E15F1" w:rsidP="003E15F1">
      <w:pPr>
        <w:pStyle w:val="subsection"/>
      </w:pPr>
      <w:r w:rsidRPr="0058648D">
        <w:tab/>
        <w:t>(2)</w:t>
      </w:r>
      <w:r w:rsidRPr="0058648D">
        <w:tab/>
        <w:t>Without lim</w:t>
      </w:r>
      <w:r w:rsidRPr="0058648D">
        <w:rPr>
          <w:lang w:eastAsia="en-US"/>
        </w:rPr>
        <w:t xml:space="preserve">iting </w:t>
      </w:r>
      <w:r w:rsidR="00A46B92" w:rsidRPr="0058648D">
        <w:rPr>
          <w:lang w:eastAsia="en-US"/>
        </w:rPr>
        <w:t>paragraph (</w:t>
      </w:r>
      <w:r w:rsidRPr="0058648D">
        <w:rPr>
          <w:lang w:eastAsia="en-US"/>
        </w:rPr>
        <w:t>1)(a), a reference in that paragraph t</w:t>
      </w:r>
      <w:r w:rsidRPr="0058648D">
        <w:t>o a person who is responsible for the executive decisions of a person or entity includes:</w:t>
      </w:r>
    </w:p>
    <w:p w:rsidR="003E15F1" w:rsidRPr="0058648D" w:rsidRDefault="003E15F1" w:rsidP="003E15F1">
      <w:pPr>
        <w:pStyle w:val="paragraph"/>
      </w:pPr>
      <w:r w:rsidRPr="0058648D">
        <w:lastRenderedPageBreak/>
        <w:tab/>
        <w:t>(a)</w:t>
      </w:r>
      <w:r w:rsidRPr="0058648D">
        <w:tab/>
        <w:t xml:space="preserve">if the person or entity is a body corporate that is incorporated, or taken to be incorporated, under the </w:t>
      </w:r>
      <w:r w:rsidRPr="0058648D">
        <w:rPr>
          <w:i/>
        </w:rPr>
        <w:t>Corporations Act 2001</w:t>
      </w:r>
      <w:r w:rsidRPr="0058648D">
        <w:t>—a director of the body corporate for the purposes of that Act; and</w:t>
      </w:r>
    </w:p>
    <w:p w:rsidR="003E15F1" w:rsidRPr="0058648D" w:rsidRDefault="003E15F1" w:rsidP="003E15F1">
      <w:pPr>
        <w:pStyle w:val="paragraph"/>
      </w:pPr>
      <w:r w:rsidRPr="0058648D">
        <w:tab/>
        <w:t>(b)</w:t>
      </w:r>
      <w:r w:rsidRPr="0058648D">
        <w:tab/>
        <w:t>in any other case—a member of the person’s or entity’s governing body.</w:t>
      </w:r>
    </w:p>
    <w:p w:rsidR="0084656C" w:rsidRPr="0058648D" w:rsidRDefault="00710B31" w:rsidP="0024305C">
      <w:pPr>
        <w:pStyle w:val="ActHead2"/>
        <w:pageBreakBefore/>
      </w:pPr>
      <w:bookmarkStart w:id="23" w:name="_Toc178763566"/>
      <w:r w:rsidRPr="004B62AA">
        <w:rPr>
          <w:rStyle w:val="CharPartNo"/>
        </w:rPr>
        <w:lastRenderedPageBreak/>
        <w:t>Part 5</w:t>
      </w:r>
      <w:r w:rsidR="0084656C" w:rsidRPr="0058648D">
        <w:t>—</w:t>
      </w:r>
      <w:r w:rsidR="0084656C" w:rsidRPr="004B62AA">
        <w:rPr>
          <w:rStyle w:val="CharPartText"/>
        </w:rPr>
        <w:t>Ministerial Council</w:t>
      </w:r>
      <w:bookmarkEnd w:id="23"/>
    </w:p>
    <w:p w:rsidR="0084656C" w:rsidRPr="0058648D" w:rsidRDefault="0084656C" w:rsidP="0074401C">
      <w:pPr>
        <w:pStyle w:val="Header"/>
      </w:pPr>
      <w:r w:rsidRPr="004B62AA">
        <w:rPr>
          <w:rStyle w:val="CharDivNo"/>
        </w:rPr>
        <w:t xml:space="preserve"> </w:t>
      </w:r>
      <w:r w:rsidRPr="004B62AA">
        <w:rPr>
          <w:rStyle w:val="CharDivText"/>
        </w:rPr>
        <w:t xml:space="preserve"> </w:t>
      </w:r>
    </w:p>
    <w:p w:rsidR="00D06045" w:rsidRPr="0058648D" w:rsidRDefault="002B191E" w:rsidP="0074401C">
      <w:pPr>
        <w:pStyle w:val="ActHead5"/>
      </w:pPr>
      <w:bookmarkStart w:id="24" w:name="_Toc178763567"/>
      <w:r w:rsidRPr="004B62AA">
        <w:rPr>
          <w:rStyle w:val="CharSectno"/>
        </w:rPr>
        <w:t>12</w:t>
      </w:r>
      <w:r w:rsidR="00D06045" w:rsidRPr="0058648D">
        <w:t xml:space="preserve">  Ministerial Council</w:t>
      </w:r>
      <w:r w:rsidR="00CF2E8C" w:rsidRPr="0058648D">
        <w:t xml:space="preserve"> functions etc.</w:t>
      </w:r>
      <w:bookmarkEnd w:id="24"/>
    </w:p>
    <w:p w:rsidR="00D06045" w:rsidRPr="0058648D" w:rsidRDefault="00D06045" w:rsidP="0074401C">
      <w:pPr>
        <w:pStyle w:val="subsection"/>
      </w:pPr>
      <w:r w:rsidRPr="0058648D">
        <w:tab/>
        <w:t>(1)</w:t>
      </w:r>
      <w:r w:rsidRPr="0058648D">
        <w:tab/>
        <w:t>The Ministerial Council is to:</w:t>
      </w:r>
    </w:p>
    <w:p w:rsidR="00D06045" w:rsidRPr="0058648D" w:rsidRDefault="00D06045" w:rsidP="0074401C">
      <w:pPr>
        <w:pStyle w:val="paragraph"/>
      </w:pPr>
      <w:r w:rsidRPr="0058648D">
        <w:tab/>
        <w:t>(a)</w:t>
      </w:r>
      <w:r w:rsidRPr="0058648D">
        <w:tab/>
        <w:t>consider policy matters that relate to the Natio</w:t>
      </w:r>
      <w:r w:rsidR="00332792" w:rsidRPr="0058648D">
        <w:t>nal Disability Insurance Scheme</w:t>
      </w:r>
      <w:r w:rsidRPr="0058648D">
        <w:t xml:space="preserve"> or arise under this Act; and</w:t>
      </w:r>
    </w:p>
    <w:p w:rsidR="00D06045" w:rsidRPr="0058648D" w:rsidRDefault="00D06045" w:rsidP="0074401C">
      <w:pPr>
        <w:pStyle w:val="paragraph"/>
      </w:pPr>
      <w:r w:rsidRPr="0058648D">
        <w:tab/>
        <w:t>(b)</w:t>
      </w:r>
      <w:r w:rsidRPr="0058648D">
        <w:tab/>
        <w:t>advise the Minister about such matters; and</w:t>
      </w:r>
    </w:p>
    <w:p w:rsidR="00D06045" w:rsidRPr="0058648D" w:rsidRDefault="00D06045" w:rsidP="0074401C">
      <w:pPr>
        <w:pStyle w:val="paragraph"/>
      </w:pPr>
      <w:r w:rsidRPr="0058648D">
        <w:tab/>
        <w:t>(c)</w:t>
      </w:r>
      <w:r w:rsidRPr="0058648D">
        <w:tab/>
        <w:t xml:space="preserve">make recommendations to </w:t>
      </w:r>
      <w:r w:rsidR="00F91BAD" w:rsidRPr="0058648D">
        <w:t>the First Ministers’ Council</w:t>
      </w:r>
      <w:r w:rsidRPr="0058648D">
        <w:t xml:space="preserve"> about such matters.</w:t>
      </w:r>
    </w:p>
    <w:p w:rsidR="00D06045" w:rsidRPr="0058648D" w:rsidRDefault="00D06045" w:rsidP="0074401C">
      <w:pPr>
        <w:pStyle w:val="subsection"/>
      </w:pPr>
      <w:r w:rsidRPr="0058648D">
        <w:tab/>
        <w:t>(2)</w:t>
      </w:r>
      <w:r w:rsidRPr="0058648D">
        <w:tab/>
        <w:t>The advice and recommendations must not relate to a particular individual.</w:t>
      </w:r>
    </w:p>
    <w:p w:rsidR="00D06045" w:rsidRPr="0058648D" w:rsidRDefault="00D06045" w:rsidP="0074401C">
      <w:pPr>
        <w:pStyle w:val="subsection"/>
      </w:pPr>
      <w:r w:rsidRPr="0058648D">
        <w:tab/>
        <w:t>(3)</w:t>
      </w:r>
      <w:r w:rsidRPr="0058648D">
        <w:tab/>
        <w:t>The Minister must consult the Ministerial Council about policy matters that relate to the Natio</w:t>
      </w:r>
      <w:r w:rsidR="00332792" w:rsidRPr="0058648D">
        <w:t>nal Disability Insurance Scheme</w:t>
      </w:r>
      <w:r w:rsidRPr="0058648D">
        <w:t xml:space="preserve"> or arise under this Act.</w:t>
      </w:r>
    </w:p>
    <w:p w:rsidR="006F3077" w:rsidRPr="0058648D" w:rsidRDefault="005E1546" w:rsidP="0024305C">
      <w:pPr>
        <w:pStyle w:val="ActHead1"/>
        <w:pageBreakBefore/>
        <w:spacing w:before="360"/>
      </w:pPr>
      <w:bookmarkStart w:id="25" w:name="_Toc178763568"/>
      <w:r w:rsidRPr="004B62AA">
        <w:rPr>
          <w:rStyle w:val="CharChapNo"/>
        </w:rPr>
        <w:lastRenderedPageBreak/>
        <w:t>Chapter 2</w:t>
      </w:r>
      <w:r w:rsidR="00777324" w:rsidRPr="0058648D">
        <w:t>—</w:t>
      </w:r>
      <w:r w:rsidR="009A7F36" w:rsidRPr="004B62AA">
        <w:rPr>
          <w:rStyle w:val="CharChapText"/>
        </w:rPr>
        <w:t>Assistance for people</w:t>
      </w:r>
      <w:r w:rsidR="00E946B7" w:rsidRPr="004B62AA">
        <w:rPr>
          <w:rStyle w:val="CharChapText"/>
        </w:rPr>
        <w:t xml:space="preserve"> with disability and others</w:t>
      </w:r>
      <w:bookmarkEnd w:id="25"/>
    </w:p>
    <w:p w:rsidR="007C019E" w:rsidRPr="0058648D" w:rsidRDefault="007C019E" w:rsidP="0074401C">
      <w:pPr>
        <w:pStyle w:val="Header"/>
      </w:pPr>
      <w:r w:rsidRPr="004B62AA">
        <w:rPr>
          <w:rStyle w:val="CharPartNo"/>
        </w:rPr>
        <w:t xml:space="preserve"> </w:t>
      </w:r>
      <w:r w:rsidRPr="004B62AA">
        <w:rPr>
          <w:rStyle w:val="CharPartText"/>
        </w:rPr>
        <w:t xml:space="preserve"> </w:t>
      </w:r>
    </w:p>
    <w:p w:rsidR="0085730E" w:rsidRPr="0058648D" w:rsidRDefault="007C019E" w:rsidP="0074401C">
      <w:pPr>
        <w:pStyle w:val="Header"/>
      </w:pPr>
      <w:r w:rsidRPr="004B62AA">
        <w:rPr>
          <w:rStyle w:val="CharDivNo"/>
        </w:rPr>
        <w:t xml:space="preserve"> </w:t>
      </w:r>
      <w:r w:rsidRPr="004B62AA">
        <w:rPr>
          <w:rStyle w:val="CharDivText"/>
        </w:rPr>
        <w:t xml:space="preserve"> </w:t>
      </w:r>
    </w:p>
    <w:p w:rsidR="00777324" w:rsidRPr="0058648D" w:rsidRDefault="002B191E" w:rsidP="0074401C">
      <w:pPr>
        <w:pStyle w:val="ActHead5"/>
      </w:pPr>
      <w:bookmarkStart w:id="26" w:name="_Toc178763569"/>
      <w:r w:rsidRPr="004B62AA">
        <w:rPr>
          <w:rStyle w:val="CharSectno"/>
        </w:rPr>
        <w:t>13</w:t>
      </w:r>
      <w:r w:rsidR="00777324" w:rsidRPr="0058648D">
        <w:t xml:space="preserve">  </w:t>
      </w:r>
      <w:r w:rsidR="009A7F36" w:rsidRPr="0058648D">
        <w:t xml:space="preserve">Agency may provide </w:t>
      </w:r>
      <w:r w:rsidR="007C019E" w:rsidRPr="0058648D">
        <w:t>co</w:t>
      </w:r>
      <w:r w:rsidR="00AC1E81" w:rsidRPr="0058648D">
        <w:t xml:space="preserve">ordination, strategic and referral services </w:t>
      </w:r>
      <w:r w:rsidR="008960B7" w:rsidRPr="0058648D">
        <w:t xml:space="preserve">etc. </w:t>
      </w:r>
      <w:r w:rsidR="00AC1E81" w:rsidRPr="0058648D">
        <w:t xml:space="preserve">to </w:t>
      </w:r>
      <w:r w:rsidR="003D528C" w:rsidRPr="0058648D">
        <w:t>people with disability</w:t>
      </w:r>
      <w:bookmarkEnd w:id="26"/>
    </w:p>
    <w:p w:rsidR="009A7F36" w:rsidRPr="0058648D" w:rsidRDefault="00777324" w:rsidP="0074401C">
      <w:pPr>
        <w:pStyle w:val="subsection"/>
      </w:pPr>
      <w:r w:rsidRPr="0058648D">
        <w:tab/>
      </w:r>
      <w:r w:rsidR="00E27A6A" w:rsidRPr="0058648D">
        <w:t>(1)</w:t>
      </w:r>
      <w:r w:rsidR="009A7F36" w:rsidRPr="0058648D">
        <w:tab/>
        <w:t xml:space="preserve">The </w:t>
      </w:r>
      <w:r w:rsidRPr="0058648D">
        <w:t>Agency may provid</w:t>
      </w:r>
      <w:r w:rsidR="009A7F36" w:rsidRPr="0058648D">
        <w:t>e</w:t>
      </w:r>
      <w:r w:rsidR="00E27A6A" w:rsidRPr="0058648D">
        <w:t xml:space="preserve"> general supports to</w:t>
      </w:r>
      <w:r w:rsidR="009A7F36" w:rsidRPr="0058648D">
        <w:t xml:space="preserve">, or in relation to, </w:t>
      </w:r>
      <w:r w:rsidR="000119E3" w:rsidRPr="0058648D">
        <w:t>people with disability</w:t>
      </w:r>
      <w:r w:rsidR="009A7F36" w:rsidRPr="0058648D">
        <w:t xml:space="preserve"> </w:t>
      </w:r>
      <w:r w:rsidR="00AC1E81" w:rsidRPr="0058648D">
        <w:t>who are not</w:t>
      </w:r>
      <w:r w:rsidR="009A7F36" w:rsidRPr="0058648D">
        <w:t xml:space="preserve"> participants.</w:t>
      </w:r>
    </w:p>
    <w:p w:rsidR="008960B7" w:rsidRPr="0058648D" w:rsidRDefault="009A7F36" w:rsidP="0074401C">
      <w:pPr>
        <w:pStyle w:val="notetext"/>
      </w:pPr>
      <w:r w:rsidRPr="0058648D">
        <w:t>Note:</w:t>
      </w:r>
      <w:r w:rsidRPr="0058648D">
        <w:tab/>
      </w:r>
      <w:r w:rsidR="00AC1E81" w:rsidRPr="0058648D">
        <w:t>Chapter</w:t>
      </w:r>
      <w:r w:rsidR="00A46B92" w:rsidRPr="0058648D">
        <w:t> </w:t>
      </w:r>
      <w:r w:rsidR="00D5578C" w:rsidRPr="0058648D">
        <w:t>3</w:t>
      </w:r>
      <w:r w:rsidR="00AC1E81" w:rsidRPr="0058648D">
        <w:t xml:space="preserve"> deals with the </w:t>
      </w:r>
      <w:r w:rsidRPr="0058648D">
        <w:t xml:space="preserve">provision of </w:t>
      </w:r>
      <w:r w:rsidR="00E27A6A" w:rsidRPr="0058648D">
        <w:t xml:space="preserve">general supports </w:t>
      </w:r>
      <w:r w:rsidR="00F80E7F" w:rsidRPr="0058648D">
        <w:t>to, or in relation to,</w:t>
      </w:r>
      <w:r w:rsidR="00E27A6A" w:rsidRPr="0058648D">
        <w:t xml:space="preserve"> </w:t>
      </w:r>
      <w:r w:rsidR="00AC1E81" w:rsidRPr="0058648D">
        <w:t>participants</w:t>
      </w:r>
      <w:r w:rsidR="008960B7" w:rsidRPr="0058648D">
        <w:t>.</w:t>
      </w:r>
    </w:p>
    <w:p w:rsidR="00E27A6A" w:rsidRPr="0058648D" w:rsidRDefault="00E27A6A" w:rsidP="0074401C">
      <w:pPr>
        <w:pStyle w:val="subsection"/>
      </w:pPr>
      <w:r w:rsidRPr="0058648D">
        <w:tab/>
        <w:t>(2)</w:t>
      </w:r>
      <w:r w:rsidRPr="0058648D">
        <w:tab/>
        <w:t>In this Act:</w:t>
      </w:r>
    </w:p>
    <w:p w:rsidR="00E27A6A" w:rsidRPr="0058648D" w:rsidRDefault="00E27A6A" w:rsidP="0074401C">
      <w:pPr>
        <w:pStyle w:val="Definition"/>
      </w:pPr>
      <w:r w:rsidRPr="0058648D">
        <w:rPr>
          <w:b/>
          <w:i/>
        </w:rPr>
        <w:t>general support</w:t>
      </w:r>
      <w:r w:rsidRPr="0058648D">
        <w:t xml:space="preserve"> means:</w:t>
      </w:r>
    </w:p>
    <w:p w:rsidR="00E27A6A" w:rsidRPr="0058648D" w:rsidRDefault="00E27A6A" w:rsidP="0074401C">
      <w:pPr>
        <w:pStyle w:val="paragraph"/>
      </w:pPr>
      <w:r w:rsidRPr="0058648D">
        <w:tab/>
        <w:t>(a)</w:t>
      </w:r>
      <w:r w:rsidRPr="0058648D">
        <w:tab/>
        <w:t>a service provided by the Agency to a person; or</w:t>
      </w:r>
    </w:p>
    <w:p w:rsidR="00E27A6A" w:rsidRPr="0058648D" w:rsidRDefault="00E27A6A" w:rsidP="0074401C">
      <w:pPr>
        <w:pStyle w:val="paragraph"/>
      </w:pPr>
      <w:r w:rsidRPr="0058648D">
        <w:tab/>
        <w:t>(b)</w:t>
      </w:r>
      <w:r w:rsidRPr="0058648D">
        <w:tab/>
        <w:t>an activity engaged in by the Agency</w:t>
      </w:r>
      <w:r w:rsidR="00BB6040" w:rsidRPr="0058648D">
        <w:t xml:space="preserve"> </w:t>
      </w:r>
      <w:r w:rsidRPr="0058648D">
        <w:t>in relation to a person;</w:t>
      </w:r>
    </w:p>
    <w:p w:rsidR="00E27A6A" w:rsidRPr="0058648D" w:rsidRDefault="00E27A6A" w:rsidP="0074401C">
      <w:pPr>
        <w:pStyle w:val="subsection2"/>
      </w:pPr>
      <w:r w:rsidRPr="0058648D">
        <w:t xml:space="preserve">that is in the nature of a coordination, strategic </w:t>
      </w:r>
      <w:r w:rsidR="00BB6040" w:rsidRPr="0058648D">
        <w:t xml:space="preserve">or referral service or activity, including a locally provided </w:t>
      </w:r>
      <w:r w:rsidR="003C6C7B" w:rsidRPr="0058648D">
        <w:t xml:space="preserve">coordination, strategic or referral </w:t>
      </w:r>
      <w:r w:rsidR="00BB6040" w:rsidRPr="0058648D">
        <w:t>service or activity.</w:t>
      </w:r>
    </w:p>
    <w:p w:rsidR="00AC1E81" w:rsidRPr="0058648D" w:rsidRDefault="002B191E" w:rsidP="0074401C">
      <w:pPr>
        <w:pStyle w:val="ActHead5"/>
      </w:pPr>
      <w:bookmarkStart w:id="27" w:name="_Toc178763570"/>
      <w:r w:rsidRPr="004B62AA">
        <w:rPr>
          <w:rStyle w:val="CharSectno"/>
        </w:rPr>
        <w:t>14</w:t>
      </w:r>
      <w:r w:rsidR="00AC1E81" w:rsidRPr="0058648D">
        <w:t xml:space="preserve">  Agency may provide funding to persons or entities</w:t>
      </w:r>
      <w:bookmarkEnd w:id="27"/>
    </w:p>
    <w:p w:rsidR="00407213" w:rsidRPr="0058648D" w:rsidRDefault="00AC1E81" w:rsidP="0074401C">
      <w:pPr>
        <w:pStyle w:val="subsection"/>
      </w:pPr>
      <w:r w:rsidRPr="0058648D">
        <w:tab/>
      </w:r>
      <w:r w:rsidR="00654535" w:rsidRPr="0058648D">
        <w:t>(1)</w:t>
      </w:r>
      <w:r w:rsidR="009662C1" w:rsidRPr="0058648D">
        <w:tab/>
      </w:r>
      <w:r w:rsidR="009A7F36" w:rsidRPr="0058648D">
        <w:t>The Agency may provide assistance in the f</w:t>
      </w:r>
      <w:r w:rsidR="00F80E7F" w:rsidRPr="0058648D">
        <w:t xml:space="preserve">orm of funding for persons or </w:t>
      </w:r>
      <w:r w:rsidR="00407213" w:rsidRPr="0058648D">
        <w:t>entities:</w:t>
      </w:r>
    </w:p>
    <w:p w:rsidR="00654535" w:rsidRPr="0058648D" w:rsidRDefault="00654535" w:rsidP="00654535">
      <w:pPr>
        <w:pStyle w:val="paragraph"/>
      </w:pPr>
      <w:r w:rsidRPr="0058648D">
        <w:tab/>
        <w:t>(a)</w:t>
      </w:r>
      <w:r w:rsidRPr="0058648D">
        <w:tab/>
        <w:t>for the purposes of enabling those persons or entities to provide information in relation to disability and disability supports and services; or</w:t>
      </w:r>
    </w:p>
    <w:p w:rsidR="00654535" w:rsidRPr="0058648D" w:rsidRDefault="00654535" w:rsidP="00654535">
      <w:pPr>
        <w:pStyle w:val="paragraph"/>
      </w:pPr>
      <w:r w:rsidRPr="0058648D">
        <w:tab/>
        <w:t>(aa)</w:t>
      </w:r>
      <w:r w:rsidRPr="0058648D">
        <w:tab/>
        <w:t>for the purposes of enabling those persons or entities to provide assistance in building capacity within the community in connection with the provision of goods and services to people with disability and their families and carers; or</w:t>
      </w:r>
    </w:p>
    <w:p w:rsidR="00654535" w:rsidRPr="0058648D" w:rsidRDefault="00654535" w:rsidP="00654535">
      <w:pPr>
        <w:pStyle w:val="paragraph"/>
      </w:pPr>
      <w:r w:rsidRPr="0058648D">
        <w:tab/>
        <w:t>(ab)</w:t>
      </w:r>
      <w:r w:rsidRPr="0058648D">
        <w:tab/>
        <w:t>for the purposes of enabling those persons or entities to assist people with disability to realise their potential for physical, social, emotional and intellectual development; or</w:t>
      </w:r>
    </w:p>
    <w:p w:rsidR="00654535" w:rsidRPr="0058648D" w:rsidRDefault="00654535" w:rsidP="00654535">
      <w:pPr>
        <w:pStyle w:val="paragraph"/>
      </w:pPr>
      <w:r w:rsidRPr="0058648D">
        <w:lastRenderedPageBreak/>
        <w:tab/>
        <w:t>(ac)</w:t>
      </w:r>
      <w:r w:rsidRPr="0058648D">
        <w:tab/>
        <w:t>for the purposes of enabling those persons or entities to assist people with disability, and their families and carers, to participate in social and economic life; or</w:t>
      </w:r>
    </w:p>
    <w:p w:rsidR="007B6D3F" w:rsidRPr="0058648D" w:rsidRDefault="00407213" w:rsidP="0074401C">
      <w:pPr>
        <w:pStyle w:val="paragraph"/>
      </w:pPr>
      <w:r w:rsidRPr="0058648D">
        <w:tab/>
      </w:r>
      <w:r w:rsidR="003925BA" w:rsidRPr="0058648D">
        <w:t>(b</w:t>
      </w:r>
      <w:r w:rsidRPr="0058648D">
        <w:t>)</w:t>
      </w:r>
      <w:r w:rsidRPr="0058648D">
        <w:tab/>
        <w:t>otherwise in the performance of the Agency’s functions.</w:t>
      </w:r>
    </w:p>
    <w:p w:rsidR="00654535" w:rsidRPr="0058648D" w:rsidRDefault="00654535" w:rsidP="00654535">
      <w:pPr>
        <w:pStyle w:val="subsection"/>
      </w:pPr>
      <w:r w:rsidRPr="0058648D">
        <w:tab/>
        <w:t>(2)</w:t>
      </w:r>
      <w:r w:rsidRPr="0058648D">
        <w:tab/>
        <w:t>Without limiting subsection (1), the Agency may provide funding to a person or entity:</w:t>
      </w:r>
    </w:p>
    <w:p w:rsidR="00654535" w:rsidRPr="0058648D" w:rsidRDefault="00654535" w:rsidP="00654535">
      <w:pPr>
        <w:pStyle w:val="paragraph"/>
      </w:pPr>
      <w:r w:rsidRPr="0058648D">
        <w:tab/>
        <w:t>(a)</w:t>
      </w:r>
      <w:r w:rsidRPr="0058648D">
        <w:tab/>
        <w:t>to assist one or more participants to receive supports; or</w:t>
      </w:r>
    </w:p>
    <w:p w:rsidR="00654535" w:rsidRPr="0058648D" w:rsidRDefault="00654535" w:rsidP="00654535">
      <w:pPr>
        <w:pStyle w:val="paragraph"/>
      </w:pPr>
      <w:r w:rsidRPr="0058648D">
        <w:tab/>
        <w:t>(b)</w:t>
      </w:r>
      <w:r w:rsidRPr="0058648D">
        <w:tab/>
        <w:t>to assist a participant who is a child aged under 7 to access supports, before the child’s plan comes into effect, in relation to the child’s disability needs (whether those needs arise because the child meets the disability requirements or meets the early intervention requirements).</w:t>
      </w:r>
    </w:p>
    <w:p w:rsidR="00654535" w:rsidRPr="0058648D" w:rsidRDefault="00654535" w:rsidP="00654535">
      <w:pPr>
        <w:pStyle w:val="subsection"/>
      </w:pPr>
      <w:r w:rsidRPr="0058648D">
        <w:tab/>
        <w:t>(3)</w:t>
      </w:r>
      <w:r w:rsidRPr="0058648D">
        <w:tab/>
        <w:t>The National Disability Insurance Scheme rules may set out matters to which the Agency must have regard in deciding whether to provide funding under subsection (2).</w:t>
      </w:r>
    </w:p>
    <w:p w:rsidR="00394C97" w:rsidRPr="0058648D" w:rsidRDefault="002B191E" w:rsidP="0074401C">
      <w:pPr>
        <w:pStyle w:val="ActHead5"/>
      </w:pPr>
      <w:bookmarkStart w:id="28" w:name="_Toc178763571"/>
      <w:r w:rsidRPr="004B62AA">
        <w:rPr>
          <w:rStyle w:val="CharSectno"/>
        </w:rPr>
        <w:t>15</w:t>
      </w:r>
      <w:r w:rsidR="00394C97" w:rsidRPr="0058648D">
        <w:t xml:space="preserve">  Agency may provide informatio</w:t>
      </w:r>
      <w:r w:rsidR="00315630" w:rsidRPr="0058648D">
        <w:t>n</w:t>
      </w:r>
      <w:bookmarkEnd w:id="28"/>
    </w:p>
    <w:p w:rsidR="00394C97" w:rsidRPr="0058648D" w:rsidRDefault="00394C97" w:rsidP="0074401C">
      <w:pPr>
        <w:pStyle w:val="subsection"/>
      </w:pPr>
      <w:r w:rsidRPr="0058648D">
        <w:tab/>
      </w:r>
      <w:r w:rsidR="0053603E" w:rsidRPr="0058648D">
        <w:t>(1)</w:t>
      </w:r>
      <w:r w:rsidRPr="0058648D">
        <w:tab/>
        <w:t>The Agency may provide information about</w:t>
      </w:r>
      <w:r w:rsidR="003925BA" w:rsidRPr="0058648D">
        <w:t xml:space="preserve"> the following</w:t>
      </w:r>
      <w:r w:rsidRPr="0058648D">
        <w:t>:</w:t>
      </w:r>
    </w:p>
    <w:p w:rsidR="00394C97" w:rsidRPr="0058648D" w:rsidRDefault="00394C97" w:rsidP="0074401C">
      <w:pPr>
        <w:pStyle w:val="paragraph"/>
      </w:pPr>
      <w:r w:rsidRPr="0058648D">
        <w:tab/>
        <w:t>(a)</w:t>
      </w:r>
      <w:r w:rsidRPr="0058648D">
        <w:tab/>
        <w:t>matters relevant to the National Disability Insurance Scheme</w:t>
      </w:r>
      <w:r w:rsidR="003925BA" w:rsidRPr="0058648D">
        <w:t>;</w:t>
      </w:r>
    </w:p>
    <w:p w:rsidR="00394C97" w:rsidRPr="0058648D" w:rsidRDefault="00394C97" w:rsidP="0074401C">
      <w:pPr>
        <w:pStyle w:val="paragraph"/>
      </w:pPr>
      <w:r w:rsidRPr="0058648D">
        <w:tab/>
        <w:t>(b)</w:t>
      </w:r>
      <w:r w:rsidRPr="0058648D">
        <w:tab/>
        <w:t>the functions of the Agency.</w:t>
      </w:r>
    </w:p>
    <w:p w:rsidR="00A35608" w:rsidRPr="0058648D" w:rsidRDefault="00A35608" w:rsidP="0074401C">
      <w:pPr>
        <w:pStyle w:val="subsection"/>
      </w:pPr>
      <w:r w:rsidRPr="0058648D">
        <w:tab/>
      </w:r>
      <w:r w:rsidR="0053603E" w:rsidRPr="0058648D">
        <w:t>(2)</w:t>
      </w:r>
      <w:r w:rsidRPr="0058648D">
        <w:tab/>
        <w:t xml:space="preserve">The Agency must use its best endeavours to provide </w:t>
      </w:r>
      <w:r w:rsidR="0053603E" w:rsidRPr="0058648D">
        <w:t xml:space="preserve">timely and accurate information </w:t>
      </w:r>
      <w:r w:rsidRPr="0058648D">
        <w:t>to p</w:t>
      </w:r>
      <w:r w:rsidR="0053603E" w:rsidRPr="0058648D">
        <w:t>eople with disability and other people</w:t>
      </w:r>
      <w:r w:rsidRPr="0058648D">
        <w:t xml:space="preserve"> in order to assist them in making informed decisions about matters relevant to the National Disability Insurance Scheme.</w:t>
      </w:r>
    </w:p>
    <w:p w:rsidR="000B00EA" w:rsidRPr="0058648D" w:rsidRDefault="002B191E" w:rsidP="0074401C">
      <w:pPr>
        <w:pStyle w:val="ActHead5"/>
      </w:pPr>
      <w:bookmarkStart w:id="29" w:name="_Toc178763572"/>
      <w:r w:rsidRPr="004B62AA">
        <w:rPr>
          <w:rStyle w:val="CharSectno"/>
        </w:rPr>
        <w:t>16</w:t>
      </w:r>
      <w:r w:rsidR="000B00EA" w:rsidRPr="0058648D">
        <w:t xml:space="preserve">  Agency may assist in relation to doing things under </w:t>
      </w:r>
      <w:r w:rsidR="00D819E9" w:rsidRPr="0058648D">
        <w:t>Chapter</w:t>
      </w:r>
      <w:bookmarkEnd w:id="29"/>
    </w:p>
    <w:p w:rsidR="000B00EA" w:rsidRPr="0058648D" w:rsidRDefault="000B00EA" w:rsidP="0074401C">
      <w:pPr>
        <w:pStyle w:val="subsection"/>
      </w:pPr>
      <w:r w:rsidRPr="0058648D">
        <w:tab/>
      </w:r>
      <w:r w:rsidRPr="0058648D">
        <w:tab/>
        <w:t>The Agency may provide su</w:t>
      </w:r>
      <w:r w:rsidR="003925BA" w:rsidRPr="0058648D">
        <w:t xml:space="preserve">pport and assistance </w:t>
      </w:r>
      <w:r w:rsidRPr="0058648D">
        <w:t>to people in relation to doing things under, or</w:t>
      </w:r>
      <w:r w:rsidR="0093484D" w:rsidRPr="0058648D">
        <w:t xml:space="preserve"> for the purposes of, this Chapter</w:t>
      </w:r>
      <w:r w:rsidRPr="0058648D">
        <w:t>.</w:t>
      </w:r>
    </w:p>
    <w:p w:rsidR="00532B92" w:rsidRPr="0058648D" w:rsidRDefault="002B191E" w:rsidP="0074401C">
      <w:pPr>
        <w:pStyle w:val="ActHead5"/>
      </w:pPr>
      <w:bookmarkStart w:id="30" w:name="_Toc178763573"/>
      <w:r w:rsidRPr="004B62AA">
        <w:rPr>
          <w:rStyle w:val="CharSectno"/>
        </w:rPr>
        <w:t>17</w:t>
      </w:r>
      <w:r w:rsidR="00532B92" w:rsidRPr="0058648D">
        <w:t xml:space="preserve">  National Disability Insurance Scheme rules</w:t>
      </w:r>
      <w:bookmarkEnd w:id="30"/>
    </w:p>
    <w:p w:rsidR="00532B92" w:rsidRPr="0058648D" w:rsidRDefault="009E6FCB" w:rsidP="0074401C">
      <w:pPr>
        <w:pStyle w:val="subsection"/>
      </w:pPr>
      <w:r w:rsidRPr="0058648D">
        <w:tab/>
      </w:r>
      <w:r w:rsidR="00532B92" w:rsidRPr="0058648D">
        <w:tab/>
        <w:t>The National Disability Insurance Scheme rules may prescribe matters for and in relation to this Chapter.</w:t>
      </w:r>
    </w:p>
    <w:p w:rsidR="0093757E" w:rsidRPr="0058648D" w:rsidRDefault="00C42360" w:rsidP="0024305C">
      <w:pPr>
        <w:pStyle w:val="ActHead1"/>
        <w:pageBreakBefore/>
      </w:pPr>
      <w:bookmarkStart w:id="31" w:name="_Toc178763574"/>
      <w:r w:rsidRPr="004B62AA">
        <w:rPr>
          <w:rStyle w:val="CharChapNo"/>
        </w:rPr>
        <w:lastRenderedPageBreak/>
        <w:t>Chapter</w:t>
      </w:r>
      <w:r w:rsidR="00A46B92" w:rsidRPr="004B62AA">
        <w:rPr>
          <w:rStyle w:val="CharChapNo"/>
        </w:rPr>
        <w:t> </w:t>
      </w:r>
      <w:r w:rsidR="00D5578C" w:rsidRPr="004B62AA">
        <w:rPr>
          <w:rStyle w:val="CharChapNo"/>
        </w:rPr>
        <w:t>3</w:t>
      </w:r>
      <w:r w:rsidRPr="0058648D">
        <w:t>—</w:t>
      </w:r>
      <w:r w:rsidR="00971BC3" w:rsidRPr="004B62AA">
        <w:rPr>
          <w:rStyle w:val="CharChapText"/>
        </w:rPr>
        <w:t>Participants and their plans</w:t>
      </w:r>
      <w:bookmarkEnd w:id="31"/>
    </w:p>
    <w:p w:rsidR="00901459" w:rsidRPr="0058648D" w:rsidRDefault="005E1546" w:rsidP="00901459">
      <w:pPr>
        <w:pStyle w:val="ActHead2"/>
      </w:pPr>
      <w:bookmarkStart w:id="32" w:name="_Toc178763575"/>
      <w:r w:rsidRPr="004B62AA">
        <w:rPr>
          <w:rStyle w:val="CharPartNo"/>
        </w:rPr>
        <w:t>Part 1</w:t>
      </w:r>
      <w:r w:rsidR="00901459" w:rsidRPr="004B62AA">
        <w:rPr>
          <w:rStyle w:val="CharPartNo"/>
        </w:rPr>
        <w:t>A</w:t>
      </w:r>
      <w:r w:rsidR="00901459" w:rsidRPr="0058648D">
        <w:t>—</w:t>
      </w:r>
      <w:r w:rsidR="00901459" w:rsidRPr="004B62AA">
        <w:rPr>
          <w:rStyle w:val="CharPartText"/>
        </w:rPr>
        <w:t>Principles</w:t>
      </w:r>
      <w:bookmarkEnd w:id="32"/>
    </w:p>
    <w:p w:rsidR="00901459" w:rsidRPr="0058648D" w:rsidRDefault="00901459" w:rsidP="00901459">
      <w:pPr>
        <w:pStyle w:val="Header"/>
      </w:pPr>
      <w:r w:rsidRPr="004B62AA">
        <w:rPr>
          <w:rStyle w:val="CharDivNo"/>
        </w:rPr>
        <w:t xml:space="preserve"> </w:t>
      </w:r>
      <w:r w:rsidRPr="004B62AA">
        <w:rPr>
          <w:rStyle w:val="CharDivText"/>
        </w:rPr>
        <w:t xml:space="preserve"> </w:t>
      </w:r>
    </w:p>
    <w:p w:rsidR="00901459" w:rsidRPr="0058648D" w:rsidRDefault="00901459" w:rsidP="00901459">
      <w:pPr>
        <w:pStyle w:val="ActHead5"/>
      </w:pPr>
      <w:bookmarkStart w:id="33" w:name="_Toc178763576"/>
      <w:r w:rsidRPr="004B62AA">
        <w:rPr>
          <w:rStyle w:val="CharSectno"/>
        </w:rPr>
        <w:t>17A</w:t>
      </w:r>
      <w:r w:rsidRPr="0058648D">
        <w:t xml:space="preserve">  Principles relating to the participation of people with disability</w:t>
      </w:r>
      <w:bookmarkEnd w:id="33"/>
    </w:p>
    <w:p w:rsidR="00654535" w:rsidRPr="0058648D" w:rsidRDefault="00654535" w:rsidP="00654535">
      <w:pPr>
        <w:pStyle w:val="subsection"/>
      </w:pPr>
      <w:r w:rsidRPr="0058648D">
        <w:tab/>
        <w:t>(1A)</w:t>
      </w:r>
      <w:r w:rsidRPr="0058648D">
        <w:tab/>
        <w:t>In performing the CEO’s functions and exercising the CEO’s powers under this Chapter, the CEO must have regard to the principles in this section.</w:t>
      </w:r>
    </w:p>
    <w:p w:rsidR="00901459" w:rsidRPr="0058648D" w:rsidRDefault="00901459" w:rsidP="00901459">
      <w:pPr>
        <w:pStyle w:val="subsection"/>
      </w:pPr>
      <w:r w:rsidRPr="0058648D">
        <w:tab/>
        <w:t>(1)</w:t>
      </w:r>
      <w:r w:rsidRPr="0058648D">
        <w:tab/>
        <w:t>People with disability are assumed, so far as is reasonable in the circumstances, to have capacity to determine their own best interests and make decisions that affect their own lives.</w:t>
      </w:r>
    </w:p>
    <w:p w:rsidR="00901459" w:rsidRPr="0058648D" w:rsidRDefault="00901459" w:rsidP="00901459">
      <w:pPr>
        <w:pStyle w:val="subsection"/>
      </w:pPr>
      <w:r w:rsidRPr="0058648D">
        <w:tab/>
        <w:t>(2)</w:t>
      </w:r>
      <w:r w:rsidRPr="0058648D">
        <w:tab/>
        <w:t>People with disability will be supported in their dealings and communications with the Agency so that their capacity to exercise choice and control is maximised.</w:t>
      </w:r>
    </w:p>
    <w:p w:rsidR="00901459" w:rsidRPr="0058648D" w:rsidRDefault="00901459" w:rsidP="00901459">
      <w:pPr>
        <w:pStyle w:val="subsection"/>
      </w:pPr>
      <w:r w:rsidRPr="0058648D">
        <w:tab/>
        <w:t>(3)</w:t>
      </w:r>
      <w:r w:rsidRPr="0058648D">
        <w:tab/>
        <w:t>The National Disability Insurance Scheme is to:</w:t>
      </w:r>
    </w:p>
    <w:p w:rsidR="00901459" w:rsidRPr="0058648D" w:rsidRDefault="00901459" w:rsidP="00901459">
      <w:pPr>
        <w:pStyle w:val="paragraph"/>
      </w:pPr>
      <w:r w:rsidRPr="0058648D">
        <w:tab/>
        <w:t>(a)</w:t>
      </w:r>
      <w:r w:rsidRPr="0058648D">
        <w:tab/>
        <w:t>respect the interests of people with disability in exercising choice and control about matters that affect them; and</w:t>
      </w:r>
    </w:p>
    <w:p w:rsidR="00901459" w:rsidRPr="0058648D" w:rsidRDefault="00901459" w:rsidP="00901459">
      <w:pPr>
        <w:pStyle w:val="paragraph"/>
      </w:pPr>
      <w:r w:rsidRPr="0058648D">
        <w:tab/>
        <w:t>(b)</w:t>
      </w:r>
      <w:r w:rsidRPr="0058648D">
        <w:tab/>
        <w:t>enable people with disability to make decisions that will affect their lives; and</w:t>
      </w:r>
    </w:p>
    <w:p w:rsidR="002A5D67" w:rsidRPr="0058648D" w:rsidRDefault="00901459" w:rsidP="00680CF8">
      <w:pPr>
        <w:pStyle w:val="paragraph"/>
        <w:rPr>
          <w:rStyle w:val="paragraphChar"/>
        </w:rPr>
      </w:pPr>
      <w:r w:rsidRPr="0058648D">
        <w:tab/>
        <w:t>(c)</w:t>
      </w:r>
      <w:r w:rsidRPr="0058648D">
        <w:tab/>
      </w:r>
      <w:r w:rsidRPr="0058648D">
        <w:rPr>
          <w:rStyle w:val="paragraphChar"/>
        </w:rPr>
        <w:t>support people with disability to participate in, and contribute to, social and economic life.</w:t>
      </w:r>
    </w:p>
    <w:p w:rsidR="00654535" w:rsidRPr="0058648D" w:rsidRDefault="00654535" w:rsidP="00654535">
      <w:pPr>
        <w:pStyle w:val="subsection"/>
      </w:pPr>
      <w:r w:rsidRPr="0058648D">
        <w:tab/>
        <w:t>(4)</w:t>
      </w:r>
      <w:r w:rsidRPr="0058648D">
        <w:tab/>
        <w:t>The principles in this section are in addition to the principles in section 4 to which the CEO is to have regard in performing the CEO’s functions and exercising the CEO’s powers under this Act.</w:t>
      </w:r>
    </w:p>
    <w:p w:rsidR="00887702" w:rsidRPr="0058648D" w:rsidRDefault="005E1546" w:rsidP="0024305C">
      <w:pPr>
        <w:pStyle w:val="ActHead2"/>
        <w:pageBreakBefore/>
      </w:pPr>
      <w:bookmarkStart w:id="34" w:name="_Toc178763577"/>
      <w:r w:rsidRPr="004B62AA">
        <w:rPr>
          <w:rStyle w:val="CharPartNo"/>
        </w:rPr>
        <w:lastRenderedPageBreak/>
        <w:t>Part 1</w:t>
      </w:r>
      <w:r w:rsidR="00C42360" w:rsidRPr="0058648D">
        <w:t>—</w:t>
      </w:r>
      <w:r w:rsidR="00CE42EE" w:rsidRPr="004B62AA">
        <w:rPr>
          <w:rStyle w:val="CharPartText"/>
        </w:rPr>
        <w:t>Becoming a participant</w:t>
      </w:r>
      <w:bookmarkEnd w:id="34"/>
    </w:p>
    <w:p w:rsidR="00AC1E81" w:rsidRPr="0058648D" w:rsidRDefault="00622D08" w:rsidP="0074401C">
      <w:pPr>
        <w:pStyle w:val="Header"/>
      </w:pPr>
      <w:r w:rsidRPr="004B62AA">
        <w:rPr>
          <w:rStyle w:val="CharDivNo"/>
        </w:rPr>
        <w:t xml:space="preserve"> </w:t>
      </w:r>
      <w:r w:rsidRPr="004B62AA">
        <w:rPr>
          <w:rStyle w:val="CharDivText"/>
        </w:rPr>
        <w:t xml:space="preserve"> </w:t>
      </w:r>
    </w:p>
    <w:p w:rsidR="00C42360" w:rsidRPr="0058648D" w:rsidRDefault="002B191E" w:rsidP="0074401C">
      <w:pPr>
        <w:pStyle w:val="ActHead5"/>
      </w:pPr>
      <w:bookmarkStart w:id="35" w:name="_Toc178763578"/>
      <w:r w:rsidRPr="004B62AA">
        <w:rPr>
          <w:rStyle w:val="CharSectno"/>
        </w:rPr>
        <w:t>18</w:t>
      </w:r>
      <w:r w:rsidR="00C42360" w:rsidRPr="0058648D">
        <w:t xml:space="preserve">  </w:t>
      </w:r>
      <w:r w:rsidR="00946A6A" w:rsidRPr="0058648D">
        <w:t>Person may make a request to become a participant</w:t>
      </w:r>
      <w:bookmarkEnd w:id="35"/>
    </w:p>
    <w:p w:rsidR="00C42360" w:rsidRPr="0058648D" w:rsidRDefault="00A9332E" w:rsidP="0074401C">
      <w:pPr>
        <w:pStyle w:val="subsection"/>
      </w:pPr>
      <w:r w:rsidRPr="0058648D">
        <w:tab/>
      </w:r>
      <w:r w:rsidR="00C42360" w:rsidRPr="0058648D">
        <w:tab/>
        <w:t xml:space="preserve">A </w:t>
      </w:r>
      <w:r w:rsidR="00326E4E" w:rsidRPr="0058648D">
        <w:t>person may make a</w:t>
      </w:r>
      <w:r w:rsidR="00A7711B" w:rsidRPr="0058648D">
        <w:t xml:space="preserve"> </w:t>
      </w:r>
      <w:r w:rsidR="00C42360" w:rsidRPr="0058648D">
        <w:t>request (an</w:t>
      </w:r>
      <w:r w:rsidR="00C42360" w:rsidRPr="0058648D">
        <w:rPr>
          <w:b/>
          <w:i/>
        </w:rPr>
        <w:t xml:space="preserve"> access request</w:t>
      </w:r>
      <w:r w:rsidR="00A7711B" w:rsidRPr="0058648D">
        <w:t>) to the Agency</w:t>
      </w:r>
      <w:r w:rsidR="00C42360" w:rsidRPr="0058648D">
        <w:t xml:space="preserve"> to become a participant in the </w:t>
      </w:r>
      <w:r w:rsidR="00F11D1E" w:rsidRPr="0058648D">
        <w:t>National Disability Insurance Scheme</w:t>
      </w:r>
      <w:r w:rsidR="00C42360" w:rsidRPr="0058648D">
        <w:t>.</w:t>
      </w:r>
    </w:p>
    <w:p w:rsidR="004E0520" w:rsidRPr="0058648D" w:rsidRDefault="004E0520" w:rsidP="0074401C">
      <w:pPr>
        <w:pStyle w:val="notetext"/>
      </w:pPr>
      <w:r w:rsidRPr="0058648D">
        <w:t>Note:</w:t>
      </w:r>
      <w:r w:rsidRPr="0058648D">
        <w:tab/>
        <w:t xml:space="preserve">Once a person becomes a participant, the CEO must </w:t>
      </w:r>
      <w:r w:rsidR="005E0547" w:rsidRPr="0058648D">
        <w:t xml:space="preserve">commence to </w:t>
      </w:r>
      <w:r w:rsidRPr="0058648D">
        <w:t xml:space="preserve">facilitate the preparation of his or her plan (see </w:t>
      </w:r>
      <w:r w:rsidR="004B62AA">
        <w:t>section 3</w:t>
      </w:r>
      <w:r w:rsidR="002B191E" w:rsidRPr="0058648D">
        <w:t>2</w:t>
      </w:r>
      <w:r w:rsidRPr="0058648D">
        <w:t>).</w:t>
      </w:r>
    </w:p>
    <w:p w:rsidR="005D6A81" w:rsidRPr="0058648D" w:rsidRDefault="002B191E" w:rsidP="0074401C">
      <w:pPr>
        <w:pStyle w:val="ActHead5"/>
      </w:pPr>
      <w:bookmarkStart w:id="36" w:name="_Toc178763579"/>
      <w:r w:rsidRPr="004B62AA">
        <w:rPr>
          <w:rStyle w:val="CharSectno"/>
        </w:rPr>
        <w:t>19</w:t>
      </w:r>
      <w:r w:rsidR="005D6A81" w:rsidRPr="0058648D">
        <w:t xml:space="preserve">  </w:t>
      </w:r>
      <w:r w:rsidR="007E1D2D" w:rsidRPr="0058648D">
        <w:t xml:space="preserve">Matters relating to </w:t>
      </w:r>
      <w:r w:rsidR="005D6A81" w:rsidRPr="0058648D">
        <w:t>access request</w:t>
      </w:r>
      <w:r w:rsidR="007E1D2D" w:rsidRPr="0058648D">
        <w:t>s</w:t>
      </w:r>
      <w:bookmarkEnd w:id="36"/>
    </w:p>
    <w:p w:rsidR="00C42360" w:rsidRPr="0058648D" w:rsidRDefault="005D6A81" w:rsidP="0074401C">
      <w:pPr>
        <w:pStyle w:val="subsection"/>
      </w:pPr>
      <w:r w:rsidRPr="0058648D">
        <w:tab/>
      </w:r>
      <w:r w:rsidR="007E1D2D" w:rsidRPr="0058648D">
        <w:t>(1)</w:t>
      </w:r>
      <w:r w:rsidR="00C42360" w:rsidRPr="0058648D">
        <w:tab/>
        <w:t>An access request must:</w:t>
      </w:r>
    </w:p>
    <w:p w:rsidR="00C42360" w:rsidRPr="0058648D" w:rsidRDefault="00C42360" w:rsidP="0074401C">
      <w:pPr>
        <w:pStyle w:val="paragraph"/>
      </w:pPr>
      <w:r w:rsidRPr="0058648D">
        <w:tab/>
        <w:t>(a)</w:t>
      </w:r>
      <w:r w:rsidRPr="0058648D">
        <w:tab/>
        <w:t xml:space="preserve">be in the form (if any) </w:t>
      </w:r>
      <w:r w:rsidR="001F7A6F" w:rsidRPr="0058648D">
        <w:t xml:space="preserve">approved by the </w:t>
      </w:r>
      <w:r w:rsidR="00720AC6" w:rsidRPr="0058648D">
        <w:t>CEO</w:t>
      </w:r>
      <w:r w:rsidRPr="0058648D">
        <w:t>; and</w:t>
      </w:r>
    </w:p>
    <w:p w:rsidR="00C42360" w:rsidRPr="0058648D" w:rsidRDefault="00C42360" w:rsidP="0074401C">
      <w:pPr>
        <w:pStyle w:val="paragraph"/>
      </w:pPr>
      <w:r w:rsidRPr="0058648D">
        <w:tab/>
        <w:t>(b)</w:t>
      </w:r>
      <w:r w:rsidRPr="0058648D">
        <w:tab/>
        <w:t>include any information, and be accompanied by any documents,</w:t>
      </w:r>
      <w:r w:rsidR="001F7A6F" w:rsidRPr="0058648D">
        <w:t xml:space="preserve"> required by the </w:t>
      </w:r>
      <w:r w:rsidR="00720AC6" w:rsidRPr="0058648D">
        <w:t>CEO</w:t>
      </w:r>
      <w:r w:rsidR="00FD2D2C" w:rsidRPr="0058648D">
        <w:t>; and</w:t>
      </w:r>
    </w:p>
    <w:p w:rsidR="00FD2D2C" w:rsidRPr="0058648D" w:rsidRDefault="00FD2D2C" w:rsidP="0074401C">
      <w:pPr>
        <w:pStyle w:val="paragraph"/>
      </w:pPr>
      <w:r w:rsidRPr="0058648D">
        <w:tab/>
        <w:t>(c)</w:t>
      </w:r>
      <w:r w:rsidRPr="0058648D">
        <w:tab/>
        <w:t xml:space="preserve">certify that it includes all the information, and is accompanied by all the documents, required as mentioned in </w:t>
      </w:r>
      <w:r w:rsidR="00A46B92" w:rsidRPr="0058648D">
        <w:t>paragraph (</w:t>
      </w:r>
      <w:r w:rsidRPr="0058648D">
        <w:t>b) that are in the possession or control of the person.</w:t>
      </w:r>
    </w:p>
    <w:p w:rsidR="00267DC9" w:rsidRPr="0058648D" w:rsidRDefault="001752F4" w:rsidP="0074401C">
      <w:pPr>
        <w:pStyle w:val="notetext"/>
      </w:pPr>
      <w:r w:rsidRPr="0058648D">
        <w:t>Note:</w:t>
      </w:r>
      <w:r w:rsidRPr="0058648D">
        <w:tab/>
        <w:t>The CEO is not required to make a decision o</w:t>
      </w:r>
      <w:r w:rsidR="00971BC3" w:rsidRPr="0058648D">
        <w:t xml:space="preserve">n the access request if this </w:t>
      </w:r>
      <w:r w:rsidRPr="0058648D">
        <w:t xml:space="preserve">section is not complied with (see </w:t>
      </w:r>
      <w:r w:rsidR="004B62AA">
        <w:t>section 1</w:t>
      </w:r>
      <w:r w:rsidR="002B191E" w:rsidRPr="0058648D">
        <w:t>97</w:t>
      </w:r>
      <w:r w:rsidR="006526A0" w:rsidRPr="0058648D">
        <w:t>).</w:t>
      </w:r>
    </w:p>
    <w:p w:rsidR="00F815FA" w:rsidRPr="0058648D" w:rsidRDefault="00267DC9" w:rsidP="0074401C">
      <w:pPr>
        <w:pStyle w:val="subsection"/>
      </w:pPr>
      <w:r w:rsidRPr="0058648D">
        <w:tab/>
      </w:r>
      <w:r w:rsidR="007E1D2D" w:rsidRPr="0058648D">
        <w:t>(2)</w:t>
      </w:r>
      <w:r w:rsidR="00F815FA" w:rsidRPr="0058648D">
        <w:tab/>
        <w:t>If:</w:t>
      </w:r>
    </w:p>
    <w:p w:rsidR="00F815FA" w:rsidRPr="0058648D" w:rsidRDefault="00F815FA" w:rsidP="0074401C">
      <w:pPr>
        <w:pStyle w:val="paragraph"/>
      </w:pPr>
      <w:r w:rsidRPr="0058648D">
        <w:tab/>
        <w:t>(a)</w:t>
      </w:r>
      <w:r w:rsidRPr="0058648D">
        <w:tab/>
        <w:t>a person has made an access request; and</w:t>
      </w:r>
    </w:p>
    <w:p w:rsidR="00C6060B" w:rsidRPr="0058648D" w:rsidRDefault="00C6060B" w:rsidP="00C6060B">
      <w:pPr>
        <w:pStyle w:val="paragraph"/>
      </w:pPr>
      <w:r w:rsidRPr="0058648D">
        <w:tab/>
        <w:t>(b)</w:t>
      </w:r>
      <w:r w:rsidRPr="0058648D">
        <w:tab/>
        <w:t>either of the following apply:</w:t>
      </w:r>
    </w:p>
    <w:p w:rsidR="00C6060B" w:rsidRPr="0058648D" w:rsidRDefault="00C6060B" w:rsidP="00C6060B">
      <w:pPr>
        <w:pStyle w:val="paragraphsub"/>
      </w:pPr>
      <w:r w:rsidRPr="0058648D">
        <w:tab/>
        <w:t>(i)</w:t>
      </w:r>
      <w:r w:rsidRPr="0058648D">
        <w:tab/>
        <w:t>the CEO decides that the person does not meet the access criteria, or is taken to have so decided because of subsection 21(3);</w:t>
      </w:r>
    </w:p>
    <w:p w:rsidR="00C6060B" w:rsidRPr="0058648D" w:rsidRDefault="00C6060B" w:rsidP="00C6060B">
      <w:pPr>
        <w:pStyle w:val="paragraphsub"/>
      </w:pPr>
      <w:r w:rsidRPr="0058648D">
        <w:tab/>
        <w:t>(ii)</w:t>
      </w:r>
      <w:r w:rsidRPr="0058648D">
        <w:tab/>
        <w:t xml:space="preserve">the person becomes a participant in the National Disability Insurance Scheme as a result of the request but the CEO subsequently decides under </w:t>
      </w:r>
      <w:r w:rsidR="004B62AA">
        <w:t>subsection 3</w:t>
      </w:r>
      <w:r w:rsidRPr="0058648D">
        <w:t xml:space="preserve">0(1) or (5), </w:t>
      </w:r>
      <w:r w:rsidR="004B62AA">
        <w:t>paragraph 3</w:t>
      </w:r>
      <w:r w:rsidRPr="0058648D">
        <w:t xml:space="preserve">0A(1)(c) or </w:t>
      </w:r>
      <w:r w:rsidR="004B62AA">
        <w:t>subsection 3</w:t>
      </w:r>
      <w:r w:rsidRPr="0058648D">
        <w:t>0A(7) to revoke the person’s status as such a participant;</w:t>
      </w:r>
    </w:p>
    <w:p w:rsidR="006012D8" w:rsidRPr="0058648D" w:rsidRDefault="00F815FA" w:rsidP="0074401C">
      <w:pPr>
        <w:pStyle w:val="subsection2"/>
      </w:pPr>
      <w:r w:rsidRPr="0058648D">
        <w:lastRenderedPageBreak/>
        <w:t>the person may make another access request at any time, unless</w:t>
      </w:r>
      <w:r w:rsidR="006012D8" w:rsidRPr="0058648D">
        <w:t xml:space="preserve"> at that time either of the following has been commenced, but not finally determined:</w:t>
      </w:r>
    </w:p>
    <w:p w:rsidR="006012D8" w:rsidRPr="0058648D" w:rsidRDefault="006012D8" w:rsidP="0074401C">
      <w:pPr>
        <w:pStyle w:val="paragraph"/>
      </w:pPr>
      <w:r w:rsidRPr="0058648D">
        <w:tab/>
        <w:t>(c)</w:t>
      </w:r>
      <w:r w:rsidRPr="0058648D">
        <w:tab/>
        <w:t xml:space="preserve">a review (the </w:t>
      </w:r>
      <w:r w:rsidRPr="0058648D">
        <w:rPr>
          <w:b/>
          <w:i/>
        </w:rPr>
        <w:t>initial review</w:t>
      </w:r>
      <w:r w:rsidRPr="0058648D">
        <w:t>) under sub</w:t>
      </w:r>
      <w:r w:rsidR="004B62AA">
        <w:t>section 1</w:t>
      </w:r>
      <w:r w:rsidR="002B191E" w:rsidRPr="0058648D">
        <w:t>00</w:t>
      </w:r>
      <w:r w:rsidRPr="0058648D">
        <w:t>(5) of the CEO’s decision;</w:t>
      </w:r>
    </w:p>
    <w:p w:rsidR="00F815FA" w:rsidRPr="0058648D" w:rsidRDefault="006012D8" w:rsidP="0074401C">
      <w:pPr>
        <w:pStyle w:val="paragraph"/>
      </w:pPr>
      <w:r w:rsidRPr="0058648D">
        <w:tab/>
        <w:t>(d)</w:t>
      </w:r>
      <w:r w:rsidRPr="0058648D">
        <w:tab/>
        <w:t xml:space="preserve">a review under </w:t>
      </w:r>
      <w:r w:rsidR="004B62AA">
        <w:t>section 1</w:t>
      </w:r>
      <w:r w:rsidR="002B191E" w:rsidRPr="0058648D">
        <w:t>03</w:t>
      </w:r>
      <w:r w:rsidRPr="0058648D">
        <w:t xml:space="preserve"> of a decision on the initial review.</w:t>
      </w:r>
    </w:p>
    <w:p w:rsidR="0092148E" w:rsidRPr="0058648D" w:rsidRDefault="002B191E" w:rsidP="0074401C">
      <w:pPr>
        <w:pStyle w:val="ActHead5"/>
      </w:pPr>
      <w:bookmarkStart w:id="37" w:name="_Toc178763580"/>
      <w:r w:rsidRPr="004B62AA">
        <w:rPr>
          <w:rStyle w:val="CharSectno"/>
        </w:rPr>
        <w:t>20</w:t>
      </w:r>
      <w:r w:rsidR="0092148E" w:rsidRPr="0058648D">
        <w:t xml:space="preserve">  CEO must consider and decide access requests</w:t>
      </w:r>
      <w:bookmarkEnd w:id="37"/>
    </w:p>
    <w:p w:rsidR="007A7295" w:rsidRPr="0058648D" w:rsidRDefault="0017144A" w:rsidP="0074401C">
      <w:pPr>
        <w:pStyle w:val="subsection"/>
      </w:pPr>
      <w:r w:rsidRPr="0058648D">
        <w:tab/>
      </w:r>
      <w:r w:rsidR="001E2C6F" w:rsidRPr="0058648D">
        <w:t>(1)</w:t>
      </w:r>
      <w:r w:rsidR="0092148E" w:rsidRPr="0058648D">
        <w:tab/>
        <w:t>If a</w:t>
      </w:r>
      <w:r w:rsidR="00A7711B" w:rsidRPr="0058648D">
        <w:t xml:space="preserve"> person (the </w:t>
      </w:r>
      <w:r w:rsidR="00A7711B" w:rsidRPr="0058648D">
        <w:rPr>
          <w:b/>
          <w:i/>
        </w:rPr>
        <w:t>prospective participant</w:t>
      </w:r>
      <w:r w:rsidR="00A7711B" w:rsidRPr="0058648D">
        <w:t>) makes an access request</w:t>
      </w:r>
      <w:r w:rsidR="00F07AF5" w:rsidRPr="0058648D">
        <w:t xml:space="preserve">, </w:t>
      </w:r>
      <w:r w:rsidR="007A7295" w:rsidRPr="0058648D">
        <w:t>the CEO must:</w:t>
      </w:r>
    </w:p>
    <w:p w:rsidR="0092148E" w:rsidRPr="0058648D" w:rsidRDefault="007A7295" w:rsidP="0074401C">
      <w:pPr>
        <w:pStyle w:val="paragraph"/>
      </w:pPr>
      <w:r w:rsidRPr="0058648D">
        <w:tab/>
        <w:t>(a)</w:t>
      </w:r>
      <w:r w:rsidRPr="0058648D">
        <w:tab/>
        <w:t xml:space="preserve">decide </w:t>
      </w:r>
      <w:r w:rsidR="0092148E" w:rsidRPr="0058648D">
        <w:t>whether or not the p</w:t>
      </w:r>
      <w:r w:rsidRPr="0058648D">
        <w:t>rospective participant meets the access criteria; or</w:t>
      </w:r>
    </w:p>
    <w:p w:rsidR="00D75372" w:rsidRPr="0058648D" w:rsidRDefault="004E6EF5" w:rsidP="0074401C">
      <w:pPr>
        <w:pStyle w:val="paragraph"/>
      </w:pPr>
      <w:r w:rsidRPr="0058648D">
        <w:tab/>
        <w:t>(b)</w:t>
      </w:r>
      <w:r w:rsidRPr="0058648D">
        <w:tab/>
      </w:r>
      <w:r w:rsidR="00D75372" w:rsidRPr="0058648D">
        <w:t xml:space="preserve">make one or more requests under </w:t>
      </w:r>
      <w:r w:rsidR="002A13C4" w:rsidRPr="0058648D">
        <w:t>subsection</w:t>
      </w:r>
      <w:r w:rsidR="00A46B92" w:rsidRPr="0058648D">
        <w:t> </w:t>
      </w:r>
      <w:r w:rsidR="002B191E" w:rsidRPr="0058648D">
        <w:t>26</w:t>
      </w:r>
      <w:r w:rsidR="001234E5" w:rsidRPr="0058648D">
        <w:t>(</w:t>
      </w:r>
      <w:r w:rsidR="00C95643" w:rsidRPr="0058648D">
        <w:t>1</w:t>
      </w:r>
      <w:r w:rsidR="00D75372" w:rsidRPr="0058648D">
        <w:t>).</w:t>
      </w:r>
    </w:p>
    <w:p w:rsidR="007A0467" w:rsidRPr="0058648D" w:rsidRDefault="007A0467" w:rsidP="007A0467">
      <w:pPr>
        <w:pStyle w:val="subsection"/>
      </w:pPr>
      <w:r w:rsidRPr="0058648D">
        <w:tab/>
        <w:t>(2)</w:t>
      </w:r>
      <w:r w:rsidRPr="0058648D">
        <w:tab/>
        <w:t>The CEO must do a thing referred to in paragraph (1)(a) or (b) within the following number of days of receiving the access request:</w:t>
      </w:r>
    </w:p>
    <w:p w:rsidR="007A0467" w:rsidRPr="0058648D" w:rsidRDefault="007A0467" w:rsidP="007A0467">
      <w:pPr>
        <w:pStyle w:val="paragraph"/>
      </w:pPr>
      <w:r w:rsidRPr="0058648D">
        <w:tab/>
        <w:t>(a)</w:t>
      </w:r>
      <w:r w:rsidRPr="0058648D">
        <w:tab/>
        <w:t>21 days, unless paragraph (b) applies;</w:t>
      </w:r>
    </w:p>
    <w:p w:rsidR="007A0467" w:rsidRPr="0058648D" w:rsidRDefault="007A0467" w:rsidP="007A0467">
      <w:pPr>
        <w:pStyle w:val="paragraph"/>
      </w:pPr>
      <w:r w:rsidRPr="0058648D">
        <w:tab/>
        <w:t>(b)</w:t>
      </w:r>
      <w:r w:rsidRPr="0058648D">
        <w:tab/>
        <w:t>if the National Disability Insurance Scheme rules prescribe a lesser number of days for the purposes of this paragraph—that lesser number of days.</w:t>
      </w:r>
    </w:p>
    <w:p w:rsidR="0017144A" w:rsidRPr="0058648D" w:rsidRDefault="002B191E" w:rsidP="0074401C">
      <w:pPr>
        <w:pStyle w:val="ActHead5"/>
      </w:pPr>
      <w:bookmarkStart w:id="38" w:name="_Toc178763581"/>
      <w:r w:rsidRPr="004B62AA">
        <w:rPr>
          <w:rStyle w:val="CharSectno"/>
        </w:rPr>
        <w:t>21</w:t>
      </w:r>
      <w:r w:rsidR="0017144A" w:rsidRPr="0058648D">
        <w:t xml:space="preserve">  When a person meets the access criteria</w:t>
      </w:r>
      <w:bookmarkEnd w:id="38"/>
    </w:p>
    <w:p w:rsidR="0017144A" w:rsidRPr="0058648D" w:rsidRDefault="0017144A" w:rsidP="0074401C">
      <w:pPr>
        <w:pStyle w:val="subsection"/>
      </w:pPr>
      <w:r w:rsidRPr="0058648D">
        <w:tab/>
        <w:t>(</w:t>
      </w:r>
      <w:r w:rsidR="00D57C87" w:rsidRPr="0058648D">
        <w:t>1</w:t>
      </w:r>
      <w:r w:rsidR="00774FA5" w:rsidRPr="0058648D">
        <w:t>)</w:t>
      </w:r>
      <w:r w:rsidR="00774FA5" w:rsidRPr="0058648D">
        <w:tab/>
      </w:r>
      <w:r w:rsidR="00E56ADE" w:rsidRPr="0058648D">
        <w:t>A</w:t>
      </w:r>
      <w:r w:rsidRPr="0058648D">
        <w:t xml:space="preserve"> person </w:t>
      </w:r>
      <w:r w:rsidRPr="0058648D">
        <w:rPr>
          <w:b/>
          <w:i/>
        </w:rPr>
        <w:t xml:space="preserve">meets the access criteria </w:t>
      </w:r>
      <w:r w:rsidRPr="0058648D">
        <w:t>if:</w:t>
      </w:r>
    </w:p>
    <w:p w:rsidR="0017144A" w:rsidRPr="0058648D" w:rsidRDefault="0017144A" w:rsidP="0074401C">
      <w:pPr>
        <w:pStyle w:val="paragraph"/>
      </w:pPr>
      <w:r w:rsidRPr="0058648D">
        <w:tab/>
        <w:t>(a)</w:t>
      </w:r>
      <w:r w:rsidRPr="0058648D">
        <w:tab/>
        <w:t>the CEO is satisfied that the person meets the age requirements (see section</w:t>
      </w:r>
      <w:r w:rsidR="00A46B92" w:rsidRPr="0058648D">
        <w:t> </w:t>
      </w:r>
      <w:r w:rsidR="002B191E" w:rsidRPr="0058648D">
        <w:t>22</w:t>
      </w:r>
      <w:r w:rsidRPr="0058648D">
        <w:t>); and</w:t>
      </w:r>
    </w:p>
    <w:p w:rsidR="0017144A" w:rsidRPr="0058648D" w:rsidRDefault="0017144A" w:rsidP="0074401C">
      <w:pPr>
        <w:pStyle w:val="paragraph"/>
      </w:pPr>
      <w:r w:rsidRPr="0058648D">
        <w:tab/>
        <w:t>(b)</w:t>
      </w:r>
      <w:r w:rsidRPr="0058648D">
        <w:tab/>
        <w:t>the CEO is satisfied that, at the time of considering the request, the person meets the residence requirements (see section</w:t>
      </w:r>
      <w:r w:rsidR="00A46B92" w:rsidRPr="0058648D">
        <w:t> </w:t>
      </w:r>
      <w:r w:rsidR="002B191E" w:rsidRPr="0058648D">
        <w:t>23</w:t>
      </w:r>
      <w:r w:rsidRPr="0058648D">
        <w:t>); and</w:t>
      </w:r>
    </w:p>
    <w:p w:rsidR="0017144A" w:rsidRPr="0058648D" w:rsidRDefault="0017144A" w:rsidP="0074401C">
      <w:pPr>
        <w:pStyle w:val="paragraph"/>
      </w:pPr>
      <w:r w:rsidRPr="0058648D">
        <w:tab/>
        <w:t>(c)</w:t>
      </w:r>
      <w:r w:rsidRPr="0058648D">
        <w:tab/>
        <w:t>the CEO is satisfied that, at the time of considering the request:</w:t>
      </w:r>
    </w:p>
    <w:p w:rsidR="0017144A" w:rsidRPr="0058648D" w:rsidRDefault="0017144A" w:rsidP="0074401C">
      <w:pPr>
        <w:pStyle w:val="paragraphsub"/>
      </w:pPr>
      <w:r w:rsidRPr="0058648D">
        <w:tab/>
        <w:t>(i)</w:t>
      </w:r>
      <w:r w:rsidRPr="0058648D">
        <w:tab/>
        <w:t>the person meets the disability requirements (see section</w:t>
      </w:r>
      <w:r w:rsidR="00A46B92" w:rsidRPr="0058648D">
        <w:t> </w:t>
      </w:r>
      <w:r w:rsidR="002B191E" w:rsidRPr="0058648D">
        <w:t>24</w:t>
      </w:r>
      <w:r w:rsidRPr="0058648D">
        <w:t>); or</w:t>
      </w:r>
    </w:p>
    <w:p w:rsidR="0017144A" w:rsidRPr="0058648D" w:rsidRDefault="0017144A" w:rsidP="0074401C">
      <w:pPr>
        <w:pStyle w:val="paragraphsub"/>
      </w:pPr>
      <w:r w:rsidRPr="0058648D">
        <w:tab/>
        <w:t>(ii)</w:t>
      </w:r>
      <w:r w:rsidRPr="0058648D">
        <w:tab/>
        <w:t>the person meets the early intervention requirements (see se</w:t>
      </w:r>
      <w:r w:rsidR="00FA2BEF" w:rsidRPr="0058648D">
        <w:t>ction</w:t>
      </w:r>
      <w:r w:rsidR="00A46B92" w:rsidRPr="0058648D">
        <w:t> </w:t>
      </w:r>
      <w:r w:rsidR="002B191E" w:rsidRPr="0058648D">
        <w:t>25</w:t>
      </w:r>
      <w:r w:rsidRPr="0058648D">
        <w:t>).</w:t>
      </w:r>
    </w:p>
    <w:p w:rsidR="00C6060B" w:rsidRPr="0058648D" w:rsidRDefault="00C6060B" w:rsidP="00C6060B">
      <w:pPr>
        <w:pStyle w:val="subsection"/>
      </w:pPr>
      <w:r w:rsidRPr="0058648D">
        <w:lastRenderedPageBreak/>
        <w:tab/>
        <w:t>(2)</w:t>
      </w:r>
      <w:r w:rsidRPr="0058648D">
        <w:tab/>
        <w:t>For the purposes of paragraph (1)(c), the CEO must separately consider and decide:</w:t>
      </w:r>
    </w:p>
    <w:p w:rsidR="00C6060B" w:rsidRPr="0058648D" w:rsidRDefault="00C6060B" w:rsidP="00C6060B">
      <w:pPr>
        <w:pStyle w:val="paragraph"/>
      </w:pPr>
      <w:r w:rsidRPr="0058648D">
        <w:tab/>
        <w:t>(a)</w:t>
      </w:r>
      <w:r w:rsidRPr="0058648D">
        <w:tab/>
        <w:t>whether or not the prospective participant meets the disability requirements; and</w:t>
      </w:r>
    </w:p>
    <w:p w:rsidR="00C6060B" w:rsidRPr="0058648D" w:rsidRDefault="00C6060B" w:rsidP="00C6060B">
      <w:pPr>
        <w:pStyle w:val="paragraph"/>
      </w:pPr>
      <w:r w:rsidRPr="0058648D">
        <w:tab/>
        <w:t>(b)</w:t>
      </w:r>
      <w:r w:rsidRPr="0058648D">
        <w:tab/>
        <w:t>whether or not the prospective participant meets the early intervention requirements.</w:t>
      </w:r>
    </w:p>
    <w:p w:rsidR="0017144A" w:rsidRPr="0058648D" w:rsidRDefault="0017144A" w:rsidP="0074401C">
      <w:pPr>
        <w:pStyle w:val="subsection"/>
      </w:pPr>
      <w:r w:rsidRPr="0058648D">
        <w:tab/>
        <w:t>(</w:t>
      </w:r>
      <w:r w:rsidR="00C95643" w:rsidRPr="0058648D">
        <w:t>3</w:t>
      </w:r>
      <w:r w:rsidRPr="0058648D">
        <w:t>)</w:t>
      </w:r>
      <w:r w:rsidRPr="0058648D">
        <w:tab/>
        <w:t>The CEO is taken to have decided that the prospective participant does not meet the access criteria if:</w:t>
      </w:r>
    </w:p>
    <w:p w:rsidR="0017144A" w:rsidRPr="0058648D" w:rsidRDefault="0017144A" w:rsidP="0074401C">
      <w:pPr>
        <w:pStyle w:val="paragraph"/>
      </w:pPr>
      <w:r w:rsidRPr="0058648D">
        <w:tab/>
        <w:t>(a)</w:t>
      </w:r>
      <w:r w:rsidRPr="0058648D">
        <w:tab/>
        <w:t xml:space="preserve">the CEO does not do a thing referred to in </w:t>
      </w:r>
      <w:r w:rsidR="007A0467" w:rsidRPr="0058648D">
        <w:t>paragraph 20(1)(a) or (b) within the period applicable under</w:t>
      </w:r>
      <w:r w:rsidRPr="0058648D">
        <w:t xml:space="preserve"> </w:t>
      </w:r>
      <w:r w:rsidR="00C95643" w:rsidRPr="0058648D">
        <w:t>section</w:t>
      </w:r>
      <w:r w:rsidR="00A46B92" w:rsidRPr="0058648D">
        <w:t> </w:t>
      </w:r>
      <w:r w:rsidR="002B191E" w:rsidRPr="0058648D">
        <w:t>20</w:t>
      </w:r>
      <w:r w:rsidRPr="0058648D">
        <w:t>; or</w:t>
      </w:r>
    </w:p>
    <w:p w:rsidR="0017144A" w:rsidRPr="0058648D" w:rsidRDefault="0017144A" w:rsidP="0074401C">
      <w:pPr>
        <w:pStyle w:val="paragraph"/>
      </w:pPr>
      <w:r w:rsidRPr="0058648D">
        <w:tab/>
        <w:t>(b)</w:t>
      </w:r>
      <w:r w:rsidRPr="0058648D">
        <w:tab/>
        <w:t>if subsection</w:t>
      </w:r>
      <w:r w:rsidR="00A46B92" w:rsidRPr="0058648D">
        <w:t> </w:t>
      </w:r>
      <w:r w:rsidR="002B191E" w:rsidRPr="0058648D">
        <w:t>26</w:t>
      </w:r>
      <w:r w:rsidRPr="0058648D">
        <w:t>(</w:t>
      </w:r>
      <w:r w:rsidR="00C95643" w:rsidRPr="0058648D">
        <w:t>2</w:t>
      </w:r>
      <w:r w:rsidRPr="0058648D">
        <w:t>) applies—the CEO does not do one of the things referred to i</w:t>
      </w:r>
      <w:r w:rsidR="00D5578C" w:rsidRPr="0058648D">
        <w:t>n that subsection within the 14</w:t>
      </w:r>
      <w:r w:rsidR="004B62AA">
        <w:noBreakHyphen/>
      </w:r>
      <w:r w:rsidRPr="0058648D">
        <w:t>day period referred to in that subsection.</w:t>
      </w:r>
    </w:p>
    <w:p w:rsidR="00C00004" w:rsidRPr="0058648D" w:rsidRDefault="007A0467" w:rsidP="0074401C">
      <w:pPr>
        <w:pStyle w:val="notetext"/>
      </w:pPr>
      <w:r w:rsidRPr="0058648D">
        <w:t>Note</w:t>
      </w:r>
      <w:r w:rsidR="00101CFF" w:rsidRPr="0058648D">
        <w:t>:</w:t>
      </w:r>
      <w:r w:rsidR="00101CFF" w:rsidRPr="0058648D">
        <w:tab/>
        <w:t>Notice of a</w:t>
      </w:r>
      <w:r w:rsidR="00C00004" w:rsidRPr="0058648D">
        <w:t xml:space="preserve"> decision</w:t>
      </w:r>
      <w:r w:rsidR="00101CFF" w:rsidRPr="0058648D">
        <w:t xml:space="preserve"> that the CEO is taken to have made</w:t>
      </w:r>
      <w:r w:rsidR="00C00004" w:rsidRPr="0058648D">
        <w:t xml:space="preserve"> must be given because of sub</w:t>
      </w:r>
      <w:r w:rsidR="004B62AA">
        <w:t>section 1</w:t>
      </w:r>
      <w:r w:rsidR="002B191E" w:rsidRPr="0058648D">
        <w:t>00</w:t>
      </w:r>
      <w:r w:rsidR="00C00004" w:rsidRPr="0058648D">
        <w:t>(1)</w:t>
      </w:r>
      <w:r w:rsidR="00EB2A8D" w:rsidRPr="0058648D">
        <w:t xml:space="preserve"> and will be </w:t>
      </w:r>
      <w:r w:rsidR="00101CFF" w:rsidRPr="0058648D">
        <w:t>automatically reviewed because of sub</w:t>
      </w:r>
      <w:r w:rsidR="004B62AA">
        <w:t>section 1</w:t>
      </w:r>
      <w:r w:rsidR="002B191E" w:rsidRPr="0058648D">
        <w:t>00</w:t>
      </w:r>
      <w:r w:rsidR="00101CFF" w:rsidRPr="0058648D">
        <w:t>(5)</w:t>
      </w:r>
      <w:r w:rsidR="00C00004" w:rsidRPr="0058648D">
        <w:t>.</w:t>
      </w:r>
    </w:p>
    <w:p w:rsidR="007A0467" w:rsidRPr="0058648D" w:rsidRDefault="007A0467" w:rsidP="007A0467">
      <w:pPr>
        <w:pStyle w:val="ActHead5"/>
      </w:pPr>
      <w:bookmarkStart w:id="39" w:name="_Toc178763582"/>
      <w:r w:rsidRPr="004B62AA">
        <w:rPr>
          <w:rStyle w:val="CharSectno"/>
        </w:rPr>
        <w:t>22</w:t>
      </w:r>
      <w:r w:rsidRPr="0058648D">
        <w:t xml:space="preserve">  Age requirements</w:t>
      </w:r>
      <w:bookmarkEnd w:id="39"/>
    </w:p>
    <w:p w:rsidR="007A0467" w:rsidRPr="0058648D" w:rsidRDefault="007A0467" w:rsidP="007A0467">
      <w:pPr>
        <w:pStyle w:val="subsection"/>
      </w:pPr>
      <w:r w:rsidRPr="0058648D">
        <w:tab/>
      </w:r>
      <w:r w:rsidRPr="0058648D">
        <w:tab/>
        <w:t xml:space="preserve">A person </w:t>
      </w:r>
      <w:r w:rsidRPr="0058648D">
        <w:rPr>
          <w:b/>
          <w:i/>
        </w:rPr>
        <w:t>meets the age requirements</w:t>
      </w:r>
      <w:r w:rsidRPr="0058648D">
        <w:t xml:space="preserve"> if the person was aged under 65 when the access request in relation to the person was made.</w:t>
      </w:r>
    </w:p>
    <w:p w:rsidR="0092148E" w:rsidRPr="0058648D" w:rsidRDefault="002B191E" w:rsidP="0074401C">
      <w:pPr>
        <w:pStyle w:val="ActHead5"/>
      </w:pPr>
      <w:bookmarkStart w:id="40" w:name="_Toc178763583"/>
      <w:r w:rsidRPr="004B62AA">
        <w:rPr>
          <w:rStyle w:val="CharSectno"/>
        </w:rPr>
        <w:t>23</w:t>
      </w:r>
      <w:r w:rsidR="0092148E" w:rsidRPr="0058648D">
        <w:t xml:space="preserve">  Residence requirements</w:t>
      </w:r>
      <w:bookmarkEnd w:id="40"/>
    </w:p>
    <w:p w:rsidR="0092148E" w:rsidRPr="0058648D" w:rsidRDefault="0092148E" w:rsidP="0074401C">
      <w:pPr>
        <w:pStyle w:val="subsection"/>
      </w:pPr>
      <w:r w:rsidRPr="0058648D">
        <w:tab/>
        <w:t>(1)</w:t>
      </w:r>
      <w:r w:rsidRPr="0058648D">
        <w:tab/>
        <w:t xml:space="preserve">A person </w:t>
      </w:r>
      <w:r w:rsidRPr="0058648D">
        <w:rPr>
          <w:b/>
          <w:i/>
        </w:rPr>
        <w:t>meets the residence requirements</w:t>
      </w:r>
      <w:r w:rsidRPr="0058648D">
        <w:t xml:space="preserve"> if the person:</w:t>
      </w:r>
    </w:p>
    <w:p w:rsidR="0092148E" w:rsidRPr="0058648D" w:rsidRDefault="0092148E" w:rsidP="0074401C">
      <w:pPr>
        <w:pStyle w:val="paragraph"/>
      </w:pPr>
      <w:r w:rsidRPr="0058648D">
        <w:tab/>
        <w:t>(a)</w:t>
      </w:r>
      <w:r w:rsidRPr="0058648D">
        <w:tab/>
        <w:t>resides in Australia; and</w:t>
      </w:r>
    </w:p>
    <w:p w:rsidR="0092148E" w:rsidRPr="0058648D" w:rsidRDefault="0092148E" w:rsidP="0074401C">
      <w:pPr>
        <w:pStyle w:val="paragraph"/>
      </w:pPr>
      <w:r w:rsidRPr="0058648D">
        <w:tab/>
        <w:t>(b)</w:t>
      </w:r>
      <w:r w:rsidRPr="0058648D">
        <w:tab/>
        <w:t>is one of the following:</w:t>
      </w:r>
    </w:p>
    <w:p w:rsidR="0092148E" w:rsidRPr="0058648D" w:rsidRDefault="0092148E" w:rsidP="0074401C">
      <w:pPr>
        <w:pStyle w:val="paragraphsub"/>
      </w:pPr>
      <w:r w:rsidRPr="0058648D">
        <w:tab/>
        <w:t>(i)</w:t>
      </w:r>
      <w:r w:rsidRPr="0058648D">
        <w:tab/>
        <w:t>an Australian citizen;</w:t>
      </w:r>
    </w:p>
    <w:p w:rsidR="0092148E" w:rsidRPr="0058648D" w:rsidRDefault="0092148E" w:rsidP="0074401C">
      <w:pPr>
        <w:pStyle w:val="paragraphsub"/>
      </w:pPr>
      <w:r w:rsidRPr="0058648D">
        <w:tab/>
        <w:t>(ii)</w:t>
      </w:r>
      <w:r w:rsidRPr="0058648D">
        <w:tab/>
        <w:t>the holder of a permanent visa;</w:t>
      </w:r>
    </w:p>
    <w:p w:rsidR="0092148E" w:rsidRPr="0058648D" w:rsidRDefault="0092148E" w:rsidP="0074401C">
      <w:pPr>
        <w:pStyle w:val="paragraphsub"/>
      </w:pPr>
      <w:r w:rsidRPr="0058648D">
        <w:tab/>
        <w:t>(iii)</w:t>
      </w:r>
      <w:r w:rsidRPr="0058648D">
        <w:tab/>
        <w:t xml:space="preserve">a special category visa holder who is a protected SCV </w:t>
      </w:r>
      <w:r w:rsidR="007A0467" w:rsidRPr="0058648D">
        <w:t>holder.</w:t>
      </w:r>
    </w:p>
    <w:p w:rsidR="0092148E" w:rsidRPr="0058648D" w:rsidRDefault="0092148E" w:rsidP="0074401C">
      <w:pPr>
        <w:pStyle w:val="subsection"/>
      </w:pPr>
      <w:r w:rsidRPr="0058648D">
        <w:tab/>
        <w:t>(2)</w:t>
      </w:r>
      <w:r w:rsidRPr="0058648D">
        <w:tab/>
        <w:t>In deciding whether or not a person resides in Australia, regard must be had to:</w:t>
      </w:r>
    </w:p>
    <w:p w:rsidR="0092148E" w:rsidRPr="0058648D" w:rsidRDefault="0092148E" w:rsidP="0074401C">
      <w:pPr>
        <w:pStyle w:val="paragraph"/>
      </w:pPr>
      <w:r w:rsidRPr="0058648D">
        <w:tab/>
        <w:t>(a)</w:t>
      </w:r>
      <w:r w:rsidRPr="0058648D">
        <w:tab/>
        <w:t>the nature of the accommodation used by the person in Australia; and</w:t>
      </w:r>
    </w:p>
    <w:p w:rsidR="0092148E" w:rsidRPr="0058648D" w:rsidRDefault="0092148E" w:rsidP="0074401C">
      <w:pPr>
        <w:pStyle w:val="paragraph"/>
      </w:pPr>
      <w:r w:rsidRPr="0058648D">
        <w:lastRenderedPageBreak/>
        <w:tab/>
        <w:t>(b)</w:t>
      </w:r>
      <w:r w:rsidRPr="0058648D">
        <w:tab/>
        <w:t>the nature and extent of the family relationships the person has in Australia; and</w:t>
      </w:r>
    </w:p>
    <w:p w:rsidR="0092148E" w:rsidRPr="0058648D" w:rsidRDefault="0092148E" w:rsidP="0074401C">
      <w:pPr>
        <w:pStyle w:val="paragraph"/>
      </w:pPr>
      <w:r w:rsidRPr="0058648D">
        <w:tab/>
        <w:t>(c)</w:t>
      </w:r>
      <w:r w:rsidRPr="0058648D">
        <w:tab/>
        <w:t>the nature and extent of the person’s employment, business or financial ties with Australia; and</w:t>
      </w:r>
    </w:p>
    <w:p w:rsidR="0092148E" w:rsidRPr="0058648D" w:rsidRDefault="0092148E" w:rsidP="0074401C">
      <w:pPr>
        <w:pStyle w:val="paragraph"/>
      </w:pPr>
      <w:r w:rsidRPr="0058648D">
        <w:tab/>
        <w:t>(d)</w:t>
      </w:r>
      <w:r w:rsidRPr="0058648D">
        <w:tab/>
        <w:t>the nature and extent of the person’s assets located in Australia; and</w:t>
      </w:r>
    </w:p>
    <w:p w:rsidR="0092148E" w:rsidRPr="0058648D" w:rsidRDefault="0092148E" w:rsidP="0074401C">
      <w:pPr>
        <w:pStyle w:val="paragraph"/>
      </w:pPr>
      <w:r w:rsidRPr="0058648D">
        <w:tab/>
        <w:t>(e)</w:t>
      </w:r>
      <w:r w:rsidRPr="0058648D">
        <w:tab/>
        <w:t>the frequency and duration of the person’s travel outside Australia; and</w:t>
      </w:r>
    </w:p>
    <w:p w:rsidR="0092148E" w:rsidRPr="0058648D" w:rsidRDefault="0092148E" w:rsidP="0074401C">
      <w:pPr>
        <w:pStyle w:val="paragraph"/>
      </w:pPr>
      <w:r w:rsidRPr="0058648D">
        <w:tab/>
        <w:t>(f)</w:t>
      </w:r>
      <w:r w:rsidRPr="0058648D">
        <w:tab/>
        <w:t>any other matter relevant to determining whether the person intends to remain permanently in Australia.</w:t>
      </w:r>
    </w:p>
    <w:p w:rsidR="00C42360" w:rsidRPr="0058648D" w:rsidRDefault="002B191E" w:rsidP="0074401C">
      <w:pPr>
        <w:pStyle w:val="ActHead5"/>
      </w:pPr>
      <w:bookmarkStart w:id="41" w:name="_Toc178763584"/>
      <w:r w:rsidRPr="004B62AA">
        <w:rPr>
          <w:rStyle w:val="CharSectno"/>
        </w:rPr>
        <w:t>24</w:t>
      </w:r>
      <w:r w:rsidR="00C42360" w:rsidRPr="0058648D">
        <w:t xml:space="preserve">  Disability requirements</w:t>
      </w:r>
      <w:bookmarkEnd w:id="41"/>
    </w:p>
    <w:p w:rsidR="00C42360" w:rsidRPr="0058648D" w:rsidRDefault="00C42360" w:rsidP="0074401C">
      <w:pPr>
        <w:pStyle w:val="subsection"/>
      </w:pPr>
      <w:r w:rsidRPr="0058648D">
        <w:tab/>
        <w:t>(1)</w:t>
      </w:r>
      <w:r w:rsidRPr="0058648D">
        <w:tab/>
        <w:t xml:space="preserve">A person </w:t>
      </w:r>
      <w:r w:rsidRPr="0058648D">
        <w:rPr>
          <w:b/>
          <w:i/>
        </w:rPr>
        <w:t>meets the disability requirements</w:t>
      </w:r>
      <w:r w:rsidRPr="0058648D">
        <w:t xml:space="preserve"> if:</w:t>
      </w:r>
    </w:p>
    <w:p w:rsidR="00C42360" w:rsidRPr="0058648D" w:rsidRDefault="00C42360" w:rsidP="0074401C">
      <w:pPr>
        <w:pStyle w:val="paragraph"/>
      </w:pPr>
      <w:r w:rsidRPr="0058648D">
        <w:tab/>
        <w:t>(a)</w:t>
      </w:r>
      <w:r w:rsidRPr="0058648D">
        <w:tab/>
        <w:t>the person has a disability that is attributable to one or m</w:t>
      </w:r>
      <w:r w:rsidR="00C32D69" w:rsidRPr="0058648D">
        <w:t xml:space="preserve">ore intellectual, </w:t>
      </w:r>
      <w:r w:rsidRPr="0058648D">
        <w:t>cognitive, neurological, sensory or physical impairments</w:t>
      </w:r>
      <w:r w:rsidR="00C32D69" w:rsidRPr="0058648D">
        <w:t xml:space="preserve"> </w:t>
      </w:r>
      <w:r w:rsidR="00B405B9" w:rsidRPr="0058648D">
        <w:t xml:space="preserve">or </w:t>
      </w:r>
      <w:r w:rsidR="00654535" w:rsidRPr="0058648D">
        <w:rPr>
          <w:color w:val="000000" w:themeColor="text1"/>
        </w:rPr>
        <w:t>the person has one or more impairments to which a psychosocial disability is attributable</w:t>
      </w:r>
      <w:r w:rsidRPr="0058648D">
        <w:t>; and</w:t>
      </w:r>
    </w:p>
    <w:p w:rsidR="00C42360" w:rsidRPr="0058648D" w:rsidRDefault="00C42360" w:rsidP="0074401C">
      <w:pPr>
        <w:pStyle w:val="paragraph"/>
      </w:pPr>
      <w:r w:rsidRPr="0058648D">
        <w:tab/>
        <w:t>(b)</w:t>
      </w:r>
      <w:r w:rsidRPr="0058648D">
        <w:tab/>
        <w:t>the impairment or impairments are</w:t>
      </w:r>
      <w:r w:rsidR="00E273FD" w:rsidRPr="0058648D">
        <w:t>, or are likely to be,</w:t>
      </w:r>
      <w:r w:rsidRPr="0058648D">
        <w:t xml:space="preserve"> permanent; and</w:t>
      </w:r>
    </w:p>
    <w:p w:rsidR="00C42360" w:rsidRPr="0058648D" w:rsidRDefault="00C42360" w:rsidP="0074401C">
      <w:pPr>
        <w:pStyle w:val="paragraph"/>
      </w:pPr>
      <w:r w:rsidRPr="0058648D">
        <w:tab/>
        <w:t>(c)</w:t>
      </w:r>
      <w:r w:rsidRPr="0058648D">
        <w:tab/>
        <w:t>the impairment or impairments result in substantially reduced functional capacity</w:t>
      </w:r>
      <w:r w:rsidR="00DC4D2F" w:rsidRPr="0058648D">
        <w:t xml:space="preserve"> </w:t>
      </w:r>
      <w:r w:rsidR="00C61ECE" w:rsidRPr="0058648D">
        <w:t>to undertake</w:t>
      </w:r>
      <w:r w:rsidR="00E81649" w:rsidRPr="0058648D">
        <w:t xml:space="preserve"> </w:t>
      </w:r>
      <w:r w:rsidRPr="0058648D">
        <w:t>one or more of the foll</w:t>
      </w:r>
      <w:r w:rsidR="00902B24" w:rsidRPr="0058648D">
        <w:t>owing activities</w:t>
      </w:r>
      <w:r w:rsidRPr="0058648D">
        <w:t>:</w:t>
      </w:r>
    </w:p>
    <w:p w:rsidR="00C42360" w:rsidRPr="0058648D" w:rsidRDefault="00C42360" w:rsidP="0074401C">
      <w:pPr>
        <w:pStyle w:val="paragraphsub"/>
      </w:pPr>
      <w:r w:rsidRPr="0058648D">
        <w:tab/>
        <w:t>(i)</w:t>
      </w:r>
      <w:r w:rsidRPr="0058648D">
        <w:tab/>
        <w:t>communication;</w:t>
      </w:r>
    </w:p>
    <w:p w:rsidR="00C42360" w:rsidRPr="0058648D" w:rsidRDefault="00C42360" w:rsidP="0074401C">
      <w:pPr>
        <w:pStyle w:val="paragraphsub"/>
      </w:pPr>
      <w:r w:rsidRPr="0058648D">
        <w:tab/>
        <w:t>(ii)</w:t>
      </w:r>
      <w:r w:rsidRPr="0058648D">
        <w:tab/>
        <w:t>social interaction;</w:t>
      </w:r>
    </w:p>
    <w:p w:rsidR="00C42360" w:rsidRPr="0058648D" w:rsidRDefault="00C42360" w:rsidP="0074401C">
      <w:pPr>
        <w:pStyle w:val="paragraphsub"/>
      </w:pPr>
      <w:r w:rsidRPr="0058648D">
        <w:tab/>
        <w:t>(iii)</w:t>
      </w:r>
      <w:r w:rsidRPr="0058648D">
        <w:tab/>
        <w:t>learning;</w:t>
      </w:r>
    </w:p>
    <w:p w:rsidR="00C42360" w:rsidRPr="0058648D" w:rsidRDefault="00C42360" w:rsidP="0074401C">
      <w:pPr>
        <w:pStyle w:val="paragraphsub"/>
      </w:pPr>
      <w:r w:rsidRPr="0058648D">
        <w:tab/>
        <w:t>(iv)</w:t>
      </w:r>
      <w:r w:rsidRPr="0058648D">
        <w:tab/>
        <w:t>mobility;</w:t>
      </w:r>
    </w:p>
    <w:p w:rsidR="00C42360" w:rsidRPr="0058648D" w:rsidRDefault="00C42360" w:rsidP="0074401C">
      <w:pPr>
        <w:pStyle w:val="paragraphsub"/>
      </w:pPr>
      <w:r w:rsidRPr="0058648D">
        <w:tab/>
        <w:t>(v)</w:t>
      </w:r>
      <w:r w:rsidRPr="0058648D">
        <w:tab/>
        <w:t>self</w:t>
      </w:r>
      <w:r w:rsidR="004B62AA">
        <w:noBreakHyphen/>
      </w:r>
      <w:r w:rsidRPr="0058648D">
        <w:t>care;</w:t>
      </w:r>
    </w:p>
    <w:p w:rsidR="00C42360" w:rsidRPr="0058648D" w:rsidRDefault="00C42360" w:rsidP="0074401C">
      <w:pPr>
        <w:pStyle w:val="paragraphsub"/>
      </w:pPr>
      <w:r w:rsidRPr="0058648D">
        <w:tab/>
        <w:t>(vi)</w:t>
      </w:r>
      <w:r w:rsidRPr="0058648D">
        <w:tab/>
        <w:t>self</w:t>
      </w:r>
      <w:r w:rsidR="004B62AA">
        <w:noBreakHyphen/>
      </w:r>
      <w:r w:rsidRPr="0058648D">
        <w:t>management; and</w:t>
      </w:r>
    </w:p>
    <w:p w:rsidR="00C42360" w:rsidRPr="0058648D" w:rsidRDefault="00C42360" w:rsidP="0074401C">
      <w:pPr>
        <w:pStyle w:val="paragraph"/>
      </w:pPr>
      <w:r w:rsidRPr="0058648D">
        <w:tab/>
        <w:t>(d)</w:t>
      </w:r>
      <w:r w:rsidRPr="0058648D">
        <w:tab/>
        <w:t>the impairment or impairments affect the person’s capacity for so</w:t>
      </w:r>
      <w:r w:rsidR="00B920A9" w:rsidRPr="0058648D">
        <w:t xml:space="preserve">cial </w:t>
      </w:r>
      <w:r w:rsidR="002A1727" w:rsidRPr="0058648D">
        <w:t>or</w:t>
      </w:r>
      <w:r w:rsidR="00B920A9" w:rsidRPr="0058648D">
        <w:t xml:space="preserve"> economic participation;</w:t>
      </w:r>
      <w:r w:rsidR="00175A6F" w:rsidRPr="0058648D">
        <w:t xml:space="preserve"> and</w:t>
      </w:r>
    </w:p>
    <w:p w:rsidR="00221E3E" w:rsidRPr="0058648D" w:rsidRDefault="00221E3E" w:rsidP="00221E3E">
      <w:pPr>
        <w:pStyle w:val="paragraph"/>
      </w:pPr>
      <w:r w:rsidRPr="0058648D">
        <w:tab/>
        <w:t>(e)</w:t>
      </w:r>
      <w:r w:rsidRPr="0058648D">
        <w:tab/>
        <w:t xml:space="preserve">the person is likely to require </w:t>
      </w:r>
      <w:r w:rsidR="00C6060B" w:rsidRPr="0058648D">
        <w:t>NDIS supports</w:t>
      </w:r>
      <w:r w:rsidRPr="0058648D">
        <w:t xml:space="preserve"> under the National Disability Insurance Scheme for the person’s lifetime.</w:t>
      </w:r>
    </w:p>
    <w:p w:rsidR="00C42360" w:rsidRPr="0058648D" w:rsidRDefault="00C42360" w:rsidP="0074401C">
      <w:pPr>
        <w:pStyle w:val="subsection"/>
      </w:pPr>
      <w:r w:rsidRPr="0058648D">
        <w:lastRenderedPageBreak/>
        <w:tab/>
        <w:t>(2)</w:t>
      </w:r>
      <w:r w:rsidRPr="0058648D">
        <w:tab/>
        <w:t xml:space="preserve">For the purposes of </w:t>
      </w:r>
      <w:r w:rsidR="00A46B92" w:rsidRPr="0058648D">
        <w:t>subsection (</w:t>
      </w:r>
      <w:r w:rsidR="00B405B9" w:rsidRPr="0058648D">
        <w:t>1), an impairment or impairments that vary in intensity</w:t>
      </w:r>
      <w:r w:rsidRPr="0058648D">
        <w:t xml:space="preserve"> may be permane</w:t>
      </w:r>
      <w:r w:rsidR="00B405B9" w:rsidRPr="0058648D">
        <w:t xml:space="preserve">nt, and the </w:t>
      </w:r>
      <w:r w:rsidR="003825AE" w:rsidRPr="0058648D">
        <w:t xml:space="preserve">person is likely to require </w:t>
      </w:r>
      <w:r w:rsidR="00C6060B" w:rsidRPr="0058648D">
        <w:t>NDIS supports</w:t>
      </w:r>
      <w:r w:rsidR="003825AE" w:rsidRPr="0058648D">
        <w:t xml:space="preserve"> under the National Disability Insurance Scheme for the person’s lifetime</w:t>
      </w:r>
      <w:r w:rsidR="00B405B9" w:rsidRPr="0058648D">
        <w:t>, despite the variation.</w:t>
      </w:r>
    </w:p>
    <w:p w:rsidR="00654535" w:rsidRPr="0058648D" w:rsidRDefault="00654535" w:rsidP="00654535">
      <w:pPr>
        <w:pStyle w:val="subsection"/>
      </w:pPr>
      <w:r w:rsidRPr="0058648D">
        <w:tab/>
        <w:t>(3)</w:t>
      </w:r>
      <w:r w:rsidRPr="0058648D">
        <w:tab/>
        <w:t>For the purposes of subsection (1), an</w:t>
      </w:r>
      <w:r w:rsidRPr="0058648D">
        <w:rPr>
          <w:color w:val="000000" w:themeColor="text1"/>
        </w:rPr>
        <w:t xml:space="preserve"> impairment or impairments </w:t>
      </w:r>
      <w:r w:rsidRPr="0058648D">
        <w:t xml:space="preserve">that are episodic or fluctuating may be taken to be permanent, and the person may be taken to be likely to require </w:t>
      </w:r>
      <w:r w:rsidR="00C6060B" w:rsidRPr="0058648D">
        <w:t>NDIS supports</w:t>
      </w:r>
      <w:r w:rsidRPr="0058648D">
        <w:t xml:space="preserve"> under the National Disability Insurance Scheme for the person’s lifetime, despite the episodic or fluctuating nature of the impairments.</w:t>
      </w:r>
    </w:p>
    <w:p w:rsidR="00654535" w:rsidRPr="0058648D" w:rsidRDefault="00654535" w:rsidP="00654535">
      <w:pPr>
        <w:pStyle w:val="subsection"/>
      </w:pPr>
      <w:r w:rsidRPr="0058648D">
        <w:tab/>
        <w:t>(4)</w:t>
      </w:r>
      <w:r w:rsidRPr="0058648D">
        <w:tab/>
        <w:t>Subsection (3) does not limit subsection (2).</w:t>
      </w:r>
    </w:p>
    <w:p w:rsidR="00C6060B" w:rsidRPr="0058648D" w:rsidRDefault="00C6060B" w:rsidP="00C6060B">
      <w:pPr>
        <w:pStyle w:val="notetext"/>
      </w:pPr>
      <w:r w:rsidRPr="0058648D">
        <w:t>Note 1:</w:t>
      </w:r>
      <w:r w:rsidRPr="0058648D">
        <w:tab/>
        <w:t>The time at which a requirement in this section needs to be met is the time the matter falls to be determined. For an access request, that time is the time of considering the request (see paragraph 21(1)(c)).</w:t>
      </w:r>
    </w:p>
    <w:p w:rsidR="00C6060B" w:rsidRPr="0058648D" w:rsidRDefault="00C6060B" w:rsidP="00C6060B">
      <w:pPr>
        <w:pStyle w:val="notetext"/>
      </w:pPr>
      <w:r w:rsidRPr="0058648D">
        <w:t>Note 2:</w:t>
      </w:r>
      <w:r w:rsidRPr="0058648D">
        <w:tab/>
        <w:t>National Disability Insurance Scheme rules may be made in relation to this section under subsection 27(1).</w:t>
      </w:r>
    </w:p>
    <w:p w:rsidR="003825AE" w:rsidRPr="0058648D" w:rsidRDefault="003825AE" w:rsidP="003825AE">
      <w:pPr>
        <w:pStyle w:val="ActHead5"/>
      </w:pPr>
      <w:bookmarkStart w:id="42" w:name="_Toc178763585"/>
      <w:r w:rsidRPr="004B62AA">
        <w:rPr>
          <w:rStyle w:val="CharSectno"/>
        </w:rPr>
        <w:t>25</w:t>
      </w:r>
      <w:r w:rsidRPr="0058648D">
        <w:t xml:space="preserve">  Early intervention requirements</w:t>
      </w:r>
      <w:bookmarkEnd w:id="42"/>
    </w:p>
    <w:p w:rsidR="003825AE" w:rsidRPr="0058648D" w:rsidRDefault="003825AE" w:rsidP="003825AE">
      <w:pPr>
        <w:pStyle w:val="subsection"/>
      </w:pPr>
      <w:r w:rsidRPr="0058648D">
        <w:tab/>
        <w:t>(1)</w:t>
      </w:r>
      <w:r w:rsidRPr="0058648D">
        <w:tab/>
        <w:t>A person</w:t>
      </w:r>
      <w:r w:rsidRPr="0058648D">
        <w:rPr>
          <w:b/>
          <w:i/>
        </w:rPr>
        <w:t xml:space="preserve"> meets the early intervention requirements</w:t>
      </w:r>
      <w:r w:rsidRPr="0058648D">
        <w:t xml:space="preserve"> if:</w:t>
      </w:r>
    </w:p>
    <w:p w:rsidR="003825AE" w:rsidRPr="0058648D" w:rsidRDefault="003825AE" w:rsidP="003825AE">
      <w:pPr>
        <w:pStyle w:val="paragraph"/>
      </w:pPr>
      <w:r w:rsidRPr="0058648D">
        <w:tab/>
        <w:t>(a)</w:t>
      </w:r>
      <w:r w:rsidRPr="0058648D">
        <w:tab/>
        <w:t>the person:</w:t>
      </w:r>
    </w:p>
    <w:p w:rsidR="003825AE" w:rsidRPr="0058648D" w:rsidRDefault="003825AE" w:rsidP="003825AE">
      <w:pPr>
        <w:pStyle w:val="paragraphsub"/>
      </w:pPr>
      <w:r w:rsidRPr="0058648D">
        <w:tab/>
        <w:t>(i)</w:t>
      </w:r>
      <w:r w:rsidRPr="0058648D">
        <w:tab/>
        <w:t>has one or more identified intellectual, cognitive, neurological, sensory or physical impairments that are, or are likely to be, permanent; or</w:t>
      </w:r>
    </w:p>
    <w:p w:rsidR="00654535" w:rsidRPr="0058648D" w:rsidRDefault="00654535" w:rsidP="00654535">
      <w:pPr>
        <w:pStyle w:val="paragraphsub"/>
      </w:pPr>
      <w:r w:rsidRPr="0058648D">
        <w:tab/>
        <w:t>(ii)</w:t>
      </w:r>
      <w:r w:rsidRPr="0058648D">
        <w:tab/>
      </w:r>
      <w:r w:rsidRPr="0058648D">
        <w:rPr>
          <w:color w:val="000000" w:themeColor="text1"/>
        </w:rPr>
        <w:t>has one or more identified impairments to which a psychosocial disability is attributable and that are, or are likely to be, permanent; or</w:t>
      </w:r>
    </w:p>
    <w:p w:rsidR="003825AE" w:rsidRPr="0058648D" w:rsidRDefault="003825AE" w:rsidP="003825AE">
      <w:pPr>
        <w:pStyle w:val="paragraphsub"/>
      </w:pPr>
      <w:r w:rsidRPr="0058648D">
        <w:tab/>
        <w:t>(iii)</w:t>
      </w:r>
      <w:r w:rsidRPr="0058648D">
        <w:tab/>
        <w:t>is a child who has developmental delay; and</w:t>
      </w:r>
    </w:p>
    <w:p w:rsidR="003825AE" w:rsidRPr="0058648D" w:rsidRDefault="003825AE" w:rsidP="003825AE">
      <w:pPr>
        <w:pStyle w:val="paragraph"/>
      </w:pPr>
      <w:r w:rsidRPr="0058648D">
        <w:tab/>
        <w:t>(b)</w:t>
      </w:r>
      <w:r w:rsidRPr="0058648D">
        <w:tab/>
        <w:t>the CEO is satisfied that provision of early intervention supports for the person is likely to benefit the person by reducing the person’s future needs for supports in relation to disability; and</w:t>
      </w:r>
    </w:p>
    <w:p w:rsidR="003825AE" w:rsidRPr="0058648D" w:rsidRDefault="003825AE" w:rsidP="003825AE">
      <w:pPr>
        <w:pStyle w:val="paragraph"/>
      </w:pPr>
      <w:r w:rsidRPr="0058648D">
        <w:tab/>
        <w:t>(c)</w:t>
      </w:r>
      <w:r w:rsidRPr="0058648D">
        <w:tab/>
        <w:t>the CEO is satisfied that provision of early intervention supports for the person is likely to benefit the person by:</w:t>
      </w:r>
    </w:p>
    <w:p w:rsidR="003825AE" w:rsidRPr="0058648D" w:rsidRDefault="003825AE" w:rsidP="003825AE">
      <w:pPr>
        <w:pStyle w:val="paragraphsub"/>
      </w:pPr>
      <w:r w:rsidRPr="0058648D">
        <w:tab/>
        <w:t>(i)</w:t>
      </w:r>
      <w:r w:rsidRPr="0058648D">
        <w:tab/>
        <w:t xml:space="preserve">mitigating or alleviating the impact of the person’s impairment upon the functional capacity of the person </w:t>
      </w:r>
      <w:r w:rsidRPr="0058648D">
        <w:lastRenderedPageBreak/>
        <w:t>to undertake communication, social interaction, learning, mobility, self</w:t>
      </w:r>
      <w:r w:rsidR="004B62AA">
        <w:noBreakHyphen/>
      </w:r>
      <w:r w:rsidRPr="0058648D">
        <w:t>care or self</w:t>
      </w:r>
      <w:r w:rsidR="004B62AA">
        <w:noBreakHyphen/>
      </w:r>
      <w:r w:rsidRPr="0058648D">
        <w:t>management; or</w:t>
      </w:r>
    </w:p>
    <w:p w:rsidR="003825AE" w:rsidRPr="0058648D" w:rsidRDefault="003825AE" w:rsidP="003825AE">
      <w:pPr>
        <w:pStyle w:val="paragraphsub"/>
      </w:pPr>
      <w:r w:rsidRPr="0058648D">
        <w:tab/>
        <w:t>(ii)</w:t>
      </w:r>
      <w:r w:rsidRPr="0058648D">
        <w:tab/>
        <w:t>preventing the deterioration of such functional capacity; or</w:t>
      </w:r>
    </w:p>
    <w:p w:rsidR="003825AE" w:rsidRPr="0058648D" w:rsidRDefault="003825AE" w:rsidP="003825AE">
      <w:pPr>
        <w:pStyle w:val="paragraphsub"/>
      </w:pPr>
      <w:r w:rsidRPr="0058648D">
        <w:tab/>
        <w:t>(iii)</w:t>
      </w:r>
      <w:r w:rsidRPr="0058648D">
        <w:tab/>
        <w:t>improving such functional capacity; or</w:t>
      </w:r>
    </w:p>
    <w:p w:rsidR="003825AE" w:rsidRPr="0058648D" w:rsidRDefault="003825AE" w:rsidP="003825AE">
      <w:pPr>
        <w:pStyle w:val="paragraphsub"/>
      </w:pPr>
      <w:r w:rsidRPr="0058648D">
        <w:tab/>
        <w:t>(iv)</w:t>
      </w:r>
      <w:r w:rsidRPr="0058648D">
        <w:tab/>
        <w:t>strengthening the sustainability of informal supports available to the person, including through building the capacity of the person’s carer</w:t>
      </w:r>
      <w:r w:rsidR="007B47EF" w:rsidRPr="0058648D">
        <w:t>; and</w:t>
      </w:r>
    </w:p>
    <w:p w:rsidR="00C6060B" w:rsidRPr="0058648D" w:rsidRDefault="00C6060B" w:rsidP="00C6060B">
      <w:pPr>
        <w:pStyle w:val="paragraph"/>
      </w:pPr>
      <w:r w:rsidRPr="0058648D">
        <w:tab/>
        <w:t>(d)</w:t>
      </w:r>
      <w:r w:rsidRPr="0058648D">
        <w:tab/>
        <w:t>the CEO is satisfied any early intervention supports that would be likely to benefit the person as mentioned in paragraphs (b) and (c) would be NDIS supports for the person.</w:t>
      </w:r>
    </w:p>
    <w:p w:rsidR="003825AE" w:rsidRPr="0058648D" w:rsidRDefault="003825AE" w:rsidP="003825AE">
      <w:pPr>
        <w:pStyle w:val="notetext"/>
      </w:pPr>
      <w:r w:rsidRPr="0058648D">
        <w:t>Note:</w:t>
      </w:r>
      <w:r w:rsidRPr="0058648D">
        <w:tab/>
        <w:t>In certain circumstances, a person with a degenerative condition could meet the early intervention requirements and therefore become a participant.</w:t>
      </w:r>
    </w:p>
    <w:p w:rsidR="00654535" w:rsidRPr="0058648D" w:rsidRDefault="00654535" w:rsidP="00654535">
      <w:pPr>
        <w:pStyle w:val="subsection"/>
      </w:pPr>
      <w:r w:rsidRPr="0058648D">
        <w:tab/>
        <w:t>(1A)</w:t>
      </w:r>
      <w:r w:rsidRPr="0058648D">
        <w:tab/>
        <w:t>For the purposes of subparagraph (1)(a)(i) or (ii), an</w:t>
      </w:r>
      <w:r w:rsidRPr="0058648D">
        <w:rPr>
          <w:color w:val="000000" w:themeColor="text1"/>
        </w:rPr>
        <w:t xml:space="preserve"> impairment or impairments</w:t>
      </w:r>
      <w:r w:rsidRPr="0058648D">
        <w:t xml:space="preserve"> that are episodic or fluctuating may be taken to be permanent despite the episodic or fluctuating nature of the impairments.</w:t>
      </w:r>
    </w:p>
    <w:p w:rsidR="003825AE" w:rsidRPr="0058648D" w:rsidRDefault="003825AE" w:rsidP="003825AE">
      <w:pPr>
        <w:pStyle w:val="subsection"/>
      </w:pPr>
      <w:r w:rsidRPr="0058648D">
        <w:tab/>
        <w:t>(2)</w:t>
      </w:r>
      <w:r w:rsidRPr="0058648D">
        <w:tab/>
        <w:t xml:space="preserve">The CEO is taken to be satisfied as mentioned in </w:t>
      </w:r>
      <w:r w:rsidR="00A46B92" w:rsidRPr="0058648D">
        <w:t>paragraphs (</w:t>
      </w:r>
      <w:r w:rsidRPr="0058648D">
        <w:t>1)(b) and (c) if one or more of the person’s impairments are prescribed by the National Disability Insurance Scheme rules for the purposes of this subsection.</w:t>
      </w:r>
    </w:p>
    <w:p w:rsidR="00C6060B" w:rsidRPr="0058648D" w:rsidRDefault="00C6060B" w:rsidP="00C6060B">
      <w:pPr>
        <w:pStyle w:val="notetext"/>
      </w:pPr>
      <w:r w:rsidRPr="0058648D">
        <w:t>Note 1:</w:t>
      </w:r>
      <w:r w:rsidRPr="0058648D">
        <w:tab/>
        <w:t>The time at which a requirement in this section needs to be met is the time the matter falls to be determined. For an access request, that time is the time of considering the request (see paragraph 21(1)(c)).</w:t>
      </w:r>
    </w:p>
    <w:p w:rsidR="00C6060B" w:rsidRPr="0058648D" w:rsidRDefault="00C6060B" w:rsidP="00C6060B">
      <w:pPr>
        <w:pStyle w:val="notetext"/>
      </w:pPr>
      <w:r w:rsidRPr="0058648D">
        <w:t>Note 2:</w:t>
      </w:r>
      <w:r w:rsidRPr="0058648D">
        <w:tab/>
        <w:t>National Disability Insurance Scheme rules may be made in relation to this section under subsection 27(1).</w:t>
      </w:r>
    </w:p>
    <w:p w:rsidR="00D37F95" w:rsidRPr="0058648D" w:rsidRDefault="002B191E" w:rsidP="0074401C">
      <w:pPr>
        <w:pStyle w:val="ActHead5"/>
      </w:pPr>
      <w:bookmarkStart w:id="43" w:name="_Toc178763586"/>
      <w:r w:rsidRPr="004B62AA">
        <w:rPr>
          <w:rStyle w:val="CharSectno"/>
        </w:rPr>
        <w:t>26</w:t>
      </w:r>
      <w:r w:rsidR="00D37F95" w:rsidRPr="0058648D">
        <w:t xml:space="preserve">  Requests that the CEO may make</w:t>
      </w:r>
      <w:bookmarkEnd w:id="43"/>
    </w:p>
    <w:p w:rsidR="00D37F95" w:rsidRPr="0058648D" w:rsidRDefault="00D37F95" w:rsidP="0074401C">
      <w:pPr>
        <w:pStyle w:val="subsection"/>
      </w:pPr>
      <w:r w:rsidRPr="0058648D">
        <w:tab/>
        <w:t>(1)</w:t>
      </w:r>
      <w:r w:rsidRPr="0058648D">
        <w:tab/>
        <w:t xml:space="preserve">The requests the CEO may make under this subsection after a prospective participant has made an access request (see </w:t>
      </w:r>
      <w:r w:rsidR="007A0467" w:rsidRPr="0058648D">
        <w:t>paragraph 20(1)(b)</w:t>
      </w:r>
      <w:r w:rsidRPr="0058648D">
        <w:t>) are as follows:</w:t>
      </w:r>
    </w:p>
    <w:p w:rsidR="00D37F95" w:rsidRPr="0058648D" w:rsidRDefault="00D37F95" w:rsidP="0074401C">
      <w:pPr>
        <w:pStyle w:val="paragraph"/>
      </w:pPr>
      <w:r w:rsidRPr="0058648D">
        <w:lastRenderedPageBreak/>
        <w:tab/>
        <w:t>(a)</w:t>
      </w:r>
      <w:r w:rsidRPr="0058648D">
        <w:tab/>
        <w:t>that the prospective participant, or another person, provide information that is reasonably necessary for deciding whether or not the prospective participant meets the access criteria;</w:t>
      </w:r>
    </w:p>
    <w:p w:rsidR="00D37F95" w:rsidRPr="0058648D" w:rsidRDefault="00D37F95" w:rsidP="0074401C">
      <w:pPr>
        <w:pStyle w:val="paragraph"/>
      </w:pPr>
      <w:r w:rsidRPr="0058648D">
        <w:tab/>
        <w:t>(b)</w:t>
      </w:r>
      <w:r w:rsidRPr="0058648D">
        <w:tab/>
        <w:t>that the prospective participant do either or both of the following:</w:t>
      </w:r>
    </w:p>
    <w:p w:rsidR="00D37F95" w:rsidRPr="0058648D" w:rsidRDefault="00D37F95" w:rsidP="0074401C">
      <w:pPr>
        <w:pStyle w:val="paragraphsub"/>
      </w:pPr>
      <w:r w:rsidRPr="0058648D">
        <w:tab/>
        <w:t>(i)</w:t>
      </w:r>
      <w:r w:rsidRPr="0058648D">
        <w:tab/>
        <w:t>undergo an assessment and provide to the CEO the report, in the approved form, of the person who conducts the assessment;</w:t>
      </w:r>
    </w:p>
    <w:p w:rsidR="00053CCA" w:rsidRPr="0058648D" w:rsidRDefault="00053CCA" w:rsidP="00053CCA">
      <w:pPr>
        <w:pStyle w:val="paragraphsub"/>
      </w:pPr>
      <w:r w:rsidRPr="0058648D">
        <w:tab/>
        <w:t>(ii)</w:t>
      </w:r>
      <w:r w:rsidRPr="0058648D">
        <w:tab/>
        <w:t>undergo, whether or not at a particular place, a medical, psychiatric, psychological or other examination, conducted by an appropriately qualified person, and provide to the CEO the report, in the approved form, of the person who conducts the examination.</w:t>
      </w:r>
    </w:p>
    <w:p w:rsidR="00D37F95" w:rsidRPr="0058648D" w:rsidRDefault="00D37F95" w:rsidP="00084AFE">
      <w:pPr>
        <w:pStyle w:val="subsection"/>
        <w:keepNext/>
      </w:pPr>
      <w:r w:rsidRPr="0058648D">
        <w:tab/>
        <w:t>(2)</w:t>
      </w:r>
      <w:r w:rsidRPr="0058648D">
        <w:tab/>
        <w:t>If:</w:t>
      </w:r>
    </w:p>
    <w:p w:rsidR="00D37F95" w:rsidRPr="0058648D" w:rsidRDefault="00D37F95" w:rsidP="0074401C">
      <w:pPr>
        <w:pStyle w:val="paragraph"/>
      </w:pPr>
      <w:r w:rsidRPr="0058648D">
        <w:tab/>
        <w:t>(a)</w:t>
      </w:r>
      <w:r w:rsidRPr="0058648D">
        <w:tab/>
        <w:t xml:space="preserve">information or one or more reports are requested under </w:t>
      </w:r>
      <w:r w:rsidR="00A46B92" w:rsidRPr="0058648D">
        <w:t>subsection (</w:t>
      </w:r>
      <w:r w:rsidRPr="0058648D">
        <w:t>1); and</w:t>
      </w:r>
    </w:p>
    <w:p w:rsidR="00D37F95" w:rsidRPr="0058648D" w:rsidRDefault="00D37F95" w:rsidP="0074401C">
      <w:pPr>
        <w:pStyle w:val="paragraph"/>
      </w:pPr>
      <w:r w:rsidRPr="0058648D">
        <w:tab/>
        <w:t>(b)</w:t>
      </w:r>
      <w:r w:rsidRPr="0058648D">
        <w:tab/>
        <w:t xml:space="preserve">the information and each such report are received by the CEO within </w:t>
      </w:r>
      <w:r w:rsidR="007A0467" w:rsidRPr="0058648D">
        <w:t>90 days</w:t>
      </w:r>
      <w:r w:rsidRPr="0058648D">
        <w:t xml:space="preserve">, or such longer period as is specified in the request, after that information or report </w:t>
      </w:r>
      <w:r w:rsidR="00533377" w:rsidRPr="0058648D">
        <w:t>i</w:t>
      </w:r>
      <w:r w:rsidRPr="0058648D">
        <w:t>s requested;</w:t>
      </w:r>
    </w:p>
    <w:p w:rsidR="00D37F95" w:rsidRPr="0058648D" w:rsidRDefault="00D37F95" w:rsidP="0074401C">
      <w:pPr>
        <w:pStyle w:val="subsection2"/>
      </w:pPr>
      <w:r w:rsidRPr="0058648D">
        <w:t>the CEO must, within 14 days after the last information or report is received:</w:t>
      </w:r>
    </w:p>
    <w:p w:rsidR="00D37F95" w:rsidRPr="0058648D" w:rsidRDefault="00D37F95" w:rsidP="0074401C">
      <w:pPr>
        <w:pStyle w:val="paragraph"/>
      </w:pPr>
      <w:r w:rsidRPr="0058648D">
        <w:tab/>
        <w:t>(c)</w:t>
      </w:r>
      <w:r w:rsidRPr="0058648D">
        <w:tab/>
        <w:t>decide whether or not the prospective participant meets the access criteria; or</w:t>
      </w:r>
    </w:p>
    <w:p w:rsidR="00D37F95" w:rsidRPr="0058648D" w:rsidRDefault="00D37F95" w:rsidP="0074401C">
      <w:pPr>
        <w:pStyle w:val="paragraph"/>
      </w:pPr>
      <w:r w:rsidRPr="0058648D">
        <w:tab/>
        <w:t>(d)</w:t>
      </w:r>
      <w:r w:rsidRPr="0058648D">
        <w:tab/>
        <w:t xml:space="preserve">make a further request under </w:t>
      </w:r>
      <w:r w:rsidR="00A46B92" w:rsidRPr="0058648D">
        <w:t>subsection (</w:t>
      </w:r>
      <w:r w:rsidRPr="0058648D">
        <w:t>1).</w:t>
      </w:r>
    </w:p>
    <w:p w:rsidR="00D37F95" w:rsidRPr="0058648D" w:rsidRDefault="00D37F95" w:rsidP="0074401C">
      <w:pPr>
        <w:pStyle w:val="subsection"/>
      </w:pPr>
      <w:r w:rsidRPr="0058648D">
        <w:tab/>
        <w:t>(3)</w:t>
      </w:r>
      <w:r w:rsidRPr="0058648D">
        <w:tab/>
        <w:t>If:</w:t>
      </w:r>
    </w:p>
    <w:p w:rsidR="00D37F95" w:rsidRPr="0058648D" w:rsidRDefault="00D37F95" w:rsidP="0074401C">
      <w:pPr>
        <w:pStyle w:val="paragraph"/>
      </w:pPr>
      <w:r w:rsidRPr="0058648D">
        <w:tab/>
        <w:t>(a)</w:t>
      </w:r>
      <w:r w:rsidRPr="0058648D">
        <w:tab/>
        <w:t xml:space="preserve">information or one or more reports are requested under </w:t>
      </w:r>
      <w:r w:rsidR="00A46B92" w:rsidRPr="0058648D">
        <w:t>subsection (</w:t>
      </w:r>
      <w:r w:rsidRPr="0058648D">
        <w:t>1); and</w:t>
      </w:r>
    </w:p>
    <w:p w:rsidR="00D37F95" w:rsidRPr="0058648D" w:rsidRDefault="00D37F95" w:rsidP="0074401C">
      <w:pPr>
        <w:pStyle w:val="paragraph"/>
      </w:pPr>
      <w:r w:rsidRPr="0058648D">
        <w:tab/>
        <w:t>(b)</w:t>
      </w:r>
      <w:r w:rsidRPr="0058648D">
        <w:tab/>
        <w:t xml:space="preserve">the information and each such report are not received by the CEO within </w:t>
      </w:r>
      <w:r w:rsidR="007A0467" w:rsidRPr="0058648D">
        <w:t>90 days</w:t>
      </w:r>
      <w:r w:rsidRPr="0058648D">
        <w:t xml:space="preserve">, or such longer period as is specified in the request, after that information or report </w:t>
      </w:r>
      <w:r w:rsidR="00533377" w:rsidRPr="0058648D">
        <w:t>i</w:t>
      </w:r>
      <w:r w:rsidRPr="0058648D">
        <w:t>s requested;</w:t>
      </w:r>
    </w:p>
    <w:p w:rsidR="00D37F95" w:rsidRPr="0058648D" w:rsidRDefault="00D37F95" w:rsidP="0074401C">
      <w:pPr>
        <w:pStyle w:val="subsection2"/>
      </w:pPr>
      <w:r w:rsidRPr="0058648D">
        <w:t>the p</w:t>
      </w:r>
      <w:r w:rsidR="00144C79" w:rsidRPr="0058648D">
        <w:t>rospective p</w:t>
      </w:r>
      <w:r w:rsidRPr="0058648D">
        <w:t>articipant is taken to have withdrawn the access request, unless the CEO is satisfied that it was reasonable for the p</w:t>
      </w:r>
      <w:r w:rsidR="00144C79" w:rsidRPr="0058648D">
        <w:t>rospective p</w:t>
      </w:r>
      <w:r w:rsidRPr="0058648D">
        <w:t>articipant</w:t>
      </w:r>
      <w:r w:rsidR="00C6060B" w:rsidRPr="0058648D">
        <w:t>, or the other person mentioned in paragraph (1)(a),</w:t>
      </w:r>
      <w:r w:rsidRPr="0058648D">
        <w:t xml:space="preserve"> not to have complied with the request made by the CEO within that period.</w:t>
      </w:r>
    </w:p>
    <w:p w:rsidR="00C6060B" w:rsidRPr="0058648D" w:rsidRDefault="00C6060B" w:rsidP="00C6060B">
      <w:pPr>
        <w:pStyle w:val="ActHead5"/>
      </w:pPr>
      <w:bookmarkStart w:id="44" w:name="_Hlk160122779"/>
      <w:bookmarkStart w:id="45" w:name="_Toc178763587"/>
      <w:r w:rsidRPr="004B62AA">
        <w:rPr>
          <w:rStyle w:val="CharSectno"/>
        </w:rPr>
        <w:lastRenderedPageBreak/>
        <w:t>27</w:t>
      </w:r>
      <w:r w:rsidRPr="0058648D">
        <w:t xml:space="preserve">  National Disability Insurance Scheme rules relating to disability requirements and early intervention requirements</w:t>
      </w:r>
      <w:bookmarkEnd w:id="45"/>
    </w:p>
    <w:p w:rsidR="00C6060B" w:rsidRPr="0058648D" w:rsidRDefault="00C6060B" w:rsidP="00C6060B">
      <w:pPr>
        <w:pStyle w:val="subsection"/>
      </w:pPr>
      <w:r w:rsidRPr="0058648D">
        <w:tab/>
        <w:t>(1)</w:t>
      </w:r>
      <w:r w:rsidRPr="0058648D">
        <w:tab/>
        <w:t>The National Disability Insurance Scheme rules may make provision for determining any matter for the purposes of section 24 (disability requirements) or 25 (early intervention requirements).</w:t>
      </w:r>
    </w:p>
    <w:p w:rsidR="00C6060B" w:rsidRPr="0058648D" w:rsidRDefault="00C6060B" w:rsidP="00C6060B">
      <w:pPr>
        <w:pStyle w:val="subsection"/>
      </w:pPr>
      <w:r w:rsidRPr="0058648D">
        <w:tab/>
        <w:t>(2)</w:t>
      </w:r>
      <w:r w:rsidRPr="0058648D">
        <w:tab/>
        <w:t>Without limiting subsection (1), National Disability Insurance Scheme rules made for the purposes of that subsection may prescribe:</w:t>
      </w:r>
    </w:p>
    <w:p w:rsidR="00C6060B" w:rsidRPr="0058648D" w:rsidRDefault="00C6060B" w:rsidP="00C6060B">
      <w:pPr>
        <w:pStyle w:val="paragraph"/>
      </w:pPr>
      <w:r w:rsidRPr="0058648D">
        <w:tab/>
        <w:t>(a)</w:t>
      </w:r>
      <w:r w:rsidRPr="0058648D">
        <w:tab/>
        <w:t>methods or criteria to be applied, or matters that may, must or must not be taken into account, for the purposes of either of those sections; or</w:t>
      </w:r>
    </w:p>
    <w:bookmarkEnd w:id="44"/>
    <w:p w:rsidR="00C6060B" w:rsidRPr="0058648D" w:rsidRDefault="00C6060B" w:rsidP="00C6060B">
      <w:pPr>
        <w:pStyle w:val="paragraph"/>
      </w:pPr>
      <w:r w:rsidRPr="0058648D">
        <w:tab/>
        <w:t>(b)</w:t>
      </w:r>
      <w:r w:rsidRPr="0058648D">
        <w:tab/>
        <w:t>circumstances in which a matter relevant to the application of either of those sections is taken to exist or to not exist in relation to a person.</w:t>
      </w:r>
    </w:p>
    <w:p w:rsidR="00C42360" w:rsidRPr="0058648D" w:rsidRDefault="002B191E" w:rsidP="0074401C">
      <w:pPr>
        <w:pStyle w:val="ActHead5"/>
      </w:pPr>
      <w:bookmarkStart w:id="46" w:name="_Toc178763588"/>
      <w:r w:rsidRPr="004B62AA">
        <w:rPr>
          <w:rStyle w:val="CharSectno"/>
        </w:rPr>
        <w:t>28</w:t>
      </w:r>
      <w:r w:rsidR="00C42360" w:rsidRPr="0058648D">
        <w:t xml:space="preserve">  When a person becomes a participant</w:t>
      </w:r>
      <w:bookmarkEnd w:id="46"/>
    </w:p>
    <w:p w:rsidR="00C42360" w:rsidRPr="0058648D" w:rsidRDefault="00C42360" w:rsidP="0074401C">
      <w:pPr>
        <w:pStyle w:val="subsection"/>
      </w:pPr>
      <w:r w:rsidRPr="0058648D">
        <w:tab/>
        <w:t>(1)</w:t>
      </w:r>
      <w:r w:rsidRPr="0058648D">
        <w:tab/>
        <w:t xml:space="preserve">A person becomes a participant in the </w:t>
      </w:r>
      <w:r w:rsidR="00F11D1E" w:rsidRPr="0058648D">
        <w:t xml:space="preserve">National Disability Insurance Scheme </w:t>
      </w:r>
      <w:r w:rsidRPr="0058648D">
        <w:t xml:space="preserve">on the day the </w:t>
      </w:r>
      <w:r w:rsidR="00720AC6" w:rsidRPr="0058648D">
        <w:t>CEO</w:t>
      </w:r>
      <w:r w:rsidRPr="0058648D">
        <w:t xml:space="preserve"> decides that the person meets the access criteria.</w:t>
      </w:r>
    </w:p>
    <w:p w:rsidR="00C6060B" w:rsidRPr="0058648D" w:rsidRDefault="00C6060B" w:rsidP="00C6060B">
      <w:pPr>
        <w:pStyle w:val="subsection"/>
      </w:pPr>
      <w:r w:rsidRPr="0058648D">
        <w:tab/>
        <w:t>(2)</w:t>
      </w:r>
      <w:r w:rsidRPr="0058648D">
        <w:tab/>
        <w:t>The CEO must give written notice of the decision to the participant, stating:</w:t>
      </w:r>
    </w:p>
    <w:p w:rsidR="00C6060B" w:rsidRPr="0058648D" w:rsidRDefault="00C6060B" w:rsidP="00C6060B">
      <w:pPr>
        <w:pStyle w:val="paragraph"/>
      </w:pPr>
      <w:r w:rsidRPr="0058648D">
        <w:tab/>
        <w:t>(a)</w:t>
      </w:r>
      <w:r w:rsidRPr="0058648D">
        <w:tab/>
        <w:t>the date on which the person became a participant; and</w:t>
      </w:r>
    </w:p>
    <w:p w:rsidR="00C6060B" w:rsidRPr="0058648D" w:rsidRDefault="00C6060B" w:rsidP="00C6060B">
      <w:pPr>
        <w:pStyle w:val="paragraph"/>
      </w:pPr>
      <w:r w:rsidRPr="0058648D">
        <w:tab/>
        <w:t>(b)</w:t>
      </w:r>
      <w:r w:rsidRPr="0058648D">
        <w:tab/>
        <w:t>whichever of the following applies:</w:t>
      </w:r>
    </w:p>
    <w:p w:rsidR="00C6060B" w:rsidRPr="0058648D" w:rsidRDefault="00C6060B" w:rsidP="00C6060B">
      <w:pPr>
        <w:pStyle w:val="paragraphsub"/>
      </w:pPr>
      <w:r w:rsidRPr="0058648D">
        <w:tab/>
        <w:t>(i)</w:t>
      </w:r>
      <w:r w:rsidRPr="0058648D">
        <w:tab/>
        <w:t>that the CEO is satisfied the participant meets the early intervention requirements;</w:t>
      </w:r>
    </w:p>
    <w:p w:rsidR="00C6060B" w:rsidRPr="0058648D" w:rsidRDefault="00C6060B" w:rsidP="00C6060B">
      <w:pPr>
        <w:pStyle w:val="paragraphsub"/>
      </w:pPr>
      <w:r w:rsidRPr="0058648D">
        <w:tab/>
        <w:t>(ii)</w:t>
      </w:r>
      <w:r w:rsidRPr="0058648D">
        <w:tab/>
        <w:t>that the CEO is satisfied the participant meets the disability requirements;</w:t>
      </w:r>
    </w:p>
    <w:p w:rsidR="00C6060B" w:rsidRPr="0058648D" w:rsidRDefault="00C6060B" w:rsidP="00C6060B">
      <w:pPr>
        <w:pStyle w:val="paragraphsub"/>
      </w:pPr>
      <w:r w:rsidRPr="0058648D">
        <w:tab/>
        <w:t>(iii)</w:t>
      </w:r>
      <w:r w:rsidRPr="0058648D">
        <w:tab/>
        <w:t>that the CEO is satisfied the participant meets both the early intervention requirements and the disability requirements.</w:t>
      </w:r>
    </w:p>
    <w:p w:rsidR="00C66E79" w:rsidRPr="0058648D" w:rsidRDefault="002B191E" w:rsidP="0074401C">
      <w:pPr>
        <w:pStyle w:val="ActHead5"/>
      </w:pPr>
      <w:bookmarkStart w:id="47" w:name="_Toc178763589"/>
      <w:r w:rsidRPr="004B62AA">
        <w:rPr>
          <w:rStyle w:val="CharSectno"/>
        </w:rPr>
        <w:lastRenderedPageBreak/>
        <w:t>29</w:t>
      </w:r>
      <w:r w:rsidR="00C66E79" w:rsidRPr="0058648D">
        <w:t xml:space="preserve">  When a person ceases to be a participant</w:t>
      </w:r>
      <w:bookmarkEnd w:id="47"/>
    </w:p>
    <w:p w:rsidR="00C66E79" w:rsidRPr="0058648D" w:rsidRDefault="00C66E79" w:rsidP="0074401C">
      <w:pPr>
        <w:pStyle w:val="subsection"/>
      </w:pPr>
      <w:r w:rsidRPr="0058648D">
        <w:tab/>
      </w:r>
      <w:r w:rsidR="002333A3" w:rsidRPr="0058648D">
        <w:t>(1)</w:t>
      </w:r>
      <w:r w:rsidRPr="0058648D">
        <w:tab/>
        <w:t xml:space="preserve">A person ceases to be a participant in the </w:t>
      </w:r>
      <w:r w:rsidR="00F11D1E" w:rsidRPr="0058648D">
        <w:t xml:space="preserve">National Disability Insurance Scheme </w:t>
      </w:r>
      <w:r w:rsidRPr="0058648D">
        <w:t>when:</w:t>
      </w:r>
    </w:p>
    <w:p w:rsidR="00C66E79" w:rsidRPr="0058648D" w:rsidRDefault="00C66E79" w:rsidP="0074401C">
      <w:pPr>
        <w:pStyle w:val="paragraph"/>
      </w:pPr>
      <w:r w:rsidRPr="0058648D">
        <w:tab/>
        <w:t>(a)</w:t>
      </w:r>
      <w:r w:rsidRPr="0058648D">
        <w:tab/>
        <w:t>the person dies; or</w:t>
      </w:r>
    </w:p>
    <w:p w:rsidR="00364003" w:rsidRPr="0058648D" w:rsidRDefault="00364003" w:rsidP="00364003">
      <w:pPr>
        <w:pStyle w:val="paragraph"/>
      </w:pPr>
      <w:r w:rsidRPr="0058648D">
        <w:tab/>
        <w:t>(b)</w:t>
      </w:r>
      <w:r w:rsidRPr="0058648D">
        <w:tab/>
        <w:t xml:space="preserve">the person enters a residential care service on a permanent basis, or starts being provided with </w:t>
      </w:r>
      <w:r w:rsidR="00366321" w:rsidRPr="0058648D">
        <w:t>home</w:t>
      </w:r>
      <w:r w:rsidRPr="0058648D">
        <w:t xml:space="preserve"> care on a permanent basis, and this first occurs only after the person turns 65 years of age; or</w:t>
      </w:r>
    </w:p>
    <w:p w:rsidR="00C66E79" w:rsidRPr="0058648D" w:rsidRDefault="00C66E79" w:rsidP="0074401C">
      <w:pPr>
        <w:pStyle w:val="paragraph"/>
      </w:pPr>
      <w:r w:rsidRPr="0058648D">
        <w:tab/>
        <w:t>(c)</w:t>
      </w:r>
      <w:r w:rsidRPr="0058648D">
        <w:tab/>
        <w:t xml:space="preserve">the person’s status as a participant is revoked under </w:t>
      </w:r>
      <w:r w:rsidR="004B62AA">
        <w:t>subsection 3</w:t>
      </w:r>
      <w:r w:rsidR="00C6060B" w:rsidRPr="0058648D">
        <w:t xml:space="preserve">0(1) or (5), </w:t>
      </w:r>
      <w:r w:rsidR="004B62AA">
        <w:t>paragraph 3</w:t>
      </w:r>
      <w:r w:rsidR="00C6060B" w:rsidRPr="0058648D">
        <w:t xml:space="preserve">0A(1)(c) or </w:t>
      </w:r>
      <w:r w:rsidR="004B62AA">
        <w:t>subsection 3</w:t>
      </w:r>
      <w:r w:rsidR="00C6060B" w:rsidRPr="0058648D">
        <w:t>0A(7)</w:t>
      </w:r>
      <w:r w:rsidR="004F5B2A" w:rsidRPr="0058648D">
        <w:t>;</w:t>
      </w:r>
      <w:r w:rsidR="000E7FE3" w:rsidRPr="0058648D">
        <w:t xml:space="preserve"> or</w:t>
      </w:r>
    </w:p>
    <w:p w:rsidR="004F5B2A" w:rsidRPr="0058648D" w:rsidRDefault="004F5B2A" w:rsidP="0074401C">
      <w:pPr>
        <w:pStyle w:val="paragraph"/>
      </w:pPr>
      <w:r w:rsidRPr="0058648D">
        <w:tab/>
        <w:t>(d)</w:t>
      </w:r>
      <w:r w:rsidRPr="0058648D">
        <w:tab/>
        <w:t>the person notifies the CEO in writing that he or she no longer wishes to be a participant.</w:t>
      </w:r>
    </w:p>
    <w:p w:rsidR="00A06BE7" w:rsidRPr="0058648D" w:rsidRDefault="002648C6" w:rsidP="0074401C">
      <w:pPr>
        <w:pStyle w:val="notetext"/>
      </w:pPr>
      <w:r w:rsidRPr="0058648D">
        <w:t>Note:</w:t>
      </w:r>
      <w:r w:rsidR="00A06BE7" w:rsidRPr="0058648D">
        <w:tab/>
      </w:r>
      <w:r w:rsidR="00A06BE7" w:rsidRPr="0058648D">
        <w:rPr>
          <w:b/>
          <w:i/>
        </w:rPr>
        <w:t>Residential care service</w:t>
      </w:r>
      <w:r w:rsidR="00A06BE7" w:rsidRPr="0058648D">
        <w:t xml:space="preserve"> and</w:t>
      </w:r>
      <w:r w:rsidR="00A06BE7" w:rsidRPr="0058648D">
        <w:rPr>
          <w:b/>
          <w:i/>
        </w:rPr>
        <w:t xml:space="preserve"> </w:t>
      </w:r>
      <w:r w:rsidR="00366321" w:rsidRPr="0058648D">
        <w:rPr>
          <w:b/>
          <w:i/>
        </w:rPr>
        <w:t>home</w:t>
      </w:r>
      <w:r w:rsidR="00A06BE7" w:rsidRPr="0058648D">
        <w:rPr>
          <w:b/>
          <w:i/>
        </w:rPr>
        <w:t xml:space="preserve"> care</w:t>
      </w:r>
      <w:r w:rsidR="00A06BE7" w:rsidRPr="0058648D">
        <w:t xml:space="preserve"> have the same meanings as in the </w:t>
      </w:r>
      <w:r w:rsidR="00A06BE7" w:rsidRPr="0058648D">
        <w:rPr>
          <w:i/>
        </w:rPr>
        <w:t>Aged Care Act 1997</w:t>
      </w:r>
      <w:r w:rsidR="00A06BE7" w:rsidRPr="0058648D">
        <w:t>.</w:t>
      </w:r>
    </w:p>
    <w:p w:rsidR="00C6060B" w:rsidRPr="0058648D" w:rsidRDefault="00C6060B" w:rsidP="00C6060B">
      <w:pPr>
        <w:pStyle w:val="subsection"/>
      </w:pPr>
      <w:r w:rsidRPr="0058648D">
        <w:tab/>
        <w:t>(2)</w:t>
      </w:r>
      <w:r w:rsidRPr="0058648D">
        <w:tab/>
        <w:t>A person is not entitled to be paid NDIS amounts so far as the amounts relate to supports that are acquired or provided after the person ceases to be a participant.</w:t>
      </w:r>
    </w:p>
    <w:p w:rsidR="00C6060B" w:rsidRPr="0058648D" w:rsidRDefault="00C6060B" w:rsidP="00C6060B">
      <w:pPr>
        <w:pStyle w:val="subsection"/>
      </w:pPr>
      <w:r w:rsidRPr="0058648D">
        <w:tab/>
        <w:t>(3)</w:t>
      </w:r>
      <w:r w:rsidRPr="0058648D">
        <w:tab/>
        <w:t>The National Disability Insurance Scheme rules may specify circumstances in which specified supports are taken for the purposes of subsection (2) to be, or not to be, acquired or provided after the person ceases to be a participant.</w:t>
      </w:r>
    </w:p>
    <w:p w:rsidR="0092148E" w:rsidRPr="0058648D" w:rsidRDefault="002B191E" w:rsidP="0074401C">
      <w:pPr>
        <w:pStyle w:val="ActHead5"/>
      </w:pPr>
      <w:bookmarkStart w:id="48" w:name="_Toc178763590"/>
      <w:r w:rsidRPr="004B62AA">
        <w:rPr>
          <w:rStyle w:val="CharSectno"/>
        </w:rPr>
        <w:t>30</w:t>
      </w:r>
      <w:r w:rsidR="0092148E" w:rsidRPr="0058648D">
        <w:t xml:space="preserve">  Revocation of participant status</w:t>
      </w:r>
      <w:bookmarkEnd w:id="48"/>
    </w:p>
    <w:p w:rsidR="00C6060B" w:rsidRPr="0058648D" w:rsidRDefault="00C6060B" w:rsidP="00C6060B">
      <w:pPr>
        <w:pStyle w:val="SubsectionHead"/>
      </w:pPr>
      <w:r w:rsidRPr="0058648D">
        <w:t>Circumstances in which participant status may be revoked</w:t>
      </w:r>
    </w:p>
    <w:p w:rsidR="003D06B3" w:rsidRPr="0058648D" w:rsidRDefault="00FB3B8D" w:rsidP="0074401C">
      <w:pPr>
        <w:pStyle w:val="subsection"/>
      </w:pPr>
      <w:r w:rsidRPr="0058648D">
        <w:tab/>
      </w:r>
      <w:r w:rsidR="0092148E" w:rsidRPr="0058648D">
        <w:t>(1)</w:t>
      </w:r>
      <w:r w:rsidR="0092148E" w:rsidRPr="0058648D">
        <w:tab/>
        <w:t xml:space="preserve">The CEO may revoke a person’s status as a participant in the </w:t>
      </w:r>
      <w:r w:rsidR="00F11D1E" w:rsidRPr="0058648D">
        <w:t xml:space="preserve">National Disability Insurance Scheme </w:t>
      </w:r>
      <w:r w:rsidR="0092148E" w:rsidRPr="0058648D">
        <w:t>if:</w:t>
      </w:r>
    </w:p>
    <w:p w:rsidR="0092148E" w:rsidRPr="0058648D" w:rsidRDefault="00B80EBE" w:rsidP="0074401C">
      <w:pPr>
        <w:pStyle w:val="paragraph"/>
      </w:pPr>
      <w:r w:rsidRPr="0058648D">
        <w:tab/>
        <w:t>(</w:t>
      </w:r>
      <w:r w:rsidR="00691396" w:rsidRPr="0058648D">
        <w:t>a</w:t>
      </w:r>
      <w:r w:rsidR="0092148E" w:rsidRPr="0058648D">
        <w:t>)</w:t>
      </w:r>
      <w:r w:rsidR="0092148E" w:rsidRPr="0058648D">
        <w:tab/>
        <w:t>the CEO is satisfied that the person does not meet the residence requirements (see section</w:t>
      </w:r>
      <w:r w:rsidR="00A46B92" w:rsidRPr="0058648D">
        <w:t> </w:t>
      </w:r>
      <w:r w:rsidR="002B191E" w:rsidRPr="0058648D">
        <w:t>23</w:t>
      </w:r>
      <w:r w:rsidR="0092148E" w:rsidRPr="0058648D">
        <w:t>); or</w:t>
      </w:r>
    </w:p>
    <w:p w:rsidR="0092148E" w:rsidRPr="0058648D" w:rsidRDefault="00B80EBE" w:rsidP="0074401C">
      <w:pPr>
        <w:pStyle w:val="paragraph"/>
      </w:pPr>
      <w:r w:rsidRPr="0058648D">
        <w:tab/>
        <w:t>(</w:t>
      </w:r>
      <w:r w:rsidR="00691396" w:rsidRPr="0058648D">
        <w:t>b</w:t>
      </w:r>
      <w:r w:rsidR="0092148E" w:rsidRPr="0058648D">
        <w:t>)</w:t>
      </w:r>
      <w:r w:rsidR="0092148E" w:rsidRPr="0058648D">
        <w:tab/>
        <w:t>the CEO is satisfied that the person does not meet at least one of the following:</w:t>
      </w:r>
    </w:p>
    <w:p w:rsidR="0092148E" w:rsidRPr="0058648D" w:rsidRDefault="0092148E" w:rsidP="0074401C">
      <w:pPr>
        <w:pStyle w:val="paragraphsub"/>
      </w:pPr>
      <w:r w:rsidRPr="0058648D">
        <w:tab/>
        <w:t>(i)</w:t>
      </w:r>
      <w:r w:rsidRPr="0058648D">
        <w:tab/>
        <w:t>the disability requirements (see section</w:t>
      </w:r>
      <w:r w:rsidR="00A46B92" w:rsidRPr="0058648D">
        <w:t> </w:t>
      </w:r>
      <w:r w:rsidR="002B191E" w:rsidRPr="0058648D">
        <w:t>24</w:t>
      </w:r>
      <w:r w:rsidRPr="0058648D">
        <w:t>);</w:t>
      </w:r>
    </w:p>
    <w:p w:rsidR="0092148E" w:rsidRPr="0058648D" w:rsidRDefault="0092148E" w:rsidP="0074401C">
      <w:pPr>
        <w:pStyle w:val="paragraphsub"/>
      </w:pPr>
      <w:r w:rsidRPr="0058648D">
        <w:tab/>
        <w:t>(ii)</w:t>
      </w:r>
      <w:r w:rsidRPr="0058648D">
        <w:tab/>
        <w:t>the early intervention requirements (see section</w:t>
      </w:r>
      <w:r w:rsidR="00A46B92" w:rsidRPr="0058648D">
        <w:t> </w:t>
      </w:r>
      <w:r w:rsidR="002B191E" w:rsidRPr="0058648D">
        <w:t>25</w:t>
      </w:r>
      <w:r w:rsidRPr="0058648D">
        <w:t>).</w:t>
      </w:r>
    </w:p>
    <w:p w:rsidR="00C6060B" w:rsidRPr="0058648D" w:rsidRDefault="00C6060B" w:rsidP="00C6060B">
      <w:pPr>
        <w:pStyle w:val="SubsectionHead"/>
      </w:pPr>
      <w:r w:rsidRPr="0058648D">
        <w:lastRenderedPageBreak/>
        <w:t>Requesting information and reports</w:t>
      </w:r>
    </w:p>
    <w:p w:rsidR="00C6060B" w:rsidRPr="0058648D" w:rsidRDefault="00C6060B" w:rsidP="00C6060B">
      <w:pPr>
        <w:pStyle w:val="subsection"/>
      </w:pPr>
      <w:r w:rsidRPr="0058648D">
        <w:tab/>
        <w:t>(2)</w:t>
      </w:r>
      <w:r w:rsidRPr="0058648D">
        <w:tab/>
        <w:t>If the CEO is considering revoking a participant’s status as a participant in the National Disability Insurance Scheme under subsection (1), the CEO may make one or more requests under subsection (3) for the purposes of deciding whether or not to do so.</w:t>
      </w:r>
    </w:p>
    <w:p w:rsidR="00C6060B" w:rsidRPr="0058648D" w:rsidRDefault="00C6060B" w:rsidP="00C6060B">
      <w:pPr>
        <w:pStyle w:val="subsection"/>
      </w:pPr>
      <w:r w:rsidRPr="0058648D">
        <w:tab/>
        <w:t>(3)</w:t>
      </w:r>
      <w:r w:rsidRPr="0058648D">
        <w:tab/>
        <w:t>The requests the CEO may make under this subsection are as follows:</w:t>
      </w:r>
    </w:p>
    <w:p w:rsidR="00C6060B" w:rsidRPr="0058648D" w:rsidRDefault="00C6060B" w:rsidP="00C6060B">
      <w:pPr>
        <w:pStyle w:val="paragraph"/>
      </w:pPr>
      <w:r w:rsidRPr="0058648D">
        <w:tab/>
        <w:t>(a)</w:t>
      </w:r>
      <w:r w:rsidRPr="0058648D">
        <w:tab/>
        <w:t>that the participant, or another person, provide information that is reasonably necessary for deciding whether or not to revoke the participant’s status as a participant in the National Disability Insurance Scheme;</w:t>
      </w:r>
    </w:p>
    <w:p w:rsidR="00C6060B" w:rsidRPr="0058648D" w:rsidRDefault="00C6060B" w:rsidP="00C6060B">
      <w:pPr>
        <w:pStyle w:val="paragraph"/>
      </w:pPr>
      <w:r w:rsidRPr="0058648D">
        <w:tab/>
        <w:t>(b)</w:t>
      </w:r>
      <w:r w:rsidRPr="0058648D">
        <w:tab/>
        <w:t>subject to subsection (3A), that the participant do either or both of the following:</w:t>
      </w:r>
    </w:p>
    <w:p w:rsidR="00C6060B" w:rsidRPr="0058648D" w:rsidRDefault="00C6060B" w:rsidP="00C6060B">
      <w:pPr>
        <w:pStyle w:val="paragraphsub"/>
      </w:pPr>
      <w:r w:rsidRPr="0058648D">
        <w:tab/>
        <w:t>(i)</w:t>
      </w:r>
      <w:r w:rsidRPr="0058648D">
        <w:tab/>
        <w:t>undergo an assessment and provide to the CEO the report, in the approved form, of the person who conducts the assessment;</w:t>
      </w:r>
    </w:p>
    <w:p w:rsidR="00C6060B" w:rsidRPr="0058648D" w:rsidRDefault="00C6060B" w:rsidP="00C6060B">
      <w:pPr>
        <w:pStyle w:val="paragraphsub"/>
      </w:pPr>
      <w:r w:rsidRPr="0058648D">
        <w:tab/>
        <w:t>(ii)</w:t>
      </w:r>
      <w:r w:rsidRPr="0058648D">
        <w:tab/>
        <w:t>undergo, whether or not at a particular place, a medical, psychiatric, psychological or other examination, conducted by an appropriately qualified person, and provide to the CEO the report, in the approved form, of the person who conducts the examination.</w:t>
      </w:r>
    </w:p>
    <w:p w:rsidR="00C6060B" w:rsidRPr="0058648D" w:rsidRDefault="00C6060B" w:rsidP="00C6060B">
      <w:pPr>
        <w:pStyle w:val="subsection"/>
      </w:pPr>
      <w:r w:rsidRPr="0058648D">
        <w:tab/>
        <w:t>(3AA)</w:t>
      </w:r>
      <w:r w:rsidRPr="0058648D">
        <w:tab/>
        <w:t>A request under subsection (3) must be made in writing.</w:t>
      </w:r>
    </w:p>
    <w:p w:rsidR="00C6060B" w:rsidRPr="0058648D" w:rsidRDefault="00C6060B" w:rsidP="00C6060B">
      <w:pPr>
        <w:pStyle w:val="notetext"/>
        <w:rPr>
          <w:i/>
        </w:rPr>
      </w:pPr>
      <w:r w:rsidRPr="0058648D">
        <w:t>Note:</w:t>
      </w:r>
      <w:r w:rsidRPr="0058648D">
        <w:tab/>
        <w:t xml:space="preserve">A request may be rescinded or varied under </w:t>
      </w:r>
      <w:r w:rsidR="004B62AA">
        <w:t>subsection 3</w:t>
      </w:r>
      <w:r w:rsidRPr="0058648D">
        <w:t xml:space="preserve">3(3) of the </w:t>
      </w:r>
      <w:r w:rsidRPr="0058648D">
        <w:rPr>
          <w:i/>
        </w:rPr>
        <w:t>Acts Interpretation Act 1901</w:t>
      </w:r>
      <w:r w:rsidRPr="0058648D">
        <w:t>.</w:t>
      </w:r>
    </w:p>
    <w:p w:rsidR="00C6060B" w:rsidRPr="0058648D" w:rsidRDefault="00C6060B" w:rsidP="00C6060B">
      <w:pPr>
        <w:pStyle w:val="subsection"/>
      </w:pPr>
      <w:r w:rsidRPr="0058648D">
        <w:tab/>
        <w:t>(3A)</w:t>
      </w:r>
      <w:r w:rsidRPr="0058648D">
        <w:tab/>
        <w:t>The CEO must not request that the participant undergo an assessment under subparagraph (3)(b)(i) or an examination under subparagraph (3)(b)(ii) unless the CEO is satisfied that the report of the assessment or examination would provide information that the CEO cannot otherwise reasonably obtain.</w:t>
      </w:r>
    </w:p>
    <w:p w:rsidR="00C6060B" w:rsidRPr="0058648D" w:rsidRDefault="00C6060B" w:rsidP="00C6060B">
      <w:pPr>
        <w:pStyle w:val="subsection"/>
      </w:pPr>
      <w:r w:rsidRPr="0058648D">
        <w:tab/>
        <w:t>(4)</w:t>
      </w:r>
      <w:r w:rsidRPr="0058648D">
        <w:tab/>
        <w:t>If:</w:t>
      </w:r>
    </w:p>
    <w:p w:rsidR="00C6060B" w:rsidRPr="0058648D" w:rsidRDefault="00C6060B" w:rsidP="00C6060B">
      <w:pPr>
        <w:pStyle w:val="paragraph"/>
      </w:pPr>
      <w:r w:rsidRPr="0058648D">
        <w:tab/>
        <w:t>(a)</w:t>
      </w:r>
      <w:r w:rsidRPr="0058648D">
        <w:tab/>
        <w:t>information or one or more reports are requested under subsection (3); and</w:t>
      </w:r>
    </w:p>
    <w:p w:rsidR="00C6060B" w:rsidRPr="0058648D" w:rsidRDefault="00C6060B" w:rsidP="00C6060B">
      <w:pPr>
        <w:pStyle w:val="paragraph"/>
      </w:pPr>
      <w:r w:rsidRPr="0058648D">
        <w:lastRenderedPageBreak/>
        <w:tab/>
        <w:t>(b)</w:t>
      </w:r>
      <w:r w:rsidRPr="0058648D">
        <w:tab/>
        <w:t>the information and each such report are received by the CEO within 90 days, or such longer period as is specified in the request, after that information or report is requested;</w:t>
      </w:r>
    </w:p>
    <w:p w:rsidR="00C6060B" w:rsidRPr="0058648D" w:rsidRDefault="00C6060B" w:rsidP="00C6060B">
      <w:pPr>
        <w:pStyle w:val="subsection2"/>
      </w:pPr>
      <w:r w:rsidRPr="0058648D">
        <w:t>the CEO must:</w:t>
      </w:r>
    </w:p>
    <w:p w:rsidR="00C6060B" w:rsidRPr="0058648D" w:rsidRDefault="00C6060B" w:rsidP="00C6060B">
      <w:pPr>
        <w:pStyle w:val="paragraph"/>
      </w:pPr>
      <w:r w:rsidRPr="0058648D">
        <w:tab/>
        <w:t>(c)</w:t>
      </w:r>
      <w:r w:rsidRPr="0058648D">
        <w:tab/>
        <w:t>decide whether or not to revoke the participant’s status as a participant in the National Disability Insurance Scheme; or</w:t>
      </w:r>
    </w:p>
    <w:p w:rsidR="00C6060B" w:rsidRPr="0058648D" w:rsidRDefault="00C6060B" w:rsidP="00C6060B">
      <w:pPr>
        <w:pStyle w:val="paragraph"/>
      </w:pPr>
      <w:r w:rsidRPr="0058648D">
        <w:tab/>
        <w:t>(d)</w:t>
      </w:r>
      <w:r w:rsidRPr="0058648D">
        <w:tab/>
        <w:t>make a further request under subsection (3).</w:t>
      </w:r>
    </w:p>
    <w:p w:rsidR="00C6060B" w:rsidRPr="0058648D" w:rsidRDefault="00C6060B" w:rsidP="00C6060B">
      <w:pPr>
        <w:pStyle w:val="subsection"/>
      </w:pPr>
      <w:r w:rsidRPr="0058648D">
        <w:tab/>
        <w:t>(5)</w:t>
      </w:r>
      <w:r w:rsidRPr="0058648D">
        <w:tab/>
        <w:t>If:</w:t>
      </w:r>
    </w:p>
    <w:p w:rsidR="00C6060B" w:rsidRPr="0058648D" w:rsidRDefault="00C6060B" w:rsidP="00C6060B">
      <w:pPr>
        <w:pStyle w:val="paragraph"/>
      </w:pPr>
      <w:r w:rsidRPr="0058648D">
        <w:tab/>
        <w:t>(a)</w:t>
      </w:r>
      <w:r w:rsidRPr="0058648D">
        <w:tab/>
        <w:t>information or one or more reports are requested under subsection (3); and</w:t>
      </w:r>
    </w:p>
    <w:p w:rsidR="00C6060B" w:rsidRPr="0058648D" w:rsidRDefault="00C6060B" w:rsidP="00C6060B">
      <w:pPr>
        <w:pStyle w:val="paragraph"/>
      </w:pPr>
      <w:r w:rsidRPr="0058648D">
        <w:tab/>
        <w:t>(b)</w:t>
      </w:r>
      <w:r w:rsidRPr="0058648D">
        <w:tab/>
        <w:t>the information and each such report are not received by the CEO within 90 days, or such longer period as is specified in the request, after that information or report is requested;</w:t>
      </w:r>
    </w:p>
    <w:p w:rsidR="00C6060B" w:rsidRPr="0058648D" w:rsidRDefault="00C6060B" w:rsidP="00C6060B">
      <w:pPr>
        <w:pStyle w:val="subsection2"/>
      </w:pPr>
      <w:r w:rsidRPr="0058648D">
        <w:t>the CEO may revoke the participant’s status as a participant in the National Disability Insurance Scheme.</w:t>
      </w:r>
    </w:p>
    <w:p w:rsidR="00C6060B" w:rsidRPr="0058648D" w:rsidRDefault="00C6060B" w:rsidP="00C6060B">
      <w:pPr>
        <w:pStyle w:val="subsection"/>
      </w:pPr>
      <w:r w:rsidRPr="0058648D">
        <w:tab/>
        <w:t>(6)</w:t>
      </w:r>
      <w:r w:rsidRPr="0058648D">
        <w:tab/>
        <w:t>However, the CEO must not revoke the participant’s status as a participant in the National Disability Insurance Scheme under subsection (5) if the CEO is satisfied that it was reasonable for the participant, or the other person mentioned in paragraph (3)(a), not to have complied with the request made by the CEO within that period.</w:t>
      </w:r>
    </w:p>
    <w:p w:rsidR="00C6060B" w:rsidRPr="0058648D" w:rsidRDefault="00C6060B" w:rsidP="00C6060B">
      <w:pPr>
        <w:pStyle w:val="subsection"/>
      </w:pPr>
      <w:r w:rsidRPr="0058648D">
        <w:tab/>
        <w:t>(6A)</w:t>
      </w:r>
      <w:r w:rsidRPr="0058648D">
        <w:tab/>
        <w:t>In deciding for the purposes of subsection (6) whether or not it was reasonable for a participant or other person not to have complied with a request within a particular period, the CEO must have regard to the following matters:</w:t>
      </w:r>
    </w:p>
    <w:p w:rsidR="00C6060B" w:rsidRPr="0058648D" w:rsidRDefault="00C6060B" w:rsidP="00C6060B">
      <w:pPr>
        <w:pStyle w:val="paragraph"/>
      </w:pPr>
      <w:r w:rsidRPr="0058648D">
        <w:tab/>
        <w:t>(a)</w:t>
      </w:r>
      <w:r w:rsidRPr="0058648D">
        <w:tab/>
        <w:t>the length of that period;</w:t>
      </w:r>
    </w:p>
    <w:p w:rsidR="00C6060B" w:rsidRPr="0058648D" w:rsidRDefault="00C6060B" w:rsidP="00C6060B">
      <w:pPr>
        <w:pStyle w:val="paragraph"/>
      </w:pPr>
      <w:r w:rsidRPr="0058648D">
        <w:tab/>
        <w:t>(b)</w:t>
      </w:r>
      <w:r w:rsidRPr="0058648D">
        <w:tab/>
        <w:t>any previous failures by the participant to comply with a request for information made under this Act;</w:t>
      </w:r>
    </w:p>
    <w:p w:rsidR="00C6060B" w:rsidRPr="0058648D" w:rsidRDefault="00C6060B" w:rsidP="00C6060B">
      <w:pPr>
        <w:pStyle w:val="paragraph"/>
      </w:pPr>
      <w:r w:rsidRPr="0058648D">
        <w:tab/>
        <w:t>(c)</w:t>
      </w:r>
      <w:r w:rsidRPr="0058648D">
        <w:tab/>
        <w:t>any previous failures by the other person to comply with a request for information made under this Act in relation to the participant;</w:t>
      </w:r>
    </w:p>
    <w:p w:rsidR="00C6060B" w:rsidRPr="0058648D" w:rsidRDefault="00C6060B" w:rsidP="00C6060B">
      <w:pPr>
        <w:pStyle w:val="paragraph"/>
      </w:pPr>
      <w:r w:rsidRPr="0058648D">
        <w:tab/>
        <w:t>(d)</w:t>
      </w:r>
      <w:r w:rsidRPr="0058648D">
        <w:tab/>
        <w:t>the length of time since the CEO was last provided with information relevant to the decision whether or not to revoke the participant’s status as a participant;</w:t>
      </w:r>
    </w:p>
    <w:p w:rsidR="00C6060B" w:rsidRPr="0058648D" w:rsidRDefault="00C6060B" w:rsidP="00C6060B">
      <w:pPr>
        <w:pStyle w:val="paragraph"/>
      </w:pPr>
      <w:r w:rsidRPr="0058648D">
        <w:lastRenderedPageBreak/>
        <w:tab/>
        <w:t>(e)</w:t>
      </w:r>
      <w:r w:rsidRPr="0058648D">
        <w:tab/>
        <w:t>whether the failure to comply with the request was beyond the control of the participant or other person because of a delay in the provision of information to the participant or other person;</w:t>
      </w:r>
    </w:p>
    <w:p w:rsidR="00C6060B" w:rsidRPr="0058648D" w:rsidRDefault="00C6060B" w:rsidP="00C6060B">
      <w:pPr>
        <w:pStyle w:val="paragraph"/>
      </w:pPr>
      <w:r w:rsidRPr="0058648D">
        <w:tab/>
        <w:t>(f)</w:t>
      </w:r>
      <w:r w:rsidRPr="0058648D">
        <w:tab/>
        <w:t>any matters prescribed by the National Disability Insurance Scheme rules for the purposes of this paragraph;</w:t>
      </w:r>
    </w:p>
    <w:p w:rsidR="00C6060B" w:rsidRPr="0058648D" w:rsidRDefault="00C6060B" w:rsidP="00C6060B">
      <w:pPr>
        <w:pStyle w:val="paragraph"/>
      </w:pPr>
      <w:r w:rsidRPr="0058648D">
        <w:tab/>
        <w:t>(g)</w:t>
      </w:r>
      <w:r w:rsidRPr="0058648D">
        <w:tab/>
        <w:t>any other matters the CEO considers relevant.</w:t>
      </w:r>
    </w:p>
    <w:p w:rsidR="00C6060B" w:rsidRPr="0058648D" w:rsidRDefault="00C6060B" w:rsidP="00C6060B">
      <w:pPr>
        <w:pStyle w:val="SubsectionHead"/>
      </w:pPr>
      <w:r w:rsidRPr="0058648D">
        <w:t>Notice of decisions</w:t>
      </w:r>
    </w:p>
    <w:p w:rsidR="00C6060B" w:rsidRPr="0058648D" w:rsidRDefault="00C6060B" w:rsidP="00C6060B">
      <w:pPr>
        <w:pStyle w:val="subsection"/>
      </w:pPr>
      <w:r w:rsidRPr="0058648D">
        <w:tab/>
        <w:t>(7)</w:t>
      </w:r>
      <w:r w:rsidRPr="0058648D">
        <w:tab/>
        <w:t>The CEO must give the participant written notice of a revocation under subsection (1) or (5), stating the date on which the revocation takes effect.</w:t>
      </w:r>
    </w:p>
    <w:p w:rsidR="00C6060B" w:rsidRPr="0058648D" w:rsidRDefault="00C6060B" w:rsidP="00C6060B">
      <w:pPr>
        <w:pStyle w:val="SubsectionHead"/>
      </w:pPr>
      <w:r w:rsidRPr="0058648D">
        <w:t>Section 30A does not limit this section</w:t>
      </w:r>
    </w:p>
    <w:p w:rsidR="00C6060B" w:rsidRPr="0058648D" w:rsidRDefault="00C6060B" w:rsidP="00C6060B">
      <w:pPr>
        <w:pStyle w:val="subsection"/>
      </w:pPr>
      <w:r w:rsidRPr="0058648D">
        <w:tab/>
        <w:t>(8)</w:t>
      </w:r>
      <w:r w:rsidRPr="0058648D">
        <w:tab/>
        <w:t>Section 30A does not limit this section.</w:t>
      </w:r>
    </w:p>
    <w:p w:rsidR="00D111A5" w:rsidRPr="0058648D" w:rsidRDefault="00D111A5" w:rsidP="00D111A5">
      <w:pPr>
        <w:pStyle w:val="ActHead5"/>
      </w:pPr>
      <w:bookmarkStart w:id="49" w:name="_Toc178763591"/>
      <w:r w:rsidRPr="004B62AA">
        <w:rPr>
          <w:rStyle w:val="CharSectno"/>
        </w:rPr>
        <w:t>30A</w:t>
      </w:r>
      <w:r w:rsidRPr="0058648D">
        <w:t xml:space="preserve">  Requirement to consider status of certain participants</w:t>
      </w:r>
      <w:bookmarkEnd w:id="49"/>
    </w:p>
    <w:p w:rsidR="00D111A5" w:rsidRPr="0058648D" w:rsidRDefault="00D111A5" w:rsidP="00D111A5">
      <w:pPr>
        <w:pStyle w:val="SubsectionHead"/>
      </w:pPr>
      <w:r w:rsidRPr="0058648D">
        <w:t>Circumstances in which CEO must consider participant’s status</w:t>
      </w:r>
    </w:p>
    <w:p w:rsidR="00D111A5" w:rsidRPr="0058648D" w:rsidRDefault="00D111A5" w:rsidP="00D111A5">
      <w:pPr>
        <w:pStyle w:val="subsection"/>
      </w:pPr>
      <w:r w:rsidRPr="0058648D">
        <w:tab/>
        <w:t>(1)</w:t>
      </w:r>
      <w:r w:rsidRPr="0058648D">
        <w:tab/>
        <w:t>If a circumstance prescribed by the National Disability Insurance Scheme rules for the purposes of this subsection applies in relation to a participant, the CEO must:</w:t>
      </w:r>
    </w:p>
    <w:p w:rsidR="00D111A5" w:rsidRPr="0058648D" w:rsidRDefault="00D111A5" w:rsidP="00D111A5">
      <w:pPr>
        <w:pStyle w:val="paragraph"/>
      </w:pPr>
      <w:r w:rsidRPr="0058648D">
        <w:tab/>
        <w:t>(a)</w:t>
      </w:r>
      <w:r w:rsidRPr="0058648D">
        <w:tab/>
        <w:t>decide whether or not the participant meets the early intervention requirements; and</w:t>
      </w:r>
    </w:p>
    <w:p w:rsidR="00D111A5" w:rsidRPr="0058648D" w:rsidRDefault="00D111A5" w:rsidP="00D111A5">
      <w:pPr>
        <w:pStyle w:val="paragraph"/>
      </w:pPr>
      <w:r w:rsidRPr="0058648D">
        <w:tab/>
        <w:t>(b)</w:t>
      </w:r>
      <w:r w:rsidRPr="0058648D">
        <w:tab/>
        <w:t>if the CEO decides under paragraph (a) that the participant does not meet the early intervention requirements—decide whether or not the participant meets the disability requirements; and</w:t>
      </w:r>
    </w:p>
    <w:p w:rsidR="00D111A5" w:rsidRPr="0058648D" w:rsidRDefault="00D111A5" w:rsidP="00D111A5">
      <w:pPr>
        <w:pStyle w:val="paragraph"/>
      </w:pPr>
      <w:r w:rsidRPr="0058648D">
        <w:tab/>
        <w:t>(c)</w:t>
      </w:r>
      <w:r w:rsidRPr="0058648D">
        <w:tab/>
        <w:t>if the CEO decides under paragraph (b) that the participant does not meet the disability requirements—revoke the participant’s status as a participant in the National Disability Insurance Scheme.</w:t>
      </w:r>
    </w:p>
    <w:p w:rsidR="00D111A5" w:rsidRPr="0058648D" w:rsidRDefault="00D111A5" w:rsidP="00D111A5">
      <w:pPr>
        <w:pStyle w:val="subsection"/>
      </w:pPr>
      <w:r w:rsidRPr="0058648D">
        <w:tab/>
        <w:t>(2)</w:t>
      </w:r>
      <w:r w:rsidRPr="0058648D">
        <w:tab/>
        <w:t xml:space="preserve">The National Disability Insurance Scheme rules may prescribe requirements with which the CEO must comply, criteria that the </w:t>
      </w:r>
      <w:r w:rsidRPr="0058648D">
        <w:lastRenderedPageBreak/>
        <w:t>CEO is to apply, or matters to which the CEO may, must or must not have regard, in making a decision under subsection (1).</w:t>
      </w:r>
    </w:p>
    <w:p w:rsidR="00D111A5" w:rsidRPr="0058648D" w:rsidRDefault="00D111A5" w:rsidP="00D111A5">
      <w:pPr>
        <w:pStyle w:val="subsection"/>
      </w:pPr>
      <w:r w:rsidRPr="0058648D">
        <w:tab/>
        <w:t>(3)</w:t>
      </w:r>
      <w:r w:rsidRPr="0058648D">
        <w:tab/>
        <w:t>Any such rules apply in addition to, and not instead of, National Disability Insurance Scheme rules prescribed for the purposes of subsection 27(1).</w:t>
      </w:r>
    </w:p>
    <w:p w:rsidR="00D111A5" w:rsidRPr="0058648D" w:rsidRDefault="00D111A5" w:rsidP="00D111A5">
      <w:pPr>
        <w:pStyle w:val="SubsectionHead"/>
      </w:pPr>
      <w:r w:rsidRPr="0058648D">
        <w:t>Requesting information and reports</w:t>
      </w:r>
    </w:p>
    <w:p w:rsidR="00D111A5" w:rsidRPr="0058648D" w:rsidRDefault="00D111A5" w:rsidP="00D111A5">
      <w:pPr>
        <w:pStyle w:val="subsection"/>
      </w:pPr>
      <w:r w:rsidRPr="0058648D">
        <w:tab/>
        <w:t>(4)</w:t>
      </w:r>
      <w:r w:rsidRPr="0058648D">
        <w:tab/>
        <w:t>The CEO may make one or more requests under subsection (5) for the purposes of making a decision under subsection (1).</w:t>
      </w:r>
    </w:p>
    <w:p w:rsidR="00D111A5" w:rsidRPr="0058648D" w:rsidRDefault="00D111A5" w:rsidP="00D111A5">
      <w:pPr>
        <w:pStyle w:val="subsection"/>
      </w:pPr>
      <w:r w:rsidRPr="0058648D">
        <w:tab/>
        <w:t>(5)</w:t>
      </w:r>
      <w:r w:rsidRPr="0058648D">
        <w:tab/>
        <w:t>The requests the CEO may make under this subsection are as follows:</w:t>
      </w:r>
    </w:p>
    <w:p w:rsidR="00D111A5" w:rsidRPr="0058648D" w:rsidRDefault="00D111A5" w:rsidP="00D111A5">
      <w:pPr>
        <w:pStyle w:val="paragraph"/>
      </w:pPr>
      <w:r w:rsidRPr="0058648D">
        <w:tab/>
        <w:t>(a)</w:t>
      </w:r>
      <w:r w:rsidRPr="0058648D">
        <w:tab/>
        <w:t>that the participant, or another person, provide information that is reasonably necessary for making the decision;</w:t>
      </w:r>
    </w:p>
    <w:p w:rsidR="00D111A5" w:rsidRPr="0058648D" w:rsidRDefault="00D111A5" w:rsidP="00D111A5">
      <w:pPr>
        <w:pStyle w:val="paragraph"/>
      </w:pPr>
      <w:r w:rsidRPr="0058648D">
        <w:tab/>
        <w:t>(b)</w:t>
      </w:r>
      <w:r w:rsidRPr="0058648D">
        <w:tab/>
        <w:t>subject to subsection (5A), that the participant do either or both of the following:</w:t>
      </w:r>
    </w:p>
    <w:p w:rsidR="00D111A5" w:rsidRPr="0058648D" w:rsidRDefault="00D111A5" w:rsidP="00D111A5">
      <w:pPr>
        <w:pStyle w:val="paragraphsub"/>
      </w:pPr>
      <w:r w:rsidRPr="0058648D">
        <w:tab/>
        <w:t>(i)</w:t>
      </w:r>
      <w:r w:rsidRPr="0058648D">
        <w:tab/>
        <w:t>undergo an assessment and provide to the CEO the report, in the approved form, of the person who conducts the assessment;</w:t>
      </w:r>
    </w:p>
    <w:p w:rsidR="00D111A5" w:rsidRPr="0058648D" w:rsidRDefault="00D111A5" w:rsidP="00D111A5">
      <w:pPr>
        <w:pStyle w:val="paragraphsub"/>
      </w:pPr>
      <w:r w:rsidRPr="0058648D">
        <w:tab/>
        <w:t>(ii)</w:t>
      </w:r>
      <w:r w:rsidRPr="0058648D">
        <w:tab/>
        <w:t>undergo, whether or not at a particular place, a medical, psychiatric, psychological or other examination, conducted by an appropriately qualified person, and provide to the CEO the report, in the approved form, of the person who conducts the examination.</w:t>
      </w:r>
    </w:p>
    <w:p w:rsidR="00D111A5" w:rsidRPr="0058648D" w:rsidRDefault="00D111A5" w:rsidP="00D111A5">
      <w:pPr>
        <w:pStyle w:val="subsection"/>
      </w:pPr>
      <w:r w:rsidRPr="0058648D">
        <w:tab/>
        <w:t>(5AA)</w:t>
      </w:r>
      <w:r w:rsidRPr="0058648D">
        <w:tab/>
        <w:t>A request under subsection (5) must be made in writing.</w:t>
      </w:r>
    </w:p>
    <w:p w:rsidR="00D111A5" w:rsidRPr="0058648D" w:rsidRDefault="00D111A5" w:rsidP="00D111A5">
      <w:pPr>
        <w:pStyle w:val="notetext"/>
        <w:rPr>
          <w:i/>
        </w:rPr>
      </w:pPr>
      <w:r w:rsidRPr="0058648D">
        <w:t>Note:</w:t>
      </w:r>
      <w:r w:rsidRPr="0058648D">
        <w:tab/>
        <w:t xml:space="preserve">A request may be rescinded or varied under </w:t>
      </w:r>
      <w:r w:rsidR="004B62AA">
        <w:t>subsection 3</w:t>
      </w:r>
      <w:r w:rsidRPr="0058648D">
        <w:t xml:space="preserve">3(3) of the </w:t>
      </w:r>
      <w:r w:rsidRPr="0058648D">
        <w:rPr>
          <w:i/>
        </w:rPr>
        <w:t>Acts Interpretation Act 1901</w:t>
      </w:r>
      <w:r w:rsidRPr="0058648D">
        <w:t>.</w:t>
      </w:r>
    </w:p>
    <w:p w:rsidR="00D111A5" w:rsidRPr="0058648D" w:rsidRDefault="00D111A5" w:rsidP="00D111A5">
      <w:pPr>
        <w:pStyle w:val="subsection"/>
      </w:pPr>
      <w:r w:rsidRPr="0058648D">
        <w:tab/>
        <w:t>(5A)</w:t>
      </w:r>
      <w:r w:rsidRPr="0058648D">
        <w:tab/>
        <w:t>The CEO must not request that the participant undergo an assessment under subparagraph (5)(b)(i) or an examination under subparagraph (5)(b)(ii) unless the CEO is satisfied that the report of the assessment or examination would provide information that the CEO cannot otherwise reasonably obtain.</w:t>
      </w:r>
    </w:p>
    <w:p w:rsidR="00D111A5" w:rsidRPr="0058648D" w:rsidRDefault="00D111A5" w:rsidP="00D111A5">
      <w:pPr>
        <w:pStyle w:val="subsection"/>
      </w:pPr>
      <w:r w:rsidRPr="0058648D">
        <w:tab/>
        <w:t>(6)</w:t>
      </w:r>
      <w:r w:rsidRPr="0058648D">
        <w:tab/>
        <w:t>If:</w:t>
      </w:r>
    </w:p>
    <w:p w:rsidR="00D111A5" w:rsidRPr="0058648D" w:rsidRDefault="00D111A5" w:rsidP="00D111A5">
      <w:pPr>
        <w:pStyle w:val="paragraph"/>
      </w:pPr>
      <w:r w:rsidRPr="0058648D">
        <w:lastRenderedPageBreak/>
        <w:tab/>
        <w:t>(a)</w:t>
      </w:r>
      <w:r w:rsidRPr="0058648D">
        <w:tab/>
        <w:t>information or one or more reports are requested under subsection (5); and</w:t>
      </w:r>
    </w:p>
    <w:p w:rsidR="00D111A5" w:rsidRPr="0058648D" w:rsidRDefault="00D111A5" w:rsidP="00D111A5">
      <w:pPr>
        <w:pStyle w:val="paragraph"/>
      </w:pPr>
      <w:r w:rsidRPr="0058648D">
        <w:tab/>
        <w:t>(b)</w:t>
      </w:r>
      <w:r w:rsidRPr="0058648D">
        <w:tab/>
        <w:t>the information and each such report are received by the CEO within 90 days, or such longer period as is specified in the request, after that information or report is requested;</w:t>
      </w:r>
    </w:p>
    <w:p w:rsidR="00D111A5" w:rsidRPr="0058648D" w:rsidRDefault="00D111A5" w:rsidP="00D111A5">
      <w:pPr>
        <w:pStyle w:val="subsection2"/>
      </w:pPr>
      <w:r w:rsidRPr="0058648D">
        <w:t>the CEO must, within 14 days after the last information or report is received:</w:t>
      </w:r>
    </w:p>
    <w:p w:rsidR="00D111A5" w:rsidRPr="0058648D" w:rsidRDefault="00D111A5" w:rsidP="00D111A5">
      <w:pPr>
        <w:pStyle w:val="paragraph"/>
      </w:pPr>
      <w:r w:rsidRPr="0058648D">
        <w:tab/>
        <w:t>(c)</w:t>
      </w:r>
      <w:r w:rsidRPr="0058648D">
        <w:tab/>
        <w:t>make the decision under subsection (1); or</w:t>
      </w:r>
    </w:p>
    <w:p w:rsidR="00D111A5" w:rsidRPr="0058648D" w:rsidRDefault="00D111A5" w:rsidP="00D111A5">
      <w:pPr>
        <w:pStyle w:val="paragraph"/>
      </w:pPr>
      <w:r w:rsidRPr="0058648D">
        <w:tab/>
        <w:t>(d)</w:t>
      </w:r>
      <w:r w:rsidRPr="0058648D">
        <w:tab/>
        <w:t>make a further request under subsection (5).</w:t>
      </w:r>
    </w:p>
    <w:p w:rsidR="00D111A5" w:rsidRPr="0058648D" w:rsidRDefault="00D111A5" w:rsidP="00D111A5">
      <w:pPr>
        <w:pStyle w:val="subsection"/>
      </w:pPr>
      <w:r w:rsidRPr="0058648D">
        <w:tab/>
        <w:t>(7)</w:t>
      </w:r>
      <w:r w:rsidRPr="0058648D">
        <w:tab/>
        <w:t>If:</w:t>
      </w:r>
    </w:p>
    <w:p w:rsidR="00D111A5" w:rsidRPr="0058648D" w:rsidRDefault="00D111A5" w:rsidP="00D111A5">
      <w:pPr>
        <w:pStyle w:val="paragraph"/>
      </w:pPr>
      <w:r w:rsidRPr="0058648D">
        <w:tab/>
        <w:t>(a)</w:t>
      </w:r>
      <w:r w:rsidRPr="0058648D">
        <w:tab/>
        <w:t>information or one or more reports are requested under subsection (5); and</w:t>
      </w:r>
    </w:p>
    <w:p w:rsidR="00D111A5" w:rsidRPr="0058648D" w:rsidRDefault="00D111A5" w:rsidP="00D111A5">
      <w:pPr>
        <w:pStyle w:val="paragraph"/>
      </w:pPr>
      <w:r w:rsidRPr="0058648D">
        <w:tab/>
        <w:t>(b)</w:t>
      </w:r>
      <w:r w:rsidRPr="0058648D">
        <w:tab/>
        <w:t>the information and each such report are not received by the CEO within 90 days, or such longer period as is specified in the request, after that information or report is requested;</w:t>
      </w:r>
    </w:p>
    <w:p w:rsidR="00D111A5" w:rsidRPr="0058648D" w:rsidRDefault="00D111A5" w:rsidP="00D111A5">
      <w:pPr>
        <w:pStyle w:val="subsection2"/>
      </w:pPr>
      <w:r w:rsidRPr="0058648D">
        <w:t>the CEO must revoke the participant’s status as a participant in the National Disability Insurance Scheme, unless the CEO is satisfied that it was reasonable for the participant, or the other person mentioned in paragraph (5)(a), not to have complied with the request made by the CEO within that period.</w:t>
      </w:r>
    </w:p>
    <w:p w:rsidR="00D111A5" w:rsidRPr="0058648D" w:rsidRDefault="00D111A5" w:rsidP="00D111A5">
      <w:pPr>
        <w:pStyle w:val="subsection"/>
      </w:pPr>
      <w:r w:rsidRPr="0058648D">
        <w:tab/>
        <w:t>(7A)</w:t>
      </w:r>
      <w:r w:rsidRPr="0058648D">
        <w:tab/>
        <w:t>In deciding for the purposes of subsection (7) whether or not it was reasonable for a participant or other person not to have complied with a request within a particular period, the CEO must have regard to the following matters:</w:t>
      </w:r>
    </w:p>
    <w:p w:rsidR="00D111A5" w:rsidRPr="0058648D" w:rsidRDefault="00D111A5" w:rsidP="00D111A5">
      <w:pPr>
        <w:pStyle w:val="paragraph"/>
      </w:pPr>
      <w:r w:rsidRPr="0058648D">
        <w:tab/>
        <w:t>(a)</w:t>
      </w:r>
      <w:r w:rsidRPr="0058648D">
        <w:tab/>
        <w:t>the length of that period;</w:t>
      </w:r>
    </w:p>
    <w:p w:rsidR="00D111A5" w:rsidRPr="0058648D" w:rsidRDefault="00D111A5" w:rsidP="00D111A5">
      <w:pPr>
        <w:pStyle w:val="paragraph"/>
      </w:pPr>
      <w:r w:rsidRPr="0058648D">
        <w:tab/>
        <w:t>(b)</w:t>
      </w:r>
      <w:r w:rsidRPr="0058648D">
        <w:tab/>
        <w:t>any previous failures by the participant to comply with a request for information made under this Act;</w:t>
      </w:r>
    </w:p>
    <w:p w:rsidR="00D111A5" w:rsidRPr="0058648D" w:rsidRDefault="00D111A5" w:rsidP="00D111A5">
      <w:pPr>
        <w:pStyle w:val="paragraph"/>
      </w:pPr>
      <w:r w:rsidRPr="0058648D">
        <w:tab/>
        <w:t>(c)</w:t>
      </w:r>
      <w:r w:rsidRPr="0058648D">
        <w:tab/>
        <w:t>any previous failures by the other person to comply with a request for information made under this Act in relation to the participant;</w:t>
      </w:r>
    </w:p>
    <w:p w:rsidR="00D111A5" w:rsidRPr="0058648D" w:rsidRDefault="00D111A5" w:rsidP="00D111A5">
      <w:pPr>
        <w:pStyle w:val="paragraph"/>
      </w:pPr>
      <w:r w:rsidRPr="0058648D">
        <w:tab/>
        <w:t>(d)</w:t>
      </w:r>
      <w:r w:rsidRPr="0058648D">
        <w:tab/>
        <w:t>the length of time since the CEO was last provided with information relevant to the making of the decision under subsection (1);</w:t>
      </w:r>
    </w:p>
    <w:p w:rsidR="00D111A5" w:rsidRPr="0058648D" w:rsidRDefault="00D111A5" w:rsidP="00D111A5">
      <w:pPr>
        <w:pStyle w:val="paragraph"/>
      </w:pPr>
      <w:r w:rsidRPr="0058648D">
        <w:tab/>
        <w:t>(e)</w:t>
      </w:r>
      <w:r w:rsidRPr="0058648D">
        <w:tab/>
        <w:t xml:space="preserve">whether the failure to comply with the request was beyond the control of the participant or other person because of a </w:t>
      </w:r>
      <w:r w:rsidRPr="0058648D">
        <w:lastRenderedPageBreak/>
        <w:t>delay in the provision of information to the participant or other person;</w:t>
      </w:r>
    </w:p>
    <w:p w:rsidR="00D111A5" w:rsidRPr="0058648D" w:rsidRDefault="00D111A5" w:rsidP="00D111A5">
      <w:pPr>
        <w:pStyle w:val="paragraph"/>
      </w:pPr>
      <w:r w:rsidRPr="0058648D">
        <w:tab/>
        <w:t>(f)</w:t>
      </w:r>
      <w:r w:rsidRPr="0058648D">
        <w:tab/>
        <w:t>any matters prescribed by the National Disability Insurance Scheme rules for the purposes of this paragraph;</w:t>
      </w:r>
    </w:p>
    <w:p w:rsidR="00D111A5" w:rsidRPr="0058648D" w:rsidRDefault="00D111A5" w:rsidP="00D111A5">
      <w:pPr>
        <w:pStyle w:val="paragraph"/>
      </w:pPr>
      <w:r w:rsidRPr="0058648D">
        <w:tab/>
        <w:t>(g)</w:t>
      </w:r>
      <w:r w:rsidRPr="0058648D">
        <w:tab/>
        <w:t>any other matters the CEO considers relevant.</w:t>
      </w:r>
    </w:p>
    <w:p w:rsidR="00D111A5" w:rsidRPr="0058648D" w:rsidRDefault="00D111A5" w:rsidP="00D111A5">
      <w:pPr>
        <w:pStyle w:val="SubsectionHead"/>
      </w:pPr>
      <w:r w:rsidRPr="0058648D">
        <w:t>Notice of decisions</w:t>
      </w:r>
    </w:p>
    <w:p w:rsidR="00D111A5" w:rsidRPr="0058648D" w:rsidRDefault="00D111A5" w:rsidP="00D111A5">
      <w:pPr>
        <w:pStyle w:val="subsection"/>
      </w:pPr>
      <w:r w:rsidRPr="0058648D">
        <w:tab/>
        <w:t>(8)</w:t>
      </w:r>
      <w:r w:rsidRPr="0058648D">
        <w:tab/>
        <w:t>The CEO must give a participant written notice of the following:</w:t>
      </w:r>
    </w:p>
    <w:p w:rsidR="00D111A5" w:rsidRPr="0058648D" w:rsidRDefault="00D111A5" w:rsidP="00D111A5">
      <w:pPr>
        <w:pStyle w:val="paragraph"/>
      </w:pPr>
      <w:r w:rsidRPr="0058648D">
        <w:tab/>
        <w:t>(a)</w:t>
      </w:r>
      <w:r w:rsidRPr="0058648D">
        <w:tab/>
        <w:t>a decision of the CEO that the circumstance mentioned in subsection (1) applies in relation to the participant;</w:t>
      </w:r>
    </w:p>
    <w:p w:rsidR="00D111A5" w:rsidRPr="0058648D" w:rsidRDefault="00D111A5" w:rsidP="00D111A5">
      <w:pPr>
        <w:pStyle w:val="paragraph"/>
      </w:pPr>
      <w:r w:rsidRPr="0058648D">
        <w:tab/>
        <w:t>(b)</w:t>
      </w:r>
      <w:r w:rsidRPr="0058648D">
        <w:tab/>
        <w:t>a decision under paragraph (1)(a) or (b) in relation to the participant;</w:t>
      </w:r>
    </w:p>
    <w:p w:rsidR="00D111A5" w:rsidRPr="0058648D" w:rsidRDefault="00D111A5" w:rsidP="00D111A5">
      <w:pPr>
        <w:pStyle w:val="paragraph"/>
      </w:pPr>
      <w:r w:rsidRPr="0058648D">
        <w:tab/>
        <w:t>(c)</w:t>
      </w:r>
      <w:r w:rsidRPr="0058648D">
        <w:tab/>
        <w:t>a decision under paragraph (1)(c) or subsection (7) to revoke the participant’s status as a participant in the National Disability Insurance Scheme.</w:t>
      </w:r>
    </w:p>
    <w:p w:rsidR="00D111A5" w:rsidRPr="0058648D" w:rsidRDefault="00D111A5" w:rsidP="00D111A5">
      <w:pPr>
        <w:pStyle w:val="subsection"/>
      </w:pPr>
      <w:r w:rsidRPr="0058648D">
        <w:tab/>
        <w:t>(9)</w:t>
      </w:r>
      <w:r w:rsidRPr="0058648D">
        <w:tab/>
        <w:t>The notice must state:</w:t>
      </w:r>
    </w:p>
    <w:p w:rsidR="00D111A5" w:rsidRPr="0058648D" w:rsidRDefault="00D111A5" w:rsidP="00D111A5">
      <w:pPr>
        <w:pStyle w:val="paragraph"/>
      </w:pPr>
      <w:r w:rsidRPr="0058648D">
        <w:tab/>
        <w:t>(a)</w:t>
      </w:r>
      <w:r w:rsidRPr="0058648D">
        <w:tab/>
        <w:t>any details prescribed by the National Disability Insurance Scheme rules for the purposes of this paragraph; and</w:t>
      </w:r>
    </w:p>
    <w:p w:rsidR="00D111A5" w:rsidRPr="0058648D" w:rsidRDefault="00D111A5" w:rsidP="00D111A5">
      <w:pPr>
        <w:pStyle w:val="paragraph"/>
      </w:pPr>
      <w:r w:rsidRPr="0058648D">
        <w:tab/>
        <w:t>(b)</w:t>
      </w:r>
      <w:r w:rsidRPr="0058648D">
        <w:tab/>
        <w:t>if paragraph (8)(c) applies—the date on which the revocation takes effect.</w:t>
      </w:r>
    </w:p>
    <w:p w:rsidR="00C42360" w:rsidRPr="0058648D" w:rsidRDefault="00C42360" w:rsidP="0024305C">
      <w:pPr>
        <w:pStyle w:val="ActHead2"/>
        <w:pageBreakBefore/>
      </w:pPr>
      <w:bookmarkStart w:id="50" w:name="_Toc178763592"/>
      <w:r w:rsidRPr="004B62AA">
        <w:rPr>
          <w:rStyle w:val="CharPartNo"/>
        </w:rPr>
        <w:lastRenderedPageBreak/>
        <w:t>Part</w:t>
      </w:r>
      <w:r w:rsidR="00A46B92" w:rsidRPr="004B62AA">
        <w:rPr>
          <w:rStyle w:val="CharPartNo"/>
        </w:rPr>
        <w:t> </w:t>
      </w:r>
      <w:r w:rsidR="00BD5BBF" w:rsidRPr="004B62AA">
        <w:rPr>
          <w:rStyle w:val="CharPartNo"/>
        </w:rPr>
        <w:t>2</w:t>
      </w:r>
      <w:r w:rsidRPr="0058648D">
        <w:t>—</w:t>
      </w:r>
      <w:r w:rsidR="00F6267E" w:rsidRPr="004B62AA">
        <w:rPr>
          <w:rStyle w:val="CharPartText"/>
        </w:rPr>
        <w:t>Participants’</w:t>
      </w:r>
      <w:r w:rsidRPr="004B62AA">
        <w:rPr>
          <w:rStyle w:val="CharPartText"/>
        </w:rPr>
        <w:t xml:space="preserve"> plans</w:t>
      </w:r>
      <w:bookmarkEnd w:id="50"/>
    </w:p>
    <w:p w:rsidR="00A851FD" w:rsidRPr="0058648D" w:rsidRDefault="005E1546" w:rsidP="0074401C">
      <w:pPr>
        <w:pStyle w:val="ActHead3"/>
      </w:pPr>
      <w:bookmarkStart w:id="51" w:name="_Toc178763593"/>
      <w:r w:rsidRPr="004B62AA">
        <w:rPr>
          <w:rStyle w:val="CharDivNo"/>
        </w:rPr>
        <w:t>Division 1</w:t>
      </w:r>
      <w:r w:rsidR="00A851FD" w:rsidRPr="0058648D">
        <w:t>—</w:t>
      </w:r>
      <w:r w:rsidR="00A851FD" w:rsidRPr="004B62AA">
        <w:rPr>
          <w:rStyle w:val="CharDivText"/>
        </w:rPr>
        <w:t>Principles</w:t>
      </w:r>
      <w:r w:rsidR="00CC2FBD" w:rsidRPr="004B62AA">
        <w:rPr>
          <w:rStyle w:val="CharDivText"/>
        </w:rPr>
        <w:t xml:space="preserve"> relating to plans</w:t>
      </w:r>
      <w:bookmarkEnd w:id="51"/>
    </w:p>
    <w:p w:rsidR="00A851FD" w:rsidRPr="0058648D" w:rsidRDefault="002B191E" w:rsidP="0074401C">
      <w:pPr>
        <w:pStyle w:val="ActHead5"/>
      </w:pPr>
      <w:bookmarkStart w:id="52" w:name="_Toc178763594"/>
      <w:r w:rsidRPr="004B62AA">
        <w:rPr>
          <w:rStyle w:val="CharSectno"/>
        </w:rPr>
        <w:t>31</w:t>
      </w:r>
      <w:r w:rsidR="0085730E" w:rsidRPr="0058648D">
        <w:t xml:space="preserve"> </w:t>
      </w:r>
      <w:r w:rsidR="00A851FD" w:rsidRPr="0058648D">
        <w:t xml:space="preserve"> </w:t>
      </w:r>
      <w:r w:rsidR="005F5279" w:rsidRPr="0058648D">
        <w:t>P</w:t>
      </w:r>
      <w:r w:rsidR="00A851FD" w:rsidRPr="0058648D">
        <w:t xml:space="preserve">rinciples </w:t>
      </w:r>
      <w:r w:rsidR="006A57CF" w:rsidRPr="0058648D">
        <w:t>relating</w:t>
      </w:r>
      <w:r w:rsidR="00A851FD" w:rsidRPr="0058648D">
        <w:t xml:space="preserve"> to plans</w:t>
      </w:r>
      <w:bookmarkEnd w:id="52"/>
    </w:p>
    <w:p w:rsidR="00A851FD" w:rsidRPr="0058648D" w:rsidRDefault="007D5264" w:rsidP="0074401C">
      <w:pPr>
        <w:pStyle w:val="subsection"/>
      </w:pPr>
      <w:r w:rsidRPr="0058648D">
        <w:tab/>
      </w:r>
      <w:r w:rsidR="00A851FD" w:rsidRPr="0058648D">
        <w:tab/>
        <w:t>The preparation</w:t>
      </w:r>
      <w:r w:rsidR="006A57CF" w:rsidRPr="0058648D">
        <w:t xml:space="preserve">, </w:t>
      </w:r>
      <w:r w:rsidR="00654535" w:rsidRPr="0058648D">
        <w:t>variation, reassessment</w:t>
      </w:r>
      <w:r w:rsidR="006A57CF" w:rsidRPr="0058648D">
        <w:t xml:space="preserve"> and replacement of a participant’s plan</w:t>
      </w:r>
      <w:r w:rsidR="00A851FD" w:rsidRPr="0058648D">
        <w:t>,</w:t>
      </w:r>
      <w:r w:rsidR="006A57CF" w:rsidRPr="0058648D">
        <w:t xml:space="preserve"> and the</w:t>
      </w:r>
      <w:r w:rsidR="00A851FD" w:rsidRPr="0058648D">
        <w:t xml:space="preserve"> management of </w:t>
      </w:r>
      <w:r w:rsidR="006A57CF" w:rsidRPr="0058648D">
        <w:t xml:space="preserve">the </w:t>
      </w:r>
      <w:r w:rsidR="00A851FD" w:rsidRPr="0058648D">
        <w:t>funding for supports</w:t>
      </w:r>
      <w:r w:rsidR="006A57CF" w:rsidRPr="0058648D">
        <w:t xml:space="preserve"> under a</w:t>
      </w:r>
      <w:r w:rsidR="00A851FD" w:rsidRPr="0058648D">
        <w:t xml:space="preserve"> </w:t>
      </w:r>
      <w:r w:rsidR="006A57CF" w:rsidRPr="0058648D">
        <w:t>participant</w:t>
      </w:r>
      <w:r w:rsidR="00A851FD" w:rsidRPr="0058648D">
        <w:t>’</w:t>
      </w:r>
      <w:r w:rsidRPr="0058648D">
        <w:t>s plan</w:t>
      </w:r>
      <w:r w:rsidR="00F07AF5" w:rsidRPr="0058648D">
        <w:t>,</w:t>
      </w:r>
      <w:r w:rsidRPr="0058648D">
        <w:t xml:space="preserve"> should</w:t>
      </w:r>
      <w:r w:rsidR="00A851FD" w:rsidRPr="0058648D">
        <w:t xml:space="preserve"> so f</w:t>
      </w:r>
      <w:r w:rsidR="00F07AF5" w:rsidRPr="0058648D">
        <w:t xml:space="preserve">ar as </w:t>
      </w:r>
      <w:r w:rsidRPr="0058648D">
        <w:t>reasonably practicable:</w:t>
      </w:r>
    </w:p>
    <w:p w:rsidR="00A851FD" w:rsidRPr="0058648D" w:rsidRDefault="00A851FD" w:rsidP="0074401C">
      <w:pPr>
        <w:pStyle w:val="paragraph"/>
      </w:pPr>
      <w:r w:rsidRPr="0058648D">
        <w:tab/>
        <w:t>(a)</w:t>
      </w:r>
      <w:r w:rsidRPr="0058648D">
        <w:tab/>
        <w:t>be individualised;</w:t>
      </w:r>
      <w:r w:rsidR="006A57CF" w:rsidRPr="0058648D">
        <w:t xml:space="preserve"> and</w:t>
      </w:r>
    </w:p>
    <w:p w:rsidR="00A851FD" w:rsidRPr="0058648D" w:rsidRDefault="00A851FD" w:rsidP="0074401C">
      <w:pPr>
        <w:pStyle w:val="paragraph"/>
      </w:pPr>
      <w:r w:rsidRPr="0058648D">
        <w:tab/>
        <w:t>(b)</w:t>
      </w:r>
      <w:r w:rsidRPr="0058648D">
        <w:tab/>
        <w:t>be directed by the participant;</w:t>
      </w:r>
      <w:r w:rsidR="006A57CF" w:rsidRPr="0058648D">
        <w:t xml:space="preserve"> and</w:t>
      </w:r>
    </w:p>
    <w:p w:rsidR="00A851FD" w:rsidRPr="0058648D" w:rsidRDefault="00A851FD" w:rsidP="0074401C">
      <w:pPr>
        <w:pStyle w:val="paragraph"/>
      </w:pPr>
      <w:r w:rsidRPr="0058648D">
        <w:tab/>
        <w:t>(c)</w:t>
      </w:r>
      <w:r w:rsidRPr="0058648D">
        <w:tab/>
        <w:t xml:space="preserve">where relevant, consider and respect the role of family, carers and other persons who are significant in the life of the </w:t>
      </w:r>
      <w:r w:rsidR="00C00F9E" w:rsidRPr="0058648D">
        <w:t>participant</w:t>
      </w:r>
      <w:r w:rsidRPr="0058648D">
        <w:t>;</w:t>
      </w:r>
      <w:r w:rsidR="006A57CF" w:rsidRPr="0058648D">
        <w:t xml:space="preserve"> and</w:t>
      </w:r>
    </w:p>
    <w:p w:rsidR="00394A62" w:rsidRPr="0058648D" w:rsidRDefault="00394A62" w:rsidP="00394A62">
      <w:pPr>
        <w:pStyle w:val="paragraph"/>
      </w:pPr>
      <w:r w:rsidRPr="0058648D">
        <w:tab/>
        <w:t>(ca)</w:t>
      </w:r>
      <w:r w:rsidRPr="0058648D">
        <w:tab/>
        <w:t>where relevant, recognise and respect the relationship between participants and their families and carers; and</w:t>
      </w:r>
    </w:p>
    <w:p w:rsidR="00A851FD" w:rsidRPr="0058648D" w:rsidRDefault="00A851FD" w:rsidP="0074401C">
      <w:pPr>
        <w:pStyle w:val="paragraph"/>
      </w:pPr>
      <w:r w:rsidRPr="0058648D">
        <w:tab/>
        <w:t>(d)</w:t>
      </w:r>
      <w:r w:rsidRPr="0058648D">
        <w:tab/>
        <w:t xml:space="preserve">strengthen and build capacity of families and carers to support </w:t>
      </w:r>
      <w:r w:rsidR="00C00F9E" w:rsidRPr="0058648D">
        <w:t>participants who are children</w:t>
      </w:r>
      <w:r w:rsidRPr="0058648D">
        <w:t>;</w:t>
      </w:r>
      <w:r w:rsidR="006A57CF" w:rsidRPr="0058648D">
        <w:t xml:space="preserve"> and</w:t>
      </w:r>
    </w:p>
    <w:p w:rsidR="00364003" w:rsidRPr="0058648D" w:rsidRDefault="00364003" w:rsidP="00364003">
      <w:pPr>
        <w:pStyle w:val="paragraph"/>
      </w:pPr>
      <w:r w:rsidRPr="0058648D">
        <w:tab/>
        <w:t>(da)</w:t>
      </w:r>
      <w:r w:rsidRPr="0058648D">
        <w:tab/>
        <w:t>if the participant and the participant’s carers agree—strengthen and build the capacity of families and carers to support the participant in adult life; and</w:t>
      </w:r>
    </w:p>
    <w:p w:rsidR="00A851FD" w:rsidRPr="0058648D" w:rsidRDefault="00A851FD" w:rsidP="0074401C">
      <w:pPr>
        <w:pStyle w:val="paragraph"/>
      </w:pPr>
      <w:r w:rsidRPr="0058648D">
        <w:tab/>
        <w:t>(e)</w:t>
      </w:r>
      <w:r w:rsidRPr="0058648D">
        <w:tab/>
        <w:t xml:space="preserve">consider the availability to the </w:t>
      </w:r>
      <w:r w:rsidR="00C00F9E" w:rsidRPr="0058648D">
        <w:t xml:space="preserve">participant </w:t>
      </w:r>
      <w:r w:rsidRPr="0058648D">
        <w:t>of informal support and other support services generally available to any person in the community;</w:t>
      </w:r>
      <w:r w:rsidR="006A57CF" w:rsidRPr="0058648D">
        <w:t xml:space="preserve"> and</w:t>
      </w:r>
    </w:p>
    <w:p w:rsidR="00A851FD" w:rsidRPr="0058648D" w:rsidRDefault="00A851FD" w:rsidP="0074401C">
      <w:pPr>
        <w:pStyle w:val="paragraph"/>
      </w:pPr>
      <w:r w:rsidRPr="0058648D">
        <w:tab/>
        <w:t>(f)</w:t>
      </w:r>
      <w:r w:rsidRPr="0058648D">
        <w:tab/>
        <w:t>support communities to respond to the individual goals and needs of</w:t>
      </w:r>
      <w:r w:rsidR="00C00F9E" w:rsidRPr="0058648D">
        <w:t xml:space="preserve"> participants</w:t>
      </w:r>
      <w:r w:rsidRPr="0058648D">
        <w:t>;</w:t>
      </w:r>
      <w:r w:rsidR="006A57CF" w:rsidRPr="0058648D">
        <w:t xml:space="preserve"> and</w:t>
      </w:r>
    </w:p>
    <w:p w:rsidR="00A851FD" w:rsidRPr="0058648D" w:rsidRDefault="00A851FD" w:rsidP="0074401C">
      <w:pPr>
        <w:pStyle w:val="paragraph"/>
      </w:pPr>
      <w:r w:rsidRPr="0058648D">
        <w:tab/>
        <w:t>(g)</w:t>
      </w:r>
      <w:r w:rsidRPr="0058648D">
        <w:tab/>
        <w:t xml:space="preserve">be underpinned by the right of the </w:t>
      </w:r>
      <w:r w:rsidR="00C00F9E" w:rsidRPr="0058648D">
        <w:t>participant</w:t>
      </w:r>
      <w:r w:rsidR="006A57CF" w:rsidRPr="0058648D">
        <w:t xml:space="preserve"> to exercise control over his or her</w:t>
      </w:r>
      <w:r w:rsidRPr="0058648D">
        <w:t xml:space="preserve"> own life;</w:t>
      </w:r>
      <w:r w:rsidR="00D0062A" w:rsidRPr="0058648D">
        <w:t xml:space="preserve"> and</w:t>
      </w:r>
    </w:p>
    <w:p w:rsidR="00A851FD" w:rsidRPr="0058648D" w:rsidRDefault="00A851FD" w:rsidP="0074401C">
      <w:pPr>
        <w:pStyle w:val="paragraph"/>
      </w:pPr>
      <w:r w:rsidRPr="0058648D">
        <w:tab/>
        <w:t>(h)</w:t>
      </w:r>
      <w:r w:rsidRPr="0058648D">
        <w:tab/>
        <w:t xml:space="preserve">advance the inclusion and participation in the community of the </w:t>
      </w:r>
      <w:r w:rsidR="00C00F9E" w:rsidRPr="0058648D">
        <w:t>participant</w:t>
      </w:r>
      <w:r w:rsidRPr="0058648D">
        <w:t xml:space="preserve"> with the aim of achi</w:t>
      </w:r>
      <w:r w:rsidR="006A57CF" w:rsidRPr="0058648D">
        <w:t>eving his or her</w:t>
      </w:r>
      <w:r w:rsidRPr="0058648D">
        <w:t xml:space="preserve"> individual aspirations;</w:t>
      </w:r>
      <w:r w:rsidR="00D0062A" w:rsidRPr="0058648D">
        <w:t xml:space="preserve"> and</w:t>
      </w:r>
    </w:p>
    <w:p w:rsidR="00A851FD" w:rsidRPr="0058648D" w:rsidRDefault="00A851FD" w:rsidP="0074401C">
      <w:pPr>
        <w:pStyle w:val="paragraph"/>
      </w:pPr>
      <w:r w:rsidRPr="0058648D">
        <w:tab/>
        <w:t>(i)</w:t>
      </w:r>
      <w:r w:rsidRPr="0058648D">
        <w:tab/>
        <w:t xml:space="preserve">maximise the choice and independence of </w:t>
      </w:r>
      <w:r w:rsidR="0085730E" w:rsidRPr="0058648D">
        <w:t>the participant</w:t>
      </w:r>
      <w:r w:rsidRPr="0058648D">
        <w:t>;</w:t>
      </w:r>
      <w:r w:rsidR="00D0062A" w:rsidRPr="0058648D">
        <w:t xml:space="preserve"> and</w:t>
      </w:r>
    </w:p>
    <w:p w:rsidR="00A851FD" w:rsidRPr="0058648D" w:rsidRDefault="00A851FD" w:rsidP="0074401C">
      <w:pPr>
        <w:pStyle w:val="paragraph"/>
      </w:pPr>
      <w:r w:rsidRPr="0058648D">
        <w:tab/>
        <w:t>(j)</w:t>
      </w:r>
      <w:r w:rsidRPr="0058648D">
        <w:tab/>
        <w:t xml:space="preserve">facilitate tailored and flexible responses to the individual goals and needs of the </w:t>
      </w:r>
      <w:r w:rsidR="00C00F9E" w:rsidRPr="0058648D">
        <w:t>participant</w:t>
      </w:r>
      <w:r w:rsidRPr="0058648D">
        <w:t>;</w:t>
      </w:r>
      <w:r w:rsidR="00D0062A" w:rsidRPr="0058648D">
        <w:t xml:space="preserve"> and</w:t>
      </w:r>
    </w:p>
    <w:p w:rsidR="00F07AF5" w:rsidRPr="0058648D" w:rsidRDefault="00A851FD" w:rsidP="0074401C">
      <w:pPr>
        <w:pStyle w:val="paragraph"/>
      </w:pPr>
      <w:r w:rsidRPr="0058648D">
        <w:lastRenderedPageBreak/>
        <w:tab/>
        <w:t>(k)</w:t>
      </w:r>
      <w:r w:rsidRPr="0058648D">
        <w:tab/>
        <w:t>provide the context for the provision of disability services to the</w:t>
      </w:r>
      <w:r w:rsidR="00C00F9E" w:rsidRPr="0058648D">
        <w:t xml:space="preserve"> participant </w:t>
      </w:r>
      <w:r w:rsidRPr="0058648D">
        <w:t>and</w:t>
      </w:r>
      <w:r w:rsidR="00F07AF5" w:rsidRPr="0058648D">
        <w:t>,</w:t>
      </w:r>
      <w:r w:rsidRPr="0058648D">
        <w:t xml:space="preserve"> where appropriate</w:t>
      </w:r>
      <w:r w:rsidR="00F07AF5" w:rsidRPr="0058648D">
        <w:t>,</w:t>
      </w:r>
      <w:r w:rsidRPr="0058648D">
        <w:t xml:space="preserve"> coordinate the delivery of dis</w:t>
      </w:r>
      <w:r w:rsidR="00C00F9E" w:rsidRPr="0058648D">
        <w:t>ability services where there is</w:t>
      </w:r>
      <w:r w:rsidRPr="0058648D">
        <w:t xml:space="preserve"> more than </w:t>
      </w:r>
      <w:r w:rsidR="00C00F9E" w:rsidRPr="0058648D">
        <w:t>one disability service provider</w:t>
      </w:r>
      <w:r w:rsidR="00F07AF5" w:rsidRPr="0058648D">
        <w:t>.</w:t>
      </w:r>
    </w:p>
    <w:p w:rsidR="004B45DC" w:rsidRPr="0058648D" w:rsidRDefault="005E1546" w:rsidP="0024305C">
      <w:pPr>
        <w:pStyle w:val="ActHead3"/>
        <w:pageBreakBefore/>
      </w:pPr>
      <w:bookmarkStart w:id="53" w:name="_Toc178763595"/>
      <w:r w:rsidRPr="004B62AA">
        <w:rPr>
          <w:rStyle w:val="CharDivNo"/>
        </w:rPr>
        <w:lastRenderedPageBreak/>
        <w:t>Division 2</w:t>
      </w:r>
      <w:r w:rsidR="004B45DC" w:rsidRPr="0058648D">
        <w:t>—</w:t>
      </w:r>
      <w:r w:rsidR="00E80274" w:rsidRPr="004B62AA">
        <w:rPr>
          <w:rStyle w:val="CharDivText"/>
        </w:rPr>
        <w:t>Prepar</w:t>
      </w:r>
      <w:r w:rsidR="004B45DC" w:rsidRPr="004B62AA">
        <w:rPr>
          <w:rStyle w:val="CharDivText"/>
        </w:rPr>
        <w:t>ing participants’ plans</w:t>
      </w:r>
      <w:bookmarkEnd w:id="53"/>
    </w:p>
    <w:p w:rsidR="00D111A5" w:rsidRPr="0058648D" w:rsidRDefault="00D111A5" w:rsidP="00D111A5">
      <w:pPr>
        <w:pStyle w:val="ActHead4"/>
      </w:pPr>
      <w:bookmarkStart w:id="54" w:name="_Toc178763596"/>
      <w:r w:rsidRPr="004B62AA">
        <w:rPr>
          <w:rStyle w:val="CharSubdNo"/>
        </w:rPr>
        <w:t>Subdivision A</w:t>
      </w:r>
      <w:r w:rsidRPr="0058648D">
        <w:t>—</w:t>
      </w:r>
      <w:r w:rsidRPr="004B62AA">
        <w:rPr>
          <w:rStyle w:val="CharSubdText"/>
        </w:rPr>
        <w:t>Facilitating preparation of participants’ plans</w:t>
      </w:r>
      <w:bookmarkEnd w:id="54"/>
    </w:p>
    <w:p w:rsidR="007A0467" w:rsidRPr="0058648D" w:rsidRDefault="007A0467" w:rsidP="007A0467">
      <w:pPr>
        <w:pStyle w:val="ActHead5"/>
      </w:pPr>
      <w:bookmarkStart w:id="55" w:name="_Toc178763597"/>
      <w:r w:rsidRPr="004B62AA">
        <w:rPr>
          <w:rStyle w:val="CharSectno"/>
        </w:rPr>
        <w:t>32</w:t>
      </w:r>
      <w:r w:rsidRPr="0058648D">
        <w:t xml:space="preserve">  CEO must facilitate preparation of participant’s plan</w:t>
      </w:r>
      <w:bookmarkEnd w:id="55"/>
    </w:p>
    <w:p w:rsidR="00C6060B" w:rsidRPr="0058648D" w:rsidRDefault="00C6060B" w:rsidP="00C6060B">
      <w:pPr>
        <w:pStyle w:val="SubsectionHead"/>
      </w:pPr>
      <w:r w:rsidRPr="0058648D">
        <w:t>Initial plan</w:t>
      </w:r>
    </w:p>
    <w:p w:rsidR="007A0467" w:rsidRPr="0058648D" w:rsidRDefault="007A0467" w:rsidP="007A0467">
      <w:pPr>
        <w:pStyle w:val="subsection"/>
      </w:pPr>
      <w:r w:rsidRPr="0058648D">
        <w:tab/>
        <w:t>(1)</w:t>
      </w:r>
      <w:r w:rsidRPr="0058648D">
        <w:tab/>
        <w:t>If a person becomes a participant, the CEO must facilitate the preparation of the participant’s plan.</w:t>
      </w:r>
    </w:p>
    <w:p w:rsidR="007A0467" w:rsidRPr="0058648D" w:rsidRDefault="007A0467" w:rsidP="007A0467">
      <w:pPr>
        <w:pStyle w:val="subsection"/>
      </w:pPr>
      <w:r w:rsidRPr="0058648D">
        <w:tab/>
        <w:t>(2)</w:t>
      </w:r>
      <w:r w:rsidRPr="0058648D">
        <w:tab/>
        <w:t xml:space="preserve">The CEO must commence facilitating the preparation of the participant’s plan </w:t>
      </w:r>
      <w:r w:rsidR="00D111A5" w:rsidRPr="0058648D">
        <w:t xml:space="preserve">under subsection (1) </w:t>
      </w:r>
      <w:r w:rsidRPr="0058648D">
        <w:t>within 21 days of the person becoming a participant.</w:t>
      </w:r>
    </w:p>
    <w:p w:rsidR="00C6060B" w:rsidRPr="0058648D" w:rsidRDefault="00C6060B" w:rsidP="00C6060B">
      <w:pPr>
        <w:pStyle w:val="SubsectionHead"/>
      </w:pPr>
      <w:r w:rsidRPr="0058648D">
        <w:t>Subsequent plans</w:t>
      </w:r>
    </w:p>
    <w:p w:rsidR="00C6060B" w:rsidRPr="0058648D" w:rsidRDefault="00C6060B" w:rsidP="00C6060B">
      <w:pPr>
        <w:pStyle w:val="subsection"/>
      </w:pPr>
      <w:r w:rsidRPr="0058648D">
        <w:tab/>
        <w:t>(3)</w:t>
      </w:r>
      <w:r w:rsidRPr="0058648D">
        <w:tab/>
        <w:t>The CEO must also facilitate the preparation of a plan for a participant if:</w:t>
      </w:r>
    </w:p>
    <w:p w:rsidR="00C6060B" w:rsidRPr="0058648D" w:rsidRDefault="00C6060B" w:rsidP="00C6060B">
      <w:pPr>
        <w:pStyle w:val="paragraph"/>
      </w:pPr>
      <w:r w:rsidRPr="0058648D">
        <w:tab/>
        <w:t>(a)</w:t>
      </w:r>
      <w:r w:rsidRPr="0058648D">
        <w:tab/>
        <w:t>the CEO decides under subparagraph 48(7)(b)(ii) or 49(1)(b)(ii) to prepare a new plan with the participant; or</w:t>
      </w:r>
    </w:p>
    <w:p w:rsidR="00C6060B" w:rsidRPr="0058648D" w:rsidRDefault="00C6060B" w:rsidP="00C6060B">
      <w:pPr>
        <w:pStyle w:val="paragraph"/>
      </w:pPr>
      <w:r w:rsidRPr="0058648D">
        <w:tab/>
        <w:t>(b)</w:t>
      </w:r>
      <w:r w:rsidRPr="0058648D">
        <w:tab/>
        <w:t xml:space="preserve">the CEO gives the participant notice under </w:t>
      </w:r>
      <w:r w:rsidR="004B62AA">
        <w:t>subsection 3</w:t>
      </w:r>
      <w:r w:rsidRPr="0058648D">
        <w:t>2B(2) that the participant is to have new framework plans.</w:t>
      </w:r>
    </w:p>
    <w:p w:rsidR="00C6060B" w:rsidRPr="0058648D" w:rsidRDefault="00C6060B" w:rsidP="00C6060B">
      <w:pPr>
        <w:pStyle w:val="subsection"/>
      </w:pPr>
      <w:r w:rsidRPr="0058648D">
        <w:tab/>
        <w:t>(4)</w:t>
      </w:r>
      <w:r w:rsidRPr="0058648D">
        <w:tab/>
        <w:t>The CEO must commence facilitating the preparation of the participant’s plan under subsection (3):</w:t>
      </w:r>
    </w:p>
    <w:p w:rsidR="00C6060B" w:rsidRPr="0058648D" w:rsidRDefault="00C6060B" w:rsidP="00C6060B">
      <w:pPr>
        <w:pStyle w:val="paragraph"/>
      </w:pPr>
      <w:r w:rsidRPr="0058648D">
        <w:tab/>
        <w:t>(a)</w:t>
      </w:r>
      <w:r w:rsidRPr="0058648D">
        <w:tab/>
        <w:t>unless paragraph (b) applies—as soon as practicable after the event mentioned in paragraph (3)(a) or (b) occurs; or</w:t>
      </w:r>
    </w:p>
    <w:p w:rsidR="00C6060B" w:rsidRPr="0058648D" w:rsidRDefault="00C6060B" w:rsidP="00C6060B">
      <w:pPr>
        <w:pStyle w:val="paragraph"/>
      </w:pPr>
      <w:r w:rsidRPr="0058648D">
        <w:tab/>
        <w:t>(b)</w:t>
      </w:r>
      <w:r w:rsidRPr="0058648D">
        <w:tab/>
        <w:t>if the National Disability Insurance Scheme rules specify a number of days for the purposes of this paragraph—within that number of days after the day the event mentioned in paragraph (3)(a) or (b) occurs.</w:t>
      </w:r>
    </w:p>
    <w:p w:rsidR="00C6060B" w:rsidRPr="0058648D" w:rsidRDefault="00C6060B" w:rsidP="00C6060B">
      <w:pPr>
        <w:pStyle w:val="notetext"/>
      </w:pPr>
      <w:r w:rsidRPr="0058648D">
        <w:t>Note:</w:t>
      </w:r>
      <w:r w:rsidRPr="0058648D">
        <w:tab/>
        <w:t xml:space="preserve">The CEO may suspend the preparation of a new framework plan if information or reports requested for the purposes of the undertaking of an assessment under </w:t>
      </w:r>
      <w:r w:rsidR="004B62AA">
        <w:t>section 3</w:t>
      </w:r>
      <w:r w:rsidRPr="0058648D">
        <w:t xml:space="preserve">2L are not received (see </w:t>
      </w:r>
      <w:r w:rsidR="004B62AA">
        <w:t>subparagraph 3</w:t>
      </w:r>
      <w:r w:rsidRPr="0058648D">
        <w:t>6(3)(b)(i)).</w:t>
      </w:r>
    </w:p>
    <w:p w:rsidR="00C6060B" w:rsidRPr="0058648D" w:rsidRDefault="00C6060B" w:rsidP="00C6060B">
      <w:pPr>
        <w:pStyle w:val="ActHead5"/>
      </w:pPr>
      <w:bookmarkStart w:id="56" w:name="_Toc178763598"/>
      <w:r w:rsidRPr="004B62AA">
        <w:rPr>
          <w:rStyle w:val="CharSectno"/>
        </w:rPr>
        <w:lastRenderedPageBreak/>
        <w:t>32A</w:t>
      </w:r>
      <w:r w:rsidRPr="0058648D">
        <w:t xml:space="preserve">  Kinds of plans</w:t>
      </w:r>
      <w:bookmarkEnd w:id="56"/>
    </w:p>
    <w:p w:rsidR="00C6060B" w:rsidRPr="0058648D" w:rsidRDefault="00C6060B" w:rsidP="00C6060B">
      <w:pPr>
        <w:pStyle w:val="subsection"/>
      </w:pPr>
      <w:r w:rsidRPr="0058648D">
        <w:tab/>
        <w:t>(1)</w:t>
      </w:r>
      <w:r w:rsidRPr="0058648D">
        <w:tab/>
        <w:t xml:space="preserve">A </w:t>
      </w:r>
      <w:r w:rsidRPr="0058648D">
        <w:rPr>
          <w:b/>
          <w:i/>
        </w:rPr>
        <w:t>new framework plan</w:t>
      </w:r>
      <w:r w:rsidRPr="0058648D">
        <w:t xml:space="preserve"> is a plan prepared in accordance with Subdivision B.</w:t>
      </w:r>
    </w:p>
    <w:p w:rsidR="00C6060B" w:rsidRPr="0058648D" w:rsidRDefault="00C6060B" w:rsidP="00C6060B">
      <w:pPr>
        <w:pStyle w:val="subsection"/>
      </w:pPr>
      <w:r w:rsidRPr="0058648D">
        <w:tab/>
        <w:t>(2)</w:t>
      </w:r>
      <w:r w:rsidRPr="0058648D">
        <w:tab/>
        <w:t xml:space="preserve">An </w:t>
      </w:r>
      <w:r w:rsidRPr="0058648D">
        <w:rPr>
          <w:b/>
          <w:i/>
        </w:rPr>
        <w:t>old framework plan</w:t>
      </w:r>
      <w:r w:rsidRPr="0058648D">
        <w:t xml:space="preserve"> is a plan prepared in accordance with Subdivision C.</w:t>
      </w:r>
    </w:p>
    <w:p w:rsidR="00C6060B" w:rsidRPr="0058648D" w:rsidRDefault="00C6060B" w:rsidP="00C6060B">
      <w:pPr>
        <w:pStyle w:val="ActHead5"/>
      </w:pPr>
      <w:bookmarkStart w:id="57" w:name="_Toc178763599"/>
      <w:r w:rsidRPr="004B62AA">
        <w:rPr>
          <w:rStyle w:val="CharSectno"/>
        </w:rPr>
        <w:t>32B</w:t>
      </w:r>
      <w:r w:rsidRPr="0058648D">
        <w:t xml:space="preserve">  Participants that are to have new framework plans</w:t>
      </w:r>
      <w:bookmarkEnd w:id="57"/>
    </w:p>
    <w:p w:rsidR="00C6060B" w:rsidRPr="0058648D" w:rsidRDefault="00C6060B" w:rsidP="00C6060B">
      <w:pPr>
        <w:pStyle w:val="subsection"/>
      </w:pPr>
      <w:r w:rsidRPr="0058648D">
        <w:tab/>
        <w:t>(1)</w:t>
      </w:r>
      <w:r w:rsidRPr="0058648D">
        <w:tab/>
        <w:t>The National Disability Insurance Scheme rules may specify:</w:t>
      </w:r>
    </w:p>
    <w:p w:rsidR="00C6060B" w:rsidRPr="0058648D" w:rsidRDefault="00C6060B" w:rsidP="00C6060B">
      <w:pPr>
        <w:pStyle w:val="paragraph"/>
      </w:pPr>
      <w:r w:rsidRPr="0058648D">
        <w:tab/>
        <w:t>(a)</w:t>
      </w:r>
      <w:r w:rsidRPr="0058648D">
        <w:tab/>
        <w:t>classes of participants that are to have new framework plans; and</w:t>
      </w:r>
    </w:p>
    <w:p w:rsidR="00C6060B" w:rsidRPr="0058648D" w:rsidRDefault="00C6060B" w:rsidP="00C6060B">
      <w:pPr>
        <w:pStyle w:val="paragraph"/>
      </w:pPr>
      <w:r w:rsidRPr="0058648D">
        <w:tab/>
        <w:t>(b)</w:t>
      </w:r>
      <w:r w:rsidRPr="0058648D">
        <w:tab/>
        <w:t>for each class so specified—the period within which the CEO must give notice under subsection (2) to participants in the class.</w:t>
      </w:r>
    </w:p>
    <w:p w:rsidR="00C6060B" w:rsidRPr="0058648D" w:rsidRDefault="00C6060B" w:rsidP="00C6060B">
      <w:pPr>
        <w:pStyle w:val="subsection"/>
      </w:pPr>
      <w:r w:rsidRPr="0058648D">
        <w:tab/>
        <w:t>(2)</w:t>
      </w:r>
      <w:r w:rsidRPr="0058648D">
        <w:tab/>
        <w:t>The CEO must, within the period specified for the purposes of paragraph (1)(b) for a class, give a participant in the class written notice that the participant is to have new framework plans.</w:t>
      </w:r>
    </w:p>
    <w:p w:rsidR="00C6060B" w:rsidRPr="0058648D" w:rsidRDefault="00C6060B" w:rsidP="00C6060B">
      <w:pPr>
        <w:pStyle w:val="subsection"/>
      </w:pPr>
      <w:r w:rsidRPr="0058648D">
        <w:tab/>
        <w:t>(3)</w:t>
      </w:r>
      <w:r w:rsidRPr="0058648D">
        <w:tab/>
        <w:t>The notice must include the details (if any) specified in the National Disability Insurance Scheme rules for the purposes of this subsection.</w:t>
      </w:r>
    </w:p>
    <w:p w:rsidR="00C6060B" w:rsidRPr="0058648D" w:rsidRDefault="00C6060B" w:rsidP="00C6060B">
      <w:pPr>
        <w:pStyle w:val="ActHead5"/>
      </w:pPr>
      <w:bookmarkStart w:id="58" w:name="_Toc178763600"/>
      <w:r w:rsidRPr="004B62AA">
        <w:rPr>
          <w:rStyle w:val="CharSectno"/>
        </w:rPr>
        <w:t>32BA</w:t>
      </w:r>
      <w:r w:rsidRPr="0058648D">
        <w:t xml:space="preserve">  Notice of impairments</w:t>
      </w:r>
      <w:bookmarkEnd w:id="58"/>
    </w:p>
    <w:p w:rsidR="00C6060B" w:rsidRPr="0058648D" w:rsidRDefault="00C6060B" w:rsidP="00C6060B">
      <w:pPr>
        <w:pStyle w:val="SubsectionHead"/>
      </w:pPr>
      <w:r w:rsidRPr="0058648D">
        <w:t>Giving notice of impairments</w:t>
      </w:r>
    </w:p>
    <w:p w:rsidR="00C6060B" w:rsidRPr="0058648D" w:rsidRDefault="00C6060B" w:rsidP="00C6060B">
      <w:pPr>
        <w:pStyle w:val="subsection"/>
      </w:pPr>
      <w:r w:rsidRPr="0058648D">
        <w:tab/>
        <w:t>(1)</w:t>
      </w:r>
      <w:r w:rsidRPr="0058648D">
        <w:tab/>
        <w:t>The CEO must give a participant a notice in writing in accordance with subsection (2):</w:t>
      </w:r>
    </w:p>
    <w:p w:rsidR="00C6060B" w:rsidRPr="0058648D" w:rsidRDefault="00C6060B" w:rsidP="00C6060B">
      <w:pPr>
        <w:pStyle w:val="paragraph"/>
      </w:pPr>
      <w:r w:rsidRPr="0058648D">
        <w:tab/>
        <w:t>(a)</w:t>
      </w:r>
      <w:r w:rsidRPr="0058648D">
        <w:tab/>
        <w:t>as soon as practicable after the participant becomes a participant; or</w:t>
      </w:r>
    </w:p>
    <w:p w:rsidR="00C6060B" w:rsidRPr="0058648D" w:rsidRDefault="00C6060B" w:rsidP="00C6060B">
      <w:pPr>
        <w:pStyle w:val="paragraph"/>
      </w:pPr>
      <w:r w:rsidRPr="0058648D">
        <w:tab/>
        <w:t>(b)</w:t>
      </w:r>
      <w:r w:rsidRPr="0058648D">
        <w:tab/>
        <w:t>if a circumstance specified in the National Disability Insurance Scheme rules for the purposes of this paragraph applies in relation to the participant.</w:t>
      </w:r>
    </w:p>
    <w:p w:rsidR="00C6060B" w:rsidRPr="0058648D" w:rsidRDefault="00C6060B" w:rsidP="00C6060B">
      <w:pPr>
        <w:pStyle w:val="subsection"/>
      </w:pPr>
      <w:bookmarkStart w:id="59" w:name="_Hlk174115419"/>
      <w:r w:rsidRPr="0058648D">
        <w:tab/>
        <w:t>(2)</w:t>
      </w:r>
      <w:r w:rsidRPr="0058648D">
        <w:tab/>
        <w:t>The notice must state:</w:t>
      </w:r>
    </w:p>
    <w:p w:rsidR="00C6060B" w:rsidRPr="0058648D" w:rsidRDefault="00C6060B" w:rsidP="00C6060B">
      <w:pPr>
        <w:pStyle w:val="paragraph"/>
      </w:pPr>
      <w:r w:rsidRPr="0058648D">
        <w:lastRenderedPageBreak/>
        <w:tab/>
        <w:t>(a)</w:t>
      </w:r>
      <w:r w:rsidRPr="0058648D">
        <w:tab/>
        <w:t>if the participant meets the disability requirements—the categories of impairments under subsection (3) that cover the impairments in relation to which the participant meets those requirements; and</w:t>
      </w:r>
    </w:p>
    <w:p w:rsidR="00C6060B" w:rsidRPr="0058648D" w:rsidRDefault="00C6060B" w:rsidP="00C6060B">
      <w:pPr>
        <w:pStyle w:val="paragraph"/>
      </w:pPr>
      <w:r w:rsidRPr="0058648D">
        <w:tab/>
        <w:t>(b)</w:t>
      </w:r>
      <w:r w:rsidRPr="0058648D">
        <w:tab/>
        <w:t>if the participant meets the early intervention requirements because of subparagraph 25(1)(a)(i) or (ii)—the categories of impairments under subsection (3) that cover the impairments in relation to which the participant meets those requirements; and</w:t>
      </w:r>
    </w:p>
    <w:p w:rsidR="00C6060B" w:rsidRPr="0058648D" w:rsidRDefault="00C6060B" w:rsidP="00C6060B">
      <w:pPr>
        <w:pStyle w:val="paragraph"/>
      </w:pPr>
      <w:r w:rsidRPr="0058648D">
        <w:tab/>
        <w:t>(c)</w:t>
      </w:r>
      <w:r w:rsidRPr="0058648D">
        <w:tab/>
        <w:t>if the participant meets the early intervention requirements because of subparagraph 25(1)(a)(iii)—that the participant has developmental delay.</w:t>
      </w:r>
    </w:p>
    <w:p w:rsidR="00C6060B" w:rsidRPr="0058648D" w:rsidRDefault="00C6060B" w:rsidP="00C6060B">
      <w:pPr>
        <w:pStyle w:val="subsection"/>
      </w:pPr>
      <w:r w:rsidRPr="0058648D">
        <w:tab/>
        <w:t>(3)</w:t>
      </w:r>
      <w:r w:rsidRPr="0058648D">
        <w:tab/>
        <w:t>Each of the following is a category of impairments for the purposes of paragraphs (2)(a) and (b):</w:t>
      </w:r>
    </w:p>
    <w:p w:rsidR="00C6060B" w:rsidRPr="0058648D" w:rsidRDefault="00C6060B" w:rsidP="00C6060B">
      <w:pPr>
        <w:pStyle w:val="paragraph"/>
      </w:pPr>
      <w:r w:rsidRPr="0058648D">
        <w:tab/>
        <w:t>(a)</w:t>
      </w:r>
      <w:r w:rsidRPr="0058648D">
        <w:tab/>
        <w:t>intellectual impairments;</w:t>
      </w:r>
    </w:p>
    <w:p w:rsidR="00C6060B" w:rsidRPr="0058648D" w:rsidRDefault="00C6060B" w:rsidP="00C6060B">
      <w:pPr>
        <w:pStyle w:val="paragraph"/>
      </w:pPr>
      <w:r w:rsidRPr="0058648D">
        <w:tab/>
        <w:t>(b)</w:t>
      </w:r>
      <w:r w:rsidRPr="0058648D">
        <w:tab/>
        <w:t>cognitive impairments;</w:t>
      </w:r>
    </w:p>
    <w:p w:rsidR="00C6060B" w:rsidRPr="0058648D" w:rsidRDefault="00C6060B" w:rsidP="00C6060B">
      <w:pPr>
        <w:pStyle w:val="paragraph"/>
      </w:pPr>
      <w:r w:rsidRPr="0058648D">
        <w:tab/>
        <w:t>(c)</w:t>
      </w:r>
      <w:r w:rsidRPr="0058648D">
        <w:tab/>
        <w:t>neurological impairments;</w:t>
      </w:r>
    </w:p>
    <w:p w:rsidR="00C6060B" w:rsidRPr="0058648D" w:rsidRDefault="00C6060B" w:rsidP="00C6060B">
      <w:pPr>
        <w:pStyle w:val="paragraph"/>
      </w:pPr>
      <w:r w:rsidRPr="0058648D">
        <w:tab/>
        <w:t>(d)</w:t>
      </w:r>
      <w:r w:rsidRPr="0058648D">
        <w:tab/>
        <w:t>sensory impairments;</w:t>
      </w:r>
    </w:p>
    <w:p w:rsidR="00C6060B" w:rsidRPr="0058648D" w:rsidRDefault="00C6060B" w:rsidP="00C6060B">
      <w:pPr>
        <w:pStyle w:val="paragraph"/>
      </w:pPr>
      <w:r w:rsidRPr="0058648D">
        <w:tab/>
        <w:t>(e)</w:t>
      </w:r>
      <w:r w:rsidRPr="0058648D">
        <w:tab/>
        <w:t>physical impairments;</w:t>
      </w:r>
    </w:p>
    <w:p w:rsidR="00C6060B" w:rsidRPr="0058648D" w:rsidRDefault="00C6060B" w:rsidP="00C6060B">
      <w:pPr>
        <w:pStyle w:val="paragraph"/>
      </w:pPr>
      <w:r w:rsidRPr="0058648D">
        <w:tab/>
        <w:t>(f)</w:t>
      </w:r>
      <w:r w:rsidRPr="0058648D">
        <w:tab/>
        <w:t>impairments to which a psychosocial disability is attributable.</w:t>
      </w:r>
    </w:p>
    <w:bookmarkEnd w:id="59"/>
    <w:p w:rsidR="00C6060B" w:rsidRPr="0058648D" w:rsidRDefault="00C6060B" w:rsidP="00C6060B">
      <w:pPr>
        <w:pStyle w:val="subsection"/>
      </w:pPr>
      <w:r w:rsidRPr="0058648D">
        <w:tab/>
        <w:t>(4)</w:t>
      </w:r>
      <w:r w:rsidRPr="0058648D">
        <w:tab/>
        <w:t>A notice given under paragraph (1)(b) replaces any previous notice given under paragraph (1)(a) or (b) to the participant.</w:t>
      </w:r>
    </w:p>
    <w:p w:rsidR="00C6060B" w:rsidRPr="0058648D" w:rsidRDefault="00C6060B" w:rsidP="00C6060B">
      <w:pPr>
        <w:pStyle w:val="SubsectionHead"/>
      </w:pPr>
      <w:r w:rsidRPr="0058648D">
        <w:t>Varying notice of impairments</w:t>
      </w:r>
    </w:p>
    <w:p w:rsidR="00C6060B" w:rsidRPr="0058648D" w:rsidRDefault="00C6060B" w:rsidP="00C6060B">
      <w:pPr>
        <w:pStyle w:val="subsection"/>
      </w:pPr>
      <w:r w:rsidRPr="0058648D">
        <w:tab/>
        <w:t>(5)</w:t>
      </w:r>
      <w:r w:rsidRPr="0058648D">
        <w:tab/>
        <w:t>The CEO may vary a notice given under subsection (1) if:</w:t>
      </w:r>
    </w:p>
    <w:p w:rsidR="00C6060B" w:rsidRPr="0058648D" w:rsidRDefault="00C6060B" w:rsidP="00C6060B">
      <w:pPr>
        <w:pStyle w:val="paragraph"/>
      </w:pPr>
      <w:r w:rsidRPr="0058648D">
        <w:tab/>
        <w:t>(a)</w:t>
      </w:r>
      <w:r w:rsidRPr="0058648D">
        <w:tab/>
        <w:t>either:</w:t>
      </w:r>
    </w:p>
    <w:p w:rsidR="00C6060B" w:rsidRPr="0058648D" w:rsidRDefault="00C6060B" w:rsidP="00C6060B">
      <w:pPr>
        <w:pStyle w:val="paragraphsub"/>
      </w:pPr>
      <w:r w:rsidRPr="0058648D">
        <w:tab/>
        <w:t>(i)</w:t>
      </w:r>
      <w:r w:rsidRPr="0058648D">
        <w:tab/>
        <w:t>the participant applies for the variation in accordance with subsection (6); or</w:t>
      </w:r>
    </w:p>
    <w:p w:rsidR="00C6060B" w:rsidRPr="0058648D" w:rsidRDefault="00C6060B" w:rsidP="00C6060B">
      <w:pPr>
        <w:pStyle w:val="paragraphsub"/>
      </w:pPr>
      <w:r w:rsidRPr="0058648D">
        <w:tab/>
        <w:t>(ii)</w:t>
      </w:r>
      <w:r w:rsidRPr="0058648D">
        <w:tab/>
        <w:t>circumstances specified in the National Disability Insurance Scheme rules for the purposes of this subparagraph exist; and</w:t>
      </w:r>
    </w:p>
    <w:p w:rsidR="00C6060B" w:rsidRPr="0058648D" w:rsidRDefault="00C6060B" w:rsidP="00C6060B">
      <w:pPr>
        <w:pStyle w:val="paragraph"/>
      </w:pPr>
      <w:r w:rsidRPr="0058648D">
        <w:tab/>
        <w:t>(b)</w:t>
      </w:r>
      <w:r w:rsidRPr="0058648D">
        <w:tab/>
        <w:t>the CEO is satisfied that a statement in the notice is not, or is no longer, correct; and</w:t>
      </w:r>
    </w:p>
    <w:p w:rsidR="00C6060B" w:rsidRPr="0058648D" w:rsidRDefault="00C6060B" w:rsidP="00C6060B">
      <w:pPr>
        <w:pStyle w:val="paragraph"/>
      </w:pPr>
      <w:r w:rsidRPr="0058648D">
        <w:lastRenderedPageBreak/>
        <w:tab/>
        <w:t>(c)</w:t>
      </w:r>
      <w:r w:rsidRPr="0058648D">
        <w:tab/>
        <w:t>any other conditions specified in the National Disability Insurance Scheme rules for the purposes of this paragraph are met.</w:t>
      </w:r>
    </w:p>
    <w:p w:rsidR="00C6060B" w:rsidRPr="0058648D" w:rsidRDefault="00C6060B" w:rsidP="00C6060B">
      <w:pPr>
        <w:pStyle w:val="subsection"/>
      </w:pPr>
      <w:r w:rsidRPr="0058648D">
        <w:tab/>
        <w:t>(6)</w:t>
      </w:r>
      <w:r w:rsidRPr="0058648D">
        <w:tab/>
        <w:t>An application under subparagraph (5)(a)(i) must:</w:t>
      </w:r>
    </w:p>
    <w:p w:rsidR="00C6060B" w:rsidRPr="0058648D" w:rsidRDefault="00C6060B" w:rsidP="00C6060B">
      <w:pPr>
        <w:pStyle w:val="paragraph"/>
      </w:pPr>
      <w:r w:rsidRPr="0058648D">
        <w:tab/>
        <w:t>(a)</w:t>
      </w:r>
      <w:r w:rsidRPr="0058648D">
        <w:tab/>
        <w:t>be in the form (if any) approved by the CEO; and</w:t>
      </w:r>
    </w:p>
    <w:p w:rsidR="00C6060B" w:rsidRPr="0058648D" w:rsidRDefault="00C6060B" w:rsidP="00C6060B">
      <w:pPr>
        <w:pStyle w:val="paragraph"/>
      </w:pPr>
      <w:r w:rsidRPr="0058648D">
        <w:tab/>
        <w:t>(b)</w:t>
      </w:r>
      <w:r w:rsidRPr="0058648D">
        <w:tab/>
        <w:t>include any information, and be accompanied by any documents, required by the CEO; and</w:t>
      </w:r>
    </w:p>
    <w:p w:rsidR="00C6060B" w:rsidRPr="0058648D" w:rsidRDefault="00C6060B" w:rsidP="00C6060B">
      <w:pPr>
        <w:pStyle w:val="paragraph"/>
      </w:pPr>
      <w:r w:rsidRPr="0058648D">
        <w:tab/>
        <w:t>(c)</w:t>
      </w:r>
      <w:r w:rsidRPr="0058648D">
        <w:tab/>
        <w:t>be made in accordance with any other requirements specified in the National Disability Insurance Scheme rules for the purposes of this paragraph, which may include requirements as to the circumstances in which an application may, or may not, be made.</w:t>
      </w:r>
    </w:p>
    <w:p w:rsidR="00C6060B" w:rsidRPr="0058648D" w:rsidRDefault="00C6060B" w:rsidP="00C6060B">
      <w:pPr>
        <w:pStyle w:val="ActHead4"/>
      </w:pPr>
      <w:bookmarkStart w:id="60" w:name="_Toc178763601"/>
      <w:r w:rsidRPr="004B62AA">
        <w:rPr>
          <w:rStyle w:val="CharSubdNo"/>
        </w:rPr>
        <w:t>Subdivision B</w:t>
      </w:r>
      <w:r w:rsidRPr="0058648D">
        <w:t>—</w:t>
      </w:r>
      <w:r w:rsidRPr="004B62AA">
        <w:rPr>
          <w:rStyle w:val="CharSubdText"/>
        </w:rPr>
        <w:t>Content of new framework plans</w:t>
      </w:r>
      <w:bookmarkEnd w:id="60"/>
    </w:p>
    <w:p w:rsidR="00C6060B" w:rsidRPr="0058648D" w:rsidRDefault="00C6060B" w:rsidP="00C6060B">
      <w:pPr>
        <w:pStyle w:val="ActHead5"/>
      </w:pPr>
      <w:bookmarkStart w:id="61" w:name="_Toc178763602"/>
      <w:r w:rsidRPr="004B62AA">
        <w:rPr>
          <w:rStyle w:val="CharSectno"/>
        </w:rPr>
        <w:t>32C</w:t>
      </w:r>
      <w:r w:rsidRPr="0058648D">
        <w:t xml:space="preserve">  Application of this Subdivision</w:t>
      </w:r>
      <w:bookmarkEnd w:id="61"/>
    </w:p>
    <w:p w:rsidR="00C6060B" w:rsidRPr="0058648D" w:rsidRDefault="00C6060B" w:rsidP="00C6060B">
      <w:pPr>
        <w:pStyle w:val="subsection"/>
      </w:pPr>
      <w:r w:rsidRPr="0058648D">
        <w:tab/>
      </w:r>
      <w:r w:rsidRPr="0058648D">
        <w:tab/>
        <w:t>This Subdivision applies in relation to a plan for a participant if:</w:t>
      </w:r>
    </w:p>
    <w:p w:rsidR="00C6060B" w:rsidRPr="0058648D" w:rsidRDefault="00C6060B" w:rsidP="00C6060B">
      <w:pPr>
        <w:pStyle w:val="paragraph"/>
      </w:pPr>
      <w:r w:rsidRPr="0058648D">
        <w:tab/>
        <w:t>(a)</w:t>
      </w:r>
      <w:r w:rsidRPr="0058648D">
        <w:tab/>
        <w:t>a new framework plan has at any time come into effect for the participant; or</w:t>
      </w:r>
    </w:p>
    <w:p w:rsidR="00C6060B" w:rsidRPr="0058648D" w:rsidRDefault="00C6060B" w:rsidP="00C6060B">
      <w:pPr>
        <w:pStyle w:val="paragraph"/>
      </w:pPr>
      <w:r w:rsidRPr="0058648D">
        <w:tab/>
        <w:t>(b)</w:t>
      </w:r>
      <w:r w:rsidRPr="0058648D">
        <w:tab/>
        <w:t xml:space="preserve">the participant has been given a notice under </w:t>
      </w:r>
      <w:r w:rsidR="004B62AA">
        <w:t>subsection 3</w:t>
      </w:r>
      <w:r w:rsidRPr="0058648D">
        <w:t>2B(2) that the participant is to have new framework plans; or</w:t>
      </w:r>
    </w:p>
    <w:p w:rsidR="00C6060B" w:rsidRPr="0058648D" w:rsidRDefault="00C6060B" w:rsidP="00C6060B">
      <w:pPr>
        <w:pStyle w:val="paragraph"/>
      </w:pPr>
      <w:r w:rsidRPr="0058648D">
        <w:tab/>
        <w:t>(c)</w:t>
      </w:r>
      <w:r w:rsidRPr="0058648D">
        <w:tab/>
        <w:t>the CEO starts to prepare the plan after the end of the following period starting on the commencement of this section:</w:t>
      </w:r>
    </w:p>
    <w:p w:rsidR="00C6060B" w:rsidRPr="0058648D" w:rsidRDefault="00C6060B" w:rsidP="00C6060B">
      <w:pPr>
        <w:pStyle w:val="paragraphsub"/>
      </w:pPr>
      <w:r w:rsidRPr="0058648D">
        <w:tab/>
        <w:t>(i)</w:t>
      </w:r>
      <w:r w:rsidRPr="0058648D">
        <w:tab/>
        <w:t>5 years (subject to subparagraph (ii));</w:t>
      </w:r>
    </w:p>
    <w:p w:rsidR="00C6060B" w:rsidRPr="0058648D" w:rsidRDefault="00C6060B" w:rsidP="00C6060B">
      <w:pPr>
        <w:pStyle w:val="paragraphsub"/>
      </w:pPr>
      <w:r w:rsidRPr="0058648D">
        <w:tab/>
        <w:t>(ii)</w:t>
      </w:r>
      <w:r w:rsidRPr="0058648D">
        <w:tab/>
        <w:t>such shorter or longer period as is specified in the National Disability Insurance Scheme rules for the purposes of this subparagraph.</w:t>
      </w:r>
    </w:p>
    <w:p w:rsidR="00C6060B" w:rsidRPr="0058648D" w:rsidRDefault="00C6060B" w:rsidP="00C6060B">
      <w:pPr>
        <w:pStyle w:val="notetext"/>
      </w:pPr>
      <w:r w:rsidRPr="0058648D">
        <w:t>Note:</w:t>
      </w:r>
      <w:r w:rsidRPr="0058648D">
        <w:tab/>
        <w:t>If this Subdivision does not apply in relation to a plan for a participant, see Subdivision C.</w:t>
      </w:r>
    </w:p>
    <w:p w:rsidR="00C6060B" w:rsidRPr="0058648D" w:rsidRDefault="00C6060B" w:rsidP="00C6060B">
      <w:pPr>
        <w:pStyle w:val="ActHead5"/>
      </w:pPr>
      <w:bookmarkStart w:id="62" w:name="_Toc178763603"/>
      <w:r w:rsidRPr="004B62AA">
        <w:rPr>
          <w:rStyle w:val="CharSectno"/>
        </w:rPr>
        <w:lastRenderedPageBreak/>
        <w:t>32D</w:t>
      </w:r>
      <w:r w:rsidRPr="0058648D">
        <w:t xml:space="preserve">  Matters that must be included in a participant’s plan</w:t>
      </w:r>
      <w:bookmarkEnd w:id="62"/>
    </w:p>
    <w:p w:rsidR="00C6060B" w:rsidRPr="0058648D" w:rsidRDefault="00C6060B" w:rsidP="00C6060B">
      <w:pPr>
        <w:pStyle w:val="SubsectionHead"/>
        <w:rPr>
          <w:b/>
        </w:rPr>
      </w:pPr>
      <w:r w:rsidRPr="0058648D">
        <w:t>Participant’s statement of goals and aspirations</w:t>
      </w:r>
    </w:p>
    <w:p w:rsidR="00C6060B" w:rsidRPr="0058648D" w:rsidRDefault="00C6060B" w:rsidP="00C6060B">
      <w:pPr>
        <w:pStyle w:val="subsection"/>
      </w:pPr>
      <w:r w:rsidRPr="0058648D">
        <w:tab/>
        <w:t>(1)</w:t>
      </w:r>
      <w:r w:rsidRPr="0058648D">
        <w:tab/>
        <w:t xml:space="preserve">A participant’s plan must include a statement (the </w:t>
      </w:r>
      <w:r w:rsidRPr="0058648D">
        <w:rPr>
          <w:b/>
          <w:i/>
        </w:rPr>
        <w:t>participant’s statement of goals and aspirations</w:t>
      </w:r>
      <w:r w:rsidRPr="0058648D">
        <w:t>) prepared by the participant that specifies:</w:t>
      </w:r>
    </w:p>
    <w:p w:rsidR="00C6060B" w:rsidRPr="0058648D" w:rsidRDefault="00C6060B" w:rsidP="00C6060B">
      <w:pPr>
        <w:pStyle w:val="paragraph"/>
      </w:pPr>
      <w:r w:rsidRPr="0058648D">
        <w:tab/>
        <w:t>(a)</w:t>
      </w:r>
      <w:r w:rsidRPr="0058648D">
        <w:tab/>
        <w:t>the goals, objectives and aspirations of the participant; and</w:t>
      </w:r>
    </w:p>
    <w:p w:rsidR="00C6060B" w:rsidRPr="0058648D" w:rsidRDefault="00C6060B" w:rsidP="00C6060B">
      <w:pPr>
        <w:pStyle w:val="paragraph"/>
      </w:pPr>
      <w:r w:rsidRPr="0058648D">
        <w:tab/>
        <w:t>(b)</w:t>
      </w:r>
      <w:r w:rsidRPr="0058648D">
        <w:tab/>
        <w:t>the environmental and personal context of the participant’s living, including the participant’s:</w:t>
      </w:r>
    </w:p>
    <w:p w:rsidR="00C6060B" w:rsidRPr="0058648D" w:rsidRDefault="00C6060B" w:rsidP="00C6060B">
      <w:pPr>
        <w:pStyle w:val="paragraphsub"/>
      </w:pPr>
      <w:r w:rsidRPr="0058648D">
        <w:tab/>
        <w:t>(i)</w:t>
      </w:r>
      <w:r w:rsidRPr="0058648D">
        <w:tab/>
        <w:t>living arrangements; and</w:t>
      </w:r>
    </w:p>
    <w:p w:rsidR="00C6060B" w:rsidRPr="0058648D" w:rsidRDefault="00C6060B" w:rsidP="00C6060B">
      <w:pPr>
        <w:pStyle w:val="paragraphsub"/>
      </w:pPr>
      <w:r w:rsidRPr="0058648D">
        <w:tab/>
        <w:t>(ii)</w:t>
      </w:r>
      <w:r w:rsidRPr="0058648D">
        <w:tab/>
        <w:t>informal community supports and other community supports; and</w:t>
      </w:r>
    </w:p>
    <w:p w:rsidR="00C6060B" w:rsidRPr="0058648D" w:rsidRDefault="00C6060B" w:rsidP="00C6060B">
      <w:pPr>
        <w:pStyle w:val="paragraphsub"/>
      </w:pPr>
      <w:r w:rsidRPr="0058648D">
        <w:tab/>
        <w:t>(iii)</w:t>
      </w:r>
      <w:r w:rsidRPr="0058648D">
        <w:tab/>
        <w:t>social and economic participation.</w:t>
      </w:r>
    </w:p>
    <w:p w:rsidR="00C6060B" w:rsidRPr="0058648D" w:rsidRDefault="00C6060B" w:rsidP="00C6060B">
      <w:pPr>
        <w:pStyle w:val="SubsectionHead"/>
      </w:pPr>
      <w:r w:rsidRPr="0058648D">
        <w:t>Statement of participant supports</w:t>
      </w:r>
    </w:p>
    <w:p w:rsidR="00C6060B" w:rsidRPr="0058648D" w:rsidRDefault="00C6060B" w:rsidP="00C6060B">
      <w:pPr>
        <w:pStyle w:val="subsection"/>
      </w:pPr>
      <w:r w:rsidRPr="0058648D">
        <w:tab/>
        <w:t>(2)</w:t>
      </w:r>
      <w:r w:rsidRPr="0058648D">
        <w:tab/>
        <w:t xml:space="preserve">A participant’s plan must include a statement (the </w:t>
      </w:r>
      <w:r w:rsidRPr="0058648D">
        <w:rPr>
          <w:b/>
          <w:i/>
        </w:rPr>
        <w:t>statement of participant supports</w:t>
      </w:r>
      <w:r w:rsidRPr="0058648D">
        <w:t>), prepared with the participant and approved by the CEO, that specifies:</w:t>
      </w:r>
    </w:p>
    <w:p w:rsidR="00C6060B" w:rsidRPr="0058648D" w:rsidRDefault="00C6060B" w:rsidP="00C6060B">
      <w:pPr>
        <w:pStyle w:val="paragraph"/>
      </w:pPr>
      <w:r w:rsidRPr="0058648D">
        <w:tab/>
        <w:t>(a)</w:t>
      </w:r>
      <w:r w:rsidRPr="0058648D">
        <w:tab/>
        <w:t xml:space="preserve">the participant’s reasonable and necessary budget in accordance with </w:t>
      </w:r>
      <w:r w:rsidR="004B62AA">
        <w:t>sections 3</w:t>
      </w:r>
      <w:r w:rsidRPr="0058648D">
        <w:t>2E to 32K; and</w:t>
      </w:r>
    </w:p>
    <w:p w:rsidR="00C6060B" w:rsidRPr="0058648D" w:rsidRDefault="00C6060B" w:rsidP="00C6060B">
      <w:pPr>
        <w:pStyle w:val="paragraph"/>
      </w:pPr>
      <w:r w:rsidRPr="0058648D">
        <w:tab/>
        <w:t>(b)</w:t>
      </w:r>
      <w:r w:rsidRPr="0058648D">
        <w:tab/>
        <w:t>the general supports (if any) that will be provided to, or in relation to, the participant; and</w:t>
      </w:r>
    </w:p>
    <w:p w:rsidR="00C6060B" w:rsidRPr="0058648D" w:rsidRDefault="00C6060B" w:rsidP="00C6060B">
      <w:pPr>
        <w:pStyle w:val="paragraph"/>
      </w:pPr>
      <w:r w:rsidRPr="0058648D">
        <w:tab/>
        <w:t>(c)</w:t>
      </w:r>
      <w:r w:rsidRPr="0058648D">
        <w:tab/>
        <w:t>having regard to the needs assessment report for the plan, whichever of the following applies:</w:t>
      </w:r>
    </w:p>
    <w:p w:rsidR="00C6060B" w:rsidRPr="0058648D" w:rsidRDefault="00C6060B" w:rsidP="00C6060B">
      <w:pPr>
        <w:pStyle w:val="paragraphsub"/>
      </w:pPr>
      <w:r w:rsidRPr="0058648D">
        <w:tab/>
        <w:t>(i)</w:t>
      </w:r>
      <w:r w:rsidRPr="0058648D">
        <w:tab/>
        <w:t>that the participant meets the disability requirements;</w:t>
      </w:r>
    </w:p>
    <w:p w:rsidR="00C6060B" w:rsidRPr="0058648D" w:rsidRDefault="00C6060B" w:rsidP="00C6060B">
      <w:pPr>
        <w:pStyle w:val="paragraphsub"/>
      </w:pPr>
      <w:r w:rsidRPr="0058648D">
        <w:tab/>
        <w:t>(ii)</w:t>
      </w:r>
      <w:r w:rsidRPr="0058648D">
        <w:tab/>
        <w:t>that the participant meets the early intervention requirements;</w:t>
      </w:r>
    </w:p>
    <w:p w:rsidR="00C6060B" w:rsidRPr="0058648D" w:rsidRDefault="00C6060B" w:rsidP="00C6060B">
      <w:pPr>
        <w:pStyle w:val="paragraphsub"/>
      </w:pPr>
      <w:r w:rsidRPr="0058648D">
        <w:tab/>
        <w:t>(iii)</w:t>
      </w:r>
      <w:r w:rsidRPr="0058648D">
        <w:tab/>
        <w:t>that the participant meets both the disability requirements and the early intervention requirements; and</w:t>
      </w:r>
    </w:p>
    <w:p w:rsidR="00C6060B" w:rsidRPr="0058648D" w:rsidRDefault="00C6060B" w:rsidP="00C6060B">
      <w:pPr>
        <w:pStyle w:val="paragraph"/>
      </w:pPr>
      <w:r w:rsidRPr="0058648D">
        <w:tab/>
        <w:t>(d)</w:t>
      </w:r>
      <w:r w:rsidRPr="0058648D">
        <w:tab/>
        <w:t>the plan’s maximum period of effect, starting on the day the plan is approved; and</w:t>
      </w:r>
    </w:p>
    <w:p w:rsidR="00C6060B" w:rsidRPr="0058648D" w:rsidRDefault="00C6060B" w:rsidP="00C6060B">
      <w:pPr>
        <w:pStyle w:val="paragraph"/>
      </w:pPr>
      <w:r w:rsidRPr="0058648D">
        <w:tab/>
        <w:t>(e)</w:t>
      </w:r>
      <w:r w:rsidRPr="0058648D">
        <w:tab/>
        <w:t>any circumstances in which the Agency must reassess the plan under Division 4; and</w:t>
      </w:r>
    </w:p>
    <w:p w:rsidR="00C6060B" w:rsidRPr="0058648D" w:rsidRDefault="00C6060B" w:rsidP="00C6060B">
      <w:pPr>
        <w:pStyle w:val="paragraph"/>
      </w:pPr>
      <w:r w:rsidRPr="0058648D">
        <w:lastRenderedPageBreak/>
        <w:tab/>
        <w:t>(f)</w:t>
      </w:r>
      <w:r w:rsidRPr="0058648D">
        <w:tab/>
        <w:t>the management of the funding for supports under the plan (see also Division 3); and</w:t>
      </w:r>
    </w:p>
    <w:p w:rsidR="00C6060B" w:rsidRPr="0058648D" w:rsidRDefault="00C6060B" w:rsidP="00C6060B">
      <w:pPr>
        <w:pStyle w:val="paragraph"/>
      </w:pPr>
      <w:r w:rsidRPr="0058648D">
        <w:tab/>
        <w:t>(g)</w:t>
      </w:r>
      <w:r w:rsidRPr="0058648D">
        <w:tab/>
        <w:t>the management of other aspects of the plan.</w:t>
      </w:r>
    </w:p>
    <w:p w:rsidR="00C6060B" w:rsidRPr="0058648D" w:rsidRDefault="00C6060B" w:rsidP="00C6060B">
      <w:pPr>
        <w:pStyle w:val="SubsectionHead"/>
      </w:pPr>
      <w:r w:rsidRPr="0058648D">
        <w:t>How general supports may be specified in plan</w:t>
      </w:r>
    </w:p>
    <w:p w:rsidR="00C6060B" w:rsidRPr="0058648D" w:rsidRDefault="00C6060B" w:rsidP="00C6060B">
      <w:pPr>
        <w:pStyle w:val="subsection"/>
      </w:pPr>
      <w:r w:rsidRPr="0058648D">
        <w:tab/>
        <w:t>(3)</w:t>
      </w:r>
      <w:r w:rsidRPr="0058648D">
        <w:tab/>
        <w:t>The general supports that will be provided under the National Disability Insurance Scheme may be specifically identified in the plan or described generally, whether by reference to a specified purpose or otherwise.</w:t>
      </w:r>
    </w:p>
    <w:p w:rsidR="00C6060B" w:rsidRPr="0058648D" w:rsidRDefault="00C6060B" w:rsidP="00C6060B">
      <w:pPr>
        <w:pStyle w:val="SubsectionHead"/>
      </w:pPr>
      <w:r w:rsidRPr="0058648D">
        <w:t>Time limits for approving statement of participant supports</w:t>
      </w:r>
    </w:p>
    <w:p w:rsidR="00C6060B" w:rsidRPr="0058648D" w:rsidRDefault="00C6060B" w:rsidP="00C6060B">
      <w:pPr>
        <w:pStyle w:val="subsection"/>
      </w:pPr>
      <w:r w:rsidRPr="0058648D">
        <w:tab/>
        <w:t>(4)</w:t>
      </w:r>
      <w:r w:rsidRPr="0058648D">
        <w:tab/>
        <w:t>The CEO must decide whether or not to approve the statement of participant supports:</w:t>
      </w:r>
    </w:p>
    <w:p w:rsidR="00C6060B" w:rsidRPr="0058648D" w:rsidRDefault="00C6060B" w:rsidP="00C6060B">
      <w:pPr>
        <w:pStyle w:val="paragraph"/>
      </w:pPr>
      <w:r w:rsidRPr="0058648D">
        <w:tab/>
        <w:t>(a)</w:t>
      </w:r>
      <w:r w:rsidRPr="0058648D">
        <w:tab/>
        <w:t xml:space="preserve">within the period worked out in accordance with the National Disability Insurance Scheme rules prescribed for the purposes of this paragraph (which may take account of </w:t>
      </w:r>
      <w:r w:rsidR="004B62AA">
        <w:t>section 3</w:t>
      </w:r>
      <w:r w:rsidRPr="0058648D">
        <w:t xml:space="preserve">6 (information and reports) and </w:t>
      </w:r>
      <w:r w:rsidR="004B62AA">
        <w:t>subsection 3</w:t>
      </w:r>
      <w:r w:rsidRPr="0058648D">
        <w:t xml:space="preserve">2L(7) (replacement assessments under </w:t>
      </w:r>
      <w:r w:rsidR="004B62AA">
        <w:t>section 3</w:t>
      </w:r>
      <w:r w:rsidRPr="0058648D">
        <w:t>2L)); or</w:t>
      </w:r>
    </w:p>
    <w:p w:rsidR="00C6060B" w:rsidRPr="0058648D" w:rsidRDefault="00C6060B" w:rsidP="00C6060B">
      <w:pPr>
        <w:pStyle w:val="paragraph"/>
      </w:pPr>
      <w:r w:rsidRPr="0058648D">
        <w:tab/>
        <w:t>(b)</w:t>
      </w:r>
      <w:r w:rsidRPr="0058648D">
        <w:tab/>
        <w:t xml:space="preserve">if there are no such rules—as soon as reasonably practicable, including what is reasonably practicable having regard to </w:t>
      </w:r>
      <w:r w:rsidR="004B62AA">
        <w:t>section 3</w:t>
      </w:r>
      <w:r w:rsidRPr="0058648D">
        <w:t xml:space="preserve">6 (information and reports) and </w:t>
      </w:r>
      <w:r w:rsidR="004B62AA">
        <w:t>subsection 3</w:t>
      </w:r>
      <w:r w:rsidRPr="0058648D">
        <w:t xml:space="preserve">2L(7) (replacement assessments under </w:t>
      </w:r>
      <w:r w:rsidR="004B62AA">
        <w:t>section 3</w:t>
      </w:r>
      <w:r w:rsidRPr="0058648D">
        <w:t>2L).</w:t>
      </w:r>
    </w:p>
    <w:p w:rsidR="00C6060B" w:rsidRPr="0058648D" w:rsidRDefault="00C6060B" w:rsidP="00C6060B">
      <w:pPr>
        <w:pStyle w:val="subsection"/>
      </w:pPr>
      <w:r w:rsidRPr="0058648D">
        <w:tab/>
        <w:t>(5)</w:t>
      </w:r>
      <w:r w:rsidRPr="0058648D">
        <w:tab/>
        <w:t xml:space="preserve">However, subsection (4) does not apply if the preparation of the participant’s plan is suspended under </w:t>
      </w:r>
      <w:r w:rsidR="004B62AA">
        <w:t>subparagraph 3</w:t>
      </w:r>
      <w:r w:rsidRPr="0058648D">
        <w:t xml:space="preserve">6(3)(b)(i) (which deals with failure to provide information or reports for an assessment under </w:t>
      </w:r>
      <w:r w:rsidR="004B62AA">
        <w:t>section 3</w:t>
      </w:r>
      <w:r w:rsidRPr="0058648D">
        <w:t>2L).</w:t>
      </w:r>
    </w:p>
    <w:p w:rsidR="00C6060B" w:rsidRPr="0058648D" w:rsidRDefault="00C6060B" w:rsidP="00C6060B">
      <w:pPr>
        <w:pStyle w:val="SubsectionHead"/>
      </w:pPr>
      <w:r w:rsidRPr="0058648D">
        <w:t>Requirements for CEO in approving statement of participant supports</w:t>
      </w:r>
    </w:p>
    <w:p w:rsidR="00C6060B" w:rsidRPr="0058648D" w:rsidRDefault="00C6060B" w:rsidP="00C6060B">
      <w:pPr>
        <w:pStyle w:val="subsection"/>
      </w:pPr>
      <w:r w:rsidRPr="0058648D">
        <w:tab/>
        <w:t>(6)</w:t>
      </w:r>
      <w:r w:rsidRPr="0058648D">
        <w:tab/>
        <w:t>In deciding whether or not to approve a statement of participant supports under subsection (2), the CEO must:</w:t>
      </w:r>
    </w:p>
    <w:p w:rsidR="00C6060B" w:rsidRPr="0058648D" w:rsidRDefault="00C6060B" w:rsidP="00C6060B">
      <w:pPr>
        <w:pStyle w:val="paragraph"/>
      </w:pPr>
      <w:r w:rsidRPr="0058648D">
        <w:tab/>
        <w:t>(a)</w:t>
      </w:r>
      <w:r w:rsidRPr="0058648D">
        <w:tab/>
        <w:t>have regard to the participant’s statement of goals and aspirations; and</w:t>
      </w:r>
    </w:p>
    <w:p w:rsidR="00C6060B" w:rsidRPr="0058648D" w:rsidRDefault="00C6060B" w:rsidP="00C6060B">
      <w:pPr>
        <w:pStyle w:val="paragraph"/>
      </w:pPr>
      <w:r w:rsidRPr="0058648D">
        <w:tab/>
        <w:t>(b)</w:t>
      </w:r>
      <w:r w:rsidRPr="0058648D">
        <w:tab/>
        <w:t>for any general supports specified under paragraph (2)(b)—be satisfied:</w:t>
      </w:r>
    </w:p>
    <w:p w:rsidR="00C6060B" w:rsidRPr="0058648D" w:rsidRDefault="00C6060B" w:rsidP="00C6060B">
      <w:pPr>
        <w:pStyle w:val="paragraphsub"/>
      </w:pPr>
      <w:r w:rsidRPr="0058648D">
        <w:lastRenderedPageBreak/>
        <w:tab/>
        <w:t>(i)</w:t>
      </w:r>
      <w:r w:rsidRPr="0058648D">
        <w:tab/>
        <w:t>that the supports will be, or are likely to be, effective and beneficial for the participant, having regard to current good practice; and</w:t>
      </w:r>
    </w:p>
    <w:p w:rsidR="00C6060B" w:rsidRPr="0058648D" w:rsidRDefault="00C6060B" w:rsidP="00C6060B">
      <w:pPr>
        <w:pStyle w:val="paragraphsub"/>
      </w:pPr>
      <w:r w:rsidRPr="0058648D">
        <w:tab/>
        <w:t>(ii)</w:t>
      </w:r>
      <w:r w:rsidRPr="0058648D">
        <w:tab/>
        <w:t>of any other matters specified in the National Disability Insurance Scheme rules for the purposes of this subparagraph; and</w:t>
      </w:r>
    </w:p>
    <w:p w:rsidR="00C6060B" w:rsidRPr="0058648D" w:rsidRDefault="00C6060B" w:rsidP="00C6060B">
      <w:pPr>
        <w:pStyle w:val="paragraph"/>
      </w:pPr>
      <w:r w:rsidRPr="0058648D">
        <w:tab/>
        <w:t>(c)</w:t>
      </w:r>
      <w:r w:rsidRPr="0058648D">
        <w:tab/>
        <w:t>have regard to the principle that a participant should manage the participant’s plan to the extent that the participant wishes to do so; and</w:t>
      </w:r>
    </w:p>
    <w:p w:rsidR="00C6060B" w:rsidRPr="0058648D" w:rsidRDefault="00C6060B" w:rsidP="00C6060B">
      <w:pPr>
        <w:pStyle w:val="paragraph"/>
      </w:pPr>
      <w:r w:rsidRPr="0058648D">
        <w:tab/>
        <w:t>(d)</w:t>
      </w:r>
      <w:r w:rsidRPr="0058648D">
        <w:tab/>
        <w:t>have regard to the operation and effectiveness of any previous plans of the participant; and</w:t>
      </w:r>
    </w:p>
    <w:p w:rsidR="00C6060B" w:rsidRPr="0058648D" w:rsidRDefault="00C6060B" w:rsidP="00C6060B">
      <w:pPr>
        <w:pStyle w:val="paragraph"/>
      </w:pPr>
      <w:r w:rsidRPr="0058648D">
        <w:tab/>
        <w:t>(e)</w:t>
      </w:r>
      <w:r w:rsidRPr="0058648D">
        <w:tab/>
        <w:t>have regard to whether section 46 (acquittal of NDIS amounts) was complied with in relation to any previous plan for the participant; and</w:t>
      </w:r>
    </w:p>
    <w:p w:rsidR="00C6060B" w:rsidRPr="0058648D" w:rsidRDefault="00C6060B" w:rsidP="00C6060B">
      <w:pPr>
        <w:pStyle w:val="paragraph"/>
      </w:pPr>
      <w:r w:rsidRPr="0058648D">
        <w:tab/>
        <w:t>(f)</w:t>
      </w:r>
      <w:r w:rsidRPr="0058648D">
        <w:tab/>
        <w:t>be satisfied of any matters specified in the National Disability Insurance Scheme rules for the purposes of this paragraph.</w:t>
      </w:r>
    </w:p>
    <w:p w:rsidR="00C6060B" w:rsidRPr="0058648D" w:rsidRDefault="00C6060B" w:rsidP="00C6060B">
      <w:pPr>
        <w:pStyle w:val="SubsectionHead"/>
      </w:pPr>
      <w:r w:rsidRPr="0058648D">
        <w:t>Agency</w:t>
      </w:r>
      <w:r w:rsidR="004B62AA">
        <w:noBreakHyphen/>
      </w:r>
      <w:r w:rsidRPr="0058648D">
        <w:t>managed funding—supports to be provided only by a registered NDIS provider</w:t>
      </w:r>
    </w:p>
    <w:p w:rsidR="00C6060B" w:rsidRPr="0058648D" w:rsidRDefault="00C6060B" w:rsidP="00C6060B">
      <w:pPr>
        <w:pStyle w:val="subsection"/>
      </w:pPr>
      <w:r w:rsidRPr="0058648D">
        <w:tab/>
        <w:t>(7)</w:t>
      </w:r>
      <w:r w:rsidRPr="0058648D">
        <w:tab/>
        <w:t>To the extent that the funding for supports under a participant’s plan is managed by the Agency, the plan must provide that the supports are to be provided only by a registered NDIS provider.</w:t>
      </w:r>
    </w:p>
    <w:p w:rsidR="00C6060B" w:rsidRPr="0058648D" w:rsidRDefault="00C6060B" w:rsidP="00C6060B">
      <w:pPr>
        <w:pStyle w:val="SubsectionHead"/>
      </w:pPr>
      <w:r w:rsidRPr="0058648D">
        <w:t>Plan may deal with additional matters</w:t>
      </w:r>
    </w:p>
    <w:p w:rsidR="00C6060B" w:rsidRPr="0058648D" w:rsidRDefault="00C6060B" w:rsidP="00C6060B">
      <w:pPr>
        <w:pStyle w:val="subsection"/>
      </w:pPr>
      <w:r w:rsidRPr="0058648D">
        <w:tab/>
        <w:t>(8)</w:t>
      </w:r>
      <w:r w:rsidRPr="0058648D">
        <w:tab/>
        <w:t>A participant’s plan may include additional matters, including such additional matters as are prescribed by the National Disability Insurance Scheme rules.</w:t>
      </w:r>
    </w:p>
    <w:p w:rsidR="00C6060B" w:rsidRPr="0058648D" w:rsidRDefault="00C6060B" w:rsidP="00C6060B">
      <w:pPr>
        <w:pStyle w:val="notetext"/>
      </w:pPr>
      <w:r w:rsidRPr="0058648D">
        <w:t>Note:</w:t>
      </w:r>
      <w:r w:rsidRPr="0058648D">
        <w:tab/>
        <w:t>For example, a participant’s plan may include arrangements for ongoing contact with the Agency.</w:t>
      </w:r>
    </w:p>
    <w:p w:rsidR="00C6060B" w:rsidRPr="0058648D" w:rsidRDefault="00C6060B" w:rsidP="00C6060B">
      <w:pPr>
        <w:pStyle w:val="SubsectionHead"/>
      </w:pPr>
      <w:r w:rsidRPr="0058648D">
        <w:t>Statement of goals and aspirations to be recorded in writing</w:t>
      </w:r>
    </w:p>
    <w:p w:rsidR="00C6060B" w:rsidRPr="0058648D" w:rsidRDefault="00C6060B" w:rsidP="00C6060B">
      <w:pPr>
        <w:pStyle w:val="subsection"/>
      </w:pPr>
      <w:r w:rsidRPr="0058648D">
        <w:tab/>
        <w:t>(9)</w:t>
      </w:r>
      <w:r w:rsidRPr="0058648D">
        <w:tab/>
        <w:t>A participant’s statement of goals and aspirations need not be prepared by the participant in writing, but if it is prepared other than in writing, the Agency must record it in writing.</w:t>
      </w:r>
    </w:p>
    <w:p w:rsidR="00C6060B" w:rsidRPr="0058648D" w:rsidRDefault="00C6060B" w:rsidP="00C6060B">
      <w:pPr>
        <w:pStyle w:val="notetext"/>
      </w:pPr>
      <w:r w:rsidRPr="0058648D">
        <w:lastRenderedPageBreak/>
        <w:t>Note:</w:t>
      </w:r>
      <w:r w:rsidRPr="0058648D">
        <w:tab/>
        <w:t>Section 38 requires a copy of a participant’s plan to be provided to the participant.</w:t>
      </w:r>
    </w:p>
    <w:p w:rsidR="00C6060B" w:rsidRPr="0058648D" w:rsidRDefault="00C6060B" w:rsidP="00C6060B">
      <w:pPr>
        <w:pStyle w:val="ActHead5"/>
      </w:pPr>
      <w:bookmarkStart w:id="63" w:name="_Toc178763604"/>
      <w:r w:rsidRPr="004B62AA">
        <w:rPr>
          <w:rStyle w:val="CharSectno"/>
        </w:rPr>
        <w:t>32E</w:t>
      </w:r>
      <w:r w:rsidRPr="0058648D">
        <w:t xml:space="preserve">  Reasonable and necessary budget—entitlement to flexible funding or stated supports</w:t>
      </w:r>
      <w:bookmarkEnd w:id="63"/>
    </w:p>
    <w:p w:rsidR="00C6060B" w:rsidRPr="0058648D" w:rsidRDefault="00C6060B" w:rsidP="00C6060B">
      <w:pPr>
        <w:pStyle w:val="subsection"/>
      </w:pPr>
      <w:r w:rsidRPr="0058648D">
        <w:tab/>
        <w:t>(1)</w:t>
      </w:r>
      <w:r w:rsidRPr="0058648D">
        <w:tab/>
        <w:t>A participant’s reasonable and necessary budget must provide that funding will be provided under the plan to or in relation to the participant in accordance with subsections (2) and (3), so far as they are applicable.</w:t>
      </w:r>
    </w:p>
    <w:p w:rsidR="00C6060B" w:rsidRPr="0058648D" w:rsidRDefault="00C6060B" w:rsidP="00C6060B">
      <w:pPr>
        <w:pStyle w:val="SubsectionHead"/>
      </w:pPr>
      <w:r w:rsidRPr="0058648D">
        <w:t>Flexible funding</w:t>
      </w:r>
    </w:p>
    <w:p w:rsidR="00C6060B" w:rsidRPr="0058648D" w:rsidRDefault="00C6060B" w:rsidP="00C6060B">
      <w:pPr>
        <w:pStyle w:val="subsection"/>
      </w:pPr>
      <w:r w:rsidRPr="0058648D">
        <w:tab/>
        <w:t>(2)</w:t>
      </w:r>
      <w:r w:rsidRPr="0058648D">
        <w:tab/>
        <w:t>If the needs assessment report for the plan indicates that the participant needs at least some supports that are NDIS supports but not stated supports for the participant, the reasonable and necessary budget must provide:</w:t>
      </w:r>
    </w:p>
    <w:p w:rsidR="00C6060B" w:rsidRPr="0058648D" w:rsidRDefault="00C6060B" w:rsidP="00C6060B">
      <w:pPr>
        <w:pStyle w:val="paragraph"/>
      </w:pPr>
      <w:r w:rsidRPr="0058648D">
        <w:tab/>
        <w:t>(a)</w:t>
      </w:r>
      <w:r w:rsidRPr="0058648D">
        <w:tab/>
        <w:t>that certain funding (</w:t>
      </w:r>
      <w:r w:rsidRPr="0058648D">
        <w:rPr>
          <w:b/>
          <w:i/>
        </w:rPr>
        <w:t>flexible funding</w:t>
      </w:r>
      <w:r w:rsidRPr="0058648D">
        <w:t xml:space="preserve">), up to a specified amount (the </w:t>
      </w:r>
      <w:r w:rsidRPr="0058648D">
        <w:rPr>
          <w:b/>
          <w:i/>
        </w:rPr>
        <w:t>total funding amount</w:t>
      </w:r>
      <w:r w:rsidRPr="0058648D">
        <w:t>), will be provided under the plan to or in relation to the participant for those supports; and</w:t>
      </w:r>
    </w:p>
    <w:p w:rsidR="00C6060B" w:rsidRPr="0058648D" w:rsidRDefault="00C6060B" w:rsidP="00C6060B">
      <w:pPr>
        <w:pStyle w:val="paragraph"/>
      </w:pPr>
      <w:r w:rsidRPr="0058648D">
        <w:tab/>
        <w:t>(b)</w:t>
      </w:r>
      <w:r w:rsidRPr="0058648D">
        <w:tab/>
        <w:t xml:space="preserve">that the flexible funding may be spent on any NDIS supports for the participant and only on such supports, subject to any restrictions under </w:t>
      </w:r>
      <w:r w:rsidR="004B62AA">
        <w:t>subsection 3</w:t>
      </w:r>
      <w:r w:rsidRPr="0058648D">
        <w:t>2F(6) that require the funding to be spent on particular supports.</w:t>
      </w:r>
    </w:p>
    <w:p w:rsidR="00C6060B" w:rsidRPr="0058648D" w:rsidRDefault="00C6060B" w:rsidP="00C6060B">
      <w:pPr>
        <w:pStyle w:val="notetext"/>
      </w:pPr>
      <w:r w:rsidRPr="0058648D">
        <w:t>Note 1:</w:t>
      </w:r>
      <w:r w:rsidRPr="0058648D">
        <w:tab/>
        <w:t xml:space="preserve">For additional rules about flexible funding, see </w:t>
      </w:r>
      <w:r w:rsidR="004B62AA">
        <w:t>section 3</w:t>
      </w:r>
      <w:r w:rsidRPr="0058648D">
        <w:t>2F.</w:t>
      </w:r>
    </w:p>
    <w:p w:rsidR="00C6060B" w:rsidRPr="0058648D" w:rsidRDefault="00C6060B" w:rsidP="00C6060B">
      <w:pPr>
        <w:pStyle w:val="notetext"/>
      </w:pPr>
      <w:r w:rsidRPr="0058648D">
        <w:t>Note 2:</w:t>
      </w:r>
      <w:r w:rsidRPr="0058648D">
        <w:tab/>
        <w:t xml:space="preserve">The total funding amount for flexible funding is worked out under </w:t>
      </w:r>
      <w:r w:rsidR="004B62AA">
        <w:t>section 3</w:t>
      </w:r>
      <w:r w:rsidRPr="0058648D">
        <w:t>2K.</w:t>
      </w:r>
    </w:p>
    <w:p w:rsidR="00C6060B" w:rsidRPr="0058648D" w:rsidRDefault="00C6060B" w:rsidP="00C6060B">
      <w:pPr>
        <w:pStyle w:val="notetext"/>
      </w:pPr>
      <w:r w:rsidRPr="0058648D">
        <w:t>Note 3:</w:t>
      </w:r>
      <w:r w:rsidRPr="0058648D">
        <w:tab/>
        <w:t xml:space="preserve">The reasonable and necessary budget may specify requirements relating to the acquisition or provision of supports (see </w:t>
      </w:r>
      <w:r w:rsidR="004B62AA">
        <w:t>section 3</w:t>
      </w:r>
      <w:r w:rsidRPr="0058648D">
        <w:t>2H).</w:t>
      </w:r>
    </w:p>
    <w:p w:rsidR="00C6060B" w:rsidRPr="0058648D" w:rsidRDefault="00C6060B" w:rsidP="00C6060B">
      <w:pPr>
        <w:pStyle w:val="notetext"/>
      </w:pPr>
      <w:r w:rsidRPr="0058648D">
        <w:t>Note 4:</w:t>
      </w:r>
      <w:r w:rsidRPr="0058648D">
        <w:tab/>
        <w:t>A debt may arise if funding is spent on supports that are not NDIS supports or if it is spent other than in accordance with the plan (see subsections 46(1) to (1B) (acquittal of NDIS amounts) and 182(3) (debts due to the Agency)).</w:t>
      </w:r>
    </w:p>
    <w:p w:rsidR="00C6060B" w:rsidRPr="0058648D" w:rsidRDefault="00C6060B" w:rsidP="00C6060B">
      <w:pPr>
        <w:pStyle w:val="SubsectionHead"/>
      </w:pPr>
      <w:r w:rsidRPr="0058648D">
        <w:t>Stated supports</w:t>
      </w:r>
    </w:p>
    <w:p w:rsidR="00C6060B" w:rsidRPr="0058648D" w:rsidRDefault="00C6060B" w:rsidP="00C6060B">
      <w:pPr>
        <w:pStyle w:val="subsection"/>
      </w:pPr>
      <w:r w:rsidRPr="0058648D">
        <w:tab/>
        <w:t>(3)</w:t>
      </w:r>
      <w:r w:rsidRPr="0058648D">
        <w:tab/>
        <w:t>If:</w:t>
      </w:r>
    </w:p>
    <w:p w:rsidR="00C6060B" w:rsidRPr="0058648D" w:rsidRDefault="00C6060B" w:rsidP="00C6060B">
      <w:pPr>
        <w:pStyle w:val="paragraph"/>
      </w:pPr>
      <w:r w:rsidRPr="0058648D">
        <w:lastRenderedPageBreak/>
        <w:tab/>
        <w:t>(a)</w:t>
      </w:r>
      <w:r w:rsidRPr="0058648D">
        <w:tab/>
        <w:t>the needs assessment report for the plan indicates that the participant needs a particular support or class of supports; and</w:t>
      </w:r>
    </w:p>
    <w:p w:rsidR="00C6060B" w:rsidRPr="0058648D" w:rsidRDefault="00C6060B" w:rsidP="00C6060B">
      <w:pPr>
        <w:pStyle w:val="paragraph"/>
      </w:pPr>
      <w:r w:rsidRPr="0058648D">
        <w:tab/>
        <w:t>(b)</w:t>
      </w:r>
      <w:r w:rsidRPr="0058648D">
        <w:tab/>
        <w:t>the support, or each support in the class, is both an NDIS support and a stated support for the participant;</w:t>
      </w:r>
    </w:p>
    <w:p w:rsidR="00C6060B" w:rsidRPr="0058648D" w:rsidRDefault="00C6060B" w:rsidP="00C6060B">
      <w:pPr>
        <w:pStyle w:val="subsection2"/>
      </w:pPr>
      <w:r w:rsidRPr="0058648D">
        <w:t>the reasonable and necessary budget must provide, for each such support or class of supports:</w:t>
      </w:r>
    </w:p>
    <w:p w:rsidR="00C6060B" w:rsidRPr="0058648D" w:rsidRDefault="00C6060B" w:rsidP="00C6060B">
      <w:pPr>
        <w:pStyle w:val="paragraph"/>
      </w:pPr>
      <w:r w:rsidRPr="0058648D">
        <w:tab/>
        <w:t>(c)</w:t>
      </w:r>
      <w:r w:rsidRPr="0058648D">
        <w:tab/>
        <w:t>that certain funding will be provided under the plan to or in relation to the participant for that support or class of supports; and</w:t>
      </w:r>
    </w:p>
    <w:p w:rsidR="00C6060B" w:rsidRPr="0058648D" w:rsidRDefault="00C6060B" w:rsidP="00C6060B">
      <w:pPr>
        <w:pStyle w:val="paragraph"/>
      </w:pPr>
      <w:r w:rsidRPr="0058648D">
        <w:tab/>
        <w:t>(d)</w:t>
      </w:r>
      <w:r w:rsidRPr="0058648D">
        <w:tab/>
        <w:t>that the funding provided for that support or class of supports may be spent:</w:t>
      </w:r>
    </w:p>
    <w:p w:rsidR="00C6060B" w:rsidRPr="0058648D" w:rsidRDefault="00C6060B" w:rsidP="00C6060B">
      <w:pPr>
        <w:pStyle w:val="paragraphsub"/>
      </w:pPr>
      <w:r w:rsidRPr="0058648D">
        <w:tab/>
        <w:t>(i)</w:t>
      </w:r>
      <w:r w:rsidRPr="0058648D">
        <w:tab/>
        <w:t>only on the support, or supports in the class, for which the particular funding is provided; and</w:t>
      </w:r>
    </w:p>
    <w:p w:rsidR="00C6060B" w:rsidRPr="0058648D" w:rsidRDefault="00C6060B" w:rsidP="00C6060B">
      <w:pPr>
        <w:pStyle w:val="paragraphsub"/>
      </w:pPr>
      <w:r w:rsidRPr="0058648D">
        <w:tab/>
        <w:t>(ii)</w:t>
      </w:r>
      <w:r w:rsidRPr="0058648D">
        <w:tab/>
        <w:t>only on supports that are NDIS supports for the participant.</w:t>
      </w:r>
    </w:p>
    <w:p w:rsidR="00C6060B" w:rsidRPr="0058648D" w:rsidRDefault="00C6060B" w:rsidP="00C6060B">
      <w:pPr>
        <w:pStyle w:val="notetext"/>
      </w:pPr>
      <w:r w:rsidRPr="0058648D">
        <w:t>Note 1:</w:t>
      </w:r>
      <w:r w:rsidRPr="0058648D">
        <w:tab/>
        <w:t xml:space="preserve">For additional rules about stated supports, see </w:t>
      </w:r>
      <w:r w:rsidR="004B62AA">
        <w:t>section 3</w:t>
      </w:r>
      <w:r w:rsidRPr="0058648D">
        <w:t>2G.</w:t>
      </w:r>
    </w:p>
    <w:p w:rsidR="00C6060B" w:rsidRPr="0058648D" w:rsidRDefault="00C6060B" w:rsidP="00C6060B">
      <w:pPr>
        <w:pStyle w:val="notetext"/>
      </w:pPr>
      <w:r w:rsidRPr="0058648D">
        <w:t>Note 2:</w:t>
      </w:r>
      <w:r w:rsidRPr="0058648D">
        <w:tab/>
        <w:t xml:space="preserve">The reasonable and necessary budget may specify requirements relating to the acquisition or provision of supports (see </w:t>
      </w:r>
      <w:r w:rsidR="004B62AA">
        <w:t>section 3</w:t>
      </w:r>
      <w:r w:rsidRPr="0058648D">
        <w:t>2H).</w:t>
      </w:r>
    </w:p>
    <w:p w:rsidR="00C6060B" w:rsidRPr="0058648D" w:rsidRDefault="00C6060B" w:rsidP="00C6060B">
      <w:pPr>
        <w:pStyle w:val="notetext"/>
      </w:pPr>
      <w:r w:rsidRPr="0058648D">
        <w:t>Note 3:</w:t>
      </w:r>
      <w:r w:rsidRPr="0058648D">
        <w:tab/>
        <w:t>A debt may arise if funding is spent on supports that are not NDIS supports or if it is spent other than in accordance with the plan (see subsections 46(1) to (1B) (acquittal of NDIS amounts) and 182(3) (debts due to the Agency)).</w:t>
      </w:r>
    </w:p>
    <w:p w:rsidR="00C6060B" w:rsidRPr="0058648D" w:rsidRDefault="00C6060B" w:rsidP="00C6060B">
      <w:pPr>
        <w:pStyle w:val="subsection"/>
      </w:pPr>
      <w:r w:rsidRPr="0058648D">
        <w:tab/>
        <w:t>(4)</w:t>
      </w:r>
      <w:r w:rsidRPr="0058648D">
        <w:tab/>
        <w:t xml:space="preserve">A support is a </w:t>
      </w:r>
      <w:r w:rsidRPr="0058648D">
        <w:rPr>
          <w:b/>
          <w:i/>
        </w:rPr>
        <w:t>stated support</w:t>
      </w:r>
      <w:r w:rsidRPr="0058648D">
        <w:t xml:space="preserve"> for a participant if the support is declared by National Disability Insurance Scheme rules made for the purposes of this subsection to be a stated support:</w:t>
      </w:r>
    </w:p>
    <w:p w:rsidR="00C6060B" w:rsidRPr="0058648D" w:rsidRDefault="00C6060B" w:rsidP="00C6060B">
      <w:pPr>
        <w:pStyle w:val="paragraph"/>
      </w:pPr>
      <w:r w:rsidRPr="0058648D">
        <w:tab/>
        <w:t>(a)</w:t>
      </w:r>
      <w:r w:rsidRPr="0058648D">
        <w:tab/>
        <w:t>for participants generally; or</w:t>
      </w:r>
    </w:p>
    <w:p w:rsidR="00C6060B" w:rsidRPr="0058648D" w:rsidRDefault="00C6060B" w:rsidP="00C6060B">
      <w:pPr>
        <w:pStyle w:val="paragraph"/>
      </w:pPr>
      <w:r w:rsidRPr="0058648D">
        <w:tab/>
        <w:t>(b)</w:t>
      </w:r>
      <w:r w:rsidRPr="0058648D">
        <w:tab/>
        <w:t>for a class of participants that includes the participant.</w:t>
      </w:r>
    </w:p>
    <w:p w:rsidR="00C6060B" w:rsidRPr="0058648D" w:rsidRDefault="00C6060B" w:rsidP="00C6060B">
      <w:pPr>
        <w:pStyle w:val="notetext"/>
      </w:pPr>
      <w:r w:rsidRPr="0058648D">
        <w:t>Note:</w:t>
      </w:r>
      <w:r w:rsidRPr="0058648D">
        <w:tab/>
        <w:t>The National Disability Insurance Scheme rules may declare a support for the purposes of this subsection by identifying a class of supports (see sub</w:t>
      </w:r>
      <w:r w:rsidR="004B62AA">
        <w:t>section 1</w:t>
      </w:r>
      <w:r w:rsidRPr="0058648D">
        <w:t xml:space="preserve">3(3) of the </w:t>
      </w:r>
      <w:r w:rsidRPr="0058648D">
        <w:rPr>
          <w:i/>
          <w:iCs/>
        </w:rPr>
        <w:t>Legislation Act 2003</w:t>
      </w:r>
      <w:r w:rsidRPr="0058648D">
        <w:t>).</w:t>
      </w:r>
    </w:p>
    <w:p w:rsidR="00C6060B" w:rsidRPr="0058648D" w:rsidRDefault="00C6060B" w:rsidP="00C6060B">
      <w:pPr>
        <w:pStyle w:val="ActHead5"/>
      </w:pPr>
      <w:bookmarkStart w:id="64" w:name="_Toc178763605"/>
      <w:r w:rsidRPr="004B62AA">
        <w:rPr>
          <w:rStyle w:val="CharSectno"/>
        </w:rPr>
        <w:lastRenderedPageBreak/>
        <w:t>32F</w:t>
      </w:r>
      <w:r w:rsidRPr="0058648D">
        <w:t xml:space="preserve">  Reasonable and necessary budget—flexible funding</w:t>
      </w:r>
      <w:bookmarkEnd w:id="64"/>
    </w:p>
    <w:p w:rsidR="00C6060B" w:rsidRPr="0058648D" w:rsidRDefault="00C6060B" w:rsidP="00C6060B">
      <w:pPr>
        <w:pStyle w:val="subsection"/>
      </w:pPr>
      <w:r w:rsidRPr="0058648D">
        <w:tab/>
        <w:t>(1)</w:t>
      </w:r>
      <w:r w:rsidRPr="0058648D">
        <w:tab/>
        <w:t>This section applies if a participant’s reasonable and necessary budget provides that flexible funding is to be provided under the plan.</w:t>
      </w:r>
    </w:p>
    <w:p w:rsidR="00C6060B" w:rsidRPr="0058648D" w:rsidRDefault="00C6060B" w:rsidP="00C6060B">
      <w:pPr>
        <w:pStyle w:val="SubsectionHead"/>
      </w:pPr>
      <w:r w:rsidRPr="0058648D">
        <w:t>Funding periods for flexible funding</w:t>
      </w:r>
    </w:p>
    <w:p w:rsidR="00C6060B" w:rsidRPr="0058648D" w:rsidRDefault="00C6060B" w:rsidP="00C6060B">
      <w:pPr>
        <w:pStyle w:val="subsection"/>
      </w:pPr>
      <w:r w:rsidRPr="0058648D">
        <w:tab/>
        <w:t>(2)</w:t>
      </w:r>
      <w:r w:rsidRPr="0058648D">
        <w:tab/>
        <w:t>The reasonable and necessary budget must provide:</w:t>
      </w:r>
    </w:p>
    <w:p w:rsidR="00C6060B" w:rsidRPr="0058648D" w:rsidRDefault="00C6060B" w:rsidP="00C6060B">
      <w:pPr>
        <w:pStyle w:val="paragraph"/>
      </w:pPr>
      <w:r w:rsidRPr="0058648D">
        <w:tab/>
        <w:t>(a)</w:t>
      </w:r>
      <w:r w:rsidRPr="0058648D">
        <w:tab/>
        <w:t xml:space="preserve">that the flexible funding will be provided under the plan during specified periods (each of which is a </w:t>
      </w:r>
      <w:r w:rsidRPr="0058648D">
        <w:rPr>
          <w:b/>
          <w:i/>
        </w:rPr>
        <w:t>funding period</w:t>
      </w:r>
      <w:r w:rsidRPr="0058648D">
        <w:t>); and</w:t>
      </w:r>
    </w:p>
    <w:p w:rsidR="00C6060B" w:rsidRPr="0058648D" w:rsidRDefault="00C6060B" w:rsidP="00C6060B">
      <w:pPr>
        <w:pStyle w:val="paragraph"/>
      </w:pPr>
      <w:r w:rsidRPr="0058648D">
        <w:tab/>
        <w:t>(b)</w:t>
      </w:r>
      <w:r w:rsidRPr="0058648D">
        <w:tab/>
        <w:t>when each funding period for that funding starts and ends; and</w:t>
      </w:r>
    </w:p>
    <w:p w:rsidR="00C6060B" w:rsidRPr="0058648D" w:rsidRDefault="00C6060B" w:rsidP="00C6060B">
      <w:pPr>
        <w:pStyle w:val="paragraph"/>
      </w:pPr>
      <w:r w:rsidRPr="0058648D">
        <w:tab/>
        <w:t>(c)</w:t>
      </w:r>
      <w:r w:rsidRPr="0058648D">
        <w:tab/>
        <w:t>the proportion of the total funding amount for flexible funding that will be provided under the plan during each of those funding periods.</w:t>
      </w:r>
    </w:p>
    <w:p w:rsidR="00C6060B" w:rsidRPr="0058648D" w:rsidRDefault="00C6060B" w:rsidP="00C6060B">
      <w:pPr>
        <w:pStyle w:val="subsection"/>
      </w:pPr>
      <w:r w:rsidRPr="0058648D">
        <w:tab/>
        <w:t>(3)</w:t>
      </w:r>
      <w:r w:rsidRPr="0058648D">
        <w:tab/>
        <w:t>For the purposes of paragraph (2)(b):</w:t>
      </w:r>
    </w:p>
    <w:p w:rsidR="00C6060B" w:rsidRPr="0058648D" w:rsidRDefault="00C6060B" w:rsidP="00C6060B">
      <w:pPr>
        <w:pStyle w:val="paragraph"/>
      </w:pPr>
      <w:r w:rsidRPr="0058648D">
        <w:tab/>
        <w:t>(a)</w:t>
      </w:r>
      <w:r w:rsidRPr="0058648D">
        <w:tab/>
        <w:t>a funding period must be no more than 12 months; and</w:t>
      </w:r>
    </w:p>
    <w:p w:rsidR="00C6060B" w:rsidRPr="0058648D" w:rsidRDefault="00C6060B" w:rsidP="00C6060B">
      <w:pPr>
        <w:pStyle w:val="paragraph"/>
      </w:pPr>
      <w:r w:rsidRPr="0058648D">
        <w:tab/>
        <w:t>(b)</w:t>
      </w:r>
      <w:r w:rsidRPr="0058648D">
        <w:tab/>
        <w:t>the duration of a particular funding period may be different from the duration of any other funding period; and</w:t>
      </w:r>
    </w:p>
    <w:p w:rsidR="00C6060B" w:rsidRPr="0058648D" w:rsidRDefault="00C6060B" w:rsidP="00C6060B">
      <w:pPr>
        <w:pStyle w:val="paragraph"/>
      </w:pPr>
      <w:r w:rsidRPr="0058648D">
        <w:tab/>
        <w:t>(c)</w:t>
      </w:r>
      <w:r w:rsidRPr="0058648D">
        <w:tab/>
        <w:t>the first funding period for flexible funding must start on the day the plan comes into effect; and</w:t>
      </w:r>
    </w:p>
    <w:p w:rsidR="00C6060B" w:rsidRPr="0058648D" w:rsidRDefault="00C6060B" w:rsidP="00C6060B">
      <w:pPr>
        <w:pStyle w:val="paragraph"/>
      </w:pPr>
      <w:r w:rsidRPr="0058648D">
        <w:tab/>
        <w:t>(d)</w:t>
      </w:r>
      <w:r w:rsidRPr="0058648D">
        <w:tab/>
        <w:t>each other funding period for flexible funding must start immediately after the end of the immediately preceding funding period for that funding.</w:t>
      </w:r>
    </w:p>
    <w:p w:rsidR="00C6060B" w:rsidRPr="0058648D" w:rsidRDefault="00C6060B" w:rsidP="00C6060B">
      <w:pPr>
        <w:pStyle w:val="subsection"/>
      </w:pPr>
      <w:r w:rsidRPr="0058648D">
        <w:tab/>
        <w:t>(4)</w:t>
      </w:r>
      <w:r w:rsidRPr="0058648D">
        <w:tab/>
        <w:t>For the purposes of paragraph (2)(c), the proportion for a particular funding period may be nil.</w:t>
      </w:r>
    </w:p>
    <w:p w:rsidR="00C6060B" w:rsidRPr="0058648D" w:rsidRDefault="00C6060B" w:rsidP="00C6060B">
      <w:pPr>
        <w:pStyle w:val="SubsectionHead"/>
      </w:pPr>
      <w:r w:rsidRPr="0058648D">
        <w:t>Rolling over unspent funding</w:t>
      </w:r>
    </w:p>
    <w:p w:rsidR="00C6060B" w:rsidRPr="0058648D" w:rsidRDefault="00C6060B" w:rsidP="00C6060B">
      <w:pPr>
        <w:pStyle w:val="subsection"/>
      </w:pPr>
      <w:r w:rsidRPr="0058648D">
        <w:tab/>
        <w:t>(5)</w:t>
      </w:r>
      <w:r w:rsidRPr="0058648D">
        <w:tab/>
        <w:t>The reasonable and necessary budget must provide that the amount of flexible funding that will be provided during a funding period will be increased above the proportion provided for the funding period under paragraph (2)(c) by an amount equal to the amount by which:</w:t>
      </w:r>
    </w:p>
    <w:p w:rsidR="00C6060B" w:rsidRPr="0058648D" w:rsidRDefault="00C6060B" w:rsidP="00C6060B">
      <w:pPr>
        <w:pStyle w:val="paragraph"/>
      </w:pPr>
      <w:r w:rsidRPr="0058648D">
        <w:lastRenderedPageBreak/>
        <w:tab/>
        <w:t>(a)</w:t>
      </w:r>
      <w:r w:rsidRPr="0058648D">
        <w:tab/>
        <w:t>the amount of flexible funding that could have been provided under the plan during the immediately preceding funding period; exceeds</w:t>
      </w:r>
    </w:p>
    <w:p w:rsidR="00C6060B" w:rsidRPr="0058648D" w:rsidRDefault="00C6060B" w:rsidP="00C6060B">
      <w:pPr>
        <w:pStyle w:val="paragraph"/>
      </w:pPr>
      <w:r w:rsidRPr="0058648D">
        <w:tab/>
        <w:t>(b)</w:t>
      </w:r>
      <w:r w:rsidRPr="0058648D">
        <w:tab/>
        <w:t>the amount of flexible funding that was actually provided.</w:t>
      </w:r>
    </w:p>
    <w:p w:rsidR="00C6060B" w:rsidRPr="0058648D" w:rsidRDefault="00C6060B" w:rsidP="00C6060B">
      <w:pPr>
        <w:pStyle w:val="SubsectionHead"/>
      </w:pPr>
      <w:r w:rsidRPr="0058648D">
        <w:t>Restriction on how flexible funding is spent</w:t>
      </w:r>
    </w:p>
    <w:p w:rsidR="00C6060B" w:rsidRPr="0058648D" w:rsidRDefault="00C6060B" w:rsidP="00C6060B">
      <w:pPr>
        <w:pStyle w:val="subsection"/>
      </w:pPr>
      <w:r w:rsidRPr="0058648D">
        <w:tab/>
        <w:t>(6)</w:t>
      </w:r>
      <w:r w:rsidRPr="0058648D">
        <w:tab/>
        <w:t>If the CEO is satisfied that a circumstance mentioned in subsection (7) exists, the reasonable and necessary budget may provide that the provision of flexible funding under the plan is subject to the restriction that one or more specified proportions of the flexible funding provided during specified funding periods may be spent only on specified NDIS supports for the participant.</w:t>
      </w:r>
    </w:p>
    <w:p w:rsidR="00C6060B" w:rsidRPr="0058648D" w:rsidRDefault="00C6060B" w:rsidP="00C6060B">
      <w:pPr>
        <w:pStyle w:val="subsection"/>
      </w:pPr>
      <w:r w:rsidRPr="0058648D">
        <w:tab/>
        <w:t>(7)</w:t>
      </w:r>
      <w:r w:rsidRPr="0058648D">
        <w:tab/>
        <w:t>For the purposes of subsection (6), the circumstances are as follows:</w:t>
      </w:r>
    </w:p>
    <w:p w:rsidR="00C6060B" w:rsidRPr="0058648D" w:rsidRDefault="00C6060B" w:rsidP="00C6060B">
      <w:pPr>
        <w:pStyle w:val="paragraph"/>
      </w:pPr>
      <w:r w:rsidRPr="0058648D">
        <w:tab/>
        <w:t>(a)</w:t>
      </w:r>
      <w:r w:rsidRPr="0058648D">
        <w:tab/>
        <w:t>the participant would be likely to suffer physical, mental or financial harm if the flexible funding were not subject to the restriction;</w:t>
      </w:r>
    </w:p>
    <w:p w:rsidR="00C6060B" w:rsidRPr="0058648D" w:rsidRDefault="00C6060B" w:rsidP="00C6060B">
      <w:pPr>
        <w:pStyle w:val="paragraph"/>
      </w:pPr>
      <w:r w:rsidRPr="0058648D">
        <w:tab/>
        <w:t>(b)</w:t>
      </w:r>
      <w:r w:rsidRPr="0058648D">
        <w:tab/>
        <w:t>section 46 (acquittal of NDIS amounts) has not been complied with in relation to any of the participant’s plans;</w:t>
      </w:r>
    </w:p>
    <w:p w:rsidR="00C6060B" w:rsidRPr="0058648D" w:rsidRDefault="00C6060B" w:rsidP="00C6060B">
      <w:pPr>
        <w:pStyle w:val="paragraph"/>
      </w:pPr>
      <w:r w:rsidRPr="0058648D">
        <w:tab/>
        <w:t>(c)</w:t>
      </w:r>
      <w:r w:rsidRPr="0058648D">
        <w:tab/>
        <w:t>a circumstance prescribed by the National Disability Insurance Scheme rules for the purposes of this paragraph.</w:t>
      </w:r>
    </w:p>
    <w:p w:rsidR="00C6060B" w:rsidRPr="0058648D" w:rsidRDefault="00C6060B" w:rsidP="00C6060B">
      <w:pPr>
        <w:pStyle w:val="notetext"/>
      </w:pPr>
      <w:r w:rsidRPr="0058648D">
        <w:t>Note:</w:t>
      </w:r>
      <w:r w:rsidRPr="0058648D">
        <w:tab/>
        <w:t xml:space="preserve">National Disability Insurance Scheme rules may be made in relation to this section under </w:t>
      </w:r>
      <w:r w:rsidR="004B62AA">
        <w:t>section 3</w:t>
      </w:r>
      <w:r w:rsidRPr="0058648D">
        <w:t>2J.</w:t>
      </w:r>
    </w:p>
    <w:p w:rsidR="00C6060B" w:rsidRPr="0058648D" w:rsidRDefault="00C6060B" w:rsidP="00C6060B">
      <w:pPr>
        <w:pStyle w:val="ActHead5"/>
      </w:pPr>
      <w:bookmarkStart w:id="65" w:name="_Toc178763606"/>
      <w:r w:rsidRPr="004B62AA">
        <w:rPr>
          <w:rStyle w:val="CharSectno"/>
        </w:rPr>
        <w:t>32G</w:t>
      </w:r>
      <w:r w:rsidRPr="0058648D">
        <w:t xml:space="preserve">  Reasonable and necessary budget—stated supports</w:t>
      </w:r>
      <w:bookmarkEnd w:id="65"/>
    </w:p>
    <w:p w:rsidR="00C6060B" w:rsidRPr="0058648D" w:rsidRDefault="00C6060B" w:rsidP="00C6060B">
      <w:pPr>
        <w:pStyle w:val="subsection"/>
      </w:pPr>
      <w:r w:rsidRPr="0058648D">
        <w:tab/>
        <w:t>(1)</w:t>
      </w:r>
      <w:r w:rsidRPr="0058648D">
        <w:tab/>
        <w:t>This section applies if a participant’s reasonable and necessary budget provides that funding will be provided under the plan for a particular stated support or a particular class of stated supports.</w:t>
      </w:r>
    </w:p>
    <w:p w:rsidR="00C6060B" w:rsidRPr="0058648D" w:rsidRDefault="00C6060B" w:rsidP="00C6060B">
      <w:pPr>
        <w:pStyle w:val="SubsectionHead"/>
      </w:pPr>
      <w:r w:rsidRPr="0058648D">
        <w:t>Specifying either a total funding amount or requirements for provision or acquisition of stated supports</w:t>
      </w:r>
    </w:p>
    <w:p w:rsidR="00C6060B" w:rsidRPr="0058648D" w:rsidRDefault="00C6060B" w:rsidP="00C6060B">
      <w:pPr>
        <w:pStyle w:val="subsection"/>
      </w:pPr>
      <w:r w:rsidRPr="0058648D">
        <w:tab/>
        <w:t>(2)</w:t>
      </w:r>
      <w:r w:rsidRPr="0058648D">
        <w:tab/>
        <w:t>The reasonable and necessary budget must, for each stated support or class of stated supports, do at least one of the following:</w:t>
      </w:r>
    </w:p>
    <w:p w:rsidR="00C6060B" w:rsidRPr="0058648D" w:rsidRDefault="00C6060B" w:rsidP="00C6060B">
      <w:pPr>
        <w:pStyle w:val="paragraph"/>
      </w:pPr>
      <w:r w:rsidRPr="0058648D">
        <w:lastRenderedPageBreak/>
        <w:tab/>
        <w:t>(a)</w:t>
      </w:r>
      <w:r w:rsidRPr="0058648D">
        <w:tab/>
        <w:t xml:space="preserve">provide that funding will only be provided under the plan for the support or class of supports up to an amount (the </w:t>
      </w:r>
      <w:r w:rsidRPr="0058648D">
        <w:rPr>
          <w:b/>
          <w:i/>
        </w:rPr>
        <w:t>total funding amount</w:t>
      </w:r>
      <w:r w:rsidRPr="0058648D">
        <w:t>) specified for the purposes of this paragraph for the support or class of supports;</w:t>
      </w:r>
    </w:p>
    <w:p w:rsidR="00C6060B" w:rsidRPr="0058648D" w:rsidRDefault="00C6060B" w:rsidP="00C6060B">
      <w:pPr>
        <w:pStyle w:val="paragraph"/>
      </w:pPr>
      <w:r w:rsidRPr="0058648D">
        <w:tab/>
        <w:t>(b)</w:t>
      </w:r>
      <w:r w:rsidRPr="0058648D">
        <w:tab/>
        <w:t xml:space="preserve">specify requirements under </w:t>
      </w:r>
      <w:r w:rsidR="004B62AA">
        <w:t>subsection 3</w:t>
      </w:r>
      <w:r w:rsidRPr="0058648D">
        <w:t>2H(1) in relation to the acquisition or provision of the support or class of supports.</w:t>
      </w:r>
    </w:p>
    <w:p w:rsidR="00C6060B" w:rsidRPr="0058648D" w:rsidRDefault="00C6060B" w:rsidP="00C6060B">
      <w:pPr>
        <w:pStyle w:val="notetext"/>
      </w:pPr>
      <w:r w:rsidRPr="0058648D">
        <w:t>Note:</w:t>
      </w:r>
      <w:r w:rsidRPr="0058648D">
        <w:tab/>
        <w:t xml:space="preserve">The total funding amount for a stated support or class of stated supports is worked out under </w:t>
      </w:r>
      <w:r w:rsidR="004B62AA">
        <w:t>section 3</w:t>
      </w:r>
      <w:r w:rsidRPr="0058648D">
        <w:t>2K.</w:t>
      </w:r>
    </w:p>
    <w:p w:rsidR="00C6060B" w:rsidRPr="0058648D" w:rsidRDefault="00C6060B" w:rsidP="00C6060B">
      <w:pPr>
        <w:pStyle w:val="SubsectionHead"/>
      </w:pPr>
      <w:r w:rsidRPr="0058648D">
        <w:t>Funding periods for stated supports</w:t>
      </w:r>
    </w:p>
    <w:p w:rsidR="00C6060B" w:rsidRPr="0058648D" w:rsidRDefault="00C6060B" w:rsidP="00C6060B">
      <w:pPr>
        <w:pStyle w:val="subsection"/>
      </w:pPr>
      <w:r w:rsidRPr="0058648D">
        <w:tab/>
        <w:t>(3)</w:t>
      </w:r>
      <w:r w:rsidRPr="0058648D">
        <w:tab/>
        <w:t>Subject to subsection (4), the reasonable and necessary budget must, for each stated support or class of stated supports for which a total funding amount is specified, provide:</w:t>
      </w:r>
    </w:p>
    <w:p w:rsidR="00C6060B" w:rsidRPr="0058648D" w:rsidRDefault="00C6060B" w:rsidP="00C6060B">
      <w:pPr>
        <w:pStyle w:val="paragraph"/>
      </w:pPr>
      <w:r w:rsidRPr="0058648D">
        <w:tab/>
        <w:t>(a)</w:t>
      </w:r>
      <w:r w:rsidRPr="0058648D">
        <w:tab/>
        <w:t xml:space="preserve">that funding will be provided under the plan for the support or class of supports during periods (each of which is a </w:t>
      </w:r>
      <w:r w:rsidRPr="0058648D">
        <w:rPr>
          <w:b/>
          <w:i/>
        </w:rPr>
        <w:t>funding period</w:t>
      </w:r>
      <w:r w:rsidRPr="0058648D">
        <w:t>) specified for the support or class of supports; and</w:t>
      </w:r>
    </w:p>
    <w:p w:rsidR="00C6060B" w:rsidRPr="0058648D" w:rsidRDefault="00C6060B" w:rsidP="00C6060B">
      <w:pPr>
        <w:pStyle w:val="paragraph"/>
      </w:pPr>
      <w:r w:rsidRPr="0058648D">
        <w:tab/>
        <w:t>(b)</w:t>
      </w:r>
      <w:r w:rsidRPr="0058648D">
        <w:tab/>
        <w:t>when each funding period for the support or class of supports starts and ends; and</w:t>
      </w:r>
    </w:p>
    <w:p w:rsidR="00C6060B" w:rsidRPr="0058648D" w:rsidRDefault="00C6060B" w:rsidP="00C6060B">
      <w:pPr>
        <w:pStyle w:val="paragraph"/>
      </w:pPr>
      <w:r w:rsidRPr="0058648D">
        <w:tab/>
        <w:t>(c)</w:t>
      </w:r>
      <w:r w:rsidRPr="0058648D">
        <w:tab/>
        <w:t>the proportion of the total funding amount for the support or class of supports that will be provided under the plan during each funding period for the support or class of supports.</w:t>
      </w:r>
    </w:p>
    <w:p w:rsidR="00C6060B" w:rsidRPr="0058648D" w:rsidRDefault="00C6060B" w:rsidP="00C6060B">
      <w:pPr>
        <w:pStyle w:val="subsection"/>
      </w:pPr>
      <w:r w:rsidRPr="0058648D">
        <w:tab/>
        <w:t>(4)</w:t>
      </w:r>
      <w:r w:rsidRPr="0058648D">
        <w:tab/>
        <w:t>The National Disability Insurance Scheme rules may provide that subsection (3) does not apply in relation to supports prescribed for the purposes of this subsection.</w:t>
      </w:r>
    </w:p>
    <w:p w:rsidR="00C6060B" w:rsidRPr="0058648D" w:rsidRDefault="00C6060B" w:rsidP="00C6060B">
      <w:pPr>
        <w:pStyle w:val="subsection"/>
      </w:pPr>
      <w:r w:rsidRPr="0058648D">
        <w:tab/>
        <w:t>(5)</w:t>
      </w:r>
      <w:r w:rsidRPr="0058648D">
        <w:tab/>
        <w:t>For the purposes of paragraph (3)(b):</w:t>
      </w:r>
    </w:p>
    <w:p w:rsidR="00C6060B" w:rsidRPr="0058648D" w:rsidRDefault="00C6060B" w:rsidP="00C6060B">
      <w:pPr>
        <w:pStyle w:val="paragraph"/>
      </w:pPr>
      <w:r w:rsidRPr="0058648D">
        <w:tab/>
        <w:t>(a)</w:t>
      </w:r>
      <w:r w:rsidRPr="0058648D">
        <w:tab/>
        <w:t>a funding period must be no more than 12 months; and</w:t>
      </w:r>
    </w:p>
    <w:p w:rsidR="00C6060B" w:rsidRPr="0058648D" w:rsidRDefault="00C6060B" w:rsidP="00C6060B">
      <w:pPr>
        <w:pStyle w:val="paragraph"/>
      </w:pPr>
      <w:r w:rsidRPr="0058648D">
        <w:tab/>
        <w:t>(b)</w:t>
      </w:r>
      <w:r w:rsidRPr="0058648D">
        <w:tab/>
        <w:t>the duration of a particular funding period may be different from the duration of any other funding period; and</w:t>
      </w:r>
    </w:p>
    <w:p w:rsidR="00C6060B" w:rsidRPr="0058648D" w:rsidRDefault="00C6060B" w:rsidP="00C6060B">
      <w:pPr>
        <w:pStyle w:val="paragraph"/>
      </w:pPr>
      <w:r w:rsidRPr="0058648D">
        <w:tab/>
        <w:t>(c)</w:t>
      </w:r>
      <w:r w:rsidRPr="0058648D">
        <w:tab/>
        <w:t>the first funding period for a stated support or class of stated supports must start on the day the plan comes into effect; and</w:t>
      </w:r>
    </w:p>
    <w:p w:rsidR="00C6060B" w:rsidRPr="0058648D" w:rsidRDefault="00C6060B" w:rsidP="00C6060B">
      <w:pPr>
        <w:pStyle w:val="paragraph"/>
      </w:pPr>
      <w:r w:rsidRPr="0058648D">
        <w:tab/>
        <w:t>(d)</w:t>
      </w:r>
      <w:r w:rsidRPr="0058648D">
        <w:tab/>
        <w:t xml:space="preserve">each other funding period for a stated support or class of stated supports must start immediately after the end of the </w:t>
      </w:r>
      <w:r w:rsidRPr="0058648D">
        <w:lastRenderedPageBreak/>
        <w:t>immediately preceding funding period for that support or class of supports.</w:t>
      </w:r>
    </w:p>
    <w:p w:rsidR="00C6060B" w:rsidRPr="0058648D" w:rsidRDefault="00C6060B" w:rsidP="00C6060B">
      <w:pPr>
        <w:pStyle w:val="SubsectionHead"/>
      </w:pPr>
      <w:r w:rsidRPr="0058648D">
        <w:t>Rolling over unspent funding</w:t>
      </w:r>
    </w:p>
    <w:p w:rsidR="00C6060B" w:rsidRPr="0058648D" w:rsidRDefault="00C6060B" w:rsidP="00C6060B">
      <w:pPr>
        <w:pStyle w:val="subsection"/>
      </w:pPr>
      <w:r w:rsidRPr="0058648D">
        <w:tab/>
        <w:t>(6)</w:t>
      </w:r>
      <w:r w:rsidRPr="0058648D">
        <w:tab/>
        <w:t>If the reasonable and necessary budget provides as mentioned in subsection (3), it must also provide that the amount of funding that will be provided during a funding period for a stated support or class of stated supports will be increased above the proportion provided for the funding period under paragraph (3)(c) by an amount equal to the amount by which:</w:t>
      </w:r>
    </w:p>
    <w:p w:rsidR="00C6060B" w:rsidRPr="0058648D" w:rsidRDefault="00C6060B" w:rsidP="00C6060B">
      <w:pPr>
        <w:pStyle w:val="paragraph"/>
      </w:pPr>
      <w:r w:rsidRPr="0058648D">
        <w:tab/>
        <w:t>(a)</w:t>
      </w:r>
      <w:r w:rsidRPr="0058648D">
        <w:tab/>
        <w:t>the amount of funding that could have been provided for that stated support or class of stated supports under the plan during the immediately preceding funding period; exceeds</w:t>
      </w:r>
    </w:p>
    <w:p w:rsidR="00C6060B" w:rsidRPr="0058648D" w:rsidRDefault="00C6060B" w:rsidP="00C6060B">
      <w:pPr>
        <w:pStyle w:val="paragraph"/>
      </w:pPr>
      <w:r w:rsidRPr="0058648D">
        <w:tab/>
        <w:t>(b)</w:t>
      </w:r>
      <w:r w:rsidRPr="0058648D">
        <w:tab/>
        <w:t>the amount of funding that was actually provided for that stated support or class of stated supports.</w:t>
      </w:r>
    </w:p>
    <w:p w:rsidR="00C6060B" w:rsidRPr="0058648D" w:rsidRDefault="00C6060B" w:rsidP="00C6060B">
      <w:pPr>
        <w:pStyle w:val="notetext"/>
      </w:pPr>
      <w:r w:rsidRPr="0058648D">
        <w:t>Note:</w:t>
      </w:r>
      <w:r w:rsidRPr="0058648D">
        <w:tab/>
        <w:t xml:space="preserve">National Disability Insurance Scheme rules may be made in relation to this section under </w:t>
      </w:r>
      <w:r w:rsidR="004B62AA">
        <w:t>section 3</w:t>
      </w:r>
      <w:r w:rsidRPr="0058648D">
        <w:t>2J.</w:t>
      </w:r>
    </w:p>
    <w:p w:rsidR="00C6060B" w:rsidRPr="0058648D" w:rsidRDefault="00C6060B" w:rsidP="00C6060B">
      <w:pPr>
        <w:pStyle w:val="ActHead5"/>
      </w:pPr>
      <w:bookmarkStart w:id="66" w:name="_Toc178763607"/>
      <w:r w:rsidRPr="004B62AA">
        <w:rPr>
          <w:rStyle w:val="CharSectno"/>
        </w:rPr>
        <w:t>32H</w:t>
      </w:r>
      <w:r w:rsidRPr="0058648D">
        <w:t xml:space="preserve">  Reasonable and necessary budget—requirements relating to acquisition or provision of supports</w:t>
      </w:r>
      <w:bookmarkEnd w:id="66"/>
    </w:p>
    <w:p w:rsidR="00C6060B" w:rsidRPr="0058648D" w:rsidRDefault="00C6060B" w:rsidP="00C6060B">
      <w:pPr>
        <w:pStyle w:val="subsection"/>
      </w:pPr>
      <w:r w:rsidRPr="0058648D">
        <w:tab/>
        <w:t>(1)</w:t>
      </w:r>
      <w:r w:rsidRPr="0058648D">
        <w:tab/>
        <w:t>A participant’s reasonable and necessary budget may provide that flexible funding, or funding for stated supports, will be provided under the plan for particular supports specified in the plan only if specified requirements are complied with in relation to the acquisition or provision of the supports.</w:t>
      </w:r>
    </w:p>
    <w:p w:rsidR="00C6060B" w:rsidRPr="0058648D" w:rsidRDefault="00C6060B" w:rsidP="00C6060B">
      <w:pPr>
        <w:pStyle w:val="subsection"/>
      </w:pPr>
      <w:r w:rsidRPr="0058648D">
        <w:tab/>
        <w:t>(2)</w:t>
      </w:r>
      <w:r w:rsidRPr="0058648D">
        <w:tab/>
        <w:t>Requirements specified under subsection (1) may include the following:</w:t>
      </w:r>
    </w:p>
    <w:p w:rsidR="00C6060B" w:rsidRPr="0058648D" w:rsidRDefault="00C6060B" w:rsidP="00C6060B">
      <w:pPr>
        <w:pStyle w:val="paragraph"/>
      </w:pPr>
      <w:r w:rsidRPr="0058648D">
        <w:tab/>
        <w:t>(a)</w:t>
      </w:r>
      <w:r w:rsidRPr="0058648D">
        <w:tab/>
        <w:t>a requirement that the supports be provided by a specified person or persons in a specified class;</w:t>
      </w:r>
    </w:p>
    <w:p w:rsidR="00C6060B" w:rsidRPr="0058648D" w:rsidRDefault="00C6060B" w:rsidP="00C6060B">
      <w:pPr>
        <w:pStyle w:val="paragraph"/>
      </w:pPr>
      <w:r w:rsidRPr="0058648D">
        <w:tab/>
        <w:t>(b)</w:t>
      </w:r>
      <w:r w:rsidRPr="0058648D">
        <w:tab/>
        <w:t>a requirement that a specified process be undertaken before the supports are acquired or provided;</w:t>
      </w:r>
    </w:p>
    <w:p w:rsidR="00C6060B" w:rsidRPr="0058648D" w:rsidRDefault="00C6060B" w:rsidP="00C6060B">
      <w:pPr>
        <w:pStyle w:val="paragraph"/>
      </w:pPr>
      <w:r w:rsidRPr="0058648D">
        <w:tab/>
        <w:t>(c)</w:t>
      </w:r>
      <w:r w:rsidRPr="0058648D">
        <w:tab/>
        <w:t>a requirement that specified conditions be satisfied in relation to the participant before the supports are acquired or provided;</w:t>
      </w:r>
    </w:p>
    <w:p w:rsidR="00C6060B" w:rsidRPr="0058648D" w:rsidRDefault="00C6060B" w:rsidP="00C6060B">
      <w:pPr>
        <w:pStyle w:val="paragraph"/>
      </w:pPr>
      <w:r w:rsidRPr="0058648D">
        <w:lastRenderedPageBreak/>
        <w:tab/>
        <w:t>(d)</w:t>
      </w:r>
      <w:r w:rsidRPr="0058648D">
        <w:tab/>
        <w:t>a requirement to comply with any requirements specified in the National Disability Insurance Scheme rules for the purposes of this paragraph.</w:t>
      </w:r>
    </w:p>
    <w:p w:rsidR="00C6060B" w:rsidRPr="0058648D" w:rsidRDefault="00C6060B" w:rsidP="00C6060B">
      <w:pPr>
        <w:pStyle w:val="notetext"/>
      </w:pPr>
      <w:r w:rsidRPr="0058648D">
        <w:t>Note:</w:t>
      </w:r>
      <w:r w:rsidRPr="0058648D">
        <w:tab/>
        <w:t xml:space="preserve">National Disability Insurance Scheme rules may be made in relation to this section under </w:t>
      </w:r>
      <w:r w:rsidR="004B62AA">
        <w:t>section 3</w:t>
      </w:r>
      <w:r w:rsidRPr="0058648D">
        <w:t>2J.</w:t>
      </w:r>
    </w:p>
    <w:p w:rsidR="00C6060B" w:rsidRPr="0058648D" w:rsidRDefault="00C6060B" w:rsidP="00C6060B">
      <w:pPr>
        <w:pStyle w:val="ActHead5"/>
      </w:pPr>
      <w:bookmarkStart w:id="67" w:name="_Toc178763608"/>
      <w:r w:rsidRPr="004B62AA">
        <w:rPr>
          <w:rStyle w:val="CharSectno"/>
        </w:rPr>
        <w:t>32J</w:t>
      </w:r>
      <w:r w:rsidRPr="0058648D">
        <w:t xml:space="preserve">  Reasonable and necessary budget—National Disability Insurance Scheme rules</w:t>
      </w:r>
      <w:bookmarkEnd w:id="67"/>
    </w:p>
    <w:p w:rsidR="00C6060B" w:rsidRPr="0058648D" w:rsidRDefault="00C6060B" w:rsidP="00C6060B">
      <w:pPr>
        <w:pStyle w:val="subsection"/>
      </w:pPr>
      <w:r w:rsidRPr="0058648D">
        <w:tab/>
      </w:r>
      <w:r w:rsidRPr="0058648D">
        <w:tab/>
        <w:t xml:space="preserve">The National Disability Insurance Scheme rules may make provision for determining any matter for the purposes of </w:t>
      </w:r>
      <w:r w:rsidR="004B62AA">
        <w:t>section 3</w:t>
      </w:r>
      <w:r w:rsidRPr="0058648D">
        <w:t>2F, 32G or 32H, including but not limited to:</w:t>
      </w:r>
    </w:p>
    <w:p w:rsidR="00C6060B" w:rsidRPr="0058648D" w:rsidRDefault="00C6060B" w:rsidP="00C6060B">
      <w:pPr>
        <w:pStyle w:val="paragraph"/>
      </w:pPr>
      <w:r w:rsidRPr="0058648D">
        <w:tab/>
        <w:t>(a)</w:t>
      </w:r>
      <w:r w:rsidRPr="0058648D">
        <w:tab/>
        <w:t>requirements with which the CEO must comply; and</w:t>
      </w:r>
    </w:p>
    <w:p w:rsidR="00C6060B" w:rsidRPr="0058648D" w:rsidRDefault="00C6060B" w:rsidP="00C6060B">
      <w:pPr>
        <w:pStyle w:val="paragraph"/>
      </w:pPr>
      <w:r w:rsidRPr="0058648D">
        <w:tab/>
        <w:t>(b)</w:t>
      </w:r>
      <w:r w:rsidRPr="0058648D">
        <w:tab/>
        <w:t>methods or criteria that the CEO is to apply; and</w:t>
      </w:r>
    </w:p>
    <w:p w:rsidR="00C6060B" w:rsidRPr="0058648D" w:rsidRDefault="00C6060B" w:rsidP="00C6060B">
      <w:pPr>
        <w:pStyle w:val="paragraph"/>
      </w:pPr>
      <w:r w:rsidRPr="0058648D">
        <w:tab/>
        <w:t>(c)</w:t>
      </w:r>
      <w:r w:rsidRPr="0058648D">
        <w:tab/>
        <w:t>matters that the CEO may, must or must not take into account;</w:t>
      </w:r>
    </w:p>
    <w:p w:rsidR="00C6060B" w:rsidRPr="0058648D" w:rsidRDefault="00C6060B" w:rsidP="00C6060B">
      <w:pPr>
        <w:pStyle w:val="subsection2"/>
      </w:pPr>
      <w:r w:rsidRPr="0058648D">
        <w:t>in making a decision under any of those sections.</w:t>
      </w:r>
    </w:p>
    <w:p w:rsidR="00C6060B" w:rsidRPr="0058648D" w:rsidRDefault="00C6060B" w:rsidP="00C6060B">
      <w:pPr>
        <w:pStyle w:val="ActHead5"/>
      </w:pPr>
      <w:bookmarkStart w:id="68" w:name="_Toc178763609"/>
      <w:r w:rsidRPr="004B62AA">
        <w:rPr>
          <w:rStyle w:val="CharSectno"/>
        </w:rPr>
        <w:t>32K</w:t>
      </w:r>
      <w:r w:rsidRPr="0058648D">
        <w:t xml:space="preserve">  Reasonable and necessary budget—working out total funding amounts</w:t>
      </w:r>
      <w:bookmarkEnd w:id="68"/>
    </w:p>
    <w:p w:rsidR="00C6060B" w:rsidRPr="0058648D" w:rsidRDefault="00C6060B" w:rsidP="00C6060B">
      <w:pPr>
        <w:pStyle w:val="subsection"/>
      </w:pPr>
      <w:r w:rsidRPr="0058648D">
        <w:tab/>
        <w:t>(1)</w:t>
      </w:r>
      <w:r w:rsidRPr="0058648D">
        <w:tab/>
        <w:t>The following amounts specified in the reasonable and necessary budget must be worked out by applying the information in the needs assessment report for the plan, in so far as the report relates to the participant’s need for NDIS supports arising from impairments in relation to which the participant meets the disability requirements or the early intervention requirements, in accordance with the applicable method specified in the National Disability Insurance Scheme rules for the purposes of this subsection:</w:t>
      </w:r>
    </w:p>
    <w:p w:rsidR="00C6060B" w:rsidRPr="0058648D" w:rsidRDefault="00C6060B" w:rsidP="00C6060B">
      <w:pPr>
        <w:pStyle w:val="paragraph"/>
      </w:pPr>
      <w:r w:rsidRPr="0058648D">
        <w:tab/>
        <w:t>(a)</w:t>
      </w:r>
      <w:r w:rsidRPr="0058648D">
        <w:tab/>
        <w:t xml:space="preserve">the total funding amount for flexible funding (see </w:t>
      </w:r>
      <w:r w:rsidR="004B62AA">
        <w:t>paragraph 3</w:t>
      </w:r>
      <w:r w:rsidRPr="0058648D">
        <w:t>2E(2)(a));</w:t>
      </w:r>
    </w:p>
    <w:p w:rsidR="00C6060B" w:rsidRPr="0058648D" w:rsidRDefault="00C6060B" w:rsidP="00C6060B">
      <w:pPr>
        <w:pStyle w:val="paragraph"/>
      </w:pPr>
      <w:r w:rsidRPr="0058648D">
        <w:tab/>
        <w:t>(b)</w:t>
      </w:r>
      <w:r w:rsidRPr="0058648D">
        <w:tab/>
        <w:t xml:space="preserve">the total funding amount for a stated support or class of stated supports (see </w:t>
      </w:r>
      <w:r w:rsidR="004B62AA">
        <w:t>paragraph 3</w:t>
      </w:r>
      <w:r w:rsidRPr="0058648D">
        <w:t>2G(2)(a)).</w:t>
      </w:r>
    </w:p>
    <w:p w:rsidR="00C6060B" w:rsidRPr="0058648D" w:rsidRDefault="00C6060B" w:rsidP="00C6060B">
      <w:pPr>
        <w:pStyle w:val="notetext"/>
      </w:pPr>
      <w:r w:rsidRPr="0058648D">
        <w:t>Note:</w:t>
      </w:r>
      <w:r w:rsidRPr="0058648D">
        <w:tab/>
        <w:t xml:space="preserve">In making National Disability Insurance Scheme rules for the purposes of this subsection, the Minister must have regard to the objects and principles of this Act (see in particular the principles set </w:t>
      </w:r>
      <w:r w:rsidRPr="0058648D">
        <w:lastRenderedPageBreak/>
        <w:t>out in subsections 4(5), (9A) and (11)) and the financial sustainability of the National Disability Insurance Scheme: see subsection 209(3).</w:t>
      </w:r>
    </w:p>
    <w:p w:rsidR="00C6060B" w:rsidRPr="0058648D" w:rsidRDefault="00C6060B" w:rsidP="00C6060B">
      <w:pPr>
        <w:pStyle w:val="subsection"/>
      </w:pPr>
      <w:r w:rsidRPr="0058648D">
        <w:tab/>
        <w:t>(3A)</w:t>
      </w:r>
      <w:r w:rsidRPr="0058648D">
        <w:tab/>
        <w:t>The Minister must also be satisfied that those rules adequately take account of the variety of factors that may affect a participant’s need for NDIS supports.</w:t>
      </w:r>
    </w:p>
    <w:p w:rsidR="00C6060B" w:rsidRPr="0058648D" w:rsidRDefault="00C6060B" w:rsidP="00C6060B">
      <w:pPr>
        <w:pStyle w:val="notetext"/>
      </w:pPr>
      <w:r w:rsidRPr="0058648D">
        <w:t>Note:</w:t>
      </w:r>
      <w:r w:rsidRPr="0058648D">
        <w:tab/>
        <w:t>Examples of those factors include environmental factors, and a participant’s need for NDIS supports arising from an impairment in relation to which the participant meets the disability requirements or the early intervention requirements being impacted by another impairment in relation to which the participant does not meet either of those requirements.</w:t>
      </w:r>
    </w:p>
    <w:p w:rsidR="00C6060B" w:rsidRPr="0058648D" w:rsidRDefault="00C6060B" w:rsidP="00C6060B">
      <w:pPr>
        <w:pStyle w:val="subsection"/>
      </w:pPr>
      <w:r w:rsidRPr="0058648D">
        <w:tab/>
        <w:t>(4)</w:t>
      </w:r>
      <w:r w:rsidRPr="0058648D">
        <w:tab/>
        <w:t>Without limiting subsection (1), National Disability Insurance Scheme rules made for the purposes of that subsection may relate to how to take into account:</w:t>
      </w:r>
    </w:p>
    <w:p w:rsidR="00C6060B" w:rsidRPr="0058648D" w:rsidRDefault="00C6060B" w:rsidP="00C6060B">
      <w:pPr>
        <w:pStyle w:val="paragraph"/>
      </w:pPr>
      <w:r w:rsidRPr="0058648D">
        <w:tab/>
        <w:t>(a)</w:t>
      </w:r>
      <w:r w:rsidRPr="0058648D">
        <w:tab/>
        <w:t>lump sum compensation payments that specifically include an amount for the cost of supports; and</w:t>
      </w:r>
    </w:p>
    <w:p w:rsidR="00C6060B" w:rsidRPr="0058648D" w:rsidRDefault="00C6060B" w:rsidP="00C6060B">
      <w:pPr>
        <w:pStyle w:val="paragraph"/>
      </w:pPr>
      <w:r w:rsidRPr="0058648D">
        <w:tab/>
        <w:t>(b)</w:t>
      </w:r>
      <w:r w:rsidRPr="0058648D">
        <w:tab/>
        <w:t>lump sum compensation payments that do not specifically include an amount for the cost of supports; and</w:t>
      </w:r>
    </w:p>
    <w:p w:rsidR="00C6060B" w:rsidRPr="0058648D" w:rsidRDefault="00C6060B" w:rsidP="00C6060B">
      <w:pPr>
        <w:pStyle w:val="paragraph"/>
      </w:pPr>
      <w:r w:rsidRPr="0058648D">
        <w:tab/>
        <w:t>(c)</w:t>
      </w:r>
      <w:r w:rsidRPr="0058648D">
        <w:tab/>
        <w:t>periodic compensation payments that the CEO is satisfied include an amount for the cost of supports; and</w:t>
      </w:r>
    </w:p>
    <w:p w:rsidR="00C6060B" w:rsidRPr="0058648D" w:rsidRDefault="00C6060B" w:rsidP="00C6060B">
      <w:pPr>
        <w:pStyle w:val="paragraph"/>
      </w:pPr>
      <w:r w:rsidRPr="0058648D">
        <w:tab/>
        <w:t>(d)</w:t>
      </w:r>
      <w:r w:rsidRPr="0058648D">
        <w:tab/>
        <w:t>amounts that a participant or prospective participant did not receive by way of a compensation payment because he or she entered into an agreement to give up his or her right to compensation; and</w:t>
      </w:r>
    </w:p>
    <w:p w:rsidR="00C6060B" w:rsidRPr="0058648D" w:rsidRDefault="00C6060B" w:rsidP="00C6060B">
      <w:pPr>
        <w:pStyle w:val="paragraph"/>
      </w:pPr>
      <w:r w:rsidRPr="0058648D">
        <w:tab/>
        <w:t>(e)</w:t>
      </w:r>
      <w:r w:rsidRPr="0058648D">
        <w:tab/>
        <w:t>supports in respect of personal injury that may be funded or provided under a scheme of insurance, or under a Commonwealth, State or Territory law.</w:t>
      </w:r>
    </w:p>
    <w:p w:rsidR="00C6060B" w:rsidRPr="0058648D" w:rsidRDefault="00C6060B" w:rsidP="00C6060B">
      <w:pPr>
        <w:pStyle w:val="subsection"/>
      </w:pPr>
      <w:r w:rsidRPr="0058648D">
        <w:tab/>
        <w:t>(5)</w:t>
      </w:r>
      <w:r w:rsidRPr="0058648D">
        <w:tab/>
        <w:t xml:space="preserve">Without limiting </w:t>
      </w:r>
      <w:r w:rsidR="004B62AA">
        <w:t>subsection 3</w:t>
      </w:r>
      <w:r w:rsidRPr="0058648D">
        <w:t xml:space="preserve">3(3A) of the </w:t>
      </w:r>
      <w:r w:rsidRPr="0058648D">
        <w:rPr>
          <w:i/>
        </w:rPr>
        <w:t>Acts Interpretation Act 1901</w:t>
      </w:r>
      <w:r w:rsidRPr="0058648D">
        <w:t xml:space="preserve"> or subsection 209(1A) of this Act, National Disability Insurance Scheme rules made for the purposes of subsection (1) of this section may make different provision in relation to:</w:t>
      </w:r>
    </w:p>
    <w:p w:rsidR="00C6060B" w:rsidRPr="0058648D" w:rsidRDefault="00C6060B" w:rsidP="00C6060B">
      <w:pPr>
        <w:pStyle w:val="paragraph"/>
      </w:pPr>
      <w:r w:rsidRPr="0058648D">
        <w:tab/>
        <w:t>(a)</w:t>
      </w:r>
      <w:r w:rsidRPr="0058648D">
        <w:tab/>
        <w:t>different classes of participants; and</w:t>
      </w:r>
    </w:p>
    <w:p w:rsidR="00C6060B" w:rsidRPr="0058648D" w:rsidRDefault="00C6060B" w:rsidP="00C6060B">
      <w:pPr>
        <w:pStyle w:val="paragraph"/>
      </w:pPr>
      <w:r w:rsidRPr="0058648D">
        <w:tab/>
        <w:t>(b)</w:t>
      </w:r>
      <w:r w:rsidRPr="0058648D">
        <w:tab/>
        <w:t>for the purposes of paragraph (1)(b) of this section—different classes of stated supports.</w:t>
      </w:r>
    </w:p>
    <w:p w:rsidR="00C6060B" w:rsidRPr="0058648D" w:rsidRDefault="00C6060B" w:rsidP="00C6060B">
      <w:pPr>
        <w:pStyle w:val="ActHead5"/>
      </w:pPr>
      <w:bookmarkStart w:id="69" w:name="_Toc178763610"/>
      <w:r w:rsidRPr="004B62AA">
        <w:rPr>
          <w:rStyle w:val="CharSectno"/>
        </w:rPr>
        <w:lastRenderedPageBreak/>
        <w:t>32L</w:t>
      </w:r>
      <w:r w:rsidRPr="0058648D">
        <w:t xml:space="preserve">  Assessment of participant’s need for supports</w:t>
      </w:r>
      <w:bookmarkEnd w:id="69"/>
    </w:p>
    <w:p w:rsidR="00C6060B" w:rsidRPr="0058648D" w:rsidRDefault="00C6060B" w:rsidP="00C6060B">
      <w:pPr>
        <w:pStyle w:val="SubsectionHead"/>
      </w:pPr>
      <w:r w:rsidRPr="0058648D">
        <w:t>CEO to arrange assessment of participant’s need for supports</w:t>
      </w:r>
    </w:p>
    <w:p w:rsidR="00C6060B" w:rsidRPr="0058648D" w:rsidRDefault="00C6060B" w:rsidP="00C6060B">
      <w:pPr>
        <w:pStyle w:val="subsection"/>
      </w:pPr>
      <w:r w:rsidRPr="0058648D">
        <w:tab/>
        <w:t>(1)</w:t>
      </w:r>
      <w:r w:rsidRPr="0058648D">
        <w:tab/>
        <w:t>The CEO must arrange for an assessment of a participant’s disability support needs to be undertaken as soon as practicable after the CEO commences the preparation of a plan for a participant.</w:t>
      </w:r>
    </w:p>
    <w:p w:rsidR="00C6060B" w:rsidRPr="0058648D" w:rsidRDefault="00C6060B" w:rsidP="00C6060B">
      <w:pPr>
        <w:pStyle w:val="SubsectionHead"/>
      </w:pPr>
      <w:r w:rsidRPr="0058648D">
        <w:t>What an assessment covers</w:t>
      </w:r>
    </w:p>
    <w:p w:rsidR="00C6060B" w:rsidRPr="0058648D" w:rsidRDefault="00C6060B" w:rsidP="00C6060B">
      <w:pPr>
        <w:pStyle w:val="subsection"/>
      </w:pPr>
      <w:r w:rsidRPr="0058648D">
        <w:tab/>
        <w:t>(2)</w:t>
      </w:r>
      <w:r w:rsidRPr="0058648D">
        <w:tab/>
        <w:t>The assessment must be undertaken using the assessment tool, and in accordance with any other requirements (including requirements for the purpose of assessing whether a participant’s disability support needs arise from impairments in relation to which the participant meets the disability requirements or the early intervention requirements), specified in the National Disability Insurance Scheme rules for the purposes of this subsection.</w:t>
      </w:r>
    </w:p>
    <w:p w:rsidR="00C6060B" w:rsidRPr="0058648D" w:rsidRDefault="00C6060B" w:rsidP="00C6060B">
      <w:pPr>
        <w:pStyle w:val="subsection"/>
      </w:pPr>
      <w:r w:rsidRPr="0058648D">
        <w:tab/>
        <w:t>(4)</w:t>
      </w:r>
      <w:r w:rsidRPr="0058648D">
        <w:tab/>
        <w:t>The assessment must:</w:t>
      </w:r>
    </w:p>
    <w:p w:rsidR="00C6060B" w:rsidRPr="0058648D" w:rsidRDefault="00C6060B" w:rsidP="00C6060B">
      <w:pPr>
        <w:pStyle w:val="paragraph"/>
      </w:pPr>
      <w:r w:rsidRPr="0058648D">
        <w:tab/>
        <w:t>(a)</w:t>
      </w:r>
      <w:r w:rsidRPr="0058648D">
        <w:tab/>
        <w:t xml:space="preserve">have regard to any information and reports requested under </w:t>
      </w:r>
      <w:r w:rsidR="004B62AA">
        <w:t>subsection 3</w:t>
      </w:r>
      <w:r w:rsidRPr="0058648D">
        <w:t>6(2) for the purposes of the assessment; and</w:t>
      </w:r>
    </w:p>
    <w:p w:rsidR="00C6060B" w:rsidRPr="0058648D" w:rsidRDefault="00C6060B" w:rsidP="00C6060B">
      <w:pPr>
        <w:pStyle w:val="paragraph"/>
      </w:pPr>
      <w:r w:rsidRPr="0058648D">
        <w:tab/>
        <w:t>(b)</w:t>
      </w:r>
      <w:r w:rsidRPr="0058648D">
        <w:tab/>
        <w:t>may have regard to any other information held in the records of the Agency that relates to the person.</w:t>
      </w:r>
    </w:p>
    <w:p w:rsidR="00C6060B" w:rsidRPr="0058648D" w:rsidRDefault="00C6060B" w:rsidP="00C6060B">
      <w:pPr>
        <w:pStyle w:val="SubsectionHead"/>
      </w:pPr>
      <w:r w:rsidRPr="0058648D">
        <w:t>Needs assessment reports</w:t>
      </w:r>
    </w:p>
    <w:p w:rsidR="00C6060B" w:rsidRPr="0058648D" w:rsidRDefault="00C6060B" w:rsidP="00C6060B">
      <w:pPr>
        <w:pStyle w:val="subsection"/>
      </w:pPr>
      <w:r w:rsidRPr="0058648D">
        <w:tab/>
        <w:t>(5)</w:t>
      </w:r>
      <w:r w:rsidRPr="0058648D">
        <w:tab/>
        <w:t>A report of the assessment must be prepared and given to the CEO as soon as practicable after the assessment is completed.</w:t>
      </w:r>
    </w:p>
    <w:p w:rsidR="00C6060B" w:rsidRPr="0058648D" w:rsidRDefault="00C6060B" w:rsidP="00C6060B">
      <w:pPr>
        <w:pStyle w:val="subsection"/>
      </w:pPr>
      <w:r w:rsidRPr="0058648D">
        <w:tab/>
        <w:t>(6)</w:t>
      </w:r>
      <w:r w:rsidRPr="0058648D">
        <w:tab/>
        <w:t>The report must:</w:t>
      </w:r>
    </w:p>
    <w:p w:rsidR="00C6060B" w:rsidRPr="0058648D" w:rsidRDefault="00C6060B" w:rsidP="00C6060B">
      <w:pPr>
        <w:pStyle w:val="paragraph"/>
      </w:pPr>
      <w:r w:rsidRPr="0058648D">
        <w:tab/>
        <w:t>(a)</w:t>
      </w:r>
      <w:r w:rsidRPr="0058648D">
        <w:tab/>
        <w:t>identify the participant’s disability support needs arising from impairments in relation to which the participant meets the disability requirements or the early intervention requirements; and</w:t>
      </w:r>
    </w:p>
    <w:p w:rsidR="00C6060B" w:rsidRPr="0058648D" w:rsidRDefault="00C6060B" w:rsidP="00C6060B">
      <w:pPr>
        <w:pStyle w:val="paragraph"/>
      </w:pPr>
      <w:r w:rsidRPr="0058648D">
        <w:tab/>
        <w:t>(b)</w:t>
      </w:r>
      <w:r w:rsidRPr="0058648D">
        <w:tab/>
        <w:t>include any information, and meet any requirements, specified in the National Disability Insurance Scheme rules for the purposes of this paragraph.</w:t>
      </w:r>
    </w:p>
    <w:p w:rsidR="00C6060B" w:rsidRPr="0058648D" w:rsidRDefault="00C6060B" w:rsidP="00C6060B">
      <w:pPr>
        <w:pStyle w:val="notetext"/>
      </w:pPr>
      <w:r w:rsidRPr="0058648D">
        <w:lastRenderedPageBreak/>
        <w:t>Note 1:</w:t>
      </w:r>
      <w:r w:rsidRPr="0058648D">
        <w:tab/>
        <w:t>The time at which the disability requirements or the early intervention requirements need to be met for the purposes of this section is the time the assessment is completed.</w:t>
      </w:r>
    </w:p>
    <w:p w:rsidR="00C6060B" w:rsidRPr="0058648D" w:rsidRDefault="00C6060B" w:rsidP="00C6060B">
      <w:pPr>
        <w:pStyle w:val="notetext"/>
      </w:pPr>
      <w:r w:rsidRPr="0058648D">
        <w:t>Note 2:</w:t>
      </w:r>
      <w:r w:rsidRPr="0058648D">
        <w:tab/>
        <w:t>A participant’s disability support needs arising from an impairment in relation to which the participant meets the disability requirements or the early intervention requirements may be affected by a variety of factors, including environmental factors or the impact of another impairment in relation to which the participant does not meet either of those requirements.</w:t>
      </w:r>
    </w:p>
    <w:p w:rsidR="00C6060B" w:rsidRPr="0058648D" w:rsidRDefault="00C6060B" w:rsidP="00C6060B">
      <w:pPr>
        <w:pStyle w:val="subsection"/>
      </w:pPr>
      <w:r w:rsidRPr="0058648D">
        <w:tab/>
        <w:t>(6A)</w:t>
      </w:r>
      <w:r w:rsidRPr="0058648D">
        <w:tab/>
        <w:t>The CEO must give the participant a copy of the report as soon as practicable after the CEO receives the report.</w:t>
      </w:r>
    </w:p>
    <w:p w:rsidR="00C6060B" w:rsidRPr="0058648D" w:rsidRDefault="00C6060B" w:rsidP="00C6060B">
      <w:pPr>
        <w:pStyle w:val="SubsectionHead"/>
      </w:pPr>
      <w:r w:rsidRPr="0058648D">
        <w:t>Replacement assessments</w:t>
      </w:r>
    </w:p>
    <w:p w:rsidR="00C6060B" w:rsidRPr="0058648D" w:rsidRDefault="00C6060B" w:rsidP="00C6060B">
      <w:pPr>
        <w:pStyle w:val="subsection"/>
      </w:pPr>
      <w:r w:rsidRPr="0058648D">
        <w:tab/>
        <w:t>(7)</w:t>
      </w:r>
      <w:r w:rsidRPr="0058648D">
        <w:tab/>
        <w:t>If:</w:t>
      </w:r>
    </w:p>
    <w:p w:rsidR="00C6060B" w:rsidRPr="0058648D" w:rsidRDefault="00C6060B" w:rsidP="00C6060B">
      <w:pPr>
        <w:pStyle w:val="paragraph"/>
      </w:pPr>
      <w:r w:rsidRPr="0058648D">
        <w:tab/>
        <w:t>(a)</w:t>
      </w:r>
      <w:r w:rsidRPr="0058648D">
        <w:tab/>
        <w:t xml:space="preserve">an assessment (the </w:t>
      </w:r>
      <w:r w:rsidRPr="0058648D">
        <w:rPr>
          <w:b/>
          <w:i/>
        </w:rPr>
        <w:t>existing assessment</w:t>
      </w:r>
      <w:r w:rsidRPr="0058648D">
        <w:t>) has been undertaken under subsection (1) or paragraph (c) of this subsection in connection with a plan; and</w:t>
      </w:r>
    </w:p>
    <w:p w:rsidR="00C6060B" w:rsidRPr="0058648D" w:rsidRDefault="00C6060B" w:rsidP="00C6060B">
      <w:pPr>
        <w:pStyle w:val="paragraph"/>
      </w:pPr>
      <w:r w:rsidRPr="0058648D">
        <w:tab/>
        <w:t>(b)</w:t>
      </w:r>
      <w:r w:rsidRPr="0058648D">
        <w:tab/>
        <w:t xml:space="preserve">in deciding whether or not to approve a statement of participant supports for the plan, the CEO is satisfied that another assessment (the </w:t>
      </w:r>
      <w:r w:rsidRPr="0058648D">
        <w:rPr>
          <w:b/>
          <w:i/>
        </w:rPr>
        <w:t>replacement assessment</w:t>
      </w:r>
      <w:r w:rsidRPr="0058648D">
        <w:t>) of the participant’s need for supports should be undertaken;</w:t>
      </w:r>
    </w:p>
    <w:p w:rsidR="00C6060B" w:rsidRPr="0058648D" w:rsidRDefault="00C6060B" w:rsidP="00C6060B">
      <w:pPr>
        <w:pStyle w:val="subsection2"/>
      </w:pPr>
      <w:r w:rsidRPr="0058648D">
        <w:t>then:</w:t>
      </w:r>
    </w:p>
    <w:p w:rsidR="00C6060B" w:rsidRPr="0058648D" w:rsidRDefault="00C6060B" w:rsidP="00C6060B">
      <w:pPr>
        <w:pStyle w:val="paragraph"/>
      </w:pPr>
      <w:r w:rsidRPr="0058648D">
        <w:tab/>
        <w:t>(c)</w:t>
      </w:r>
      <w:r w:rsidRPr="0058648D">
        <w:tab/>
        <w:t>the CEO must arrange for the replacement assessment to be undertaken; and</w:t>
      </w:r>
    </w:p>
    <w:p w:rsidR="00C6060B" w:rsidRPr="0058648D" w:rsidRDefault="00C6060B" w:rsidP="00C6060B">
      <w:pPr>
        <w:pStyle w:val="paragraph"/>
      </w:pPr>
      <w:r w:rsidRPr="0058648D">
        <w:tab/>
        <w:t>(d)</w:t>
      </w:r>
      <w:r w:rsidRPr="0058648D">
        <w:tab/>
        <w:t>subsections (2) to (6) apply in relation to the replacement assessment in the same way as they applied in relation to the existing assessment; and</w:t>
      </w:r>
    </w:p>
    <w:p w:rsidR="00C6060B" w:rsidRPr="0058648D" w:rsidRDefault="00C6060B" w:rsidP="00C6060B">
      <w:pPr>
        <w:pStyle w:val="paragraph"/>
      </w:pPr>
      <w:r w:rsidRPr="0058648D">
        <w:tab/>
        <w:t>(e)</w:t>
      </w:r>
      <w:r w:rsidRPr="0058648D">
        <w:tab/>
        <w:t>the replacement assessment is taken to replace the existing assessment; and</w:t>
      </w:r>
    </w:p>
    <w:p w:rsidR="00C6060B" w:rsidRPr="0058648D" w:rsidRDefault="00C6060B" w:rsidP="00C6060B">
      <w:pPr>
        <w:pStyle w:val="paragraph"/>
      </w:pPr>
      <w:r w:rsidRPr="0058648D">
        <w:tab/>
        <w:t>(f)</w:t>
      </w:r>
      <w:r w:rsidRPr="0058648D">
        <w:tab/>
        <w:t>the needs assessment report prepared for the replacement assessment is taken to replace the needs assessment report prepared for the existing assessment.</w:t>
      </w:r>
    </w:p>
    <w:p w:rsidR="00C6060B" w:rsidRPr="0058648D" w:rsidRDefault="00C6060B" w:rsidP="00C6060B">
      <w:pPr>
        <w:pStyle w:val="notetext"/>
      </w:pPr>
      <w:bookmarkStart w:id="70" w:name="_Hlk161839931"/>
      <w:r w:rsidRPr="0058648D">
        <w:t>Note:</w:t>
      </w:r>
      <w:r w:rsidRPr="0058648D">
        <w:tab/>
        <w:t xml:space="preserve">In reviewing a decision to approve a statement of participant supports, a reviewer or the Administrative Appeals Tribunal has all the powers of the CEO in making the original decision and must therefore arrange for a replacement assessment to be undertaken if satisfied as </w:t>
      </w:r>
      <w:r w:rsidRPr="0058648D">
        <w:lastRenderedPageBreak/>
        <w:t>mentioned in paragraph (b) (subject to any applicable National Disability Insurance Scheme rules).</w:t>
      </w:r>
    </w:p>
    <w:p w:rsidR="00C6060B" w:rsidRPr="0058648D" w:rsidRDefault="00C6060B" w:rsidP="00C6060B">
      <w:pPr>
        <w:pStyle w:val="subsection"/>
      </w:pPr>
      <w:r w:rsidRPr="0058648D">
        <w:tab/>
        <w:t>(7A)</w:t>
      </w:r>
      <w:r w:rsidRPr="0058648D">
        <w:tab/>
        <w:t>The National Disability Insurance Scheme rules may make provision for determining any matter for the purposes of paragraph (7)(b), including by prescribing:</w:t>
      </w:r>
    </w:p>
    <w:p w:rsidR="00C6060B" w:rsidRPr="0058648D" w:rsidRDefault="00C6060B" w:rsidP="00C6060B">
      <w:pPr>
        <w:pStyle w:val="paragraph"/>
      </w:pPr>
      <w:r w:rsidRPr="0058648D">
        <w:tab/>
        <w:t>(a)</w:t>
      </w:r>
      <w:r w:rsidRPr="0058648D">
        <w:tab/>
        <w:t>circumstances in which the CEO must or must not decide under that paragraph that another assessment should be undertaken; or</w:t>
      </w:r>
    </w:p>
    <w:p w:rsidR="00C6060B" w:rsidRPr="0058648D" w:rsidRDefault="00C6060B" w:rsidP="00C6060B">
      <w:pPr>
        <w:pStyle w:val="paragraph"/>
      </w:pPr>
      <w:r w:rsidRPr="0058648D">
        <w:tab/>
        <w:t>(b)</w:t>
      </w:r>
      <w:r w:rsidRPr="0058648D">
        <w:tab/>
        <w:t>requirements with which the CEO must comply, methods or criteria that the CEO is to apply, or matters that the CEO may, must or must not take into account, in making a decision under that paragraph whether another assessment should be undertaken.</w:t>
      </w:r>
    </w:p>
    <w:bookmarkEnd w:id="70"/>
    <w:p w:rsidR="00C6060B" w:rsidRPr="0058648D" w:rsidRDefault="00C6060B" w:rsidP="00C6060B">
      <w:pPr>
        <w:pStyle w:val="SubsectionHead"/>
      </w:pPr>
      <w:r w:rsidRPr="0058648D">
        <w:t>National Disability Insurance Scheme rules</w:t>
      </w:r>
    </w:p>
    <w:p w:rsidR="00C6060B" w:rsidRPr="0058648D" w:rsidRDefault="00C6060B" w:rsidP="00C6060B">
      <w:pPr>
        <w:pStyle w:val="subsection"/>
      </w:pPr>
      <w:r w:rsidRPr="0058648D">
        <w:tab/>
        <w:t>(9)</w:t>
      </w:r>
      <w:r w:rsidRPr="0058648D">
        <w:tab/>
        <w:t xml:space="preserve">Without limiting </w:t>
      </w:r>
      <w:r w:rsidR="004B62AA">
        <w:t>subsection 3</w:t>
      </w:r>
      <w:r w:rsidRPr="0058648D">
        <w:t xml:space="preserve">3(3A) of the </w:t>
      </w:r>
      <w:r w:rsidRPr="0058648D">
        <w:rPr>
          <w:i/>
        </w:rPr>
        <w:t>Acts Interpretation Act 1901</w:t>
      </w:r>
      <w:r w:rsidRPr="0058648D">
        <w:t xml:space="preserve"> or subsection 209(1A) of this Act, National Disability Insurance Scheme rules made for the purposes of this section may make different provision for different classes of participants.</w:t>
      </w:r>
    </w:p>
    <w:p w:rsidR="00C6060B" w:rsidRPr="0058648D" w:rsidRDefault="00C6060B" w:rsidP="00C6060B">
      <w:pPr>
        <w:pStyle w:val="notetext"/>
      </w:pPr>
      <w:r w:rsidRPr="0058648D">
        <w:t>Note:</w:t>
      </w:r>
      <w:r w:rsidRPr="0058648D">
        <w:tab/>
        <w:t>In making National Disability Insurance Scheme rules for the purposes of this section, the Minister must have regard to the objects and principles of this Act (see in particular the principles set out in subsections 4(5), (9A) and (11)) and the financial sustainability of the National Disability Insurance Scheme: see subsection 209(3).</w:t>
      </w:r>
    </w:p>
    <w:p w:rsidR="00C6060B" w:rsidRPr="0058648D" w:rsidRDefault="00C6060B" w:rsidP="00C6060B">
      <w:pPr>
        <w:pStyle w:val="ActHead4"/>
      </w:pPr>
      <w:bookmarkStart w:id="71" w:name="_Toc178763611"/>
      <w:r w:rsidRPr="004B62AA">
        <w:rPr>
          <w:rStyle w:val="CharSubdNo"/>
        </w:rPr>
        <w:t>Subdivision C</w:t>
      </w:r>
      <w:r w:rsidRPr="0058648D">
        <w:t>—</w:t>
      </w:r>
      <w:r w:rsidRPr="004B62AA">
        <w:rPr>
          <w:rStyle w:val="CharSubdText"/>
        </w:rPr>
        <w:t>Content of old framework plans</w:t>
      </w:r>
      <w:bookmarkEnd w:id="71"/>
    </w:p>
    <w:p w:rsidR="00C6060B" w:rsidRPr="0058648D" w:rsidRDefault="00C6060B" w:rsidP="00C6060B">
      <w:pPr>
        <w:pStyle w:val="ActHead5"/>
      </w:pPr>
      <w:bookmarkStart w:id="72" w:name="_Toc178763612"/>
      <w:r w:rsidRPr="004B62AA">
        <w:rPr>
          <w:rStyle w:val="CharSectno"/>
        </w:rPr>
        <w:t>32M</w:t>
      </w:r>
      <w:r w:rsidRPr="0058648D">
        <w:t xml:space="preserve">  Application of this Subdivision</w:t>
      </w:r>
      <w:bookmarkEnd w:id="72"/>
    </w:p>
    <w:p w:rsidR="00C6060B" w:rsidRPr="0058648D" w:rsidRDefault="00C6060B" w:rsidP="00C6060B">
      <w:pPr>
        <w:pStyle w:val="subsection"/>
      </w:pPr>
      <w:r w:rsidRPr="0058648D">
        <w:tab/>
      </w:r>
      <w:r w:rsidRPr="0058648D">
        <w:tab/>
        <w:t>This Subdivision applies in relation to a plan for a participant unless Subdivision B applies in relation to the plan.</w:t>
      </w:r>
    </w:p>
    <w:p w:rsidR="00C6060B" w:rsidRPr="0058648D" w:rsidRDefault="00C6060B" w:rsidP="00C6060B">
      <w:pPr>
        <w:pStyle w:val="notetext"/>
      </w:pPr>
      <w:r w:rsidRPr="0058648D">
        <w:t>Note:</w:t>
      </w:r>
      <w:r w:rsidRPr="0058648D">
        <w:tab/>
        <w:t xml:space="preserve">For when Subdivision B applies in relation to a plan, see </w:t>
      </w:r>
      <w:r w:rsidR="004B62AA">
        <w:t>section 3</w:t>
      </w:r>
      <w:r w:rsidRPr="0058648D">
        <w:t>2C.</w:t>
      </w:r>
    </w:p>
    <w:p w:rsidR="00C42360" w:rsidRPr="0058648D" w:rsidRDefault="002B191E" w:rsidP="0074401C">
      <w:pPr>
        <w:pStyle w:val="ActHead5"/>
      </w:pPr>
      <w:bookmarkStart w:id="73" w:name="_Toc178763613"/>
      <w:r w:rsidRPr="004B62AA">
        <w:rPr>
          <w:rStyle w:val="CharSectno"/>
        </w:rPr>
        <w:lastRenderedPageBreak/>
        <w:t>33</w:t>
      </w:r>
      <w:r w:rsidR="00C42360" w:rsidRPr="0058648D">
        <w:t xml:space="preserve">  Matters that must be included in a </w:t>
      </w:r>
      <w:r w:rsidR="00A11373" w:rsidRPr="0058648D">
        <w:t xml:space="preserve">participant’s </w:t>
      </w:r>
      <w:r w:rsidR="00C42360" w:rsidRPr="0058648D">
        <w:t>plan</w:t>
      </w:r>
      <w:bookmarkEnd w:id="73"/>
    </w:p>
    <w:p w:rsidR="00C6060B" w:rsidRPr="0058648D" w:rsidRDefault="00C6060B" w:rsidP="00C6060B">
      <w:pPr>
        <w:pStyle w:val="SubsectionHead"/>
        <w:rPr>
          <w:b/>
        </w:rPr>
      </w:pPr>
      <w:r w:rsidRPr="0058648D">
        <w:t>Participant’s statement of goals and aspirations</w:t>
      </w:r>
    </w:p>
    <w:p w:rsidR="00940706" w:rsidRPr="0058648D" w:rsidRDefault="00C42360" w:rsidP="0074401C">
      <w:pPr>
        <w:pStyle w:val="subsection"/>
      </w:pPr>
      <w:r w:rsidRPr="0058648D">
        <w:tab/>
        <w:t>(1)</w:t>
      </w:r>
      <w:r w:rsidRPr="0058648D">
        <w:tab/>
      </w:r>
      <w:r w:rsidR="00A11373" w:rsidRPr="0058648D">
        <w:t>A participant’s plan must include</w:t>
      </w:r>
      <w:r w:rsidR="00940706" w:rsidRPr="0058648D">
        <w:t xml:space="preserve"> a </w:t>
      </w:r>
      <w:r w:rsidR="00777324" w:rsidRPr="0058648D">
        <w:t xml:space="preserve">statement </w:t>
      </w:r>
      <w:r w:rsidR="00191E25" w:rsidRPr="0058648D">
        <w:t xml:space="preserve">(the </w:t>
      </w:r>
      <w:r w:rsidR="00191E25" w:rsidRPr="0058648D">
        <w:rPr>
          <w:b/>
          <w:i/>
        </w:rPr>
        <w:t xml:space="preserve">participant’s statement </w:t>
      </w:r>
      <w:r w:rsidR="00777324" w:rsidRPr="0058648D">
        <w:rPr>
          <w:b/>
          <w:i/>
        </w:rPr>
        <w:t>of goals and aspirations</w:t>
      </w:r>
      <w:r w:rsidR="00191E25" w:rsidRPr="0058648D">
        <w:t>)</w:t>
      </w:r>
      <w:r w:rsidR="00777324" w:rsidRPr="0058648D">
        <w:t xml:space="preserve"> </w:t>
      </w:r>
      <w:r w:rsidR="00191E25" w:rsidRPr="0058648D">
        <w:t>p</w:t>
      </w:r>
      <w:r w:rsidR="00E80274" w:rsidRPr="0058648D">
        <w:t>repar</w:t>
      </w:r>
      <w:r w:rsidR="001C1EBC" w:rsidRPr="0058648D">
        <w:t>ed</w:t>
      </w:r>
      <w:r w:rsidR="001B6233" w:rsidRPr="0058648D">
        <w:t xml:space="preserve"> b</w:t>
      </w:r>
      <w:r w:rsidR="00686D1C" w:rsidRPr="0058648D">
        <w:t xml:space="preserve">y the participant </w:t>
      </w:r>
      <w:r w:rsidR="00A11373" w:rsidRPr="0058648D">
        <w:t>that</w:t>
      </w:r>
      <w:r w:rsidR="00940706" w:rsidRPr="0058648D">
        <w:t xml:space="preserve"> </w:t>
      </w:r>
      <w:r w:rsidR="00A11373" w:rsidRPr="0058648D">
        <w:t>specifies</w:t>
      </w:r>
      <w:r w:rsidR="00940706" w:rsidRPr="0058648D">
        <w:t>:</w:t>
      </w:r>
    </w:p>
    <w:p w:rsidR="00C42360" w:rsidRPr="0058648D" w:rsidRDefault="00940706" w:rsidP="0074401C">
      <w:pPr>
        <w:pStyle w:val="paragraph"/>
      </w:pPr>
      <w:r w:rsidRPr="0058648D">
        <w:tab/>
        <w:t>(a)</w:t>
      </w:r>
      <w:r w:rsidRPr="0058648D">
        <w:tab/>
        <w:t xml:space="preserve">the </w:t>
      </w:r>
      <w:r w:rsidR="00787489" w:rsidRPr="0058648D">
        <w:t>goals, objectives and</w:t>
      </w:r>
      <w:r w:rsidR="00C42360" w:rsidRPr="0058648D">
        <w:t xml:space="preserve"> aspirations of the participant;</w:t>
      </w:r>
      <w:r w:rsidR="005746CF" w:rsidRPr="0058648D">
        <w:t xml:space="preserve"> and</w:t>
      </w:r>
    </w:p>
    <w:p w:rsidR="00ED30A5" w:rsidRPr="0058648D" w:rsidRDefault="00C42360" w:rsidP="0074401C">
      <w:pPr>
        <w:pStyle w:val="paragraph"/>
      </w:pPr>
      <w:r w:rsidRPr="0058648D">
        <w:tab/>
        <w:t>(b)</w:t>
      </w:r>
      <w:r w:rsidRPr="0058648D">
        <w:tab/>
        <w:t xml:space="preserve">the </w:t>
      </w:r>
      <w:r w:rsidR="003A0309" w:rsidRPr="0058648D">
        <w:t xml:space="preserve">environmental and personal </w:t>
      </w:r>
      <w:r w:rsidRPr="0058648D">
        <w:t>context of the participant’s living, including</w:t>
      </w:r>
      <w:r w:rsidR="00ED30A5" w:rsidRPr="0058648D">
        <w:t xml:space="preserve"> the </w:t>
      </w:r>
      <w:r w:rsidR="00B74437" w:rsidRPr="0058648D">
        <w:t>participant’s</w:t>
      </w:r>
      <w:r w:rsidR="00ED30A5" w:rsidRPr="0058648D">
        <w:t>:</w:t>
      </w:r>
    </w:p>
    <w:p w:rsidR="00ED30A5" w:rsidRPr="0058648D" w:rsidRDefault="00ED30A5" w:rsidP="0074401C">
      <w:pPr>
        <w:pStyle w:val="paragraphsub"/>
      </w:pPr>
      <w:r w:rsidRPr="0058648D">
        <w:tab/>
        <w:t>(i)</w:t>
      </w:r>
      <w:r w:rsidRPr="0058648D">
        <w:tab/>
        <w:t>living arrangements;</w:t>
      </w:r>
      <w:r w:rsidR="00B74437" w:rsidRPr="0058648D">
        <w:t xml:space="preserve"> and</w:t>
      </w:r>
    </w:p>
    <w:p w:rsidR="00ED30A5" w:rsidRPr="0058648D" w:rsidRDefault="00ED30A5" w:rsidP="0074401C">
      <w:pPr>
        <w:pStyle w:val="paragraphsub"/>
      </w:pPr>
      <w:r w:rsidRPr="0058648D">
        <w:tab/>
        <w:t>(ii)</w:t>
      </w:r>
      <w:r w:rsidRPr="0058648D">
        <w:tab/>
      </w:r>
      <w:r w:rsidR="00C42360" w:rsidRPr="0058648D">
        <w:t xml:space="preserve">informal </w:t>
      </w:r>
      <w:r w:rsidR="00787489" w:rsidRPr="0058648D">
        <w:t xml:space="preserve">community </w:t>
      </w:r>
      <w:r w:rsidR="00C42360" w:rsidRPr="0058648D">
        <w:t>supports</w:t>
      </w:r>
      <w:r w:rsidR="00787489" w:rsidRPr="0058648D">
        <w:t xml:space="preserve"> and other community supports</w:t>
      </w:r>
      <w:r w:rsidRPr="0058648D">
        <w:t>;</w:t>
      </w:r>
      <w:r w:rsidR="00B74437" w:rsidRPr="0058648D">
        <w:t xml:space="preserve"> and</w:t>
      </w:r>
    </w:p>
    <w:p w:rsidR="00C42360" w:rsidRPr="0058648D" w:rsidRDefault="00C32DF1" w:rsidP="0074401C">
      <w:pPr>
        <w:pStyle w:val="paragraphsub"/>
      </w:pPr>
      <w:r w:rsidRPr="0058648D">
        <w:tab/>
        <w:t>(iii</w:t>
      </w:r>
      <w:r w:rsidR="00ED30A5" w:rsidRPr="0058648D">
        <w:t>)</w:t>
      </w:r>
      <w:r w:rsidR="00ED30A5" w:rsidRPr="0058648D">
        <w:tab/>
      </w:r>
      <w:r w:rsidR="00B74437" w:rsidRPr="0058648D">
        <w:t>s</w:t>
      </w:r>
      <w:r w:rsidR="00ED30A5" w:rsidRPr="0058648D">
        <w:t>ocial and economic participation</w:t>
      </w:r>
      <w:r w:rsidRPr="0058648D">
        <w:t>.</w:t>
      </w:r>
    </w:p>
    <w:p w:rsidR="00C6060B" w:rsidRPr="0058648D" w:rsidRDefault="00C6060B" w:rsidP="00C6060B">
      <w:pPr>
        <w:pStyle w:val="SubsectionHead"/>
      </w:pPr>
      <w:r w:rsidRPr="0058648D">
        <w:t>Statement of participant supports</w:t>
      </w:r>
    </w:p>
    <w:p w:rsidR="00C42360" w:rsidRPr="0058648D" w:rsidRDefault="00686D1C" w:rsidP="0074401C">
      <w:pPr>
        <w:pStyle w:val="subsection"/>
      </w:pPr>
      <w:r w:rsidRPr="0058648D">
        <w:tab/>
        <w:t>(2</w:t>
      </w:r>
      <w:r w:rsidR="00940706" w:rsidRPr="0058648D">
        <w:t>)</w:t>
      </w:r>
      <w:r w:rsidR="00940706" w:rsidRPr="0058648D">
        <w:tab/>
      </w:r>
      <w:r w:rsidR="00C32DF1" w:rsidRPr="0058648D">
        <w:t>A participant’s</w:t>
      </w:r>
      <w:r w:rsidR="00940706" w:rsidRPr="0058648D">
        <w:t xml:space="preserve"> plan must include </w:t>
      </w:r>
      <w:r w:rsidR="007966E6" w:rsidRPr="0058648D">
        <w:t xml:space="preserve">a statement </w:t>
      </w:r>
      <w:r w:rsidR="003F5165" w:rsidRPr="0058648D">
        <w:t xml:space="preserve">(the </w:t>
      </w:r>
      <w:r w:rsidR="003F5165" w:rsidRPr="0058648D">
        <w:rPr>
          <w:b/>
          <w:i/>
        </w:rPr>
        <w:t>statement of participant supports</w:t>
      </w:r>
      <w:r w:rsidR="003F5165" w:rsidRPr="0058648D">
        <w:t>)</w:t>
      </w:r>
      <w:r w:rsidR="007966E6" w:rsidRPr="0058648D">
        <w:t>, p</w:t>
      </w:r>
      <w:r w:rsidR="001437BC" w:rsidRPr="0058648D">
        <w:t>repared</w:t>
      </w:r>
      <w:r w:rsidR="007966E6" w:rsidRPr="0058648D">
        <w:t xml:space="preserve"> with the participant</w:t>
      </w:r>
      <w:r w:rsidR="00344385" w:rsidRPr="0058648D">
        <w:t xml:space="preserve"> and </w:t>
      </w:r>
      <w:r w:rsidR="004E2DFC" w:rsidRPr="0058648D">
        <w:t xml:space="preserve">approved </w:t>
      </w:r>
      <w:r w:rsidR="00A11373" w:rsidRPr="0058648D">
        <w:t xml:space="preserve">by the </w:t>
      </w:r>
      <w:r w:rsidR="00720AC6" w:rsidRPr="0058648D">
        <w:t>CEO</w:t>
      </w:r>
      <w:r w:rsidR="00344385" w:rsidRPr="0058648D">
        <w:t>,</w:t>
      </w:r>
      <w:r w:rsidR="003E1A90" w:rsidRPr="0058648D">
        <w:t xml:space="preserve"> </w:t>
      </w:r>
      <w:r w:rsidR="00D10ADC" w:rsidRPr="0058648D">
        <w:t>that specifies:</w:t>
      </w:r>
    </w:p>
    <w:p w:rsidR="004F5B2A" w:rsidRPr="0058648D" w:rsidRDefault="004F5B2A" w:rsidP="0074401C">
      <w:pPr>
        <w:pStyle w:val="paragraph"/>
      </w:pPr>
      <w:r w:rsidRPr="0058648D">
        <w:tab/>
      </w:r>
      <w:r w:rsidR="00D10ADC" w:rsidRPr="0058648D">
        <w:t>(a</w:t>
      </w:r>
      <w:r w:rsidRPr="0058648D">
        <w:t>)</w:t>
      </w:r>
      <w:r w:rsidRPr="0058648D">
        <w:tab/>
        <w:t>the general supports (if any) that will be provided</w:t>
      </w:r>
      <w:r w:rsidR="00F80E7F" w:rsidRPr="0058648D">
        <w:t xml:space="preserve"> to, or in relation to, the participant</w:t>
      </w:r>
      <w:r w:rsidRPr="0058648D">
        <w:t>; and</w:t>
      </w:r>
    </w:p>
    <w:p w:rsidR="00D10ADC" w:rsidRPr="0058648D" w:rsidRDefault="00D10ADC" w:rsidP="0074401C">
      <w:pPr>
        <w:pStyle w:val="paragraph"/>
      </w:pPr>
      <w:r w:rsidRPr="0058648D">
        <w:tab/>
        <w:t>(b)</w:t>
      </w:r>
      <w:r w:rsidRPr="0058648D">
        <w:tab/>
        <w:t>the reasonable and necessary supports (if any) that will be funded under the National Disability Insurance Scheme; and</w:t>
      </w:r>
    </w:p>
    <w:p w:rsidR="007D0F10" w:rsidRPr="0058648D" w:rsidRDefault="009E3EB2" w:rsidP="0074401C">
      <w:pPr>
        <w:pStyle w:val="paragraph"/>
      </w:pPr>
      <w:r w:rsidRPr="0058648D">
        <w:tab/>
        <w:t>(c</w:t>
      </w:r>
      <w:r w:rsidR="00C42360" w:rsidRPr="0058648D">
        <w:t>)</w:t>
      </w:r>
      <w:r w:rsidR="00C42360" w:rsidRPr="0058648D">
        <w:tab/>
        <w:t xml:space="preserve">the </w:t>
      </w:r>
      <w:r w:rsidR="00FE5317" w:rsidRPr="0058648D">
        <w:t>date by which</w:t>
      </w:r>
      <w:r w:rsidR="00067487" w:rsidRPr="0058648D">
        <w:t>, or the circumstances in which,</w:t>
      </w:r>
      <w:r w:rsidR="00FE5317" w:rsidRPr="0058648D">
        <w:t xml:space="preserve"> the Agency must </w:t>
      </w:r>
      <w:r w:rsidR="00654535" w:rsidRPr="0058648D">
        <w:t>reassess</w:t>
      </w:r>
      <w:r w:rsidR="00344385" w:rsidRPr="0058648D">
        <w:t xml:space="preserve"> the plan</w:t>
      </w:r>
      <w:r w:rsidR="00FE5317" w:rsidRPr="0058648D">
        <w:t xml:space="preserve"> under </w:t>
      </w:r>
      <w:r w:rsidR="005E1546" w:rsidRPr="0058648D">
        <w:t>Division 4</w:t>
      </w:r>
      <w:r w:rsidR="00C42360" w:rsidRPr="0058648D">
        <w:t>;</w:t>
      </w:r>
      <w:r w:rsidR="00887702" w:rsidRPr="0058648D">
        <w:t xml:space="preserve"> and</w:t>
      </w:r>
    </w:p>
    <w:p w:rsidR="00C42360" w:rsidRPr="0058648D" w:rsidRDefault="007D0F10" w:rsidP="0074401C">
      <w:pPr>
        <w:pStyle w:val="paragraph"/>
      </w:pPr>
      <w:r w:rsidRPr="0058648D">
        <w:tab/>
        <w:t>(d</w:t>
      </w:r>
      <w:r w:rsidR="00C42360" w:rsidRPr="0058648D">
        <w:t>)</w:t>
      </w:r>
      <w:r w:rsidR="00C42360" w:rsidRPr="0058648D">
        <w:tab/>
      </w:r>
      <w:r w:rsidR="00E20B68" w:rsidRPr="0058648D">
        <w:t xml:space="preserve">the </w:t>
      </w:r>
      <w:r w:rsidR="00A318DC" w:rsidRPr="0058648D">
        <w:t xml:space="preserve">management of </w:t>
      </w:r>
      <w:r w:rsidR="00E20B68" w:rsidRPr="0058648D">
        <w:t xml:space="preserve">the </w:t>
      </w:r>
      <w:r w:rsidR="009E3EB2" w:rsidRPr="0058648D">
        <w:t xml:space="preserve">funding for supports under </w:t>
      </w:r>
      <w:r w:rsidR="00A318DC" w:rsidRPr="0058648D">
        <w:t>the plan</w:t>
      </w:r>
      <w:r w:rsidR="00243E23" w:rsidRPr="0058648D">
        <w:t xml:space="preserve"> (see also </w:t>
      </w:r>
      <w:r w:rsidR="005E1546" w:rsidRPr="0058648D">
        <w:t>Division 3</w:t>
      </w:r>
      <w:r w:rsidR="00243E23" w:rsidRPr="0058648D">
        <w:t>)</w:t>
      </w:r>
      <w:r w:rsidR="009E3EB2" w:rsidRPr="0058648D">
        <w:t>; and</w:t>
      </w:r>
    </w:p>
    <w:p w:rsidR="009E3EB2" w:rsidRPr="0058648D" w:rsidRDefault="009E3EB2" w:rsidP="0074401C">
      <w:pPr>
        <w:pStyle w:val="paragraph"/>
      </w:pPr>
      <w:r w:rsidRPr="0058648D">
        <w:tab/>
        <w:t>(e)</w:t>
      </w:r>
      <w:r w:rsidRPr="0058648D">
        <w:tab/>
        <w:t>the management of other aspects of the plan.</w:t>
      </w:r>
    </w:p>
    <w:p w:rsidR="00C6060B" w:rsidRPr="0058648D" w:rsidRDefault="00C6060B" w:rsidP="00C6060B">
      <w:pPr>
        <w:pStyle w:val="SubsectionHead"/>
      </w:pPr>
      <w:bookmarkStart w:id="74" w:name="_Hlk167444736"/>
      <w:r w:rsidRPr="0058648D">
        <w:t>Total funding amounts, funding component amounts and funding periods</w:t>
      </w:r>
    </w:p>
    <w:p w:rsidR="00C6060B" w:rsidRPr="0058648D" w:rsidRDefault="00C6060B" w:rsidP="00C6060B">
      <w:pPr>
        <w:pStyle w:val="subsection"/>
      </w:pPr>
      <w:r w:rsidRPr="0058648D">
        <w:tab/>
        <w:t>(2A)</w:t>
      </w:r>
      <w:r w:rsidRPr="0058648D">
        <w:tab/>
        <w:t>In addition to the matters mentioned in paragraphs (2)(a) to (e), the statement of participant supports must:</w:t>
      </w:r>
    </w:p>
    <w:p w:rsidR="00C6060B" w:rsidRPr="0058648D" w:rsidRDefault="00C6060B" w:rsidP="00C6060B">
      <w:pPr>
        <w:pStyle w:val="paragraph"/>
      </w:pPr>
      <w:r w:rsidRPr="0058648D">
        <w:tab/>
        <w:t>(a)</w:t>
      </w:r>
      <w:r w:rsidRPr="0058648D">
        <w:tab/>
        <w:t xml:space="preserve">specify that funding will be provided under the plan to or in relation to the participant, for all reasonable and necessary </w:t>
      </w:r>
      <w:r w:rsidRPr="0058648D">
        <w:lastRenderedPageBreak/>
        <w:t xml:space="preserve">supports funded under the plan taken as a whole, up to a specified amount (the </w:t>
      </w:r>
      <w:r w:rsidRPr="0058648D">
        <w:rPr>
          <w:b/>
          <w:i/>
        </w:rPr>
        <w:t>total funding amount</w:t>
      </w:r>
      <w:r w:rsidRPr="0058648D">
        <w:t>) worked out under subsection (2B); and</w:t>
      </w:r>
    </w:p>
    <w:p w:rsidR="00C6060B" w:rsidRPr="0058648D" w:rsidRDefault="00C6060B" w:rsidP="00C6060B">
      <w:pPr>
        <w:pStyle w:val="paragraph"/>
      </w:pPr>
      <w:r w:rsidRPr="0058648D">
        <w:tab/>
        <w:t>(b)</w:t>
      </w:r>
      <w:r w:rsidRPr="0058648D">
        <w:tab/>
        <w:t>in accordance with any requirements determined under subsection (2E) for the purposes of this paragraph, categorise the reasonable and necessary supports specified under paragraph (2)(b) into one or more groups of supports identified in the statement; and</w:t>
      </w:r>
    </w:p>
    <w:p w:rsidR="00C6060B" w:rsidRPr="0058648D" w:rsidRDefault="00C6060B" w:rsidP="00C6060B">
      <w:pPr>
        <w:pStyle w:val="paragraph"/>
      </w:pPr>
      <w:r w:rsidRPr="0058648D">
        <w:tab/>
        <w:t>(c)</w:t>
      </w:r>
      <w:r w:rsidRPr="0058648D">
        <w:tab/>
        <w:t xml:space="preserve">specify that funding will be provided under the plan to or in relation to the participant, for supports in each group identified under paragraph (b) of this subsection, up to an amount (a </w:t>
      </w:r>
      <w:r w:rsidRPr="0058648D">
        <w:rPr>
          <w:b/>
          <w:i/>
        </w:rPr>
        <w:t>funding component amount</w:t>
      </w:r>
      <w:r w:rsidRPr="0058648D">
        <w:t>) specified in the statement for the group that is worked out in accordance with any requirements determined under subsection (2E) for the purposes of this paragraph; and</w:t>
      </w:r>
    </w:p>
    <w:p w:rsidR="00C6060B" w:rsidRPr="0058648D" w:rsidRDefault="00C6060B" w:rsidP="00C6060B">
      <w:pPr>
        <w:pStyle w:val="paragraph"/>
      </w:pPr>
      <w:r w:rsidRPr="0058648D">
        <w:tab/>
        <w:t>(d)</w:t>
      </w:r>
      <w:r w:rsidRPr="0058648D">
        <w:tab/>
        <w:t xml:space="preserve">specify that funding will be provided under the plan to or in relation to the participant for reasonable and necessary supports during specified periods (each of which is a </w:t>
      </w:r>
      <w:r w:rsidRPr="0058648D">
        <w:rPr>
          <w:b/>
          <w:i/>
        </w:rPr>
        <w:t>funding period</w:t>
      </w:r>
      <w:r w:rsidRPr="0058648D">
        <w:t>).</w:t>
      </w:r>
    </w:p>
    <w:p w:rsidR="00C6060B" w:rsidRPr="0058648D" w:rsidRDefault="00C6060B" w:rsidP="00C6060B">
      <w:pPr>
        <w:pStyle w:val="notetext"/>
      </w:pPr>
      <w:r w:rsidRPr="0058648D">
        <w:t>Note:</w:t>
      </w:r>
      <w:r w:rsidRPr="0058648D">
        <w:tab/>
        <w:t>For paragraph (b), if the statement specifies only a single reasonable and necessary support or class of such supports, the support or class may be categorised and identified as a single group.</w:t>
      </w:r>
    </w:p>
    <w:p w:rsidR="00C6060B" w:rsidRPr="0058648D" w:rsidRDefault="00C6060B" w:rsidP="00C6060B">
      <w:pPr>
        <w:pStyle w:val="subsection"/>
      </w:pPr>
      <w:r w:rsidRPr="0058648D">
        <w:tab/>
        <w:t>(2B)</w:t>
      </w:r>
      <w:r w:rsidRPr="0058648D">
        <w:tab/>
        <w:t>For the purposes of paragraph (2A)(a), the total funding amount specified in a statement of participant supports must be an amount equal to:</w:t>
      </w:r>
    </w:p>
    <w:p w:rsidR="00C6060B" w:rsidRPr="0058648D" w:rsidRDefault="00C6060B" w:rsidP="00C6060B">
      <w:pPr>
        <w:pStyle w:val="paragraph"/>
      </w:pPr>
      <w:r w:rsidRPr="0058648D">
        <w:tab/>
        <w:t>(a)</w:t>
      </w:r>
      <w:r w:rsidRPr="0058648D">
        <w:tab/>
        <w:t>if the statement specifies more than one funding component amount—the sum of those amounts; or</w:t>
      </w:r>
    </w:p>
    <w:p w:rsidR="00C6060B" w:rsidRPr="0058648D" w:rsidRDefault="00C6060B" w:rsidP="00C6060B">
      <w:pPr>
        <w:pStyle w:val="paragraph"/>
      </w:pPr>
      <w:r w:rsidRPr="0058648D">
        <w:tab/>
        <w:t>(b)</w:t>
      </w:r>
      <w:r w:rsidRPr="0058648D">
        <w:tab/>
        <w:t>if the statement specifies a single funding component amount—that amount.</w:t>
      </w:r>
    </w:p>
    <w:p w:rsidR="00C6060B" w:rsidRPr="0058648D" w:rsidRDefault="00C6060B" w:rsidP="00C6060B">
      <w:pPr>
        <w:pStyle w:val="subsection"/>
      </w:pPr>
      <w:r w:rsidRPr="0058648D">
        <w:tab/>
        <w:t>(2C)</w:t>
      </w:r>
      <w:r w:rsidRPr="0058648D">
        <w:tab/>
        <w:t>For the purposes of paragraph (2A)(d), the statement must:</w:t>
      </w:r>
    </w:p>
    <w:p w:rsidR="00C6060B" w:rsidRPr="0058648D" w:rsidRDefault="00C6060B" w:rsidP="00C6060B">
      <w:pPr>
        <w:pStyle w:val="paragraph"/>
      </w:pPr>
      <w:r w:rsidRPr="0058648D">
        <w:tab/>
        <w:t>(a)</w:t>
      </w:r>
      <w:r w:rsidRPr="0058648D">
        <w:tab/>
        <w:t>specify funding periods for funding for either:</w:t>
      </w:r>
    </w:p>
    <w:p w:rsidR="00C6060B" w:rsidRPr="0058648D" w:rsidRDefault="00C6060B" w:rsidP="00C6060B">
      <w:pPr>
        <w:pStyle w:val="paragraphsub"/>
      </w:pPr>
      <w:r w:rsidRPr="0058648D">
        <w:tab/>
        <w:t>(i)</w:t>
      </w:r>
      <w:r w:rsidRPr="0058648D">
        <w:tab/>
        <w:t>all reasonable and necessary supports funded under the plan, taken as a whole; or</w:t>
      </w:r>
    </w:p>
    <w:p w:rsidR="00C6060B" w:rsidRPr="0058648D" w:rsidRDefault="00C6060B" w:rsidP="00C6060B">
      <w:pPr>
        <w:pStyle w:val="paragraphsub"/>
      </w:pPr>
      <w:r w:rsidRPr="0058648D">
        <w:tab/>
        <w:t>(ii)</w:t>
      </w:r>
      <w:r w:rsidRPr="0058648D">
        <w:tab/>
        <w:t>each group of supports identified under paragraph (2A)(b); and</w:t>
      </w:r>
    </w:p>
    <w:p w:rsidR="00C6060B" w:rsidRPr="0058648D" w:rsidRDefault="00C6060B" w:rsidP="00C6060B">
      <w:pPr>
        <w:pStyle w:val="paragraph"/>
      </w:pPr>
      <w:r w:rsidRPr="0058648D">
        <w:lastRenderedPageBreak/>
        <w:tab/>
        <w:t>(b)</w:t>
      </w:r>
      <w:r w:rsidRPr="0058648D">
        <w:tab/>
        <w:t>specify when each funding period starts and ends; and</w:t>
      </w:r>
    </w:p>
    <w:p w:rsidR="00C6060B" w:rsidRPr="0058648D" w:rsidRDefault="00C6060B" w:rsidP="00C6060B">
      <w:pPr>
        <w:pStyle w:val="paragraph"/>
      </w:pPr>
      <w:r w:rsidRPr="0058648D">
        <w:tab/>
        <w:t>(c)</w:t>
      </w:r>
      <w:r w:rsidRPr="0058648D">
        <w:tab/>
        <w:t>specify, for each funding period:</w:t>
      </w:r>
    </w:p>
    <w:p w:rsidR="00C6060B" w:rsidRPr="0058648D" w:rsidRDefault="00C6060B" w:rsidP="00C6060B">
      <w:pPr>
        <w:pStyle w:val="paragraphsub"/>
      </w:pPr>
      <w:r w:rsidRPr="0058648D">
        <w:tab/>
        <w:t>(i)</w:t>
      </w:r>
      <w:r w:rsidRPr="0058648D">
        <w:tab/>
        <w:t>if funding periods are specified as mentioned in subparagraph (a)(i) of this subsection—the proportion of the total funding amount that will be provided as funding under the plan, during the funding period, for reasonable and necessary supports; or</w:t>
      </w:r>
    </w:p>
    <w:p w:rsidR="00C6060B" w:rsidRPr="0058648D" w:rsidRDefault="00C6060B" w:rsidP="00C6060B">
      <w:pPr>
        <w:pStyle w:val="paragraphsub"/>
      </w:pPr>
      <w:r w:rsidRPr="0058648D">
        <w:tab/>
        <w:t>(ii)</w:t>
      </w:r>
      <w:r w:rsidRPr="0058648D">
        <w:tab/>
        <w:t>if funding periods are specified as mentioned in subparagraph (a)(ii) of this subsection—the proportion of the funding component amount for the group of supports to which the funding period relates that will be provided as funding under the plan, during the funding period, for supports in the group; and</w:t>
      </w:r>
    </w:p>
    <w:p w:rsidR="00C6060B" w:rsidRPr="0058648D" w:rsidRDefault="00C6060B" w:rsidP="00C6060B">
      <w:pPr>
        <w:pStyle w:val="paragraph"/>
      </w:pPr>
      <w:r w:rsidRPr="0058648D">
        <w:tab/>
        <w:t>(d)</w:t>
      </w:r>
      <w:r w:rsidRPr="0058648D">
        <w:tab/>
        <w:t>if funding periods are specified as mentioned in subparagraph (a)(i) of this subsection—specify that the amount of funding for reasonable and necessary supports that will be provided during a funding period will be increased above the proportion specified for the funding period under subparagraph (c)(i) of this subsection by an amount equal to the amount by which:</w:t>
      </w:r>
    </w:p>
    <w:p w:rsidR="00C6060B" w:rsidRPr="0058648D" w:rsidRDefault="00C6060B" w:rsidP="00C6060B">
      <w:pPr>
        <w:pStyle w:val="paragraphsub"/>
      </w:pPr>
      <w:r w:rsidRPr="0058648D">
        <w:tab/>
        <w:t>(i)</w:t>
      </w:r>
      <w:r w:rsidRPr="0058648D">
        <w:tab/>
        <w:t>the amount of funding that could have been provided under the plan for reasonable and necessary supports during the immediately preceding funding period; exceeds</w:t>
      </w:r>
    </w:p>
    <w:p w:rsidR="00C6060B" w:rsidRPr="0058648D" w:rsidRDefault="00C6060B" w:rsidP="00C6060B">
      <w:pPr>
        <w:pStyle w:val="paragraphsub"/>
      </w:pPr>
      <w:r w:rsidRPr="0058648D">
        <w:tab/>
        <w:t>(ii)</w:t>
      </w:r>
      <w:r w:rsidRPr="0058648D">
        <w:tab/>
        <w:t>the amount of funding that was actually provided for such supports; and</w:t>
      </w:r>
    </w:p>
    <w:p w:rsidR="00C6060B" w:rsidRPr="0058648D" w:rsidRDefault="00C6060B" w:rsidP="00C6060B">
      <w:pPr>
        <w:pStyle w:val="paragraph"/>
      </w:pPr>
      <w:r w:rsidRPr="0058648D">
        <w:tab/>
        <w:t>(e)</w:t>
      </w:r>
      <w:r w:rsidRPr="0058648D">
        <w:tab/>
        <w:t>if funding periods are specified as mentioned in subparagraph (a)(ii) of this subsection—specify that the amount of funding, for supports in a group to which a funding component amount relates, that will be provided during a funding period for that group will be increased above the proportion specified for the funding period under subparagraph (c)(ii) of this subsection by an amount equal to the amount by which:</w:t>
      </w:r>
    </w:p>
    <w:p w:rsidR="00C6060B" w:rsidRPr="0058648D" w:rsidRDefault="00C6060B" w:rsidP="00C6060B">
      <w:pPr>
        <w:pStyle w:val="paragraphsub"/>
      </w:pPr>
      <w:r w:rsidRPr="0058648D">
        <w:tab/>
        <w:t>(i)</w:t>
      </w:r>
      <w:r w:rsidRPr="0058648D">
        <w:tab/>
        <w:t xml:space="preserve">the amount of funding that could have been provided under the plan for supports in that group during the </w:t>
      </w:r>
      <w:r w:rsidRPr="0058648D">
        <w:lastRenderedPageBreak/>
        <w:t>immediately preceding funding period for that group; exceeds</w:t>
      </w:r>
    </w:p>
    <w:p w:rsidR="00C6060B" w:rsidRPr="0058648D" w:rsidRDefault="00C6060B" w:rsidP="00C6060B">
      <w:pPr>
        <w:pStyle w:val="paragraphsub"/>
      </w:pPr>
      <w:r w:rsidRPr="0058648D">
        <w:tab/>
        <w:t>(ii)</w:t>
      </w:r>
      <w:r w:rsidRPr="0058648D">
        <w:tab/>
        <w:t>the amount of funding that was actually provided for supports in that group.</w:t>
      </w:r>
    </w:p>
    <w:p w:rsidR="00C6060B" w:rsidRPr="0058648D" w:rsidRDefault="00C6060B" w:rsidP="00C6060B">
      <w:pPr>
        <w:pStyle w:val="subsection"/>
      </w:pPr>
      <w:r w:rsidRPr="0058648D">
        <w:tab/>
        <w:t>(2D)</w:t>
      </w:r>
      <w:r w:rsidRPr="0058648D">
        <w:tab/>
        <w:t>For the purposes of paragraph (2C)(b):</w:t>
      </w:r>
    </w:p>
    <w:p w:rsidR="00C6060B" w:rsidRPr="0058648D" w:rsidRDefault="00C6060B" w:rsidP="00C6060B">
      <w:pPr>
        <w:pStyle w:val="paragraph"/>
      </w:pPr>
      <w:r w:rsidRPr="0058648D">
        <w:tab/>
        <w:t>(a)</w:t>
      </w:r>
      <w:r w:rsidRPr="0058648D">
        <w:tab/>
        <w:t>a funding period must be no more than 12 months; and</w:t>
      </w:r>
    </w:p>
    <w:p w:rsidR="00C6060B" w:rsidRPr="0058648D" w:rsidRDefault="00C6060B" w:rsidP="00C6060B">
      <w:pPr>
        <w:pStyle w:val="paragraph"/>
      </w:pPr>
      <w:r w:rsidRPr="0058648D">
        <w:tab/>
        <w:t>(b)</w:t>
      </w:r>
      <w:r w:rsidRPr="0058648D">
        <w:tab/>
        <w:t>the duration of a particular funding period may be different from the duration of any other funding period; and</w:t>
      </w:r>
    </w:p>
    <w:p w:rsidR="00C6060B" w:rsidRPr="0058648D" w:rsidRDefault="00C6060B" w:rsidP="00C6060B">
      <w:pPr>
        <w:pStyle w:val="paragraph"/>
      </w:pPr>
      <w:r w:rsidRPr="0058648D">
        <w:tab/>
        <w:t>(c)</w:t>
      </w:r>
      <w:r w:rsidRPr="0058648D">
        <w:tab/>
        <w:t>without limiting paragraph (b) of this subsection, if the funding periods are specified as mentioned in subparagraph (2C)(a)(ii), then the duration of the funding periods for one group of supports identified in the plan under paragraph (2A)(b) may be different from the duration of funding periods for any other group of supports identified in the plan under paragraph (2A)(b); and</w:t>
      </w:r>
    </w:p>
    <w:p w:rsidR="00C6060B" w:rsidRPr="0058648D" w:rsidRDefault="00C6060B" w:rsidP="00C6060B">
      <w:pPr>
        <w:pStyle w:val="paragraph"/>
      </w:pPr>
      <w:r w:rsidRPr="0058648D">
        <w:tab/>
        <w:t>(d)</w:t>
      </w:r>
      <w:r w:rsidRPr="0058648D">
        <w:tab/>
        <w:t>if funding periods are specified as mentioned in subparagraph (2C)(a)(i):</w:t>
      </w:r>
    </w:p>
    <w:p w:rsidR="00C6060B" w:rsidRPr="0058648D" w:rsidRDefault="00C6060B" w:rsidP="00C6060B">
      <w:pPr>
        <w:pStyle w:val="paragraphsub"/>
      </w:pPr>
      <w:r w:rsidRPr="0058648D">
        <w:tab/>
        <w:t>(i)</w:t>
      </w:r>
      <w:r w:rsidRPr="0058648D">
        <w:tab/>
        <w:t>the first funding period must start on a day worked out in accordance with any requirements determined under subsection (2E) for the purposes of this subparagraph; and</w:t>
      </w:r>
    </w:p>
    <w:p w:rsidR="00C6060B" w:rsidRPr="0058648D" w:rsidRDefault="00C6060B" w:rsidP="00C6060B">
      <w:pPr>
        <w:pStyle w:val="paragraphsub"/>
      </w:pPr>
      <w:r w:rsidRPr="0058648D">
        <w:tab/>
        <w:t>(ii)</w:t>
      </w:r>
      <w:r w:rsidRPr="0058648D">
        <w:tab/>
        <w:t>each other funding period must start immediately after the end of the immediately preceding funding period; and</w:t>
      </w:r>
    </w:p>
    <w:p w:rsidR="00C6060B" w:rsidRPr="0058648D" w:rsidRDefault="00C6060B" w:rsidP="00C6060B">
      <w:pPr>
        <w:pStyle w:val="paragraph"/>
      </w:pPr>
      <w:r w:rsidRPr="0058648D">
        <w:tab/>
        <w:t>(e)</w:t>
      </w:r>
      <w:r w:rsidRPr="0058648D">
        <w:tab/>
        <w:t>if funding periods are specified as mentioned in subparagraph (2C)(a)(ii):</w:t>
      </w:r>
    </w:p>
    <w:p w:rsidR="00C6060B" w:rsidRPr="0058648D" w:rsidRDefault="00C6060B" w:rsidP="00C6060B">
      <w:pPr>
        <w:pStyle w:val="paragraphsub"/>
      </w:pPr>
      <w:r w:rsidRPr="0058648D">
        <w:tab/>
        <w:t>(i)</w:t>
      </w:r>
      <w:r w:rsidRPr="0058648D">
        <w:tab/>
        <w:t>the first funding period for a group of supports must start on a day worked out in accordance with any requirements determined under subsection (2E) for the purposes of this subparagraph; and</w:t>
      </w:r>
    </w:p>
    <w:p w:rsidR="00C6060B" w:rsidRPr="0058648D" w:rsidRDefault="00C6060B" w:rsidP="00C6060B">
      <w:pPr>
        <w:pStyle w:val="paragraphsub"/>
      </w:pPr>
      <w:r w:rsidRPr="0058648D">
        <w:tab/>
        <w:t>(ii)</w:t>
      </w:r>
      <w:r w:rsidRPr="0058648D">
        <w:tab/>
        <w:t>each other funding period for the group of supports must start immediately after the end of the immediately preceding funding period for that group.</w:t>
      </w:r>
    </w:p>
    <w:p w:rsidR="00C6060B" w:rsidRPr="0058648D" w:rsidRDefault="00C6060B" w:rsidP="00C6060B">
      <w:pPr>
        <w:pStyle w:val="subsection"/>
      </w:pPr>
      <w:r w:rsidRPr="0058648D">
        <w:tab/>
        <w:t>(2E)</w:t>
      </w:r>
      <w:r w:rsidRPr="0058648D">
        <w:tab/>
        <w:t>The Minister may, by legislative instrument, determine:</w:t>
      </w:r>
    </w:p>
    <w:p w:rsidR="00C6060B" w:rsidRPr="0058648D" w:rsidRDefault="00C6060B" w:rsidP="00C6060B">
      <w:pPr>
        <w:pStyle w:val="paragraph"/>
      </w:pPr>
      <w:r w:rsidRPr="0058648D">
        <w:lastRenderedPageBreak/>
        <w:tab/>
        <w:t>(a)</w:t>
      </w:r>
      <w:r w:rsidRPr="0058648D">
        <w:tab/>
        <w:t>requirements for categorising reasonable and necessary supports into groups for the purposes of paragraph (2A)(b); and</w:t>
      </w:r>
    </w:p>
    <w:p w:rsidR="00C6060B" w:rsidRPr="0058648D" w:rsidRDefault="00C6060B" w:rsidP="00C6060B">
      <w:pPr>
        <w:pStyle w:val="paragraph"/>
      </w:pPr>
      <w:r w:rsidRPr="0058648D">
        <w:tab/>
        <w:t>(b)</w:t>
      </w:r>
      <w:r w:rsidRPr="0058648D">
        <w:tab/>
        <w:t>how to work out a funding component amount for a group of supports; and</w:t>
      </w:r>
    </w:p>
    <w:p w:rsidR="00C6060B" w:rsidRPr="0058648D" w:rsidRDefault="00C6060B" w:rsidP="00C6060B">
      <w:pPr>
        <w:pStyle w:val="paragraph"/>
      </w:pPr>
      <w:r w:rsidRPr="0058648D">
        <w:tab/>
        <w:t>(c)</w:t>
      </w:r>
      <w:r w:rsidRPr="0058648D">
        <w:tab/>
        <w:t>how to work out when a first funding period is to start for the purposes of subparagraph (2D)(d)(i) or (e)(i); and</w:t>
      </w:r>
    </w:p>
    <w:p w:rsidR="00C6060B" w:rsidRPr="0058648D" w:rsidRDefault="00C6060B" w:rsidP="00C6060B">
      <w:pPr>
        <w:pStyle w:val="paragraph"/>
      </w:pPr>
      <w:r w:rsidRPr="0058648D">
        <w:tab/>
        <w:t>(d)</w:t>
      </w:r>
      <w:r w:rsidRPr="0058648D">
        <w:tab/>
        <w:t>requirements with which the CEO must comply, methods or criteria that the CEO is to apply, and matters that the CEO may, must or must not take into account, in doing any of the following:</w:t>
      </w:r>
    </w:p>
    <w:p w:rsidR="00C6060B" w:rsidRPr="0058648D" w:rsidRDefault="00C6060B" w:rsidP="00C6060B">
      <w:pPr>
        <w:pStyle w:val="paragraphsub"/>
      </w:pPr>
      <w:r w:rsidRPr="0058648D">
        <w:tab/>
        <w:t>(i)</w:t>
      </w:r>
      <w:r w:rsidRPr="0058648D">
        <w:tab/>
        <w:t>working out a funding component amount;</w:t>
      </w:r>
    </w:p>
    <w:p w:rsidR="00C6060B" w:rsidRPr="0058648D" w:rsidRDefault="00C6060B" w:rsidP="00C6060B">
      <w:pPr>
        <w:pStyle w:val="paragraphsub"/>
      </w:pPr>
      <w:r w:rsidRPr="0058648D">
        <w:tab/>
        <w:t>(ii)</w:t>
      </w:r>
      <w:r w:rsidRPr="0058648D">
        <w:tab/>
        <w:t>specifying funding periods for the purposes of paragraph (2C)(a);</w:t>
      </w:r>
    </w:p>
    <w:p w:rsidR="00C6060B" w:rsidRPr="0058648D" w:rsidRDefault="00C6060B" w:rsidP="00C6060B">
      <w:pPr>
        <w:pStyle w:val="paragraphsub"/>
      </w:pPr>
      <w:r w:rsidRPr="0058648D">
        <w:tab/>
        <w:t>(iii)</w:t>
      </w:r>
      <w:r w:rsidRPr="0058648D">
        <w:tab/>
        <w:t>deciding any other matter for the purposes of subsection (2A), (2C) or (2D).</w:t>
      </w:r>
    </w:p>
    <w:p w:rsidR="00C6060B" w:rsidRPr="0058648D" w:rsidRDefault="00C6060B" w:rsidP="00C6060B">
      <w:pPr>
        <w:pStyle w:val="notetext"/>
      </w:pPr>
      <w:r w:rsidRPr="0058648D">
        <w:t>Note:</w:t>
      </w:r>
      <w:r w:rsidRPr="0058648D">
        <w:tab/>
        <w:t xml:space="preserve">Part 4 of Chapter 3 (sunsetting) of the </w:t>
      </w:r>
      <w:r w:rsidRPr="0058648D">
        <w:rPr>
          <w:i/>
        </w:rPr>
        <w:t>Legislation Act 2003</w:t>
      </w:r>
      <w:r w:rsidRPr="0058648D">
        <w:t xml:space="preserve"> does not apply to the instrument (see regulations made for the purposes of paragraph 54(2)(b) of that Act).</w:t>
      </w:r>
    </w:p>
    <w:p w:rsidR="00C6060B" w:rsidRPr="0058648D" w:rsidRDefault="00C6060B" w:rsidP="00C6060B">
      <w:pPr>
        <w:pStyle w:val="subsection"/>
      </w:pPr>
      <w:r w:rsidRPr="0058648D">
        <w:tab/>
        <w:t>(2F)</w:t>
      </w:r>
      <w:r w:rsidRPr="0058648D">
        <w:tab/>
        <w:t>Despite sub</w:t>
      </w:r>
      <w:r w:rsidR="004B62AA">
        <w:t>section 1</w:t>
      </w:r>
      <w:r w:rsidRPr="0058648D">
        <w:t xml:space="preserve">4(2) of the </w:t>
      </w:r>
      <w:r w:rsidRPr="0058648D">
        <w:rPr>
          <w:i/>
        </w:rPr>
        <w:t>Legislation Act 2003</w:t>
      </w:r>
      <w:r w:rsidRPr="0058648D">
        <w:t>, a determination under subsection (2E) of this section may make provision for or in relation to a matter by applying, adopting or incorporating any matter contained in an instrument or other writing as in force or existing from time to time.</w:t>
      </w:r>
    </w:p>
    <w:p w:rsidR="00C6060B" w:rsidRPr="0058648D" w:rsidRDefault="00C6060B" w:rsidP="00C6060B">
      <w:pPr>
        <w:pStyle w:val="SubsectionHead"/>
      </w:pPr>
      <w:r w:rsidRPr="0058648D">
        <w:t>How supports may be specified in plan</w:t>
      </w:r>
    </w:p>
    <w:bookmarkEnd w:id="74"/>
    <w:p w:rsidR="00153C85" w:rsidRPr="0058648D" w:rsidRDefault="003F5165" w:rsidP="0074401C">
      <w:pPr>
        <w:pStyle w:val="subsection"/>
      </w:pPr>
      <w:r w:rsidRPr="0058648D">
        <w:tab/>
      </w:r>
      <w:r w:rsidR="00887702" w:rsidRPr="0058648D">
        <w:t>(3</w:t>
      </w:r>
      <w:r w:rsidR="00153C85" w:rsidRPr="0058648D">
        <w:t>)</w:t>
      </w:r>
      <w:r w:rsidR="00153C85" w:rsidRPr="0058648D">
        <w:tab/>
        <w:t xml:space="preserve">The supports that will be </w:t>
      </w:r>
      <w:r w:rsidR="000873D4" w:rsidRPr="0058648D">
        <w:t xml:space="preserve">funded or provided under the </w:t>
      </w:r>
      <w:r w:rsidR="00F11D1E" w:rsidRPr="0058648D">
        <w:t>Natio</w:t>
      </w:r>
      <w:r w:rsidR="00332792" w:rsidRPr="0058648D">
        <w:t>nal Disability Insurance Scheme</w:t>
      </w:r>
      <w:r w:rsidR="00153C85" w:rsidRPr="0058648D">
        <w:t xml:space="preserve"> may be specifically identified in the plan or described generally, whether by reference to a specified purpose or otherwise.</w:t>
      </w:r>
    </w:p>
    <w:p w:rsidR="00C6060B" w:rsidRPr="0058648D" w:rsidRDefault="00C6060B" w:rsidP="00C6060B">
      <w:pPr>
        <w:pStyle w:val="SubsectionHead"/>
      </w:pPr>
      <w:r w:rsidRPr="0058648D">
        <w:t>Time limits for approving statement of participant supports</w:t>
      </w:r>
    </w:p>
    <w:p w:rsidR="007A0467" w:rsidRPr="0058648D" w:rsidRDefault="007A0467" w:rsidP="007A0467">
      <w:pPr>
        <w:pStyle w:val="subsection"/>
      </w:pPr>
      <w:r w:rsidRPr="0058648D">
        <w:tab/>
        <w:t>(4)</w:t>
      </w:r>
      <w:r w:rsidRPr="0058648D">
        <w:tab/>
        <w:t>The CEO must decide whether or not to approve the statement of participant supports:</w:t>
      </w:r>
    </w:p>
    <w:p w:rsidR="007A0467" w:rsidRPr="0058648D" w:rsidRDefault="007A0467" w:rsidP="007A0467">
      <w:pPr>
        <w:pStyle w:val="paragraph"/>
      </w:pPr>
      <w:r w:rsidRPr="0058648D">
        <w:lastRenderedPageBreak/>
        <w:tab/>
        <w:t>(a)</w:t>
      </w:r>
      <w:r w:rsidRPr="0058648D">
        <w:tab/>
        <w:t xml:space="preserve">within the period worked out in accordance with the National Disability Insurance Scheme rules prescribed for the purposes of this paragraph (which may take account of </w:t>
      </w:r>
      <w:r w:rsidR="004B62AA">
        <w:t>section 3</w:t>
      </w:r>
      <w:r w:rsidRPr="0058648D">
        <w:t>6 (information and reports)); or</w:t>
      </w:r>
    </w:p>
    <w:p w:rsidR="007A0467" w:rsidRPr="0058648D" w:rsidRDefault="007A0467" w:rsidP="007A0467">
      <w:pPr>
        <w:pStyle w:val="paragraph"/>
      </w:pPr>
      <w:r w:rsidRPr="0058648D">
        <w:tab/>
        <w:t>(b)</w:t>
      </w:r>
      <w:r w:rsidRPr="0058648D">
        <w:tab/>
        <w:t xml:space="preserve">if there are no such rules—as soon as reasonably practicable, including what is reasonably practicable having regard to </w:t>
      </w:r>
      <w:r w:rsidR="004B62AA">
        <w:t>section 3</w:t>
      </w:r>
      <w:r w:rsidRPr="0058648D">
        <w:t>6 (information and reports).</w:t>
      </w:r>
    </w:p>
    <w:p w:rsidR="00C6060B" w:rsidRPr="0058648D" w:rsidRDefault="00C6060B" w:rsidP="00C6060B">
      <w:pPr>
        <w:pStyle w:val="SubsectionHead"/>
      </w:pPr>
      <w:r w:rsidRPr="0058648D">
        <w:t>Requirements for CEO in approving statement of participant supports</w:t>
      </w:r>
    </w:p>
    <w:p w:rsidR="00067487" w:rsidRPr="0058648D" w:rsidRDefault="00F25612" w:rsidP="0074401C">
      <w:pPr>
        <w:pStyle w:val="subsection"/>
      </w:pPr>
      <w:r w:rsidRPr="0058648D">
        <w:tab/>
        <w:t>(5</w:t>
      </w:r>
      <w:r w:rsidR="00067487" w:rsidRPr="0058648D">
        <w:t>)</w:t>
      </w:r>
      <w:r w:rsidR="00067487" w:rsidRPr="0058648D">
        <w:tab/>
        <w:t xml:space="preserve">In deciding whether or not to approve </w:t>
      </w:r>
      <w:r w:rsidR="007966E6" w:rsidRPr="0058648D">
        <w:t xml:space="preserve">a statement of participant supports </w:t>
      </w:r>
      <w:r w:rsidR="00D81730" w:rsidRPr="0058648D">
        <w:t xml:space="preserve">under </w:t>
      </w:r>
      <w:r w:rsidR="00A46B92" w:rsidRPr="0058648D">
        <w:t>subsection (</w:t>
      </w:r>
      <w:r w:rsidR="00D81730" w:rsidRPr="0058648D">
        <w:t>2)</w:t>
      </w:r>
      <w:r w:rsidR="00067487" w:rsidRPr="0058648D">
        <w:t>, the CEO must:</w:t>
      </w:r>
    </w:p>
    <w:p w:rsidR="00067487" w:rsidRPr="0058648D" w:rsidRDefault="00067487" w:rsidP="0074401C">
      <w:pPr>
        <w:pStyle w:val="paragraph"/>
      </w:pPr>
      <w:r w:rsidRPr="0058648D">
        <w:tab/>
        <w:t>(a)</w:t>
      </w:r>
      <w:r w:rsidRPr="0058648D">
        <w:tab/>
      </w:r>
      <w:r w:rsidR="00BF7AEF" w:rsidRPr="0058648D">
        <w:t>have regard to</w:t>
      </w:r>
      <w:r w:rsidR="004D2763" w:rsidRPr="0058648D">
        <w:t xml:space="preserve"> the</w:t>
      </w:r>
      <w:r w:rsidR="00BF7AEF" w:rsidRPr="0058648D">
        <w:t xml:space="preserve"> </w:t>
      </w:r>
      <w:r w:rsidR="004D2763" w:rsidRPr="0058648D">
        <w:t>participant’s statement of goals and aspirations</w:t>
      </w:r>
      <w:r w:rsidRPr="0058648D">
        <w:t>; and</w:t>
      </w:r>
    </w:p>
    <w:p w:rsidR="00067487" w:rsidRPr="0058648D" w:rsidRDefault="00067487" w:rsidP="0074401C">
      <w:pPr>
        <w:pStyle w:val="paragraph"/>
      </w:pPr>
      <w:r w:rsidRPr="0058648D">
        <w:tab/>
        <w:t>(b)</w:t>
      </w:r>
      <w:r w:rsidRPr="0058648D">
        <w:tab/>
      </w:r>
      <w:r w:rsidR="00BF7AEF" w:rsidRPr="0058648D">
        <w:t xml:space="preserve">have regard to </w:t>
      </w:r>
      <w:r w:rsidRPr="0058648D">
        <w:t>relevant assessments conducted in relation to the participant; and</w:t>
      </w:r>
    </w:p>
    <w:p w:rsidR="00332617" w:rsidRPr="0058648D" w:rsidRDefault="00332617" w:rsidP="0074401C">
      <w:pPr>
        <w:pStyle w:val="paragraph"/>
      </w:pPr>
      <w:r w:rsidRPr="0058648D">
        <w:tab/>
        <w:t>(c)</w:t>
      </w:r>
      <w:r w:rsidRPr="0058648D">
        <w:tab/>
        <w:t xml:space="preserve">be satisfied as mentioned in </w:t>
      </w:r>
      <w:r w:rsidR="004B62AA">
        <w:t>section 3</w:t>
      </w:r>
      <w:r w:rsidR="002B191E" w:rsidRPr="0058648D">
        <w:t>4</w:t>
      </w:r>
      <w:r w:rsidRPr="0058648D">
        <w:t xml:space="preserve"> in relation to the reasonable and necessary supports that will be funded and the general supports that will be provided; and</w:t>
      </w:r>
    </w:p>
    <w:p w:rsidR="0008762C" w:rsidRPr="0058648D" w:rsidRDefault="0008762C" w:rsidP="0008762C">
      <w:pPr>
        <w:pStyle w:val="paragraph"/>
      </w:pPr>
      <w:r w:rsidRPr="0058648D">
        <w:tab/>
        <w:t>(d)</w:t>
      </w:r>
      <w:r w:rsidRPr="0058648D">
        <w:tab/>
        <w:t xml:space="preserve">apply the National Disability Insurance Scheme rules (if any) made for the purposes of </w:t>
      </w:r>
      <w:r w:rsidR="004B62AA">
        <w:t>section 3</w:t>
      </w:r>
      <w:r w:rsidRPr="0058648D">
        <w:t>5; and</w:t>
      </w:r>
    </w:p>
    <w:p w:rsidR="00067487" w:rsidRPr="0058648D" w:rsidRDefault="00613EC1" w:rsidP="0074401C">
      <w:pPr>
        <w:pStyle w:val="paragraph"/>
      </w:pPr>
      <w:r w:rsidRPr="0058648D">
        <w:tab/>
        <w:t>(e</w:t>
      </w:r>
      <w:r w:rsidR="00067487" w:rsidRPr="0058648D">
        <w:t>)</w:t>
      </w:r>
      <w:r w:rsidR="00067487" w:rsidRPr="0058648D">
        <w:tab/>
      </w:r>
      <w:r w:rsidR="006228D6" w:rsidRPr="0058648D">
        <w:t xml:space="preserve">have regard to </w:t>
      </w:r>
      <w:r w:rsidR="00067487" w:rsidRPr="0058648D">
        <w:t xml:space="preserve">the </w:t>
      </w:r>
      <w:r w:rsidR="001437BC" w:rsidRPr="0058648D">
        <w:t>principle that</w:t>
      </w:r>
      <w:r w:rsidR="00067487" w:rsidRPr="0058648D">
        <w:t xml:space="preserve"> a participant </w:t>
      </w:r>
      <w:r w:rsidR="001437BC" w:rsidRPr="0058648D">
        <w:t>should</w:t>
      </w:r>
      <w:r w:rsidR="00295DA6" w:rsidRPr="0058648D">
        <w:t xml:space="preserve"> manage</w:t>
      </w:r>
      <w:r w:rsidR="00067487" w:rsidRPr="0058648D">
        <w:t xml:space="preserve"> his or her plan to the extent</w:t>
      </w:r>
      <w:r w:rsidR="002822A3" w:rsidRPr="0058648D">
        <w:t xml:space="preserve"> that he or she wishes to do so; and</w:t>
      </w:r>
    </w:p>
    <w:p w:rsidR="002822A3" w:rsidRPr="0058648D" w:rsidRDefault="00613EC1" w:rsidP="0074401C">
      <w:pPr>
        <w:pStyle w:val="paragraph"/>
      </w:pPr>
      <w:r w:rsidRPr="0058648D">
        <w:tab/>
        <w:t>(f</w:t>
      </w:r>
      <w:r w:rsidR="002822A3" w:rsidRPr="0058648D">
        <w:t>)</w:t>
      </w:r>
      <w:r w:rsidR="002822A3" w:rsidRPr="0058648D">
        <w:tab/>
        <w:t>have regard to the operation and effectiveness of any previous plans of the participant</w:t>
      </w:r>
      <w:r w:rsidR="00D111A5" w:rsidRPr="0058648D">
        <w:t>; and</w:t>
      </w:r>
    </w:p>
    <w:p w:rsidR="00C6060B" w:rsidRPr="0058648D" w:rsidRDefault="00C6060B" w:rsidP="00C6060B">
      <w:pPr>
        <w:pStyle w:val="paragraph"/>
      </w:pPr>
      <w:r w:rsidRPr="0058648D">
        <w:tab/>
        <w:t>(g)</w:t>
      </w:r>
      <w:r w:rsidRPr="0058648D">
        <w:tab/>
        <w:t>have regard to whether section 46 (acquittal of NDIS amounts) was complied with in relation to any previous plan for the participant.</w:t>
      </w:r>
    </w:p>
    <w:p w:rsidR="00C6060B" w:rsidRPr="0058648D" w:rsidRDefault="00C6060B" w:rsidP="00C6060B">
      <w:pPr>
        <w:pStyle w:val="SubsectionHead"/>
      </w:pPr>
      <w:r w:rsidRPr="0058648D">
        <w:t>Agency</w:t>
      </w:r>
      <w:r w:rsidR="004B62AA">
        <w:noBreakHyphen/>
      </w:r>
      <w:r w:rsidRPr="0058648D">
        <w:t>managed funding—supports to be provided only by a registered NDIS provider</w:t>
      </w:r>
    </w:p>
    <w:p w:rsidR="007A0467" w:rsidRPr="0058648D" w:rsidRDefault="007A0467" w:rsidP="007A0467">
      <w:pPr>
        <w:pStyle w:val="subsection"/>
      </w:pPr>
      <w:r w:rsidRPr="0058648D">
        <w:tab/>
        <w:t>(6)</w:t>
      </w:r>
      <w:r w:rsidRPr="0058648D">
        <w:tab/>
        <w:t>To the extent that the funding for supports under a participant’s plan is managed by the Agency, the plan must provide that the supports are to be provided only by a registered NDIS provider.</w:t>
      </w:r>
    </w:p>
    <w:p w:rsidR="00C6060B" w:rsidRPr="0058648D" w:rsidRDefault="00C6060B" w:rsidP="00C6060B">
      <w:pPr>
        <w:pStyle w:val="SubsectionHead"/>
      </w:pPr>
      <w:r w:rsidRPr="0058648D">
        <w:lastRenderedPageBreak/>
        <w:t>Plan may deal with additional matters</w:t>
      </w:r>
    </w:p>
    <w:p w:rsidR="00C42360" w:rsidRPr="0058648D" w:rsidRDefault="00686D1C" w:rsidP="0074401C">
      <w:pPr>
        <w:pStyle w:val="subsection"/>
      </w:pPr>
      <w:r w:rsidRPr="0058648D">
        <w:tab/>
        <w:t>(</w:t>
      </w:r>
      <w:r w:rsidR="00F25612" w:rsidRPr="0058648D">
        <w:t>7</w:t>
      </w:r>
      <w:r w:rsidR="00C42360" w:rsidRPr="0058648D">
        <w:t>)</w:t>
      </w:r>
      <w:r w:rsidR="00C42360" w:rsidRPr="0058648D">
        <w:tab/>
        <w:t xml:space="preserve">A participant’s plan may include </w:t>
      </w:r>
      <w:r w:rsidR="00BF7AEF" w:rsidRPr="0058648D">
        <w:t xml:space="preserve">additional matters, including such additional matters </w:t>
      </w:r>
      <w:r w:rsidRPr="0058648D">
        <w:t xml:space="preserve">as are prescribed by the </w:t>
      </w:r>
      <w:r w:rsidR="00F11D1E" w:rsidRPr="0058648D">
        <w:t xml:space="preserve">National Disability Insurance Scheme </w:t>
      </w:r>
      <w:r w:rsidR="00C4499D" w:rsidRPr="0058648D">
        <w:t>rules</w:t>
      </w:r>
      <w:r w:rsidR="00C42360" w:rsidRPr="0058648D">
        <w:t>.</w:t>
      </w:r>
    </w:p>
    <w:p w:rsidR="00BF7AEF" w:rsidRPr="0058648D" w:rsidRDefault="00D9139E" w:rsidP="0074401C">
      <w:pPr>
        <w:pStyle w:val="notetext"/>
      </w:pPr>
      <w:r w:rsidRPr="0058648D">
        <w:t>Note:</w:t>
      </w:r>
      <w:r w:rsidR="00BF7AEF" w:rsidRPr="0058648D">
        <w:tab/>
        <w:t>For example, a participant’s plan may include arrangements for ongoing contact with the Agency.</w:t>
      </w:r>
    </w:p>
    <w:p w:rsidR="00C6060B" w:rsidRPr="0058648D" w:rsidRDefault="00C6060B" w:rsidP="00C6060B">
      <w:pPr>
        <w:pStyle w:val="SubsectionHead"/>
      </w:pPr>
      <w:r w:rsidRPr="0058648D">
        <w:t>Statement of goals and aspirations to be recorded in writing</w:t>
      </w:r>
    </w:p>
    <w:p w:rsidR="003E1A90" w:rsidRPr="0058648D" w:rsidRDefault="00F25612" w:rsidP="0074401C">
      <w:pPr>
        <w:pStyle w:val="subsection"/>
      </w:pPr>
      <w:r w:rsidRPr="0058648D">
        <w:tab/>
        <w:t>(8</w:t>
      </w:r>
      <w:r w:rsidR="00D9139E" w:rsidRPr="0058648D">
        <w:t>)</w:t>
      </w:r>
      <w:r w:rsidR="00D9139E" w:rsidRPr="0058648D">
        <w:tab/>
      </w:r>
      <w:r w:rsidR="004D2763" w:rsidRPr="0058648D">
        <w:t xml:space="preserve">A participant’s statement of goals and aspirations </w:t>
      </w:r>
      <w:r w:rsidR="00D9139E" w:rsidRPr="0058648D">
        <w:t>need not be prepared by the participant in writing, but if it is prepared other than in writing, the Agency must record it in writing.</w:t>
      </w:r>
    </w:p>
    <w:p w:rsidR="003F5165" w:rsidRPr="0058648D" w:rsidRDefault="00D9139E" w:rsidP="0074401C">
      <w:pPr>
        <w:pStyle w:val="notetext"/>
      </w:pPr>
      <w:r w:rsidRPr="0058648D">
        <w:t>Note:</w:t>
      </w:r>
      <w:r w:rsidRPr="0058648D">
        <w:tab/>
        <w:t>Section</w:t>
      </w:r>
      <w:r w:rsidR="00A46B92" w:rsidRPr="0058648D">
        <w:t> </w:t>
      </w:r>
      <w:r w:rsidR="002B191E" w:rsidRPr="0058648D">
        <w:t>38</w:t>
      </w:r>
      <w:r w:rsidRPr="0058648D">
        <w:t xml:space="preserve"> requires a copy of a participant’s pla</w:t>
      </w:r>
      <w:r w:rsidR="003F5165" w:rsidRPr="0058648D">
        <w:t>n to be provided to him or her.</w:t>
      </w:r>
    </w:p>
    <w:p w:rsidR="00341FC6" w:rsidRPr="0058648D" w:rsidRDefault="002B191E" w:rsidP="0074401C">
      <w:pPr>
        <w:pStyle w:val="ActHead5"/>
      </w:pPr>
      <w:bookmarkStart w:id="75" w:name="_Toc178763614"/>
      <w:r w:rsidRPr="004B62AA">
        <w:rPr>
          <w:rStyle w:val="CharSectno"/>
        </w:rPr>
        <w:t>34</w:t>
      </w:r>
      <w:r w:rsidR="00341FC6" w:rsidRPr="0058648D">
        <w:t xml:space="preserve">  Reasonable and necessary supports</w:t>
      </w:r>
      <w:bookmarkEnd w:id="75"/>
    </w:p>
    <w:p w:rsidR="00341FC6" w:rsidRPr="0058648D" w:rsidRDefault="00341FC6" w:rsidP="0074401C">
      <w:pPr>
        <w:pStyle w:val="subsection"/>
      </w:pPr>
      <w:r w:rsidRPr="0058648D">
        <w:tab/>
      </w:r>
      <w:r w:rsidR="0008762C" w:rsidRPr="0058648D">
        <w:t>(1)</w:t>
      </w:r>
      <w:r w:rsidRPr="0058648D">
        <w:tab/>
        <w:t xml:space="preserve">For the purposes </w:t>
      </w:r>
      <w:r w:rsidR="00B55B45" w:rsidRPr="0058648D">
        <w:t>of specifying</w:t>
      </w:r>
      <w:r w:rsidR="00895982" w:rsidRPr="0058648D">
        <w:t>,</w:t>
      </w:r>
      <w:r w:rsidR="00B55B45" w:rsidRPr="0058648D">
        <w:t xml:space="preserve"> in</w:t>
      </w:r>
      <w:r w:rsidR="00E334E8" w:rsidRPr="0058648D">
        <w:t xml:space="preserve"> a statement of par</w:t>
      </w:r>
      <w:r w:rsidR="003638AA" w:rsidRPr="0058648D">
        <w:t xml:space="preserve">ticipant supports, the general supports that will be provided, and </w:t>
      </w:r>
      <w:r w:rsidR="00B55B45" w:rsidRPr="0058648D">
        <w:t>the reasonable and necessary supports that will be f</w:t>
      </w:r>
      <w:r w:rsidR="00F84C4B" w:rsidRPr="0058648D">
        <w:t>unded,</w:t>
      </w:r>
      <w:r w:rsidR="00B55B45" w:rsidRPr="0058648D">
        <w:t xml:space="preserve"> </w:t>
      </w:r>
      <w:r w:rsidRPr="0058648D">
        <w:t xml:space="preserve">the CEO </w:t>
      </w:r>
      <w:r w:rsidR="00B55B45" w:rsidRPr="0058648D">
        <w:t>must be satisfied</w:t>
      </w:r>
      <w:r w:rsidR="00323BEB" w:rsidRPr="0058648D">
        <w:t xml:space="preserve"> of </w:t>
      </w:r>
      <w:r w:rsidR="00107E33" w:rsidRPr="0058648D">
        <w:t xml:space="preserve">all of </w:t>
      </w:r>
      <w:r w:rsidR="00323BEB" w:rsidRPr="0058648D">
        <w:t>the following in relation to</w:t>
      </w:r>
      <w:r w:rsidR="00B55B45" w:rsidRPr="0058648D">
        <w:t xml:space="preserve"> the funding or provision of each </w:t>
      </w:r>
      <w:r w:rsidR="00794ABC" w:rsidRPr="0058648D">
        <w:t xml:space="preserve">such </w:t>
      </w:r>
      <w:r w:rsidR="00B55B45" w:rsidRPr="0058648D">
        <w:t>support:</w:t>
      </w:r>
    </w:p>
    <w:p w:rsidR="00050813" w:rsidRPr="0058648D" w:rsidRDefault="00050813" w:rsidP="00050813">
      <w:pPr>
        <w:pStyle w:val="paragraph"/>
      </w:pPr>
      <w:r w:rsidRPr="0058648D">
        <w:tab/>
        <w:t>(aa)</w:t>
      </w:r>
      <w:r w:rsidRPr="0058648D">
        <w:tab/>
        <w:t>the support is necessary to address needs of the participant arising from an impairment in relation to which the participant meets the disability requirements (see section 24) or the early intervention requirements (see section 25);</w:t>
      </w:r>
    </w:p>
    <w:p w:rsidR="00341FC6" w:rsidRPr="0058648D" w:rsidRDefault="006E77D0" w:rsidP="0074401C">
      <w:pPr>
        <w:pStyle w:val="paragraph"/>
      </w:pPr>
      <w:r w:rsidRPr="0058648D">
        <w:tab/>
        <w:t>(a)</w:t>
      </w:r>
      <w:r w:rsidRPr="0058648D">
        <w:tab/>
      </w:r>
      <w:r w:rsidR="00323BEB" w:rsidRPr="0058648D">
        <w:t xml:space="preserve">the support </w:t>
      </w:r>
      <w:r w:rsidR="00572D89" w:rsidRPr="0058648D">
        <w:t>will assist</w:t>
      </w:r>
      <w:r w:rsidR="00341FC6" w:rsidRPr="0058648D">
        <w:t xml:space="preserve"> the p</w:t>
      </w:r>
      <w:r w:rsidR="00295DA6" w:rsidRPr="0058648D">
        <w:t xml:space="preserve">articipant to </w:t>
      </w:r>
      <w:r w:rsidR="00332617" w:rsidRPr="0058648D">
        <w:t xml:space="preserve">pursue </w:t>
      </w:r>
      <w:r w:rsidR="00295DA6" w:rsidRPr="0058648D">
        <w:t xml:space="preserve">the goals, objectives </w:t>
      </w:r>
      <w:r w:rsidR="00341FC6" w:rsidRPr="0058648D">
        <w:t>and aspirations included in</w:t>
      </w:r>
      <w:r w:rsidR="004D2763" w:rsidRPr="0058648D">
        <w:t xml:space="preserve"> the</w:t>
      </w:r>
      <w:r w:rsidR="00341FC6" w:rsidRPr="0058648D">
        <w:t xml:space="preserve"> </w:t>
      </w:r>
      <w:r w:rsidR="004D2763" w:rsidRPr="0058648D">
        <w:t>participant’s statement of goals and aspirations</w:t>
      </w:r>
      <w:r w:rsidR="00572D89" w:rsidRPr="0058648D">
        <w:t>;</w:t>
      </w:r>
    </w:p>
    <w:p w:rsidR="00341FC6" w:rsidRPr="0058648D" w:rsidRDefault="006E77D0" w:rsidP="0074401C">
      <w:pPr>
        <w:pStyle w:val="paragraph"/>
      </w:pPr>
      <w:r w:rsidRPr="0058648D">
        <w:tab/>
        <w:t>(b)</w:t>
      </w:r>
      <w:r w:rsidRPr="0058648D">
        <w:tab/>
      </w:r>
      <w:r w:rsidR="00323BEB" w:rsidRPr="0058648D">
        <w:t xml:space="preserve">the support </w:t>
      </w:r>
      <w:r w:rsidR="00F84C4B" w:rsidRPr="0058648D">
        <w:t>will</w:t>
      </w:r>
      <w:r w:rsidR="00794ABC" w:rsidRPr="0058648D">
        <w:t xml:space="preserve"> </w:t>
      </w:r>
      <w:r w:rsidR="008657D6" w:rsidRPr="0058648D">
        <w:t>assist the participant to</w:t>
      </w:r>
      <w:r w:rsidR="00341FC6" w:rsidRPr="0058648D">
        <w:t xml:space="preserve"> undertake activit</w:t>
      </w:r>
      <w:r w:rsidR="00C469EB" w:rsidRPr="0058648D">
        <w:t>ies</w:t>
      </w:r>
      <w:r w:rsidR="007D5806" w:rsidRPr="0058648D">
        <w:t>, so as</w:t>
      </w:r>
      <w:r w:rsidR="00794ABC" w:rsidRPr="0058648D">
        <w:t xml:space="preserve"> </w:t>
      </w:r>
      <w:r w:rsidR="008B0A92" w:rsidRPr="0058648D">
        <w:t xml:space="preserve">to </w:t>
      </w:r>
      <w:r w:rsidR="00341FC6" w:rsidRPr="0058648D">
        <w:t xml:space="preserve">facilitate </w:t>
      </w:r>
      <w:r w:rsidR="007D5806" w:rsidRPr="0058648D">
        <w:t xml:space="preserve">the participant’s </w:t>
      </w:r>
      <w:r w:rsidR="00341FC6" w:rsidRPr="0058648D">
        <w:t>social and e</w:t>
      </w:r>
      <w:r w:rsidR="007D5806" w:rsidRPr="0058648D">
        <w:t>conomic participation</w:t>
      </w:r>
      <w:r w:rsidR="00572D89" w:rsidRPr="0058648D">
        <w:t>;</w:t>
      </w:r>
    </w:p>
    <w:p w:rsidR="00854240" w:rsidRPr="0058648D" w:rsidRDefault="006E77D0" w:rsidP="0074401C">
      <w:pPr>
        <w:pStyle w:val="paragraph"/>
      </w:pPr>
      <w:r w:rsidRPr="0058648D">
        <w:tab/>
        <w:t>(c)</w:t>
      </w:r>
      <w:r w:rsidRPr="0058648D">
        <w:tab/>
      </w:r>
      <w:r w:rsidR="00854240" w:rsidRPr="0058648D">
        <w:t>the support represents value f</w:t>
      </w:r>
      <w:r w:rsidR="003579FA" w:rsidRPr="0058648D">
        <w:t xml:space="preserve">or money in that the costs of </w:t>
      </w:r>
      <w:r w:rsidR="00E542F4" w:rsidRPr="0058648D">
        <w:t>the support</w:t>
      </w:r>
      <w:r w:rsidR="003579FA" w:rsidRPr="0058648D">
        <w:t xml:space="preserve"> are reasonable</w:t>
      </w:r>
      <w:r w:rsidR="00F07AF5" w:rsidRPr="0058648D">
        <w:t>, relative to both the benefits</w:t>
      </w:r>
      <w:r w:rsidR="003579FA" w:rsidRPr="0058648D">
        <w:t xml:space="preserve"> achieved and </w:t>
      </w:r>
      <w:r w:rsidR="00F07AF5" w:rsidRPr="0058648D">
        <w:t>the cost of alternative support</w:t>
      </w:r>
      <w:r w:rsidR="003579FA" w:rsidRPr="0058648D">
        <w:t>;</w:t>
      </w:r>
    </w:p>
    <w:p w:rsidR="00612791" w:rsidRPr="0058648D" w:rsidRDefault="006E77D0" w:rsidP="0074401C">
      <w:pPr>
        <w:pStyle w:val="paragraph"/>
      </w:pPr>
      <w:r w:rsidRPr="0058648D">
        <w:tab/>
        <w:t>(d)</w:t>
      </w:r>
      <w:r w:rsidRPr="0058648D">
        <w:tab/>
      </w:r>
      <w:r w:rsidR="00612791" w:rsidRPr="0058648D">
        <w:t>the support will be, or is likely to be, effective and beneficial for the participant, having regard to current good practice;</w:t>
      </w:r>
    </w:p>
    <w:p w:rsidR="00854240" w:rsidRPr="0058648D" w:rsidRDefault="006E77D0" w:rsidP="0074401C">
      <w:pPr>
        <w:pStyle w:val="paragraph"/>
      </w:pPr>
      <w:r w:rsidRPr="0058648D">
        <w:lastRenderedPageBreak/>
        <w:tab/>
        <w:t>(e)</w:t>
      </w:r>
      <w:r w:rsidRPr="0058648D">
        <w:tab/>
      </w:r>
      <w:r w:rsidR="00854240" w:rsidRPr="0058648D">
        <w:t xml:space="preserve">the funding or provision of the support </w:t>
      </w:r>
      <w:r w:rsidR="003579FA" w:rsidRPr="0058648D">
        <w:t>take</w:t>
      </w:r>
      <w:r w:rsidR="00854240" w:rsidRPr="0058648D">
        <w:t>s</w:t>
      </w:r>
      <w:r w:rsidR="003579FA" w:rsidRPr="0058648D">
        <w:t xml:space="preserve"> account of what </w:t>
      </w:r>
      <w:r w:rsidR="007B4E4E" w:rsidRPr="0058648D">
        <w:t xml:space="preserve">it </w:t>
      </w:r>
      <w:r w:rsidR="003579FA" w:rsidRPr="0058648D">
        <w:t>is reasonable to expect families, carers, informal networks and the community to provide</w:t>
      </w:r>
      <w:r w:rsidR="00854240" w:rsidRPr="0058648D">
        <w:t>;</w:t>
      </w:r>
    </w:p>
    <w:p w:rsidR="00C6060B" w:rsidRPr="0058648D" w:rsidRDefault="00C6060B" w:rsidP="00C6060B">
      <w:pPr>
        <w:pStyle w:val="paragraph"/>
      </w:pPr>
      <w:r w:rsidRPr="0058648D">
        <w:tab/>
        <w:t>(f)</w:t>
      </w:r>
      <w:r w:rsidRPr="0058648D">
        <w:tab/>
        <w:t>the support is an NDIS support for the participant.</w:t>
      </w:r>
    </w:p>
    <w:p w:rsidR="00C6060B" w:rsidRPr="0058648D" w:rsidRDefault="00C6060B" w:rsidP="00C6060B">
      <w:pPr>
        <w:pStyle w:val="notetext"/>
      </w:pPr>
      <w:r w:rsidRPr="0058648D">
        <w:t>Note:</w:t>
      </w:r>
      <w:r w:rsidRPr="0058648D">
        <w:tab/>
        <w:t>For the purposes of paragraph (aa):</w:t>
      </w:r>
    </w:p>
    <w:p w:rsidR="00C6060B" w:rsidRPr="0058648D" w:rsidRDefault="00C6060B" w:rsidP="00C6060B">
      <w:pPr>
        <w:pStyle w:val="notepara"/>
      </w:pPr>
      <w:r w:rsidRPr="0058648D">
        <w:t>(a)</w:t>
      </w:r>
      <w:r w:rsidRPr="0058648D">
        <w:tab/>
        <w:t>the time at which the disability requirements or the early intervention requirements need to be met is the time the CEO decides to approve the statement of participant supports; and</w:t>
      </w:r>
    </w:p>
    <w:p w:rsidR="00C6060B" w:rsidRPr="0058648D" w:rsidRDefault="00C6060B" w:rsidP="00C6060B">
      <w:pPr>
        <w:pStyle w:val="notepara"/>
      </w:pPr>
      <w:r w:rsidRPr="0058648D">
        <w:t>(b)</w:t>
      </w:r>
      <w:r w:rsidRPr="0058648D">
        <w:tab/>
        <w:t>a participant’s disability support needs arising from an impairment in relation to which the participant meets the disability requirements or the early intervention requirements may be affected by a variety of factors, including environmental factors or the impact of another impairment in relation to which the participant does not meet either of those requirements.</w:t>
      </w:r>
    </w:p>
    <w:p w:rsidR="0008762C" w:rsidRPr="0058648D" w:rsidRDefault="0008762C" w:rsidP="0008762C">
      <w:pPr>
        <w:pStyle w:val="subsection"/>
      </w:pPr>
      <w:r w:rsidRPr="0058648D">
        <w:tab/>
        <w:t>(2)</w:t>
      </w:r>
      <w:r w:rsidRPr="0058648D">
        <w:tab/>
        <w:t xml:space="preserve">The National Disability Insurance Scheme rules may prescribe methods or criteria to be applied, or matters to which the CEO is to have regard, in deciding whether or not he or she is satisfied as mentioned in any of </w:t>
      </w:r>
      <w:r w:rsidR="00A46B92" w:rsidRPr="0058648D">
        <w:t>paragraphs </w:t>
      </w:r>
      <w:r w:rsidR="00C6060B" w:rsidRPr="0058648D">
        <w:t>(1)(aa)</w:t>
      </w:r>
      <w:r w:rsidRPr="0058648D">
        <w:t xml:space="preserve"> to (f).</w:t>
      </w:r>
    </w:p>
    <w:p w:rsidR="00F91D6C" w:rsidRPr="0058648D" w:rsidRDefault="002B191E" w:rsidP="0074401C">
      <w:pPr>
        <w:pStyle w:val="ActHead5"/>
      </w:pPr>
      <w:bookmarkStart w:id="76" w:name="_Toc178763615"/>
      <w:r w:rsidRPr="004B62AA">
        <w:rPr>
          <w:rStyle w:val="CharSectno"/>
        </w:rPr>
        <w:t>35</w:t>
      </w:r>
      <w:r w:rsidR="00F91D6C" w:rsidRPr="0058648D">
        <w:t xml:space="preserve"> </w:t>
      </w:r>
      <w:r w:rsidR="00D87F7F" w:rsidRPr="0058648D">
        <w:t xml:space="preserve"> </w:t>
      </w:r>
      <w:r w:rsidR="00AA7084" w:rsidRPr="0058648D">
        <w:t xml:space="preserve">National Disability Insurance Scheme </w:t>
      </w:r>
      <w:r w:rsidR="00C4499D" w:rsidRPr="0058648D">
        <w:t>rules</w:t>
      </w:r>
      <w:r w:rsidR="00214C78" w:rsidRPr="0058648D">
        <w:t xml:space="preserve"> for </w:t>
      </w:r>
      <w:r w:rsidR="00E334E8" w:rsidRPr="0058648D">
        <w:t>statement of participant supports</w:t>
      </w:r>
      <w:bookmarkEnd w:id="76"/>
    </w:p>
    <w:p w:rsidR="000873D4" w:rsidRPr="0058648D" w:rsidRDefault="00372E6D" w:rsidP="0074401C">
      <w:pPr>
        <w:pStyle w:val="subsection"/>
      </w:pPr>
      <w:r w:rsidRPr="0058648D">
        <w:tab/>
        <w:t>(1</w:t>
      </w:r>
      <w:r w:rsidR="00BB195A" w:rsidRPr="0058648D">
        <w:t>)</w:t>
      </w:r>
      <w:r w:rsidR="00BB195A" w:rsidRPr="0058648D">
        <w:tab/>
        <w:t xml:space="preserve">The </w:t>
      </w:r>
      <w:r w:rsidR="00AA7084" w:rsidRPr="0058648D">
        <w:t xml:space="preserve">National Disability Insurance Scheme </w:t>
      </w:r>
      <w:r w:rsidR="00C4499D" w:rsidRPr="0058648D">
        <w:t>rules</w:t>
      </w:r>
      <w:r w:rsidR="005746CF" w:rsidRPr="0058648D">
        <w:t xml:space="preserve"> </w:t>
      </w:r>
      <w:r w:rsidR="001E5EDF" w:rsidRPr="0058648D">
        <w:t xml:space="preserve">may </w:t>
      </w:r>
      <w:r w:rsidR="00E76B9A" w:rsidRPr="0058648D">
        <w:t>make provision in connection with the funding or provision of reasonable and necessary supports or general supports, including but not limited to prescribing</w:t>
      </w:r>
      <w:r w:rsidR="000873D4" w:rsidRPr="0058648D">
        <w:t>:</w:t>
      </w:r>
    </w:p>
    <w:p w:rsidR="00F91D6C" w:rsidRPr="0058648D" w:rsidRDefault="000873D4" w:rsidP="0074401C">
      <w:pPr>
        <w:pStyle w:val="paragraph"/>
      </w:pPr>
      <w:r w:rsidRPr="0058648D">
        <w:tab/>
        <w:t>(a)</w:t>
      </w:r>
      <w:r w:rsidRPr="0058648D">
        <w:tab/>
      </w:r>
      <w:r w:rsidR="00213D86" w:rsidRPr="0058648D">
        <w:t>methods or criteria to be applied, or matters to which the CEO is to have regard, in</w:t>
      </w:r>
      <w:r w:rsidR="00D87F7F" w:rsidRPr="0058648D">
        <w:t xml:space="preserve"> deciding</w:t>
      </w:r>
      <w:r w:rsidR="000F1054" w:rsidRPr="0058648D">
        <w:t>,</w:t>
      </w:r>
      <w:r w:rsidR="00D87F7F" w:rsidRPr="0058648D">
        <w:t xml:space="preserve"> the </w:t>
      </w:r>
      <w:r w:rsidR="00F91D6C" w:rsidRPr="0058648D">
        <w:t>reasonable a</w:t>
      </w:r>
      <w:r w:rsidR="00B67CF7" w:rsidRPr="0058648D">
        <w:t>nd necessary supports</w:t>
      </w:r>
      <w:r w:rsidR="001D0092" w:rsidRPr="0058648D">
        <w:t xml:space="preserve"> </w:t>
      </w:r>
      <w:r w:rsidR="009F0B5D" w:rsidRPr="0058648D">
        <w:t xml:space="preserve">or general supports </w:t>
      </w:r>
      <w:r w:rsidR="001D0092" w:rsidRPr="0058648D">
        <w:t xml:space="preserve">that will be funded </w:t>
      </w:r>
      <w:r w:rsidR="009F0B5D" w:rsidRPr="0058648D">
        <w:t xml:space="preserve">or provided </w:t>
      </w:r>
      <w:r w:rsidR="00B22D00" w:rsidRPr="0058648D">
        <w:t xml:space="preserve">under the </w:t>
      </w:r>
      <w:r w:rsidR="00F11D1E" w:rsidRPr="0058648D">
        <w:t>Natio</w:t>
      </w:r>
      <w:r w:rsidR="00332792" w:rsidRPr="0058648D">
        <w:t>nal Disability Insurance Scheme</w:t>
      </w:r>
      <w:r w:rsidRPr="0058648D">
        <w:t>;</w:t>
      </w:r>
      <w:r w:rsidR="00C61F67" w:rsidRPr="0058648D">
        <w:t xml:space="preserve"> and</w:t>
      </w:r>
    </w:p>
    <w:p w:rsidR="000873D4" w:rsidRPr="0058648D" w:rsidRDefault="000873D4" w:rsidP="0074401C">
      <w:pPr>
        <w:pStyle w:val="paragraph"/>
      </w:pPr>
      <w:r w:rsidRPr="0058648D">
        <w:tab/>
        <w:t>(b)</w:t>
      </w:r>
      <w:r w:rsidRPr="0058648D">
        <w:tab/>
      </w:r>
      <w:r w:rsidR="0044742D" w:rsidRPr="0058648D">
        <w:t xml:space="preserve">reasonable and necessary </w:t>
      </w:r>
      <w:r w:rsidRPr="0058648D">
        <w:t>supports</w:t>
      </w:r>
      <w:r w:rsidR="0044742D" w:rsidRPr="0058648D">
        <w:t xml:space="preserve"> or general supports</w:t>
      </w:r>
      <w:r w:rsidRPr="0058648D">
        <w:t xml:space="preserve"> that will</w:t>
      </w:r>
      <w:r w:rsidR="00103EAC" w:rsidRPr="0058648D">
        <w:t xml:space="preserve"> not</w:t>
      </w:r>
      <w:r w:rsidRPr="0058648D">
        <w:t xml:space="preserve"> be funded or provided under the </w:t>
      </w:r>
      <w:r w:rsidR="00F11D1E" w:rsidRPr="0058648D">
        <w:t>Natio</w:t>
      </w:r>
      <w:r w:rsidR="00332792" w:rsidRPr="0058648D">
        <w:t>nal Disability Insurance Scheme</w:t>
      </w:r>
      <w:r w:rsidR="00103EAC" w:rsidRPr="0058648D">
        <w:t>;</w:t>
      </w:r>
      <w:r w:rsidR="004C2E63" w:rsidRPr="0058648D">
        <w:t xml:space="preserve"> and</w:t>
      </w:r>
    </w:p>
    <w:p w:rsidR="00103EAC" w:rsidRPr="0058648D" w:rsidRDefault="00103EAC" w:rsidP="0074401C">
      <w:pPr>
        <w:pStyle w:val="paragraph"/>
      </w:pPr>
      <w:r w:rsidRPr="0058648D">
        <w:tab/>
        <w:t>(c)</w:t>
      </w:r>
      <w:r w:rsidRPr="0058648D">
        <w:tab/>
      </w:r>
      <w:r w:rsidR="0044742D" w:rsidRPr="0058648D">
        <w:t xml:space="preserve">reasonable and necessary supports or general supports </w:t>
      </w:r>
      <w:r w:rsidRPr="0058648D">
        <w:t xml:space="preserve">that will or will not be funded or provided under the </w:t>
      </w:r>
      <w:r w:rsidR="00F11D1E" w:rsidRPr="0058648D">
        <w:t xml:space="preserve">National Disability Insurance Scheme </w:t>
      </w:r>
      <w:r w:rsidRPr="0058648D">
        <w:t xml:space="preserve">for </w:t>
      </w:r>
      <w:r w:rsidR="001B1749" w:rsidRPr="0058648D">
        <w:t xml:space="preserve">prescribed </w:t>
      </w:r>
      <w:r w:rsidRPr="0058648D">
        <w:t>participants.</w:t>
      </w:r>
    </w:p>
    <w:p w:rsidR="002D469B" w:rsidRPr="0058648D" w:rsidRDefault="00D87F7F" w:rsidP="0074401C">
      <w:pPr>
        <w:pStyle w:val="subsection"/>
      </w:pPr>
      <w:r w:rsidRPr="0058648D">
        <w:lastRenderedPageBreak/>
        <w:tab/>
      </w:r>
      <w:r w:rsidR="00372E6D" w:rsidRPr="0058648D">
        <w:t>(2</w:t>
      </w:r>
      <w:r w:rsidRPr="0058648D">
        <w:t>)</w:t>
      </w:r>
      <w:r w:rsidRPr="0058648D">
        <w:tab/>
      </w:r>
      <w:r w:rsidR="002D469B" w:rsidRPr="0058648D">
        <w:t xml:space="preserve">The </w:t>
      </w:r>
      <w:r w:rsidR="008D5D2C" w:rsidRPr="0058648D">
        <w:t xml:space="preserve">National Disability Insurance Scheme rules referred to in </w:t>
      </w:r>
      <w:r w:rsidR="00A46B92" w:rsidRPr="0058648D">
        <w:t>subsection (</w:t>
      </w:r>
      <w:r w:rsidR="008D5D2C" w:rsidRPr="0058648D">
        <w:t>1) may relate to the manner in which supports are to be funded or provided and by whom supports</w:t>
      </w:r>
      <w:r w:rsidR="008055F0" w:rsidRPr="0058648D">
        <w:t xml:space="preserve"> are to be provided.</w:t>
      </w:r>
    </w:p>
    <w:p w:rsidR="00B81334" w:rsidRPr="0058648D" w:rsidRDefault="008055F0" w:rsidP="0074401C">
      <w:pPr>
        <w:pStyle w:val="subsection"/>
      </w:pPr>
      <w:r w:rsidRPr="0058648D">
        <w:tab/>
        <w:t>(4</w:t>
      </w:r>
      <w:r w:rsidR="00B81334" w:rsidRPr="0058648D">
        <w:t>)</w:t>
      </w:r>
      <w:r w:rsidR="00B81334" w:rsidRPr="0058648D">
        <w:tab/>
        <w:t xml:space="preserve">The </w:t>
      </w:r>
      <w:r w:rsidR="008D5D2C" w:rsidRPr="0058648D">
        <w:t xml:space="preserve">National Disability Insurance Scheme rules referred to in </w:t>
      </w:r>
      <w:r w:rsidR="00A46B92" w:rsidRPr="0058648D">
        <w:t>subsection (</w:t>
      </w:r>
      <w:r w:rsidR="008D5D2C" w:rsidRPr="0058648D">
        <w:t>1) may relate</w:t>
      </w:r>
      <w:r w:rsidR="00B81334" w:rsidRPr="0058648D">
        <w:t xml:space="preserve"> to how to take into account:</w:t>
      </w:r>
    </w:p>
    <w:p w:rsidR="00B81334" w:rsidRPr="0058648D" w:rsidRDefault="00B81334" w:rsidP="0074401C">
      <w:pPr>
        <w:pStyle w:val="paragraph"/>
      </w:pPr>
      <w:r w:rsidRPr="0058648D">
        <w:tab/>
        <w:t>(a)</w:t>
      </w:r>
      <w:r w:rsidRPr="0058648D">
        <w:tab/>
        <w:t>lump sum compensation payments that specifically include an amount f</w:t>
      </w:r>
      <w:r w:rsidR="008D0113" w:rsidRPr="0058648D">
        <w:t xml:space="preserve">or the </w:t>
      </w:r>
      <w:r w:rsidR="009D6FFD" w:rsidRPr="0058648D">
        <w:t>cost of s</w:t>
      </w:r>
      <w:r w:rsidRPr="0058648D">
        <w:t>upport</w:t>
      </w:r>
      <w:r w:rsidR="009D6FFD" w:rsidRPr="0058648D">
        <w:t>s</w:t>
      </w:r>
      <w:r w:rsidRPr="0058648D">
        <w:t>;</w:t>
      </w:r>
      <w:r w:rsidR="000873D4" w:rsidRPr="0058648D">
        <w:t xml:space="preserve"> and</w:t>
      </w:r>
    </w:p>
    <w:p w:rsidR="00B81334" w:rsidRPr="0058648D" w:rsidRDefault="00B81334" w:rsidP="0074401C">
      <w:pPr>
        <w:pStyle w:val="paragraph"/>
      </w:pPr>
      <w:r w:rsidRPr="0058648D">
        <w:tab/>
        <w:t>(b)</w:t>
      </w:r>
      <w:r w:rsidRPr="0058648D">
        <w:tab/>
        <w:t xml:space="preserve">lump sum compensation payments that do not specifically include an amount </w:t>
      </w:r>
      <w:r w:rsidR="0069699C" w:rsidRPr="0058648D">
        <w:t xml:space="preserve">for the </w:t>
      </w:r>
      <w:r w:rsidR="009D6FFD" w:rsidRPr="0058648D">
        <w:t xml:space="preserve">cost of </w:t>
      </w:r>
      <w:r w:rsidRPr="0058648D">
        <w:t>support</w:t>
      </w:r>
      <w:r w:rsidR="009D6FFD" w:rsidRPr="0058648D">
        <w:t>s</w:t>
      </w:r>
      <w:r w:rsidRPr="0058648D">
        <w:t>;</w:t>
      </w:r>
      <w:r w:rsidR="000873D4" w:rsidRPr="0058648D">
        <w:t xml:space="preserve"> and</w:t>
      </w:r>
    </w:p>
    <w:p w:rsidR="00B81334" w:rsidRPr="0058648D" w:rsidRDefault="00B81334" w:rsidP="0074401C">
      <w:pPr>
        <w:pStyle w:val="paragraph"/>
      </w:pPr>
      <w:r w:rsidRPr="0058648D">
        <w:tab/>
        <w:t>(c)</w:t>
      </w:r>
      <w:r w:rsidRPr="0058648D">
        <w:tab/>
        <w:t xml:space="preserve">periodic compensation payments that the </w:t>
      </w:r>
      <w:r w:rsidR="00720AC6" w:rsidRPr="0058648D">
        <w:t>CEO</w:t>
      </w:r>
      <w:r w:rsidRPr="0058648D">
        <w:t xml:space="preserve"> is satisfied include an amount for the cost of support</w:t>
      </w:r>
      <w:r w:rsidR="009D6FFD" w:rsidRPr="0058648D">
        <w:t>s</w:t>
      </w:r>
      <w:r w:rsidR="00050813" w:rsidRPr="0058648D">
        <w:t>; and</w:t>
      </w:r>
    </w:p>
    <w:p w:rsidR="00C6060B" w:rsidRPr="0058648D" w:rsidRDefault="00C6060B" w:rsidP="00C6060B">
      <w:pPr>
        <w:pStyle w:val="paragraph"/>
      </w:pPr>
      <w:r w:rsidRPr="0058648D">
        <w:tab/>
        <w:t>(d)</w:t>
      </w:r>
      <w:r w:rsidRPr="0058648D">
        <w:tab/>
        <w:t>supports in respect of personal injury that may be funded or provided under a scheme of insurance, or under a Commonwealth, State or Territory law.</w:t>
      </w:r>
    </w:p>
    <w:p w:rsidR="007723F7" w:rsidRPr="0058648D" w:rsidRDefault="00372E6D" w:rsidP="0074401C">
      <w:pPr>
        <w:pStyle w:val="subsection"/>
      </w:pPr>
      <w:r w:rsidRPr="0058648D">
        <w:tab/>
        <w:t>(</w:t>
      </w:r>
      <w:r w:rsidR="008055F0" w:rsidRPr="0058648D">
        <w:t>5</w:t>
      </w:r>
      <w:r w:rsidRPr="0058648D">
        <w:t>)</w:t>
      </w:r>
      <w:r w:rsidRPr="0058648D">
        <w:tab/>
        <w:t xml:space="preserve">The </w:t>
      </w:r>
      <w:r w:rsidR="008D5D2C" w:rsidRPr="0058648D">
        <w:t xml:space="preserve">National Disability Insurance Scheme rules referred to in </w:t>
      </w:r>
      <w:r w:rsidR="00A46B92" w:rsidRPr="0058648D">
        <w:t>subsection (</w:t>
      </w:r>
      <w:r w:rsidR="008D5D2C" w:rsidRPr="0058648D">
        <w:t>1) may relate</w:t>
      </w:r>
      <w:r w:rsidRPr="0058648D">
        <w:t xml:space="preserve"> to how to take into account</w:t>
      </w:r>
      <w:r w:rsidR="007723F7" w:rsidRPr="0058648D">
        <w:t xml:space="preserve"> </w:t>
      </w:r>
      <w:r w:rsidR="00B22D00" w:rsidRPr="0058648D">
        <w:t>amounts that a p</w:t>
      </w:r>
      <w:r w:rsidR="00A210E7" w:rsidRPr="0058648D">
        <w:t>articipant or prospective participant</w:t>
      </w:r>
      <w:r w:rsidR="00B22D00" w:rsidRPr="0058648D">
        <w:t xml:space="preserve"> did not receive by way of a compensation payment becaus</w:t>
      </w:r>
      <w:r w:rsidR="00A210E7" w:rsidRPr="0058648D">
        <w:t>e he or she entered into an agreement to give up his or her right to compensation.</w:t>
      </w:r>
    </w:p>
    <w:p w:rsidR="00C6060B" w:rsidRPr="0058648D" w:rsidRDefault="00C6060B" w:rsidP="00C6060B">
      <w:pPr>
        <w:pStyle w:val="ActHead4"/>
      </w:pPr>
      <w:bookmarkStart w:id="77" w:name="_Toc178763616"/>
      <w:r w:rsidRPr="004B62AA">
        <w:rPr>
          <w:rStyle w:val="CharSubdNo"/>
        </w:rPr>
        <w:t>Subdivision D</w:t>
      </w:r>
      <w:r w:rsidRPr="0058648D">
        <w:t>—</w:t>
      </w:r>
      <w:r w:rsidRPr="004B62AA">
        <w:rPr>
          <w:rStyle w:val="CharSubdText"/>
        </w:rPr>
        <w:t>Information and reports</w:t>
      </w:r>
      <w:bookmarkEnd w:id="77"/>
    </w:p>
    <w:p w:rsidR="00C6060B" w:rsidRPr="0058648D" w:rsidRDefault="00C6060B" w:rsidP="00C6060B">
      <w:pPr>
        <w:pStyle w:val="ActHead5"/>
      </w:pPr>
      <w:bookmarkStart w:id="78" w:name="_Toc178763617"/>
      <w:r w:rsidRPr="004B62AA">
        <w:rPr>
          <w:rStyle w:val="CharSectno"/>
        </w:rPr>
        <w:t>36</w:t>
      </w:r>
      <w:r w:rsidRPr="0058648D">
        <w:t xml:space="preserve">  Requesting information and reports</w:t>
      </w:r>
      <w:bookmarkEnd w:id="78"/>
    </w:p>
    <w:p w:rsidR="00C6060B" w:rsidRPr="0058648D" w:rsidRDefault="00C6060B" w:rsidP="00C6060B">
      <w:pPr>
        <w:pStyle w:val="subsection"/>
      </w:pPr>
      <w:r w:rsidRPr="0058648D">
        <w:tab/>
        <w:t>(1)</w:t>
      </w:r>
      <w:r w:rsidRPr="0058648D">
        <w:tab/>
        <w:t>The CEO may make one or more requests under subsection (2) for any of the following purposes:</w:t>
      </w:r>
    </w:p>
    <w:p w:rsidR="00C6060B" w:rsidRPr="0058648D" w:rsidRDefault="00C6060B" w:rsidP="00C6060B">
      <w:pPr>
        <w:pStyle w:val="paragraph"/>
      </w:pPr>
      <w:r w:rsidRPr="0058648D">
        <w:tab/>
        <w:t>(a)</w:t>
      </w:r>
      <w:r w:rsidRPr="0058648D">
        <w:tab/>
        <w:t xml:space="preserve">the undertaking of an assessment under </w:t>
      </w:r>
      <w:r w:rsidR="004B62AA">
        <w:t>section 3</w:t>
      </w:r>
      <w:r w:rsidRPr="0058648D">
        <w:t>2L for a participant;</w:t>
      </w:r>
    </w:p>
    <w:p w:rsidR="00C6060B" w:rsidRPr="0058648D" w:rsidRDefault="00C6060B" w:rsidP="00C6060B">
      <w:pPr>
        <w:pStyle w:val="paragraph"/>
      </w:pPr>
      <w:r w:rsidRPr="0058648D">
        <w:tab/>
        <w:t>(b)</w:t>
      </w:r>
      <w:r w:rsidRPr="0058648D">
        <w:tab/>
        <w:t>preparing a statement of participant supports for a participant;</w:t>
      </w:r>
    </w:p>
    <w:p w:rsidR="00C6060B" w:rsidRPr="0058648D" w:rsidRDefault="00C6060B" w:rsidP="00C6060B">
      <w:pPr>
        <w:pStyle w:val="paragraph"/>
      </w:pPr>
      <w:r w:rsidRPr="0058648D">
        <w:tab/>
        <w:t>(c)</w:t>
      </w:r>
      <w:r w:rsidRPr="0058648D">
        <w:tab/>
        <w:t>deciding whether to approve a statement of participant supports for a participant.</w:t>
      </w:r>
    </w:p>
    <w:p w:rsidR="00B620CC" w:rsidRPr="0058648D" w:rsidRDefault="00DC0E08" w:rsidP="0074401C">
      <w:pPr>
        <w:pStyle w:val="subsection"/>
      </w:pPr>
      <w:r w:rsidRPr="0058648D">
        <w:tab/>
        <w:t>(2</w:t>
      </w:r>
      <w:r w:rsidR="00B620CC" w:rsidRPr="0058648D">
        <w:t>)</w:t>
      </w:r>
      <w:r w:rsidR="00B620CC" w:rsidRPr="0058648D">
        <w:tab/>
        <w:t>The requests</w:t>
      </w:r>
      <w:r w:rsidR="00B6373F" w:rsidRPr="0058648D">
        <w:t xml:space="preserve"> the CEO may make</w:t>
      </w:r>
      <w:r w:rsidR="00B620CC" w:rsidRPr="0058648D">
        <w:t xml:space="preserve"> are</w:t>
      </w:r>
      <w:r w:rsidR="00B6373F" w:rsidRPr="0058648D">
        <w:t xml:space="preserve"> as follows</w:t>
      </w:r>
      <w:r w:rsidR="00B620CC" w:rsidRPr="0058648D">
        <w:t>:</w:t>
      </w:r>
    </w:p>
    <w:p w:rsidR="00B620CC" w:rsidRPr="0058648D" w:rsidRDefault="00B620CC" w:rsidP="0074401C">
      <w:pPr>
        <w:pStyle w:val="paragraph"/>
      </w:pPr>
      <w:r w:rsidRPr="0058648D">
        <w:lastRenderedPageBreak/>
        <w:tab/>
        <w:t>(a)</w:t>
      </w:r>
      <w:r w:rsidRPr="0058648D">
        <w:tab/>
        <w:t xml:space="preserve">that the participant, or another person, provide information that is reasonably necessary for </w:t>
      </w:r>
      <w:r w:rsidR="00C6060B" w:rsidRPr="0058648D">
        <w:t>a purpose mentioned in paragraph (1)(a), (b) or (c)</w:t>
      </w:r>
      <w:r w:rsidR="00B6373F" w:rsidRPr="0058648D">
        <w:t>;</w:t>
      </w:r>
    </w:p>
    <w:p w:rsidR="00B620CC" w:rsidRPr="0058648D" w:rsidRDefault="002B1B7D" w:rsidP="0074401C">
      <w:pPr>
        <w:pStyle w:val="paragraph"/>
      </w:pPr>
      <w:r w:rsidRPr="0058648D">
        <w:tab/>
        <w:t>(b)</w:t>
      </w:r>
      <w:r w:rsidRPr="0058648D">
        <w:tab/>
        <w:t xml:space="preserve">that the participant </w:t>
      </w:r>
      <w:r w:rsidR="00B620CC" w:rsidRPr="0058648D">
        <w:t>do either or both of the following:</w:t>
      </w:r>
    </w:p>
    <w:p w:rsidR="00B620CC" w:rsidRPr="0058648D" w:rsidRDefault="00B620CC" w:rsidP="0074401C">
      <w:pPr>
        <w:pStyle w:val="paragraphsub"/>
      </w:pPr>
      <w:r w:rsidRPr="0058648D">
        <w:tab/>
        <w:t>(i)</w:t>
      </w:r>
      <w:r w:rsidRPr="0058648D">
        <w:tab/>
        <w:t>undergo an assessment and provide to the CEO the report, in the approved form, of the person who conducts the assessment;</w:t>
      </w:r>
    </w:p>
    <w:p w:rsidR="00053CCA" w:rsidRPr="0058648D" w:rsidRDefault="00053CCA" w:rsidP="00053CCA">
      <w:pPr>
        <w:pStyle w:val="paragraphsub"/>
      </w:pPr>
      <w:r w:rsidRPr="0058648D">
        <w:tab/>
        <w:t>(ii)</w:t>
      </w:r>
      <w:r w:rsidRPr="0058648D">
        <w:tab/>
        <w:t>undergo, whether or not at a particular place, a medical, psychiatric, psychological or other examination, conducted by an appropriately qualified person, and provide to the CEO the report, in the approved form, of the person who conducts the examination.</w:t>
      </w:r>
    </w:p>
    <w:p w:rsidR="00C6060B" w:rsidRPr="0058648D" w:rsidRDefault="00C6060B" w:rsidP="00C6060B">
      <w:pPr>
        <w:pStyle w:val="subsection"/>
      </w:pPr>
      <w:r w:rsidRPr="0058648D">
        <w:tab/>
        <w:t>(2A)</w:t>
      </w:r>
      <w:r w:rsidRPr="0058648D">
        <w:tab/>
        <w:t>A request under subsection (2) must be made in writing.</w:t>
      </w:r>
    </w:p>
    <w:p w:rsidR="00C6060B" w:rsidRPr="0058648D" w:rsidRDefault="00C6060B" w:rsidP="00C6060B">
      <w:pPr>
        <w:pStyle w:val="notetext"/>
        <w:rPr>
          <w:i/>
        </w:rPr>
      </w:pPr>
      <w:r w:rsidRPr="0058648D">
        <w:t>Note:</w:t>
      </w:r>
      <w:r w:rsidRPr="0058648D">
        <w:tab/>
        <w:t xml:space="preserve">A request may be rescinded or varied under </w:t>
      </w:r>
      <w:r w:rsidR="004B62AA">
        <w:t>subsection 3</w:t>
      </w:r>
      <w:r w:rsidRPr="0058648D">
        <w:t xml:space="preserve">3(3) of the </w:t>
      </w:r>
      <w:r w:rsidRPr="0058648D">
        <w:rPr>
          <w:i/>
        </w:rPr>
        <w:t>Acts Interpretation Act 1901</w:t>
      </w:r>
      <w:r w:rsidRPr="0058648D">
        <w:t>.</w:t>
      </w:r>
    </w:p>
    <w:p w:rsidR="00050813" w:rsidRPr="0058648D" w:rsidRDefault="00050813" w:rsidP="00050813">
      <w:pPr>
        <w:pStyle w:val="subsection"/>
      </w:pPr>
      <w:r w:rsidRPr="0058648D">
        <w:tab/>
        <w:t>(3)</w:t>
      </w:r>
      <w:r w:rsidRPr="0058648D">
        <w:tab/>
        <w:t>If a request under subsection (2) is made for a purpose mentioned in paragraph (1)(a):</w:t>
      </w:r>
    </w:p>
    <w:p w:rsidR="00050813" w:rsidRPr="0058648D" w:rsidRDefault="00050813" w:rsidP="00050813">
      <w:pPr>
        <w:pStyle w:val="paragraph"/>
      </w:pPr>
      <w:r w:rsidRPr="0058648D">
        <w:tab/>
        <w:t>(a)</w:t>
      </w:r>
      <w:r w:rsidRPr="0058648D">
        <w:tab/>
        <w:t>the request must specify a period of at least 28 days for the information or reports to be received by the CEO; and</w:t>
      </w:r>
    </w:p>
    <w:p w:rsidR="00050813" w:rsidRPr="0058648D" w:rsidRDefault="00050813" w:rsidP="00050813">
      <w:pPr>
        <w:pStyle w:val="paragraph"/>
      </w:pPr>
      <w:r w:rsidRPr="0058648D">
        <w:tab/>
        <w:t>(b)</w:t>
      </w:r>
      <w:r w:rsidRPr="0058648D">
        <w:tab/>
        <w:t>if the CEO does not receive the information or reports within the period specified in the request—the CEO must:</w:t>
      </w:r>
    </w:p>
    <w:p w:rsidR="00050813" w:rsidRPr="0058648D" w:rsidRDefault="00050813" w:rsidP="00050813">
      <w:pPr>
        <w:pStyle w:val="paragraphsub"/>
      </w:pPr>
      <w:r w:rsidRPr="0058648D">
        <w:tab/>
        <w:t>(i)</w:t>
      </w:r>
      <w:r w:rsidRPr="0058648D">
        <w:tab/>
        <w:t>unless subparagraph (ii) applies—suspend the preparation of the new framework plan; or</w:t>
      </w:r>
    </w:p>
    <w:p w:rsidR="00050813" w:rsidRPr="0058648D" w:rsidRDefault="00050813" w:rsidP="00050813">
      <w:pPr>
        <w:pStyle w:val="paragraphsub"/>
      </w:pPr>
      <w:r w:rsidRPr="0058648D">
        <w:tab/>
        <w:t>(ii)</w:t>
      </w:r>
      <w:r w:rsidRPr="0058648D">
        <w:tab/>
        <w:t>if the CEO is satisfied that it was reasonable for the participant or the other person mentioned in paragraph (2)(a) not to have complied with the request within that period—make a further request under subsection (2).</w:t>
      </w:r>
    </w:p>
    <w:p w:rsidR="00050813" w:rsidRPr="0058648D" w:rsidRDefault="00050813" w:rsidP="00050813">
      <w:pPr>
        <w:pStyle w:val="notetext"/>
      </w:pPr>
      <w:r w:rsidRPr="0058648D">
        <w:t>Note:</w:t>
      </w:r>
      <w:r w:rsidRPr="0058648D">
        <w:tab/>
        <w:t xml:space="preserve">The period specified in the request may be varied (see </w:t>
      </w:r>
      <w:r w:rsidR="004B62AA">
        <w:t>subsection 3</w:t>
      </w:r>
      <w:r w:rsidRPr="0058648D">
        <w:t xml:space="preserve">3(3) of the </w:t>
      </w:r>
      <w:r w:rsidRPr="0058648D">
        <w:rPr>
          <w:i/>
        </w:rPr>
        <w:t>Acts Interpretation Act 1901</w:t>
      </w:r>
      <w:r w:rsidRPr="0058648D">
        <w:t>).</w:t>
      </w:r>
    </w:p>
    <w:p w:rsidR="00050813" w:rsidRPr="0058648D" w:rsidRDefault="00050813" w:rsidP="00050813">
      <w:pPr>
        <w:pStyle w:val="subsection"/>
      </w:pPr>
      <w:r w:rsidRPr="0058648D">
        <w:tab/>
        <w:t>(3A)</w:t>
      </w:r>
      <w:r w:rsidRPr="0058648D">
        <w:tab/>
        <w:t>In deciding for the purposes of subparagraph (3)(b)(ii) whether or not it was reasonable for a participant or other person not to have complied with a request within a particular period, the CEO must have regard to the following matters:</w:t>
      </w:r>
    </w:p>
    <w:p w:rsidR="00050813" w:rsidRPr="0058648D" w:rsidRDefault="00050813" w:rsidP="00050813">
      <w:pPr>
        <w:pStyle w:val="paragraph"/>
      </w:pPr>
      <w:r w:rsidRPr="0058648D">
        <w:lastRenderedPageBreak/>
        <w:tab/>
        <w:t>(a)</w:t>
      </w:r>
      <w:r w:rsidRPr="0058648D">
        <w:tab/>
        <w:t>the length of that period;</w:t>
      </w:r>
    </w:p>
    <w:p w:rsidR="00050813" w:rsidRPr="0058648D" w:rsidRDefault="00050813" w:rsidP="00050813">
      <w:pPr>
        <w:pStyle w:val="paragraph"/>
      </w:pPr>
      <w:r w:rsidRPr="0058648D">
        <w:tab/>
        <w:t>(b)</w:t>
      </w:r>
      <w:r w:rsidRPr="0058648D">
        <w:tab/>
        <w:t>any previous failures by the participant to comply with a request for information made under this Act;</w:t>
      </w:r>
    </w:p>
    <w:p w:rsidR="00050813" w:rsidRPr="0058648D" w:rsidRDefault="00050813" w:rsidP="00050813">
      <w:pPr>
        <w:pStyle w:val="paragraph"/>
      </w:pPr>
      <w:r w:rsidRPr="0058648D">
        <w:tab/>
        <w:t>(c)</w:t>
      </w:r>
      <w:r w:rsidRPr="0058648D">
        <w:tab/>
        <w:t>any previous failures by the other person to comply with a request for information made under this Act in relation to the participant;</w:t>
      </w:r>
    </w:p>
    <w:p w:rsidR="00050813" w:rsidRPr="0058648D" w:rsidRDefault="00050813" w:rsidP="00050813">
      <w:pPr>
        <w:pStyle w:val="paragraph"/>
      </w:pPr>
      <w:r w:rsidRPr="0058648D">
        <w:tab/>
        <w:t>(d)</w:t>
      </w:r>
      <w:r w:rsidRPr="0058648D">
        <w:tab/>
        <w:t>the length of time since the CEO was last provided with information relevant to the purpose mentioned in paragraph (1)(a), (b) or (c) for which the request was made;</w:t>
      </w:r>
    </w:p>
    <w:p w:rsidR="00050813" w:rsidRPr="0058648D" w:rsidRDefault="00050813" w:rsidP="00050813">
      <w:pPr>
        <w:pStyle w:val="paragraph"/>
      </w:pPr>
      <w:r w:rsidRPr="0058648D">
        <w:tab/>
        <w:t>(e)</w:t>
      </w:r>
      <w:r w:rsidRPr="0058648D">
        <w:tab/>
        <w:t>whether the failure to comply with the request was beyond the control of the participant or other person because of a delay in the provision of information to the participant or other person;</w:t>
      </w:r>
    </w:p>
    <w:p w:rsidR="00050813" w:rsidRPr="0058648D" w:rsidRDefault="00050813" w:rsidP="00050813">
      <w:pPr>
        <w:pStyle w:val="paragraph"/>
      </w:pPr>
      <w:r w:rsidRPr="0058648D">
        <w:tab/>
        <w:t>(f)</w:t>
      </w:r>
      <w:r w:rsidRPr="0058648D">
        <w:tab/>
        <w:t>any matters prescribed by the National Disability Insurance Scheme rules for the purposes of this paragraph;</w:t>
      </w:r>
    </w:p>
    <w:p w:rsidR="00050813" w:rsidRPr="0058648D" w:rsidRDefault="00050813" w:rsidP="00050813">
      <w:pPr>
        <w:pStyle w:val="paragraph"/>
      </w:pPr>
      <w:r w:rsidRPr="0058648D">
        <w:tab/>
        <w:t>(g)</w:t>
      </w:r>
      <w:r w:rsidRPr="0058648D">
        <w:tab/>
        <w:t>any other matters the CEO considers relevant.</w:t>
      </w:r>
    </w:p>
    <w:p w:rsidR="00050813" w:rsidRPr="0058648D" w:rsidRDefault="00050813" w:rsidP="00050813">
      <w:pPr>
        <w:pStyle w:val="subsection"/>
      </w:pPr>
      <w:r w:rsidRPr="0058648D">
        <w:tab/>
        <w:t>(4)</w:t>
      </w:r>
      <w:r w:rsidRPr="0058648D">
        <w:tab/>
        <w:t>If the CEO suspends the preparation of a new framework plan for a participant under subparagraph (3)(b)(i):</w:t>
      </w:r>
    </w:p>
    <w:p w:rsidR="00050813" w:rsidRPr="0058648D" w:rsidRDefault="00050813" w:rsidP="00050813">
      <w:pPr>
        <w:pStyle w:val="paragraph"/>
      </w:pPr>
      <w:r w:rsidRPr="0058648D">
        <w:tab/>
        <w:t>(a)</w:t>
      </w:r>
      <w:r w:rsidRPr="0058648D">
        <w:tab/>
        <w:t>the CEO must give the participant written notice of the decision; and</w:t>
      </w:r>
    </w:p>
    <w:p w:rsidR="00050813" w:rsidRPr="0058648D" w:rsidRDefault="00050813" w:rsidP="00050813">
      <w:pPr>
        <w:pStyle w:val="paragraph"/>
      </w:pPr>
      <w:r w:rsidRPr="0058648D">
        <w:tab/>
        <w:t>(b)</w:t>
      </w:r>
      <w:r w:rsidRPr="0058648D">
        <w:tab/>
        <w:t>the statement of participant supports in any other plan that is in effect for the participant (whether an old framework plan or a new framework plan) is suspended from the day specified in the notice for the purposes of this paragraph until the day the CEO receives the information or reports requested; and</w:t>
      </w:r>
    </w:p>
    <w:p w:rsidR="00050813" w:rsidRPr="0058648D" w:rsidRDefault="00050813" w:rsidP="00050813">
      <w:pPr>
        <w:pStyle w:val="paragraph"/>
      </w:pPr>
      <w:r w:rsidRPr="0058648D">
        <w:tab/>
        <w:t>(c)</w:t>
      </w:r>
      <w:r w:rsidRPr="0058648D">
        <w:tab/>
        <w:t>the CEO must recommence the preparation of the new framework plan if the CEO subsequently receives the information or reports.</w:t>
      </w:r>
    </w:p>
    <w:p w:rsidR="00050813" w:rsidRPr="0058648D" w:rsidRDefault="00050813" w:rsidP="00050813">
      <w:pPr>
        <w:pStyle w:val="subsection"/>
      </w:pPr>
      <w:r w:rsidRPr="0058648D">
        <w:tab/>
        <w:t>(5)</w:t>
      </w:r>
      <w:r w:rsidRPr="0058648D">
        <w:tab/>
        <w:t>If a request under subsection (2) is made for a purpose mentioned in paragraph (1)(b) or (c), the CEO:</w:t>
      </w:r>
    </w:p>
    <w:p w:rsidR="00050813" w:rsidRPr="0058648D" w:rsidRDefault="00050813" w:rsidP="00050813">
      <w:pPr>
        <w:pStyle w:val="paragraph"/>
      </w:pPr>
      <w:r w:rsidRPr="0058648D">
        <w:tab/>
        <w:t>(a)</w:t>
      </w:r>
      <w:r w:rsidRPr="0058648D">
        <w:tab/>
        <w:t>may prepare the statement of participant supports, or decide whether to approve a statement of participant supports, before all the information and reports requested are received by the CEO; but</w:t>
      </w:r>
    </w:p>
    <w:p w:rsidR="00050813" w:rsidRPr="0058648D" w:rsidRDefault="00050813" w:rsidP="00050813">
      <w:pPr>
        <w:pStyle w:val="paragraph"/>
      </w:pPr>
      <w:r w:rsidRPr="0058648D">
        <w:lastRenderedPageBreak/>
        <w:tab/>
        <w:t>(b)</w:t>
      </w:r>
      <w:r w:rsidRPr="0058648D">
        <w:tab/>
        <w:t>must give the participant or the other person mentioned in paragraph (2)(a) a reasonable opportunity to provide the information and reports.</w:t>
      </w:r>
    </w:p>
    <w:p w:rsidR="00050813" w:rsidRPr="0058648D" w:rsidRDefault="00050813" w:rsidP="00050813">
      <w:pPr>
        <w:pStyle w:val="notetext"/>
      </w:pPr>
      <w:r w:rsidRPr="0058648D">
        <w:t>Note:</w:t>
      </w:r>
      <w:r w:rsidRPr="0058648D">
        <w:tab/>
        <w:t>If information or reports requested for a purpose mentioned in paragraph (1)(b) or (c) are provided after the statement of participant supports is approved, the plan can be varied or can be reassessed and if necessary replaced.</w:t>
      </w:r>
    </w:p>
    <w:p w:rsidR="00C6060B" w:rsidRPr="0058648D" w:rsidRDefault="00C6060B" w:rsidP="00C6060B">
      <w:pPr>
        <w:pStyle w:val="ActHead4"/>
      </w:pPr>
      <w:bookmarkStart w:id="79" w:name="_Toc178763618"/>
      <w:r w:rsidRPr="004B62AA">
        <w:rPr>
          <w:rStyle w:val="CharSubdNo"/>
        </w:rPr>
        <w:t>Subdivision E</w:t>
      </w:r>
      <w:r w:rsidRPr="0058648D">
        <w:t>—</w:t>
      </w:r>
      <w:r w:rsidRPr="004B62AA">
        <w:rPr>
          <w:rStyle w:val="CharSubdText"/>
        </w:rPr>
        <w:t>When a plan is in effect etc.</w:t>
      </w:r>
      <w:bookmarkEnd w:id="79"/>
    </w:p>
    <w:p w:rsidR="00C42360" w:rsidRPr="0058648D" w:rsidRDefault="002B191E" w:rsidP="0074401C">
      <w:pPr>
        <w:pStyle w:val="ActHead5"/>
      </w:pPr>
      <w:bookmarkStart w:id="80" w:name="_Toc178763619"/>
      <w:r w:rsidRPr="004B62AA">
        <w:rPr>
          <w:rStyle w:val="CharSectno"/>
        </w:rPr>
        <w:t>37</w:t>
      </w:r>
      <w:r w:rsidR="00C42360" w:rsidRPr="0058648D">
        <w:t xml:space="preserve">  </w:t>
      </w:r>
      <w:r w:rsidR="00D01EF0" w:rsidRPr="0058648D">
        <w:t>When</w:t>
      </w:r>
      <w:r w:rsidR="00416657" w:rsidRPr="0058648D">
        <w:t xml:space="preserve"> plan </w:t>
      </w:r>
      <w:r w:rsidR="000F1054" w:rsidRPr="0058648D">
        <w:t xml:space="preserve">is </w:t>
      </w:r>
      <w:r w:rsidR="00FD2A77" w:rsidRPr="0058648D">
        <w:t>in</w:t>
      </w:r>
      <w:r w:rsidR="00D01EF0" w:rsidRPr="0058648D">
        <w:t xml:space="preserve"> effect</w:t>
      </w:r>
      <w:bookmarkEnd w:id="80"/>
    </w:p>
    <w:p w:rsidR="00C42360" w:rsidRPr="0058648D" w:rsidRDefault="00BE7CC0" w:rsidP="0074401C">
      <w:pPr>
        <w:pStyle w:val="subsection"/>
      </w:pPr>
      <w:r w:rsidRPr="0058648D">
        <w:tab/>
      </w:r>
      <w:r w:rsidR="00FD2A77" w:rsidRPr="0058648D">
        <w:t>(1)</w:t>
      </w:r>
      <w:r w:rsidR="00FD2A77" w:rsidRPr="0058648D">
        <w:tab/>
      </w:r>
      <w:r w:rsidR="00E63BF6" w:rsidRPr="0058648D">
        <w:t>A</w:t>
      </w:r>
      <w:r w:rsidR="00416657" w:rsidRPr="0058648D">
        <w:t xml:space="preserve"> participant’s</w:t>
      </w:r>
      <w:r w:rsidR="00C42360" w:rsidRPr="0058648D">
        <w:t xml:space="preserve"> plan</w:t>
      </w:r>
      <w:r w:rsidR="00E63BF6" w:rsidRPr="0058648D">
        <w:t xml:space="preserve"> comes into effect when</w:t>
      </w:r>
      <w:r w:rsidR="00325B0B" w:rsidRPr="0058648D">
        <w:t xml:space="preserve"> the </w:t>
      </w:r>
      <w:r w:rsidR="00720AC6" w:rsidRPr="0058648D">
        <w:t>CEO</w:t>
      </w:r>
      <w:r w:rsidR="00325B0B" w:rsidRPr="0058648D">
        <w:t xml:space="preserve"> has</w:t>
      </w:r>
      <w:r w:rsidR="00416657" w:rsidRPr="0058648D">
        <w:t>:</w:t>
      </w:r>
    </w:p>
    <w:p w:rsidR="00416657" w:rsidRPr="0058648D" w:rsidRDefault="00416657" w:rsidP="0074401C">
      <w:pPr>
        <w:pStyle w:val="paragraph"/>
      </w:pPr>
      <w:r w:rsidRPr="0058648D">
        <w:tab/>
        <w:t>(a)</w:t>
      </w:r>
      <w:r w:rsidRPr="0058648D">
        <w:tab/>
        <w:t xml:space="preserve">received </w:t>
      </w:r>
      <w:r w:rsidR="004D2763" w:rsidRPr="0058648D">
        <w:t xml:space="preserve">the participant’s statement of goals and aspirations </w:t>
      </w:r>
      <w:r w:rsidR="00192DFA" w:rsidRPr="0058648D">
        <w:t>from the participant;</w:t>
      </w:r>
      <w:r w:rsidR="005B66F2" w:rsidRPr="0058648D">
        <w:t xml:space="preserve"> and</w:t>
      </w:r>
    </w:p>
    <w:p w:rsidR="00416657" w:rsidRPr="0058648D" w:rsidRDefault="00416657" w:rsidP="0074401C">
      <w:pPr>
        <w:pStyle w:val="paragraph"/>
      </w:pPr>
      <w:r w:rsidRPr="0058648D">
        <w:tab/>
        <w:t>(b)</w:t>
      </w:r>
      <w:r w:rsidRPr="0058648D">
        <w:tab/>
      </w:r>
      <w:r w:rsidR="005B66F2" w:rsidRPr="0058648D">
        <w:t>approved</w:t>
      </w:r>
      <w:r w:rsidR="00652026" w:rsidRPr="0058648D">
        <w:t xml:space="preserve"> </w:t>
      </w:r>
      <w:r w:rsidR="00014580" w:rsidRPr="0058648D">
        <w:t>the statement of participant supports</w:t>
      </w:r>
      <w:r w:rsidRPr="0058648D">
        <w:t>.</w:t>
      </w:r>
    </w:p>
    <w:p w:rsidR="00654535" w:rsidRPr="0058648D" w:rsidRDefault="00654535" w:rsidP="00654535">
      <w:pPr>
        <w:pStyle w:val="notetext"/>
      </w:pPr>
      <w:r w:rsidRPr="0058648D">
        <w:t>Note:</w:t>
      </w:r>
      <w:r w:rsidRPr="0058648D">
        <w:tab/>
        <w:t>Division 4 deals with varying and replacing plans.</w:t>
      </w:r>
    </w:p>
    <w:p w:rsidR="00C6060B" w:rsidRPr="0058648D" w:rsidRDefault="00C6060B" w:rsidP="00C6060B">
      <w:pPr>
        <w:pStyle w:val="subsection"/>
      </w:pPr>
      <w:r w:rsidRPr="0058648D">
        <w:tab/>
        <w:t>(3)</w:t>
      </w:r>
      <w:r w:rsidRPr="0058648D">
        <w:tab/>
        <w:t>A participant’s plan ceases to be in effect at the earliest of the following times:</w:t>
      </w:r>
    </w:p>
    <w:p w:rsidR="00C6060B" w:rsidRPr="0058648D" w:rsidRDefault="00C6060B" w:rsidP="00C6060B">
      <w:pPr>
        <w:pStyle w:val="paragraph"/>
      </w:pPr>
      <w:r w:rsidRPr="0058648D">
        <w:tab/>
        <w:t>(a)</w:t>
      </w:r>
      <w:r w:rsidRPr="0058648D">
        <w:tab/>
        <w:t>when the plan is replaced by another plan (see subsection (4));</w:t>
      </w:r>
    </w:p>
    <w:p w:rsidR="00C6060B" w:rsidRPr="0058648D" w:rsidRDefault="00C6060B" w:rsidP="00C6060B">
      <w:pPr>
        <w:pStyle w:val="paragraph"/>
      </w:pPr>
      <w:r w:rsidRPr="0058648D">
        <w:tab/>
        <w:t>(b)</w:t>
      </w:r>
      <w:r w:rsidRPr="0058648D">
        <w:tab/>
        <w:t xml:space="preserve">if the plan is a new framework plan—immediately after the end of the maximum period of effect specified in the plan under </w:t>
      </w:r>
      <w:r w:rsidR="004B62AA">
        <w:t>paragraph 3</w:t>
      </w:r>
      <w:r w:rsidRPr="0058648D">
        <w:t>2D(2)(d);</w:t>
      </w:r>
    </w:p>
    <w:p w:rsidR="00C6060B" w:rsidRPr="0058648D" w:rsidRDefault="00C6060B" w:rsidP="00C6060B">
      <w:pPr>
        <w:pStyle w:val="paragraph"/>
      </w:pPr>
      <w:r w:rsidRPr="0058648D">
        <w:tab/>
        <w:t>(c)</w:t>
      </w:r>
      <w:r w:rsidRPr="0058648D">
        <w:tab/>
        <w:t>in any case—when the participant ceases to be a participant.</w:t>
      </w:r>
    </w:p>
    <w:p w:rsidR="00C6060B" w:rsidRPr="0058648D" w:rsidRDefault="00C6060B" w:rsidP="00C6060B">
      <w:pPr>
        <w:pStyle w:val="notetext"/>
      </w:pPr>
      <w:r w:rsidRPr="0058648D">
        <w:t>Note:</w:t>
      </w:r>
      <w:r w:rsidRPr="0058648D">
        <w:tab/>
        <w:t>A new framework plan may be varied to change the period mentioned in paragraph (b) (see paragraph 47A(1AA)(d)).</w:t>
      </w:r>
    </w:p>
    <w:p w:rsidR="00C6060B" w:rsidRPr="0058648D" w:rsidRDefault="00C6060B" w:rsidP="00C6060B">
      <w:pPr>
        <w:pStyle w:val="subsection"/>
      </w:pPr>
      <w:r w:rsidRPr="0058648D">
        <w:tab/>
        <w:t>(4)</w:t>
      </w:r>
      <w:r w:rsidRPr="0058648D">
        <w:tab/>
        <w:t xml:space="preserve">For the purposes of paragraph (3)(a), if a plan (the </w:t>
      </w:r>
      <w:r w:rsidRPr="0058648D">
        <w:rPr>
          <w:b/>
          <w:i/>
        </w:rPr>
        <w:t>replacement plan</w:t>
      </w:r>
      <w:r w:rsidRPr="0058648D">
        <w:t>) comes into effect for a participant while another plan is in effect, the other plan is replaced by the replacement plan.</w:t>
      </w:r>
    </w:p>
    <w:p w:rsidR="00040957" w:rsidRPr="0058648D" w:rsidRDefault="002B191E" w:rsidP="0074401C">
      <w:pPr>
        <w:pStyle w:val="ActHead5"/>
      </w:pPr>
      <w:bookmarkStart w:id="81" w:name="_Toc178763620"/>
      <w:r w:rsidRPr="004B62AA">
        <w:rPr>
          <w:rStyle w:val="CharSectno"/>
        </w:rPr>
        <w:t>38</w:t>
      </w:r>
      <w:r w:rsidR="00040957" w:rsidRPr="0058648D">
        <w:t xml:space="preserve">  Copy of plan to be provided</w:t>
      </w:r>
      <w:bookmarkEnd w:id="81"/>
    </w:p>
    <w:p w:rsidR="00E63BF6" w:rsidRPr="0058648D" w:rsidRDefault="00040957" w:rsidP="0074401C">
      <w:pPr>
        <w:pStyle w:val="subsection"/>
      </w:pPr>
      <w:r w:rsidRPr="0058648D">
        <w:tab/>
      </w:r>
      <w:r w:rsidR="00E63BF6" w:rsidRPr="0058648D">
        <w:tab/>
        <w:t xml:space="preserve">The </w:t>
      </w:r>
      <w:r w:rsidR="00720AC6" w:rsidRPr="0058648D">
        <w:t>CEO</w:t>
      </w:r>
      <w:r w:rsidR="00D37F95" w:rsidRPr="0058648D">
        <w:t xml:space="preserve"> must provid</w:t>
      </w:r>
      <w:r w:rsidR="009E49A2" w:rsidRPr="0058648D">
        <w:t>e a copy of a participant’s</w:t>
      </w:r>
      <w:r w:rsidR="00332617" w:rsidRPr="0058648D">
        <w:t xml:space="preserve"> plan to the participant </w:t>
      </w:r>
      <w:r w:rsidR="00E93CC4" w:rsidRPr="0058648D">
        <w:t xml:space="preserve">within 7 days </w:t>
      </w:r>
      <w:r w:rsidR="00E63BF6" w:rsidRPr="0058648D">
        <w:t>after the plan comes into effect.</w:t>
      </w:r>
    </w:p>
    <w:p w:rsidR="00C42360" w:rsidRPr="0058648D" w:rsidRDefault="002B191E" w:rsidP="0074401C">
      <w:pPr>
        <w:pStyle w:val="ActHead5"/>
      </w:pPr>
      <w:bookmarkStart w:id="82" w:name="_Toc178763621"/>
      <w:r w:rsidRPr="004B62AA">
        <w:rPr>
          <w:rStyle w:val="CharSectno"/>
        </w:rPr>
        <w:lastRenderedPageBreak/>
        <w:t>39</w:t>
      </w:r>
      <w:r w:rsidR="00C42360" w:rsidRPr="0058648D">
        <w:t xml:space="preserve"> </w:t>
      </w:r>
      <w:r w:rsidR="00AC6E29" w:rsidRPr="0058648D">
        <w:t xml:space="preserve"> </w:t>
      </w:r>
      <w:r w:rsidR="00C61F67" w:rsidRPr="0058648D">
        <w:t xml:space="preserve">Agency must comply with </w:t>
      </w:r>
      <w:r w:rsidR="00014580" w:rsidRPr="0058648D">
        <w:t>the statement of participant supports</w:t>
      </w:r>
      <w:bookmarkEnd w:id="82"/>
    </w:p>
    <w:p w:rsidR="00C42360" w:rsidRPr="0058648D" w:rsidRDefault="00C42360" w:rsidP="0074401C">
      <w:pPr>
        <w:pStyle w:val="subsection"/>
      </w:pPr>
      <w:r w:rsidRPr="0058648D">
        <w:tab/>
      </w:r>
      <w:r w:rsidR="008E42D7" w:rsidRPr="0058648D">
        <w:tab/>
      </w:r>
      <w:r w:rsidR="00C61F67" w:rsidRPr="0058648D">
        <w:t>The Agency must comply with</w:t>
      </w:r>
      <w:r w:rsidR="00416657" w:rsidRPr="0058648D">
        <w:t xml:space="preserve"> </w:t>
      </w:r>
      <w:r w:rsidR="00354322" w:rsidRPr="0058648D">
        <w:t>the</w:t>
      </w:r>
      <w:r w:rsidR="00014580" w:rsidRPr="0058648D">
        <w:t xml:space="preserve"> statement of participant supports</w:t>
      </w:r>
      <w:r w:rsidR="00955B9E" w:rsidRPr="0058648D">
        <w:t xml:space="preserve"> </w:t>
      </w:r>
      <w:r w:rsidR="00354322" w:rsidRPr="0058648D">
        <w:t>in a participant’s plan.</w:t>
      </w:r>
    </w:p>
    <w:p w:rsidR="00CB43DE" w:rsidRPr="0058648D" w:rsidRDefault="002B191E" w:rsidP="0074401C">
      <w:pPr>
        <w:pStyle w:val="ActHead5"/>
      </w:pPr>
      <w:bookmarkStart w:id="83" w:name="_Toc178763622"/>
      <w:r w:rsidRPr="004B62AA">
        <w:rPr>
          <w:rStyle w:val="CharSectno"/>
        </w:rPr>
        <w:t>40</w:t>
      </w:r>
      <w:r w:rsidR="00CB43DE" w:rsidRPr="0058648D">
        <w:t xml:space="preserve">  </w:t>
      </w:r>
      <w:r w:rsidR="00D178E4" w:rsidRPr="0058648D">
        <w:t>Effect of temporary absence on</w:t>
      </w:r>
      <w:r w:rsidR="00CB43DE" w:rsidRPr="0058648D">
        <w:t xml:space="preserve"> plans</w:t>
      </w:r>
      <w:bookmarkEnd w:id="83"/>
    </w:p>
    <w:p w:rsidR="00295DA6" w:rsidRPr="0058648D" w:rsidRDefault="00CB43DE" w:rsidP="0074401C">
      <w:pPr>
        <w:pStyle w:val="subsection"/>
      </w:pPr>
      <w:r w:rsidRPr="0058648D">
        <w:tab/>
        <w:t>(1)</w:t>
      </w:r>
      <w:r w:rsidRPr="0058648D">
        <w:tab/>
      </w:r>
      <w:r w:rsidR="00295DA6" w:rsidRPr="0058648D">
        <w:t xml:space="preserve">A participant for whom a plan is in effect may be temporarily absent from Australia </w:t>
      </w:r>
      <w:r w:rsidR="00441BFA" w:rsidRPr="0058648D">
        <w:t>for the grace period for the</w:t>
      </w:r>
      <w:r w:rsidR="00295DA6" w:rsidRPr="0058648D">
        <w:t xml:space="preserve"> absence without affecting the participant’s plan.</w:t>
      </w:r>
    </w:p>
    <w:p w:rsidR="00CB43DE" w:rsidRPr="0058648D" w:rsidRDefault="00F05796" w:rsidP="0074401C">
      <w:pPr>
        <w:pStyle w:val="subsection"/>
      </w:pPr>
      <w:r w:rsidRPr="0058648D">
        <w:tab/>
        <w:t>(</w:t>
      </w:r>
      <w:r w:rsidR="0010447D" w:rsidRPr="0058648D">
        <w:t>2</w:t>
      </w:r>
      <w:r w:rsidRPr="0058648D">
        <w:t>)</w:t>
      </w:r>
      <w:r w:rsidRPr="0058648D">
        <w:tab/>
      </w:r>
      <w:r w:rsidR="00CB43DE" w:rsidRPr="0058648D">
        <w:t xml:space="preserve">The </w:t>
      </w:r>
      <w:r w:rsidR="00D178E4" w:rsidRPr="0058648D">
        <w:rPr>
          <w:b/>
          <w:i/>
        </w:rPr>
        <w:t>grace</w:t>
      </w:r>
      <w:r w:rsidR="00CB43DE" w:rsidRPr="0058648D">
        <w:rPr>
          <w:b/>
          <w:i/>
        </w:rPr>
        <w:t xml:space="preserve"> period</w:t>
      </w:r>
      <w:r w:rsidRPr="0058648D">
        <w:rPr>
          <w:b/>
          <w:i/>
        </w:rPr>
        <w:t xml:space="preserve"> </w:t>
      </w:r>
      <w:r w:rsidRPr="0058648D">
        <w:t>for a</w:t>
      </w:r>
      <w:r w:rsidR="00441BFA" w:rsidRPr="0058648D">
        <w:t xml:space="preserve"> temporary </w:t>
      </w:r>
      <w:r w:rsidRPr="0058648D">
        <w:t>absence</w:t>
      </w:r>
      <w:r w:rsidR="00CB43DE" w:rsidRPr="0058648D">
        <w:t xml:space="preserve"> of a participant</w:t>
      </w:r>
      <w:r w:rsidRPr="0058648D">
        <w:t xml:space="preserve"> is</w:t>
      </w:r>
      <w:r w:rsidR="00CB43DE" w:rsidRPr="0058648D">
        <w:t>:</w:t>
      </w:r>
    </w:p>
    <w:p w:rsidR="00CB43DE" w:rsidRPr="0058648D" w:rsidRDefault="00CB43DE" w:rsidP="0074401C">
      <w:pPr>
        <w:pStyle w:val="paragraph"/>
      </w:pPr>
      <w:r w:rsidRPr="0058648D">
        <w:tab/>
        <w:t>(a)</w:t>
      </w:r>
      <w:r w:rsidRPr="0058648D">
        <w:tab/>
        <w:t>6 weeks</w:t>
      </w:r>
      <w:r w:rsidR="00C843E8" w:rsidRPr="0058648D">
        <w:t xml:space="preserve"> beginning when the participant leaves Australia</w:t>
      </w:r>
      <w:r w:rsidRPr="0058648D">
        <w:t>; or</w:t>
      </w:r>
    </w:p>
    <w:p w:rsidR="00F05796" w:rsidRPr="0058648D" w:rsidRDefault="009D6906" w:rsidP="0074401C">
      <w:pPr>
        <w:pStyle w:val="paragraph"/>
      </w:pPr>
      <w:r w:rsidRPr="0058648D">
        <w:tab/>
        <w:t>(b)</w:t>
      </w:r>
      <w:r w:rsidRPr="0058648D">
        <w:tab/>
      </w:r>
      <w:r w:rsidR="002047D5" w:rsidRPr="0058648D">
        <w:t>if</w:t>
      </w:r>
      <w:r w:rsidRPr="0058648D">
        <w:t xml:space="preserve"> </w:t>
      </w:r>
      <w:r w:rsidR="00CB43DE" w:rsidRPr="0058648D">
        <w:t xml:space="preserve">the </w:t>
      </w:r>
      <w:r w:rsidR="00720AC6" w:rsidRPr="0058648D">
        <w:t>CEO</w:t>
      </w:r>
      <w:r w:rsidR="00CB43DE" w:rsidRPr="0058648D">
        <w:t xml:space="preserve"> is satisfied that it is appropriate for the </w:t>
      </w:r>
      <w:r w:rsidR="00D178E4" w:rsidRPr="0058648D">
        <w:t>grace</w:t>
      </w:r>
      <w:r w:rsidR="00CB43DE" w:rsidRPr="0058648D">
        <w:t xml:space="preserve"> period to be longer than 6 weeks—such longer period as the </w:t>
      </w:r>
      <w:r w:rsidR="00720AC6" w:rsidRPr="0058648D">
        <w:t>CEO</w:t>
      </w:r>
      <w:r w:rsidR="00CB43DE" w:rsidRPr="0058648D">
        <w:t xml:space="preserve"> decides</w:t>
      </w:r>
      <w:r w:rsidR="00F05796" w:rsidRPr="0058648D">
        <w:t>, having regard to</w:t>
      </w:r>
      <w:r w:rsidR="00291EE3" w:rsidRPr="0058648D">
        <w:t xml:space="preserve"> </w:t>
      </w:r>
      <w:r w:rsidR="00DB42F6" w:rsidRPr="0058648D">
        <w:t>any matters and applying any criteria</w:t>
      </w:r>
      <w:r w:rsidR="001200A8" w:rsidRPr="0058648D">
        <w:t xml:space="preserve"> </w:t>
      </w:r>
      <w:r w:rsidR="00F05796" w:rsidRPr="0058648D">
        <w:t xml:space="preserve">prescribed by the </w:t>
      </w:r>
      <w:r w:rsidR="00AA7084" w:rsidRPr="0058648D">
        <w:t xml:space="preserve">National Disability Insurance Scheme </w:t>
      </w:r>
      <w:r w:rsidR="00C4499D" w:rsidRPr="0058648D">
        <w:t>rules</w:t>
      </w:r>
      <w:r w:rsidR="00F05796" w:rsidRPr="0058648D">
        <w:t xml:space="preserve"> for the purposes of this paragraph.</w:t>
      </w:r>
    </w:p>
    <w:p w:rsidR="0010447D" w:rsidRPr="0058648D" w:rsidRDefault="0010447D" w:rsidP="0074401C">
      <w:pPr>
        <w:pStyle w:val="subsection"/>
      </w:pPr>
      <w:r w:rsidRPr="0058648D">
        <w:tab/>
        <w:t>(3)</w:t>
      </w:r>
      <w:r w:rsidRPr="0058648D">
        <w:tab/>
        <w:t>If a participant for whom a plan is in effect is temporarily absent from Australia after the end of the grace period for the absence, the participant’s plan is suspended from the end of the grace period until the participant returns to Australia.</w:t>
      </w:r>
    </w:p>
    <w:p w:rsidR="00CB43DE" w:rsidRPr="0058648D" w:rsidRDefault="007B4E4E" w:rsidP="0074401C">
      <w:pPr>
        <w:pStyle w:val="subsection"/>
      </w:pPr>
      <w:r w:rsidRPr="0058648D">
        <w:tab/>
        <w:t>(4</w:t>
      </w:r>
      <w:r w:rsidR="00F05796" w:rsidRPr="0058648D">
        <w:t>)</w:t>
      </w:r>
      <w:r w:rsidR="00F05796" w:rsidRPr="0058648D">
        <w:tab/>
        <w:t>For the purposes of this section, a person’s absence from Australia is temporary if, throughout the absence, the person does not cease to reside in Australia (within the meaning of</w:t>
      </w:r>
      <w:r w:rsidR="00C61F67" w:rsidRPr="0058648D">
        <w:t xml:space="preserve"> paragraph</w:t>
      </w:r>
      <w:r w:rsidR="00A46B92" w:rsidRPr="0058648D">
        <w:t> </w:t>
      </w:r>
      <w:r w:rsidR="002B191E" w:rsidRPr="0058648D">
        <w:t>23</w:t>
      </w:r>
      <w:r w:rsidR="00C61F67" w:rsidRPr="0058648D">
        <w:t>(1)(a)</w:t>
      </w:r>
      <w:r w:rsidR="00F05796" w:rsidRPr="0058648D">
        <w:t>).</w:t>
      </w:r>
    </w:p>
    <w:p w:rsidR="00B81334" w:rsidRPr="0058648D" w:rsidRDefault="002B191E" w:rsidP="0074401C">
      <w:pPr>
        <w:pStyle w:val="ActHead5"/>
      </w:pPr>
      <w:bookmarkStart w:id="84" w:name="_Toc178763623"/>
      <w:r w:rsidRPr="004B62AA">
        <w:rPr>
          <w:rStyle w:val="CharSectno"/>
        </w:rPr>
        <w:t>41</w:t>
      </w:r>
      <w:r w:rsidR="00B81334" w:rsidRPr="0058648D">
        <w:t xml:space="preserve"> </w:t>
      </w:r>
      <w:r w:rsidR="0027593F" w:rsidRPr="0058648D">
        <w:t xml:space="preserve"> </w:t>
      </w:r>
      <w:r w:rsidR="00B81334" w:rsidRPr="0058648D">
        <w:t>Suspension of plan</w:t>
      </w:r>
      <w:r w:rsidR="003E1444" w:rsidRPr="0058648D">
        <w:t>s</w:t>
      </w:r>
      <w:bookmarkEnd w:id="84"/>
    </w:p>
    <w:p w:rsidR="00B81334" w:rsidRPr="0058648D" w:rsidRDefault="00B81334" w:rsidP="0074401C">
      <w:pPr>
        <w:pStyle w:val="subsection"/>
      </w:pPr>
      <w:r w:rsidRPr="0058648D">
        <w:tab/>
      </w:r>
      <w:r w:rsidR="00695029" w:rsidRPr="0058648D">
        <w:t>(1)</w:t>
      </w:r>
      <w:r w:rsidR="00695029" w:rsidRPr="0058648D">
        <w:tab/>
      </w:r>
      <w:r w:rsidR="00354322" w:rsidRPr="0058648D">
        <w:t xml:space="preserve">A statement of participant supports in </w:t>
      </w:r>
      <w:r w:rsidR="00695029" w:rsidRPr="0058648D">
        <w:t>a</w:t>
      </w:r>
      <w:r w:rsidR="00A00B0D" w:rsidRPr="0058648D">
        <w:t xml:space="preserve"> pa</w:t>
      </w:r>
      <w:r w:rsidR="00C61F67" w:rsidRPr="0058648D">
        <w:t>rticipant’s plan is</w:t>
      </w:r>
      <w:r w:rsidR="00A00B0D" w:rsidRPr="0058648D">
        <w:t xml:space="preserve"> </w:t>
      </w:r>
      <w:r w:rsidRPr="0058648D">
        <w:t>suspended:</w:t>
      </w:r>
    </w:p>
    <w:p w:rsidR="00050813" w:rsidRPr="0058648D" w:rsidRDefault="00050813" w:rsidP="00050813">
      <w:pPr>
        <w:pStyle w:val="paragraph"/>
      </w:pPr>
      <w:r w:rsidRPr="0058648D">
        <w:tab/>
        <w:t>(aa)</w:t>
      </w:r>
      <w:r w:rsidRPr="0058648D">
        <w:tab/>
        <w:t xml:space="preserve">as mentioned in </w:t>
      </w:r>
      <w:r w:rsidR="004B62AA">
        <w:t>paragraph 3</w:t>
      </w:r>
      <w:r w:rsidRPr="0058648D">
        <w:t xml:space="preserve">6(4)(b) (which deals with failure to provide information or reports for an assessment under </w:t>
      </w:r>
      <w:r w:rsidR="004B62AA">
        <w:t>section 3</w:t>
      </w:r>
      <w:r w:rsidRPr="0058648D">
        <w:t>2L); and</w:t>
      </w:r>
    </w:p>
    <w:p w:rsidR="00B81334" w:rsidRPr="0058648D" w:rsidRDefault="00B81334" w:rsidP="0074401C">
      <w:pPr>
        <w:pStyle w:val="paragraph"/>
      </w:pPr>
      <w:r w:rsidRPr="0058648D">
        <w:tab/>
        <w:t>(a)</w:t>
      </w:r>
      <w:r w:rsidRPr="0058648D">
        <w:tab/>
        <w:t>as mentioned in subsection</w:t>
      </w:r>
      <w:r w:rsidR="00A46B92" w:rsidRPr="0058648D">
        <w:t> </w:t>
      </w:r>
      <w:r w:rsidR="002B191E" w:rsidRPr="0058648D">
        <w:t>40</w:t>
      </w:r>
      <w:r w:rsidRPr="0058648D">
        <w:t>(</w:t>
      </w:r>
      <w:r w:rsidR="00C852C3" w:rsidRPr="0058648D">
        <w:t>3</w:t>
      </w:r>
      <w:r w:rsidRPr="0058648D">
        <w:t xml:space="preserve">) (which deals with </w:t>
      </w:r>
      <w:r w:rsidR="0022285D" w:rsidRPr="0058648D">
        <w:t>temporary absence from Australia</w:t>
      </w:r>
      <w:r w:rsidRPr="0058648D">
        <w:t>);</w:t>
      </w:r>
      <w:r w:rsidR="00C61F67" w:rsidRPr="0058648D">
        <w:t xml:space="preserve"> and</w:t>
      </w:r>
    </w:p>
    <w:p w:rsidR="0022285D" w:rsidRPr="0058648D" w:rsidRDefault="0053428F" w:rsidP="0074401C">
      <w:pPr>
        <w:pStyle w:val="paragraph"/>
      </w:pPr>
      <w:r w:rsidRPr="0058648D">
        <w:lastRenderedPageBreak/>
        <w:tab/>
        <w:t>(b</w:t>
      </w:r>
      <w:r w:rsidR="00B81334" w:rsidRPr="0058648D">
        <w:t>)</w:t>
      </w:r>
      <w:r w:rsidR="0022285D" w:rsidRPr="0058648D">
        <w:tab/>
        <w:t>as mentioned in sub</w:t>
      </w:r>
      <w:r w:rsidR="004B62AA">
        <w:t>section 1</w:t>
      </w:r>
      <w:r w:rsidR="002B191E" w:rsidRPr="0058648D">
        <w:t>05</w:t>
      </w:r>
      <w:r w:rsidR="0022285D" w:rsidRPr="0058648D">
        <w:t>(2) (which deals with obtaining compensation)</w:t>
      </w:r>
      <w:r w:rsidR="00C61F67" w:rsidRPr="0058648D">
        <w:t>.</w:t>
      </w:r>
    </w:p>
    <w:p w:rsidR="00B81334" w:rsidRPr="0058648D" w:rsidRDefault="00B81334" w:rsidP="0074401C">
      <w:pPr>
        <w:pStyle w:val="subsection"/>
      </w:pPr>
      <w:r w:rsidRPr="0058648D">
        <w:tab/>
        <w:t>(2)</w:t>
      </w:r>
      <w:r w:rsidRPr="0058648D">
        <w:tab/>
        <w:t xml:space="preserve">The effect of suspension of </w:t>
      </w:r>
      <w:r w:rsidR="00354322" w:rsidRPr="0058648D">
        <w:t>a sta</w:t>
      </w:r>
      <w:r w:rsidR="0085730E" w:rsidRPr="0058648D">
        <w:t xml:space="preserve">tement of participant supports </w:t>
      </w:r>
      <w:r w:rsidR="00354322" w:rsidRPr="0058648D">
        <w:t>in a participant’s plan</w:t>
      </w:r>
      <w:r w:rsidRPr="0058648D">
        <w:t xml:space="preserve"> is that</w:t>
      </w:r>
      <w:r w:rsidR="000873D4" w:rsidRPr="0058648D">
        <w:t xml:space="preserve"> the plan remains in effect</w:t>
      </w:r>
      <w:r w:rsidR="00213279" w:rsidRPr="0058648D">
        <w:t xml:space="preserve"> but</w:t>
      </w:r>
      <w:r w:rsidR="00DC0222" w:rsidRPr="0058648D">
        <w:t>, during the period of suspension</w:t>
      </w:r>
      <w:r w:rsidR="00213279" w:rsidRPr="0058648D">
        <w:t>:</w:t>
      </w:r>
    </w:p>
    <w:p w:rsidR="00C6060B" w:rsidRPr="0058648D" w:rsidRDefault="00C6060B" w:rsidP="00C6060B">
      <w:pPr>
        <w:pStyle w:val="paragraph"/>
      </w:pPr>
      <w:r w:rsidRPr="0058648D">
        <w:tab/>
        <w:t>(a)</w:t>
      </w:r>
      <w:r w:rsidRPr="0058648D">
        <w:tab/>
        <w:t>a person is not entitled to be paid NDIS amounts so far as the amounts relate to supports that are acquired or provided during that period; and</w:t>
      </w:r>
    </w:p>
    <w:p w:rsidR="00B81334" w:rsidRPr="0058648D" w:rsidRDefault="00B81334" w:rsidP="0074401C">
      <w:pPr>
        <w:pStyle w:val="paragraph"/>
      </w:pPr>
      <w:r w:rsidRPr="0058648D">
        <w:tab/>
        <w:t>(b)</w:t>
      </w:r>
      <w:r w:rsidRPr="0058648D">
        <w:tab/>
        <w:t xml:space="preserve">the </w:t>
      </w:r>
      <w:r w:rsidR="00EB34C8" w:rsidRPr="0058648D">
        <w:t>Agency</w:t>
      </w:r>
      <w:r w:rsidRPr="0058648D">
        <w:t xml:space="preserve"> is not r</w:t>
      </w:r>
      <w:r w:rsidR="00922BA1" w:rsidRPr="0058648D">
        <w:t>eq</w:t>
      </w:r>
      <w:r w:rsidR="00EA7DE2" w:rsidRPr="0058648D">
        <w:t>uired to provide or fund other</w:t>
      </w:r>
      <w:r w:rsidR="00922BA1" w:rsidRPr="0058648D">
        <w:t xml:space="preserve"> </w:t>
      </w:r>
      <w:r w:rsidRPr="0058648D">
        <w:t>support</w:t>
      </w:r>
      <w:r w:rsidR="00922BA1" w:rsidRPr="0058648D">
        <w:t>s</w:t>
      </w:r>
      <w:r w:rsidR="00EA7DE2" w:rsidRPr="0058648D">
        <w:t xml:space="preserve"> under the plan, but is not prevented from doing so if the CEO considers it appropriate</w:t>
      </w:r>
      <w:r w:rsidRPr="0058648D">
        <w:t xml:space="preserve">; </w:t>
      </w:r>
      <w:r w:rsidR="00213279" w:rsidRPr="0058648D">
        <w:t>and</w:t>
      </w:r>
    </w:p>
    <w:p w:rsidR="00B81334" w:rsidRPr="0058648D" w:rsidRDefault="00B81334" w:rsidP="0074401C">
      <w:pPr>
        <w:pStyle w:val="paragraph"/>
      </w:pPr>
      <w:r w:rsidRPr="0058648D">
        <w:tab/>
        <w:t>(c)</w:t>
      </w:r>
      <w:r w:rsidRPr="0058648D">
        <w:tab/>
        <w:t xml:space="preserve">the participant is not entitled to </w:t>
      </w:r>
      <w:r w:rsidR="00654535" w:rsidRPr="0058648D">
        <w:t>make a request under subsection 47A(2) for a variation of the plan or make a request under subsection 48(2) for a reassessment of the plan</w:t>
      </w:r>
      <w:r w:rsidRPr="0058648D">
        <w:t>.</w:t>
      </w:r>
    </w:p>
    <w:p w:rsidR="00C6060B" w:rsidRPr="0058648D" w:rsidRDefault="00C6060B" w:rsidP="00C6060B">
      <w:pPr>
        <w:pStyle w:val="subsection"/>
      </w:pPr>
      <w:r w:rsidRPr="0058648D">
        <w:tab/>
        <w:t>(3)</w:t>
      </w:r>
      <w:r w:rsidRPr="0058648D">
        <w:tab/>
        <w:t>The National Disability Insurance Scheme rules may specify circumstances in which specified supports are taken to be, or not to be, acquired or provided during the period of suspension for the purposes of subsection (2).</w:t>
      </w:r>
    </w:p>
    <w:p w:rsidR="00153C85" w:rsidRPr="0058648D" w:rsidRDefault="005E1546" w:rsidP="0024305C">
      <w:pPr>
        <w:pStyle w:val="ActHead3"/>
        <w:pageBreakBefore/>
      </w:pPr>
      <w:bookmarkStart w:id="85" w:name="_Toc178763624"/>
      <w:r w:rsidRPr="004B62AA">
        <w:rPr>
          <w:rStyle w:val="CharDivNo"/>
        </w:rPr>
        <w:lastRenderedPageBreak/>
        <w:t>Division 3</w:t>
      </w:r>
      <w:r w:rsidR="00153C85" w:rsidRPr="0058648D">
        <w:t>—</w:t>
      </w:r>
      <w:r w:rsidR="00153C85" w:rsidRPr="004B62AA">
        <w:rPr>
          <w:rStyle w:val="CharDivText"/>
        </w:rPr>
        <w:t>M</w:t>
      </w:r>
      <w:r w:rsidR="00A935BE" w:rsidRPr="004B62AA">
        <w:rPr>
          <w:rStyle w:val="CharDivText"/>
        </w:rPr>
        <w:t xml:space="preserve">anaging </w:t>
      </w:r>
      <w:r w:rsidR="00D16C15" w:rsidRPr="004B62AA">
        <w:rPr>
          <w:rStyle w:val="CharDivText"/>
        </w:rPr>
        <w:t xml:space="preserve">the funding </w:t>
      </w:r>
      <w:r w:rsidR="000422E6" w:rsidRPr="004B62AA">
        <w:rPr>
          <w:rStyle w:val="CharDivText"/>
        </w:rPr>
        <w:t xml:space="preserve">for supports </w:t>
      </w:r>
      <w:r w:rsidR="00D16C15" w:rsidRPr="004B62AA">
        <w:rPr>
          <w:rStyle w:val="CharDivText"/>
        </w:rPr>
        <w:t xml:space="preserve">under </w:t>
      </w:r>
      <w:r w:rsidR="00153C85" w:rsidRPr="004B62AA">
        <w:rPr>
          <w:rStyle w:val="CharDivText"/>
        </w:rPr>
        <w:t>participants’ plans</w:t>
      </w:r>
      <w:bookmarkEnd w:id="85"/>
    </w:p>
    <w:p w:rsidR="00243E23" w:rsidRPr="0058648D" w:rsidRDefault="002B191E" w:rsidP="0074401C">
      <w:pPr>
        <w:pStyle w:val="ActHead5"/>
      </w:pPr>
      <w:bookmarkStart w:id="86" w:name="_Toc178763625"/>
      <w:r w:rsidRPr="004B62AA">
        <w:rPr>
          <w:rStyle w:val="CharSectno"/>
        </w:rPr>
        <w:t>42</w:t>
      </w:r>
      <w:r w:rsidR="00FB7FCC" w:rsidRPr="0058648D">
        <w:t xml:space="preserve"> </w:t>
      </w:r>
      <w:r w:rsidR="006B1717" w:rsidRPr="0058648D">
        <w:t xml:space="preserve"> Meaning of </w:t>
      </w:r>
      <w:r w:rsidR="006B1717" w:rsidRPr="0058648D">
        <w:rPr>
          <w:i/>
        </w:rPr>
        <w:t>m</w:t>
      </w:r>
      <w:r w:rsidR="00243E23" w:rsidRPr="0058648D">
        <w:rPr>
          <w:i/>
        </w:rPr>
        <w:t xml:space="preserve">anaging </w:t>
      </w:r>
      <w:r w:rsidR="00441BFA" w:rsidRPr="0058648D">
        <w:rPr>
          <w:i/>
        </w:rPr>
        <w:t>the funding</w:t>
      </w:r>
      <w:r w:rsidR="00627E4F" w:rsidRPr="0058648D">
        <w:rPr>
          <w:i/>
        </w:rPr>
        <w:t xml:space="preserve"> for supports</w:t>
      </w:r>
      <w:r w:rsidR="00441BFA" w:rsidRPr="0058648D">
        <w:rPr>
          <w:i/>
        </w:rPr>
        <w:t xml:space="preserve"> </w:t>
      </w:r>
      <w:r w:rsidR="00441BFA" w:rsidRPr="0058648D">
        <w:t>under a participant’s plan</w:t>
      </w:r>
      <w:bookmarkEnd w:id="86"/>
    </w:p>
    <w:p w:rsidR="00463908" w:rsidRPr="0058648D" w:rsidRDefault="00243E23" w:rsidP="0074401C">
      <w:pPr>
        <w:pStyle w:val="subsection"/>
      </w:pPr>
      <w:r w:rsidRPr="0058648D">
        <w:tab/>
      </w:r>
      <w:r w:rsidR="00177677" w:rsidRPr="0058648D">
        <w:t>(1)</w:t>
      </w:r>
      <w:r w:rsidRPr="0058648D">
        <w:tab/>
        <w:t xml:space="preserve">For the purposes of this Act, </w:t>
      </w:r>
      <w:r w:rsidRPr="0058648D">
        <w:rPr>
          <w:b/>
          <w:i/>
        </w:rPr>
        <w:t>managing</w:t>
      </w:r>
      <w:r w:rsidR="00463908" w:rsidRPr="0058648D">
        <w:rPr>
          <w:b/>
          <w:i/>
        </w:rPr>
        <w:t xml:space="preserve"> </w:t>
      </w:r>
      <w:r w:rsidR="00D16C15" w:rsidRPr="0058648D">
        <w:rPr>
          <w:b/>
          <w:i/>
        </w:rPr>
        <w:t>the funding</w:t>
      </w:r>
      <w:r w:rsidR="000422E6" w:rsidRPr="0058648D">
        <w:rPr>
          <w:b/>
          <w:i/>
        </w:rPr>
        <w:t xml:space="preserve"> for supports</w:t>
      </w:r>
      <w:r w:rsidR="00D16C15" w:rsidRPr="0058648D">
        <w:rPr>
          <w:i/>
        </w:rPr>
        <w:t xml:space="preserve"> </w:t>
      </w:r>
      <w:r w:rsidR="00D16C15" w:rsidRPr="0058648D">
        <w:t xml:space="preserve">under </w:t>
      </w:r>
      <w:r w:rsidR="00463908" w:rsidRPr="0058648D">
        <w:t xml:space="preserve">a participant’s plan </w:t>
      </w:r>
      <w:r w:rsidR="0022621C" w:rsidRPr="0058648D">
        <w:t>means</w:t>
      </w:r>
      <w:r w:rsidR="00654535" w:rsidRPr="0058648D">
        <w:t xml:space="preserve"> doing one or more of the following</w:t>
      </w:r>
      <w:r w:rsidR="00463908" w:rsidRPr="0058648D">
        <w:t>:</w:t>
      </w:r>
    </w:p>
    <w:p w:rsidR="00243E23" w:rsidRPr="0058648D" w:rsidRDefault="00463908" w:rsidP="0074401C">
      <w:pPr>
        <w:pStyle w:val="paragraph"/>
      </w:pPr>
      <w:r w:rsidRPr="0058648D">
        <w:tab/>
      </w:r>
      <w:r w:rsidR="005D5A4F" w:rsidRPr="0058648D">
        <w:t>(a</w:t>
      </w:r>
      <w:r w:rsidR="00243E23" w:rsidRPr="0058648D">
        <w:t>)</w:t>
      </w:r>
      <w:r w:rsidR="00243E23" w:rsidRPr="0058648D">
        <w:tab/>
        <w:t>purchasing</w:t>
      </w:r>
      <w:r w:rsidR="009307A4" w:rsidRPr="0058648D">
        <w:t xml:space="preserve"> </w:t>
      </w:r>
      <w:r w:rsidR="00243E23" w:rsidRPr="0058648D">
        <w:t xml:space="preserve">the supports </w:t>
      </w:r>
      <w:r w:rsidR="00C6060B" w:rsidRPr="0058648D">
        <w:t>funded under</w:t>
      </w:r>
      <w:r w:rsidR="00243E23" w:rsidRPr="0058648D">
        <w:t xml:space="preserve"> the plan (including paying any </w:t>
      </w:r>
      <w:r w:rsidR="00233BE6" w:rsidRPr="0058648D">
        <w:t xml:space="preserve">applicable </w:t>
      </w:r>
      <w:r w:rsidR="00243E23" w:rsidRPr="0058648D">
        <w:t>indirect costs, such as taxes, associated with the supports</w:t>
      </w:r>
      <w:r w:rsidR="00DC0222" w:rsidRPr="0058648D">
        <w:t>)</w:t>
      </w:r>
      <w:r w:rsidR="00243E23" w:rsidRPr="0058648D">
        <w:t>;</w:t>
      </w:r>
    </w:p>
    <w:p w:rsidR="00654535" w:rsidRPr="0058648D" w:rsidRDefault="00654535" w:rsidP="00654535">
      <w:pPr>
        <w:pStyle w:val="paragraph"/>
      </w:pPr>
      <w:r w:rsidRPr="0058648D">
        <w:tab/>
        <w:t>(b)</w:t>
      </w:r>
      <w:r w:rsidRPr="0058648D">
        <w:tab/>
        <w:t>receiving any funding provided by the Agency;</w:t>
      </w:r>
    </w:p>
    <w:p w:rsidR="00654535" w:rsidRPr="0058648D" w:rsidRDefault="00654535" w:rsidP="00654535">
      <w:pPr>
        <w:pStyle w:val="paragraph"/>
      </w:pPr>
      <w:r w:rsidRPr="0058648D">
        <w:tab/>
        <w:t>(ba)</w:t>
      </w:r>
      <w:r w:rsidRPr="0058648D">
        <w:tab/>
        <w:t>managing any funding provided by the Agency;</w:t>
      </w:r>
    </w:p>
    <w:p w:rsidR="00243E23" w:rsidRPr="0058648D" w:rsidRDefault="005D5A4F" w:rsidP="0074401C">
      <w:pPr>
        <w:pStyle w:val="paragraph"/>
      </w:pPr>
      <w:r w:rsidRPr="0058648D">
        <w:tab/>
        <w:t>(c</w:t>
      </w:r>
      <w:r w:rsidR="00243E23" w:rsidRPr="0058648D">
        <w:t>)</w:t>
      </w:r>
      <w:r w:rsidR="00243E23" w:rsidRPr="0058648D">
        <w:tab/>
        <w:t xml:space="preserve">acquitting </w:t>
      </w:r>
      <w:r w:rsidR="00C32DF1" w:rsidRPr="0058648D">
        <w:t>any</w:t>
      </w:r>
      <w:r w:rsidR="008F147B" w:rsidRPr="0058648D">
        <w:t xml:space="preserve"> </w:t>
      </w:r>
      <w:r w:rsidR="00243E23" w:rsidRPr="0058648D">
        <w:t>funding provided by the Agency.</w:t>
      </w:r>
    </w:p>
    <w:p w:rsidR="003D6044" w:rsidRPr="0058648D" w:rsidRDefault="00177677" w:rsidP="0074401C">
      <w:pPr>
        <w:pStyle w:val="subsection"/>
      </w:pPr>
      <w:r w:rsidRPr="0058648D">
        <w:tab/>
        <w:t>(2)</w:t>
      </w:r>
      <w:r w:rsidRPr="0058648D">
        <w:tab/>
        <w:t xml:space="preserve">For the purposes of </w:t>
      </w:r>
      <w:r w:rsidR="00354322" w:rsidRPr="0058648D">
        <w:t>the statement of participant supports in a participant’s plan</w:t>
      </w:r>
      <w:r w:rsidR="0067682C" w:rsidRPr="0058648D">
        <w:t xml:space="preserve">, in specifying the management of the funding </w:t>
      </w:r>
      <w:r w:rsidR="000422E6" w:rsidRPr="0058648D">
        <w:t xml:space="preserve">for supports </w:t>
      </w:r>
      <w:r w:rsidR="0067682C" w:rsidRPr="0058648D">
        <w:t xml:space="preserve">under </w:t>
      </w:r>
      <w:r w:rsidRPr="0058648D">
        <w:t>the plan as men</w:t>
      </w:r>
      <w:r w:rsidR="007D0F10" w:rsidRPr="0058648D">
        <w:t xml:space="preserve">tioned in </w:t>
      </w:r>
      <w:r w:rsidR="004B62AA">
        <w:t>paragraph 3</w:t>
      </w:r>
      <w:r w:rsidR="00C6060B" w:rsidRPr="0058648D">
        <w:t xml:space="preserve">2D(2)(f) or </w:t>
      </w:r>
      <w:r w:rsidR="00A46B92" w:rsidRPr="0058648D">
        <w:t> </w:t>
      </w:r>
      <w:r w:rsidR="002B191E" w:rsidRPr="0058648D">
        <w:t>33</w:t>
      </w:r>
      <w:r w:rsidR="007D0F10" w:rsidRPr="0058648D">
        <w:t>(2)(d</w:t>
      </w:r>
      <w:r w:rsidR="0036688B" w:rsidRPr="0058648D">
        <w:t>)</w:t>
      </w:r>
      <w:r w:rsidR="0037559C" w:rsidRPr="0058648D">
        <w:t xml:space="preserve">, the plan must </w:t>
      </w:r>
      <w:r w:rsidR="003D6044" w:rsidRPr="0058648D">
        <w:t xml:space="preserve">specify that </w:t>
      </w:r>
      <w:r w:rsidR="00196410" w:rsidRPr="0058648D">
        <w:t>such</w:t>
      </w:r>
      <w:r w:rsidR="003D6044" w:rsidRPr="0058648D">
        <w:t xml:space="preserve"> </w:t>
      </w:r>
      <w:r w:rsidR="008268B1" w:rsidRPr="0058648D">
        <w:t xml:space="preserve">funding is to be managed </w:t>
      </w:r>
      <w:r w:rsidR="007D0F10" w:rsidRPr="0058648D">
        <w:t>wholly</w:t>
      </w:r>
      <w:r w:rsidR="00E705FB" w:rsidRPr="0058648D">
        <w:t>,</w:t>
      </w:r>
      <w:r w:rsidR="007D0F10" w:rsidRPr="0058648D">
        <w:t xml:space="preserve"> or </w:t>
      </w:r>
      <w:r w:rsidR="0037559C" w:rsidRPr="0058648D">
        <w:t>to a specified extent</w:t>
      </w:r>
      <w:r w:rsidR="00E705FB" w:rsidRPr="0058648D">
        <w:t>,</w:t>
      </w:r>
      <w:r w:rsidR="0037559C" w:rsidRPr="0058648D">
        <w:t xml:space="preserve"> </w:t>
      </w:r>
      <w:r w:rsidRPr="0058648D">
        <w:t>by</w:t>
      </w:r>
      <w:r w:rsidR="003D6044" w:rsidRPr="0058648D">
        <w:t>:</w:t>
      </w:r>
    </w:p>
    <w:p w:rsidR="00177677" w:rsidRPr="0058648D" w:rsidRDefault="003D6044" w:rsidP="0074401C">
      <w:pPr>
        <w:pStyle w:val="paragraph"/>
      </w:pPr>
      <w:r w:rsidRPr="0058648D">
        <w:tab/>
      </w:r>
      <w:r w:rsidR="008268B1" w:rsidRPr="0058648D">
        <w:t>(a</w:t>
      </w:r>
      <w:r w:rsidRPr="0058648D">
        <w:t>)</w:t>
      </w:r>
      <w:r w:rsidRPr="0058648D">
        <w:tab/>
      </w:r>
      <w:r w:rsidR="00177677" w:rsidRPr="0058648D">
        <w:t>the participant; or</w:t>
      </w:r>
    </w:p>
    <w:p w:rsidR="003D6044" w:rsidRPr="0058648D" w:rsidRDefault="008268B1" w:rsidP="0074401C">
      <w:pPr>
        <w:pStyle w:val="paragraph"/>
      </w:pPr>
      <w:r w:rsidRPr="0058648D">
        <w:tab/>
        <w:t>(b</w:t>
      </w:r>
      <w:r w:rsidR="003D6044" w:rsidRPr="0058648D">
        <w:t>)</w:t>
      </w:r>
      <w:r w:rsidR="003D6044" w:rsidRPr="0058648D">
        <w:tab/>
      </w:r>
      <w:r w:rsidR="00787489" w:rsidRPr="0058648D">
        <w:t>a registered</w:t>
      </w:r>
      <w:r w:rsidR="00C32639" w:rsidRPr="0058648D">
        <w:t xml:space="preserve"> plan management </w:t>
      </w:r>
      <w:r w:rsidR="003D6044" w:rsidRPr="0058648D">
        <w:t>provider; or</w:t>
      </w:r>
    </w:p>
    <w:p w:rsidR="003D6044" w:rsidRPr="0058648D" w:rsidRDefault="008268B1" w:rsidP="0074401C">
      <w:pPr>
        <w:pStyle w:val="paragraph"/>
      </w:pPr>
      <w:r w:rsidRPr="0058648D">
        <w:tab/>
        <w:t>(c</w:t>
      </w:r>
      <w:r w:rsidR="00557692" w:rsidRPr="0058648D">
        <w:t>)</w:t>
      </w:r>
      <w:r w:rsidR="00557692" w:rsidRPr="0058648D">
        <w:tab/>
      </w:r>
      <w:r w:rsidR="00C61F67" w:rsidRPr="0058648D">
        <w:t>the Agency;</w:t>
      </w:r>
      <w:r w:rsidR="00DB21AA" w:rsidRPr="0058648D">
        <w:t xml:space="preserve"> or</w:t>
      </w:r>
    </w:p>
    <w:p w:rsidR="003D6044" w:rsidRPr="0058648D" w:rsidRDefault="008268B1" w:rsidP="0074401C">
      <w:pPr>
        <w:pStyle w:val="paragraph"/>
      </w:pPr>
      <w:r w:rsidRPr="0058648D">
        <w:tab/>
        <w:t>(d)</w:t>
      </w:r>
      <w:r w:rsidRPr="0058648D">
        <w:tab/>
      </w:r>
      <w:r w:rsidR="003D6044" w:rsidRPr="0058648D">
        <w:t>th</w:t>
      </w:r>
      <w:r w:rsidR="00413F9C" w:rsidRPr="0058648D">
        <w:t>e</w:t>
      </w:r>
      <w:r w:rsidR="002C2DFA" w:rsidRPr="0058648D">
        <w:t xml:space="preserve"> </w:t>
      </w:r>
      <w:r w:rsidRPr="0058648D">
        <w:t xml:space="preserve">plan </w:t>
      </w:r>
      <w:r w:rsidR="002C2DFA" w:rsidRPr="0058648D">
        <w:t>nominee</w:t>
      </w:r>
      <w:r w:rsidR="003D6044" w:rsidRPr="0058648D">
        <w:t>.</w:t>
      </w:r>
    </w:p>
    <w:p w:rsidR="00243E23" w:rsidRPr="0058648D" w:rsidRDefault="002B191E" w:rsidP="0074401C">
      <w:pPr>
        <w:pStyle w:val="ActHead5"/>
      </w:pPr>
      <w:bookmarkStart w:id="87" w:name="_Toc178763626"/>
      <w:r w:rsidRPr="004B62AA">
        <w:rPr>
          <w:rStyle w:val="CharSectno"/>
        </w:rPr>
        <w:t>43</w:t>
      </w:r>
      <w:r w:rsidR="0050663E" w:rsidRPr="0058648D">
        <w:t xml:space="preserve">  </w:t>
      </w:r>
      <w:r w:rsidR="00965EF1" w:rsidRPr="0058648D">
        <w:t>Choice</w:t>
      </w:r>
      <w:r w:rsidR="00243E23" w:rsidRPr="0058648D">
        <w:t xml:space="preserve"> </w:t>
      </w:r>
      <w:r w:rsidR="009158BD" w:rsidRPr="0058648D">
        <w:t>fo</w:t>
      </w:r>
      <w:r w:rsidR="00965EF1" w:rsidRPr="0058648D">
        <w:t>r the participant in relation to plan management</w:t>
      </w:r>
      <w:bookmarkEnd w:id="87"/>
    </w:p>
    <w:p w:rsidR="00965EF1" w:rsidRPr="0058648D" w:rsidRDefault="00367AF2" w:rsidP="0074401C">
      <w:pPr>
        <w:pStyle w:val="subsection"/>
      </w:pPr>
      <w:r w:rsidRPr="0058648D">
        <w:tab/>
      </w:r>
      <w:r w:rsidR="00374F61" w:rsidRPr="0058648D">
        <w:t>(1)</w:t>
      </w:r>
      <w:r w:rsidR="00B772BD" w:rsidRPr="0058648D">
        <w:tab/>
      </w:r>
      <w:r w:rsidR="0037559C" w:rsidRPr="0058648D">
        <w:t xml:space="preserve">A participant </w:t>
      </w:r>
      <w:r w:rsidR="00570AC5" w:rsidRPr="0058648D">
        <w:t xml:space="preserve">for whom a plan is in effect or is being </w:t>
      </w:r>
      <w:r w:rsidR="005E670E" w:rsidRPr="0058648D">
        <w:t>prepar</w:t>
      </w:r>
      <w:r w:rsidR="00570AC5" w:rsidRPr="0058648D">
        <w:t xml:space="preserve">ed </w:t>
      </w:r>
      <w:r w:rsidR="0037559C" w:rsidRPr="0058648D">
        <w:t xml:space="preserve">may </w:t>
      </w:r>
      <w:r w:rsidR="00435D66" w:rsidRPr="0058648D">
        <w:t xml:space="preserve">make a </w:t>
      </w:r>
      <w:r w:rsidR="0037559C" w:rsidRPr="0058648D">
        <w:t>request</w:t>
      </w:r>
      <w:r w:rsidR="00435D66" w:rsidRPr="0058648D">
        <w:t xml:space="preserve"> (a </w:t>
      </w:r>
      <w:r w:rsidR="00435D66" w:rsidRPr="0058648D">
        <w:rPr>
          <w:b/>
          <w:i/>
        </w:rPr>
        <w:t>plan management request</w:t>
      </w:r>
      <w:r w:rsidR="00435D66" w:rsidRPr="0058648D">
        <w:t>)</w:t>
      </w:r>
      <w:r w:rsidR="00965EF1" w:rsidRPr="0058648D">
        <w:t>:</w:t>
      </w:r>
    </w:p>
    <w:p w:rsidR="00E561AC" w:rsidRPr="0058648D" w:rsidRDefault="00965EF1" w:rsidP="0074401C">
      <w:pPr>
        <w:pStyle w:val="paragraph"/>
      </w:pPr>
      <w:r w:rsidRPr="0058648D">
        <w:tab/>
        <w:t>(a)</w:t>
      </w:r>
      <w:r w:rsidRPr="0058648D">
        <w:tab/>
      </w:r>
      <w:r w:rsidR="007E2C20" w:rsidRPr="0058648D">
        <w:t xml:space="preserve">that </w:t>
      </w:r>
      <w:r w:rsidR="000422E6" w:rsidRPr="0058648D">
        <w:t xml:space="preserve">he or she manage the funding for supports under the plan </w:t>
      </w:r>
      <w:r w:rsidR="007D0F10" w:rsidRPr="0058648D">
        <w:t xml:space="preserve">wholly or </w:t>
      </w:r>
      <w:r w:rsidR="0037559C" w:rsidRPr="0058648D">
        <w:t xml:space="preserve">to the </w:t>
      </w:r>
      <w:r w:rsidRPr="0058648D">
        <w:t>extent specified in the request;</w:t>
      </w:r>
      <w:r w:rsidR="00557692" w:rsidRPr="0058648D">
        <w:t xml:space="preserve"> or</w:t>
      </w:r>
    </w:p>
    <w:p w:rsidR="00E561AC" w:rsidRPr="0058648D" w:rsidRDefault="002648C6" w:rsidP="0074401C">
      <w:pPr>
        <w:pStyle w:val="paragraph"/>
      </w:pPr>
      <w:r w:rsidRPr="0058648D">
        <w:tab/>
        <w:t>(b)</w:t>
      </w:r>
      <w:r w:rsidR="00E561AC" w:rsidRPr="0058648D">
        <w:tab/>
      </w:r>
      <w:r w:rsidR="007E2C20" w:rsidRPr="0058648D">
        <w:t xml:space="preserve">that </w:t>
      </w:r>
      <w:r w:rsidR="00E705FB" w:rsidRPr="0058648D">
        <w:t xml:space="preserve">the </w:t>
      </w:r>
      <w:r w:rsidR="000422E6" w:rsidRPr="0058648D">
        <w:t xml:space="preserve">funding for supports under the </w:t>
      </w:r>
      <w:r w:rsidR="00E705FB" w:rsidRPr="0058648D">
        <w:t>plan be managed wholly, or to the extent specified in the request, by a</w:t>
      </w:r>
      <w:r w:rsidR="00787489" w:rsidRPr="0058648D">
        <w:t xml:space="preserve"> registered</w:t>
      </w:r>
      <w:r w:rsidR="00E561AC" w:rsidRPr="0058648D">
        <w:t xml:space="preserve"> </w:t>
      </w:r>
      <w:r w:rsidR="00C32639" w:rsidRPr="0058648D">
        <w:t>plan management</w:t>
      </w:r>
      <w:r w:rsidR="006F4442" w:rsidRPr="0058648D">
        <w:t xml:space="preserve"> </w:t>
      </w:r>
      <w:r w:rsidR="00E561AC" w:rsidRPr="0058648D">
        <w:t xml:space="preserve">provider </w:t>
      </w:r>
      <w:r w:rsidR="00E705FB" w:rsidRPr="0058648D">
        <w:t xml:space="preserve">he or she </w:t>
      </w:r>
      <w:r w:rsidR="00E561AC" w:rsidRPr="0058648D">
        <w:t>nominate</w:t>
      </w:r>
      <w:r w:rsidR="00E705FB" w:rsidRPr="0058648D">
        <w:t>s</w:t>
      </w:r>
      <w:r w:rsidR="00435D66" w:rsidRPr="0058648D">
        <w:t xml:space="preserve">; </w:t>
      </w:r>
      <w:r w:rsidR="00557692" w:rsidRPr="0058648D">
        <w:t>or</w:t>
      </w:r>
    </w:p>
    <w:p w:rsidR="00965EF1" w:rsidRPr="0058648D" w:rsidRDefault="00435D66" w:rsidP="0074401C">
      <w:pPr>
        <w:pStyle w:val="paragraph"/>
      </w:pPr>
      <w:r w:rsidRPr="0058648D">
        <w:lastRenderedPageBreak/>
        <w:tab/>
        <w:t>(c)</w:t>
      </w:r>
      <w:r w:rsidRPr="0058648D">
        <w:tab/>
      </w:r>
      <w:r w:rsidR="007E2C20" w:rsidRPr="0058648D">
        <w:t xml:space="preserve">that </w:t>
      </w:r>
      <w:r w:rsidR="00570AC5" w:rsidRPr="0058648D">
        <w:t xml:space="preserve">the </w:t>
      </w:r>
      <w:r w:rsidR="000422E6" w:rsidRPr="0058648D">
        <w:t xml:space="preserve">funding for supports under the </w:t>
      </w:r>
      <w:r w:rsidR="00E561AC" w:rsidRPr="0058648D">
        <w:t xml:space="preserve">plan be managed </w:t>
      </w:r>
      <w:r w:rsidR="007D0F10" w:rsidRPr="0058648D">
        <w:t>wholly</w:t>
      </w:r>
      <w:r w:rsidR="00E705FB" w:rsidRPr="0058648D">
        <w:t>,</w:t>
      </w:r>
      <w:r w:rsidR="007D0F10" w:rsidRPr="0058648D">
        <w:t xml:space="preserve"> or to the extent specified in the request</w:t>
      </w:r>
      <w:r w:rsidR="00E705FB" w:rsidRPr="0058648D">
        <w:t>,</w:t>
      </w:r>
      <w:r w:rsidR="007D0F10" w:rsidRPr="0058648D">
        <w:t xml:space="preserve"> </w:t>
      </w:r>
      <w:r w:rsidR="00E561AC" w:rsidRPr="0058648D">
        <w:t>by the Agency.</w:t>
      </w:r>
    </w:p>
    <w:p w:rsidR="00394A62" w:rsidRPr="0058648D" w:rsidRDefault="00394A62" w:rsidP="00394A62">
      <w:pPr>
        <w:pStyle w:val="subsection"/>
      </w:pPr>
      <w:r w:rsidRPr="0058648D">
        <w:tab/>
        <w:t>(2)</w:t>
      </w:r>
      <w:r w:rsidRPr="0058648D">
        <w:tab/>
        <w:t>If a participant makes a plan management request, the statement of participant supports in the plan must give effect to the request, except to the extent set out in subsections </w:t>
      </w:r>
      <w:r w:rsidR="00C6060B" w:rsidRPr="0058648D">
        <w:t>(2A)</w:t>
      </w:r>
      <w:r w:rsidRPr="0058648D">
        <w:t xml:space="preserve"> to (6).</w:t>
      </w:r>
    </w:p>
    <w:p w:rsidR="00C6060B" w:rsidRPr="0058648D" w:rsidRDefault="00C6060B" w:rsidP="00C6060B">
      <w:pPr>
        <w:pStyle w:val="subsection"/>
      </w:pPr>
      <w:bookmarkStart w:id="88" w:name="_Hlk84944110"/>
      <w:r w:rsidRPr="0058648D">
        <w:tab/>
        <w:t>(2A)</w:t>
      </w:r>
      <w:r w:rsidRPr="0058648D">
        <w:tab/>
        <w:t>If the plan is a new framework plan:</w:t>
      </w:r>
    </w:p>
    <w:p w:rsidR="00C6060B" w:rsidRPr="0058648D" w:rsidRDefault="00C6060B" w:rsidP="00C6060B">
      <w:pPr>
        <w:pStyle w:val="paragraph"/>
      </w:pPr>
      <w:r w:rsidRPr="0058648D">
        <w:tab/>
        <w:t>(a)</w:t>
      </w:r>
      <w:r w:rsidRPr="0058648D">
        <w:tab/>
        <w:t>the CEO may, if satisfied that a circumstance mentioned in subsection (2C) exists, decide that:</w:t>
      </w:r>
    </w:p>
    <w:p w:rsidR="00C6060B" w:rsidRPr="0058648D" w:rsidRDefault="00C6060B" w:rsidP="00C6060B">
      <w:pPr>
        <w:pStyle w:val="paragraphsub"/>
      </w:pPr>
      <w:r w:rsidRPr="0058648D">
        <w:tab/>
        <w:t>(i)</w:t>
      </w:r>
      <w:r w:rsidRPr="0058648D">
        <w:tab/>
        <w:t>a person mentioned in subsection (2B) is to manage a particular proportion of flexible funding provided under the plan; or</w:t>
      </w:r>
    </w:p>
    <w:p w:rsidR="00C6060B" w:rsidRPr="0058648D" w:rsidRDefault="00C6060B" w:rsidP="00C6060B">
      <w:pPr>
        <w:pStyle w:val="paragraphsub"/>
      </w:pPr>
      <w:r w:rsidRPr="0058648D">
        <w:tab/>
        <w:t>(ii)</w:t>
      </w:r>
      <w:r w:rsidRPr="0058648D">
        <w:tab/>
        <w:t>a person mentioned in subsection (2B) is to manage funding provided under the plan for a particular stated support or class of stated supports; and</w:t>
      </w:r>
    </w:p>
    <w:p w:rsidR="00C6060B" w:rsidRPr="0058648D" w:rsidRDefault="00C6060B" w:rsidP="00C6060B">
      <w:pPr>
        <w:pStyle w:val="paragraph"/>
      </w:pPr>
      <w:r w:rsidRPr="0058648D">
        <w:tab/>
        <w:t>(b)</w:t>
      </w:r>
      <w:r w:rsidRPr="0058648D">
        <w:tab/>
        <w:t>the statement of participant supports in the plan must give effect to the decision.</w:t>
      </w:r>
    </w:p>
    <w:p w:rsidR="00C6060B" w:rsidRPr="0058648D" w:rsidRDefault="00C6060B" w:rsidP="00C6060B">
      <w:pPr>
        <w:pStyle w:val="notetext"/>
      </w:pPr>
      <w:r w:rsidRPr="0058648D">
        <w:t>Note:</w:t>
      </w:r>
      <w:r w:rsidRPr="0058648D">
        <w:tab/>
        <w:t>The CEO may make more than one decision under subparagraph (a)(i) or (ii) for a particular plan if there is more than one person mentioned in subsection (2B) for whom such a decision can be made.</w:t>
      </w:r>
    </w:p>
    <w:p w:rsidR="00C6060B" w:rsidRPr="0058648D" w:rsidRDefault="00C6060B" w:rsidP="00C6060B">
      <w:pPr>
        <w:pStyle w:val="subsection"/>
      </w:pPr>
      <w:r w:rsidRPr="0058648D">
        <w:tab/>
        <w:t>(2AA)</w:t>
      </w:r>
      <w:r w:rsidRPr="0058648D">
        <w:tab/>
        <w:t>The statement of participant supports for a new framework plan must provide for the funding for supports under the plan to be wholly managed by the Agency if:</w:t>
      </w:r>
    </w:p>
    <w:p w:rsidR="00C6060B" w:rsidRPr="0058648D" w:rsidRDefault="00C6060B" w:rsidP="00C6060B">
      <w:pPr>
        <w:pStyle w:val="paragraph"/>
      </w:pPr>
      <w:r w:rsidRPr="0058648D">
        <w:tab/>
        <w:t>(a)</w:t>
      </w:r>
      <w:r w:rsidRPr="0058648D">
        <w:tab/>
        <w:t>in the case the participant has made a plan management request covered by paragraph (1)(a) and the participant does not have a plan nominee—the participant has been convicted of an offence against a law of the Commonwealth, a State or a Territory that:</w:t>
      </w:r>
    </w:p>
    <w:p w:rsidR="00C6060B" w:rsidRPr="0058648D" w:rsidRDefault="00C6060B" w:rsidP="00C6060B">
      <w:pPr>
        <w:pStyle w:val="paragraphsub"/>
      </w:pPr>
      <w:r w:rsidRPr="0058648D">
        <w:tab/>
        <w:t>(i)</w:t>
      </w:r>
      <w:r w:rsidRPr="0058648D">
        <w:tab/>
        <w:t>is punishable by imprisonment for 2 years or more; or</w:t>
      </w:r>
    </w:p>
    <w:p w:rsidR="00C6060B" w:rsidRPr="0058648D" w:rsidRDefault="00C6060B" w:rsidP="00C6060B">
      <w:pPr>
        <w:pStyle w:val="paragraphsub"/>
      </w:pPr>
      <w:r w:rsidRPr="0058648D">
        <w:tab/>
        <w:t>(ii)</w:t>
      </w:r>
      <w:r w:rsidRPr="0058648D">
        <w:tab/>
        <w:t>involves fraud or dishonesty; or</w:t>
      </w:r>
    </w:p>
    <w:p w:rsidR="00C6060B" w:rsidRPr="0058648D" w:rsidRDefault="00C6060B" w:rsidP="00C6060B">
      <w:pPr>
        <w:pStyle w:val="paragraph"/>
      </w:pPr>
      <w:r w:rsidRPr="0058648D">
        <w:tab/>
        <w:t>(b)</w:t>
      </w:r>
      <w:r w:rsidRPr="0058648D">
        <w:tab/>
        <w:t>in the case the participant has made a plan management request covered by paragraph (1)(a) and the participant has a plan nominee—the plan nominee has been convicted of an offence against a law of the Commonwealth, a State or a Territory that:</w:t>
      </w:r>
    </w:p>
    <w:p w:rsidR="00C6060B" w:rsidRPr="0058648D" w:rsidRDefault="00C6060B" w:rsidP="00C6060B">
      <w:pPr>
        <w:pStyle w:val="paragraphsub"/>
      </w:pPr>
      <w:r w:rsidRPr="0058648D">
        <w:lastRenderedPageBreak/>
        <w:tab/>
        <w:t>(i)</w:t>
      </w:r>
      <w:r w:rsidRPr="0058648D">
        <w:tab/>
        <w:t>is punishable by imprisonment for 2 years or more; or</w:t>
      </w:r>
    </w:p>
    <w:p w:rsidR="00C6060B" w:rsidRPr="0058648D" w:rsidRDefault="00C6060B" w:rsidP="00C6060B">
      <w:pPr>
        <w:pStyle w:val="paragraphsub"/>
      </w:pPr>
      <w:r w:rsidRPr="0058648D">
        <w:tab/>
        <w:t>(ii)</w:t>
      </w:r>
      <w:r w:rsidRPr="0058648D">
        <w:tab/>
        <w:t>involves fraud or dishonesty.</w:t>
      </w:r>
    </w:p>
    <w:p w:rsidR="00C6060B" w:rsidRPr="0058648D" w:rsidRDefault="00C6060B" w:rsidP="00C6060B">
      <w:pPr>
        <w:pStyle w:val="subsection"/>
      </w:pPr>
      <w:r w:rsidRPr="0058648D">
        <w:tab/>
        <w:t>(2B)</w:t>
      </w:r>
      <w:r w:rsidRPr="0058648D">
        <w:tab/>
        <w:t>For the purposes of subparagraphs (2A)(a)(i) and (ii), the persons are as follows:</w:t>
      </w:r>
    </w:p>
    <w:p w:rsidR="00C6060B" w:rsidRPr="0058648D" w:rsidRDefault="00C6060B" w:rsidP="00C6060B">
      <w:pPr>
        <w:pStyle w:val="paragraph"/>
      </w:pPr>
      <w:r w:rsidRPr="0058648D">
        <w:tab/>
        <w:t>(a)</w:t>
      </w:r>
      <w:r w:rsidRPr="0058648D">
        <w:tab/>
        <w:t>the Agency;</w:t>
      </w:r>
    </w:p>
    <w:p w:rsidR="00C6060B" w:rsidRPr="0058648D" w:rsidRDefault="00C6060B" w:rsidP="00C6060B">
      <w:pPr>
        <w:pStyle w:val="paragraph"/>
      </w:pPr>
      <w:r w:rsidRPr="0058648D">
        <w:tab/>
        <w:t>(b)</w:t>
      </w:r>
      <w:r w:rsidRPr="0058648D">
        <w:tab/>
        <w:t>the participant, if the participant has made a plan management request covered by paragraph (1)(a) and the participant does not have a plan nominee;</w:t>
      </w:r>
    </w:p>
    <w:p w:rsidR="00C6060B" w:rsidRPr="0058648D" w:rsidRDefault="00C6060B" w:rsidP="00C6060B">
      <w:pPr>
        <w:pStyle w:val="paragraph"/>
      </w:pPr>
      <w:r w:rsidRPr="0058648D">
        <w:tab/>
        <w:t>(c)</w:t>
      </w:r>
      <w:r w:rsidRPr="0058648D">
        <w:tab/>
        <w:t>if:</w:t>
      </w:r>
    </w:p>
    <w:p w:rsidR="00C6060B" w:rsidRPr="0058648D" w:rsidRDefault="00C6060B" w:rsidP="00C6060B">
      <w:pPr>
        <w:pStyle w:val="paragraphsub"/>
      </w:pPr>
      <w:r w:rsidRPr="0058648D">
        <w:tab/>
        <w:t>(i)</w:t>
      </w:r>
      <w:r w:rsidRPr="0058648D">
        <w:tab/>
        <w:t>the participant has a plan nominee; and</w:t>
      </w:r>
    </w:p>
    <w:p w:rsidR="00C6060B" w:rsidRPr="0058648D" w:rsidRDefault="00C6060B" w:rsidP="00C6060B">
      <w:pPr>
        <w:pStyle w:val="paragraphsub"/>
      </w:pPr>
      <w:r w:rsidRPr="0058648D">
        <w:tab/>
        <w:t>(ii)</w:t>
      </w:r>
      <w:r w:rsidRPr="0058648D">
        <w:tab/>
        <w:t>the participant has made a plan management request covered by paragraph (1)(a); and</w:t>
      </w:r>
    </w:p>
    <w:p w:rsidR="00C6060B" w:rsidRPr="0058648D" w:rsidRDefault="00C6060B" w:rsidP="00C6060B">
      <w:pPr>
        <w:pStyle w:val="paragraphsub"/>
      </w:pPr>
      <w:r w:rsidRPr="0058648D">
        <w:tab/>
        <w:t>(iii)</w:t>
      </w:r>
      <w:r w:rsidRPr="0058648D">
        <w:tab/>
        <w:t>the decision would be consistent with the terms of the plan nominee’s appointment;</w:t>
      </w:r>
    </w:p>
    <w:p w:rsidR="00C6060B" w:rsidRPr="0058648D" w:rsidRDefault="00C6060B" w:rsidP="00C6060B">
      <w:pPr>
        <w:pStyle w:val="paragraph"/>
      </w:pPr>
      <w:r w:rsidRPr="0058648D">
        <w:tab/>
      </w:r>
      <w:r w:rsidRPr="0058648D">
        <w:tab/>
        <w:t>the plan nominee;</w:t>
      </w:r>
    </w:p>
    <w:p w:rsidR="00C6060B" w:rsidRPr="0058648D" w:rsidRDefault="00C6060B" w:rsidP="00C6060B">
      <w:pPr>
        <w:pStyle w:val="paragraph"/>
      </w:pPr>
      <w:r w:rsidRPr="0058648D">
        <w:tab/>
        <w:t>(d)</w:t>
      </w:r>
      <w:r w:rsidRPr="0058648D">
        <w:tab/>
        <w:t>a registered plan management provider, if the participant has made a plan management request covered by paragraph (1)(b) that nominates the provider.</w:t>
      </w:r>
    </w:p>
    <w:p w:rsidR="00C6060B" w:rsidRPr="0058648D" w:rsidRDefault="00C6060B" w:rsidP="00C6060B">
      <w:pPr>
        <w:pStyle w:val="subsection"/>
      </w:pPr>
      <w:r w:rsidRPr="0058648D">
        <w:tab/>
        <w:t>(2C)</w:t>
      </w:r>
      <w:r w:rsidRPr="0058648D">
        <w:tab/>
        <w:t>For the purposes of paragraph (2A)(a), the circumstances are as follows:</w:t>
      </w:r>
    </w:p>
    <w:p w:rsidR="00C6060B" w:rsidRPr="0058648D" w:rsidRDefault="00C6060B" w:rsidP="00C6060B">
      <w:pPr>
        <w:pStyle w:val="paragraph"/>
      </w:pPr>
      <w:r w:rsidRPr="0058648D">
        <w:tab/>
        <w:t>(a)</w:t>
      </w:r>
      <w:r w:rsidRPr="0058648D">
        <w:tab/>
        <w:t>the participant would be likely to suffer physical, mental or financial harm were the CEO to not make the decision;</w:t>
      </w:r>
    </w:p>
    <w:p w:rsidR="00C6060B" w:rsidRPr="0058648D" w:rsidRDefault="00C6060B" w:rsidP="00C6060B">
      <w:pPr>
        <w:pStyle w:val="paragraph"/>
      </w:pPr>
      <w:r w:rsidRPr="0058648D">
        <w:tab/>
        <w:t>(b)</w:t>
      </w:r>
      <w:r w:rsidRPr="0058648D">
        <w:tab/>
        <w:t>section 46 (acquittal of NDIS amounts) has not been complied with in relation to the plan or any of the participant’s previous plans;</w:t>
      </w:r>
    </w:p>
    <w:p w:rsidR="00C6060B" w:rsidRPr="0058648D" w:rsidRDefault="00C6060B" w:rsidP="00C6060B">
      <w:pPr>
        <w:pStyle w:val="paragraph"/>
      </w:pPr>
      <w:r w:rsidRPr="0058648D">
        <w:tab/>
        <w:t>(c)</w:t>
      </w:r>
      <w:r w:rsidRPr="0058648D">
        <w:tab/>
        <w:t>a circumstance prescribed by the National Disability Insurance Scheme rules for the purposes of this paragraph.</w:t>
      </w:r>
    </w:p>
    <w:p w:rsidR="00C6060B" w:rsidRPr="0058648D" w:rsidRDefault="00C6060B" w:rsidP="00C6060B">
      <w:pPr>
        <w:pStyle w:val="subsection"/>
      </w:pPr>
      <w:r w:rsidRPr="0058648D">
        <w:tab/>
        <w:t>(2D)</w:t>
      </w:r>
      <w:r w:rsidRPr="0058648D">
        <w:tab/>
        <w:t>The National Disability Insurance Scheme rules may make provision for determining any matter for the purposes of paragraph (2A)(a), including but not limited to:</w:t>
      </w:r>
    </w:p>
    <w:p w:rsidR="00C6060B" w:rsidRPr="0058648D" w:rsidRDefault="00C6060B" w:rsidP="00C6060B">
      <w:pPr>
        <w:pStyle w:val="paragraph"/>
      </w:pPr>
      <w:r w:rsidRPr="0058648D">
        <w:tab/>
        <w:t>(a)</w:t>
      </w:r>
      <w:r w:rsidRPr="0058648D">
        <w:tab/>
        <w:t>requirements with which the CEO must comply; and</w:t>
      </w:r>
    </w:p>
    <w:p w:rsidR="00C6060B" w:rsidRPr="0058648D" w:rsidRDefault="00C6060B" w:rsidP="00C6060B">
      <w:pPr>
        <w:pStyle w:val="paragraph"/>
      </w:pPr>
      <w:r w:rsidRPr="0058648D">
        <w:tab/>
        <w:t>(b)</w:t>
      </w:r>
      <w:r w:rsidRPr="0058648D">
        <w:tab/>
        <w:t>methods or criteria that the CEO is to apply; and</w:t>
      </w:r>
    </w:p>
    <w:p w:rsidR="00C6060B" w:rsidRPr="0058648D" w:rsidRDefault="00C6060B" w:rsidP="00C6060B">
      <w:pPr>
        <w:pStyle w:val="paragraph"/>
      </w:pPr>
      <w:r w:rsidRPr="0058648D">
        <w:tab/>
        <w:t>(c)</w:t>
      </w:r>
      <w:r w:rsidRPr="0058648D">
        <w:tab/>
        <w:t>matters that the CEO may, must or must not take into account;</w:t>
      </w:r>
    </w:p>
    <w:p w:rsidR="00C6060B" w:rsidRPr="0058648D" w:rsidRDefault="00C6060B" w:rsidP="00C6060B">
      <w:pPr>
        <w:pStyle w:val="subsection2"/>
      </w:pPr>
      <w:r w:rsidRPr="0058648D">
        <w:lastRenderedPageBreak/>
        <w:t>in making any decision under paragraph (2A)(a).</w:t>
      </w:r>
    </w:p>
    <w:p w:rsidR="00394A62" w:rsidRPr="0058648D" w:rsidRDefault="00394A62" w:rsidP="00394A62">
      <w:pPr>
        <w:pStyle w:val="subsection"/>
      </w:pPr>
      <w:r w:rsidRPr="0058648D">
        <w:tab/>
        <w:t>(3)</w:t>
      </w:r>
      <w:r w:rsidRPr="0058648D">
        <w:tab/>
        <w:t>If:</w:t>
      </w:r>
    </w:p>
    <w:p w:rsidR="00394A62" w:rsidRPr="0058648D" w:rsidRDefault="00394A62" w:rsidP="00394A62">
      <w:pPr>
        <w:pStyle w:val="paragraph"/>
      </w:pPr>
      <w:r w:rsidRPr="0058648D">
        <w:tab/>
        <w:t>(a)</w:t>
      </w:r>
      <w:r w:rsidRPr="0058648D">
        <w:tab/>
        <w:t>a participant makes a plan management request covered by paragraph (1)(a); and</w:t>
      </w:r>
    </w:p>
    <w:p w:rsidR="00394A62" w:rsidRPr="0058648D" w:rsidRDefault="00394A62" w:rsidP="00394A62">
      <w:pPr>
        <w:pStyle w:val="paragraph"/>
      </w:pPr>
      <w:r w:rsidRPr="0058648D">
        <w:tab/>
        <w:t>(b)</w:t>
      </w:r>
      <w:r w:rsidRPr="0058648D">
        <w:tab/>
        <w:t>subsection 44(1) applies in relation to the participant;</w:t>
      </w:r>
    </w:p>
    <w:p w:rsidR="00394A62" w:rsidRPr="0058648D" w:rsidRDefault="00394A62" w:rsidP="00394A62">
      <w:pPr>
        <w:pStyle w:val="subsection2"/>
      </w:pPr>
      <w:r w:rsidRPr="0058648D">
        <w:t>the statement of participant supports in the plan must provide for the funding for supports under the plan:</w:t>
      </w:r>
    </w:p>
    <w:p w:rsidR="00394A62" w:rsidRPr="0058648D" w:rsidRDefault="00394A62" w:rsidP="00394A62">
      <w:pPr>
        <w:pStyle w:val="paragraph"/>
      </w:pPr>
      <w:r w:rsidRPr="0058648D">
        <w:tab/>
        <w:t>(c)</w:t>
      </w:r>
      <w:r w:rsidRPr="0058648D">
        <w:tab/>
        <w:t>if paragraph 44(1)(a)</w:t>
      </w:r>
      <w:r w:rsidR="00C6060B" w:rsidRPr="0058648D">
        <w:t xml:space="preserve"> or (aa)</w:t>
      </w:r>
      <w:r w:rsidRPr="0058648D">
        <w:t xml:space="preserve"> applies—to be wholly managed by the Agency; and</w:t>
      </w:r>
    </w:p>
    <w:p w:rsidR="00394A62" w:rsidRPr="0058648D" w:rsidRDefault="00394A62" w:rsidP="00394A62">
      <w:pPr>
        <w:pStyle w:val="paragraph"/>
      </w:pPr>
      <w:r w:rsidRPr="0058648D">
        <w:tab/>
        <w:t>(d)</w:t>
      </w:r>
      <w:r w:rsidRPr="0058648D">
        <w:tab/>
        <w:t>if paragraph 44(1)(b)</w:t>
      </w:r>
      <w:r w:rsidR="00C6060B" w:rsidRPr="0058648D">
        <w:t xml:space="preserve"> or (c)</w:t>
      </w:r>
      <w:r w:rsidRPr="0058648D">
        <w:t xml:space="preserve"> applies—to be managed by the Agency to the extent covered by that paragraph.</w:t>
      </w:r>
    </w:p>
    <w:bookmarkEnd w:id="88"/>
    <w:p w:rsidR="00394A62" w:rsidRPr="0058648D" w:rsidRDefault="00394A62" w:rsidP="00394A62">
      <w:pPr>
        <w:pStyle w:val="subsection"/>
      </w:pPr>
      <w:r w:rsidRPr="0058648D">
        <w:tab/>
        <w:t>(4)</w:t>
      </w:r>
      <w:r w:rsidRPr="0058648D">
        <w:tab/>
        <w:t>If:</w:t>
      </w:r>
    </w:p>
    <w:p w:rsidR="00394A62" w:rsidRPr="0058648D" w:rsidRDefault="00394A62" w:rsidP="00394A62">
      <w:pPr>
        <w:pStyle w:val="paragraph"/>
      </w:pPr>
      <w:r w:rsidRPr="0058648D">
        <w:tab/>
        <w:t>(a)</w:t>
      </w:r>
      <w:r w:rsidRPr="0058648D">
        <w:tab/>
        <w:t>a participant makes a plan management request covered by paragraph (1)(b); and</w:t>
      </w:r>
    </w:p>
    <w:p w:rsidR="00394A62" w:rsidRPr="0058648D" w:rsidRDefault="00394A62" w:rsidP="00394A62">
      <w:pPr>
        <w:pStyle w:val="paragraph"/>
      </w:pPr>
      <w:r w:rsidRPr="0058648D">
        <w:tab/>
        <w:t>(b)</w:t>
      </w:r>
      <w:r w:rsidRPr="0058648D">
        <w:tab/>
        <w:t>subsection 44(2) applies in relation to the registered plan management provider;</w:t>
      </w:r>
    </w:p>
    <w:p w:rsidR="00394A62" w:rsidRPr="0058648D" w:rsidRDefault="00394A62" w:rsidP="00394A62">
      <w:pPr>
        <w:pStyle w:val="subsection2"/>
      </w:pPr>
      <w:r w:rsidRPr="0058648D">
        <w:t>the statement of participant supports in the plan must provide for the funding for supports under the plan to be managed by the Agency to the extent covered by that subsection.</w:t>
      </w:r>
    </w:p>
    <w:p w:rsidR="00C6060B" w:rsidRPr="0058648D" w:rsidRDefault="00C6060B" w:rsidP="00C6060B">
      <w:pPr>
        <w:pStyle w:val="subsection"/>
      </w:pPr>
      <w:r w:rsidRPr="0058648D">
        <w:tab/>
        <w:t>(4A)</w:t>
      </w:r>
      <w:r w:rsidRPr="0058648D">
        <w:tab/>
        <w:t>If:</w:t>
      </w:r>
    </w:p>
    <w:p w:rsidR="00C6060B" w:rsidRPr="0058648D" w:rsidRDefault="00C6060B" w:rsidP="00C6060B">
      <w:pPr>
        <w:pStyle w:val="paragraph"/>
      </w:pPr>
      <w:r w:rsidRPr="0058648D">
        <w:tab/>
        <w:t>(a)</w:t>
      </w:r>
      <w:r w:rsidRPr="0058648D">
        <w:tab/>
        <w:t>a participant makes a plan management request covered by paragraph (1)(b); and</w:t>
      </w:r>
    </w:p>
    <w:p w:rsidR="00C6060B" w:rsidRPr="0058648D" w:rsidRDefault="00C6060B" w:rsidP="00C6060B">
      <w:pPr>
        <w:pStyle w:val="paragraph"/>
      </w:pPr>
      <w:r w:rsidRPr="0058648D">
        <w:tab/>
        <w:t>(b)</w:t>
      </w:r>
      <w:r w:rsidRPr="0058648D">
        <w:tab/>
        <w:t>subsection 44(2AA) applies in relation to the registered plan management provider;</w:t>
      </w:r>
    </w:p>
    <w:p w:rsidR="00C6060B" w:rsidRPr="0058648D" w:rsidRDefault="00C6060B" w:rsidP="00C6060B">
      <w:pPr>
        <w:pStyle w:val="subsection2"/>
      </w:pPr>
      <w:r w:rsidRPr="0058648D">
        <w:t>the statement of participant supports in the plan may provide for the funding for supports under the plan to be managed by the Agency to the extent covered by that subsection.</w:t>
      </w:r>
    </w:p>
    <w:p w:rsidR="00394A62" w:rsidRPr="0058648D" w:rsidRDefault="00394A62" w:rsidP="00394A62">
      <w:pPr>
        <w:pStyle w:val="subsection"/>
      </w:pPr>
      <w:r w:rsidRPr="0058648D">
        <w:tab/>
        <w:t>(5)</w:t>
      </w:r>
      <w:r w:rsidRPr="0058648D">
        <w:tab/>
        <w:t>If:</w:t>
      </w:r>
    </w:p>
    <w:p w:rsidR="00394A62" w:rsidRPr="0058648D" w:rsidRDefault="00394A62" w:rsidP="00394A62">
      <w:pPr>
        <w:pStyle w:val="paragraph"/>
      </w:pPr>
      <w:r w:rsidRPr="0058648D">
        <w:tab/>
        <w:t>(a)</w:t>
      </w:r>
      <w:r w:rsidRPr="0058648D">
        <w:tab/>
        <w:t>the participant has a plan nominee; and</w:t>
      </w:r>
    </w:p>
    <w:p w:rsidR="00394A62" w:rsidRPr="0058648D" w:rsidRDefault="00394A62" w:rsidP="00394A62">
      <w:pPr>
        <w:pStyle w:val="paragraph"/>
      </w:pPr>
      <w:r w:rsidRPr="0058648D">
        <w:tab/>
        <w:t>(b)</w:t>
      </w:r>
      <w:r w:rsidRPr="0058648D">
        <w:tab/>
        <w:t>subsection 44(2A) does not apply in relation to the nominee; and</w:t>
      </w:r>
    </w:p>
    <w:p w:rsidR="00394A62" w:rsidRPr="0058648D" w:rsidRDefault="00394A62" w:rsidP="00394A62">
      <w:pPr>
        <w:pStyle w:val="paragraph"/>
      </w:pPr>
      <w:r w:rsidRPr="0058648D">
        <w:tab/>
        <w:t>(c)</w:t>
      </w:r>
      <w:r w:rsidRPr="0058648D">
        <w:tab/>
        <w:t>the terms of the plan nominee’s appointment deal with the management of certain funding for supports under the plan;</w:t>
      </w:r>
    </w:p>
    <w:p w:rsidR="00394A62" w:rsidRPr="0058648D" w:rsidRDefault="00394A62" w:rsidP="00394A62">
      <w:pPr>
        <w:pStyle w:val="subsection2"/>
      </w:pPr>
      <w:r w:rsidRPr="0058648D">
        <w:lastRenderedPageBreak/>
        <w:t>the statement of participant supports in the plan must provide for that funding to be managed in accordance with those terms.</w:t>
      </w:r>
    </w:p>
    <w:p w:rsidR="00394A62" w:rsidRPr="0058648D" w:rsidRDefault="00394A62" w:rsidP="00394A62">
      <w:pPr>
        <w:pStyle w:val="subsection"/>
      </w:pPr>
      <w:r w:rsidRPr="0058648D">
        <w:tab/>
        <w:t>(6)</w:t>
      </w:r>
      <w:r w:rsidRPr="0058648D">
        <w:tab/>
        <w:t>If:</w:t>
      </w:r>
    </w:p>
    <w:p w:rsidR="00394A62" w:rsidRPr="0058648D" w:rsidRDefault="00394A62" w:rsidP="00394A62">
      <w:pPr>
        <w:pStyle w:val="paragraph"/>
      </w:pPr>
      <w:r w:rsidRPr="0058648D">
        <w:tab/>
        <w:t>(a)</w:t>
      </w:r>
      <w:r w:rsidRPr="0058648D">
        <w:tab/>
        <w:t>the participant has a plan nominee; and</w:t>
      </w:r>
    </w:p>
    <w:p w:rsidR="00394A62" w:rsidRPr="0058648D" w:rsidRDefault="00394A62" w:rsidP="00394A62">
      <w:pPr>
        <w:pStyle w:val="paragraph"/>
      </w:pPr>
      <w:r w:rsidRPr="0058648D">
        <w:tab/>
        <w:t>(b)</w:t>
      </w:r>
      <w:r w:rsidRPr="0058648D">
        <w:tab/>
        <w:t>subsection 44(2A) applies in relation to the nominee; and</w:t>
      </w:r>
    </w:p>
    <w:p w:rsidR="00394A62" w:rsidRPr="0058648D" w:rsidRDefault="00394A62" w:rsidP="00394A62">
      <w:pPr>
        <w:pStyle w:val="paragraph"/>
      </w:pPr>
      <w:r w:rsidRPr="0058648D">
        <w:tab/>
        <w:t>(c)</w:t>
      </w:r>
      <w:r w:rsidRPr="0058648D">
        <w:tab/>
        <w:t>the terms of the plan nominee’s appointment deal with the management of certain funding for supports under the plan;</w:t>
      </w:r>
    </w:p>
    <w:p w:rsidR="00394A62" w:rsidRPr="0058648D" w:rsidRDefault="00394A62" w:rsidP="00394A62">
      <w:pPr>
        <w:pStyle w:val="subsection2"/>
      </w:pPr>
      <w:r w:rsidRPr="0058648D">
        <w:t>the statement of participant supports in the plan must provide for that funding:</w:t>
      </w:r>
    </w:p>
    <w:p w:rsidR="00394A62" w:rsidRPr="0058648D" w:rsidRDefault="00394A62" w:rsidP="00394A62">
      <w:pPr>
        <w:pStyle w:val="paragraph"/>
      </w:pPr>
      <w:r w:rsidRPr="0058648D">
        <w:tab/>
        <w:t>(d)</w:t>
      </w:r>
      <w:r w:rsidRPr="0058648D">
        <w:tab/>
        <w:t>if paragraph 44(2A)(a)</w:t>
      </w:r>
      <w:r w:rsidR="00C6060B" w:rsidRPr="0058648D">
        <w:t xml:space="preserve"> or (aa)</w:t>
      </w:r>
      <w:r w:rsidRPr="0058648D">
        <w:t xml:space="preserve"> applies—to be wholly managed by the Agency; and</w:t>
      </w:r>
    </w:p>
    <w:p w:rsidR="00394A62" w:rsidRPr="0058648D" w:rsidRDefault="00394A62" w:rsidP="00394A62">
      <w:pPr>
        <w:pStyle w:val="paragraph"/>
      </w:pPr>
      <w:r w:rsidRPr="0058648D">
        <w:tab/>
        <w:t>(e)</w:t>
      </w:r>
      <w:r w:rsidRPr="0058648D">
        <w:tab/>
        <w:t>if paragraph 44(2A)(b)</w:t>
      </w:r>
      <w:r w:rsidR="00C6060B" w:rsidRPr="0058648D">
        <w:t xml:space="preserve"> or (c)</w:t>
      </w:r>
      <w:r w:rsidRPr="0058648D">
        <w:t xml:space="preserve"> applies—to be managed by the Agency to the extent covered by that paragraph.</w:t>
      </w:r>
    </w:p>
    <w:p w:rsidR="00C6060B" w:rsidRPr="0058648D" w:rsidRDefault="00C6060B" w:rsidP="00C6060B">
      <w:pPr>
        <w:pStyle w:val="subsection"/>
      </w:pPr>
      <w:r w:rsidRPr="0058648D">
        <w:tab/>
        <w:t>(7)</w:t>
      </w:r>
      <w:r w:rsidRPr="0058648D">
        <w:tab/>
        <w:t>The following provisions have effect:</w:t>
      </w:r>
    </w:p>
    <w:p w:rsidR="00C6060B" w:rsidRPr="0058648D" w:rsidRDefault="00C6060B" w:rsidP="00C6060B">
      <w:pPr>
        <w:pStyle w:val="paragraph"/>
      </w:pPr>
      <w:r w:rsidRPr="0058648D">
        <w:tab/>
        <w:t>(a)</w:t>
      </w:r>
      <w:r w:rsidRPr="0058648D">
        <w:tab/>
        <w:t>paragraph (2A)(b) does not apply to funding to the extent that subsection (2AA), (3), (4) or (6) applies to the funding;</w:t>
      </w:r>
    </w:p>
    <w:p w:rsidR="00C6060B" w:rsidRPr="0058648D" w:rsidRDefault="00C6060B" w:rsidP="00C6060B">
      <w:pPr>
        <w:pStyle w:val="paragraph"/>
      </w:pPr>
      <w:r w:rsidRPr="0058648D">
        <w:tab/>
        <w:t>(b)</w:t>
      </w:r>
      <w:r w:rsidRPr="0058648D">
        <w:tab/>
        <w:t>subsection (3) or (4) does not apply to funding to the extent that subsection (5) or (6) applies to the funding;</w:t>
      </w:r>
    </w:p>
    <w:p w:rsidR="00C6060B" w:rsidRPr="0058648D" w:rsidRDefault="00C6060B" w:rsidP="00C6060B">
      <w:pPr>
        <w:pStyle w:val="paragraph"/>
      </w:pPr>
      <w:r w:rsidRPr="0058648D">
        <w:tab/>
        <w:t>(c)</w:t>
      </w:r>
      <w:r w:rsidRPr="0058648D">
        <w:tab/>
        <w:t>subsection (5) does not apply to funding to the extent that paragraph (2A)(b) applies to the funding.</w:t>
      </w:r>
    </w:p>
    <w:p w:rsidR="00394A62" w:rsidRPr="0058648D" w:rsidRDefault="00394A62" w:rsidP="00394A62">
      <w:pPr>
        <w:pStyle w:val="SubsectionHead"/>
        <w:keepNext w:val="0"/>
        <w:keepLines w:val="0"/>
      </w:pPr>
      <w:r w:rsidRPr="0058648D">
        <w:t>No plan management request</w:t>
      </w:r>
    </w:p>
    <w:p w:rsidR="00394A62" w:rsidRPr="0058648D" w:rsidRDefault="00394A62" w:rsidP="00394A62">
      <w:pPr>
        <w:pStyle w:val="subsection"/>
      </w:pPr>
      <w:r w:rsidRPr="0058648D">
        <w:tab/>
        <w:t>(8)</w:t>
      </w:r>
      <w:r w:rsidRPr="0058648D">
        <w:tab/>
        <w:t>If a participant does not make a plan management request, the statement of participant supports in the plan must provide that the funding for supports under the plan is to be wholly managed by the Agency.</w:t>
      </w:r>
    </w:p>
    <w:p w:rsidR="00654535" w:rsidRPr="0058648D" w:rsidRDefault="00654535" w:rsidP="00654535">
      <w:pPr>
        <w:pStyle w:val="ActHead5"/>
      </w:pPr>
      <w:bookmarkStart w:id="89" w:name="_Toc178763627"/>
      <w:r w:rsidRPr="004B62AA">
        <w:rPr>
          <w:rStyle w:val="CharSectno"/>
        </w:rPr>
        <w:t>44</w:t>
      </w:r>
      <w:r w:rsidRPr="0058648D">
        <w:t xml:space="preserve">  Circumstances in which persons must not manage funding</w:t>
      </w:r>
      <w:bookmarkEnd w:id="89"/>
    </w:p>
    <w:p w:rsidR="00394A62" w:rsidRPr="0058648D" w:rsidRDefault="00394A62" w:rsidP="00394A62">
      <w:pPr>
        <w:pStyle w:val="SubsectionHead"/>
      </w:pPr>
      <w:r w:rsidRPr="0058648D">
        <w:t>Participant</w:t>
      </w:r>
    </w:p>
    <w:p w:rsidR="00394A62" w:rsidRPr="0058648D" w:rsidRDefault="00394A62" w:rsidP="00394A62">
      <w:pPr>
        <w:pStyle w:val="subsection"/>
      </w:pPr>
      <w:r w:rsidRPr="0058648D">
        <w:tab/>
        <w:t>(1)</w:t>
      </w:r>
      <w:r w:rsidRPr="0058648D">
        <w:tab/>
        <w:t>For the purposes of paragraph 43(3)(b), this subsection applies in relation to a participant if:</w:t>
      </w:r>
    </w:p>
    <w:p w:rsidR="00394A62" w:rsidRPr="0058648D" w:rsidRDefault="00394A62" w:rsidP="00394A62">
      <w:pPr>
        <w:pStyle w:val="paragraph"/>
      </w:pPr>
      <w:r w:rsidRPr="0058648D">
        <w:tab/>
        <w:t>(a)</w:t>
      </w:r>
      <w:r w:rsidRPr="0058648D">
        <w:tab/>
        <w:t>the participant is an insolvent under administration; or</w:t>
      </w:r>
    </w:p>
    <w:p w:rsidR="00C6060B" w:rsidRPr="0058648D" w:rsidRDefault="00C6060B" w:rsidP="00C6060B">
      <w:pPr>
        <w:pStyle w:val="paragraph"/>
      </w:pPr>
      <w:r w:rsidRPr="0058648D">
        <w:lastRenderedPageBreak/>
        <w:tab/>
        <w:t>(aa)</w:t>
      </w:r>
      <w:r w:rsidRPr="0058648D">
        <w:tab/>
        <w:t>the participant has been convicted of an offence against a law of the Commonwealth, a State or a Territory that:</w:t>
      </w:r>
    </w:p>
    <w:p w:rsidR="00C6060B" w:rsidRPr="0058648D" w:rsidRDefault="00C6060B" w:rsidP="00C6060B">
      <w:pPr>
        <w:pStyle w:val="paragraphsub"/>
      </w:pPr>
      <w:r w:rsidRPr="0058648D">
        <w:tab/>
        <w:t>(i)</w:t>
      </w:r>
      <w:r w:rsidRPr="0058648D">
        <w:tab/>
        <w:t>is punishable by imprisonment for 2 years or more; or</w:t>
      </w:r>
    </w:p>
    <w:p w:rsidR="00C6060B" w:rsidRPr="0058648D" w:rsidRDefault="00C6060B" w:rsidP="00C6060B">
      <w:pPr>
        <w:pStyle w:val="paragraphsub"/>
      </w:pPr>
      <w:r w:rsidRPr="0058648D">
        <w:tab/>
        <w:t>(ii)</w:t>
      </w:r>
      <w:r w:rsidRPr="0058648D">
        <w:tab/>
        <w:t>involves fraud or dishonesty; or</w:t>
      </w:r>
    </w:p>
    <w:p w:rsidR="00394A62" w:rsidRPr="0058648D" w:rsidRDefault="00394A62" w:rsidP="00394A62">
      <w:pPr>
        <w:pStyle w:val="paragraph"/>
      </w:pPr>
      <w:r w:rsidRPr="0058648D">
        <w:tab/>
        <w:t>(b)</w:t>
      </w:r>
      <w:r w:rsidRPr="0058648D">
        <w:tab/>
        <w:t>the CEO is satisfied that the participant’s management of the funding for supports under the plan to a particular extent would:</w:t>
      </w:r>
    </w:p>
    <w:p w:rsidR="00394A62" w:rsidRPr="0058648D" w:rsidRDefault="00394A62" w:rsidP="00394A62">
      <w:pPr>
        <w:pStyle w:val="paragraphsub"/>
      </w:pPr>
      <w:r w:rsidRPr="0058648D">
        <w:tab/>
        <w:t>(i)</w:t>
      </w:r>
      <w:r w:rsidRPr="0058648D">
        <w:tab/>
        <w:t>present an unreasonable risk to the participant; or</w:t>
      </w:r>
    </w:p>
    <w:p w:rsidR="00394A62" w:rsidRPr="0058648D" w:rsidRDefault="00394A62" w:rsidP="00394A62">
      <w:pPr>
        <w:pStyle w:val="paragraphsub"/>
      </w:pPr>
      <w:r w:rsidRPr="0058648D">
        <w:tab/>
        <w:t>(ii)</w:t>
      </w:r>
      <w:r w:rsidRPr="0058648D">
        <w:tab/>
        <w:t>permit the participant to manage matters that are prescribed by the National Disability Insurance Scheme rules as being matters that must not be managed by a participant</w:t>
      </w:r>
      <w:r w:rsidR="0027441E" w:rsidRPr="0058648D">
        <w:t>; or</w:t>
      </w:r>
    </w:p>
    <w:p w:rsidR="00C6060B" w:rsidRPr="0058648D" w:rsidRDefault="00C6060B" w:rsidP="00C6060B">
      <w:pPr>
        <w:pStyle w:val="paragraph"/>
      </w:pPr>
      <w:r w:rsidRPr="0058648D">
        <w:tab/>
        <w:t>(c)</w:t>
      </w:r>
      <w:r w:rsidRPr="0058648D">
        <w:tab/>
        <w:t>the CEO is satisfied that section 46 (acquittal of NDIS amounts) would be unlikely to be complied with if the participant were to manage the funding for supports under the plan to a particular extent.</w:t>
      </w:r>
    </w:p>
    <w:p w:rsidR="00394A62" w:rsidRPr="0058648D" w:rsidRDefault="00394A62" w:rsidP="00394A62">
      <w:pPr>
        <w:pStyle w:val="SubsectionHead"/>
      </w:pPr>
      <w:r w:rsidRPr="0058648D">
        <w:t>Registered plan management provider</w:t>
      </w:r>
    </w:p>
    <w:p w:rsidR="00394A62" w:rsidRPr="0058648D" w:rsidRDefault="00394A62" w:rsidP="00394A62">
      <w:pPr>
        <w:pStyle w:val="subsection"/>
      </w:pPr>
      <w:r w:rsidRPr="0058648D">
        <w:tab/>
        <w:t>(2)</w:t>
      </w:r>
      <w:r w:rsidRPr="0058648D">
        <w:tab/>
        <w:t>For the purposes of paragraph 43(4)(b), this subsection applies in relation to a registered plan management provider if the CEO is satisfied that the provider’s management of the funding for supports under the plan to a particular extent would present an unreasonable risk to the participant.</w:t>
      </w:r>
    </w:p>
    <w:p w:rsidR="00C6060B" w:rsidRPr="0058648D" w:rsidRDefault="00C6060B" w:rsidP="00C6060B">
      <w:pPr>
        <w:pStyle w:val="subsection"/>
      </w:pPr>
      <w:r w:rsidRPr="0058648D">
        <w:tab/>
        <w:t>(2AA)</w:t>
      </w:r>
      <w:r w:rsidRPr="0058648D">
        <w:tab/>
        <w:t>For the purposes of paragraph 43(4A)(b), this subsection applies in relation to a registered plan management provider if the CEO is satisfied that section 46 (acquittal of NDIS amounts) would be unlikely to be complied with if the provider were to manage the funding for supports under the plan to a particular extent.</w:t>
      </w:r>
    </w:p>
    <w:p w:rsidR="00394A62" w:rsidRPr="0058648D" w:rsidRDefault="00394A62" w:rsidP="00394A62">
      <w:pPr>
        <w:pStyle w:val="SubsectionHead"/>
      </w:pPr>
      <w:r w:rsidRPr="0058648D">
        <w:t>Plan nominee</w:t>
      </w:r>
    </w:p>
    <w:p w:rsidR="00394A62" w:rsidRPr="0058648D" w:rsidRDefault="00394A62" w:rsidP="00394A62">
      <w:pPr>
        <w:pStyle w:val="subsection"/>
      </w:pPr>
      <w:r w:rsidRPr="0058648D">
        <w:tab/>
        <w:t>(2A)</w:t>
      </w:r>
      <w:r w:rsidRPr="0058648D">
        <w:tab/>
        <w:t>For the purposes of paragraphs 43(5)(b) and (6)(b), this subsection applies in relation to a plan nominee if:</w:t>
      </w:r>
    </w:p>
    <w:p w:rsidR="00394A62" w:rsidRPr="0058648D" w:rsidRDefault="00394A62" w:rsidP="00394A62">
      <w:pPr>
        <w:pStyle w:val="paragraph"/>
      </w:pPr>
      <w:r w:rsidRPr="0058648D">
        <w:tab/>
        <w:t>(a)</w:t>
      </w:r>
      <w:r w:rsidRPr="0058648D">
        <w:tab/>
        <w:t>the plan nominee is an insolvent under administration; or</w:t>
      </w:r>
    </w:p>
    <w:p w:rsidR="00C6060B" w:rsidRPr="0058648D" w:rsidRDefault="00C6060B" w:rsidP="00C6060B">
      <w:pPr>
        <w:pStyle w:val="paragraph"/>
      </w:pPr>
      <w:r w:rsidRPr="0058648D">
        <w:tab/>
        <w:t>(aa)</w:t>
      </w:r>
      <w:r w:rsidRPr="0058648D">
        <w:tab/>
        <w:t>the plan nominee has been convicted of an offence against a law of the Commonwealth, a State or a Territory that:</w:t>
      </w:r>
    </w:p>
    <w:p w:rsidR="00C6060B" w:rsidRPr="0058648D" w:rsidRDefault="00C6060B" w:rsidP="00C6060B">
      <w:pPr>
        <w:pStyle w:val="paragraphsub"/>
      </w:pPr>
      <w:r w:rsidRPr="0058648D">
        <w:lastRenderedPageBreak/>
        <w:tab/>
        <w:t>(i)</w:t>
      </w:r>
      <w:r w:rsidRPr="0058648D">
        <w:tab/>
        <w:t>is punishable by imprisonment for 2 years or more; or</w:t>
      </w:r>
    </w:p>
    <w:p w:rsidR="00C6060B" w:rsidRPr="0058648D" w:rsidRDefault="00C6060B" w:rsidP="00C6060B">
      <w:pPr>
        <w:pStyle w:val="paragraphsub"/>
      </w:pPr>
      <w:r w:rsidRPr="0058648D">
        <w:tab/>
        <w:t>(ii)</w:t>
      </w:r>
      <w:r w:rsidRPr="0058648D">
        <w:tab/>
        <w:t>involves fraud or dishonesty; or</w:t>
      </w:r>
    </w:p>
    <w:p w:rsidR="00394A62" w:rsidRPr="0058648D" w:rsidRDefault="00394A62" w:rsidP="00394A62">
      <w:pPr>
        <w:pStyle w:val="paragraph"/>
      </w:pPr>
      <w:r w:rsidRPr="0058648D">
        <w:tab/>
        <w:t>(b)</w:t>
      </w:r>
      <w:r w:rsidRPr="0058648D">
        <w:tab/>
        <w:t>the CEO is satisfied that the plan nominee’s management of the funding for supports under the plan to a particular extent would present an unreasonable risk to the participant</w:t>
      </w:r>
      <w:r w:rsidR="00D87892" w:rsidRPr="0058648D">
        <w:t>; or</w:t>
      </w:r>
    </w:p>
    <w:p w:rsidR="00C6060B" w:rsidRPr="0058648D" w:rsidRDefault="00C6060B" w:rsidP="00C6060B">
      <w:pPr>
        <w:pStyle w:val="paragraph"/>
      </w:pPr>
      <w:r w:rsidRPr="0058648D">
        <w:tab/>
        <w:t>(c)</w:t>
      </w:r>
      <w:r w:rsidRPr="0058648D">
        <w:tab/>
        <w:t>the CEO is satisfied that section 46 (acquittal of NDIS amounts) would be unlikely to be complied with if the plan nominee were to manage the funding for supports under the plan to a particular extent.</w:t>
      </w:r>
    </w:p>
    <w:p w:rsidR="00C6060B" w:rsidRPr="0058648D" w:rsidRDefault="00C6060B" w:rsidP="00C6060B">
      <w:pPr>
        <w:pStyle w:val="SubsectionHead"/>
      </w:pPr>
      <w:r w:rsidRPr="0058648D">
        <w:t>National Disability Insurance Scheme rules relating to unreasonable risk</w:t>
      </w:r>
    </w:p>
    <w:p w:rsidR="00D82736" w:rsidRPr="0058648D" w:rsidRDefault="00B44BEF" w:rsidP="0074401C">
      <w:pPr>
        <w:pStyle w:val="subsection"/>
      </w:pPr>
      <w:r w:rsidRPr="0058648D">
        <w:tab/>
        <w:t>(3</w:t>
      </w:r>
      <w:r w:rsidR="00E2080D" w:rsidRPr="0058648D">
        <w:t>)</w:t>
      </w:r>
      <w:r w:rsidR="00E2080D" w:rsidRPr="0058648D">
        <w:tab/>
        <w:t xml:space="preserve">The </w:t>
      </w:r>
      <w:r w:rsidR="00AA7084" w:rsidRPr="0058648D">
        <w:t xml:space="preserve">National Disability Insurance Scheme </w:t>
      </w:r>
      <w:r w:rsidR="00C4499D" w:rsidRPr="0058648D">
        <w:t>rules</w:t>
      </w:r>
      <w:r w:rsidR="00E2080D" w:rsidRPr="0058648D">
        <w:t xml:space="preserve"> may prescribe </w:t>
      </w:r>
      <w:r w:rsidR="00D82736" w:rsidRPr="0058648D">
        <w:t xml:space="preserve">criteria the CEO is to apply and matters to which the CEO </w:t>
      </w:r>
      <w:r w:rsidR="00C6060B" w:rsidRPr="0058648D">
        <w:t>is, or is not, to have regard</w:t>
      </w:r>
      <w:r w:rsidR="00D82736" w:rsidRPr="0058648D">
        <w:t xml:space="preserve"> in considering whether </w:t>
      </w:r>
      <w:r w:rsidR="00654535" w:rsidRPr="0058648D">
        <w:t>any of</w:t>
      </w:r>
      <w:r w:rsidR="00D82736" w:rsidRPr="0058648D">
        <w:t xml:space="preserve"> the following would present an unreasonable risk to the participant:</w:t>
      </w:r>
    </w:p>
    <w:p w:rsidR="00D82736" w:rsidRPr="0058648D" w:rsidRDefault="00D82736" w:rsidP="00D82736">
      <w:pPr>
        <w:pStyle w:val="paragraph"/>
      </w:pPr>
      <w:r w:rsidRPr="0058648D">
        <w:tab/>
        <w:t>(a)</w:t>
      </w:r>
      <w:r w:rsidRPr="0058648D">
        <w:tab/>
        <w:t>a participant managing the funding for supports under the plan;</w:t>
      </w:r>
    </w:p>
    <w:p w:rsidR="00654535" w:rsidRPr="0058648D" w:rsidRDefault="00654535" w:rsidP="00654535">
      <w:pPr>
        <w:pStyle w:val="paragraph"/>
      </w:pPr>
      <w:r w:rsidRPr="0058648D">
        <w:tab/>
        <w:t>(aa)</w:t>
      </w:r>
      <w:r w:rsidRPr="0058648D">
        <w:tab/>
        <w:t>a registered plan management provider managing the funding for supports under the plan;</w:t>
      </w:r>
    </w:p>
    <w:p w:rsidR="00D82736" w:rsidRPr="0058648D" w:rsidRDefault="00D82736" w:rsidP="00D82736">
      <w:pPr>
        <w:pStyle w:val="paragraph"/>
      </w:pPr>
      <w:r w:rsidRPr="0058648D">
        <w:tab/>
        <w:t>(b)</w:t>
      </w:r>
      <w:r w:rsidRPr="0058648D">
        <w:tab/>
        <w:t>a plan nominee managing the fund</w:t>
      </w:r>
      <w:r w:rsidR="00A64B24" w:rsidRPr="0058648D">
        <w:t>ing for supports under the plan</w:t>
      </w:r>
      <w:r w:rsidRPr="0058648D">
        <w:t>.</w:t>
      </w:r>
    </w:p>
    <w:p w:rsidR="00C6060B" w:rsidRPr="0058648D" w:rsidRDefault="00C6060B" w:rsidP="00C6060B">
      <w:pPr>
        <w:pStyle w:val="subsection"/>
      </w:pPr>
      <w:r w:rsidRPr="0058648D">
        <w:tab/>
        <w:t>(4)</w:t>
      </w:r>
      <w:r w:rsidRPr="0058648D">
        <w:tab/>
        <w:t>The National Disability Insurance Scheme rules may prescribe circumstances in which the management of funding for supports under a plan to a particular extent by a participant, a registered plan management provider or a plan nominee is taken to present an unreasonable risk to a participant.</w:t>
      </w:r>
    </w:p>
    <w:p w:rsidR="00C6060B" w:rsidRPr="0058648D" w:rsidRDefault="00C6060B" w:rsidP="00C6060B">
      <w:pPr>
        <w:pStyle w:val="SubsectionHead"/>
      </w:pPr>
      <w:r w:rsidRPr="0058648D">
        <w:t>National Disability Insurance Scheme rules relating to compliance with section 46</w:t>
      </w:r>
    </w:p>
    <w:p w:rsidR="00C6060B" w:rsidRPr="0058648D" w:rsidRDefault="00C6060B" w:rsidP="00C6060B">
      <w:pPr>
        <w:pStyle w:val="subsection"/>
      </w:pPr>
      <w:r w:rsidRPr="0058648D">
        <w:tab/>
        <w:t>(5)</w:t>
      </w:r>
      <w:r w:rsidRPr="0058648D">
        <w:tab/>
        <w:t xml:space="preserve">The National Disability Insurance Scheme rules may prescribe criteria the CEO is to apply and matters to which the CEO is, or is not, to have regard in considering whether section 46 (acquittal of NDIS amounts) would be unlikely to be complied with if any of </w:t>
      </w:r>
      <w:r w:rsidRPr="0058648D">
        <w:lastRenderedPageBreak/>
        <w:t>the following were to manage the funding for supports under a plan to any extent:</w:t>
      </w:r>
    </w:p>
    <w:p w:rsidR="00C6060B" w:rsidRPr="0058648D" w:rsidRDefault="00C6060B" w:rsidP="00C6060B">
      <w:pPr>
        <w:pStyle w:val="paragraph"/>
      </w:pPr>
      <w:r w:rsidRPr="0058648D">
        <w:tab/>
        <w:t>(a)</w:t>
      </w:r>
      <w:r w:rsidRPr="0058648D">
        <w:tab/>
        <w:t>the participant;</w:t>
      </w:r>
    </w:p>
    <w:p w:rsidR="00C6060B" w:rsidRPr="0058648D" w:rsidRDefault="00C6060B" w:rsidP="00C6060B">
      <w:pPr>
        <w:pStyle w:val="paragraph"/>
      </w:pPr>
      <w:r w:rsidRPr="0058648D">
        <w:tab/>
        <w:t>(b)</w:t>
      </w:r>
      <w:r w:rsidRPr="0058648D">
        <w:tab/>
        <w:t>a registered plan management provider;</w:t>
      </w:r>
    </w:p>
    <w:p w:rsidR="00C6060B" w:rsidRPr="0058648D" w:rsidRDefault="00C6060B" w:rsidP="00C6060B">
      <w:pPr>
        <w:pStyle w:val="paragraph"/>
      </w:pPr>
      <w:r w:rsidRPr="0058648D">
        <w:tab/>
        <w:t>(c)</w:t>
      </w:r>
      <w:r w:rsidRPr="0058648D">
        <w:tab/>
        <w:t>a plan nominee.</w:t>
      </w:r>
    </w:p>
    <w:p w:rsidR="00654535" w:rsidRPr="0058648D" w:rsidRDefault="00654535" w:rsidP="00654535">
      <w:pPr>
        <w:pStyle w:val="ActHead5"/>
      </w:pPr>
      <w:bookmarkStart w:id="90" w:name="_Toc178763628"/>
      <w:r w:rsidRPr="004B62AA">
        <w:rPr>
          <w:rStyle w:val="CharSectno"/>
        </w:rPr>
        <w:t>45</w:t>
      </w:r>
      <w:r w:rsidRPr="0058648D">
        <w:t xml:space="preserve">  Payment of amounts payable under the National Disability Insurance Scheme</w:t>
      </w:r>
      <w:r w:rsidR="00D87892" w:rsidRPr="0058648D">
        <w:t>—general</w:t>
      </w:r>
      <w:bookmarkEnd w:id="90"/>
    </w:p>
    <w:p w:rsidR="00654535" w:rsidRPr="0058648D" w:rsidRDefault="00654535" w:rsidP="00654535">
      <w:pPr>
        <w:pStyle w:val="subsection"/>
      </w:pPr>
      <w:r w:rsidRPr="0058648D">
        <w:tab/>
        <w:t>(1)</w:t>
      </w:r>
      <w:r w:rsidRPr="0058648D">
        <w:tab/>
        <w:t>An amount payable under the National Disability Insurance Scheme in respect of a participant’s plan is to be paid:</w:t>
      </w:r>
    </w:p>
    <w:p w:rsidR="00654535" w:rsidRPr="0058648D" w:rsidRDefault="00654535" w:rsidP="00654535">
      <w:pPr>
        <w:pStyle w:val="paragraph"/>
      </w:pPr>
      <w:r w:rsidRPr="0058648D">
        <w:tab/>
        <w:t>(a)</w:t>
      </w:r>
      <w:r w:rsidRPr="0058648D">
        <w:tab/>
        <w:t>to the person determined by the CEO; and</w:t>
      </w:r>
    </w:p>
    <w:p w:rsidR="00654535" w:rsidRPr="0058648D" w:rsidRDefault="00654535" w:rsidP="00654535">
      <w:pPr>
        <w:pStyle w:val="paragraph"/>
      </w:pPr>
      <w:r w:rsidRPr="0058648D">
        <w:tab/>
        <w:t>(b)</w:t>
      </w:r>
      <w:r w:rsidRPr="0058648D">
        <w:tab/>
        <w:t>either:</w:t>
      </w:r>
    </w:p>
    <w:p w:rsidR="00654535" w:rsidRPr="0058648D" w:rsidRDefault="00654535" w:rsidP="00654535">
      <w:pPr>
        <w:pStyle w:val="paragraphsub"/>
      </w:pPr>
      <w:r w:rsidRPr="0058648D">
        <w:tab/>
        <w:t>(i)</w:t>
      </w:r>
      <w:r w:rsidRPr="0058648D">
        <w:tab/>
        <w:t>in accordance with the National Disability Insurance Scheme rules prescribed for the purposes of this subparagraph; or</w:t>
      </w:r>
    </w:p>
    <w:p w:rsidR="00654535" w:rsidRPr="0058648D" w:rsidRDefault="00654535" w:rsidP="00654535">
      <w:pPr>
        <w:pStyle w:val="paragraphsub"/>
      </w:pPr>
      <w:r w:rsidRPr="0058648D">
        <w:tab/>
        <w:t>(ii)</w:t>
      </w:r>
      <w:r w:rsidRPr="0058648D">
        <w:tab/>
        <w:t>if there are no such rules—in the manner determined by the CEO.</w:t>
      </w:r>
    </w:p>
    <w:p w:rsidR="00654535" w:rsidRPr="0058648D" w:rsidRDefault="00654535" w:rsidP="00654535">
      <w:pPr>
        <w:pStyle w:val="subsection"/>
      </w:pPr>
      <w:r w:rsidRPr="0058648D">
        <w:tab/>
        <w:t>(2)</w:t>
      </w:r>
      <w:r w:rsidRPr="0058648D">
        <w:tab/>
        <w:t>Paragraph (1)(b) extends to dealing with:</w:t>
      </w:r>
    </w:p>
    <w:p w:rsidR="00654535" w:rsidRPr="0058648D" w:rsidRDefault="00654535" w:rsidP="00654535">
      <w:pPr>
        <w:pStyle w:val="paragraph"/>
      </w:pPr>
      <w:r w:rsidRPr="0058648D">
        <w:tab/>
        <w:t>(a)</w:t>
      </w:r>
      <w:r w:rsidRPr="0058648D">
        <w:tab/>
        <w:t>whether amounts are to be paid in instalments or as lump sums; and</w:t>
      </w:r>
    </w:p>
    <w:p w:rsidR="00654535" w:rsidRPr="0058648D" w:rsidRDefault="00654535" w:rsidP="00654535">
      <w:pPr>
        <w:pStyle w:val="paragraph"/>
      </w:pPr>
      <w:r w:rsidRPr="0058648D">
        <w:tab/>
        <w:t>(b)</w:t>
      </w:r>
      <w:r w:rsidRPr="0058648D">
        <w:tab/>
        <w:t>if amounts are to be paid in instalments—the amounts of those instalments; and</w:t>
      </w:r>
    </w:p>
    <w:p w:rsidR="00654535" w:rsidRPr="0058648D" w:rsidRDefault="00654535" w:rsidP="00654535">
      <w:pPr>
        <w:pStyle w:val="paragraph"/>
      </w:pPr>
      <w:r w:rsidRPr="0058648D">
        <w:tab/>
        <w:t>(c)</w:t>
      </w:r>
      <w:r w:rsidRPr="0058648D">
        <w:tab/>
        <w:t>the timing of payments of amounts.</w:t>
      </w:r>
    </w:p>
    <w:p w:rsidR="00654535" w:rsidRPr="0058648D" w:rsidRDefault="00654535" w:rsidP="00654535">
      <w:pPr>
        <w:pStyle w:val="subsection"/>
      </w:pPr>
      <w:r w:rsidRPr="0058648D">
        <w:tab/>
        <w:t>(3)</w:t>
      </w:r>
      <w:r w:rsidRPr="0058648D">
        <w:tab/>
        <w:t>The National Disability Insurance Scheme rules may provide that an amount is not payable to a person until the person nominates a bank account into which the amount is to be paid.</w:t>
      </w:r>
    </w:p>
    <w:p w:rsidR="00C6060B" w:rsidRPr="0058648D" w:rsidRDefault="00C6060B" w:rsidP="00C6060B">
      <w:pPr>
        <w:pStyle w:val="subsection"/>
      </w:pPr>
      <w:r w:rsidRPr="0058648D">
        <w:tab/>
        <w:t>(4)</w:t>
      </w:r>
      <w:r w:rsidRPr="0058648D">
        <w:tab/>
        <w:t>The Agency must not pay an amount under the National Disability Insurance Scheme to any person in respect of a participant’s plan if:</w:t>
      </w:r>
    </w:p>
    <w:p w:rsidR="00C6060B" w:rsidRPr="0058648D" w:rsidRDefault="00C6060B" w:rsidP="00C6060B">
      <w:pPr>
        <w:pStyle w:val="paragraph"/>
      </w:pPr>
      <w:r w:rsidRPr="0058648D">
        <w:tab/>
        <w:t>(a)</w:t>
      </w:r>
      <w:r w:rsidRPr="0058648D">
        <w:tab/>
        <w:t>the plan is a new framework plan that provides that flexible funding will be provided under the plan and the payment would result in any of the following events occurring:</w:t>
      </w:r>
    </w:p>
    <w:p w:rsidR="00C6060B" w:rsidRPr="0058648D" w:rsidRDefault="00C6060B" w:rsidP="00C6060B">
      <w:pPr>
        <w:pStyle w:val="paragraphsub"/>
      </w:pPr>
      <w:r w:rsidRPr="0058648D">
        <w:lastRenderedPageBreak/>
        <w:tab/>
        <w:t>(i)</w:t>
      </w:r>
      <w:r w:rsidRPr="0058648D">
        <w:tab/>
        <w:t xml:space="preserve">the total amount of flexible funding provided under the plan exceeding the total funding amount specified in the plan under </w:t>
      </w:r>
      <w:r w:rsidR="004B62AA">
        <w:t>paragraph 3</w:t>
      </w:r>
      <w:r w:rsidRPr="0058648D">
        <w:t>2E(2)(a);</w:t>
      </w:r>
    </w:p>
    <w:p w:rsidR="00C6060B" w:rsidRPr="0058648D" w:rsidRDefault="00C6060B" w:rsidP="00C6060B">
      <w:pPr>
        <w:pStyle w:val="paragraphsub"/>
      </w:pPr>
      <w:r w:rsidRPr="0058648D">
        <w:tab/>
        <w:t>(ii)</w:t>
      </w:r>
      <w:r w:rsidRPr="0058648D">
        <w:tab/>
        <w:t>the total amount of flexible funding provided under the plan during a funding period exceeding the amount of funding that is to be provided under the plan during the funding period; or</w:t>
      </w:r>
    </w:p>
    <w:p w:rsidR="00C6060B" w:rsidRPr="0058648D" w:rsidRDefault="00C6060B" w:rsidP="00C6060B">
      <w:pPr>
        <w:pStyle w:val="paragraph"/>
      </w:pPr>
      <w:r w:rsidRPr="0058648D">
        <w:tab/>
        <w:t>(b)</w:t>
      </w:r>
      <w:r w:rsidRPr="0058648D">
        <w:tab/>
        <w:t>the plan is a new framework plan that provides that funding will be provided under the plan for a stated support, or class of stated supports, and the payment would result in any of the following events occurring:</w:t>
      </w:r>
    </w:p>
    <w:p w:rsidR="00C6060B" w:rsidRPr="0058648D" w:rsidRDefault="00C6060B" w:rsidP="00C6060B">
      <w:pPr>
        <w:pStyle w:val="paragraphsub"/>
      </w:pPr>
      <w:r w:rsidRPr="0058648D">
        <w:tab/>
        <w:t>(i)</w:t>
      </w:r>
      <w:r w:rsidRPr="0058648D">
        <w:tab/>
        <w:t xml:space="preserve">the total amount of funding provided under the plan for the stated support or class of stated supports exceeding any total funding amount specified in the plan under </w:t>
      </w:r>
      <w:r w:rsidR="004B62AA">
        <w:t>paragraph 3</w:t>
      </w:r>
      <w:r w:rsidRPr="0058648D">
        <w:t>2G(2)(a);</w:t>
      </w:r>
    </w:p>
    <w:p w:rsidR="00C6060B" w:rsidRPr="0058648D" w:rsidRDefault="00C6060B" w:rsidP="00C6060B">
      <w:pPr>
        <w:pStyle w:val="paragraphsub"/>
      </w:pPr>
      <w:r w:rsidRPr="0058648D">
        <w:tab/>
        <w:t>(ii)</w:t>
      </w:r>
      <w:r w:rsidRPr="0058648D">
        <w:tab/>
        <w:t>the total amount of funding provided under the plan for the stated support or class of stated supports during a funding period for the support or class of supports exceeding the amount of funding that is to be provided under the plan during the funding period for the support or class of supports; or</w:t>
      </w:r>
    </w:p>
    <w:p w:rsidR="00C6060B" w:rsidRPr="0058648D" w:rsidRDefault="00C6060B" w:rsidP="00C6060B">
      <w:pPr>
        <w:pStyle w:val="paragraph"/>
      </w:pPr>
      <w:r w:rsidRPr="0058648D">
        <w:tab/>
        <w:t>(c)</w:t>
      </w:r>
      <w:r w:rsidRPr="0058648D">
        <w:tab/>
        <w:t>the plan is an old framework plan and the payment would result in any of the following events occurring:</w:t>
      </w:r>
    </w:p>
    <w:p w:rsidR="00C6060B" w:rsidRPr="0058648D" w:rsidRDefault="00C6060B" w:rsidP="00C6060B">
      <w:pPr>
        <w:pStyle w:val="paragraphsub"/>
      </w:pPr>
      <w:r w:rsidRPr="0058648D">
        <w:tab/>
        <w:t>(i)</w:t>
      </w:r>
      <w:r w:rsidRPr="0058648D">
        <w:tab/>
        <w:t>the total amount of funding provided under the plan for reasonable and necessary supports exceeding the total funding amount specified in the plan;</w:t>
      </w:r>
    </w:p>
    <w:p w:rsidR="00C6060B" w:rsidRPr="0058648D" w:rsidRDefault="00C6060B" w:rsidP="00C6060B">
      <w:pPr>
        <w:pStyle w:val="paragraphsub"/>
      </w:pPr>
      <w:r w:rsidRPr="0058648D">
        <w:tab/>
        <w:t>(ii)</w:t>
      </w:r>
      <w:r w:rsidRPr="0058648D">
        <w:tab/>
        <w:t>the total amount of funding provided under the plan for reasonable and necessary supports in a group of supports to which a funding component amount relates exceeding that funding component amount;</w:t>
      </w:r>
    </w:p>
    <w:p w:rsidR="00C6060B" w:rsidRPr="0058648D" w:rsidRDefault="00C6060B" w:rsidP="00C6060B">
      <w:pPr>
        <w:pStyle w:val="paragraphsub"/>
      </w:pPr>
      <w:r w:rsidRPr="0058648D">
        <w:tab/>
        <w:t>(iii)</w:t>
      </w:r>
      <w:r w:rsidRPr="0058648D">
        <w:tab/>
        <w:t>if the plan specifies funding periods for all reasonable and necessary supports funded under the plan, taken as a whole—the total amount of funding provided under the plan for such supports during a funding period exceeding the amount of funding for such supports that is to be provided under the plan during the funding period;</w:t>
      </w:r>
    </w:p>
    <w:p w:rsidR="00C6060B" w:rsidRPr="0058648D" w:rsidRDefault="00C6060B" w:rsidP="00C6060B">
      <w:pPr>
        <w:pStyle w:val="paragraphsub"/>
      </w:pPr>
      <w:r w:rsidRPr="0058648D">
        <w:lastRenderedPageBreak/>
        <w:tab/>
        <w:t>(iv)</w:t>
      </w:r>
      <w:r w:rsidRPr="0058648D">
        <w:tab/>
        <w:t>if the plan specifies funding periods for one or more groups of reasonable and necessary supports—the total amount of funding provided under the plan for supports in such a group during a funding period for that group exceeding the amount of funding for supports in that group that is to be provided under the plan during the funding period.</w:t>
      </w:r>
    </w:p>
    <w:p w:rsidR="00C6060B" w:rsidRPr="0058648D" w:rsidRDefault="00C6060B" w:rsidP="00C6060B">
      <w:pPr>
        <w:pStyle w:val="subsection"/>
      </w:pPr>
      <w:r w:rsidRPr="0058648D">
        <w:tab/>
        <w:t>(5)</w:t>
      </w:r>
      <w:r w:rsidRPr="0058648D">
        <w:tab/>
        <w:t>Subsection (4) does not apply in relation to the payment of an amount if the CEO is satisfied that:</w:t>
      </w:r>
    </w:p>
    <w:p w:rsidR="00C6060B" w:rsidRPr="0058648D" w:rsidRDefault="00C6060B" w:rsidP="00C6060B">
      <w:pPr>
        <w:pStyle w:val="paragraph"/>
      </w:pPr>
      <w:r w:rsidRPr="0058648D">
        <w:tab/>
        <w:t>(a)</w:t>
      </w:r>
      <w:r w:rsidRPr="0058648D">
        <w:tab/>
        <w:t>the relevant event would occur because the participant has experienced fraud or financial exploitation; or</w:t>
      </w:r>
    </w:p>
    <w:p w:rsidR="00C6060B" w:rsidRPr="0058648D" w:rsidRDefault="00C6060B" w:rsidP="00C6060B">
      <w:pPr>
        <w:pStyle w:val="paragraph"/>
      </w:pPr>
      <w:r w:rsidRPr="0058648D">
        <w:tab/>
        <w:t>(b)</w:t>
      </w:r>
      <w:r w:rsidRPr="0058648D">
        <w:tab/>
        <w:t>making the payment is necessary to prevent or lessen an imminent threat to an individual’s life, health or safety; or</w:t>
      </w:r>
    </w:p>
    <w:p w:rsidR="00C6060B" w:rsidRPr="0058648D" w:rsidRDefault="00C6060B" w:rsidP="00C6060B">
      <w:pPr>
        <w:pStyle w:val="paragraph"/>
      </w:pPr>
      <w:r w:rsidRPr="0058648D">
        <w:tab/>
        <w:t>(c)</w:t>
      </w:r>
      <w:r w:rsidRPr="0058648D">
        <w:tab/>
        <w:t>the participant has been unable to request a variation or reassessment of the participant’s plan because of one or more of the participant’s impairments or a lack of decision</w:t>
      </w:r>
      <w:r w:rsidR="004B62AA">
        <w:noBreakHyphen/>
      </w:r>
      <w:r w:rsidRPr="0058648D">
        <w:t>making support; or</w:t>
      </w:r>
    </w:p>
    <w:p w:rsidR="00C6060B" w:rsidRPr="0058648D" w:rsidRDefault="00C6060B" w:rsidP="00C6060B">
      <w:pPr>
        <w:pStyle w:val="paragraph"/>
      </w:pPr>
      <w:r w:rsidRPr="0058648D">
        <w:tab/>
        <w:t>(d)</w:t>
      </w:r>
      <w:r w:rsidRPr="0058648D">
        <w:tab/>
        <w:t>the participant has requested a variation of the participant’s plan covered by subparagraph 47A(1)(d)(i) or (1AB)(j)(i) (crisis or emergency funding as a result of a significant change to the participant’s support needs), and neither of the following apply:</w:t>
      </w:r>
    </w:p>
    <w:p w:rsidR="00C6060B" w:rsidRPr="0058648D" w:rsidRDefault="00C6060B" w:rsidP="00C6060B">
      <w:pPr>
        <w:pStyle w:val="paragraphsub"/>
      </w:pPr>
      <w:r w:rsidRPr="0058648D">
        <w:tab/>
        <w:t>(i)</w:t>
      </w:r>
      <w:r w:rsidRPr="0058648D">
        <w:tab/>
        <w:t>the CEO has made a decision on the request to vary the plan and the variation has taken effect;</w:t>
      </w:r>
    </w:p>
    <w:p w:rsidR="00C6060B" w:rsidRPr="0058648D" w:rsidRDefault="00C6060B" w:rsidP="00C6060B">
      <w:pPr>
        <w:pStyle w:val="paragraphsub"/>
      </w:pPr>
      <w:r w:rsidRPr="0058648D">
        <w:tab/>
        <w:t>(ii)</w:t>
      </w:r>
      <w:r w:rsidRPr="0058648D">
        <w:tab/>
        <w:t>the CEO has made a decision on the request not to vary the plan (including because of the operation of subsection 47A(5)); or</w:t>
      </w:r>
    </w:p>
    <w:p w:rsidR="00C6060B" w:rsidRPr="0058648D" w:rsidRDefault="00C6060B" w:rsidP="00C6060B">
      <w:pPr>
        <w:pStyle w:val="paragraph"/>
      </w:pPr>
      <w:r w:rsidRPr="0058648D">
        <w:tab/>
        <w:t>(e)</w:t>
      </w:r>
      <w:r w:rsidRPr="0058648D">
        <w:tab/>
        <w:t>a circumstance prescribed by the National Disability Insurance Scheme rules for the purposes of this paragraph exists.</w:t>
      </w:r>
    </w:p>
    <w:p w:rsidR="00C6060B" w:rsidRPr="0058648D" w:rsidRDefault="00C6060B" w:rsidP="00C6060B">
      <w:pPr>
        <w:pStyle w:val="ActHead5"/>
      </w:pPr>
      <w:bookmarkStart w:id="91" w:name="_Toc178763629"/>
      <w:r w:rsidRPr="004B62AA">
        <w:rPr>
          <w:rStyle w:val="CharSectno"/>
        </w:rPr>
        <w:t>45A</w:t>
      </w:r>
      <w:r w:rsidRPr="0058648D">
        <w:t xml:space="preserve">  Payment of amounts payable under the National Disability Insurance Scheme—need for a claim</w:t>
      </w:r>
      <w:bookmarkEnd w:id="91"/>
    </w:p>
    <w:p w:rsidR="00C6060B" w:rsidRPr="0058648D" w:rsidRDefault="00C6060B" w:rsidP="00C6060B">
      <w:pPr>
        <w:pStyle w:val="subsection"/>
      </w:pPr>
      <w:r w:rsidRPr="0058648D">
        <w:tab/>
        <w:t>(1)</w:t>
      </w:r>
      <w:r w:rsidRPr="0058648D">
        <w:tab/>
        <w:t xml:space="preserve">An amount is not payable under the National Disability Insurance Scheme in respect of the acquisition or provision of a support </w:t>
      </w:r>
      <w:r w:rsidRPr="0058648D">
        <w:lastRenderedPageBreak/>
        <w:t>under a participant’s plan unless the CEO is satisfied that a claim for the payment has been made to the CEO in accordance with subsections (2), (3) and (5).</w:t>
      </w:r>
    </w:p>
    <w:p w:rsidR="00C6060B" w:rsidRPr="0058648D" w:rsidRDefault="00C6060B" w:rsidP="00C6060B">
      <w:pPr>
        <w:pStyle w:val="subsection"/>
      </w:pPr>
      <w:r w:rsidRPr="0058648D">
        <w:tab/>
        <w:t>(2)</w:t>
      </w:r>
      <w:r w:rsidRPr="0058648D">
        <w:tab/>
        <w:t>A claim may be made only by:</w:t>
      </w:r>
    </w:p>
    <w:p w:rsidR="00C6060B" w:rsidRPr="0058648D" w:rsidRDefault="00C6060B" w:rsidP="00C6060B">
      <w:pPr>
        <w:pStyle w:val="paragraph"/>
      </w:pPr>
      <w:r w:rsidRPr="0058648D">
        <w:tab/>
        <w:t>(a)</w:t>
      </w:r>
      <w:r w:rsidRPr="0058648D">
        <w:tab/>
        <w:t>the person who, under the statement of supports in the plan, is to manage the funding for the support, unless paragraph (b) applies; or</w:t>
      </w:r>
    </w:p>
    <w:p w:rsidR="00C6060B" w:rsidRPr="0058648D" w:rsidRDefault="00C6060B" w:rsidP="00C6060B">
      <w:pPr>
        <w:pStyle w:val="paragraph"/>
      </w:pPr>
      <w:r w:rsidRPr="0058648D">
        <w:tab/>
        <w:t>(b)</w:t>
      </w:r>
      <w:r w:rsidRPr="0058648D">
        <w:tab/>
        <w:t>if the person mentioned in paragraph (a) is the Agency—the person who provides the support to the participant.</w:t>
      </w:r>
    </w:p>
    <w:p w:rsidR="00C6060B" w:rsidRPr="0058648D" w:rsidRDefault="00C6060B" w:rsidP="00C6060B">
      <w:pPr>
        <w:pStyle w:val="subsection"/>
      </w:pPr>
      <w:r w:rsidRPr="0058648D">
        <w:tab/>
        <w:t>(3)</w:t>
      </w:r>
      <w:r w:rsidRPr="0058648D">
        <w:tab/>
        <w:t>A claim must:</w:t>
      </w:r>
    </w:p>
    <w:p w:rsidR="00C6060B" w:rsidRPr="0058648D" w:rsidRDefault="00C6060B" w:rsidP="00C6060B">
      <w:pPr>
        <w:pStyle w:val="paragraph"/>
      </w:pPr>
      <w:r w:rsidRPr="0058648D">
        <w:tab/>
        <w:t>(a)</w:t>
      </w:r>
      <w:r w:rsidRPr="0058648D">
        <w:tab/>
        <w:t>be made in the approved form (if any); and</w:t>
      </w:r>
    </w:p>
    <w:p w:rsidR="00C6060B" w:rsidRPr="0058648D" w:rsidRDefault="00C6060B" w:rsidP="00C6060B">
      <w:pPr>
        <w:pStyle w:val="paragraph"/>
      </w:pPr>
      <w:r w:rsidRPr="0058648D">
        <w:tab/>
        <w:t>(b)</w:t>
      </w:r>
      <w:r w:rsidRPr="0058648D">
        <w:tab/>
        <w:t>include any information, and be accompanied by any documents, required by the CEO.</w:t>
      </w:r>
    </w:p>
    <w:p w:rsidR="00C6060B" w:rsidRPr="0058648D" w:rsidRDefault="00C6060B" w:rsidP="00C6060B">
      <w:pPr>
        <w:pStyle w:val="notetext"/>
      </w:pPr>
      <w:r w:rsidRPr="0058648D">
        <w:t>Note:</w:t>
      </w:r>
      <w:r w:rsidRPr="0058648D">
        <w:tab/>
        <w:t xml:space="preserve">Strict compliance with any approved form is not required—see section 25C of the </w:t>
      </w:r>
      <w:r w:rsidRPr="0058648D">
        <w:rPr>
          <w:i/>
        </w:rPr>
        <w:t>Acts Interpretation Act 1901</w:t>
      </w:r>
      <w:r w:rsidRPr="0058648D">
        <w:t>.</w:t>
      </w:r>
    </w:p>
    <w:p w:rsidR="00C6060B" w:rsidRPr="0058648D" w:rsidRDefault="00C6060B" w:rsidP="00C6060B">
      <w:pPr>
        <w:pStyle w:val="subsection"/>
      </w:pPr>
      <w:r w:rsidRPr="0058648D">
        <w:tab/>
        <w:t>(4)</w:t>
      </w:r>
      <w:r w:rsidRPr="0058648D">
        <w:tab/>
        <w:t>The CEO may treat a claim that does not meet the requirements of subsection (3) as having been made in accordance with that subsection if the CEO is satisfied that it is appropriate to do so.</w:t>
      </w:r>
    </w:p>
    <w:p w:rsidR="00C6060B" w:rsidRPr="0058648D" w:rsidRDefault="00C6060B" w:rsidP="00C6060B">
      <w:pPr>
        <w:pStyle w:val="subsection"/>
      </w:pPr>
      <w:r w:rsidRPr="0058648D">
        <w:tab/>
        <w:t>(5)</w:t>
      </w:r>
      <w:r w:rsidRPr="0058648D">
        <w:tab/>
        <w:t>A claim must be made in accordance with subsection (3) before the end of the following period starting on the day the support is provided to the participant:</w:t>
      </w:r>
    </w:p>
    <w:p w:rsidR="00C6060B" w:rsidRPr="0058648D" w:rsidRDefault="00C6060B" w:rsidP="00C6060B">
      <w:pPr>
        <w:pStyle w:val="paragraph"/>
      </w:pPr>
      <w:r w:rsidRPr="0058648D">
        <w:tab/>
        <w:t>(a)</w:t>
      </w:r>
      <w:r w:rsidRPr="0058648D">
        <w:tab/>
        <w:t>unless paragraph (b) of this subsection applies—2 years;</w:t>
      </w:r>
    </w:p>
    <w:p w:rsidR="00C6060B" w:rsidRPr="0058648D" w:rsidRDefault="00C6060B" w:rsidP="00C6060B">
      <w:pPr>
        <w:pStyle w:val="paragraph"/>
      </w:pPr>
      <w:r w:rsidRPr="0058648D">
        <w:tab/>
        <w:t>(b)</w:t>
      </w:r>
      <w:r w:rsidRPr="0058648D">
        <w:tab/>
        <w:t>if the National Disability Insurance Scheme rules prescribe a shorter period for that kind of claim—that period.</w:t>
      </w:r>
    </w:p>
    <w:p w:rsidR="00C6060B" w:rsidRPr="0058648D" w:rsidRDefault="00C6060B" w:rsidP="00C6060B">
      <w:pPr>
        <w:pStyle w:val="subsection"/>
      </w:pPr>
      <w:r w:rsidRPr="0058648D">
        <w:tab/>
        <w:t>(6)</w:t>
      </w:r>
      <w:r w:rsidRPr="0058648D">
        <w:tab/>
        <w:t>The CEO may treat a claim made after the end of the applicable period as having been made in accordance with subsection (5) if the CEO is satisfied that:</w:t>
      </w:r>
    </w:p>
    <w:p w:rsidR="00C6060B" w:rsidRPr="0058648D" w:rsidRDefault="00C6060B" w:rsidP="00C6060B">
      <w:pPr>
        <w:pStyle w:val="paragraph"/>
      </w:pPr>
      <w:r w:rsidRPr="0058648D">
        <w:tab/>
        <w:t>(a)</w:t>
      </w:r>
      <w:r w:rsidRPr="0058648D">
        <w:tab/>
        <w:t>there are exceptional circumstances applying to the claim that justify the claim being made after the end of the applicable period; and</w:t>
      </w:r>
    </w:p>
    <w:p w:rsidR="00C6060B" w:rsidRPr="0058648D" w:rsidRDefault="00C6060B" w:rsidP="00C6060B">
      <w:pPr>
        <w:pStyle w:val="paragraph"/>
      </w:pPr>
      <w:r w:rsidRPr="0058648D">
        <w:tab/>
        <w:t>(b)</w:t>
      </w:r>
      <w:r w:rsidRPr="0058648D">
        <w:tab/>
        <w:t>the claim was made within a reasonable period having regard to those circumstances.</w:t>
      </w:r>
    </w:p>
    <w:p w:rsidR="00C6060B" w:rsidRPr="0058648D" w:rsidRDefault="00C6060B" w:rsidP="00C6060B">
      <w:pPr>
        <w:pStyle w:val="subsection"/>
      </w:pPr>
      <w:r w:rsidRPr="0058648D">
        <w:lastRenderedPageBreak/>
        <w:tab/>
        <w:t>(7)</w:t>
      </w:r>
      <w:r w:rsidRPr="0058648D">
        <w:tab/>
        <w:t>A claim may be withdrawn by the person who makes the claim. The CEO is not required to take any action in relation to a claim that is withdrawn.</w:t>
      </w:r>
    </w:p>
    <w:p w:rsidR="00DC278E" w:rsidRPr="0058648D" w:rsidRDefault="002B191E" w:rsidP="0074401C">
      <w:pPr>
        <w:pStyle w:val="ActHead5"/>
      </w:pPr>
      <w:bookmarkStart w:id="92" w:name="_Toc178763630"/>
      <w:r w:rsidRPr="004B62AA">
        <w:rPr>
          <w:rStyle w:val="CharSectno"/>
        </w:rPr>
        <w:t>46</w:t>
      </w:r>
      <w:r w:rsidR="00DC278E" w:rsidRPr="0058648D">
        <w:t xml:space="preserve">  Acquittal of NDIS amounts</w:t>
      </w:r>
      <w:bookmarkEnd w:id="92"/>
    </w:p>
    <w:p w:rsidR="00C6060B" w:rsidRPr="0058648D" w:rsidRDefault="00C6060B" w:rsidP="00C6060B">
      <w:pPr>
        <w:pStyle w:val="SubsectionHead"/>
      </w:pPr>
      <w:r w:rsidRPr="0058648D">
        <w:t>Requirement to spend money only on NDIS supports and in accordance with plan</w:t>
      </w:r>
    </w:p>
    <w:p w:rsidR="00C6060B" w:rsidRPr="0058648D" w:rsidRDefault="00C6060B" w:rsidP="00C6060B">
      <w:pPr>
        <w:pStyle w:val="subsection"/>
      </w:pPr>
      <w:bookmarkStart w:id="93" w:name="_Hlk161917195"/>
      <w:r w:rsidRPr="0058648D">
        <w:tab/>
        <w:t>(1)</w:t>
      </w:r>
      <w:r w:rsidRPr="0058648D">
        <w:tab/>
        <w:t>A participant who receives an NDIS amount, or a person who receives an NDIS amount on behalf of a participant:</w:t>
      </w:r>
    </w:p>
    <w:p w:rsidR="00C6060B" w:rsidRPr="0058648D" w:rsidRDefault="00C6060B" w:rsidP="00C6060B">
      <w:pPr>
        <w:pStyle w:val="paragraph"/>
      </w:pPr>
      <w:r w:rsidRPr="0058648D">
        <w:tab/>
        <w:t>(a)</w:t>
      </w:r>
      <w:r w:rsidRPr="0058648D">
        <w:tab/>
        <w:t>may spend the money only on NDIS supports for the participant; and</w:t>
      </w:r>
    </w:p>
    <w:p w:rsidR="00C6060B" w:rsidRPr="0058648D" w:rsidRDefault="00C6060B" w:rsidP="00C6060B">
      <w:pPr>
        <w:pStyle w:val="paragraph"/>
      </w:pPr>
      <w:r w:rsidRPr="0058648D">
        <w:tab/>
        <w:t>(b)</w:t>
      </w:r>
      <w:r w:rsidRPr="0058648D">
        <w:tab/>
        <w:t>must spend the money in accordance with the participant’s plan (subject to paragraph (a)).</w:t>
      </w:r>
    </w:p>
    <w:p w:rsidR="00C6060B" w:rsidRPr="0058648D" w:rsidRDefault="00C6060B" w:rsidP="00C6060B">
      <w:pPr>
        <w:pStyle w:val="notetext"/>
      </w:pPr>
      <w:r w:rsidRPr="0058648D">
        <w:t>Note 1:</w:t>
      </w:r>
      <w:r w:rsidRPr="0058648D">
        <w:tab/>
        <w:t>A failure to comply with this subsection (including due to the operation of subsection (1A) or (1B)) may lead to a variation of the participant’s plan under section 47A:</w:t>
      </w:r>
    </w:p>
    <w:p w:rsidR="00C6060B" w:rsidRPr="0058648D" w:rsidRDefault="00C6060B" w:rsidP="00C6060B">
      <w:pPr>
        <w:pStyle w:val="notepara"/>
      </w:pPr>
      <w:r w:rsidRPr="0058648D">
        <w:t>(a)</w:t>
      </w:r>
      <w:r w:rsidRPr="0058648D">
        <w:tab/>
        <w:t>to change the management of the funding for supports under the plan (see sections 43 and 74); or</w:t>
      </w:r>
    </w:p>
    <w:p w:rsidR="00C6060B" w:rsidRPr="0058648D" w:rsidRDefault="00C6060B" w:rsidP="00C6060B">
      <w:pPr>
        <w:pStyle w:val="notepara"/>
      </w:pPr>
      <w:r w:rsidRPr="0058648D">
        <w:t>(b)</w:t>
      </w:r>
      <w:r w:rsidRPr="0058648D">
        <w:tab/>
        <w:t>for a new framework plan—to specify a proportion of flexible funding that may be spent only on specified NDIS supports for the participant (or to change such a proportion); or</w:t>
      </w:r>
    </w:p>
    <w:p w:rsidR="00C6060B" w:rsidRPr="0058648D" w:rsidRDefault="00C6060B" w:rsidP="00C6060B">
      <w:pPr>
        <w:pStyle w:val="notepara"/>
      </w:pPr>
      <w:r w:rsidRPr="0058648D">
        <w:t>(c)</w:t>
      </w:r>
      <w:r w:rsidRPr="0058648D">
        <w:tab/>
        <w:t>for any plan—to reduce the duration of funding periods for particular funding under the plan and the amount of funding that will be provided during any particular funding period.</w:t>
      </w:r>
    </w:p>
    <w:p w:rsidR="00C6060B" w:rsidRPr="0058648D" w:rsidRDefault="00C6060B" w:rsidP="00C6060B">
      <w:pPr>
        <w:pStyle w:val="notetext"/>
      </w:pPr>
      <w:r w:rsidRPr="0058648D">
        <w:t>Note 2:</w:t>
      </w:r>
      <w:r w:rsidRPr="0058648D">
        <w:tab/>
        <w:t>See also sub</w:t>
      </w:r>
      <w:r w:rsidR="004B62AA">
        <w:t>section 1</w:t>
      </w:r>
      <w:r w:rsidRPr="0058648D">
        <w:t>82(3) (debts due to the Agency).</w:t>
      </w:r>
    </w:p>
    <w:bookmarkEnd w:id="93"/>
    <w:p w:rsidR="00C6060B" w:rsidRPr="0058648D" w:rsidRDefault="00C6060B" w:rsidP="00C6060B">
      <w:pPr>
        <w:pStyle w:val="subsection"/>
      </w:pPr>
      <w:r w:rsidRPr="0058648D">
        <w:tab/>
        <w:t>(1A)</w:t>
      </w:r>
      <w:r w:rsidRPr="0058648D">
        <w:tab/>
        <w:t>If:</w:t>
      </w:r>
    </w:p>
    <w:p w:rsidR="00C6060B" w:rsidRPr="0058648D" w:rsidRDefault="00C6060B" w:rsidP="00C6060B">
      <w:pPr>
        <w:pStyle w:val="paragraph"/>
      </w:pPr>
      <w:r w:rsidRPr="0058648D">
        <w:tab/>
        <w:t>(a)</w:t>
      </w:r>
      <w:r w:rsidRPr="0058648D">
        <w:tab/>
        <w:t>a participant acquires a support for themselves or a support is provided to a participant; and</w:t>
      </w:r>
    </w:p>
    <w:p w:rsidR="00C6060B" w:rsidRPr="0058648D" w:rsidRDefault="00C6060B" w:rsidP="00C6060B">
      <w:pPr>
        <w:pStyle w:val="paragraph"/>
      </w:pPr>
      <w:r w:rsidRPr="0058648D">
        <w:tab/>
        <w:t>(b)</w:t>
      </w:r>
      <w:r w:rsidRPr="0058648D">
        <w:tab/>
        <w:t>either:</w:t>
      </w:r>
    </w:p>
    <w:p w:rsidR="00C6060B" w:rsidRPr="0058648D" w:rsidRDefault="00C6060B" w:rsidP="00C6060B">
      <w:pPr>
        <w:pStyle w:val="paragraphsub"/>
      </w:pPr>
      <w:r w:rsidRPr="0058648D">
        <w:tab/>
        <w:t>(i)</w:t>
      </w:r>
      <w:r w:rsidRPr="0058648D">
        <w:tab/>
        <w:t>the support is not an NDIS support for the participant; or</w:t>
      </w:r>
    </w:p>
    <w:p w:rsidR="00C6060B" w:rsidRPr="0058648D" w:rsidRDefault="00C6060B" w:rsidP="00C6060B">
      <w:pPr>
        <w:pStyle w:val="paragraphsub"/>
      </w:pPr>
      <w:r w:rsidRPr="0058648D">
        <w:tab/>
        <w:t>(ii)</w:t>
      </w:r>
      <w:r w:rsidRPr="0058648D">
        <w:tab/>
        <w:t>the participant’s plan is not complied with in connection with the acquisition or provision of the support; and</w:t>
      </w:r>
    </w:p>
    <w:p w:rsidR="00C6060B" w:rsidRPr="0058648D" w:rsidRDefault="00C6060B" w:rsidP="00C6060B">
      <w:pPr>
        <w:pStyle w:val="paragraph"/>
      </w:pPr>
      <w:r w:rsidRPr="0058648D">
        <w:lastRenderedPageBreak/>
        <w:tab/>
        <w:t>(c)</w:t>
      </w:r>
      <w:r w:rsidRPr="0058648D">
        <w:tab/>
        <w:t>a payment is made under the National Disability Insurance Scheme in relation to the support, whether to the participant or another person;</w:t>
      </w:r>
    </w:p>
    <w:p w:rsidR="00C6060B" w:rsidRPr="0058648D" w:rsidRDefault="00C6060B" w:rsidP="00C6060B">
      <w:pPr>
        <w:pStyle w:val="subsection2"/>
      </w:pPr>
      <w:r w:rsidRPr="0058648D">
        <w:t>then the participant is taken for the purposes of subsection (1):</w:t>
      </w:r>
    </w:p>
    <w:p w:rsidR="00C6060B" w:rsidRPr="0058648D" w:rsidRDefault="00C6060B" w:rsidP="00C6060B">
      <w:pPr>
        <w:pStyle w:val="paragraph"/>
      </w:pPr>
      <w:r w:rsidRPr="0058648D">
        <w:tab/>
        <w:t>(d)</w:t>
      </w:r>
      <w:r w:rsidRPr="0058648D">
        <w:tab/>
        <w:t>to have received an NDIS amount equal to the payment; and</w:t>
      </w:r>
    </w:p>
    <w:p w:rsidR="00C6060B" w:rsidRPr="0058648D" w:rsidRDefault="00C6060B" w:rsidP="00C6060B">
      <w:pPr>
        <w:pStyle w:val="paragraph"/>
      </w:pPr>
      <w:r w:rsidRPr="0058648D">
        <w:tab/>
        <w:t>(e)</w:t>
      </w:r>
      <w:r w:rsidRPr="0058648D">
        <w:tab/>
        <w:t>if subparagraph (b)(i) of this subsection applies—to have spent that money other than on NDIS supports for the participant; and</w:t>
      </w:r>
    </w:p>
    <w:p w:rsidR="00C6060B" w:rsidRPr="0058648D" w:rsidRDefault="00C6060B" w:rsidP="00C6060B">
      <w:pPr>
        <w:pStyle w:val="paragraph"/>
      </w:pPr>
      <w:r w:rsidRPr="0058648D">
        <w:tab/>
        <w:t>(f)</w:t>
      </w:r>
      <w:r w:rsidRPr="0058648D">
        <w:tab/>
        <w:t>if subparagraph (b)(ii) of this subsection applies—to have not spent that money in accordance with the participant’s plan.</w:t>
      </w:r>
    </w:p>
    <w:p w:rsidR="00C6060B" w:rsidRPr="0058648D" w:rsidRDefault="00C6060B" w:rsidP="00C6060B">
      <w:pPr>
        <w:pStyle w:val="subsection"/>
      </w:pPr>
      <w:r w:rsidRPr="0058648D">
        <w:tab/>
        <w:t>(1B)</w:t>
      </w:r>
      <w:r w:rsidRPr="0058648D">
        <w:tab/>
        <w:t>If:</w:t>
      </w:r>
    </w:p>
    <w:p w:rsidR="00C6060B" w:rsidRPr="0058648D" w:rsidRDefault="00C6060B" w:rsidP="00C6060B">
      <w:pPr>
        <w:pStyle w:val="paragraph"/>
      </w:pPr>
      <w:r w:rsidRPr="0058648D">
        <w:tab/>
        <w:t>(a)</w:t>
      </w:r>
      <w:r w:rsidRPr="0058648D">
        <w:tab/>
        <w:t xml:space="preserve">a person (the </w:t>
      </w:r>
      <w:r w:rsidRPr="0058648D">
        <w:rPr>
          <w:b/>
          <w:i/>
        </w:rPr>
        <w:t>first person</w:t>
      </w:r>
      <w:r w:rsidRPr="0058648D">
        <w:t>) other than a participant acquires a support for a participant or provides a support to a participant; and</w:t>
      </w:r>
    </w:p>
    <w:p w:rsidR="00C6060B" w:rsidRPr="0058648D" w:rsidRDefault="00C6060B" w:rsidP="00C6060B">
      <w:pPr>
        <w:pStyle w:val="paragraph"/>
      </w:pPr>
      <w:r w:rsidRPr="0058648D">
        <w:tab/>
        <w:t>(b)</w:t>
      </w:r>
      <w:r w:rsidRPr="0058648D">
        <w:tab/>
        <w:t>either:</w:t>
      </w:r>
    </w:p>
    <w:p w:rsidR="00C6060B" w:rsidRPr="0058648D" w:rsidRDefault="00C6060B" w:rsidP="00C6060B">
      <w:pPr>
        <w:pStyle w:val="paragraphsub"/>
      </w:pPr>
      <w:r w:rsidRPr="0058648D">
        <w:tab/>
        <w:t>(i)</w:t>
      </w:r>
      <w:r w:rsidRPr="0058648D">
        <w:tab/>
        <w:t>the support is not an NDIS support for the participant; or</w:t>
      </w:r>
    </w:p>
    <w:p w:rsidR="00C6060B" w:rsidRPr="0058648D" w:rsidRDefault="00C6060B" w:rsidP="00C6060B">
      <w:pPr>
        <w:pStyle w:val="paragraphsub"/>
      </w:pPr>
      <w:r w:rsidRPr="0058648D">
        <w:tab/>
        <w:t>(ii)</w:t>
      </w:r>
      <w:r w:rsidRPr="0058648D">
        <w:tab/>
        <w:t>the participant’s plan is not complied with in connection with the acquisition or provision of the support; and</w:t>
      </w:r>
    </w:p>
    <w:p w:rsidR="00C6060B" w:rsidRPr="0058648D" w:rsidRDefault="00C6060B" w:rsidP="00C6060B">
      <w:pPr>
        <w:pStyle w:val="paragraph"/>
      </w:pPr>
      <w:r w:rsidRPr="0058648D">
        <w:tab/>
        <w:t>(c)</w:t>
      </w:r>
      <w:r w:rsidRPr="0058648D">
        <w:tab/>
        <w:t>a payment is made under the National Disability Insurance Scheme in relation to the support, whether to the first person or any other person;</w:t>
      </w:r>
    </w:p>
    <w:p w:rsidR="00C6060B" w:rsidRPr="0058648D" w:rsidRDefault="00C6060B" w:rsidP="00C6060B">
      <w:pPr>
        <w:pStyle w:val="subsection2"/>
      </w:pPr>
      <w:r w:rsidRPr="0058648D">
        <w:t>then the first person is taken for the purposes of subsection (1):</w:t>
      </w:r>
    </w:p>
    <w:p w:rsidR="00C6060B" w:rsidRPr="0058648D" w:rsidRDefault="00C6060B" w:rsidP="00C6060B">
      <w:pPr>
        <w:pStyle w:val="paragraph"/>
      </w:pPr>
      <w:r w:rsidRPr="0058648D">
        <w:tab/>
        <w:t>(d)</w:t>
      </w:r>
      <w:r w:rsidRPr="0058648D">
        <w:tab/>
        <w:t>to have received an NDIS amount on behalf of the participant that is equal to the payment; and</w:t>
      </w:r>
    </w:p>
    <w:p w:rsidR="00C6060B" w:rsidRPr="0058648D" w:rsidRDefault="00C6060B" w:rsidP="00C6060B">
      <w:pPr>
        <w:pStyle w:val="paragraph"/>
      </w:pPr>
      <w:r w:rsidRPr="0058648D">
        <w:tab/>
        <w:t>(e)</w:t>
      </w:r>
      <w:r w:rsidRPr="0058648D">
        <w:tab/>
        <w:t>if subparagraph (b)(i) of this subsection applies—to have spent that money other than on NDIS supports for the participant; and</w:t>
      </w:r>
    </w:p>
    <w:p w:rsidR="00C6060B" w:rsidRPr="0058648D" w:rsidRDefault="00C6060B" w:rsidP="00C6060B">
      <w:pPr>
        <w:pStyle w:val="paragraph"/>
      </w:pPr>
      <w:r w:rsidRPr="0058648D">
        <w:tab/>
        <w:t>(f)</w:t>
      </w:r>
      <w:r w:rsidRPr="0058648D">
        <w:tab/>
        <w:t>if subparagraph (b)(ii) of this subsection applies—to have not spent that money in accordance with the participant’s plan.</w:t>
      </w:r>
    </w:p>
    <w:p w:rsidR="00C6060B" w:rsidRPr="0058648D" w:rsidRDefault="00C6060B" w:rsidP="00C6060B">
      <w:pPr>
        <w:pStyle w:val="SubsectionHead"/>
      </w:pPr>
      <w:r w:rsidRPr="0058648D">
        <w:t>Requirements relating to retention of records</w:t>
      </w:r>
    </w:p>
    <w:p w:rsidR="00DC278E" w:rsidRPr="0058648D" w:rsidRDefault="00F2177F" w:rsidP="0074401C">
      <w:pPr>
        <w:pStyle w:val="subsection"/>
      </w:pPr>
      <w:r w:rsidRPr="0058648D">
        <w:tab/>
        <w:t>(2</w:t>
      </w:r>
      <w:r w:rsidR="00DC278E" w:rsidRPr="0058648D">
        <w:t>)</w:t>
      </w:r>
      <w:r w:rsidR="00DC278E" w:rsidRPr="0058648D">
        <w:tab/>
        <w:t xml:space="preserve">The National Disability Insurance Scheme rules may make provision for and in relation to the retention of records of NDIS </w:t>
      </w:r>
      <w:r w:rsidR="00DC278E" w:rsidRPr="0058648D">
        <w:lastRenderedPageBreak/>
        <w:t xml:space="preserve">amounts </w:t>
      </w:r>
      <w:r w:rsidR="0025641A" w:rsidRPr="0058648D">
        <w:t>paid to</w:t>
      </w:r>
      <w:r w:rsidR="00D44E46" w:rsidRPr="0058648D">
        <w:t xml:space="preserve"> participants and other persons, </w:t>
      </w:r>
      <w:r w:rsidR="00DC278E" w:rsidRPr="0058648D">
        <w:t>includ</w:t>
      </w:r>
      <w:r w:rsidR="006E7693" w:rsidRPr="0058648D">
        <w:t xml:space="preserve">ing </w:t>
      </w:r>
      <w:r w:rsidR="000D1C9F" w:rsidRPr="0058648D">
        <w:t>requiring that prescribed</w:t>
      </w:r>
      <w:r w:rsidR="00DC278E" w:rsidRPr="0058648D">
        <w:t xml:space="preserve"> records be retained for a prescribed period</w:t>
      </w:r>
      <w:r w:rsidR="006E7693" w:rsidRPr="0058648D">
        <w:t>.</w:t>
      </w:r>
    </w:p>
    <w:p w:rsidR="00654535" w:rsidRPr="0058648D" w:rsidRDefault="00654535" w:rsidP="00654535">
      <w:pPr>
        <w:pStyle w:val="subsection"/>
      </w:pPr>
      <w:r w:rsidRPr="0058648D">
        <w:tab/>
        <w:t>(3)</w:t>
      </w:r>
      <w:r w:rsidRPr="0058648D">
        <w:tab/>
        <w:t>The National Disability Insurance Scheme rules may make provision for and in relation to the retention of records by NDIS providers that receive NDIS amounts on behalf of participants, including requiring that prescribed records be retained for a prescribed period.</w:t>
      </w:r>
    </w:p>
    <w:p w:rsidR="00942B38" w:rsidRPr="0058648D" w:rsidRDefault="00942B38" w:rsidP="00942B38">
      <w:pPr>
        <w:pStyle w:val="ActHead5"/>
      </w:pPr>
      <w:bookmarkStart w:id="94" w:name="_Toc178763631"/>
      <w:r w:rsidRPr="004B62AA">
        <w:rPr>
          <w:rStyle w:val="CharSectno"/>
        </w:rPr>
        <w:t>46A</w:t>
      </w:r>
      <w:r w:rsidRPr="0058648D">
        <w:t xml:space="preserve">  Protection of NDIS amounts</w:t>
      </w:r>
      <w:bookmarkEnd w:id="94"/>
    </w:p>
    <w:p w:rsidR="00942B38" w:rsidRPr="0058648D" w:rsidRDefault="00942B38" w:rsidP="00942B38">
      <w:pPr>
        <w:pStyle w:val="subsection"/>
      </w:pPr>
      <w:r w:rsidRPr="0058648D">
        <w:tab/>
        <w:t>(1)</w:t>
      </w:r>
      <w:r w:rsidRPr="0058648D">
        <w:tab/>
        <w:t>An NDIS amount is absolutely inalienable, whether by way of, or in consequence of, sale, assignment, charge, execution, bankruptcy or otherwise.</w:t>
      </w:r>
    </w:p>
    <w:p w:rsidR="00942B38" w:rsidRPr="0058648D" w:rsidRDefault="00942B38" w:rsidP="00942B38">
      <w:pPr>
        <w:pStyle w:val="subsection"/>
      </w:pPr>
      <w:r w:rsidRPr="0058648D">
        <w:tab/>
        <w:t>(2)</w:t>
      </w:r>
      <w:r w:rsidRPr="0058648D">
        <w:tab/>
        <w:t xml:space="preserve">This section is subject to </w:t>
      </w:r>
      <w:r w:rsidR="005E1546" w:rsidRPr="0058648D">
        <w:t>Part 1</w:t>
      </w:r>
      <w:r w:rsidRPr="0058648D">
        <w:t xml:space="preserve"> of Chapter</w:t>
      </w:r>
      <w:r w:rsidR="00A46B92" w:rsidRPr="0058648D">
        <w:t> </w:t>
      </w:r>
      <w:r w:rsidRPr="0058648D">
        <w:t>7.</w:t>
      </w:r>
    </w:p>
    <w:p w:rsidR="00942B38" w:rsidRPr="0058648D" w:rsidRDefault="00942B38" w:rsidP="00942B38">
      <w:pPr>
        <w:pStyle w:val="ActHead5"/>
      </w:pPr>
      <w:bookmarkStart w:id="95" w:name="_Toc178763632"/>
      <w:r w:rsidRPr="004B62AA">
        <w:rPr>
          <w:rStyle w:val="CharSectno"/>
        </w:rPr>
        <w:t>46B</w:t>
      </w:r>
      <w:r w:rsidRPr="0058648D">
        <w:t xml:space="preserve">  Garnishee orders</w:t>
      </w:r>
      <w:bookmarkEnd w:id="95"/>
    </w:p>
    <w:p w:rsidR="00942B38" w:rsidRPr="0058648D" w:rsidRDefault="00942B38" w:rsidP="00942B38">
      <w:pPr>
        <w:pStyle w:val="SubsectionHead"/>
      </w:pPr>
      <w:r w:rsidRPr="0058648D">
        <w:t>General rule</w:t>
      </w:r>
    </w:p>
    <w:p w:rsidR="00942B38" w:rsidRPr="0058648D" w:rsidRDefault="00942B38" w:rsidP="00942B38">
      <w:pPr>
        <w:pStyle w:val="subsection"/>
      </w:pPr>
      <w:r w:rsidRPr="0058648D">
        <w:tab/>
        <w:t>(1)</w:t>
      </w:r>
      <w:r w:rsidRPr="0058648D">
        <w:tab/>
        <w:t>A court must not make an order in the nature of a garnishee order in respect of an account with a financial institution if:</w:t>
      </w:r>
    </w:p>
    <w:p w:rsidR="00942B38" w:rsidRPr="0058648D" w:rsidRDefault="00942B38" w:rsidP="00942B38">
      <w:pPr>
        <w:pStyle w:val="paragraph"/>
      </w:pPr>
      <w:r w:rsidRPr="0058648D">
        <w:tab/>
        <w:t>(a)</w:t>
      </w:r>
      <w:r w:rsidRPr="0058648D">
        <w:tab/>
        <w:t>one or more NDIS amounts for a particular participant have been paid to the credit of the account; and</w:t>
      </w:r>
    </w:p>
    <w:p w:rsidR="00942B38" w:rsidRPr="0058648D" w:rsidRDefault="00942B38" w:rsidP="00942B38">
      <w:pPr>
        <w:pStyle w:val="paragraph"/>
      </w:pPr>
      <w:r w:rsidRPr="0058648D">
        <w:tab/>
        <w:t>(b)</w:t>
      </w:r>
      <w:r w:rsidRPr="0058648D">
        <w:tab/>
        <w:t>the account has been kept solely for the purpose of managing the funding for supports under the participant’s plan.</w:t>
      </w:r>
    </w:p>
    <w:p w:rsidR="00942B38" w:rsidRPr="0058648D" w:rsidRDefault="00942B38" w:rsidP="00942B38">
      <w:pPr>
        <w:pStyle w:val="SubsectionHead"/>
      </w:pPr>
      <w:r w:rsidRPr="0058648D">
        <w:t>Exception</w:t>
      </w:r>
    </w:p>
    <w:p w:rsidR="00942B38" w:rsidRPr="0058648D" w:rsidRDefault="00942B38" w:rsidP="00942B38">
      <w:pPr>
        <w:pStyle w:val="subsection"/>
      </w:pPr>
      <w:r w:rsidRPr="0058648D">
        <w:tab/>
        <w:t>(2)</w:t>
      </w:r>
      <w:r w:rsidRPr="0058648D">
        <w:tab/>
        <w:t>However, a court may make an order in the nature of a garnishee order in respect of the account if:</w:t>
      </w:r>
    </w:p>
    <w:p w:rsidR="00942B38" w:rsidRPr="0058648D" w:rsidRDefault="00942B38" w:rsidP="00942B38">
      <w:pPr>
        <w:pStyle w:val="paragraph"/>
      </w:pPr>
      <w:r w:rsidRPr="0058648D">
        <w:tab/>
        <w:t>(a)</w:t>
      </w:r>
      <w:r w:rsidRPr="0058648D">
        <w:tab/>
        <w:t>the order is made in favour of a person in relation to a debt that arose because of the person providing goods or services in relation to the participant; and</w:t>
      </w:r>
    </w:p>
    <w:p w:rsidR="00942B38" w:rsidRPr="0058648D" w:rsidRDefault="00942B38" w:rsidP="00942B38">
      <w:pPr>
        <w:pStyle w:val="paragraph"/>
      </w:pPr>
      <w:r w:rsidRPr="0058648D">
        <w:tab/>
        <w:t>(b)</w:t>
      </w:r>
      <w:r w:rsidRPr="0058648D">
        <w:tab/>
        <w:t xml:space="preserve">the goods or services are </w:t>
      </w:r>
      <w:r w:rsidR="00C6060B" w:rsidRPr="0058648D">
        <w:t>supports (other than general supports) funded under</w:t>
      </w:r>
      <w:r w:rsidRPr="0058648D">
        <w:t xml:space="preserve"> the participant’s plan.</w:t>
      </w:r>
    </w:p>
    <w:p w:rsidR="00394A62" w:rsidRPr="0058648D" w:rsidRDefault="00394A62" w:rsidP="00B07CA6">
      <w:pPr>
        <w:pStyle w:val="ActHead3"/>
        <w:pageBreakBefore/>
      </w:pPr>
      <w:bookmarkStart w:id="96" w:name="_Toc178763633"/>
      <w:r w:rsidRPr="004B62AA">
        <w:rPr>
          <w:rStyle w:val="CharDivNo"/>
        </w:rPr>
        <w:lastRenderedPageBreak/>
        <w:t>Division 4</w:t>
      </w:r>
      <w:r w:rsidRPr="0058648D">
        <w:t>—</w:t>
      </w:r>
      <w:r w:rsidRPr="004B62AA">
        <w:rPr>
          <w:rStyle w:val="CharDivText"/>
        </w:rPr>
        <w:t>Varying and replacing participants’ plans</w:t>
      </w:r>
      <w:bookmarkEnd w:id="96"/>
    </w:p>
    <w:p w:rsidR="00654535" w:rsidRPr="0058648D" w:rsidRDefault="00654535" w:rsidP="00654535">
      <w:pPr>
        <w:pStyle w:val="ActHead5"/>
      </w:pPr>
      <w:bookmarkStart w:id="97" w:name="_Toc178763634"/>
      <w:r w:rsidRPr="004B62AA">
        <w:rPr>
          <w:rStyle w:val="CharSectno"/>
        </w:rPr>
        <w:t>47</w:t>
      </w:r>
      <w:r w:rsidRPr="0058648D">
        <w:t xml:space="preserve">  Variation of participant’s plan—change of participant’s statement of goals and aspirations</w:t>
      </w:r>
      <w:bookmarkEnd w:id="97"/>
    </w:p>
    <w:p w:rsidR="00233BE6" w:rsidRPr="0058648D" w:rsidRDefault="00233BE6" w:rsidP="0074401C">
      <w:pPr>
        <w:pStyle w:val="subsection"/>
      </w:pPr>
      <w:r w:rsidRPr="0058648D">
        <w:tab/>
        <w:t>(1)</w:t>
      </w:r>
      <w:r w:rsidRPr="0058648D">
        <w:tab/>
        <w:t>A participant may give the CEO a changed version of</w:t>
      </w:r>
      <w:r w:rsidR="004D2763" w:rsidRPr="0058648D">
        <w:t xml:space="preserve"> the</w:t>
      </w:r>
      <w:r w:rsidRPr="0058648D">
        <w:t xml:space="preserve"> </w:t>
      </w:r>
      <w:r w:rsidR="004D2763" w:rsidRPr="0058648D">
        <w:t xml:space="preserve">participant’s statement of goals and aspirations </w:t>
      </w:r>
      <w:r w:rsidRPr="0058648D">
        <w:t>at any time.</w:t>
      </w:r>
    </w:p>
    <w:p w:rsidR="00654535" w:rsidRPr="0058648D" w:rsidRDefault="00654535" w:rsidP="00654535">
      <w:pPr>
        <w:pStyle w:val="notetext"/>
      </w:pPr>
      <w:r w:rsidRPr="0058648D">
        <w:t>Note 1:</w:t>
      </w:r>
      <w:r w:rsidRPr="0058648D">
        <w:tab/>
        <w:t>The participant may make a request under subsection 47A(2) for a variation of the participant’s plan or make a request under subsection 48(2) for a reassessment of the participant’s plan.</w:t>
      </w:r>
    </w:p>
    <w:p w:rsidR="00654535" w:rsidRPr="0058648D" w:rsidRDefault="00654535" w:rsidP="00654535">
      <w:pPr>
        <w:pStyle w:val="notetext"/>
      </w:pPr>
      <w:r w:rsidRPr="0058648D">
        <w:t>Note 2:</w:t>
      </w:r>
      <w:r w:rsidRPr="0058648D">
        <w:tab/>
        <w:t>The CEO may vary the plan under subsection 47A(1) or may reassess the plan under section 48, 49 or 49A.</w:t>
      </w:r>
    </w:p>
    <w:p w:rsidR="00654535" w:rsidRPr="0058648D" w:rsidRDefault="00654535" w:rsidP="00654535">
      <w:pPr>
        <w:pStyle w:val="subsection"/>
      </w:pPr>
      <w:r w:rsidRPr="0058648D">
        <w:tab/>
        <w:t>(2)</w:t>
      </w:r>
      <w:r w:rsidRPr="0058648D">
        <w:tab/>
        <w:t>If a participant gives a changed version of the participant’s statement of goals and aspirations to the CEO, the participant’s plan is taken to have been varied so that it includes that changed version.</w:t>
      </w:r>
    </w:p>
    <w:p w:rsidR="00233BE6" w:rsidRPr="0058648D" w:rsidRDefault="00233BE6" w:rsidP="0074401C">
      <w:pPr>
        <w:pStyle w:val="subsection"/>
      </w:pPr>
      <w:r w:rsidRPr="0058648D">
        <w:tab/>
        <w:t>(3)</w:t>
      </w:r>
      <w:r w:rsidRPr="0058648D">
        <w:tab/>
        <w:t xml:space="preserve">The Agency must provide a copy of the </w:t>
      </w:r>
      <w:r w:rsidR="00654535" w:rsidRPr="0058648D">
        <w:t>varied plan</w:t>
      </w:r>
      <w:r w:rsidRPr="0058648D">
        <w:t xml:space="preserve"> to the participant </w:t>
      </w:r>
      <w:r w:rsidR="00332617" w:rsidRPr="0058648D">
        <w:t>within 7 days of receiving the changed version of</w:t>
      </w:r>
      <w:r w:rsidR="004D2763" w:rsidRPr="0058648D">
        <w:t xml:space="preserve"> the participant’s statement of goals and aspirations</w:t>
      </w:r>
      <w:r w:rsidRPr="0058648D">
        <w:t>.</w:t>
      </w:r>
    </w:p>
    <w:p w:rsidR="00654535" w:rsidRPr="0058648D" w:rsidRDefault="00654535" w:rsidP="00654535">
      <w:pPr>
        <w:pStyle w:val="ActHead5"/>
      </w:pPr>
      <w:bookmarkStart w:id="98" w:name="_Hlk85125634"/>
      <w:bookmarkStart w:id="99" w:name="_Toc178763635"/>
      <w:r w:rsidRPr="004B62AA">
        <w:rPr>
          <w:rStyle w:val="CharSectno"/>
        </w:rPr>
        <w:t>47A</w:t>
      </w:r>
      <w:r w:rsidRPr="0058648D">
        <w:t xml:space="preserve">  Variation of participant’s plan on request of participant or CEO’s own initiative</w:t>
      </w:r>
      <w:bookmarkEnd w:id="99"/>
    </w:p>
    <w:p w:rsidR="00654535" w:rsidRPr="0058648D" w:rsidRDefault="00654535" w:rsidP="00654535">
      <w:pPr>
        <w:pStyle w:val="subsection"/>
      </w:pPr>
      <w:r w:rsidRPr="0058648D">
        <w:tab/>
        <w:t>(1)</w:t>
      </w:r>
      <w:r w:rsidRPr="0058648D">
        <w:tab/>
        <w:t>The CEO may, in writing, vary a participant’s plan (except the participant’s statement of goals and aspirations) if:</w:t>
      </w:r>
    </w:p>
    <w:p w:rsidR="00654535" w:rsidRPr="0058648D" w:rsidRDefault="00654535" w:rsidP="00654535">
      <w:pPr>
        <w:pStyle w:val="paragraph"/>
      </w:pPr>
      <w:r w:rsidRPr="0058648D">
        <w:tab/>
        <w:t>(a)</w:t>
      </w:r>
      <w:r w:rsidRPr="0058648D">
        <w:tab/>
        <w:t>the variation:</w:t>
      </w:r>
    </w:p>
    <w:p w:rsidR="00654535" w:rsidRPr="0058648D" w:rsidRDefault="00654535" w:rsidP="00654535">
      <w:pPr>
        <w:pStyle w:val="paragraphsub"/>
      </w:pPr>
      <w:r w:rsidRPr="0058648D">
        <w:tab/>
        <w:t>(i)</w:t>
      </w:r>
      <w:r w:rsidRPr="0058648D">
        <w:tab/>
        <w:t xml:space="preserve">is covered by </w:t>
      </w:r>
      <w:r w:rsidR="00C6060B" w:rsidRPr="0058648D">
        <w:t>subsection (1AA) (for a new framework plan) or (1A) (for an old framework plan)</w:t>
      </w:r>
      <w:r w:rsidRPr="0058648D">
        <w:t>; or</w:t>
      </w:r>
    </w:p>
    <w:p w:rsidR="00654535" w:rsidRPr="0058648D" w:rsidRDefault="00654535" w:rsidP="00654535">
      <w:pPr>
        <w:pStyle w:val="paragraphsub"/>
      </w:pPr>
      <w:r w:rsidRPr="0058648D">
        <w:tab/>
        <w:t>(ii)</w:t>
      </w:r>
      <w:r w:rsidRPr="0058648D">
        <w:tab/>
        <w:t>is a correction of a minor or technical error; and</w:t>
      </w:r>
    </w:p>
    <w:p w:rsidR="00654535" w:rsidRPr="0058648D" w:rsidRDefault="00654535" w:rsidP="00654535">
      <w:pPr>
        <w:pStyle w:val="paragraph"/>
      </w:pPr>
      <w:r w:rsidRPr="0058648D">
        <w:tab/>
        <w:t>(b)</w:t>
      </w:r>
      <w:r w:rsidRPr="0058648D">
        <w:tab/>
        <w:t>any conditions prescribed by the National Disability Insurance Scheme rules are satisfied.</w:t>
      </w:r>
    </w:p>
    <w:p w:rsidR="00654535" w:rsidRPr="0058648D" w:rsidRDefault="00654535" w:rsidP="00654535">
      <w:pPr>
        <w:pStyle w:val="subsection2"/>
      </w:pPr>
      <w:r w:rsidRPr="0058648D">
        <w:t>Each variation must be prepared with the participant.</w:t>
      </w:r>
    </w:p>
    <w:p w:rsidR="00C6060B" w:rsidRPr="0058648D" w:rsidRDefault="00C6060B" w:rsidP="00C6060B">
      <w:pPr>
        <w:pStyle w:val="SubsectionHead"/>
      </w:pPr>
      <w:r w:rsidRPr="0058648D">
        <w:lastRenderedPageBreak/>
        <w:t>Permitted variations—new framework plans</w:t>
      </w:r>
    </w:p>
    <w:p w:rsidR="00C6060B" w:rsidRPr="0058648D" w:rsidRDefault="00C6060B" w:rsidP="00C6060B">
      <w:pPr>
        <w:pStyle w:val="subsection"/>
      </w:pPr>
      <w:r w:rsidRPr="0058648D">
        <w:tab/>
        <w:t>(1AA)</w:t>
      </w:r>
      <w:r w:rsidRPr="0058648D">
        <w:tab/>
        <w:t>For the purposes of subparagraph (1)(a)(i), the following variations of a new framework plan are covered:</w:t>
      </w:r>
    </w:p>
    <w:p w:rsidR="00C6060B" w:rsidRPr="0058648D" w:rsidRDefault="00C6060B" w:rsidP="00C6060B">
      <w:pPr>
        <w:pStyle w:val="paragraph"/>
      </w:pPr>
      <w:r w:rsidRPr="0058648D">
        <w:tab/>
        <w:t>(a)</w:t>
      </w:r>
      <w:r w:rsidRPr="0058648D">
        <w:tab/>
        <w:t>a variation of the participant’s reasonable and necessary budget covered by subsection (1AB);</w:t>
      </w:r>
    </w:p>
    <w:p w:rsidR="00C6060B" w:rsidRPr="0058648D" w:rsidRDefault="00C6060B" w:rsidP="00C6060B">
      <w:pPr>
        <w:pStyle w:val="paragraph"/>
      </w:pPr>
      <w:r w:rsidRPr="0058648D">
        <w:tab/>
        <w:t>(b)</w:t>
      </w:r>
      <w:r w:rsidRPr="0058648D">
        <w:tab/>
        <w:t>a variation relating to the general supports (if any) that will be provided to or in relation to the participant under the plan;</w:t>
      </w:r>
    </w:p>
    <w:p w:rsidR="00C6060B" w:rsidRPr="0058648D" w:rsidRDefault="00C6060B" w:rsidP="00C6060B">
      <w:pPr>
        <w:pStyle w:val="paragraph"/>
      </w:pPr>
      <w:r w:rsidRPr="0058648D">
        <w:tab/>
        <w:t>(c)</w:t>
      </w:r>
      <w:r w:rsidRPr="0058648D">
        <w:tab/>
        <w:t>a variation of the statement of participant supports included in the plan in relation to the management of:</w:t>
      </w:r>
    </w:p>
    <w:p w:rsidR="00C6060B" w:rsidRPr="0058648D" w:rsidRDefault="00C6060B" w:rsidP="00C6060B">
      <w:pPr>
        <w:pStyle w:val="paragraphsub"/>
      </w:pPr>
      <w:r w:rsidRPr="0058648D">
        <w:tab/>
        <w:t>(i)</w:t>
      </w:r>
      <w:r w:rsidRPr="0058648D">
        <w:tab/>
        <w:t>the funding for supports under the plan; or</w:t>
      </w:r>
    </w:p>
    <w:p w:rsidR="00C6060B" w:rsidRPr="0058648D" w:rsidRDefault="00C6060B" w:rsidP="00C6060B">
      <w:pPr>
        <w:pStyle w:val="paragraphsub"/>
      </w:pPr>
      <w:r w:rsidRPr="0058648D">
        <w:tab/>
        <w:t>(ii)</w:t>
      </w:r>
      <w:r w:rsidRPr="0058648D">
        <w:tab/>
        <w:t>other aspects of the plan;</w:t>
      </w:r>
    </w:p>
    <w:p w:rsidR="00C6060B" w:rsidRPr="0058648D" w:rsidRDefault="00C6060B" w:rsidP="00C6060B">
      <w:pPr>
        <w:pStyle w:val="paragraph"/>
      </w:pPr>
      <w:r w:rsidRPr="0058648D">
        <w:tab/>
        <w:t>(d)</w:t>
      </w:r>
      <w:r w:rsidRPr="0058648D">
        <w:tab/>
        <w:t xml:space="preserve">a variation of the maximum period of effect specified in the plan under </w:t>
      </w:r>
      <w:r w:rsidR="004B62AA">
        <w:t>paragraph 3</w:t>
      </w:r>
      <w:r w:rsidRPr="0058648D">
        <w:t>2D(2)(d);</w:t>
      </w:r>
    </w:p>
    <w:p w:rsidR="00C6060B" w:rsidRPr="0058648D" w:rsidRDefault="00C6060B" w:rsidP="00C6060B">
      <w:pPr>
        <w:pStyle w:val="paragraph"/>
      </w:pPr>
      <w:r w:rsidRPr="0058648D">
        <w:tab/>
        <w:t>(e)</w:t>
      </w:r>
      <w:r w:rsidRPr="0058648D">
        <w:tab/>
        <w:t>a variation of the circumstances in which the Agency must reassess the plan under this Division.</w:t>
      </w:r>
    </w:p>
    <w:p w:rsidR="00C6060B" w:rsidRPr="0058648D" w:rsidRDefault="00C6060B" w:rsidP="00C6060B">
      <w:pPr>
        <w:pStyle w:val="notetext"/>
      </w:pPr>
      <w:r w:rsidRPr="0058648D">
        <w:t>Note 1:</w:t>
      </w:r>
      <w:r w:rsidRPr="0058648D">
        <w:tab/>
        <w:t>A statement of participant supports in a participant’s plan must give effect to the plan management request of a participant except in certain circumstances (see subsection 43(2)).</w:t>
      </w:r>
    </w:p>
    <w:p w:rsidR="00C6060B" w:rsidRPr="0058648D" w:rsidRDefault="00C6060B" w:rsidP="00C6060B">
      <w:pPr>
        <w:pStyle w:val="notetext"/>
      </w:pPr>
      <w:r w:rsidRPr="0058648D">
        <w:t>Note 2:</w:t>
      </w:r>
      <w:r w:rsidRPr="0058648D">
        <w:tab/>
        <w:t>In varying the participant’s plan in relation to the statement of participant supports, the CEO must have regard to the matters set out in subsection (2A).</w:t>
      </w:r>
    </w:p>
    <w:p w:rsidR="00C6060B" w:rsidRPr="0058648D" w:rsidRDefault="00C6060B" w:rsidP="00C6060B">
      <w:pPr>
        <w:pStyle w:val="subsection"/>
      </w:pPr>
      <w:r w:rsidRPr="0058648D">
        <w:tab/>
        <w:t>(1AB)</w:t>
      </w:r>
      <w:r w:rsidRPr="0058648D">
        <w:tab/>
        <w:t>For the purposes of paragraph (1AA)(a), the following variations of a participant’s reasonable and necessary budget are covered:</w:t>
      </w:r>
    </w:p>
    <w:p w:rsidR="00C6060B" w:rsidRPr="0058648D" w:rsidRDefault="00C6060B" w:rsidP="00C6060B">
      <w:pPr>
        <w:pStyle w:val="paragraph"/>
      </w:pPr>
      <w:r w:rsidRPr="0058648D">
        <w:tab/>
        <w:t>(a)</w:t>
      </w:r>
      <w:r w:rsidRPr="0058648D">
        <w:tab/>
        <w:t>a variation of:</w:t>
      </w:r>
    </w:p>
    <w:p w:rsidR="00C6060B" w:rsidRPr="0058648D" w:rsidRDefault="00C6060B" w:rsidP="00C6060B">
      <w:pPr>
        <w:pStyle w:val="paragraphsub"/>
      </w:pPr>
      <w:r w:rsidRPr="0058648D">
        <w:tab/>
        <w:t>(i)</w:t>
      </w:r>
      <w:r w:rsidRPr="0058648D">
        <w:tab/>
        <w:t>the total funding amount for flexible funding; or</w:t>
      </w:r>
    </w:p>
    <w:p w:rsidR="00C6060B" w:rsidRPr="0058648D" w:rsidRDefault="00C6060B" w:rsidP="00C6060B">
      <w:pPr>
        <w:pStyle w:val="paragraphsub"/>
      </w:pPr>
      <w:r w:rsidRPr="0058648D">
        <w:tab/>
        <w:t>(ii)</w:t>
      </w:r>
      <w:r w:rsidRPr="0058648D">
        <w:tab/>
        <w:t>the total funding amount for a stated support or class of stated supports;</w:t>
      </w:r>
    </w:p>
    <w:p w:rsidR="00C6060B" w:rsidRPr="0058648D" w:rsidRDefault="00C6060B" w:rsidP="00C6060B">
      <w:pPr>
        <w:pStyle w:val="paragraph"/>
      </w:pPr>
      <w:r w:rsidRPr="0058648D">
        <w:tab/>
      </w:r>
      <w:r w:rsidRPr="0058648D">
        <w:tab/>
        <w:t xml:space="preserve">for the purposes of dealing with a variation of the maximum period of effect specified in the plan under </w:t>
      </w:r>
      <w:r w:rsidR="004B62AA">
        <w:t>paragraph 3</w:t>
      </w:r>
      <w:r w:rsidRPr="0058648D">
        <w:t>2D(2)(d);</w:t>
      </w:r>
    </w:p>
    <w:p w:rsidR="00C6060B" w:rsidRPr="0058648D" w:rsidRDefault="00C6060B" w:rsidP="00C6060B">
      <w:pPr>
        <w:pStyle w:val="paragraph"/>
      </w:pPr>
      <w:r w:rsidRPr="0058648D">
        <w:tab/>
        <w:t>(b)</w:t>
      </w:r>
      <w:r w:rsidRPr="0058648D">
        <w:tab/>
        <w:t>a variation to provide for a total funding amount for a stated support or class of stated supports;</w:t>
      </w:r>
    </w:p>
    <w:p w:rsidR="00C6060B" w:rsidRPr="0058648D" w:rsidRDefault="00C6060B" w:rsidP="00C6060B">
      <w:pPr>
        <w:pStyle w:val="paragraph"/>
      </w:pPr>
      <w:r w:rsidRPr="0058648D">
        <w:tab/>
        <w:t>(c)</w:t>
      </w:r>
      <w:r w:rsidRPr="0058648D">
        <w:tab/>
        <w:t>a variation of the number or duration of the funding periods for flexible funding, or for a stated support or class of stated supports;</w:t>
      </w:r>
    </w:p>
    <w:p w:rsidR="00C6060B" w:rsidRPr="0058648D" w:rsidRDefault="00C6060B" w:rsidP="00C6060B">
      <w:pPr>
        <w:pStyle w:val="paragraph"/>
      </w:pPr>
      <w:r w:rsidRPr="0058648D">
        <w:lastRenderedPageBreak/>
        <w:tab/>
        <w:t>(d)</w:t>
      </w:r>
      <w:r w:rsidRPr="0058648D">
        <w:tab/>
        <w:t>a variation of the proportion of the total funding amount for flexible funding, or for a stated support or class of stated supports, that will be provided under the plan during one or more funding periods;</w:t>
      </w:r>
    </w:p>
    <w:p w:rsidR="00C6060B" w:rsidRPr="0058648D" w:rsidRDefault="00C6060B" w:rsidP="00C6060B">
      <w:pPr>
        <w:pStyle w:val="paragraph"/>
      </w:pPr>
      <w:r w:rsidRPr="0058648D">
        <w:tab/>
        <w:t>(e)</w:t>
      </w:r>
      <w:r w:rsidRPr="0058648D">
        <w:tab/>
        <w:t>a variation to provide for:</w:t>
      </w:r>
    </w:p>
    <w:p w:rsidR="00C6060B" w:rsidRPr="0058648D" w:rsidRDefault="00C6060B" w:rsidP="00C6060B">
      <w:pPr>
        <w:pStyle w:val="paragraphsub"/>
      </w:pPr>
      <w:r w:rsidRPr="0058648D">
        <w:tab/>
        <w:t>(i)</w:t>
      </w:r>
      <w:r w:rsidRPr="0058648D">
        <w:tab/>
        <w:t xml:space="preserve">funding periods for a stated support or class of stated supports (disregarding </w:t>
      </w:r>
      <w:r w:rsidR="004B62AA">
        <w:t>paragraph 3</w:t>
      </w:r>
      <w:r w:rsidRPr="0058648D">
        <w:t>2G(5)(c) for this purpose); and</w:t>
      </w:r>
    </w:p>
    <w:p w:rsidR="00C6060B" w:rsidRPr="0058648D" w:rsidRDefault="00C6060B" w:rsidP="00C6060B">
      <w:pPr>
        <w:pStyle w:val="paragraphsub"/>
      </w:pPr>
      <w:r w:rsidRPr="0058648D">
        <w:tab/>
        <w:t>(ii)</w:t>
      </w:r>
      <w:r w:rsidRPr="0058648D">
        <w:tab/>
        <w:t>the proportion of the total funding amount for the stated support or class of stated supports that will be provided under the plan during each funding period;</w:t>
      </w:r>
    </w:p>
    <w:p w:rsidR="00C6060B" w:rsidRPr="0058648D" w:rsidRDefault="00C6060B" w:rsidP="00C6060B">
      <w:pPr>
        <w:pStyle w:val="paragraph"/>
      </w:pPr>
      <w:r w:rsidRPr="0058648D">
        <w:tab/>
        <w:t>(f)</w:t>
      </w:r>
      <w:r w:rsidRPr="0058648D">
        <w:tab/>
        <w:t xml:space="preserve">a variation of a restriction provided for under </w:t>
      </w:r>
      <w:r w:rsidR="004B62AA">
        <w:t>subsection 3</w:t>
      </w:r>
      <w:r w:rsidRPr="0058648D">
        <w:t>2F(6);</w:t>
      </w:r>
    </w:p>
    <w:p w:rsidR="00C6060B" w:rsidRPr="0058648D" w:rsidRDefault="00C6060B" w:rsidP="00C6060B">
      <w:pPr>
        <w:pStyle w:val="paragraph"/>
      </w:pPr>
      <w:r w:rsidRPr="0058648D">
        <w:tab/>
        <w:t>(g)</w:t>
      </w:r>
      <w:r w:rsidRPr="0058648D">
        <w:tab/>
        <w:t xml:space="preserve">if the CEO is satisfied that a circumstance mentioned in </w:t>
      </w:r>
      <w:r w:rsidR="004B62AA">
        <w:t>subsection 3</w:t>
      </w:r>
      <w:r w:rsidRPr="0058648D">
        <w:t xml:space="preserve">2F(7) exists—a variation to provide for a restriction under </w:t>
      </w:r>
      <w:r w:rsidR="004B62AA">
        <w:t>subsection 3</w:t>
      </w:r>
      <w:r w:rsidRPr="0058648D">
        <w:t>2F(6);</w:t>
      </w:r>
    </w:p>
    <w:p w:rsidR="00C6060B" w:rsidRPr="0058648D" w:rsidRDefault="00C6060B" w:rsidP="00C6060B">
      <w:pPr>
        <w:pStyle w:val="paragraph"/>
      </w:pPr>
      <w:r w:rsidRPr="0058648D">
        <w:tab/>
        <w:t>(h)</w:t>
      </w:r>
      <w:r w:rsidRPr="0058648D">
        <w:tab/>
        <w:t xml:space="preserve">if the CEO is satisfied that none of the circumstances mentioned in </w:t>
      </w:r>
      <w:r w:rsidR="004B62AA">
        <w:t>subsection 3</w:t>
      </w:r>
      <w:r w:rsidRPr="0058648D">
        <w:t xml:space="preserve">2F(7) exist—a variation to remove a restriction imposed under </w:t>
      </w:r>
      <w:r w:rsidR="004B62AA">
        <w:t>subsection 3</w:t>
      </w:r>
      <w:r w:rsidRPr="0058648D">
        <w:t>2F(6);</w:t>
      </w:r>
    </w:p>
    <w:p w:rsidR="00C6060B" w:rsidRPr="0058648D" w:rsidRDefault="00C6060B" w:rsidP="00C6060B">
      <w:pPr>
        <w:pStyle w:val="paragraph"/>
      </w:pPr>
      <w:r w:rsidRPr="0058648D">
        <w:tab/>
        <w:t>(i)</w:t>
      </w:r>
      <w:r w:rsidRPr="0058648D">
        <w:tab/>
        <w:t xml:space="preserve">a variation to provide for, change, add or remove a requirement under </w:t>
      </w:r>
      <w:r w:rsidR="004B62AA">
        <w:t>subsection 3</w:t>
      </w:r>
      <w:r w:rsidRPr="0058648D">
        <w:t>2H(1) relating to the acquisition or provision of supports;</w:t>
      </w:r>
    </w:p>
    <w:p w:rsidR="00C6060B" w:rsidRPr="0058648D" w:rsidRDefault="00C6060B" w:rsidP="00C6060B">
      <w:pPr>
        <w:pStyle w:val="paragraph"/>
      </w:pPr>
      <w:r w:rsidRPr="0058648D">
        <w:tab/>
        <w:t>(j)</w:t>
      </w:r>
      <w:r w:rsidRPr="0058648D">
        <w:tab/>
        <w:t>a variation of the participant’s reasonable and necessary budget if:</w:t>
      </w:r>
    </w:p>
    <w:p w:rsidR="00C6060B" w:rsidRPr="0058648D" w:rsidRDefault="00C6060B" w:rsidP="00C6060B">
      <w:pPr>
        <w:pStyle w:val="paragraphsub"/>
      </w:pPr>
      <w:r w:rsidRPr="0058648D">
        <w:t xml:space="preserve"> </w:t>
      </w:r>
      <w:r w:rsidRPr="0058648D">
        <w:tab/>
        <w:t>(i)</w:t>
      </w:r>
      <w:r w:rsidRPr="0058648D">
        <w:tab/>
        <w:t>the CEO is satisfied that the participant requires crisis or emergency funding as a result of a significant change to the participant’s support needs; or</w:t>
      </w:r>
    </w:p>
    <w:p w:rsidR="00C6060B" w:rsidRPr="0058648D" w:rsidRDefault="00C6060B" w:rsidP="00C6060B">
      <w:pPr>
        <w:pStyle w:val="paragraphsub"/>
      </w:pPr>
      <w:r w:rsidRPr="0058648D">
        <w:tab/>
        <w:t>(ia)</w:t>
      </w:r>
      <w:r w:rsidRPr="0058648D">
        <w:tab/>
        <w:t>the CEO is satisfied that the participant requires funding because the participant has experienced fraud or financial exploitation; or</w:t>
      </w:r>
    </w:p>
    <w:p w:rsidR="00C6060B" w:rsidRPr="0058648D" w:rsidRDefault="00C6060B" w:rsidP="00C6060B">
      <w:pPr>
        <w:pStyle w:val="paragraphsub"/>
      </w:pPr>
      <w:r w:rsidRPr="0058648D">
        <w:tab/>
        <w:t>(ib)</w:t>
      </w:r>
      <w:r w:rsidRPr="0058648D">
        <w:tab/>
        <w:t>the CEO is satisfied that the variation is necessary to prevent or lessen a threat to the participant’s life, health or safety (whether current or future); or</w:t>
      </w:r>
    </w:p>
    <w:p w:rsidR="00C6060B" w:rsidRPr="0058648D" w:rsidRDefault="00C6060B" w:rsidP="00C6060B">
      <w:pPr>
        <w:pStyle w:val="paragraphsub"/>
      </w:pPr>
      <w:r w:rsidRPr="0058648D">
        <w:tab/>
        <w:t>(ii)</w:t>
      </w:r>
      <w:r w:rsidRPr="0058648D">
        <w:tab/>
        <w:t xml:space="preserve">after the participant’s plan comes into effect, the CEO receives information in response to a request that had been made under </w:t>
      </w:r>
      <w:r w:rsidR="004B62AA">
        <w:t>subsection 3</w:t>
      </w:r>
      <w:r w:rsidRPr="0058648D">
        <w:t xml:space="preserve">6(2) or 50(2) in relation to </w:t>
      </w:r>
      <w:r w:rsidRPr="0058648D">
        <w:lastRenderedPageBreak/>
        <w:t>the plan (other than a request made under subsection 50(2) for the purposes of varying the plan on the CEO’s own initiative), and the variation relates to that information; or</w:t>
      </w:r>
    </w:p>
    <w:p w:rsidR="00C6060B" w:rsidRPr="0058648D" w:rsidRDefault="00C6060B" w:rsidP="00C6060B">
      <w:pPr>
        <w:pStyle w:val="paragraphsub"/>
      </w:pPr>
      <w:r w:rsidRPr="0058648D">
        <w:tab/>
        <w:t>(iii)</w:t>
      </w:r>
      <w:r w:rsidRPr="0058648D">
        <w:tab/>
        <w:t>the CEO is satisfied that a circumstance prescribed by the National Disability Insurance Scheme rules for the purposes of this subparagraph exists in relation to the participant.</w:t>
      </w:r>
    </w:p>
    <w:p w:rsidR="00C6060B" w:rsidRPr="0058648D" w:rsidRDefault="00C6060B" w:rsidP="00C6060B">
      <w:pPr>
        <w:pStyle w:val="notetext"/>
      </w:pPr>
      <w:r w:rsidRPr="0058648D">
        <w:t>Note:</w:t>
      </w:r>
      <w:r w:rsidRPr="0058648D">
        <w:tab/>
        <w:t>Information mentioned in subparagraph (j)(ii) could relate to a support such as an item of assistive technology or a home modification.</w:t>
      </w:r>
    </w:p>
    <w:p w:rsidR="00C6060B" w:rsidRPr="0058648D" w:rsidRDefault="00C6060B" w:rsidP="00C6060B">
      <w:pPr>
        <w:pStyle w:val="SubsectionHead"/>
      </w:pPr>
      <w:r w:rsidRPr="0058648D">
        <w:t>Permitted variations—old framework plans</w:t>
      </w:r>
    </w:p>
    <w:p w:rsidR="00654535" w:rsidRPr="0058648D" w:rsidRDefault="00654535" w:rsidP="00654535">
      <w:pPr>
        <w:pStyle w:val="subsection"/>
      </w:pPr>
      <w:r w:rsidRPr="0058648D">
        <w:tab/>
        <w:t>(1A)</w:t>
      </w:r>
      <w:r w:rsidRPr="0058648D">
        <w:tab/>
        <w:t xml:space="preserve">For the purposes of subparagraph (1)(a)(i), the following variations of </w:t>
      </w:r>
      <w:r w:rsidR="00C6060B" w:rsidRPr="0058648D">
        <w:t>an old framework</w:t>
      </w:r>
      <w:r w:rsidRPr="0058648D">
        <w:t xml:space="preserve"> plan are covered:</w:t>
      </w:r>
    </w:p>
    <w:p w:rsidR="00C6060B" w:rsidRPr="0058648D" w:rsidRDefault="00C6060B" w:rsidP="00C6060B">
      <w:pPr>
        <w:pStyle w:val="paragraph"/>
      </w:pPr>
      <w:r w:rsidRPr="0058648D">
        <w:tab/>
        <w:t>(a)</w:t>
      </w:r>
      <w:r w:rsidRPr="0058648D">
        <w:tab/>
        <w:t>a variation of the plan’s reassessment date or the circumstances in which the Agency must reassess the plan under this Division;</w:t>
      </w:r>
    </w:p>
    <w:p w:rsidR="00C6060B" w:rsidRPr="0058648D" w:rsidRDefault="00C6060B" w:rsidP="00C6060B">
      <w:pPr>
        <w:pStyle w:val="paragraph"/>
      </w:pPr>
      <w:r w:rsidRPr="0058648D">
        <w:tab/>
        <w:t>(ab)</w:t>
      </w:r>
      <w:r w:rsidRPr="0058648D">
        <w:tab/>
        <w:t xml:space="preserve">if the statement of participant supports included in the plan specifies one or more funding component amounts—a variation of the categorisation of the reasonable and necessary supports, specified under </w:t>
      </w:r>
      <w:r w:rsidR="004B62AA">
        <w:t>paragraph 3</w:t>
      </w:r>
      <w:r w:rsidRPr="0058648D">
        <w:t>3(2)(b), into one or more groups of supports;</w:t>
      </w:r>
    </w:p>
    <w:p w:rsidR="00C6060B" w:rsidRPr="0058648D" w:rsidRDefault="00C6060B" w:rsidP="00C6060B">
      <w:pPr>
        <w:pStyle w:val="paragraph"/>
      </w:pPr>
      <w:r w:rsidRPr="0058648D">
        <w:tab/>
        <w:t>(ac)</w:t>
      </w:r>
      <w:r w:rsidRPr="0058648D">
        <w:tab/>
        <w:t>for the purposes of dealing with a variation covered by paragraph (ab) of this subsection—a variation of one or more funding component amounts, or the number of those amounts, specified in the statement of participant supports, other than a variation that would result in an increase in the total funding amount for the plan;</w:t>
      </w:r>
    </w:p>
    <w:p w:rsidR="00C6060B" w:rsidRPr="0058648D" w:rsidRDefault="00C6060B" w:rsidP="00C6060B">
      <w:pPr>
        <w:pStyle w:val="paragraph"/>
      </w:pPr>
      <w:r w:rsidRPr="0058648D">
        <w:tab/>
        <w:t>(ad)</w:t>
      </w:r>
      <w:r w:rsidRPr="0058648D">
        <w:tab/>
        <w:t>if the statement of participant supports included in the plan specifies funding periods for all reasonable and necessary supports funded under the plan, taken as a whole—the following variations of the statement:</w:t>
      </w:r>
    </w:p>
    <w:p w:rsidR="00C6060B" w:rsidRPr="0058648D" w:rsidRDefault="00C6060B" w:rsidP="00C6060B">
      <w:pPr>
        <w:pStyle w:val="paragraphsub"/>
      </w:pPr>
      <w:r w:rsidRPr="0058648D">
        <w:tab/>
        <w:t>(i)</w:t>
      </w:r>
      <w:r w:rsidRPr="0058648D">
        <w:tab/>
        <w:t>a variation of the number or duration of such funding periods;</w:t>
      </w:r>
    </w:p>
    <w:p w:rsidR="00C6060B" w:rsidRPr="0058648D" w:rsidRDefault="00C6060B" w:rsidP="00C6060B">
      <w:pPr>
        <w:pStyle w:val="paragraphsub"/>
      </w:pPr>
      <w:r w:rsidRPr="0058648D">
        <w:tab/>
        <w:t>(ii)</w:t>
      </w:r>
      <w:r w:rsidRPr="0058648D">
        <w:tab/>
        <w:t xml:space="preserve">a variation of the proportion of the total funding amount that will be provided as funding under the plan for </w:t>
      </w:r>
      <w:r w:rsidRPr="0058648D">
        <w:lastRenderedPageBreak/>
        <w:t>reasonable and necessary supports during one or more funding periods;</w:t>
      </w:r>
    </w:p>
    <w:p w:rsidR="00C6060B" w:rsidRPr="0058648D" w:rsidRDefault="00C6060B" w:rsidP="00C6060B">
      <w:pPr>
        <w:pStyle w:val="paragraph"/>
      </w:pPr>
      <w:r w:rsidRPr="0058648D">
        <w:tab/>
        <w:t>(ae)</w:t>
      </w:r>
      <w:r w:rsidRPr="0058648D">
        <w:tab/>
        <w:t>if the statement of participant supports included in the plan specifies funding periods for one or more groups of reasonable and necessary supports—the following variations of the statement:</w:t>
      </w:r>
    </w:p>
    <w:p w:rsidR="00C6060B" w:rsidRPr="0058648D" w:rsidRDefault="00C6060B" w:rsidP="00C6060B">
      <w:pPr>
        <w:pStyle w:val="paragraphsub"/>
      </w:pPr>
      <w:r w:rsidRPr="0058648D">
        <w:tab/>
        <w:t>(i)</w:t>
      </w:r>
      <w:r w:rsidRPr="0058648D">
        <w:tab/>
        <w:t>a variation of the number or duration of the funding periods for such a group;</w:t>
      </w:r>
    </w:p>
    <w:p w:rsidR="00C6060B" w:rsidRPr="0058648D" w:rsidRDefault="00C6060B" w:rsidP="00C6060B">
      <w:pPr>
        <w:pStyle w:val="paragraphsub"/>
      </w:pPr>
      <w:r w:rsidRPr="0058648D">
        <w:tab/>
        <w:t>(ii)</w:t>
      </w:r>
      <w:r w:rsidRPr="0058648D">
        <w:tab/>
        <w:t>a variation of the proportion of the funding component amount for such a group that will be provided as funding under the plan, during one or more funding periods that group, for reasonable and necessary supports in that group;</w:t>
      </w:r>
    </w:p>
    <w:p w:rsidR="00C6060B" w:rsidRPr="0058648D" w:rsidRDefault="00C6060B" w:rsidP="00C6060B">
      <w:pPr>
        <w:pStyle w:val="paragraph"/>
      </w:pPr>
      <w:r w:rsidRPr="0058648D">
        <w:tab/>
        <w:t>(ag)</w:t>
      </w:r>
      <w:r w:rsidRPr="0058648D">
        <w:tab/>
        <w:t>a variation relating to the general supports (if any) that will be provided to or in relation to the participant under the plan;</w:t>
      </w:r>
    </w:p>
    <w:p w:rsidR="00654535" w:rsidRPr="0058648D" w:rsidRDefault="00654535" w:rsidP="00654535">
      <w:pPr>
        <w:pStyle w:val="paragraph"/>
      </w:pPr>
      <w:r w:rsidRPr="0058648D">
        <w:tab/>
        <w:t>(b)</w:t>
      </w:r>
      <w:r w:rsidRPr="0058648D">
        <w:tab/>
        <w:t>a variation of the statement of participant supports included in the plan in relation to the management of:</w:t>
      </w:r>
    </w:p>
    <w:p w:rsidR="00654535" w:rsidRPr="0058648D" w:rsidRDefault="00654535" w:rsidP="00654535">
      <w:pPr>
        <w:pStyle w:val="paragraphsub"/>
      </w:pPr>
      <w:r w:rsidRPr="0058648D">
        <w:tab/>
        <w:t>(i)</w:t>
      </w:r>
      <w:r w:rsidRPr="0058648D">
        <w:tab/>
        <w:t>the funding for supports under the plan; or</w:t>
      </w:r>
    </w:p>
    <w:p w:rsidR="00654535" w:rsidRPr="0058648D" w:rsidRDefault="00654535" w:rsidP="00654535">
      <w:pPr>
        <w:pStyle w:val="paragraphsub"/>
      </w:pPr>
      <w:r w:rsidRPr="0058648D">
        <w:tab/>
        <w:t>(ii)</w:t>
      </w:r>
      <w:r w:rsidRPr="0058648D">
        <w:tab/>
        <w:t>other aspects of the plan;</w:t>
      </w:r>
    </w:p>
    <w:p w:rsidR="00654535" w:rsidRPr="0058648D" w:rsidRDefault="00654535" w:rsidP="00654535">
      <w:pPr>
        <w:pStyle w:val="paragraph"/>
      </w:pPr>
      <w:r w:rsidRPr="0058648D">
        <w:tab/>
        <w:t>(c)</w:t>
      </w:r>
      <w:r w:rsidRPr="0058648D">
        <w:tab/>
        <w:t>a variation of the statement of participant supports included in the plan if:</w:t>
      </w:r>
    </w:p>
    <w:p w:rsidR="00654535" w:rsidRPr="0058648D" w:rsidRDefault="00654535" w:rsidP="00654535">
      <w:pPr>
        <w:pStyle w:val="paragraphsub"/>
      </w:pPr>
      <w:r w:rsidRPr="0058648D">
        <w:tab/>
        <w:t>(i)</w:t>
      </w:r>
      <w:r w:rsidRPr="0058648D">
        <w:tab/>
        <w:t>the statement specifies that a support is to be provided by a specified provider, or in a specified manner; and</w:t>
      </w:r>
    </w:p>
    <w:p w:rsidR="00654535" w:rsidRPr="0058648D" w:rsidRDefault="00654535" w:rsidP="00654535">
      <w:pPr>
        <w:pStyle w:val="paragraphsub"/>
      </w:pPr>
      <w:r w:rsidRPr="0058648D">
        <w:tab/>
        <w:t>(ii)</w:t>
      </w:r>
      <w:r w:rsidRPr="0058648D">
        <w:tab/>
        <w:t>the variation is to specify that the support is to be provided by another provider, or in another manner, as the case may be;</w:t>
      </w:r>
    </w:p>
    <w:p w:rsidR="00654535" w:rsidRPr="0058648D" w:rsidRDefault="00654535" w:rsidP="00654535">
      <w:pPr>
        <w:pStyle w:val="paragraph"/>
      </w:pPr>
      <w:r w:rsidRPr="0058648D">
        <w:tab/>
        <w:t>(d)</w:t>
      </w:r>
      <w:r w:rsidRPr="0058648D">
        <w:tab/>
        <w:t>a variation of the statement of participant supports included in the plan, or of the funding of supports under the plan, if:</w:t>
      </w:r>
    </w:p>
    <w:p w:rsidR="00654535" w:rsidRPr="0058648D" w:rsidRDefault="00654535" w:rsidP="00654535">
      <w:pPr>
        <w:pStyle w:val="paragraphsub"/>
      </w:pPr>
      <w:r w:rsidRPr="0058648D">
        <w:tab/>
        <w:t>(i)</w:t>
      </w:r>
      <w:r w:rsidRPr="0058648D">
        <w:tab/>
        <w:t>the CEO is satisfied that the participant requires crisis or emergency funding as a result of a significant change to the participant’s support needs; or</w:t>
      </w:r>
    </w:p>
    <w:p w:rsidR="00654535" w:rsidRPr="0058648D" w:rsidRDefault="00654535" w:rsidP="00654535">
      <w:pPr>
        <w:pStyle w:val="paragraphsub"/>
      </w:pPr>
      <w:r w:rsidRPr="0058648D">
        <w:tab/>
        <w:t>(ii)</w:t>
      </w:r>
      <w:r w:rsidRPr="0058648D">
        <w:tab/>
        <w:t xml:space="preserve">after the participant’s plan comes into effect, the CEO receives information in response to a request that had been made under </w:t>
      </w:r>
      <w:r w:rsidR="004B62AA">
        <w:t>subsection 3</w:t>
      </w:r>
      <w:r w:rsidRPr="0058648D">
        <w:t xml:space="preserve">6(2) or 50(2) in relation to the plan (other than a request made under subsection 50(2) for the purposes of varying the plan on </w:t>
      </w:r>
      <w:r w:rsidRPr="0058648D">
        <w:lastRenderedPageBreak/>
        <w:t>the CEO’s own initiative), and the variation relates to that information; or</w:t>
      </w:r>
    </w:p>
    <w:p w:rsidR="00654535" w:rsidRPr="0058648D" w:rsidRDefault="00654535" w:rsidP="00654535">
      <w:pPr>
        <w:pStyle w:val="paragraphsub"/>
      </w:pPr>
      <w:r w:rsidRPr="0058648D">
        <w:tab/>
        <w:t>(iii)</w:t>
      </w:r>
      <w:r w:rsidRPr="0058648D">
        <w:tab/>
        <w:t>the variation is made for the purposes of dealing with a change to the reassessment date of the participant’s plan; or</w:t>
      </w:r>
    </w:p>
    <w:p w:rsidR="00654535" w:rsidRPr="0058648D" w:rsidRDefault="00654535" w:rsidP="00654535">
      <w:pPr>
        <w:pStyle w:val="paragraphsub"/>
      </w:pPr>
      <w:r w:rsidRPr="0058648D">
        <w:tab/>
        <w:t>(iv)</w:t>
      </w:r>
      <w:r w:rsidRPr="0058648D">
        <w:tab/>
        <w:t>the variation is a minor variation that results in an increase to the funding of supports under the participant’s plan.</w:t>
      </w:r>
    </w:p>
    <w:p w:rsidR="00654535" w:rsidRPr="0058648D" w:rsidRDefault="00654535" w:rsidP="00654535">
      <w:pPr>
        <w:pStyle w:val="notetext"/>
      </w:pPr>
      <w:r w:rsidRPr="0058648D">
        <w:t>Note 1:</w:t>
      </w:r>
      <w:r w:rsidRPr="0058648D">
        <w:tab/>
        <w:t>Information mentioned</w:t>
      </w:r>
      <w:r w:rsidR="00C6060B" w:rsidRPr="0058648D">
        <w:t xml:space="preserve"> in</w:t>
      </w:r>
      <w:r w:rsidRPr="0058648D">
        <w:t xml:space="preserve"> subparagraph (d)(ii) could relate to a support such as an item of assistive technology or a home modification.</w:t>
      </w:r>
    </w:p>
    <w:p w:rsidR="00654535" w:rsidRPr="0058648D" w:rsidRDefault="00654535" w:rsidP="00654535">
      <w:pPr>
        <w:pStyle w:val="notetext"/>
      </w:pPr>
      <w:r w:rsidRPr="0058648D">
        <w:t>Note 2:</w:t>
      </w:r>
      <w:r w:rsidRPr="0058648D">
        <w:tab/>
        <w:t>A statement of participant supports in a participant’s plan must give effect to the plan management request of a participant except in certain circumstances (see subsection 43(2)).</w:t>
      </w:r>
    </w:p>
    <w:p w:rsidR="00654535" w:rsidRPr="0058648D" w:rsidRDefault="00654535" w:rsidP="00654535">
      <w:pPr>
        <w:pStyle w:val="notetext"/>
      </w:pPr>
      <w:r w:rsidRPr="0058648D">
        <w:t>Note 3:</w:t>
      </w:r>
      <w:r w:rsidRPr="0058648D">
        <w:tab/>
        <w:t>In varying the participant’s plan in relation to the statement of participant supports, the CEO must have regard to the matters set out in subsection (3) of this section.</w:t>
      </w:r>
    </w:p>
    <w:p w:rsidR="00C6060B" w:rsidRPr="0058648D" w:rsidRDefault="00C6060B" w:rsidP="00C6060B">
      <w:pPr>
        <w:pStyle w:val="subsection"/>
      </w:pPr>
      <w:r w:rsidRPr="0058648D">
        <w:tab/>
        <w:t>(1B)</w:t>
      </w:r>
      <w:r w:rsidRPr="0058648D">
        <w:tab/>
        <w:t>To avoid doubt:</w:t>
      </w:r>
    </w:p>
    <w:p w:rsidR="00C6060B" w:rsidRPr="0058648D" w:rsidRDefault="00C6060B" w:rsidP="00C6060B">
      <w:pPr>
        <w:pStyle w:val="paragraph"/>
      </w:pPr>
      <w:r w:rsidRPr="0058648D">
        <w:tab/>
        <w:t>(a)</w:t>
      </w:r>
      <w:r w:rsidRPr="0058648D">
        <w:tab/>
        <w:t xml:space="preserve">a variation covered by any of paragraphs (1A)(ab) to (ae) must be made in accordance with </w:t>
      </w:r>
      <w:r w:rsidR="004B62AA">
        <w:t>subsections 3</w:t>
      </w:r>
      <w:r w:rsidRPr="0058648D">
        <w:t xml:space="preserve">3(2A) to (2D) and any determination in force for the purposes of </w:t>
      </w:r>
      <w:r w:rsidR="004B62AA">
        <w:t>subsection 3</w:t>
      </w:r>
      <w:r w:rsidRPr="0058648D">
        <w:t>3(2E); and</w:t>
      </w:r>
    </w:p>
    <w:p w:rsidR="00C6060B" w:rsidRPr="0058648D" w:rsidRDefault="00C6060B" w:rsidP="00C6060B">
      <w:pPr>
        <w:pStyle w:val="paragraph"/>
      </w:pPr>
      <w:r w:rsidRPr="0058648D">
        <w:tab/>
        <w:t>(b)</w:t>
      </w:r>
      <w:r w:rsidRPr="0058648D">
        <w:tab/>
        <w:t>a total funding amount for an old framework plan cannot be varied except by a variation covered by paragraph (1A)(d) of this section.</w:t>
      </w:r>
    </w:p>
    <w:p w:rsidR="00C6060B" w:rsidRPr="0058648D" w:rsidRDefault="00C6060B" w:rsidP="00C6060B">
      <w:pPr>
        <w:pStyle w:val="SubsectionHead"/>
      </w:pPr>
      <w:r w:rsidRPr="0058648D">
        <w:t>Conditions not limited</w:t>
      </w:r>
    </w:p>
    <w:p w:rsidR="00C6060B" w:rsidRPr="0058648D" w:rsidRDefault="00C6060B" w:rsidP="00C6060B">
      <w:pPr>
        <w:pStyle w:val="subsection"/>
      </w:pPr>
      <w:r w:rsidRPr="0058648D">
        <w:tab/>
        <w:t>(1C)</w:t>
      </w:r>
      <w:r w:rsidRPr="0058648D">
        <w:tab/>
        <w:t>The fact that a paragraph in subsection (1AA), (1AB) or (1A) covers only certain kinds of variations does not limit the power under paragraph (1)(b) for the National Disability Insurance Scheme rules to prescribe conditions that have the effect of limiting the kinds of variations that may be made under subsection (1).</w:t>
      </w:r>
    </w:p>
    <w:p w:rsidR="00654535" w:rsidRPr="0058648D" w:rsidRDefault="00654535" w:rsidP="00654535">
      <w:pPr>
        <w:pStyle w:val="SubsectionHead"/>
      </w:pPr>
      <w:r w:rsidRPr="0058648D">
        <w:lastRenderedPageBreak/>
        <w:t>Variation on request of participant or CEO’s own initiative</w:t>
      </w:r>
    </w:p>
    <w:p w:rsidR="00654535" w:rsidRPr="0058648D" w:rsidRDefault="00654535" w:rsidP="00654535">
      <w:pPr>
        <w:pStyle w:val="subsection"/>
      </w:pPr>
      <w:r w:rsidRPr="0058648D">
        <w:tab/>
        <w:t>(2)</w:t>
      </w:r>
      <w:r w:rsidRPr="0058648D">
        <w:tab/>
        <w:t>The CEO may vary the participant’s plan on request of the participant or on the CEO’s own initiative.</w:t>
      </w:r>
    </w:p>
    <w:p w:rsidR="00C6060B" w:rsidRPr="0058648D" w:rsidRDefault="00C6060B" w:rsidP="00C6060B">
      <w:pPr>
        <w:pStyle w:val="SubsectionHead"/>
      </w:pPr>
      <w:r w:rsidRPr="0058648D">
        <w:t>Requirements for CEO—new framework plans</w:t>
      </w:r>
    </w:p>
    <w:p w:rsidR="00C6060B" w:rsidRPr="0058648D" w:rsidRDefault="00C6060B" w:rsidP="00C6060B">
      <w:pPr>
        <w:pStyle w:val="subsection"/>
      </w:pPr>
      <w:r w:rsidRPr="0058648D">
        <w:tab/>
        <w:t>(2A)</w:t>
      </w:r>
      <w:r w:rsidRPr="0058648D">
        <w:tab/>
        <w:t>In varying a new framework plan in relation to the statement of participant supports, the CEO must:</w:t>
      </w:r>
    </w:p>
    <w:p w:rsidR="00C6060B" w:rsidRPr="0058648D" w:rsidRDefault="00C6060B" w:rsidP="00C6060B">
      <w:pPr>
        <w:pStyle w:val="paragraph"/>
      </w:pPr>
      <w:r w:rsidRPr="0058648D">
        <w:tab/>
        <w:t>(a)</w:t>
      </w:r>
      <w:r w:rsidRPr="0058648D">
        <w:tab/>
        <w:t>have regard to the participant’s statement of goals and aspirations; and</w:t>
      </w:r>
    </w:p>
    <w:p w:rsidR="00C6060B" w:rsidRPr="0058648D" w:rsidRDefault="00C6060B" w:rsidP="00C6060B">
      <w:pPr>
        <w:pStyle w:val="paragraph"/>
      </w:pPr>
      <w:r w:rsidRPr="0058648D">
        <w:tab/>
        <w:t>(b)</w:t>
      </w:r>
      <w:r w:rsidRPr="0058648D">
        <w:tab/>
        <w:t xml:space="preserve">be satisfied as mentioned in </w:t>
      </w:r>
      <w:r w:rsidR="004B62AA">
        <w:t>paragraph 3</w:t>
      </w:r>
      <w:r w:rsidRPr="0058648D">
        <w:t>2D(6)(b) in relation to any general supports to be provided; and</w:t>
      </w:r>
    </w:p>
    <w:p w:rsidR="00C6060B" w:rsidRPr="0058648D" w:rsidRDefault="00C6060B" w:rsidP="00C6060B">
      <w:pPr>
        <w:pStyle w:val="paragraph"/>
      </w:pPr>
      <w:r w:rsidRPr="0058648D">
        <w:tab/>
        <w:t>(c)</w:t>
      </w:r>
      <w:r w:rsidRPr="0058648D">
        <w:tab/>
        <w:t>have regard to the principle that a participant should manage the participant’s plan to the extent that the participant wishes to do so; and</w:t>
      </w:r>
    </w:p>
    <w:p w:rsidR="00C6060B" w:rsidRPr="0058648D" w:rsidRDefault="00C6060B" w:rsidP="00C6060B">
      <w:pPr>
        <w:pStyle w:val="paragraph"/>
      </w:pPr>
      <w:r w:rsidRPr="0058648D">
        <w:tab/>
        <w:t>(d)</w:t>
      </w:r>
      <w:r w:rsidRPr="0058648D">
        <w:tab/>
        <w:t>have regard to the operation and effectiveness of the plan and any previous plans of the participant; and</w:t>
      </w:r>
    </w:p>
    <w:p w:rsidR="00C6060B" w:rsidRPr="0058648D" w:rsidRDefault="00C6060B" w:rsidP="00C6060B">
      <w:pPr>
        <w:pStyle w:val="paragraph"/>
      </w:pPr>
      <w:r w:rsidRPr="0058648D">
        <w:tab/>
        <w:t>(e)</w:t>
      </w:r>
      <w:r w:rsidRPr="0058648D">
        <w:tab/>
        <w:t>have regard to whether section 46 (acquittal of NDIS amounts) was complied with in relation to the plan and any previous plans of the participant; and</w:t>
      </w:r>
    </w:p>
    <w:p w:rsidR="00C6060B" w:rsidRPr="0058648D" w:rsidRDefault="00C6060B" w:rsidP="00C6060B">
      <w:pPr>
        <w:pStyle w:val="paragraph"/>
      </w:pPr>
      <w:r w:rsidRPr="0058648D">
        <w:tab/>
        <w:t>(f)</w:t>
      </w:r>
      <w:r w:rsidRPr="0058648D">
        <w:tab/>
        <w:t>be satisfied of any matters specified in the National Disability Insurance Scheme rules for the purposes of this paragraph.</w:t>
      </w:r>
    </w:p>
    <w:p w:rsidR="00654535" w:rsidRPr="0058648D" w:rsidRDefault="00654535" w:rsidP="00654535">
      <w:pPr>
        <w:pStyle w:val="SubsectionHead"/>
      </w:pPr>
      <w:r w:rsidRPr="0058648D">
        <w:t>Requirements of CEO</w:t>
      </w:r>
      <w:r w:rsidR="00A76673" w:rsidRPr="0058648D">
        <w:t>—old framework plans</w:t>
      </w:r>
    </w:p>
    <w:p w:rsidR="00654535" w:rsidRPr="0058648D" w:rsidRDefault="00654535" w:rsidP="00654535">
      <w:pPr>
        <w:pStyle w:val="subsection"/>
      </w:pPr>
      <w:r w:rsidRPr="0058648D">
        <w:tab/>
        <w:t>(3)</w:t>
      </w:r>
      <w:r w:rsidRPr="0058648D">
        <w:tab/>
        <w:t xml:space="preserve">In varying </w:t>
      </w:r>
      <w:r w:rsidR="00C6060B" w:rsidRPr="0058648D">
        <w:t>an old framework</w:t>
      </w:r>
      <w:r w:rsidRPr="0058648D">
        <w:t xml:space="preserve"> plan in relation to the statement of participant supports, the CEO must:</w:t>
      </w:r>
    </w:p>
    <w:p w:rsidR="00654535" w:rsidRPr="0058648D" w:rsidRDefault="00654535" w:rsidP="00654535">
      <w:pPr>
        <w:pStyle w:val="paragraph"/>
      </w:pPr>
      <w:r w:rsidRPr="0058648D">
        <w:tab/>
        <w:t>(a)</w:t>
      </w:r>
      <w:r w:rsidRPr="0058648D">
        <w:tab/>
        <w:t>have regard to the participant’s statement of goals and aspirations; and</w:t>
      </w:r>
    </w:p>
    <w:p w:rsidR="00654535" w:rsidRPr="0058648D" w:rsidRDefault="00654535" w:rsidP="00654535">
      <w:pPr>
        <w:pStyle w:val="paragraph"/>
      </w:pPr>
      <w:r w:rsidRPr="0058648D">
        <w:tab/>
        <w:t>(b)</w:t>
      </w:r>
      <w:r w:rsidRPr="0058648D">
        <w:tab/>
        <w:t>have regard to relevant assessments conducted in relation to the participant; and</w:t>
      </w:r>
    </w:p>
    <w:p w:rsidR="00654535" w:rsidRPr="0058648D" w:rsidRDefault="00654535" w:rsidP="00654535">
      <w:pPr>
        <w:pStyle w:val="paragraph"/>
      </w:pPr>
      <w:r w:rsidRPr="0058648D">
        <w:tab/>
        <w:t>(c)</w:t>
      </w:r>
      <w:r w:rsidRPr="0058648D">
        <w:tab/>
        <w:t xml:space="preserve">be satisfied as mentioned in </w:t>
      </w:r>
      <w:r w:rsidR="004B62AA">
        <w:t>section 3</w:t>
      </w:r>
      <w:r w:rsidRPr="0058648D">
        <w:t>4 in relation to the reasonable and necessary supports that will be funded and the general supports that will be provided; and</w:t>
      </w:r>
    </w:p>
    <w:p w:rsidR="00654535" w:rsidRPr="0058648D" w:rsidRDefault="00654535" w:rsidP="00654535">
      <w:pPr>
        <w:pStyle w:val="paragraph"/>
      </w:pPr>
      <w:r w:rsidRPr="0058648D">
        <w:lastRenderedPageBreak/>
        <w:tab/>
        <w:t>(d)</w:t>
      </w:r>
      <w:r w:rsidRPr="0058648D">
        <w:tab/>
        <w:t xml:space="preserve">apply the National Disability Insurance Scheme rules (if any) made for the purposes of </w:t>
      </w:r>
      <w:r w:rsidR="004B62AA">
        <w:t>section 3</w:t>
      </w:r>
      <w:r w:rsidRPr="0058648D">
        <w:t>5; and</w:t>
      </w:r>
    </w:p>
    <w:p w:rsidR="00654535" w:rsidRPr="0058648D" w:rsidRDefault="00654535" w:rsidP="00654535">
      <w:pPr>
        <w:pStyle w:val="paragraph"/>
      </w:pPr>
      <w:r w:rsidRPr="0058648D">
        <w:tab/>
        <w:t>(e)</w:t>
      </w:r>
      <w:r w:rsidRPr="0058648D">
        <w:tab/>
        <w:t>have regard to the principle that a participant should manage the participant’s plan to the extent that the participant wishes to do so; and</w:t>
      </w:r>
    </w:p>
    <w:p w:rsidR="00654535" w:rsidRPr="0058648D" w:rsidRDefault="00654535" w:rsidP="00654535">
      <w:pPr>
        <w:pStyle w:val="paragraph"/>
      </w:pPr>
      <w:r w:rsidRPr="0058648D">
        <w:tab/>
        <w:t>(f)</w:t>
      </w:r>
      <w:r w:rsidRPr="0058648D">
        <w:tab/>
        <w:t>have regard to the operation and effectiveness of any previous plans of the participant</w:t>
      </w:r>
      <w:r w:rsidR="00A76673" w:rsidRPr="0058648D">
        <w:t>; and</w:t>
      </w:r>
    </w:p>
    <w:p w:rsidR="00C6060B" w:rsidRPr="0058648D" w:rsidRDefault="00C6060B" w:rsidP="00C6060B">
      <w:pPr>
        <w:pStyle w:val="paragraph"/>
      </w:pPr>
      <w:r w:rsidRPr="0058648D">
        <w:tab/>
        <w:t>(g)</w:t>
      </w:r>
      <w:r w:rsidRPr="0058648D">
        <w:tab/>
        <w:t>have regard to whether section 46 (acquittal of NDIS amounts) was complied with in relation to the plan and any previous plans of the participant.</w:t>
      </w:r>
    </w:p>
    <w:p w:rsidR="00654535" w:rsidRPr="0058648D" w:rsidRDefault="00654535" w:rsidP="00654535">
      <w:pPr>
        <w:pStyle w:val="SubsectionHead"/>
      </w:pPr>
      <w:r w:rsidRPr="0058648D">
        <w:t>Decision on request</w:t>
      </w:r>
    </w:p>
    <w:p w:rsidR="00654535" w:rsidRPr="0058648D" w:rsidRDefault="00654535" w:rsidP="00654535">
      <w:pPr>
        <w:pStyle w:val="subsection"/>
      </w:pPr>
      <w:r w:rsidRPr="0058648D">
        <w:tab/>
        <w:t>(4)</w:t>
      </w:r>
      <w:r w:rsidRPr="0058648D">
        <w:tab/>
        <w:t>If the participant requests a variation of the participant’s plan, the CEO must before the end of the period of 21 days beginning on the day the CEO receives the request:</w:t>
      </w:r>
    </w:p>
    <w:p w:rsidR="00654535" w:rsidRPr="0058648D" w:rsidRDefault="00654535" w:rsidP="00654535">
      <w:pPr>
        <w:pStyle w:val="paragraph"/>
      </w:pPr>
      <w:r w:rsidRPr="0058648D">
        <w:tab/>
        <w:t>(a)</w:t>
      </w:r>
      <w:r w:rsidRPr="0058648D">
        <w:tab/>
        <w:t>make a decision under subsection (1) varying the plan; or</w:t>
      </w:r>
    </w:p>
    <w:p w:rsidR="00654535" w:rsidRPr="0058648D" w:rsidRDefault="00654535" w:rsidP="00654535">
      <w:pPr>
        <w:pStyle w:val="paragraph"/>
      </w:pPr>
      <w:r w:rsidRPr="0058648D">
        <w:tab/>
        <w:t>(b)</w:t>
      </w:r>
      <w:r w:rsidRPr="0058648D">
        <w:tab/>
        <w:t>make a decision not to vary the plan; or</w:t>
      </w:r>
    </w:p>
    <w:p w:rsidR="00654535" w:rsidRPr="0058648D" w:rsidRDefault="00654535" w:rsidP="00654535">
      <w:pPr>
        <w:pStyle w:val="paragraph"/>
      </w:pPr>
      <w:r w:rsidRPr="0058648D">
        <w:tab/>
        <w:t>(d)</w:t>
      </w:r>
      <w:r w:rsidRPr="0058648D">
        <w:tab/>
        <w:t>inform the participant that the CEO requires further time to decide whether or not the plan needs to be varied.</w:t>
      </w:r>
    </w:p>
    <w:p w:rsidR="00654535" w:rsidRPr="0058648D" w:rsidRDefault="00654535" w:rsidP="00654535">
      <w:pPr>
        <w:pStyle w:val="notetext"/>
      </w:pPr>
      <w:r w:rsidRPr="0058648D">
        <w:t>Note:</w:t>
      </w:r>
      <w:r w:rsidRPr="0058648D">
        <w:tab/>
        <w:t>If the CEO informs the person that the CEO requires further time to decide whether or not the plan needs to be varied, see subsection (8) for the period for making a decision on the request.</w:t>
      </w:r>
    </w:p>
    <w:bookmarkEnd w:id="98"/>
    <w:p w:rsidR="00654535" w:rsidRPr="0058648D" w:rsidRDefault="00654535" w:rsidP="00654535">
      <w:pPr>
        <w:pStyle w:val="subsection"/>
      </w:pPr>
      <w:r w:rsidRPr="0058648D">
        <w:tab/>
        <w:t>(5)</w:t>
      </w:r>
      <w:r w:rsidRPr="0058648D">
        <w:tab/>
        <w:t>If the CEO does not do a thing under subsection (4) within that 21</w:t>
      </w:r>
      <w:r w:rsidR="004B62AA">
        <w:noBreakHyphen/>
      </w:r>
      <w:r w:rsidRPr="0058648D">
        <w:t>day period, the CEO is taken to have decided not to vary the plan.</w:t>
      </w:r>
    </w:p>
    <w:p w:rsidR="00654535" w:rsidRPr="0058648D" w:rsidRDefault="00654535" w:rsidP="00654535">
      <w:pPr>
        <w:pStyle w:val="SubsectionHead"/>
      </w:pPr>
      <w:r w:rsidRPr="0058648D">
        <w:t>Matters to which the CEO must have regard</w:t>
      </w:r>
    </w:p>
    <w:p w:rsidR="00654535" w:rsidRPr="0058648D" w:rsidRDefault="00654535" w:rsidP="00654535">
      <w:pPr>
        <w:pStyle w:val="subsection"/>
      </w:pPr>
      <w:r w:rsidRPr="0058648D">
        <w:tab/>
        <w:t>(6)</w:t>
      </w:r>
      <w:r w:rsidRPr="0058648D">
        <w:tab/>
        <w:t>The National Disability Insurance Scheme rules may set out matters to which the CEO must have regard:</w:t>
      </w:r>
    </w:p>
    <w:p w:rsidR="00654535" w:rsidRPr="0058648D" w:rsidRDefault="00654535" w:rsidP="00654535">
      <w:pPr>
        <w:pStyle w:val="paragraph"/>
      </w:pPr>
      <w:r w:rsidRPr="0058648D">
        <w:tab/>
        <w:t>(a)</w:t>
      </w:r>
      <w:r w:rsidRPr="0058648D">
        <w:tab/>
        <w:t>in deciding whether to vary a participant’s plan on the CEO’s own initiative; or</w:t>
      </w:r>
    </w:p>
    <w:p w:rsidR="00654535" w:rsidRPr="0058648D" w:rsidRDefault="00654535" w:rsidP="00654535">
      <w:pPr>
        <w:pStyle w:val="paragraph"/>
      </w:pPr>
      <w:r w:rsidRPr="0058648D">
        <w:tab/>
        <w:t>(b)</w:t>
      </w:r>
      <w:r w:rsidRPr="0058648D">
        <w:tab/>
        <w:t>in doing a thing under subsection (4).</w:t>
      </w:r>
    </w:p>
    <w:p w:rsidR="00654535" w:rsidRPr="0058648D" w:rsidRDefault="00654535" w:rsidP="00654535">
      <w:pPr>
        <w:pStyle w:val="SubsectionHead"/>
      </w:pPr>
      <w:r w:rsidRPr="0058648D">
        <w:lastRenderedPageBreak/>
        <w:t>Time for decision on request</w:t>
      </w:r>
    </w:p>
    <w:p w:rsidR="00654535" w:rsidRPr="0058648D" w:rsidRDefault="00654535" w:rsidP="00654535">
      <w:pPr>
        <w:pStyle w:val="subsection"/>
      </w:pPr>
      <w:r w:rsidRPr="0058648D">
        <w:tab/>
        <w:t>(8)</w:t>
      </w:r>
      <w:r w:rsidRPr="0058648D">
        <w:tab/>
        <w:t>If, under paragraph (4)(d), the CEO informs the participant that the CEO requires further time to decide whether or not the plan needs to be varied, the CEO must then vary the plan under subsection (1) or make a decision not to vary the plan:</w:t>
      </w:r>
    </w:p>
    <w:p w:rsidR="00654535" w:rsidRPr="0058648D" w:rsidRDefault="00654535" w:rsidP="00654535">
      <w:pPr>
        <w:pStyle w:val="paragraph"/>
      </w:pPr>
      <w:r w:rsidRPr="0058648D">
        <w:tab/>
        <w:t>(a)</w:t>
      </w:r>
      <w:r w:rsidRPr="0058648D">
        <w:tab/>
        <w:t>within the period worked out in accordance with the National Disability Insurance Scheme rules prescribed for the purposes of this paragraph (which may take account of section 50 (information and reports)); or</w:t>
      </w:r>
    </w:p>
    <w:p w:rsidR="00654535" w:rsidRPr="0058648D" w:rsidRDefault="00654535" w:rsidP="00654535">
      <w:pPr>
        <w:pStyle w:val="paragraph"/>
      </w:pPr>
      <w:r w:rsidRPr="0058648D">
        <w:tab/>
        <w:t>(b)</w:t>
      </w:r>
      <w:r w:rsidRPr="0058648D">
        <w:tab/>
        <w:t>if there are no such rules—as soon as reasonably practicable, including what is reasonably practicable having regard to section 50 (information and reports).</w:t>
      </w:r>
    </w:p>
    <w:p w:rsidR="00654535" w:rsidRPr="0058648D" w:rsidRDefault="00654535" w:rsidP="00654535">
      <w:pPr>
        <w:pStyle w:val="SubsectionHead"/>
      </w:pPr>
      <w:r w:rsidRPr="0058648D">
        <w:t>Variation may be different from the one the participant requested</w:t>
      </w:r>
    </w:p>
    <w:p w:rsidR="00654535" w:rsidRPr="0058648D" w:rsidRDefault="00654535" w:rsidP="00654535">
      <w:pPr>
        <w:pStyle w:val="subsection"/>
      </w:pPr>
      <w:r w:rsidRPr="0058648D">
        <w:tab/>
        <w:t>(9)</w:t>
      </w:r>
      <w:r w:rsidRPr="0058648D">
        <w:tab/>
        <w:t>If the participant requests a variation of the participant’s plan, any variation under subsection (1) may be different from the one requested.</w:t>
      </w:r>
    </w:p>
    <w:p w:rsidR="00654535" w:rsidRPr="0058648D" w:rsidRDefault="00654535" w:rsidP="00654535">
      <w:pPr>
        <w:pStyle w:val="SubsectionHead"/>
      </w:pPr>
      <w:r w:rsidRPr="0058648D">
        <w:t>When variation takes effect</w:t>
      </w:r>
    </w:p>
    <w:p w:rsidR="00654535" w:rsidRPr="0058648D" w:rsidRDefault="00654535" w:rsidP="00654535">
      <w:pPr>
        <w:pStyle w:val="subsection"/>
      </w:pPr>
      <w:r w:rsidRPr="0058648D">
        <w:tab/>
        <w:t>(10)</w:t>
      </w:r>
      <w:r w:rsidRPr="0058648D">
        <w:tab/>
        <w:t>A variation under subsection (1) takes effect on the day specified in the variation (which must not be earlier than the day the variation is made).</w:t>
      </w:r>
    </w:p>
    <w:p w:rsidR="00654535" w:rsidRPr="0058648D" w:rsidRDefault="00654535" w:rsidP="00654535">
      <w:pPr>
        <w:pStyle w:val="SubsectionHead"/>
      </w:pPr>
      <w:r w:rsidRPr="0058648D">
        <w:t>Agency to give participant a copy of varied plan</w:t>
      </w:r>
    </w:p>
    <w:p w:rsidR="00654535" w:rsidRPr="0058648D" w:rsidRDefault="00654535" w:rsidP="00654535">
      <w:pPr>
        <w:pStyle w:val="subsection"/>
      </w:pPr>
      <w:r w:rsidRPr="0058648D">
        <w:tab/>
        <w:t>(11)</w:t>
      </w:r>
      <w:r w:rsidRPr="0058648D">
        <w:tab/>
        <w:t>The Agency must provide a copy of the varied plan to the participant within 7 days of the variation taking effect.</w:t>
      </w:r>
    </w:p>
    <w:p w:rsidR="00654535" w:rsidRPr="0058648D" w:rsidRDefault="00654535" w:rsidP="00654535">
      <w:pPr>
        <w:pStyle w:val="ActHead5"/>
      </w:pPr>
      <w:bookmarkStart w:id="100" w:name="_Toc178763636"/>
      <w:r w:rsidRPr="004B62AA">
        <w:rPr>
          <w:rStyle w:val="CharSectno"/>
        </w:rPr>
        <w:t>48</w:t>
      </w:r>
      <w:r w:rsidRPr="0058648D">
        <w:t xml:space="preserve">  Reassessment of participant’s plan on request of participant or CEO’s own initiative</w:t>
      </w:r>
      <w:bookmarkEnd w:id="100"/>
    </w:p>
    <w:p w:rsidR="00654535" w:rsidRPr="0058648D" w:rsidRDefault="00654535" w:rsidP="00654535">
      <w:pPr>
        <w:pStyle w:val="subsection"/>
      </w:pPr>
      <w:r w:rsidRPr="0058648D">
        <w:tab/>
        <w:t>(1)</w:t>
      </w:r>
      <w:r w:rsidRPr="0058648D">
        <w:tab/>
        <w:t>The CEO may conduct a reassessment of a participant’s plan at any time.</w:t>
      </w:r>
    </w:p>
    <w:p w:rsidR="00C6060B" w:rsidRPr="0058648D" w:rsidRDefault="00C6060B" w:rsidP="00C6060B">
      <w:pPr>
        <w:pStyle w:val="notetext"/>
      </w:pPr>
      <w:r w:rsidRPr="0058648D">
        <w:t>Note:</w:t>
      </w:r>
      <w:r w:rsidRPr="0058648D">
        <w:tab/>
        <w:t>This section applies subject to section 49B (no reassessment of old framework plan if participant to have new framework plans).</w:t>
      </w:r>
    </w:p>
    <w:p w:rsidR="00654535" w:rsidRPr="0058648D" w:rsidRDefault="00654535" w:rsidP="00654535">
      <w:pPr>
        <w:pStyle w:val="SubsectionHead"/>
      </w:pPr>
      <w:r w:rsidRPr="0058648D">
        <w:lastRenderedPageBreak/>
        <w:t>Reassessment on request of participant or CEO’s own initiative</w:t>
      </w:r>
    </w:p>
    <w:p w:rsidR="00654535" w:rsidRPr="0058648D" w:rsidRDefault="00654535" w:rsidP="00654535">
      <w:pPr>
        <w:pStyle w:val="subsection"/>
      </w:pPr>
      <w:r w:rsidRPr="0058648D">
        <w:tab/>
        <w:t>(2)</w:t>
      </w:r>
      <w:r w:rsidRPr="0058648D">
        <w:tab/>
        <w:t>The CEO may do so on request of the participant or on the CEO’s own initiative.</w:t>
      </w:r>
    </w:p>
    <w:p w:rsidR="00654535" w:rsidRPr="0058648D" w:rsidRDefault="00654535" w:rsidP="00654535">
      <w:pPr>
        <w:pStyle w:val="SubsectionHead"/>
      </w:pPr>
      <w:r w:rsidRPr="0058648D">
        <w:t>Decision on request</w:t>
      </w:r>
    </w:p>
    <w:p w:rsidR="00654535" w:rsidRPr="0058648D" w:rsidRDefault="00654535" w:rsidP="00654535">
      <w:pPr>
        <w:pStyle w:val="subsection"/>
      </w:pPr>
      <w:r w:rsidRPr="0058648D">
        <w:tab/>
        <w:t>(3)</w:t>
      </w:r>
      <w:r w:rsidRPr="0058648D">
        <w:tab/>
        <w:t>If the participant requests a reassessment of the participant’s plan, the CEO must before the end of the period of 21 days beginning on the day the CEO receives the request:</w:t>
      </w:r>
    </w:p>
    <w:p w:rsidR="00654535" w:rsidRPr="0058648D" w:rsidRDefault="00654535" w:rsidP="00654535">
      <w:pPr>
        <w:pStyle w:val="paragraph"/>
      </w:pPr>
      <w:r w:rsidRPr="0058648D">
        <w:tab/>
        <w:t>(a)</w:t>
      </w:r>
      <w:r w:rsidRPr="0058648D">
        <w:tab/>
        <w:t>make a decision that the plan needs to be varied under subsection 47A(1); or</w:t>
      </w:r>
    </w:p>
    <w:p w:rsidR="00654535" w:rsidRPr="0058648D" w:rsidRDefault="00654535" w:rsidP="00654535">
      <w:pPr>
        <w:pStyle w:val="paragraph"/>
      </w:pPr>
      <w:r w:rsidRPr="0058648D">
        <w:tab/>
        <w:t>(b)</w:t>
      </w:r>
      <w:r w:rsidRPr="0058648D">
        <w:tab/>
        <w:t>make a decision that the plan needs to be reassessed; or</w:t>
      </w:r>
    </w:p>
    <w:p w:rsidR="00654535" w:rsidRPr="0058648D" w:rsidRDefault="00654535" w:rsidP="00654535">
      <w:pPr>
        <w:pStyle w:val="paragraph"/>
      </w:pPr>
      <w:r w:rsidRPr="0058648D">
        <w:tab/>
        <w:t>(c)</w:t>
      </w:r>
      <w:r w:rsidRPr="0058648D">
        <w:tab/>
        <w:t>make a decision not to conduct a reassessment of the plan.</w:t>
      </w:r>
    </w:p>
    <w:p w:rsidR="00654535" w:rsidRPr="0058648D" w:rsidRDefault="00C6060B" w:rsidP="00654535">
      <w:pPr>
        <w:pStyle w:val="notetext"/>
      </w:pPr>
      <w:r w:rsidRPr="0058648D">
        <w:t>Note 1</w:t>
      </w:r>
      <w:r w:rsidR="00654535" w:rsidRPr="0058648D">
        <w:t>:</w:t>
      </w:r>
      <w:r w:rsidR="00654535" w:rsidRPr="0058648D">
        <w:tab/>
        <w:t>If the CEO decides the plan needs to be reassessed, see subsection (8) for the period for completing the reassessment.</w:t>
      </w:r>
    </w:p>
    <w:p w:rsidR="00C6060B" w:rsidRPr="0058648D" w:rsidRDefault="00C6060B" w:rsidP="00C6060B">
      <w:pPr>
        <w:pStyle w:val="notetext"/>
      </w:pPr>
      <w:r w:rsidRPr="0058648D">
        <w:t>Note 2:</w:t>
      </w:r>
      <w:r w:rsidRPr="0058648D">
        <w:tab/>
        <w:t>Section 49B (no reassessment of old framework plan if participant to have new framework plans) may prevent the CEO from making a decision under paragraph (b) of this subsection.</w:t>
      </w:r>
    </w:p>
    <w:p w:rsidR="00654535" w:rsidRPr="0058648D" w:rsidRDefault="00654535" w:rsidP="00654535">
      <w:pPr>
        <w:pStyle w:val="subsection"/>
      </w:pPr>
      <w:r w:rsidRPr="0058648D">
        <w:tab/>
        <w:t>(4)</w:t>
      </w:r>
      <w:r w:rsidRPr="0058648D">
        <w:tab/>
        <w:t>If the CEO does not make a decision under paragraph (3)(a), (b) or (c) within that 21</w:t>
      </w:r>
      <w:r w:rsidR="004B62AA">
        <w:noBreakHyphen/>
      </w:r>
      <w:r w:rsidRPr="0058648D">
        <w:t>day period, the CEO is taken to have decided not to conduct a reassessment of the plan.</w:t>
      </w:r>
    </w:p>
    <w:p w:rsidR="00654535" w:rsidRPr="0058648D" w:rsidRDefault="00654535" w:rsidP="00654535">
      <w:pPr>
        <w:pStyle w:val="SubsectionHead"/>
      </w:pPr>
      <w:r w:rsidRPr="0058648D">
        <w:t>Matters to which the CEO must have regard</w:t>
      </w:r>
    </w:p>
    <w:p w:rsidR="00654535" w:rsidRPr="0058648D" w:rsidRDefault="00654535" w:rsidP="00654535">
      <w:pPr>
        <w:pStyle w:val="subsection"/>
      </w:pPr>
      <w:r w:rsidRPr="0058648D">
        <w:tab/>
        <w:t>(5)</w:t>
      </w:r>
      <w:r w:rsidRPr="0058648D">
        <w:tab/>
        <w:t>The National Disability Insurance Scheme rules may set out matters to which the CEO must have regard:</w:t>
      </w:r>
    </w:p>
    <w:p w:rsidR="00654535" w:rsidRPr="0058648D" w:rsidRDefault="00654535" w:rsidP="00654535">
      <w:pPr>
        <w:pStyle w:val="paragraph"/>
      </w:pPr>
      <w:r w:rsidRPr="0058648D">
        <w:tab/>
        <w:t>(a)</w:t>
      </w:r>
      <w:r w:rsidRPr="0058648D">
        <w:tab/>
        <w:t>in deciding whether to conduct a reassessment of a participant’s plan on the CEO’s own initiative; or</w:t>
      </w:r>
    </w:p>
    <w:p w:rsidR="00654535" w:rsidRPr="0058648D" w:rsidRDefault="00654535" w:rsidP="00654535">
      <w:pPr>
        <w:pStyle w:val="paragraph"/>
      </w:pPr>
      <w:r w:rsidRPr="0058648D">
        <w:tab/>
        <w:t>(b)</w:t>
      </w:r>
      <w:r w:rsidRPr="0058648D">
        <w:tab/>
        <w:t>in making a decision under paragraph (3)(a), (b) or (c).</w:t>
      </w:r>
    </w:p>
    <w:p w:rsidR="00654535" w:rsidRPr="0058648D" w:rsidRDefault="00654535" w:rsidP="00654535">
      <w:pPr>
        <w:pStyle w:val="SubsectionHead"/>
      </w:pPr>
      <w:r w:rsidRPr="0058648D">
        <w:t>Notification of decision</w:t>
      </w:r>
    </w:p>
    <w:p w:rsidR="00654535" w:rsidRPr="0058648D" w:rsidRDefault="00654535" w:rsidP="00654535">
      <w:pPr>
        <w:pStyle w:val="subsection"/>
      </w:pPr>
      <w:r w:rsidRPr="0058648D">
        <w:tab/>
        <w:t>(6)</w:t>
      </w:r>
      <w:r w:rsidRPr="0058648D">
        <w:tab/>
        <w:t>The CEO must notify the participant of the following:</w:t>
      </w:r>
    </w:p>
    <w:p w:rsidR="00654535" w:rsidRPr="0058648D" w:rsidRDefault="00654535" w:rsidP="00654535">
      <w:pPr>
        <w:pStyle w:val="paragraph"/>
      </w:pPr>
      <w:r w:rsidRPr="0058648D">
        <w:tab/>
        <w:t>(a)</w:t>
      </w:r>
      <w:r w:rsidRPr="0058648D">
        <w:tab/>
        <w:t>a decision of the CEO to conduct a reassessment of the participant’s plan on the CEO’s own initiative;</w:t>
      </w:r>
    </w:p>
    <w:p w:rsidR="00654535" w:rsidRPr="0058648D" w:rsidRDefault="00654535" w:rsidP="00654535">
      <w:pPr>
        <w:pStyle w:val="paragraph"/>
      </w:pPr>
      <w:r w:rsidRPr="0058648D">
        <w:tab/>
        <w:t>(b)</w:t>
      </w:r>
      <w:r w:rsidRPr="0058648D">
        <w:tab/>
        <w:t>a decision of the CEO under paragraph (3)(a) or (b).</w:t>
      </w:r>
    </w:p>
    <w:p w:rsidR="00654535" w:rsidRPr="0058648D" w:rsidRDefault="00654535" w:rsidP="00654535">
      <w:pPr>
        <w:pStyle w:val="notetext"/>
      </w:pPr>
      <w:r w:rsidRPr="0058648D">
        <w:lastRenderedPageBreak/>
        <w:t>Note:</w:t>
      </w:r>
      <w:r w:rsidRPr="0058648D">
        <w:tab/>
        <w:t>For notification of a decision under paragraph (3)(c), see sub</w:t>
      </w:r>
      <w:r w:rsidR="004B62AA">
        <w:t>section 1</w:t>
      </w:r>
      <w:r w:rsidRPr="0058648D">
        <w:t>00(1).</w:t>
      </w:r>
    </w:p>
    <w:p w:rsidR="00654535" w:rsidRPr="0058648D" w:rsidRDefault="00654535" w:rsidP="00654535">
      <w:pPr>
        <w:pStyle w:val="SubsectionHead"/>
      </w:pPr>
      <w:r w:rsidRPr="0058648D">
        <w:t>Outcome of reassessment</w:t>
      </w:r>
    </w:p>
    <w:p w:rsidR="00654535" w:rsidRPr="0058648D" w:rsidRDefault="00654535" w:rsidP="00654535">
      <w:pPr>
        <w:pStyle w:val="subsection"/>
      </w:pPr>
      <w:r w:rsidRPr="0058648D">
        <w:tab/>
        <w:t>(7)</w:t>
      </w:r>
      <w:r w:rsidRPr="0058648D">
        <w:tab/>
        <w:t>If the CEO conducts a reassessment under subsection (1) of a participant’s plan, the CEO must:</w:t>
      </w:r>
    </w:p>
    <w:p w:rsidR="00654535" w:rsidRPr="0058648D" w:rsidRDefault="00654535" w:rsidP="00654535">
      <w:pPr>
        <w:pStyle w:val="paragraph"/>
      </w:pPr>
      <w:r w:rsidRPr="0058648D">
        <w:tab/>
        <w:t>(a)</w:t>
      </w:r>
      <w:r w:rsidRPr="0058648D">
        <w:tab/>
        <w:t>complete the reassessment; and</w:t>
      </w:r>
    </w:p>
    <w:p w:rsidR="00654535" w:rsidRPr="0058648D" w:rsidRDefault="00654535" w:rsidP="00654535">
      <w:pPr>
        <w:pStyle w:val="paragraph"/>
      </w:pPr>
      <w:r w:rsidRPr="0058648D">
        <w:tab/>
        <w:t>(b)</w:t>
      </w:r>
      <w:r w:rsidRPr="0058648D">
        <w:tab/>
        <w:t>either:</w:t>
      </w:r>
    </w:p>
    <w:p w:rsidR="00654535" w:rsidRPr="0058648D" w:rsidRDefault="00654535" w:rsidP="00654535">
      <w:pPr>
        <w:pStyle w:val="paragraphsub"/>
      </w:pPr>
      <w:r w:rsidRPr="0058648D">
        <w:tab/>
        <w:t>(i)</w:t>
      </w:r>
      <w:r w:rsidRPr="0058648D">
        <w:tab/>
        <w:t>vary, under subsection 47A(1), the participant’s plan as a result of that reassessment; or</w:t>
      </w:r>
    </w:p>
    <w:p w:rsidR="00654535" w:rsidRPr="0058648D" w:rsidRDefault="00654535" w:rsidP="00654535">
      <w:pPr>
        <w:pStyle w:val="paragraphsub"/>
      </w:pPr>
      <w:r w:rsidRPr="0058648D">
        <w:tab/>
        <w:t>(ii)</w:t>
      </w:r>
      <w:r w:rsidRPr="0058648D">
        <w:tab/>
        <w:t xml:space="preserve">prepare a new plan with the participant in accordance with Division 2 and approve, under </w:t>
      </w:r>
      <w:r w:rsidR="004B62AA">
        <w:t>subsection 3</w:t>
      </w:r>
      <w:r w:rsidR="002107CC" w:rsidRPr="0058648D">
        <w:t>2D(2) or</w:t>
      </w:r>
      <w:r w:rsidRPr="0058648D">
        <w:t> 33(2), the statement of participant supports in the new plan.</w:t>
      </w:r>
    </w:p>
    <w:p w:rsidR="00654535" w:rsidRPr="0058648D" w:rsidRDefault="00654535" w:rsidP="00654535">
      <w:pPr>
        <w:pStyle w:val="SubsectionHead"/>
      </w:pPr>
      <w:r w:rsidRPr="0058648D">
        <w:t>Time for completing reassessment</w:t>
      </w:r>
    </w:p>
    <w:p w:rsidR="00654535" w:rsidRPr="0058648D" w:rsidRDefault="00654535" w:rsidP="00654535">
      <w:pPr>
        <w:pStyle w:val="subsection"/>
      </w:pPr>
      <w:r w:rsidRPr="0058648D">
        <w:tab/>
        <w:t>(8)</w:t>
      </w:r>
      <w:r w:rsidRPr="0058648D">
        <w:tab/>
        <w:t>The CEO must do the things under paragraphs (7)(a) and (b):</w:t>
      </w:r>
    </w:p>
    <w:p w:rsidR="00654535" w:rsidRPr="0058648D" w:rsidRDefault="00654535" w:rsidP="00654535">
      <w:pPr>
        <w:pStyle w:val="paragraph"/>
      </w:pPr>
      <w:r w:rsidRPr="0058648D">
        <w:tab/>
        <w:t>(a)</w:t>
      </w:r>
      <w:r w:rsidRPr="0058648D">
        <w:tab/>
        <w:t>within the period worked out in accordance with the National Disability Insurance Scheme rules prescribed for the purposes of this paragraph (which may take account of section 50 (information and reports)); or</w:t>
      </w:r>
    </w:p>
    <w:p w:rsidR="00654535" w:rsidRPr="0058648D" w:rsidRDefault="00654535" w:rsidP="00654535">
      <w:pPr>
        <w:pStyle w:val="paragraph"/>
      </w:pPr>
      <w:r w:rsidRPr="0058648D">
        <w:tab/>
        <w:t>(b)</w:t>
      </w:r>
      <w:r w:rsidRPr="0058648D">
        <w:tab/>
        <w:t>if there are no such rules—as soon as reasonably practicable, including what is reasonably practicable having regard to section 50 (information and reports).</w:t>
      </w:r>
    </w:p>
    <w:p w:rsidR="00654535" w:rsidRPr="0058648D" w:rsidRDefault="00654535" w:rsidP="00654535">
      <w:pPr>
        <w:pStyle w:val="ActHead5"/>
      </w:pPr>
      <w:bookmarkStart w:id="101" w:name="_Toc178763637"/>
      <w:r w:rsidRPr="004B62AA">
        <w:rPr>
          <w:rStyle w:val="CharSectno"/>
        </w:rPr>
        <w:t>49</w:t>
      </w:r>
      <w:r w:rsidRPr="0058648D">
        <w:t xml:space="preserve">  Reassessment of participant’s plan before plan’s reassessment date</w:t>
      </w:r>
      <w:bookmarkEnd w:id="101"/>
    </w:p>
    <w:p w:rsidR="00654535" w:rsidRPr="0058648D" w:rsidRDefault="00654535" w:rsidP="00654535">
      <w:pPr>
        <w:pStyle w:val="subsection"/>
      </w:pPr>
      <w:r w:rsidRPr="0058648D">
        <w:tab/>
        <w:t>(1)</w:t>
      </w:r>
      <w:r w:rsidRPr="0058648D">
        <w:tab/>
        <w:t>The CEO must do the following before the reassessment date of a participant’s plan:</w:t>
      </w:r>
    </w:p>
    <w:p w:rsidR="00654535" w:rsidRPr="0058648D" w:rsidRDefault="00654535" w:rsidP="00654535">
      <w:pPr>
        <w:pStyle w:val="paragraph"/>
      </w:pPr>
      <w:r w:rsidRPr="0058648D">
        <w:tab/>
        <w:t>(a)</w:t>
      </w:r>
      <w:r w:rsidRPr="0058648D">
        <w:tab/>
        <w:t>complete a reassessment of the plan;</w:t>
      </w:r>
    </w:p>
    <w:p w:rsidR="00654535" w:rsidRPr="0058648D" w:rsidRDefault="00654535" w:rsidP="00654535">
      <w:pPr>
        <w:pStyle w:val="paragraph"/>
      </w:pPr>
      <w:r w:rsidRPr="0058648D">
        <w:tab/>
        <w:t>(b)</w:t>
      </w:r>
      <w:r w:rsidRPr="0058648D">
        <w:tab/>
        <w:t>either:</w:t>
      </w:r>
    </w:p>
    <w:p w:rsidR="00654535" w:rsidRPr="0058648D" w:rsidRDefault="00654535" w:rsidP="00654535">
      <w:pPr>
        <w:pStyle w:val="paragraphsub"/>
      </w:pPr>
      <w:r w:rsidRPr="0058648D">
        <w:tab/>
        <w:t>(i)</w:t>
      </w:r>
      <w:r w:rsidRPr="0058648D">
        <w:tab/>
        <w:t>vary, under subsection 47A(1), the participant’s plan as a result of that reassessment; or</w:t>
      </w:r>
    </w:p>
    <w:p w:rsidR="00654535" w:rsidRPr="0058648D" w:rsidRDefault="00654535" w:rsidP="00654535">
      <w:pPr>
        <w:pStyle w:val="paragraphsub"/>
      </w:pPr>
      <w:r w:rsidRPr="0058648D">
        <w:lastRenderedPageBreak/>
        <w:tab/>
        <w:t>(ii)</w:t>
      </w:r>
      <w:r w:rsidRPr="0058648D">
        <w:tab/>
        <w:t xml:space="preserve">prepare a new plan with the participant in accordance with Division 2 and approve, under </w:t>
      </w:r>
      <w:r w:rsidR="004B62AA">
        <w:t>subsection 3</w:t>
      </w:r>
      <w:r w:rsidR="002107CC" w:rsidRPr="0058648D">
        <w:t>2D(2) or</w:t>
      </w:r>
      <w:r w:rsidRPr="0058648D">
        <w:t> 33(2), the statement of participant supports in the new plan.</w:t>
      </w:r>
    </w:p>
    <w:p w:rsidR="00C6060B" w:rsidRPr="0058648D" w:rsidRDefault="00C6060B" w:rsidP="00C6060B">
      <w:pPr>
        <w:pStyle w:val="notetext"/>
      </w:pPr>
      <w:r w:rsidRPr="0058648D">
        <w:t>Note:</w:t>
      </w:r>
      <w:r w:rsidRPr="0058648D">
        <w:tab/>
        <w:t>This section applies subject to section 49B (no reassessment of old framework plan if participant to have new framework plans).</w:t>
      </w:r>
    </w:p>
    <w:p w:rsidR="00654535" w:rsidRPr="0058648D" w:rsidRDefault="00654535" w:rsidP="00654535">
      <w:pPr>
        <w:pStyle w:val="subsection"/>
      </w:pPr>
      <w:r w:rsidRPr="0058648D">
        <w:tab/>
        <w:t>(2)</w:t>
      </w:r>
      <w:r w:rsidRPr="0058648D">
        <w:tab/>
        <w:t>The CEO must start the reassessment under subsection (1) before the period (if any) worked out in accordance with the National Disability Insurance Scheme rules prescribed for the purposes of this subsection.</w:t>
      </w:r>
    </w:p>
    <w:p w:rsidR="00654535" w:rsidRPr="0058648D" w:rsidRDefault="00654535" w:rsidP="00654535">
      <w:pPr>
        <w:pStyle w:val="ActHead5"/>
      </w:pPr>
      <w:bookmarkStart w:id="102" w:name="_Toc178763638"/>
      <w:r w:rsidRPr="004B62AA">
        <w:rPr>
          <w:rStyle w:val="CharSectno"/>
        </w:rPr>
        <w:t>49A</w:t>
      </w:r>
      <w:r w:rsidRPr="0058648D">
        <w:t xml:space="preserve">  Reassessment of participant’s plan in circumstances specified in plan</w:t>
      </w:r>
      <w:bookmarkEnd w:id="102"/>
    </w:p>
    <w:p w:rsidR="00654535" w:rsidRPr="0058648D" w:rsidRDefault="00654535" w:rsidP="00654535">
      <w:pPr>
        <w:pStyle w:val="subsection"/>
      </w:pPr>
      <w:r w:rsidRPr="0058648D">
        <w:tab/>
      </w:r>
      <w:r w:rsidRPr="0058648D">
        <w:tab/>
        <w:t>The CEO must conduct a reassessment of a participant’s plan in the circumstances, if any, specified in the plan.</w:t>
      </w:r>
    </w:p>
    <w:p w:rsidR="00C6060B" w:rsidRPr="0058648D" w:rsidRDefault="00C6060B" w:rsidP="00C6060B">
      <w:pPr>
        <w:pStyle w:val="notetext"/>
      </w:pPr>
      <w:r w:rsidRPr="0058648D">
        <w:t>Note:</w:t>
      </w:r>
      <w:r w:rsidRPr="0058648D">
        <w:tab/>
        <w:t>This section applies subject to section 49B (no reassessment of old framework plan if participant to have new framework plans).</w:t>
      </w:r>
    </w:p>
    <w:p w:rsidR="00C6060B" w:rsidRPr="0058648D" w:rsidRDefault="00C6060B" w:rsidP="00C6060B">
      <w:pPr>
        <w:pStyle w:val="ActHead5"/>
      </w:pPr>
      <w:bookmarkStart w:id="103" w:name="_Toc178763639"/>
      <w:r w:rsidRPr="004B62AA">
        <w:rPr>
          <w:rStyle w:val="CharSectno"/>
        </w:rPr>
        <w:t>49B</w:t>
      </w:r>
      <w:r w:rsidRPr="0058648D">
        <w:t xml:space="preserve">  No reassessment of old framework plan if participant to have new framework plans</w:t>
      </w:r>
      <w:bookmarkEnd w:id="103"/>
    </w:p>
    <w:p w:rsidR="00C6060B" w:rsidRPr="0058648D" w:rsidRDefault="00C6060B" w:rsidP="00C6060B">
      <w:pPr>
        <w:pStyle w:val="subsection"/>
      </w:pPr>
      <w:r w:rsidRPr="0058648D">
        <w:tab/>
      </w:r>
      <w:r w:rsidRPr="0058648D">
        <w:tab/>
        <w:t xml:space="preserve">Despite sections 48 to 49A, the CEO must not conduct a reassessment of an old framework plan if the participant has been given a notice under </w:t>
      </w:r>
      <w:r w:rsidR="004B62AA">
        <w:t>subsection 3</w:t>
      </w:r>
      <w:r w:rsidRPr="0058648D">
        <w:t>2B(2) that the participant is to have new framework plans.</w:t>
      </w:r>
    </w:p>
    <w:p w:rsidR="00654535" w:rsidRPr="0058648D" w:rsidRDefault="00654535" w:rsidP="00654535">
      <w:pPr>
        <w:pStyle w:val="ActHead5"/>
      </w:pPr>
      <w:bookmarkStart w:id="104" w:name="_Toc178763640"/>
      <w:r w:rsidRPr="004B62AA">
        <w:rPr>
          <w:rStyle w:val="CharSectno"/>
        </w:rPr>
        <w:t>50</w:t>
      </w:r>
      <w:r w:rsidRPr="0058648D">
        <w:t xml:space="preserve">  Information and reports for the purposes of varying or reassessing a participant’s plan</w:t>
      </w:r>
      <w:bookmarkEnd w:id="104"/>
    </w:p>
    <w:p w:rsidR="007A0524" w:rsidRPr="0058648D" w:rsidRDefault="007A0524" w:rsidP="0074401C">
      <w:pPr>
        <w:pStyle w:val="subsection"/>
      </w:pPr>
      <w:r w:rsidRPr="0058648D">
        <w:tab/>
        <w:t>(1)</w:t>
      </w:r>
      <w:r w:rsidRPr="0058648D">
        <w:tab/>
        <w:t xml:space="preserve">For the purposes of </w:t>
      </w:r>
      <w:r w:rsidR="00654535" w:rsidRPr="0058648D">
        <w:t>varying or reassessing</w:t>
      </w:r>
      <w:r w:rsidR="00880FB8" w:rsidRPr="0058648D">
        <w:t xml:space="preserve"> </w:t>
      </w:r>
      <w:r w:rsidRPr="0058648D">
        <w:t>a participant’s plan, the CEO may</w:t>
      </w:r>
      <w:r w:rsidR="00CC2073" w:rsidRPr="0058648D">
        <w:t xml:space="preserve"> </w:t>
      </w:r>
      <w:r w:rsidR="00F07B9B" w:rsidRPr="0058648D">
        <w:t xml:space="preserve">make one or more requests </w:t>
      </w:r>
      <w:r w:rsidRPr="0058648D">
        <w:t xml:space="preserve">under </w:t>
      </w:r>
      <w:r w:rsidR="00A46B92" w:rsidRPr="0058648D">
        <w:t>subsection (</w:t>
      </w:r>
      <w:r w:rsidRPr="0058648D">
        <w:t>2).</w:t>
      </w:r>
    </w:p>
    <w:p w:rsidR="007A0524" w:rsidRPr="0058648D" w:rsidRDefault="007A0524" w:rsidP="0074401C">
      <w:pPr>
        <w:pStyle w:val="subsection"/>
      </w:pPr>
      <w:r w:rsidRPr="0058648D">
        <w:tab/>
        <w:t>(2)</w:t>
      </w:r>
      <w:r w:rsidRPr="0058648D">
        <w:tab/>
        <w:t xml:space="preserve">The requests </w:t>
      </w:r>
      <w:r w:rsidR="00F07B9B" w:rsidRPr="0058648D">
        <w:t xml:space="preserve">the CEO may make </w:t>
      </w:r>
      <w:r w:rsidRPr="0058648D">
        <w:t>are</w:t>
      </w:r>
      <w:r w:rsidR="00F07B9B" w:rsidRPr="0058648D">
        <w:t xml:space="preserve"> as follows</w:t>
      </w:r>
      <w:r w:rsidRPr="0058648D">
        <w:t>:</w:t>
      </w:r>
    </w:p>
    <w:p w:rsidR="007A0524" w:rsidRPr="0058648D" w:rsidRDefault="007A0524" w:rsidP="0074401C">
      <w:pPr>
        <w:pStyle w:val="paragraph"/>
      </w:pPr>
      <w:r w:rsidRPr="0058648D">
        <w:tab/>
        <w:t>(a)</w:t>
      </w:r>
      <w:r w:rsidRPr="0058648D">
        <w:tab/>
        <w:t>that the participant, or another person, provide information that is reasonably necessary for the purposes of</w:t>
      </w:r>
      <w:r w:rsidR="000D2F67" w:rsidRPr="0058648D">
        <w:t xml:space="preserve"> </w:t>
      </w:r>
      <w:r w:rsidR="00654535" w:rsidRPr="0058648D">
        <w:t>varying or reassessing</w:t>
      </w:r>
      <w:r w:rsidR="000D2F67" w:rsidRPr="0058648D">
        <w:t xml:space="preserve"> </w:t>
      </w:r>
      <w:r w:rsidR="00EB34C8" w:rsidRPr="0058648D">
        <w:t>the</w:t>
      </w:r>
      <w:r w:rsidRPr="0058648D">
        <w:t xml:space="preserve"> participant’s plan; or</w:t>
      </w:r>
    </w:p>
    <w:p w:rsidR="007A0524" w:rsidRPr="0058648D" w:rsidRDefault="007A0524" w:rsidP="0074401C">
      <w:pPr>
        <w:pStyle w:val="paragraph"/>
      </w:pPr>
      <w:r w:rsidRPr="0058648D">
        <w:lastRenderedPageBreak/>
        <w:tab/>
        <w:t>(b)</w:t>
      </w:r>
      <w:r w:rsidRPr="0058648D">
        <w:tab/>
        <w:t>that</w:t>
      </w:r>
      <w:r w:rsidR="00EB34C8" w:rsidRPr="0058648D">
        <w:t xml:space="preserve"> the participant </w:t>
      </w:r>
      <w:r w:rsidRPr="0058648D">
        <w:t>do either or both of the following:</w:t>
      </w:r>
    </w:p>
    <w:p w:rsidR="007A0524" w:rsidRPr="0058648D" w:rsidRDefault="007A0524" w:rsidP="0074401C">
      <w:pPr>
        <w:pStyle w:val="paragraphsub"/>
      </w:pPr>
      <w:r w:rsidRPr="0058648D">
        <w:tab/>
        <w:t>(i)</w:t>
      </w:r>
      <w:r w:rsidRPr="0058648D">
        <w:tab/>
        <w:t>undergo an assessment and provide to the CEO the report, in the approved form, of the person who conducts the assessment;</w:t>
      </w:r>
    </w:p>
    <w:p w:rsidR="00053CCA" w:rsidRPr="0058648D" w:rsidRDefault="00053CCA" w:rsidP="00053CCA">
      <w:pPr>
        <w:pStyle w:val="paragraphsub"/>
      </w:pPr>
      <w:r w:rsidRPr="0058648D">
        <w:tab/>
        <w:t>(ii)</w:t>
      </w:r>
      <w:r w:rsidRPr="0058648D">
        <w:tab/>
        <w:t>undergo, whether or not at a particular place, a medical, psychiatric, psychological or other examination, conducted by an appropriately qualified person, and provide to the CEO the report, in the approved form, of the person who conducts the examination.</w:t>
      </w:r>
    </w:p>
    <w:p w:rsidR="007A0524" w:rsidRPr="0058648D" w:rsidRDefault="007A0524" w:rsidP="0074401C">
      <w:pPr>
        <w:pStyle w:val="subsection"/>
      </w:pPr>
      <w:r w:rsidRPr="0058648D">
        <w:tab/>
        <w:t>(3)</w:t>
      </w:r>
      <w:r w:rsidRPr="0058648D">
        <w:tab/>
        <w:t xml:space="preserve">The CEO may </w:t>
      </w:r>
      <w:r w:rsidR="00654535" w:rsidRPr="0058648D">
        <w:t>vary or reassess</w:t>
      </w:r>
      <w:r w:rsidRPr="0058648D">
        <w:t xml:space="preserve"> a participant’s plan before all the information and reports requested under </w:t>
      </w:r>
      <w:r w:rsidR="00A46B92" w:rsidRPr="0058648D">
        <w:t>subsection (</w:t>
      </w:r>
      <w:r w:rsidRPr="0058648D">
        <w:t>2) are received by the CEO, but must give the participant a reasonable opportunity to provide them.</w:t>
      </w:r>
    </w:p>
    <w:p w:rsidR="007A0524" w:rsidRPr="0058648D" w:rsidRDefault="007A0524" w:rsidP="0074401C">
      <w:pPr>
        <w:pStyle w:val="notetext"/>
      </w:pPr>
      <w:r w:rsidRPr="0058648D">
        <w:t>Note:</w:t>
      </w:r>
      <w:r w:rsidRPr="0058648D">
        <w:tab/>
        <w:t xml:space="preserve">If information or reports are provided after the plan is </w:t>
      </w:r>
      <w:r w:rsidR="00654535" w:rsidRPr="0058648D">
        <w:t>varied or reassessed</w:t>
      </w:r>
      <w:r w:rsidRPr="0058648D">
        <w:t>, the plan c</w:t>
      </w:r>
      <w:r w:rsidR="00311FF1" w:rsidRPr="0058648D">
        <w:t>an</w:t>
      </w:r>
      <w:r w:rsidRPr="0058648D">
        <w:t xml:space="preserve"> be </w:t>
      </w:r>
      <w:r w:rsidR="00654535" w:rsidRPr="0058648D">
        <w:t>varied or reassessed</w:t>
      </w:r>
      <w:r w:rsidR="00997C21" w:rsidRPr="0058648D">
        <w:t xml:space="preserve"> again </w:t>
      </w:r>
      <w:r w:rsidRPr="0058648D">
        <w:t>and if necessary replaced.</w:t>
      </w:r>
    </w:p>
    <w:p w:rsidR="00C71888" w:rsidRPr="0058648D" w:rsidRDefault="00C71888" w:rsidP="0024305C">
      <w:pPr>
        <w:pStyle w:val="ActHead1"/>
        <w:pageBreakBefore/>
      </w:pPr>
      <w:bookmarkStart w:id="105" w:name="_Toc178763641"/>
      <w:r w:rsidRPr="004B62AA">
        <w:rPr>
          <w:rStyle w:val="CharChapNo"/>
        </w:rPr>
        <w:lastRenderedPageBreak/>
        <w:t>Chapter</w:t>
      </w:r>
      <w:r w:rsidR="00A46B92" w:rsidRPr="004B62AA">
        <w:rPr>
          <w:rStyle w:val="CharChapNo"/>
        </w:rPr>
        <w:t> </w:t>
      </w:r>
      <w:r w:rsidR="00D5578C" w:rsidRPr="004B62AA">
        <w:rPr>
          <w:rStyle w:val="CharChapNo"/>
        </w:rPr>
        <w:t>4</w:t>
      </w:r>
      <w:r w:rsidRPr="0058648D">
        <w:t>—</w:t>
      </w:r>
      <w:r w:rsidRPr="004B62AA">
        <w:rPr>
          <w:rStyle w:val="CharChapText"/>
        </w:rPr>
        <w:t>Administration</w:t>
      </w:r>
      <w:bookmarkEnd w:id="105"/>
    </w:p>
    <w:p w:rsidR="00C71888" w:rsidRPr="0058648D" w:rsidRDefault="005E1546" w:rsidP="0074401C">
      <w:pPr>
        <w:pStyle w:val="ActHead2"/>
      </w:pPr>
      <w:bookmarkStart w:id="106" w:name="_Toc178763642"/>
      <w:r w:rsidRPr="004B62AA">
        <w:rPr>
          <w:rStyle w:val="CharPartNo"/>
        </w:rPr>
        <w:t>Part 1</w:t>
      </w:r>
      <w:r w:rsidR="00C71888" w:rsidRPr="0058648D">
        <w:t>—</w:t>
      </w:r>
      <w:r w:rsidR="002A36A4" w:rsidRPr="004B62AA">
        <w:rPr>
          <w:rStyle w:val="CharPartText"/>
        </w:rPr>
        <w:t>General matters</w:t>
      </w:r>
      <w:bookmarkEnd w:id="106"/>
    </w:p>
    <w:p w:rsidR="00DC644B" w:rsidRPr="0058648D" w:rsidRDefault="005E1546" w:rsidP="0074401C">
      <w:pPr>
        <w:pStyle w:val="ActHead3"/>
      </w:pPr>
      <w:bookmarkStart w:id="107" w:name="_Toc178763643"/>
      <w:r w:rsidRPr="004B62AA">
        <w:rPr>
          <w:rStyle w:val="CharDivNo"/>
        </w:rPr>
        <w:t>Division 1</w:t>
      </w:r>
      <w:r w:rsidR="002A36A4" w:rsidRPr="0058648D">
        <w:t>—</w:t>
      </w:r>
      <w:r w:rsidR="002A36A4" w:rsidRPr="004B62AA">
        <w:rPr>
          <w:rStyle w:val="CharDivText"/>
        </w:rPr>
        <w:t>Participants</w:t>
      </w:r>
      <w:r w:rsidR="00233E9D" w:rsidRPr="004B62AA">
        <w:rPr>
          <w:rStyle w:val="CharDivText"/>
        </w:rPr>
        <w:t xml:space="preserve"> and prospective participants</w:t>
      </w:r>
      <w:bookmarkEnd w:id="107"/>
    </w:p>
    <w:p w:rsidR="007A0467" w:rsidRPr="0058648D" w:rsidRDefault="007A0467" w:rsidP="007A0467">
      <w:pPr>
        <w:pStyle w:val="ActHead5"/>
      </w:pPr>
      <w:bookmarkStart w:id="108" w:name="_Toc178763644"/>
      <w:r w:rsidRPr="004B62AA">
        <w:rPr>
          <w:rStyle w:val="CharSectno"/>
        </w:rPr>
        <w:t>50J</w:t>
      </w:r>
      <w:r w:rsidRPr="0058648D">
        <w:t xml:space="preserve">  CEO to comply with requirements in relation to prospective participants or participants</w:t>
      </w:r>
      <w:bookmarkEnd w:id="108"/>
    </w:p>
    <w:p w:rsidR="007A0467" w:rsidRPr="0058648D" w:rsidRDefault="007A0467" w:rsidP="007A0467">
      <w:pPr>
        <w:pStyle w:val="subsection"/>
      </w:pPr>
      <w:r w:rsidRPr="0058648D">
        <w:tab/>
      </w:r>
      <w:r w:rsidRPr="0058648D">
        <w:tab/>
        <w:t>The National Disability Insurance Scheme rules may prescribe requirements with which the CEO must comply in relation to the following:</w:t>
      </w:r>
    </w:p>
    <w:p w:rsidR="007A0467" w:rsidRPr="0058648D" w:rsidRDefault="007A0467" w:rsidP="007A0467">
      <w:pPr>
        <w:pStyle w:val="paragraph"/>
      </w:pPr>
      <w:r w:rsidRPr="0058648D">
        <w:tab/>
        <w:t>(a)</w:t>
      </w:r>
      <w:r w:rsidRPr="0058648D">
        <w:tab/>
        <w:t>the preparation of plans for participants;</w:t>
      </w:r>
    </w:p>
    <w:p w:rsidR="007A0467" w:rsidRPr="0058648D" w:rsidRDefault="007A0467" w:rsidP="007A0467">
      <w:pPr>
        <w:pStyle w:val="paragraph"/>
      </w:pPr>
      <w:r w:rsidRPr="0058648D">
        <w:tab/>
        <w:t>(b)</w:t>
      </w:r>
      <w:r w:rsidRPr="0058648D">
        <w:tab/>
        <w:t>plans that have come into effect for participants;</w:t>
      </w:r>
    </w:p>
    <w:p w:rsidR="007A0467" w:rsidRPr="0058648D" w:rsidRDefault="007A0467" w:rsidP="007A0467">
      <w:pPr>
        <w:pStyle w:val="paragraph"/>
      </w:pPr>
      <w:r w:rsidRPr="0058648D">
        <w:tab/>
        <w:t>(c)</w:t>
      </w:r>
      <w:r w:rsidRPr="0058648D">
        <w:tab/>
        <w:t>giving effect</w:t>
      </w:r>
      <w:r w:rsidRPr="0058648D">
        <w:rPr>
          <w:i/>
        </w:rPr>
        <w:t xml:space="preserve"> </w:t>
      </w:r>
      <w:r w:rsidRPr="0058648D">
        <w:t>to decisions of the Administrative Appeals Tribunal in relation to prospective participants or participants.</w:t>
      </w:r>
    </w:p>
    <w:p w:rsidR="00C71888" w:rsidRPr="0058648D" w:rsidRDefault="002B191E" w:rsidP="0074401C">
      <w:pPr>
        <w:pStyle w:val="ActHead5"/>
      </w:pPr>
      <w:bookmarkStart w:id="109" w:name="_Toc178763645"/>
      <w:r w:rsidRPr="004B62AA">
        <w:rPr>
          <w:rStyle w:val="CharSectno"/>
        </w:rPr>
        <w:t>51</w:t>
      </w:r>
      <w:r w:rsidR="00C71888" w:rsidRPr="0058648D">
        <w:t xml:space="preserve">  Requirement to notify change of circumstances</w:t>
      </w:r>
      <w:bookmarkEnd w:id="109"/>
    </w:p>
    <w:p w:rsidR="00C71888" w:rsidRPr="0058648D" w:rsidRDefault="00C71888" w:rsidP="0074401C">
      <w:pPr>
        <w:pStyle w:val="subsection"/>
      </w:pPr>
      <w:r w:rsidRPr="0058648D">
        <w:tab/>
        <w:t>(1)</w:t>
      </w:r>
      <w:r w:rsidRPr="0058648D">
        <w:tab/>
        <w:t>A participant or a prospective participant must notify the CEO if:</w:t>
      </w:r>
    </w:p>
    <w:p w:rsidR="00C71888" w:rsidRPr="0058648D" w:rsidRDefault="00C71888" w:rsidP="0074401C">
      <w:pPr>
        <w:pStyle w:val="paragraph"/>
      </w:pPr>
      <w:r w:rsidRPr="0058648D">
        <w:tab/>
        <w:t>(a)</w:t>
      </w:r>
      <w:r w:rsidRPr="0058648D">
        <w:tab/>
        <w:t xml:space="preserve">an event or change of circumstances happens that affects, or might affect, </w:t>
      </w:r>
      <w:r w:rsidR="00557692" w:rsidRPr="0058648D">
        <w:t xml:space="preserve">his or her </w:t>
      </w:r>
      <w:r w:rsidRPr="0058648D">
        <w:t>access request, status as a participant or plan; or</w:t>
      </w:r>
    </w:p>
    <w:p w:rsidR="00C71888" w:rsidRPr="0058648D" w:rsidRDefault="00C71888" w:rsidP="0074401C">
      <w:pPr>
        <w:pStyle w:val="paragraph"/>
      </w:pPr>
      <w:r w:rsidRPr="0058648D">
        <w:tab/>
        <w:t>(b)</w:t>
      </w:r>
      <w:r w:rsidRPr="0058648D">
        <w:tab/>
        <w:t>the participant or prospective participant becomes aware that such an event or change of circumstances is likely to happen.</w:t>
      </w:r>
    </w:p>
    <w:p w:rsidR="00C71888" w:rsidRPr="0058648D" w:rsidRDefault="00C71888" w:rsidP="0074401C">
      <w:pPr>
        <w:pStyle w:val="subsection"/>
      </w:pPr>
      <w:r w:rsidRPr="0058648D">
        <w:tab/>
        <w:t>(2)</w:t>
      </w:r>
      <w:r w:rsidRPr="0058648D">
        <w:tab/>
        <w:t>The participant or prospect</w:t>
      </w:r>
      <w:r w:rsidR="00FC7983" w:rsidRPr="0058648D">
        <w:t>ive participant must notify the</w:t>
      </w:r>
      <w:r w:rsidRPr="0058648D">
        <w:t xml:space="preserve"> CEO:</w:t>
      </w:r>
    </w:p>
    <w:p w:rsidR="00C71888" w:rsidRPr="0058648D" w:rsidRDefault="00C71888" w:rsidP="0074401C">
      <w:pPr>
        <w:pStyle w:val="paragraph"/>
      </w:pPr>
      <w:r w:rsidRPr="0058648D">
        <w:tab/>
        <w:t>(a)</w:t>
      </w:r>
      <w:r w:rsidRPr="0058648D">
        <w:tab/>
        <w:t>in the manner set out in a written notice given to him or her under section</w:t>
      </w:r>
      <w:r w:rsidR="00A46B92" w:rsidRPr="0058648D">
        <w:t> </w:t>
      </w:r>
      <w:r w:rsidR="002B191E" w:rsidRPr="0058648D">
        <w:t>52</w:t>
      </w:r>
      <w:r w:rsidRPr="0058648D">
        <w:t>; and</w:t>
      </w:r>
    </w:p>
    <w:p w:rsidR="00C71888" w:rsidRPr="0058648D" w:rsidRDefault="00C71888" w:rsidP="0074401C">
      <w:pPr>
        <w:pStyle w:val="paragraph"/>
      </w:pPr>
      <w:r w:rsidRPr="0058648D">
        <w:tab/>
        <w:t>(b)</w:t>
      </w:r>
      <w:r w:rsidRPr="0058648D">
        <w:tab/>
      </w:r>
      <w:r w:rsidR="00F43363" w:rsidRPr="0058648D">
        <w:t xml:space="preserve">as </w:t>
      </w:r>
      <w:r w:rsidRPr="0058648D">
        <w:t>soon as reasonably practicable after he or she becomes aware that the event or change of circumstances has happened or is likely to happen.</w:t>
      </w:r>
    </w:p>
    <w:p w:rsidR="00C71888" w:rsidRPr="0058648D" w:rsidRDefault="002B191E" w:rsidP="0074401C">
      <w:pPr>
        <w:pStyle w:val="ActHead5"/>
      </w:pPr>
      <w:bookmarkStart w:id="110" w:name="_Toc178763646"/>
      <w:r w:rsidRPr="004B62AA">
        <w:rPr>
          <w:rStyle w:val="CharSectno"/>
        </w:rPr>
        <w:lastRenderedPageBreak/>
        <w:t>52</w:t>
      </w:r>
      <w:r w:rsidR="00C71888" w:rsidRPr="0058648D">
        <w:t xml:space="preserve">  Requirements relating to notices</w:t>
      </w:r>
      <w:bookmarkEnd w:id="110"/>
    </w:p>
    <w:p w:rsidR="00C71888" w:rsidRPr="0058648D" w:rsidRDefault="00FC7983" w:rsidP="0074401C">
      <w:pPr>
        <w:pStyle w:val="subsection"/>
      </w:pPr>
      <w:r w:rsidRPr="0058648D">
        <w:tab/>
        <w:t>(1)</w:t>
      </w:r>
      <w:r w:rsidRPr="0058648D">
        <w:tab/>
        <w:t xml:space="preserve">The CEO </w:t>
      </w:r>
      <w:r w:rsidR="00C71888" w:rsidRPr="0058648D">
        <w:t xml:space="preserve">must approve a manner of notification that a participant or prospective participant is </w:t>
      </w:r>
      <w:r w:rsidR="00E56F62" w:rsidRPr="0058648D">
        <w:t>to use when notifying the CEO in relation to</w:t>
      </w:r>
      <w:r w:rsidR="00C71888" w:rsidRPr="0058648D">
        <w:t xml:space="preserve"> an event or change of circumstances under section</w:t>
      </w:r>
      <w:r w:rsidR="00A46B92" w:rsidRPr="0058648D">
        <w:t> </w:t>
      </w:r>
      <w:r w:rsidR="002B191E" w:rsidRPr="0058648D">
        <w:t>51</w:t>
      </w:r>
      <w:r w:rsidR="00C71888" w:rsidRPr="0058648D">
        <w:t>.</w:t>
      </w:r>
    </w:p>
    <w:p w:rsidR="00C71888" w:rsidRPr="0058648D" w:rsidRDefault="00C71888" w:rsidP="0074401C">
      <w:pPr>
        <w:pStyle w:val="subsection"/>
      </w:pPr>
      <w:r w:rsidRPr="0058648D">
        <w:tab/>
        <w:t>(2)</w:t>
      </w:r>
      <w:r w:rsidRPr="0058648D">
        <w:tab/>
        <w:t>The CEO must, by written notice, notify the participant or prospective participant of the approved manner of notification.</w:t>
      </w:r>
    </w:p>
    <w:p w:rsidR="00C71888" w:rsidRPr="0058648D" w:rsidRDefault="002B191E" w:rsidP="0074401C">
      <w:pPr>
        <w:pStyle w:val="ActHead5"/>
      </w:pPr>
      <w:bookmarkStart w:id="111" w:name="_Toc178763647"/>
      <w:r w:rsidRPr="004B62AA">
        <w:rPr>
          <w:rStyle w:val="CharSectno"/>
        </w:rPr>
        <w:t>53</w:t>
      </w:r>
      <w:r w:rsidR="00F6152A" w:rsidRPr="0058648D">
        <w:t xml:space="preserve">  P</w:t>
      </w:r>
      <w:r w:rsidR="00C71888" w:rsidRPr="0058648D">
        <w:t>ower to obtain information</w:t>
      </w:r>
      <w:r w:rsidR="00F6152A" w:rsidRPr="0058648D">
        <w:t xml:space="preserve"> from participants and prospective participants</w:t>
      </w:r>
      <w:r w:rsidR="00D44AC3" w:rsidRPr="0058648D">
        <w:t xml:space="preserve"> to ensure the integrity of the National Disability Insurance Scheme</w:t>
      </w:r>
      <w:bookmarkEnd w:id="111"/>
    </w:p>
    <w:p w:rsidR="00C71888" w:rsidRPr="0058648D" w:rsidRDefault="00C71888" w:rsidP="0074401C">
      <w:pPr>
        <w:pStyle w:val="subsection"/>
      </w:pPr>
      <w:r w:rsidRPr="0058648D">
        <w:tab/>
      </w:r>
      <w:r w:rsidR="0061103B" w:rsidRPr="0058648D">
        <w:t>(1)</w:t>
      </w:r>
      <w:r w:rsidRPr="0058648D">
        <w:tab/>
      </w:r>
      <w:r w:rsidR="0061103B" w:rsidRPr="0058648D">
        <w:t>If the CEO has reasonable grounds to believe that a p</w:t>
      </w:r>
      <w:r w:rsidR="00064DE8" w:rsidRPr="0058648D">
        <w:t>articipant or a prospective participant</w:t>
      </w:r>
      <w:r w:rsidR="0061103B" w:rsidRPr="0058648D">
        <w:t xml:space="preserve"> has information, or has custody or control of a document, that may be relevant to one or more of the matters mentioned in </w:t>
      </w:r>
      <w:r w:rsidR="00A46B92" w:rsidRPr="0058648D">
        <w:t>subsection (</w:t>
      </w:r>
      <w:r w:rsidR="0061103B" w:rsidRPr="0058648D">
        <w:t xml:space="preserve">2), the CEO may require the </w:t>
      </w:r>
      <w:r w:rsidR="009F2508" w:rsidRPr="0058648D">
        <w:t>participant or prospective participant</w:t>
      </w:r>
      <w:r w:rsidR="0061103B" w:rsidRPr="0058648D">
        <w:t xml:space="preserve"> to give the information, or produce the document, to the </w:t>
      </w:r>
      <w:r w:rsidR="00431A00" w:rsidRPr="0058648D">
        <w:t>Agency</w:t>
      </w:r>
      <w:r w:rsidR="0061103B" w:rsidRPr="0058648D">
        <w:t>.</w:t>
      </w:r>
    </w:p>
    <w:p w:rsidR="0061103B" w:rsidRPr="0058648D" w:rsidRDefault="0061103B" w:rsidP="0074401C">
      <w:pPr>
        <w:pStyle w:val="subsection"/>
      </w:pPr>
      <w:r w:rsidRPr="0058648D">
        <w:tab/>
        <w:t>(2)</w:t>
      </w:r>
      <w:r w:rsidRPr="0058648D">
        <w:tab/>
        <w:t>The matters are</w:t>
      </w:r>
      <w:r w:rsidR="00AD13E6" w:rsidRPr="0058648D">
        <w:t xml:space="preserve"> as follows</w:t>
      </w:r>
      <w:r w:rsidRPr="0058648D">
        <w:t>:</w:t>
      </w:r>
    </w:p>
    <w:p w:rsidR="00C71888" w:rsidRPr="0058648D" w:rsidRDefault="00064DE8" w:rsidP="0074401C">
      <w:pPr>
        <w:pStyle w:val="paragraph"/>
      </w:pPr>
      <w:r w:rsidRPr="0058648D">
        <w:tab/>
        <w:t>(a</w:t>
      </w:r>
      <w:r w:rsidR="002F5A5F" w:rsidRPr="0058648D">
        <w:t>)</w:t>
      </w:r>
      <w:r w:rsidR="002F5A5F" w:rsidRPr="0058648D">
        <w:tab/>
      </w:r>
      <w:r w:rsidR="008F24AD" w:rsidRPr="0058648D">
        <w:t xml:space="preserve">the </w:t>
      </w:r>
      <w:r w:rsidR="00C71888" w:rsidRPr="0058648D">
        <w:t xml:space="preserve">monitoring </w:t>
      </w:r>
      <w:r w:rsidR="008F24AD" w:rsidRPr="0058648D">
        <w:t xml:space="preserve">of </w:t>
      </w:r>
      <w:r w:rsidR="00C71888" w:rsidRPr="0058648D">
        <w:t xml:space="preserve">supports funded </w:t>
      </w:r>
      <w:r w:rsidR="008F24AD" w:rsidRPr="0058648D">
        <w:t xml:space="preserve">for, </w:t>
      </w:r>
      <w:r w:rsidR="00C71888" w:rsidRPr="0058648D">
        <w:t>or provided to</w:t>
      </w:r>
      <w:r w:rsidR="008F24AD" w:rsidRPr="0058648D">
        <w:t>,</w:t>
      </w:r>
      <w:r w:rsidR="00C71888" w:rsidRPr="0058648D">
        <w:t xml:space="preserve"> </w:t>
      </w:r>
      <w:r w:rsidR="002F5A5F" w:rsidRPr="0058648D">
        <w:t>a participant</w:t>
      </w:r>
      <w:r w:rsidR="00C71888" w:rsidRPr="0058648D">
        <w:t>;</w:t>
      </w:r>
    </w:p>
    <w:p w:rsidR="00C71888" w:rsidRPr="0058648D" w:rsidRDefault="002F5A5F" w:rsidP="0074401C">
      <w:pPr>
        <w:pStyle w:val="paragraph"/>
      </w:pPr>
      <w:r w:rsidRPr="0058648D">
        <w:tab/>
      </w:r>
      <w:r w:rsidR="00064DE8" w:rsidRPr="0058648D">
        <w:t>(b</w:t>
      </w:r>
      <w:r w:rsidRPr="0058648D">
        <w:t>)</w:t>
      </w:r>
      <w:r w:rsidRPr="0058648D">
        <w:tab/>
      </w:r>
      <w:r w:rsidR="00C71888" w:rsidRPr="0058648D">
        <w:t>whether NDIS amounts paid to the participant or to another person have been spent in accordance with the participant’s plan;</w:t>
      </w:r>
    </w:p>
    <w:p w:rsidR="00965345" w:rsidRPr="0058648D" w:rsidRDefault="00965345" w:rsidP="0074401C">
      <w:pPr>
        <w:pStyle w:val="paragraph"/>
      </w:pPr>
      <w:r w:rsidRPr="0058648D">
        <w:tab/>
        <w:t>(c)</w:t>
      </w:r>
      <w:r w:rsidRPr="0058648D">
        <w:tab/>
        <w:t>determining whether the p</w:t>
      </w:r>
      <w:r w:rsidR="002616B9" w:rsidRPr="0058648D">
        <w:t>articipant</w:t>
      </w:r>
      <w:r w:rsidRPr="0058648D">
        <w:t xml:space="preserve"> was not entitled to be paid NDIS amounts because of </w:t>
      </w:r>
      <w:r w:rsidR="00EA0EB0" w:rsidRPr="0058648D">
        <w:t xml:space="preserve">the </w:t>
      </w:r>
      <w:r w:rsidRPr="0058648D">
        <w:t>misleading statements or fraud of any person;</w:t>
      </w:r>
    </w:p>
    <w:p w:rsidR="00523F18" w:rsidRPr="0058648D" w:rsidRDefault="009F2508" w:rsidP="0074401C">
      <w:pPr>
        <w:pStyle w:val="paragraph"/>
      </w:pPr>
      <w:r w:rsidRPr="0058648D">
        <w:tab/>
        <w:t>(d</w:t>
      </w:r>
      <w:r w:rsidR="002F5A5F" w:rsidRPr="0058648D">
        <w:t>)</w:t>
      </w:r>
      <w:r w:rsidR="002F5A5F" w:rsidRPr="0058648D">
        <w:tab/>
      </w:r>
      <w:r w:rsidR="002616B9" w:rsidRPr="0058648D">
        <w:t>whether the</w:t>
      </w:r>
      <w:r w:rsidR="00523F18" w:rsidRPr="0058648D">
        <w:t xml:space="preserve"> participant or other person has complied with section</w:t>
      </w:r>
      <w:r w:rsidR="00A46B92" w:rsidRPr="0058648D">
        <w:t> </w:t>
      </w:r>
      <w:r w:rsidR="002B191E" w:rsidRPr="0058648D">
        <w:t>46</w:t>
      </w:r>
      <w:r w:rsidR="00523F18" w:rsidRPr="0058648D">
        <w:t>;</w:t>
      </w:r>
    </w:p>
    <w:p w:rsidR="00C71888" w:rsidRPr="0058648D" w:rsidRDefault="009F2508" w:rsidP="0074401C">
      <w:pPr>
        <w:pStyle w:val="paragraph"/>
      </w:pPr>
      <w:r w:rsidRPr="0058648D">
        <w:tab/>
        <w:t>(e</w:t>
      </w:r>
      <w:r w:rsidR="002F5A5F" w:rsidRPr="0058648D">
        <w:t>)</w:t>
      </w:r>
      <w:r w:rsidR="002F5A5F" w:rsidRPr="0058648D">
        <w:tab/>
      </w:r>
      <w:r w:rsidR="002616B9" w:rsidRPr="0058648D">
        <w:t>whether the</w:t>
      </w:r>
      <w:r w:rsidR="00C71888" w:rsidRPr="0058648D">
        <w:t xml:space="preserve"> participant</w:t>
      </w:r>
      <w:r w:rsidR="00DF1981" w:rsidRPr="0058648D">
        <w:t xml:space="preserve"> or prospective participant</w:t>
      </w:r>
      <w:r w:rsidR="00C71888" w:rsidRPr="0058648D">
        <w:t xml:space="preserve"> receives:</w:t>
      </w:r>
    </w:p>
    <w:p w:rsidR="00C71888" w:rsidRPr="0058648D" w:rsidRDefault="00C71888" w:rsidP="0074401C">
      <w:pPr>
        <w:pStyle w:val="paragraphsub"/>
      </w:pPr>
      <w:r w:rsidRPr="0058648D">
        <w:tab/>
        <w:t>(i)</w:t>
      </w:r>
      <w:r w:rsidRPr="0058648D">
        <w:tab/>
        <w:t xml:space="preserve">supports or funding through a statutory compensation scheme or a statutory care </w:t>
      </w:r>
      <w:r w:rsidR="00307DD3" w:rsidRPr="0058648D">
        <w:t>or</w:t>
      </w:r>
      <w:r w:rsidRPr="0058648D">
        <w:t xml:space="preserve"> support scheme; or</w:t>
      </w:r>
    </w:p>
    <w:p w:rsidR="00064DE8" w:rsidRPr="0058648D" w:rsidRDefault="00C71888" w:rsidP="0074401C">
      <w:pPr>
        <w:pStyle w:val="paragraphsub"/>
      </w:pPr>
      <w:r w:rsidRPr="0058648D">
        <w:tab/>
        <w:t>(ii)</w:t>
      </w:r>
      <w:r w:rsidRPr="0058648D">
        <w:tab/>
        <w:t xml:space="preserve">any other disability </w:t>
      </w:r>
      <w:r w:rsidR="00965345" w:rsidRPr="0058648D">
        <w:t xml:space="preserve">or early intervention </w:t>
      </w:r>
      <w:r w:rsidRPr="0058648D">
        <w:t>support</w:t>
      </w:r>
      <w:r w:rsidR="00DF1981" w:rsidRPr="0058648D">
        <w:t>s</w:t>
      </w:r>
      <w:r w:rsidR="00064DE8" w:rsidRPr="0058648D">
        <w:t>.</w:t>
      </w:r>
    </w:p>
    <w:p w:rsidR="00D002FB" w:rsidRPr="0058648D" w:rsidRDefault="002B191E" w:rsidP="0074401C">
      <w:pPr>
        <w:pStyle w:val="ActHead5"/>
      </w:pPr>
      <w:bookmarkStart w:id="112" w:name="_Toc178763648"/>
      <w:r w:rsidRPr="004B62AA">
        <w:rPr>
          <w:rStyle w:val="CharSectno"/>
        </w:rPr>
        <w:lastRenderedPageBreak/>
        <w:t>54</w:t>
      </w:r>
      <w:r w:rsidR="00D002FB" w:rsidRPr="0058648D">
        <w:t xml:space="preserve">  Written notice of requirement</w:t>
      </w:r>
      <w:bookmarkEnd w:id="112"/>
    </w:p>
    <w:p w:rsidR="00D002FB" w:rsidRPr="0058648D" w:rsidRDefault="00D002FB" w:rsidP="0074401C">
      <w:pPr>
        <w:pStyle w:val="subsection"/>
      </w:pPr>
      <w:r w:rsidRPr="0058648D">
        <w:tab/>
        <w:t>(1)</w:t>
      </w:r>
      <w:r w:rsidRPr="0058648D">
        <w:tab/>
        <w:t>A requirement under section</w:t>
      </w:r>
      <w:r w:rsidR="00A46B92" w:rsidRPr="0058648D">
        <w:t> </w:t>
      </w:r>
      <w:r w:rsidR="002B191E" w:rsidRPr="0058648D">
        <w:t>53</w:t>
      </w:r>
      <w:r w:rsidRPr="0058648D">
        <w:t xml:space="preserve"> must be made by written notice given to the person of whom the requirement is made.</w:t>
      </w:r>
    </w:p>
    <w:p w:rsidR="00D002FB" w:rsidRPr="0058648D" w:rsidRDefault="00D002FB" w:rsidP="0074401C">
      <w:pPr>
        <w:pStyle w:val="subsection"/>
      </w:pPr>
      <w:r w:rsidRPr="0058648D">
        <w:tab/>
        <w:t>(2)</w:t>
      </w:r>
      <w:r w:rsidRPr="0058648D">
        <w:tab/>
        <w:t>The notice must specify:</w:t>
      </w:r>
    </w:p>
    <w:p w:rsidR="00D002FB" w:rsidRPr="0058648D" w:rsidRDefault="00D002FB" w:rsidP="0074401C">
      <w:pPr>
        <w:pStyle w:val="paragraph"/>
      </w:pPr>
      <w:r w:rsidRPr="0058648D">
        <w:tab/>
        <w:t>(a)</w:t>
      </w:r>
      <w:r w:rsidRPr="0058648D">
        <w:tab/>
        <w:t>the nature of the information or document that is required to be given or produced; and</w:t>
      </w:r>
    </w:p>
    <w:p w:rsidR="00D002FB" w:rsidRPr="0058648D" w:rsidRDefault="00D002FB" w:rsidP="0074401C">
      <w:pPr>
        <w:pStyle w:val="paragraph"/>
      </w:pPr>
      <w:r w:rsidRPr="0058648D">
        <w:tab/>
        <w:t>(b)</w:t>
      </w:r>
      <w:r w:rsidRPr="0058648D">
        <w:tab/>
        <w:t>how the person is to give the info</w:t>
      </w:r>
      <w:r w:rsidR="000C2A4C" w:rsidRPr="0058648D">
        <w:t>rmation or produce the document</w:t>
      </w:r>
      <w:r w:rsidRPr="0058648D">
        <w:t>; and</w:t>
      </w:r>
    </w:p>
    <w:p w:rsidR="00D002FB" w:rsidRPr="0058648D" w:rsidRDefault="00D002FB" w:rsidP="0074401C">
      <w:pPr>
        <w:pStyle w:val="paragraph"/>
      </w:pPr>
      <w:r w:rsidRPr="0058648D">
        <w:tab/>
        <w:t>(c)</w:t>
      </w:r>
      <w:r w:rsidRPr="0058648D">
        <w:tab/>
        <w:t>the period within which the person is to give the information or produce the document to the Agency; and</w:t>
      </w:r>
    </w:p>
    <w:p w:rsidR="00D002FB" w:rsidRPr="0058648D" w:rsidRDefault="00D002FB" w:rsidP="0074401C">
      <w:pPr>
        <w:pStyle w:val="paragraph"/>
      </w:pPr>
      <w:r w:rsidRPr="0058648D">
        <w:tab/>
        <w:t>(d)</w:t>
      </w:r>
      <w:r w:rsidRPr="0058648D">
        <w:tab/>
        <w:t xml:space="preserve">the </w:t>
      </w:r>
      <w:r w:rsidR="003E15F1" w:rsidRPr="0058648D">
        <w:t>Agency officer</w:t>
      </w:r>
      <w:r w:rsidRPr="0058648D">
        <w:t xml:space="preserve"> to whom the information is to be given or the document is to be produced; and</w:t>
      </w:r>
    </w:p>
    <w:p w:rsidR="00D002FB" w:rsidRPr="0058648D" w:rsidRDefault="00D002FB" w:rsidP="0074401C">
      <w:pPr>
        <w:pStyle w:val="paragraph"/>
      </w:pPr>
      <w:r w:rsidRPr="0058648D">
        <w:tab/>
        <w:t>(e)</w:t>
      </w:r>
      <w:r w:rsidRPr="0058648D">
        <w:tab/>
        <w:t>that the notice is given under this section.</w:t>
      </w:r>
    </w:p>
    <w:p w:rsidR="00A327F0" w:rsidRPr="0058648D" w:rsidRDefault="00D002FB" w:rsidP="0074401C">
      <w:pPr>
        <w:pStyle w:val="subsection"/>
      </w:pPr>
      <w:r w:rsidRPr="0058648D">
        <w:tab/>
        <w:t>(3)</w:t>
      </w:r>
      <w:r w:rsidRPr="0058648D">
        <w:tab/>
        <w:t xml:space="preserve">The period specified under </w:t>
      </w:r>
      <w:r w:rsidR="00A46B92" w:rsidRPr="0058648D">
        <w:t>paragraph (</w:t>
      </w:r>
      <w:r w:rsidRPr="0058648D">
        <w:t>2)(c) must be at least 14 days beginning on the day on which the notice is given.</w:t>
      </w:r>
    </w:p>
    <w:p w:rsidR="002A36A4" w:rsidRPr="0058648D" w:rsidRDefault="005E1546" w:rsidP="0024305C">
      <w:pPr>
        <w:pStyle w:val="ActHead3"/>
        <w:pageBreakBefore/>
      </w:pPr>
      <w:bookmarkStart w:id="113" w:name="_Toc178763649"/>
      <w:r w:rsidRPr="004B62AA">
        <w:rPr>
          <w:rStyle w:val="CharDivNo"/>
        </w:rPr>
        <w:lastRenderedPageBreak/>
        <w:t>Division 2</w:t>
      </w:r>
      <w:r w:rsidR="002A36A4" w:rsidRPr="0058648D">
        <w:t>—</w:t>
      </w:r>
      <w:r w:rsidR="002A36A4" w:rsidRPr="004B62AA">
        <w:rPr>
          <w:rStyle w:val="CharDivText"/>
        </w:rPr>
        <w:t>Other persons</w:t>
      </w:r>
      <w:bookmarkEnd w:id="113"/>
    </w:p>
    <w:p w:rsidR="009449DD" w:rsidRPr="0058648D" w:rsidRDefault="009449DD" w:rsidP="009449DD">
      <w:pPr>
        <w:pStyle w:val="ActHead5"/>
      </w:pPr>
      <w:bookmarkStart w:id="114" w:name="_Toc178763650"/>
      <w:r w:rsidRPr="004B62AA">
        <w:rPr>
          <w:rStyle w:val="CharSectno"/>
        </w:rPr>
        <w:t>55</w:t>
      </w:r>
      <w:r w:rsidRPr="0058648D">
        <w:t xml:space="preserve">  Power of CEO to obtain information from other persons to ensure the integrity of the National Disability Insurance Scheme</w:t>
      </w:r>
      <w:bookmarkEnd w:id="114"/>
    </w:p>
    <w:p w:rsidR="00F6152A" w:rsidRPr="0058648D" w:rsidRDefault="00F6152A" w:rsidP="0074401C">
      <w:pPr>
        <w:pStyle w:val="subsection"/>
      </w:pPr>
      <w:r w:rsidRPr="0058648D">
        <w:tab/>
        <w:t>(1)</w:t>
      </w:r>
      <w:r w:rsidRPr="0058648D">
        <w:tab/>
        <w:t xml:space="preserve">If the CEO has reasonable grounds to believe that a person </w:t>
      </w:r>
      <w:r w:rsidR="00D002FB" w:rsidRPr="0058648D">
        <w:t xml:space="preserve">other than a participant or a prospective participant </w:t>
      </w:r>
      <w:r w:rsidRPr="0058648D">
        <w:t xml:space="preserve">has information, or has custody or control of a document, that may be relevant to one or more of the matters mentioned in </w:t>
      </w:r>
      <w:r w:rsidR="00A46B92" w:rsidRPr="0058648D">
        <w:t>subsection (</w:t>
      </w:r>
      <w:r w:rsidRPr="0058648D">
        <w:t>2), the CEO may require the person to give the information, or produce the document, to the Agency.</w:t>
      </w:r>
    </w:p>
    <w:p w:rsidR="00F6152A" w:rsidRPr="0058648D" w:rsidRDefault="00F6152A" w:rsidP="0074401C">
      <w:pPr>
        <w:pStyle w:val="subsection"/>
      </w:pPr>
      <w:r w:rsidRPr="0058648D">
        <w:tab/>
        <w:t>(2)</w:t>
      </w:r>
      <w:r w:rsidRPr="0058648D">
        <w:tab/>
        <w:t>The matters are</w:t>
      </w:r>
      <w:r w:rsidR="00AD13E6" w:rsidRPr="0058648D">
        <w:t xml:space="preserve"> as follows</w:t>
      </w:r>
      <w:r w:rsidRPr="0058648D">
        <w:t>:</w:t>
      </w:r>
    </w:p>
    <w:p w:rsidR="00F6152A" w:rsidRPr="0058648D" w:rsidRDefault="00F6152A" w:rsidP="0074401C">
      <w:pPr>
        <w:pStyle w:val="paragraph"/>
      </w:pPr>
      <w:r w:rsidRPr="0058648D">
        <w:tab/>
        <w:t>(a)</w:t>
      </w:r>
      <w:r w:rsidRPr="0058648D">
        <w:tab/>
        <w:t>whether a prospective participant meets the access criteria;</w:t>
      </w:r>
    </w:p>
    <w:p w:rsidR="00F6152A" w:rsidRPr="0058648D" w:rsidRDefault="00F6152A" w:rsidP="0074401C">
      <w:pPr>
        <w:pStyle w:val="paragraph"/>
      </w:pPr>
      <w:r w:rsidRPr="0058648D">
        <w:tab/>
        <w:t>(b)</w:t>
      </w:r>
      <w:r w:rsidRPr="0058648D">
        <w:tab/>
        <w:t>whether a participant continues to meet the access criteria;</w:t>
      </w:r>
    </w:p>
    <w:p w:rsidR="00F6152A" w:rsidRPr="0058648D" w:rsidRDefault="00F6152A" w:rsidP="0074401C">
      <w:pPr>
        <w:pStyle w:val="paragraph"/>
      </w:pPr>
      <w:r w:rsidRPr="0058648D">
        <w:tab/>
        <w:t>(c)</w:t>
      </w:r>
      <w:r w:rsidRPr="0058648D">
        <w:tab/>
        <w:t>whether a person purporting to act on a person’s behalf for the purposes of this Act has the authority to do so;</w:t>
      </w:r>
    </w:p>
    <w:p w:rsidR="00F6152A" w:rsidRPr="0058648D" w:rsidRDefault="00F6152A" w:rsidP="0074401C">
      <w:pPr>
        <w:pStyle w:val="paragraph"/>
      </w:pPr>
      <w:r w:rsidRPr="0058648D">
        <w:tab/>
        <w:t>(d)</w:t>
      </w:r>
      <w:r w:rsidRPr="0058648D">
        <w:tab/>
        <w:t>the preparation</w:t>
      </w:r>
      <w:r w:rsidR="00654535" w:rsidRPr="0058648D">
        <w:t>, variation or reassessment</w:t>
      </w:r>
      <w:r w:rsidRPr="0058648D">
        <w:t xml:space="preserve"> of a participant’s plan;</w:t>
      </w:r>
    </w:p>
    <w:p w:rsidR="00F6152A" w:rsidRPr="0058648D" w:rsidRDefault="00F6152A" w:rsidP="0074401C">
      <w:pPr>
        <w:pStyle w:val="paragraph"/>
      </w:pPr>
      <w:r w:rsidRPr="0058648D">
        <w:tab/>
        <w:t>(e)</w:t>
      </w:r>
      <w:r w:rsidRPr="0058648D">
        <w:tab/>
        <w:t>the monitoring of supports funded for, or provided to, a participant;</w:t>
      </w:r>
    </w:p>
    <w:p w:rsidR="00F6152A" w:rsidRPr="0058648D" w:rsidRDefault="00F6152A" w:rsidP="0074401C">
      <w:pPr>
        <w:pStyle w:val="paragraph"/>
      </w:pPr>
      <w:r w:rsidRPr="0058648D">
        <w:tab/>
        <w:t>(f)</w:t>
      </w:r>
      <w:r w:rsidRPr="0058648D">
        <w:tab/>
        <w:t>whether NDIS amounts paid to the participant or to another person have been spent in accordance with the participant’s plan;</w:t>
      </w:r>
    </w:p>
    <w:p w:rsidR="00F6152A" w:rsidRPr="0058648D" w:rsidRDefault="00F6152A" w:rsidP="0074401C">
      <w:pPr>
        <w:pStyle w:val="paragraph"/>
      </w:pPr>
      <w:r w:rsidRPr="0058648D">
        <w:tab/>
        <w:t>(g)</w:t>
      </w:r>
      <w:r w:rsidRPr="0058648D">
        <w:tab/>
        <w:t>whether a participant or other person has complied with section</w:t>
      </w:r>
      <w:r w:rsidR="00A46B92" w:rsidRPr="0058648D">
        <w:t> </w:t>
      </w:r>
      <w:r w:rsidR="002B191E" w:rsidRPr="0058648D">
        <w:t>46</w:t>
      </w:r>
      <w:r w:rsidRPr="0058648D">
        <w:t>;</w:t>
      </w:r>
    </w:p>
    <w:p w:rsidR="00F6152A" w:rsidRPr="0058648D" w:rsidRDefault="00F6152A" w:rsidP="0074401C">
      <w:pPr>
        <w:pStyle w:val="paragraph"/>
      </w:pPr>
      <w:r w:rsidRPr="0058648D">
        <w:tab/>
        <w:t>(h)</w:t>
      </w:r>
      <w:r w:rsidRPr="0058648D">
        <w:tab/>
        <w:t>whether a participant receives:</w:t>
      </w:r>
    </w:p>
    <w:p w:rsidR="00F6152A" w:rsidRPr="0058648D" w:rsidRDefault="00F6152A" w:rsidP="0074401C">
      <w:pPr>
        <w:pStyle w:val="paragraphsub"/>
      </w:pPr>
      <w:r w:rsidRPr="0058648D">
        <w:tab/>
        <w:t>(i)</w:t>
      </w:r>
      <w:r w:rsidRPr="0058648D">
        <w:tab/>
        <w:t>supports or funding through a statutory compensation scheme or a statutory care or support scheme; or</w:t>
      </w:r>
    </w:p>
    <w:p w:rsidR="00F6152A" w:rsidRPr="0058648D" w:rsidRDefault="00F6152A" w:rsidP="0074401C">
      <w:pPr>
        <w:pStyle w:val="paragraphsub"/>
      </w:pPr>
      <w:r w:rsidRPr="0058648D">
        <w:tab/>
        <w:t>(ii)</w:t>
      </w:r>
      <w:r w:rsidRPr="0058648D">
        <w:tab/>
        <w:t>any other disability support;</w:t>
      </w:r>
    </w:p>
    <w:p w:rsidR="00A327F0" w:rsidRPr="0058648D" w:rsidRDefault="00F6152A" w:rsidP="0074401C">
      <w:pPr>
        <w:pStyle w:val="paragraph"/>
      </w:pPr>
      <w:r w:rsidRPr="0058648D">
        <w:tab/>
        <w:t>(k)</w:t>
      </w:r>
      <w:r w:rsidRPr="0058648D">
        <w:tab/>
        <w:t>the functions of the Agency.</w:t>
      </w:r>
    </w:p>
    <w:p w:rsidR="009449DD" w:rsidRPr="0058648D" w:rsidRDefault="009449DD" w:rsidP="009449DD">
      <w:pPr>
        <w:pStyle w:val="ActHead5"/>
      </w:pPr>
      <w:bookmarkStart w:id="115" w:name="_Toc178763651"/>
      <w:r w:rsidRPr="004B62AA">
        <w:rPr>
          <w:rStyle w:val="CharSectno"/>
        </w:rPr>
        <w:lastRenderedPageBreak/>
        <w:t>55A</w:t>
      </w:r>
      <w:r w:rsidRPr="0058648D">
        <w:t xml:space="preserve">  Power of Commissioner to obtain information from other persons to ensure the integrity of the National Disability Insurance Scheme etc.</w:t>
      </w:r>
      <w:bookmarkEnd w:id="115"/>
    </w:p>
    <w:p w:rsidR="009449DD" w:rsidRPr="0058648D" w:rsidRDefault="009449DD" w:rsidP="009449DD">
      <w:pPr>
        <w:pStyle w:val="subsection"/>
      </w:pPr>
      <w:r w:rsidRPr="0058648D">
        <w:tab/>
        <w:t>(1)</w:t>
      </w:r>
      <w:r w:rsidRPr="0058648D">
        <w:tab/>
        <w:t xml:space="preserve">If the Commissioner reasonably believes that a person, other than a prospective participant or a person receiving supports or services from an NDIS provider, has information, or has custody or control of a document, that may be relevant to one or more of the matters mentioned in </w:t>
      </w:r>
      <w:r w:rsidR="00A46B92" w:rsidRPr="0058648D">
        <w:t>subsection (</w:t>
      </w:r>
      <w:r w:rsidRPr="0058648D">
        <w:t>2), the Commissioner may require the person to give the information, or produce the document, to the Commissioner.</w:t>
      </w:r>
    </w:p>
    <w:p w:rsidR="009449DD" w:rsidRPr="0058648D" w:rsidRDefault="009449DD" w:rsidP="009449DD">
      <w:pPr>
        <w:pStyle w:val="subsection"/>
      </w:pPr>
      <w:r w:rsidRPr="0058648D">
        <w:tab/>
        <w:t>(2)</w:t>
      </w:r>
      <w:r w:rsidRPr="0058648D">
        <w:tab/>
        <w:t>The matters are as follows:</w:t>
      </w:r>
    </w:p>
    <w:p w:rsidR="009449DD" w:rsidRPr="0058648D" w:rsidRDefault="009449DD" w:rsidP="009449DD">
      <w:pPr>
        <w:pStyle w:val="paragraph"/>
      </w:pPr>
      <w:r w:rsidRPr="0058648D">
        <w:tab/>
        <w:t>(a)</w:t>
      </w:r>
      <w:r w:rsidRPr="0058648D">
        <w:tab/>
        <w:t>whether an NDIS provider is contravening</w:t>
      </w:r>
      <w:r w:rsidR="0018359F" w:rsidRPr="0058648D">
        <w:t xml:space="preserve"> or has contravened</w:t>
      </w:r>
      <w:r w:rsidRPr="0058648D">
        <w:t xml:space="preserve"> subsection</w:t>
      </w:r>
      <w:r w:rsidR="00A46B92" w:rsidRPr="0058648D">
        <w:t> </w:t>
      </w:r>
      <w:r w:rsidRPr="0058648D">
        <w:t>73B(2) (requirement to be a registered NDIS provider);</w:t>
      </w:r>
    </w:p>
    <w:p w:rsidR="009449DD" w:rsidRPr="0058648D" w:rsidRDefault="009449DD" w:rsidP="009449DD">
      <w:pPr>
        <w:pStyle w:val="paragraph"/>
      </w:pPr>
      <w:r w:rsidRPr="0058648D">
        <w:tab/>
        <w:t>(b)</w:t>
      </w:r>
      <w:r w:rsidRPr="0058648D">
        <w:tab/>
        <w:t>whether a person applying for registration under subsection</w:t>
      </w:r>
      <w:r w:rsidR="00A46B92" w:rsidRPr="0058648D">
        <w:t> </w:t>
      </w:r>
      <w:r w:rsidRPr="0058648D">
        <w:t>73E(1) satisfies the requirements mentioned in that subsection;</w:t>
      </w:r>
    </w:p>
    <w:p w:rsidR="009449DD" w:rsidRPr="0058648D" w:rsidRDefault="009449DD" w:rsidP="009449DD">
      <w:pPr>
        <w:pStyle w:val="paragraph"/>
      </w:pPr>
      <w:r w:rsidRPr="0058648D">
        <w:tab/>
        <w:t>(c)</w:t>
      </w:r>
      <w:r w:rsidRPr="0058648D">
        <w:tab/>
        <w:t>whether a registered NDIS provider is meeting</w:t>
      </w:r>
      <w:r w:rsidR="0018359F" w:rsidRPr="0058648D">
        <w:t xml:space="preserve"> or has met</w:t>
      </w:r>
      <w:r w:rsidRPr="0058648D">
        <w:t xml:space="preserve"> the conditions of registration mentioned in subsection</w:t>
      </w:r>
      <w:r w:rsidR="00A46B92" w:rsidRPr="0058648D">
        <w:t> </w:t>
      </w:r>
      <w:r w:rsidRPr="0058648D">
        <w:t>73F(1);</w:t>
      </w:r>
    </w:p>
    <w:p w:rsidR="009449DD" w:rsidRPr="0058648D" w:rsidRDefault="009449DD" w:rsidP="009449DD">
      <w:pPr>
        <w:pStyle w:val="paragraph"/>
      </w:pPr>
      <w:r w:rsidRPr="0058648D">
        <w:tab/>
        <w:t>(d)</w:t>
      </w:r>
      <w:r w:rsidRPr="0058648D">
        <w:tab/>
        <w:t xml:space="preserve">whether an NDIS provider, </w:t>
      </w:r>
      <w:r w:rsidR="0018359F" w:rsidRPr="0058648D">
        <w:t>a person who is or was employed or otherwise engaged by an NDIS provider or a person who is or was a member of the key personnel of an NDIS provider is complying or has complied</w:t>
      </w:r>
      <w:r w:rsidR="006E1330" w:rsidRPr="0058648D">
        <w:t xml:space="preserve"> </w:t>
      </w:r>
      <w:r w:rsidRPr="0058648D">
        <w:t>with the requirements of the NDIS Code of Conduct;</w:t>
      </w:r>
    </w:p>
    <w:p w:rsidR="009449DD" w:rsidRPr="0058648D" w:rsidRDefault="009449DD" w:rsidP="009449DD">
      <w:pPr>
        <w:pStyle w:val="paragraph"/>
      </w:pPr>
      <w:r w:rsidRPr="0058648D">
        <w:tab/>
        <w:t>(e)</w:t>
      </w:r>
      <w:r w:rsidRPr="0058648D">
        <w:tab/>
        <w:t xml:space="preserve">if an NDIS provider, </w:t>
      </w:r>
      <w:r w:rsidR="000C1590" w:rsidRPr="0058648D">
        <w:t xml:space="preserve">or </w:t>
      </w:r>
      <w:r w:rsidR="00972F36" w:rsidRPr="0058648D">
        <w:t>other person</w:t>
      </w:r>
      <w:r w:rsidRPr="0058648D">
        <w:t>, is</w:t>
      </w:r>
      <w:r w:rsidR="0018359F" w:rsidRPr="0058648D">
        <w:t xml:space="preserve"> or was</w:t>
      </w:r>
      <w:r w:rsidRPr="0058648D">
        <w:t xml:space="preserve"> subject to a banning order—</w:t>
      </w:r>
      <w:r w:rsidR="0018359F" w:rsidRPr="0058648D">
        <w:t>whether the provider or person is providing or has provided</w:t>
      </w:r>
      <w:r w:rsidRPr="0058648D">
        <w:t xml:space="preserve"> supports or services in contravention of the order;</w:t>
      </w:r>
    </w:p>
    <w:p w:rsidR="009449DD" w:rsidRPr="0058648D" w:rsidRDefault="009449DD" w:rsidP="009449DD">
      <w:pPr>
        <w:pStyle w:val="paragraph"/>
      </w:pPr>
      <w:r w:rsidRPr="0058648D">
        <w:tab/>
        <w:t>(f)</w:t>
      </w:r>
      <w:r w:rsidRPr="0058648D">
        <w:tab/>
        <w:t>the functions of the Commissioner.</w:t>
      </w:r>
    </w:p>
    <w:p w:rsidR="00C71888" w:rsidRPr="0058648D" w:rsidRDefault="002B191E" w:rsidP="0074401C">
      <w:pPr>
        <w:pStyle w:val="ActHead5"/>
      </w:pPr>
      <w:bookmarkStart w:id="116" w:name="_Toc178763652"/>
      <w:r w:rsidRPr="004B62AA">
        <w:rPr>
          <w:rStyle w:val="CharSectno"/>
        </w:rPr>
        <w:t>56</w:t>
      </w:r>
      <w:r w:rsidR="00C71888" w:rsidRPr="0058648D">
        <w:t xml:space="preserve">  Written notice of requirement</w:t>
      </w:r>
      <w:bookmarkEnd w:id="116"/>
    </w:p>
    <w:p w:rsidR="00C71888" w:rsidRPr="0058648D" w:rsidRDefault="00C71888" w:rsidP="0074401C">
      <w:pPr>
        <w:pStyle w:val="subsection"/>
      </w:pPr>
      <w:r w:rsidRPr="0058648D">
        <w:tab/>
        <w:t>(1)</w:t>
      </w:r>
      <w:r w:rsidRPr="0058648D">
        <w:tab/>
        <w:t>A require</w:t>
      </w:r>
      <w:r w:rsidR="00507B48" w:rsidRPr="0058648D">
        <w:t>ment unde</w:t>
      </w:r>
      <w:r w:rsidR="00656C41" w:rsidRPr="0058648D">
        <w:t>r section</w:t>
      </w:r>
      <w:r w:rsidR="00A46B92" w:rsidRPr="0058648D">
        <w:t> </w:t>
      </w:r>
      <w:r w:rsidR="002B191E" w:rsidRPr="0058648D">
        <w:t>55</w:t>
      </w:r>
      <w:r w:rsidR="00656C41" w:rsidRPr="0058648D">
        <w:t xml:space="preserve"> </w:t>
      </w:r>
      <w:r w:rsidR="009449DD" w:rsidRPr="0058648D">
        <w:t xml:space="preserve">or 55A </w:t>
      </w:r>
      <w:r w:rsidRPr="0058648D">
        <w:t>must be made by written notice given to the person of whom the requirement is made.</w:t>
      </w:r>
    </w:p>
    <w:p w:rsidR="00C71888" w:rsidRPr="0058648D" w:rsidRDefault="00C71888" w:rsidP="0074401C">
      <w:pPr>
        <w:pStyle w:val="subsection"/>
      </w:pPr>
      <w:r w:rsidRPr="0058648D">
        <w:tab/>
        <w:t>(2)</w:t>
      </w:r>
      <w:r w:rsidRPr="0058648D">
        <w:tab/>
        <w:t>The notice must specify:</w:t>
      </w:r>
    </w:p>
    <w:p w:rsidR="0009038E" w:rsidRPr="0058648D" w:rsidRDefault="0009038E" w:rsidP="0074401C">
      <w:pPr>
        <w:pStyle w:val="paragraph"/>
      </w:pPr>
      <w:r w:rsidRPr="0058648D">
        <w:lastRenderedPageBreak/>
        <w:tab/>
        <w:t>(a)</w:t>
      </w:r>
      <w:r w:rsidRPr="0058648D">
        <w:tab/>
        <w:t xml:space="preserve">the </w:t>
      </w:r>
      <w:r w:rsidR="009A07EA" w:rsidRPr="0058648D">
        <w:t xml:space="preserve">nature of the </w:t>
      </w:r>
      <w:r w:rsidRPr="0058648D">
        <w:t>information or document that is required to be given or produced; and</w:t>
      </w:r>
    </w:p>
    <w:p w:rsidR="00C71888" w:rsidRPr="0058648D" w:rsidRDefault="0009038E" w:rsidP="0074401C">
      <w:pPr>
        <w:pStyle w:val="paragraph"/>
      </w:pPr>
      <w:r w:rsidRPr="0058648D">
        <w:tab/>
        <w:t>(b</w:t>
      </w:r>
      <w:r w:rsidR="00C71888" w:rsidRPr="0058648D">
        <w:t>)</w:t>
      </w:r>
      <w:r w:rsidR="00C71888" w:rsidRPr="0058648D">
        <w:tab/>
        <w:t>how the person is to give the informat</w:t>
      </w:r>
      <w:r w:rsidR="000C2A4C" w:rsidRPr="0058648D">
        <w:t>ion or produce the document</w:t>
      </w:r>
      <w:r w:rsidR="00C71888" w:rsidRPr="0058648D">
        <w:t>; and</w:t>
      </w:r>
    </w:p>
    <w:p w:rsidR="00C71888" w:rsidRPr="0058648D" w:rsidRDefault="0009038E" w:rsidP="0074401C">
      <w:pPr>
        <w:pStyle w:val="paragraph"/>
      </w:pPr>
      <w:r w:rsidRPr="0058648D">
        <w:tab/>
        <w:t>(c</w:t>
      </w:r>
      <w:r w:rsidR="00C71888" w:rsidRPr="0058648D">
        <w:t>)</w:t>
      </w:r>
      <w:r w:rsidR="00C71888" w:rsidRPr="0058648D">
        <w:tab/>
        <w:t>the period within which the person is to give the information or produce the document to the Agency</w:t>
      </w:r>
      <w:r w:rsidR="009449DD" w:rsidRPr="0058648D">
        <w:t xml:space="preserve"> or Commissioner</w:t>
      </w:r>
      <w:r w:rsidR="00C71888" w:rsidRPr="0058648D">
        <w:t>; and</w:t>
      </w:r>
    </w:p>
    <w:p w:rsidR="009449DD" w:rsidRPr="0058648D" w:rsidRDefault="009449DD" w:rsidP="009449DD">
      <w:pPr>
        <w:pStyle w:val="paragraph"/>
      </w:pPr>
      <w:r w:rsidRPr="0058648D">
        <w:tab/>
        <w:t>(d)</w:t>
      </w:r>
      <w:r w:rsidRPr="0058648D">
        <w:tab/>
        <w:t>if the notice is given by the CEO—the Agency officer to whom the information is to be given or the document is to be produced; and</w:t>
      </w:r>
    </w:p>
    <w:p w:rsidR="009449DD" w:rsidRPr="0058648D" w:rsidRDefault="009449DD" w:rsidP="009449DD">
      <w:pPr>
        <w:pStyle w:val="paragraph"/>
      </w:pPr>
      <w:r w:rsidRPr="0058648D">
        <w:tab/>
        <w:t>(da)</w:t>
      </w:r>
      <w:r w:rsidRPr="0058648D">
        <w:tab/>
        <w:t>if the notice is given by the Commissioner—the Commission officer to whom the information is to be given or the document is to be produced; and</w:t>
      </w:r>
    </w:p>
    <w:p w:rsidR="00C71888" w:rsidRPr="0058648D" w:rsidRDefault="0009038E" w:rsidP="0074401C">
      <w:pPr>
        <w:pStyle w:val="paragraph"/>
      </w:pPr>
      <w:r w:rsidRPr="0058648D">
        <w:tab/>
        <w:t>(e</w:t>
      </w:r>
      <w:r w:rsidR="00C71888" w:rsidRPr="0058648D">
        <w:t>)</w:t>
      </w:r>
      <w:r w:rsidR="00C71888" w:rsidRPr="0058648D">
        <w:tab/>
        <w:t>that the notice is given under this section.</w:t>
      </w:r>
    </w:p>
    <w:p w:rsidR="00C71888" w:rsidRPr="0058648D" w:rsidRDefault="00C71888" w:rsidP="0074401C">
      <w:pPr>
        <w:pStyle w:val="subsection"/>
      </w:pPr>
      <w:r w:rsidRPr="0058648D">
        <w:tab/>
        <w:t>(3)</w:t>
      </w:r>
      <w:r w:rsidRPr="0058648D">
        <w:tab/>
        <w:t xml:space="preserve">The period specified under </w:t>
      </w:r>
      <w:r w:rsidR="00A46B92" w:rsidRPr="0058648D">
        <w:t>paragraph (</w:t>
      </w:r>
      <w:r w:rsidR="00112B9B" w:rsidRPr="0058648D">
        <w:t>2)(c</w:t>
      </w:r>
      <w:r w:rsidRPr="0058648D">
        <w:t>)</w:t>
      </w:r>
      <w:r w:rsidR="00F43363" w:rsidRPr="0058648D">
        <w:t xml:space="preserve"> must be at least 14</w:t>
      </w:r>
      <w:r w:rsidRPr="0058648D">
        <w:t xml:space="preserve"> days beginning on the day on which the notice is given.</w:t>
      </w:r>
    </w:p>
    <w:p w:rsidR="009449DD" w:rsidRPr="0058648D" w:rsidRDefault="009449DD" w:rsidP="009449DD">
      <w:pPr>
        <w:pStyle w:val="subsection"/>
      </w:pPr>
      <w:r w:rsidRPr="0058648D">
        <w:tab/>
        <w:t>(4)</w:t>
      </w:r>
      <w:r w:rsidRPr="0058648D">
        <w:tab/>
        <w:t>If the notice is given by the CEO:</w:t>
      </w:r>
    </w:p>
    <w:p w:rsidR="009449DD" w:rsidRPr="0058648D" w:rsidRDefault="009449DD" w:rsidP="009449DD">
      <w:pPr>
        <w:pStyle w:val="paragraph"/>
      </w:pPr>
      <w:r w:rsidRPr="0058648D">
        <w:tab/>
        <w:t>(a)</w:t>
      </w:r>
      <w:r w:rsidRPr="0058648D">
        <w:tab/>
        <w:t>the notice may require the person to give the information by appearing before a specified Agency officer to answer questions; and</w:t>
      </w:r>
    </w:p>
    <w:p w:rsidR="009449DD" w:rsidRPr="0058648D" w:rsidRDefault="009449DD" w:rsidP="009449DD">
      <w:pPr>
        <w:pStyle w:val="paragraph"/>
      </w:pPr>
      <w:r w:rsidRPr="0058648D">
        <w:tab/>
        <w:t>(b)</w:t>
      </w:r>
      <w:r w:rsidRPr="0058648D">
        <w:tab/>
        <w:t xml:space="preserve">if </w:t>
      </w:r>
      <w:r w:rsidR="00A46B92" w:rsidRPr="0058648D">
        <w:t>paragraph (</w:t>
      </w:r>
      <w:r w:rsidRPr="0058648D">
        <w:t>a) applies—the notice must specify a time and place at which the person is to appear, which must be at least 14 days after the notice is given.</w:t>
      </w:r>
    </w:p>
    <w:p w:rsidR="009449DD" w:rsidRPr="0058648D" w:rsidRDefault="009449DD" w:rsidP="009449DD">
      <w:pPr>
        <w:pStyle w:val="subsection"/>
      </w:pPr>
      <w:r w:rsidRPr="0058648D">
        <w:tab/>
        <w:t>(5)</w:t>
      </w:r>
      <w:r w:rsidRPr="0058648D">
        <w:tab/>
        <w:t>If the notice is given by the Commissioner:</w:t>
      </w:r>
    </w:p>
    <w:p w:rsidR="009449DD" w:rsidRPr="0058648D" w:rsidRDefault="009449DD" w:rsidP="009449DD">
      <w:pPr>
        <w:pStyle w:val="paragraph"/>
      </w:pPr>
      <w:r w:rsidRPr="0058648D">
        <w:tab/>
        <w:t>(a)</w:t>
      </w:r>
      <w:r w:rsidRPr="0058648D">
        <w:tab/>
        <w:t>the notice may require the person to give the information by appearing before a specified Commission officer to answer questions; and</w:t>
      </w:r>
    </w:p>
    <w:p w:rsidR="009449DD" w:rsidRPr="0058648D" w:rsidRDefault="009449DD" w:rsidP="009449DD">
      <w:pPr>
        <w:pStyle w:val="paragraph"/>
      </w:pPr>
      <w:r w:rsidRPr="0058648D">
        <w:tab/>
        <w:t>(b)</w:t>
      </w:r>
      <w:r w:rsidRPr="0058648D">
        <w:tab/>
        <w:t xml:space="preserve">if </w:t>
      </w:r>
      <w:r w:rsidR="00A46B92" w:rsidRPr="0058648D">
        <w:t>paragraph (</w:t>
      </w:r>
      <w:r w:rsidRPr="0058648D">
        <w:t>a) applies—the notice must specify a time and place at which the person is to appear, which must be at least 14 days after the notice is given.</w:t>
      </w:r>
    </w:p>
    <w:p w:rsidR="00C71888" w:rsidRPr="0058648D" w:rsidRDefault="002B191E" w:rsidP="0074401C">
      <w:pPr>
        <w:pStyle w:val="ActHead5"/>
      </w:pPr>
      <w:bookmarkStart w:id="117" w:name="_Toc178763653"/>
      <w:r w:rsidRPr="004B62AA">
        <w:rPr>
          <w:rStyle w:val="CharSectno"/>
        </w:rPr>
        <w:lastRenderedPageBreak/>
        <w:t>57</w:t>
      </w:r>
      <w:r w:rsidR="00C71888" w:rsidRPr="0058648D">
        <w:t xml:space="preserve">  Offence—refusal or failure to comply with requirement</w:t>
      </w:r>
      <w:bookmarkEnd w:id="117"/>
    </w:p>
    <w:p w:rsidR="00C71888" w:rsidRPr="0058648D" w:rsidRDefault="00C71888" w:rsidP="0074401C">
      <w:pPr>
        <w:pStyle w:val="subsection"/>
      </w:pPr>
      <w:r w:rsidRPr="0058648D">
        <w:tab/>
        <w:t>(1)</w:t>
      </w:r>
      <w:r w:rsidRPr="0058648D">
        <w:tab/>
        <w:t>A person must not refuse or fail to compl</w:t>
      </w:r>
      <w:r w:rsidR="00AA7209" w:rsidRPr="0058648D">
        <w:t xml:space="preserve">y with a requirement under </w:t>
      </w:r>
      <w:r w:rsidR="00656C41" w:rsidRPr="0058648D">
        <w:t>section</w:t>
      </w:r>
      <w:r w:rsidR="00A46B92" w:rsidRPr="0058648D">
        <w:t> </w:t>
      </w:r>
      <w:r w:rsidR="002B191E" w:rsidRPr="0058648D">
        <w:t>55</w:t>
      </w:r>
      <w:r w:rsidR="009449DD" w:rsidRPr="0058648D">
        <w:t xml:space="preserve"> or 55A</w:t>
      </w:r>
      <w:r w:rsidR="00AA7209" w:rsidRPr="0058648D">
        <w:t xml:space="preserve"> </w:t>
      </w:r>
      <w:r w:rsidRPr="0058648D">
        <w:t>to give information or produce a document.</w:t>
      </w:r>
    </w:p>
    <w:p w:rsidR="00C71888" w:rsidRPr="0058648D" w:rsidRDefault="00C71888" w:rsidP="0074401C">
      <w:pPr>
        <w:pStyle w:val="Penalty"/>
      </w:pPr>
      <w:r w:rsidRPr="0058648D">
        <w:t>Penalty:</w:t>
      </w:r>
      <w:r w:rsidRPr="0058648D">
        <w:tab/>
      </w:r>
      <w:r w:rsidR="00044DD4" w:rsidRPr="0058648D">
        <w:t>30 penalty units</w:t>
      </w:r>
      <w:r w:rsidRPr="0058648D">
        <w:t>.</w:t>
      </w:r>
    </w:p>
    <w:p w:rsidR="00212B3A" w:rsidRPr="0058648D" w:rsidRDefault="00044DD4" w:rsidP="0074401C">
      <w:pPr>
        <w:pStyle w:val="notetext"/>
      </w:pPr>
      <w:r w:rsidRPr="0058648D">
        <w:t>Note:</w:t>
      </w:r>
      <w:r w:rsidRPr="0058648D">
        <w:tab/>
        <w:t>If a body corporate is convicted of an offence against this subsection, subsection</w:t>
      </w:r>
      <w:r w:rsidR="00A46B92" w:rsidRPr="0058648D">
        <w:t> </w:t>
      </w:r>
      <w:r w:rsidRPr="0058648D">
        <w:t xml:space="preserve">4B(3) of the </w:t>
      </w:r>
      <w:r w:rsidRPr="0058648D">
        <w:rPr>
          <w:i/>
        </w:rPr>
        <w:t>Crimes Act 1914</w:t>
      </w:r>
      <w:r w:rsidRPr="0058648D">
        <w:t xml:space="preserve"> allows a court to impose a fine of up to 5</w:t>
      </w:r>
      <w:r w:rsidR="006514DD" w:rsidRPr="0058648D">
        <w:t xml:space="preserve"> times the penalty stated above</w:t>
      </w:r>
      <w:r w:rsidR="00212B3A" w:rsidRPr="0058648D">
        <w:t>.</w:t>
      </w:r>
    </w:p>
    <w:p w:rsidR="00DA1B97" w:rsidRPr="0058648D" w:rsidRDefault="006514DD" w:rsidP="0074401C">
      <w:pPr>
        <w:pStyle w:val="subsection"/>
      </w:pPr>
      <w:r w:rsidRPr="0058648D">
        <w:tab/>
        <w:t>(2</w:t>
      </w:r>
      <w:r w:rsidR="00212B3A" w:rsidRPr="0058648D">
        <w:t>)</w:t>
      </w:r>
      <w:r w:rsidR="00212B3A" w:rsidRPr="0058648D">
        <w:tab/>
      </w:r>
      <w:r w:rsidR="00A46B92" w:rsidRPr="0058648D">
        <w:t>Subsection (</w:t>
      </w:r>
      <w:r w:rsidR="00212B3A" w:rsidRPr="0058648D">
        <w:t>1) does not apply if the person has a reasonable excuse.</w:t>
      </w:r>
    </w:p>
    <w:p w:rsidR="00DA1B97" w:rsidRPr="0058648D" w:rsidRDefault="00DA1B97" w:rsidP="0074401C">
      <w:pPr>
        <w:pStyle w:val="notetext"/>
      </w:pPr>
      <w:r w:rsidRPr="0058648D">
        <w:t>Note:</w:t>
      </w:r>
      <w:r w:rsidRPr="0058648D">
        <w:tab/>
        <w:t xml:space="preserve">A defendant bears an evidential burden in relation to the matter in </w:t>
      </w:r>
      <w:r w:rsidR="00CA5FF6" w:rsidRPr="0058648D">
        <w:t>this subsection</w:t>
      </w:r>
      <w:r w:rsidRPr="0058648D">
        <w:t>: see sub</w:t>
      </w:r>
      <w:r w:rsidR="004B62AA">
        <w:t>section 1</w:t>
      </w:r>
      <w:r w:rsidRPr="0058648D">
        <w:t xml:space="preserve">3.3(3) of the </w:t>
      </w:r>
      <w:r w:rsidRPr="0058648D">
        <w:rPr>
          <w:i/>
        </w:rPr>
        <w:t>Criminal Code</w:t>
      </w:r>
      <w:r w:rsidRPr="0058648D">
        <w:t>.</w:t>
      </w:r>
    </w:p>
    <w:p w:rsidR="001E7196" w:rsidRPr="0058648D" w:rsidRDefault="001E7196" w:rsidP="001E7196">
      <w:pPr>
        <w:pStyle w:val="subsection"/>
      </w:pPr>
      <w:r w:rsidRPr="0058648D">
        <w:tab/>
        <w:t>(3)</w:t>
      </w:r>
      <w:r w:rsidRPr="0058648D">
        <w:tab/>
        <w:t>It is a reasonable excuse for an individual to refuse or fail to give information or produce a document on the ground that to do so might tend to incriminate the individual or expose the individual to a penalty.</w:t>
      </w:r>
    </w:p>
    <w:p w:rsidR="00AA7209" w:rsidRPr="0058648D" w:rsidRDefault="005E1546" w:rsidP="0024305C">
      <w:pPr>
        <w:pStyle w:val="ActHead3"/>
        <w:pageBreakBefore/>
      </w:pPr>
      <w:bookmarkStart w:id="118" w:name="_Toc178763654"/>
      <w:r w:rsidRPr="004B62AA">
        <w:rPr>
          <w:rStyle w:val="CharDivNo"/>
        </w:rPr>
        <w:lastRenderedPageBreak/>
        <w:t>Division 3</w:t>
      </w:r>
      <w:r w:rsidR="00AA7209" w:rsidRPr="0058648D">
        <w:t>—</w:t>
      </w:r>
      <w:r w:rsidR="00AA7209" w:rsidRPr="004B62AA">
        <w:rPr>
          <w:rStyle w:val="CharDivText"/>
        </w:rPr>
        <w:t>Interaction with other laws</w:t>
      </w:r>
      <w:bookmarkEnd w:id="118"/>
    </w:p>
    <w:p w:rsidR="00C71888" w:rsidRPr="0058648D" w:rsidRDefault="002B191E" w:rsidP="0074401C">
      <w:pPr>
        <w:pStyle w:val="ActHead5"/>
      </w:pPr>
      <w:bookmarkStart w:id="119" w:name="_Toc178763655"/>
      <w:r w:rsidRPr="004B62AA">
        <w:rPr>
          <w:rStyle w:val="CharSectno"/>
        </w:rPr>
        <w:t>58</w:t>
      </w:r>
      <w:r w:rsidR="00C71888" w:rsidRPr="0058648D">
        <w:t xml:space="preserve">  Obligations not affected by State or Territory laws</w:t>
      </w:r>
      <w:bookmarkEnd w:id="119"/>
    </w:p>
    <w:p w:rsidR="00C71888" w:rsidRPr="0058648D" w:rsidRDefault="00C71888" w:rsidP="0074401C">
      <w:pPr>
        <w:pStyle w:val="subsection"/>
      </w:pPr>
      <w:r w:rsidRPr="0058648D">
        <w:tab/>
      </w:r>
      <w:r w:rsidR="00A256CB" w:rsidRPr="0058648D">
        <w:t>(1)</w:t>
      </w:r>
      <w:r w:rsidRPr="0058648D">
        <w:tab/>
      </w:r>
      <w:r w:rsidR="00A256CB" w:rsidRPr="0058648D">
        <w:t xml:space="preserve">Subject to </w:t>
      </w:r>
      <w:r w:rsidR="00A46B92" w:rsidRPr="0058648D">
        <w:t>subsection (</w:t>
      </w:r>
      <w:r w:rsidR="00A256CB" w:rsidRPr="0058648D">
        <w:t>2), n</w:t>
      </w:r>
      <w:r w:rsidRPr="0058648D">
        <w:t xml:space="preserve">othing in </w:t>
      </w:r>
      <w:r w:rsidR="00507B48" w:rsidRPr="0058648D">
        <w:t>a law of a State or a Territory</w:t>
      </w:r>
      <w:r w:rsidR="00A256CB" w:rsidRPr="0058648D">
        <w:t xml:space="preserve"> </w:t>
      </w:r>
      <w:r w:rsidRPr="0058648D">
        <w:t>prevent</w:t>
      </w:r>
      <w:r w:rsidR="00507B48" w:rsidRPr="0058648D">
        <w:t>s</w:t>
      </w:r>
      <w:r w:rsidRPr="0058648D">
        <w:t xml:space="preserve"> a person from:</w:t>
      </w:r>
    </w:p>
    <w:p w:rsidR="00C71888" w:rsidRPr="0058648D" w:rsidRDefault="00C71888" w:rsidP="0074401C">
      <w:pPr>
        <w:pStyle w:val="paragraph"/>
      </w:pPr>
      <w:r w:rsidRPr="0058648D">
        <w:tab/>
        <w:t>(a)</w:t>
      </w:r>
      <w:r w:rsidRPr="0058648D">
        <w:tab/>
        <w:t>giving information; or</w:t>
      </w:r>
    </w:p>
    <w:p w:rsidR="00C71888" w:rsidRPr="0058648D" w:rsidRDefault="00C71888" w:rsidP="0074401C">
      <w:pPr>
        <w:pStyle w:val="paragraph"/>
      </w:pPr>
      <w:r w:rsidRPr="0058648D">
        <w:tab/>
        <w:t>(b)</w:t>
      </w:r>
      <w:r w:rsidRPr="0058648D">
        <w:tab/>
        <w:t>producing a document; or</w:t>
      </w:r>
    </w:p>
    <w:p w:rsidR="00C71888" w:rsidRPr="0058648D" w:rsidRDefault="00C71888" w:rsidP="0074401C">
      <w:pPr>
        <w:pStyle w:val="paragraph"/>
      </w:pPr>
      <w:r w:rsidRPr="0058648D">
        <w:tab/>
        <w:t>(c)</w:t>
      </w:r>
      <w:r w:rsidRPr="0058648D">
        <w:tab/>
        <w:t>giving evidence;</w:t>
      </w:r>
    </w:p>
    <w:p w:rsidR="00C71888" w:rsidRPr="0058648D" w:rsidRDefault="00C71888" w:rsidP="0074401C">
      <w:pPr>
        <w:pStyle w:val="subsection2"/>
      </w:pPr>
      <w:r w:rsidRPr="0058648D">
        <w:t>that the person is required to give or produce to the Agency</w:t>
      </w:r>
      <w:r w:rsidR="009449DD" w:rsidRPr="0058648D">
        <w:t>, an Agency officer, the Commissioner or a Commission officer</w:t>
      </w:r>
      <w:r w:rsidRPr="0058648D">
        <w:t xml:space="preserve"> for the purposes of this Act.</w:t>
      </w:r>
    </w:p>
    <w:p w:rsidR="00FB35AE" w:rsidRPr="0058648D" w:rsidRDefault="00FB35AE" w:rsidP="0074401C">
      <w:pPr>
        <w:pStyle w:val="subsection"/>
      </w:pPr>
      <w:r w:rsidRPr="0058648D">
        <w:tab/>
        <w:t>(2)</w:t>
      </w:r>
      <w:r w:rsidRPr="0058648D">
        <w:tab/>
        <w:t xml:space="preserve">Despite </w:t>
      </w:r>
      <w:r w:rsidR="00A46B92" w:rsidRPr="0058648D">
        <w:t>subsection (</w:t>
      </w:r>
      <w:r w:rsidRPr="0058648D">
        <w:t>1), a person is not required to give information, produce a document or give evidence to the Agency</w:t>
      </w:r>
      <w:r w:rsidR="009449DD" w:rsidRPr="0058648D">
        <w:t>, an Agency officer, the Commissioner or a Commission officer</w:t>
      </w:r>
      <w:r w:rsidRPr="0058648D">
        <w:t xml:space="preserve"> for the purposes of this Act if:</w:t>
      </w:r>
    </w:p>
    <w:p w:rsidR="00A256CB" w:rsidRPr="0058648D" w:rsidRDefault="00FB35AE" w:rsidP="0074401C">
      <w:pPr>
        <w:pStyle w:val="paragraph"/>
      </w:pPr>
      <w:r w:rsidRPr="0058648D">
        <w:tab/>
        <w:t>(a)</w:t>
      </w:r>
      <w:r w:rsidRPr="0058648D">
        <w:tab/>
        <w:t xml:space="preserve">the person would, apart from </w:t>
      </w:r>
      <w:r w:rsidR="00A46B92" w:rsidRPr="0058648D">
        <w:t>subsection (</w:t>
      </w:r>
      <w:r w:rsidRPr="0058648D">
        <w:t xml:space="preserve">1), be prevented from doing so under </w:t>
      </w:r>
      <w:r w:rsidR="003F78FD" w:rsidRPr="0058648D">
        <w:t>a law of</w:t>
      </w:r>
      <w:r w:rsidRPr="0058648D">
        <w:t xml:space="preserve"> a State or Territory; and</w:t>
      </w:r>
    </w:p>
    <w:p w:rsidR="00FB35AE" w:rsidRPr="0058648D" w:rsidRDefault="00FB35AE" w:rsidP="0074401C">
      <w:pPr>
        <w:pStyle w:val="paragraph"/>
      </w:pPr>
      <w:r w:rsidRPr="0058648D">
        <w:tab/>
        <w:t>(b)</w:t>
      </w:r>
      <w:r w:rsidRPr="0058648D">
        <w:tab/>
        <w:t>the law</w:t>
      </w:r>
      <w:r w:rsidR="00706891" w:rsidRPr="0058648D">
        <w:t xml:space="preserve"> of the State or Territory</w:t>
      </w:r>
      <w:r w:rsidRPr="0058648D">
        <w:t xml:space="preserve"> is prescribed </w:t>
      </w:r>
      <w:r w:rsidR="00F07AF5" w:rsidRPr="0058648D">
        <w:t>by</w:t>
      </w:r>
      <w:r w:rsidRPr="0058648D">
        <w:t xml:space="preserve"> the National Disability Insurance Scheme rules for the purposes of this paragraph.</w:t>
      </w:r>
    </w:p>
    <w:p w:rsidR="00C71888" w:rsidRPr="0058648D" w:rsidRDefault="002B191E" w:rsidP="0074401C">
      <w:pPr>
        <w:pStyle w:val="ActHead5"/>
      </w:pPr>
      <w:bookmarkStart w:id="120" w:name="_Toc178763656"/>
      <w:r w:rsidRPr="004B62AA">
        <w:rPr>
          <w:rStyle w:val="CharSectno"/>
        </w:rPr>
        <w:t>59</w:t>
      </w:r>
      <w:r w:rsidR="00C71888" w:rsidRPr="0058648D">
        <w:t xml:space="preserve">  Interaction with Commonwealth laws</w:t>
      </w:r>
      <w:bookmarkEnd w:id="120"/>
    </w:p>
    <w:p w:rsidR="00C71888" w:rsidRPr="0058648D" w:rsidRDefault="00C71888" w:rsidP="0074401C">
      <w:pPr>
        <w:pStyle w:val="subsection"/>
      </w:pPr>
      <w:r w:rsidRPr="0058648D">
        <w:tab/>
      </w:r>
      <w:r w:rsidRPr="0058648D">
        <w:tab/>
        <w:t xml:space="preserve">This </w:t>
      </w:r>
      <w:r w:rsidR="00A327F0" w:rsidRPr="0058648D">
        <w:t>Part</w:t>
      </w:r>
      <w:r w:rsidRPr="0058648D">
        <w:t xml:space="preserve"> does not require a person to give information or produce a document to the extent that in doing so the person would contr</w:t>
      </w:r>
      <w:r w:rsidR="00507B48" w:rsidRPr="0058648D">
        <w:t>avene a law of the Commonwealth</w:t>
      </w:r>
      <w:r w:rsidRPr="0058648D">
        <w:t>.</w:t>
      </w:r>
    </w:p>
    <w:p w:rsidR="00C71888" w:rsidRPr="0058648D" w:rsidRDefault="00656C41" w:rsidP="0024305C">
      <w:pPr>
        <w:pStyle w:val="ActHead2"/>
        <w:pageBreakBefore/>
      </w:pPr>
      <w:bookmarkStart w:id="121" w:name="_Toc178763657"/>
      <w:r w:rsidRPr="004B62AA">
        <w:rPr>
          <w:rStyle w:val="CharPartNo"/>
        </w:rPr>
        <w:lastRenderedPageBreak/>
        <w:t>Part</w:t>
      </w:r>
      <w:r w:rsidR="00A46B92" w:rsidRPr="004B62AA">
        <w:rPr>
          <w:rStyle w:val="CharPartNo"/>
        </w:rPr>
        <w:t> </w:t>
      </w:r>
      <w:r w:rsidR="00C71888" w:rsidRPr="004B62AA">
        <w:rPr>
          <w:rStyle w:val="CharPartNo"/>
        </w:rPr>
        <w:t>2</w:t>
      </w:r>
      <w:r w:rsidR="00C71888" w:rsidRPr="0058648D">
        <w:t>—</w:t>
      </w:r>
      <w:r w:rsidR="005058C3" w:rsidRPr="004B62AA">
        <w:rPr>
          <w:rStyle w:val="CharPartText"/>
        </w:rPr>
        <w:t>Privacy</w:t>
      </w:r>
      <w:bookmarkEnd w:id="121"/>
    </w:p>
    <w:p w:rsidR="009449DD" w:rsidRPr="0058648D" w:rsidRDefault="005E1546" w:rsidP="009449DD">
      <w:pPr>
        <w:pStyle w:val="ActHead3"/>
      </w:pPr>
      <w:bookmarkStart w:id="122" w:name="_Toc178763658"/>
      <w:r w:rsidRPr="004B62AA">
        <w:rPr>
          <w:rStyle w:val="CharDivNo"/>
        </w:rPr>
        <w:t>Division 1</w:t>
      </w:r>
      <w:r w:rsidR="009449DD" w:rsidRPr="0058648D">
        <w:t>—</w:t>
      </w:r>
      <w:r w:rsidR="009449DD" w:rsidRPr="004B62AA">
        <w:rPr>
          <w:rStyle w:val="CharDivText"/>
        </w:rPr>
        <w:t>Information held by the Agency</w:t>
      </w:r>
      <w:bookmarkEnd w:id="122"/>
    </w:p>
    <w:p w:rsidR="00C71888" w:rsidRPr="0058648D" w:rsidRDefault="002B191E" w:rsidP="0074401C">
      <w:pPr>
        <w:pStyle w:val="ActHead5"/>
      </w:pPr>
      <w:bookmarkStart w:id="123" w:name="_Toc178763659"/>
      <w:r w:rsidRPr="004B62AA">
        <w:rPr>
          <w:rStyle w:val="CharSectno"/>
        </w:rPr>
        <w:t>60</w:t>
      </w:r>
      <w:r w:rsidR="00C71888" w:rsidRPr="0058648D">
        <w:t xml:space="preserve">  Protection of information</w:t>
      </w:r>
      <w:r w:rsidR="002D3912" w:rsidRPr="0058648D">
        <w:t xml:space="preserve"> held by the Agency </w:t>
      </w:r>
      <w:r w:rsidR="00706891" w:rsidRPr="0058648D">
        <w:t>etc.</w:t>
      </w:r>
      <w:bookmarkEnd w:id="123"/>
    </w:p>
    <w:p w:rsidR="00C71888" w:rsidRPr="0058648D" w:rsidRDefault="00C71888" w:rsidP="0074401C">
      <w:pPr>
        <w:pStyle w:val="subsection"/>
      </w:pPr>
      <w:r w:rsidRPr="0058648D">
        <w:tab/>
        <w:t>(2)</w:t>
      </w:r>
      <w:r w:rsidRPr="0058648D">
        <w:tab/>
        <w:t>A person may:</w:t>
      </w:r>
    </w:p>
    <w:p w:rsidR="00C71888" w:rsidRPr="0058648D" w:rsidRDefault="00C71888" w:rsidP="0074401C">
      <w:pPr>
        <w:pStyle w:val="paragraph"/>
      </w:pPr>
      <w:r w:rsidRPr="0058648D">
        <w:tab/>
        <w:t>(a)</w:t>
      </w:r>
      <w:r w:rsidRPr="0058648D">
        <w:tab/>
        <w:t xml:space="preserve">make a record of </w:t>
      </w:r>
      <w:r w:rsidR="009449DD" w:rsidRPr="0058648D">
        <w:t>protected Agency information</w:t>
      </w:r>
      <w:r w:rsidRPr="0058648D">
        <w:t>; or</w:t>
      </w:r>
    </w:p>
    <w:p w:rsidR="00C71888" w:rsidRPr="0058648D" w:rsidRDefault="00C71888" w:rsidP="0074401C">
      <w:pPr>
        <w:pStyle w:val="paragraph"/>
      </w:pPr>
      <w:r w:rsidRPr="0058648D">
        <w:tab/>
        <w:t>(b)</w:t>
      </w:r>
      <w:r w:rsidRPr="0058648D">
        <w:tab/>
        <w:t>disclose such information to any person; or</w:t>
      </w:r>
    </w:p>
    <w:p w:rsidR="00C71888" w:rsidRPr="0058648D" w:rsidRDefault="00C71888" w:rsidP="0074401C">
      <w:pPr>
        <w:pStyle w:val="paragraph"/>
      </w:pPr>
      <w:r w:rsidRPr="0058648D">
        <w:tab/>
        <w:t>(c)</w:t>
      </w:r>
      <w:r w:rsidRPr="0058648D">
        <w:tab/>
        <w:t>otherwise use such information;</w:t>
      </w:r>
    </w:p>
    <w:p w:rsidR="00EF1499" w:rsidRPr="0058648D" w:rsidRDefault="00EF1499" w:rsidP="0074401C">
      <w:pPr>
        <w:pStyle w:val="subsection2"/>
      </w:pPr>
      <w:r w:rsidRPr="0058648D">
        <w:t>i</w:t>
      </w:r>
      <w:r w:rsidR="00C71888" w:rsidRPr="0058648D">
        <w:t>f</w:t>
      </w:r>
      <w:r w:rsidRPr="0058648D">
        <w:t>:</w:t>
      </w:r>
    </w:p>
    <w:p w:rsidR="00C71888" w:rsidRPr="0058648D" w:rsidRDefault="00EF1499" w:rsidP="0074401C">
      <w:pPr>
        <w:pStyle w:val="paragraph"/>
      </w:pPr>
      <w:r w:rsidRPr="0058648D">
        <w:tab/>
        <w:t>(d)</w:t>
      </w:r>
      <w:r w:rsidRPr="0058648D">
        <w:tab/>
      </w:r>
      <w:r w:rsidR="00C71888" w:rsidRPr="0058648D">
        <w:t>the</w:t>
      </w:r>
      <w:r w:rsidR="00422485" w:rsidRPr="0058648D">
        <w:t xml:space="preserve"> </w:t>
      </w:r>
      <w:r w:rsidR="0076712F" w:rsidRPr="0058648D">
        <w:t xml:space="preserve">making of the </w:t>
      </w:r>
      <w:r w:rsidR="00A80656" w:rsidRPr="0058648D">
        <w:t>record</w:t>
      </w:r>
      <w:r w:rsidR="008F24AD" w:rsidRPr="0058648D">
        <w:t xml:space="preserve">, </w:t>
      </w:r>
      <w:r w:rsidRPr="0058648D">
        <w:t xml:space="preserve">or the </w:t>
      </w:r>
      <w:r w:rsidR="008F24AD" w:rsidRPr="0058648D">
        <w:t>d</w:t>
      </w:r>
      <w:r w:rsidR="00422485" w:rsidRPr="0058648D">
        <w:t xml:space="preserve">isclosure or use </w:t>
      </w:r>
      <w:r w:rsidR="00C71888" w:rsidRPr="0058648D">
        <w:t>of the i</w:t>
      </w:r>
      <w:r w:rsidR="00577413" w:rsidRPr="0058648D">
        <w:t>nformation</w:t>
      </w:r>
      <w:r w:rsidR="008F6191" w:rsidRPr="0058648D">
        <w:t>,</w:t>
      </w:r>
      <w:r w:rsidR="00577413" w:rsidRPr="0058648D">
        <w:t xml:space="preserve"> by the person is</w:t>
      </w:r>
      <w:r w:rsidR="00164C69" w:rsidRPr="0058648D">
        <w:t xml:space="preserve"> made</w:t>
      </w:r>
      <w:r w:rsidR="00C71888" w:rsidRPr="0058648D">
        <w:t>:</w:t>
      </w:r>
    </w:p>
    <w:p w:rsidR="00C71888" w:rsidRPr="0058648D" w:rsidRDefault="00C71888" w:rsidP="0074401C">
      <w:pPr>
        <w:pStyle w:val="paragraphsub"/>
      </w:pPr>
      <w:r w:rsidRPr="0058648D">
        <w:tab/>
      </w:r>
      <w:r w:rsidR="004E1C84" w:rsidRPr="0058648D">
        <w:t>(</w:t>
      </w:r>
      <w:r w:rsidR="00EF1499" w:rsidRPr="0058648D">
        <w:t>i</w:t>
      </w:r>
      <w:r w:rsidRPr="0058648D">
        <w:t>)</w:t>
      </w:r>
      <w:r w:rsidRPr="0058648D">
        <w:tab/>
        <w:t>for the purposes of</w:t>
      </w:r>
      <w:r w:rsidR="007718A1" w:rsidRPr="0058648D">
        <w:t xml:space="preserve"> this Act</w:t>
      </w:r>
      <w:r w:rsidRPr="0058648D">
        <w:t>; or</w:t>
      </w:r>
    </w:p>
    <w:p w:rsidR="00C71888" w:rsidRPr="0058648D" w:rsidRDefault="00EF1499" w:rsidP="0074401C">
      <w:pPr>
        <w:pStyle w:val="paragraphsub"/>
      </w:pPr>
      <w:r w:rsidRPr="0058648D">
        <w:tab/>
        <w:t>(ii</w:t>
      </w:r>
      <w:r w:rsidR="00C71888" w:rsidRPr="0058648D">
        <w:t>)</w:t>
      </w:r>
      <w:r w:rsidR="00C71888" w:rsidRPr="0058648D">
        <w:tab/>
        <w:t xml:space="preserve">for the purpose for which the information was disclosed to the person under </w:t>
      </w:r>
      <w:r w:rsidR="007718A1" w:rsidRPr="0058648D">
        <w:t>section</w:t>
      </w:r>
      <w:r w:rsidR="00A46B92" w:rsidRPr="0058648D">
        <w:t> </w:t>
      </w:r>
      <w:r w:rsidR="002B191E" w:rsidRPr="0058648D">
        <w:t>66</w:t>
      </w:r>
      <w:r w:rsidR="00C71888" w:rsidRPr="0058648D">
        <w:t>; or</w:t>
      </w:r>
    </w:p>
    <w:p w:rsidR="00841EBC" w:rsidRPr="0058648D" w:rsidRDefault="00EF1499" w:rsidP="0074401C">
      <w:pPr>
        <w:pStyle w:val="paragraphsub"/>
      </w:pPr>
      <w:r w:rsidRPr="0058648D">
        <w:tab/>
        <w:t>(iii</w:t>
      </w:r>
      <w:r w:rsidR="00C71888" w:rsidRPr="0058648D">
        <w:t>)</w:t>
      </w:r>
      <w:r w:rsidR="00C71888" w:rsidRPr="0058648D">
        <w:tab/>
        <w:t xml:space="preserve">with the express or implied </w:t>
      </w:r>
      <w:r w:rsidR="001375DD" w:rsidRPr="0058648D">
        <w:t>consent</w:t>
      </w:r>
      <w:r w:rsidR="00C71888" w:rsidRPr="0058648D">
        <w:t xml:space="preserve"> of the person</w:t>
      </w:r>
      <w:r w:rsidR="00841EBC" w:rsidRPr="0058648D">
        <w:t xml:space="preserve"> </w:t>
      </w:r>
      <w:r w:rsidR="00C71888" w:rsidRPr="0058648D">
        <w:t>to whom the information relate</w:t>
      </w:r>
      <w:r w:rsidR="00577413" w:rsidRPr="0058648D">
        <w:t>s</w:t>
      </w:r>
      <w:r w:rsidRPr="0058648D">
        <w:t>; or</w:t>
      </w:r>
    </w:p>
    <w:p w:rsidR="00EF1499" w:rsidRPr="0058648D" w:rsidRDefault="00EF1499" w:rsidP="0074401C">
      <w:pPr>
        <w:pStyle w:val="paragraph"/>
      </w:pPr>
      <w:r w:rsidRPr="0058648D">
        <w:tab/>
        <w:t>(e)</w:t>
      </w:r>
      <w:r w:rsidRPr="0058648D">
        <w:tab/>
        <w:t>the person believes on reasonable grounds that the making of the record, or the disclosure or use of the information</w:t>
      </w:r>
      <w:r w:rsidR="008F6191" w:rsidRPr="0058648D">
        <w:t>, by the person</w:t>
      </w:r>
      <w:r w:rsidRPr="0058648D">
        <w:t xml:space="preserve"> is </w:t>
      </w:r>
      <w:r w:rsidR="0018359F" w:rsidRPr="0058648D">
        <w:t>for the purpose of, or in relation to, preventing or lessening a threat (whether current or future)</w:t>
      </w:r>
      <w:r w:rsidRPr="0058648D">
        <w:t xml:space="preserve"> to an individual’s life, health or safety</w:t>
      </w:r>
      <w:r w:rsidR="00E34B05" w:rsidRPr="0058648D">
        <w:t>; or</w:t>
      </w:r>
    </w:p>
    <w:p w:rsidR="0018359F" w:rsidRPr="0058648D" w:rsidRDefault="0018359F" w:rsidP="0018359F">
      <w:pPr>
        <w:pStyle w:val="paragraph"/>
      </w:pPr>
      <w:r w:rsidRPr="0058648D">
        <w:tab/>
        <w:t>(f)</w:t>
      </w:r>
      <w:r w:rsidRPr="0058648D">
        <w:tab/>
        <w:t>the person believes on reasonable grounds that the making of the record, or the disclosure or use of the information, by the person is for the purpose of, or in relation to, reporting a past threat to an individual’s life, health or safety.</w:t>
      </w:r>
    </w:p>
    <w:p w:rsidR="00C71888" w:rsidRPr="0058648D" w:rsidRDefault="004E1C84" w:rsidP="0074401C">
      <w:pPr>
        <w:pStyle w:val="subsection"/>
      </w:pPr>
      <w:r w:rsidRPr="0058648D">
        <w:tab/>
        <w:t>(3</w:t>
      </w:r>
      <w:r w:rsidR="00823BDE" w:rsidRPr="0058648D">
        <w:t>)</w:t>
      </w:r>
      <w:r w:rsidR="00823BDE" w:rsidRPr="0058648D">
        <w:tab/>
        <w:t xml:space="preserve">Without limiting </w:t>
      </w:r>
      <w:r w:rsidR="00654535" w:rsidRPr="0058648D">
        <w:t>subsection (2), the recording</w:t>
      </w:r>
      <w:r w:rsidR="007718A1" w:rsidRPr="0058648D">
        <w:t>, disclosure or use of information by a person is taken to be for the purposes of this Act if the CEO believes, on reasonable grounds, that</w:t>
      </w:r>
      <w:r w:rsidR="00771E8F" w:rsidRPr="0058648D">
        <w:t xml:space="preserve"> it </w:t>
      </w:r>
      <w:r w:rsidR="00C71888" w:rsidRPr="0058648D">
        <w:t>is reasonably necessary for one or more of the following purposes:</w:t>
      </w:r>
    </w:p>
    <w:p w:rsidR="00C71888" w:rsidRPr="0058648D" w:rsidRDefault="00A80656" w:rsidP="0074401C">
      <w:pPr>
        <w:pStyle w:val="paragraph"/>
      </w:pPr>
      <w:r w:rsidRPr="0058648D">
        <w:tab/>
        <w:t>(a</w:t>
      </w:r>
      <w:r w:rsidR="00C71888" w:rsidRPr="0058648D">
        <w:t>)</w:t>
      </w:r>
      <w:r w:rsidR="00C71888" w:rsidRPr="0058648D">
        <w:tab/>
        <w:t>re</w:t>
      </w:r>
      <w:r w:rsidR="00B7350D" w:rsidRPr="0058648D">
        <w:t>search into matters relevant</w:t>
      </w:r>
      <w:r w:rsidR="00C71888" w:rsidRPr="0058648D">
        <w:t xml:space="preserve"> to the </w:t>
      </w:r>
      <w:r w:rsidR="00F11D1E" w:rsidRPr="0058648D">
        <w:t>Natio</w:t>
      </w:r>
      <w:r w:rsidR="00332792" w:rsidRPr="0058648D">
        <w:t>nal Disability Insurance Scheme</w:t>
      </w:r>
      <w:r w:rsidR="00C71888" w:rsidRPr="0058648D">
        <w:t>;</w:t>
      </w:r>
    </w:p>
    <w:p w:rsidR="00C71888" w:rsidRPr="0058648D" w:rsidRDefault="00A80656" w:rsidP="0074401C">
      <w:pPr>
        <w:pStyle w:val="paragraph"/>
      </w:pPr>
      <w:r w:rsidRPr="0058648D">
        <w:lastRenderedPageBreak/>
        <w:tab/>
        <w:t>(b)</w:t>
      </w:r>
      <w:r w:rsidR="00C71888" w:rsidRPr="0058648D">
        <w:tab/>
        <w:t xml:space="preserve">actuarial </w:t>
      </w:r>
      <w:r w:rsidR="00B7350D" w:rsidRPr="0058648D">
        <w:t>analysis of matters relevant</w:t>
      </w:r>
      <w:r w:rsidR="00C71888" w:rsidRPr="0058648D">
        <w:t xml:space="preserve"> to the </w:t>
      </w:r>
      <w:r w:rsidR="00F11D1E" w:rsidRPr="0058648D">
        <w:t>National Disability Insurance Scheme</w:t>
      </w:r>
      <w:r w:rsidR="00C71888" w:rsidRPr="0058648D">
        <w:t>;</w:t>
      </w:r>
    </w:p>
    <w:p w:rsidR="00F31A83" w:rsidRPr="0058648D" w:rsidRDefault="00A80656" w:rsidP="0074401C">
      <w:pPr>
        <w:pStyle w:val="paragraph"/>
      </w:pPr>
      <w:r w:rsidRPr="0058648D">
        <w:tab/>
        <w:t>(c)</w:t>
      </w:r>
      <w:r w:rsidR="00220260" w:rsidRPr="0058648D">
        <w:tab/>
        <w:t>policy development.</w:t>
      </w:r>
    </w:p>
    <w:p w:rsidR="0018359F" w:rsidRPr="0058648D" w:rsidRDefault="0018359F" w:rsidP="0018359F">
      <w:pPr>
        <w:pStyle w:val="subsection"/>
      </w:pPr>
      <w:r w:rsidRPr="0058648D">
        <w:tab/>
        <w:t>(4)</w:t>
      </w:r>
      <w:r w:rsidRPr="0058648D">
        <w:tab/>
        <w:t>The CEO or an Agency officer may disclose protected Agency information to the Commissioner or a Commission officer if the disclosure is for, or in connection with, the performance of the Commissioner’s functions or the exercise of the Commissioner’s powers.</w:t>
      </w:r>
    </w:p>
    <w:p w:rsidR="009449DD" w:rsidRPr="0058648D" w:rsidRDefault="009449DD" w:rsidP="009449DD">
      <w:pPr>
        <w:pStyle w:val="ActHead5"/>
      </w:pPr>
      <w:bookmarkStart w:id="124" w:name="_Toc178763660"/>
      <w:r w:rsidRPr="004B62AA">
        <w:rPr>
          <w:rStyle w:val="CharSectno"/>
        </w:rPr>
        <w:t>62</w:t>
      </w:r>
      <w:r w:rsidRPr="0058648D">
        <w:t xml:space="preserve">  Offence—unauthorised use or disclosure of protected Agency information</w:t>
      </w:r>
      <w:bookmarkEnd w:id="124"/>
    </w:p>
    <w:p w:rsidR="00C71888" w:rsidRPr="0058648D" w:rsidRDefault="00C71888" w:rsidP="0074401C">
      <w:pPr>
        <w:pStyle w:val="subsection"/>
      </w:pPr>
      <w:r w:rsidRPr="0058648D">
        <w:tab/>
      </w:r>
      <w:r w:rsidRPr="0058648D">
        <w:tab/>
        <w:t>A person commits an offence if:</w:t>
      </w:r>
    </w:p>
    <w:p w:rsidR="00C71888" w:rsidRPr="0058648D" w:rsidRDefault="00C71888" w:rsidP="0074401C">
      <w:pPr>
        <w:pStyle w:val="paragraph"/>
      </w:pPr>
      <w:r w:rsidRPr="0058648D">
        <w:tab/>
        <w:t>(a)</w:t>
      </w:r>
      <w:r w:rsidRPr="0058648D">
        <w:tab/>
        <w:t>the person:</w:t>
      </w:r>
    </w:p>
    <w:p w:rsidR="00C71888" w:rsidRPr="0058648D" w:rsidRDefault="00C71888" w:rsidP="0074401C">
      <w:pPr>
        <w:pStyle w:val="paragraphsub"/>
      </w:pPr>
      <w:r w:rsidRPr="0058648D">
        <w:tab/>
        <w:t>(i)</w:t>
      </w:r>
      <w:r w:rsidRPr="0058648D">
        <w:tab/>
        <w:t>makes a record of information; or</w:t>
      </w:r>
    </w:p>
    <w:p w:rsidR="00C71888" w:rsidRPr="0058648D" w:rsidRDefault="00C71888" w:rsidP="0074401C">
      <w:pPr>
        <w:pStyle w:val="paragraphsub"/>
      </w:pPr>
      <w:r w:rsidRPr="0058648D">
        <w:tab/>
        <w:t>(ii)</w:t>
      </w:r>
      <w:r w:rsidRPr="0058648D">
        <w:tab/>
        <w:t>discloses information to any other person; or</w:t>
      </w:r>
    </w:p>
    <w:p w:rsidR="00C71888" w:rsidRPr="0058648D" w:rsidRDefault="00C71888" w:rsidP="0074401C">
      <w:pPr>
        <w:pStyle w:val="paragraphsub"/>
      </w:pPr>
      <w:r w:rsidRPr="0058648D">
        <w:tab/>
        <w:t>(iii)</w:t>
      </w:r>
      <w:r w:rsidRPr="0058648D">
        <w:tab/>
        <w:t>otherwise makes use of information; and</w:t>
      </w:r>
    </w:p>
    <w:p w:rsidR="00C71888" w:rsidRPr="0058648D" w:rsidRDefault="00C71888" w:rsidP="0074401C">
      <w:pPr>
        <w:pStyle w:val="paragraph"/>
      </w:pPr>
      <w:r w:rsidRPr="0058648D">
        <w:tab/>
        <w:t>(b)</w:t>
      </w:r>
      <w:r w:rsidRPr="0058648D">
        <w:tab/>
        <w:t>the person is not authorised or required by or under this Act to make the record, disclosure or use of the information that is made by the person; and</w:t>
      </w:r>
    </w:p>
    <w:p w:rsidR="00C71888" w:rsidRPr="0058648D" w:rsidRDefault="00C71888" w:rsidP="0074401C">
      <w:pPr>
        <w:pStyle w:val="paragraph"/>
      </w:pPr>
      <w:r w:rsidRPr="0058648D">
        <w:tab/>
        <w:t>(c)</w:t>
      </w:r>
      <w:r w:rsidRPr="0058648D">
        <w:tab/>
        <w:t xml:space="preserve">the information is </w:t>
      </w:r>
      <w:r w:rsidR="009449DD" w:rsidRPr="0058648D">
        <w:t>protected Agency information</w:t>
      </w:r>
      <w:r w:rsidRPr="0058648D">
        <w:t>.</w:t>
      </w:r>
    </w:p>
    <w:p w:rsidR="005F33D6" w:rsidRPr="0058648D" w:rsidRDefault="005F33D6" w:rsidP="0074401C">
      <w:pPr>
        <w:pStyle w:val="Penalty"/>
      </w:pPr>
      <w:r w:rsidRPr="0058648D">
        <w:t>Penalty:</w:t>
      </w:r>
      <w:r w:rsidRPr="0058648D">
        <w:tab/>
        <w:t>Imprisonment for 2 years or 120 penalty units, or both.</w:t>
      </w:r>
    </w:p>
    <w:p w:rsidR="005F33D6" w:rsidRPr="0058648D" w:rsidRDefault="005F33D6" w:rsidP="0074401C">
      <w:pPr>
        <w:pStyle w:val="notetext"/>
      </w:pPr>
      <w:r w:rsidRPr="0058648D">
        <w:t>Note:</w:t>
      </w:r>
      <w:r w:rsidRPr="0058648D">
        <w:tab/>
        <w:t>If a body corporate is convicted of an offence against this</w:t>
      </w:r>
      <w:r w:rsidR="00B10D55" w:rsidRPr="0058648D">
        <w:t xml:space="preserve"> </w:t>
      </w:r>
      <w:r w:rsidRPr="0058648D">
        <w:t>section, subsection</w:t>
      </w:r>
      <w:r w:rsidR="00A46B92" w:rsidRPr="0058648D">
        <w:t> </w:t>
      </w:r>
      <w:r w:rsidRPr="0058648D">
        <w:t xml:space="preserve">4B(3) of the </w:t>
      </w:r>
      <w:r w:rsidRPr="0058648D">
        <w:rPr>
          <w:i/>
        </w:rPr>
        <w:t>Crimes Act 1914</w:t>
      </w:r>
      <w:r w:rsidRPr="0058648D">
        <w:t xml:space="preserve"> allows a court to impose a fine of up to 5 times the pecuniary penalty stated above.</w:t>
      </w:r>
    </w:p>
    <w:p w:rsidR="009449DD" w:rsidRPr="0058648D" w:rsidRDefault="009449DD" w:rsidP="009449DD">
      <w:pPr>
        <w:pStyle w:val="ActHead5"/>
      </w:pPr>
      <w:bookmarkStart w:id="125" w:name="_Toc178763661"/>
      <w:r w:rsidRPr="004B62AA">
        <w:rPr>
          <w:rStyle w:val="CharSectno"/>
        </w:rPr>
        <w:t>63</w:t>
      </w:r>
      <w:r w:rsidRPr="0058648D">
        <w:t xml:space="preserve">  Offence—soliciting disclosure of protected Agency information</w:t>
      </w:r>
      <w:bookmarkEnd w:id="125"/>
    </w:p>
    <w:p w:rsidR="00C71888" w:rsidRPr="0058648D" w:rsidRDefault="00C71888" w:rsidP="0074401C">
      <w:pPr>
        <w:pStyle w:val="subsection"/>
      </w:pPr>
      <w:r w:rsidRPr="0058648D">
        <w:tab/>
      </w:r>
      <w:r w:rsidRPr="0058648D">
        <w:tab/>
        <w:t xml:space="preserve">A person (the </w:t>
      </w:r>
      <w:r w:rsidRPr="0058648D">
        <w:rPr>
          <w:b/>
          <w:i/>
        </w:rPr>
        <w:t>first person</w:t>
      </w:r>
      <w:r w:rsidRPr="0058648D">
        <w:t>) commits an offence if:</w:t>
      </w:r>
    </w:p>
    <w:p w:rsidR="00C71888" w:rsidRPr="0058648D" w:rsidRDefault="00C71888" w:rsidP="0074401C">
      <w:pPr>
        <w:pStyle w:val="paragraph"/>
      </w:pPr>
      <w:r w:rsidRPr="0058648D">
        <w:tab/>
        <w:t>(a)</w:t>
      </w:r>
      <w:r w:rsidRPr="0058648D">
        <w:tab/>
        <w:t>the first person solicits the disclosure</w:t>
      </w:r>
      <w:r w:rsidR="00BF6DDD" w:rsidRPr="0058648D">
        <w:t xml:space="preserve"> of information </w:t>
      </w:r>
      <w:r w:rsidR="009449DD" w:rsidRPr="0058648D">
        <w:t>from an Agency officer or another person, whether or not any protected Agency information</w:t>
      </w:r>
      <w:r w:rsidRPr="0058648D">
        <w:t xml:space="preserve"> is actually disclosed; and</w:t>
      </w:r>
    </w:p>
    <w:p w:rsidR="00C71888" w:rsidRPr="0058648D" w:rsidRDefault="00C71888" w:rsidP="0074401C">
      <w:pPr>
        <w:pStyle w:val="paragraph"/>
      </w:pPr>
      <w:r w:rsidRPr="0058648D">
        <w:tab/>
        <w:t>(b)</w:t>
      </w:r>
      <w:r w:rsidRPr="0058648D">
        <w:tab/>
        <w:t>the disclosure wou</w:t>
      </w:r>
      <w:r w:rsidR="00BF6DDD" w:rsidRPr="0058648D">
        <w:t xml:space="preserve">ld be in contravention of this </w:t>
      </w:r>
      <w:r w:rsidR="004D7DA3" w:rsidRPr="0058648D">
        <w:t>Part</w:t>
      </w:r>
      <w:r w:rsidRPr="0058648D">
        <w:t>; and</w:t>
      </w:r>
    </w:p>
    <w:p w:rsidR="00C71888" w:rsidRPr="0058648D" w:rsidRDefault="00C71888" w:rsidP="0074401C">
      <w:pPr>
        <w:pStyle w:val="paragraph"/>
      </w:pPr>
      <w:r w:rsidRPr="0058648D">
        <w:tab/>
        <w:t>(c)</w:t>
      </w:r>
      <w:r w:rsidR="00B7350D" w:rsidRPr="0058648D">
        <w:tab/>
        <w:t>t</w:t>
      </w:r>
      <w:r w:rsidRPr="0058648D">
        <w:t xml:space="preserve">he information is </w:t>
      </w:r>
      <w:r w:rsidR="00753E41" w:rsidRPr="0058648D">
        <w:t>protected Agency information</w:t>
      </w:r>
      <w:r w:rsidRPr="0058648D">
        <w:t>.</w:t>
      </w:r>
    </w:p>
    <w:p w:rsidR="005F33D6" w:rsidRPr="0058648D" w:rsidRDefault="005F33D6" w:rsidP="0074401C">
      <w:pPr>
        <w:pStyle w:val="Penalty"/>
      </w:pPr>
      <w:r w:rsidRPr="0058648D">
        <w:lastRenderedPageBreak/>
        <w:t>Penalty:</w:t>
      </w:r>
      <w:r w:rsidRPr="0058648D">
        <w:tab/>
        <w:t>Imprisonment for 2 years or 120 penalty units, or both.</w:t>
      </w:r>
    </w:p>
    <w:p w:rsidR="005F33D6" w:rsidRPr="0058648D" w:rsidRDefault="005F33D6" w:rsidP="0074401C">
      <w:pPr>
        <w:pStyle w:val="notetext"/>
      </w:pPr>
      <w:r w:rsidRPr="0058648D">
        <w:t>Note:</w:t>
      </w:r>
      <w:r w:rsidRPr="0058648D">
        <w:tab/>
        <w:t>If a body corporate is convicted of an offence against this</w:t>
      </w:r>
      <w:r w:rsidR="00B10D55" w:rsidRPr="0058648D">
        <w:t xml:space="preserve"> </w:t>
      </w:r>
      <w:r w:rsidRPr="0058648D">
        <w:t>section, subsection</w:t>
      </w:r>
      <w:r w:rsidR="00A46B92" w:rsidRPr="0058648D">
        <w:t> </w:t>
      </w:r>
      <w:r w:rsidRPr="0058648D">
        <w:t xml:space="preserve">4B(3) of the </w:t>
      </w:r>
      <w:r w:rsidRPr="0058648D">
        <w:rPr>
          <w:i/>
        </w:rPr>
        <w:t>Crimes Act 1914</w:t>
      </w:r>
      <w:r w:rsidRPr="0058648D">
        <w:t xml:space="preserve"> allows a court to impose a fine of up to 5 times the pecuniary penalty stated above.</w:t>
      </w:r>
    </w:p>
    <w:p w:rsidR="00753E41" w:rsidRPr="0058648D" w:rsidRDefault="00753E41" w:rsidP="00753E41">
      <w:pPr>
        <w:pStyle w:val="ActHead5"/>
      </w:pPr>
      <w:bookmarkStart w:id="126" w:name="_Toc178763662"/>
      <w:r w:rsidRPr="004B62AA">
        <w:rPr>
          <w:rStyle w:val="CharSectno"/>
        </w:rPr>
        <w:t>64</w:t>
      </w:r>
      <w:r w:rsidRPr="0058648D">
        <w:t xml:space="preserve">  Offence—offering to supply protected Agency information</w:t>
      </w:r>
      <w:bookmarkEnd w:id="126"/>
    </w:p>
    <w:p w:rsidR="00C71888" w:rsidRPr="0058648D" w:rsidRDefault="00C71888" w:rsidP="0074401C">
      <w:pPr>
        <w:pStyle w:val="subsection"/>
      </w:pPr>
      <w:r w:rsidRPr="0058648D">
        <w:tab/>
        <w:t>(1)</w:t>
      </w:r>
      <w:r w:rsidRPr="0058648D">
        <w:tab/>
        <w:t>A person commits an offence if:</w:t>
      </w:r>
    </w:p>
    <w:p w:rsidR="00C71888" w:rsidRPr="0058648D" w:rsidRDefault="00C71888" w:rsidP="0074401C">
      <w:pPr>
        <w:pStyle w:val="paragraph"/>
      </w:pPr>
      <w:r w:rsidRPr="0058648D">
        <w:tab/>
        <w:t>(a)</w:t>
      </w:r>
      <w:r w:rsidRPr="0058648D">
        <w:tab/>
        <w:t>the person offers to supply (whether to a particular person or otherwise) information about another person; and</w:t>
      </w:r>
    </w:p>
    <w:p w:rsidR="00C71888" w:rsidRPr="0058648D" w:rsidRDefault="00C71888" w:rsidP="0074401C">
      <w:pPr>
        <w:pStyle w:val="paragraph"/>
      </w:pPr>
      <w:r w:rsidRPr="0058648D">
        <w:tab/>
        <w:t>(b)</w:t>
      </w:r>
      <w:r w:rsidRPr="0058648D">
        <w:tab/>
        <w:t xml:space="preserve">the person knows the information is </w:t>
      </w:r>
      <w:r w:rsidR="00753E41" w:rsidRPr="0058648D">
        <w:t>protected Agency information</w:t>
      </w:r>
      <w:r w:rsidRPr="0058648D">
        <w:t>.</w:t>
      </w:r>
    </w:p>
    <w:p w:rsidR="005F33D6" w:rsidRPr="0058648D" w:rsidRDefault="005F33D6" w:rsidP="0074401C">
      <w:pPr>
        <w:pStyle w:val="Penalty"/>
      </w:pPr>
      <w:r w:rsidRPr="0058648D">
        <w:t>Penalty:</w:t>
      </w:r>
      <w:r w:rsidRPr="0058648D">
        <w:tab/>
        <w:t>Imprisonment for 2 years or 120 penalty units, or both.</w:t>
      </w:r>
    </w:p>
    <w:p w:rsidR="005F33D6" w:rsidRPr="0058648D" w:rsidRDefault="005F33D6" w:rsidP="0074401C">
      <w:pPr>
        <w:pStyle w:val="notetext"/>
      </w:pPr>
      <w:r w:rsidRPr="0058648D">
        <w:t>Note:</w:t>
      </w:r>
      <w:r w:rsidRPr="0058648D">
        <w:tab/>
        <w:t>If a body corporate is convicted of an offence against this subsection, subsection</w:t>
      </w:r>
      <w:r w:rsidR="00A46B92" w:rsidRPr="0058648D">
        <w:t> </w:t>
      </w:r>
      <w:r w:rsidRPr="0058648D">
        <w:t xml:space="preserve">4B(3) of the </w:t>
      </w:r>
      <w:r w:rsidRPr="0058648D">
        <w:rPr>
          <w:i/>
        </w:rPr>
        <w:t>Crimes Act 1914</w:t>
      </w:r>
      <w:r w:rsidRPr="0058648D">
        <w:t xml:space="preserve"> allows a court to impose a fine of up to 5 times the pecuniary penalty stated above.</w:t>
      </w:r>
    </w:p>
    <w:p w:rsidR="00C71888" w:rsidRPr="0058648D" w:rsidRDefault="00C71888" w:rsidP="0074401C">
      <w:pPr>
        <w:pStyle w:val="subsection"/>
      </w:pPr>
      <w:r w:rsidRPr="0058648D">
        <w:tab/>
        <w:t>(2)</w:t>
      </w:r>
      <w:r w:rsidRPr="0058648D">
        <w:tab/>
        <w:t>A person commits an offence if:</w:t>
      </w:r>
    </w:p>
    <w:p w:rsidR="00C71888" w:rsidRPr="0058648D" w:rsidRDefault="00C71888" w:rsidP="0074401C">
      <w:pPr>
        <w:pStyle w:val="paragraph"/>
      </w:pPr>
      <w:r w:rsidRPr="0058648D">
        <w:tab/>
        <w:t>(a)</w:t>
      </w:r>
      <w:r w:rsidRPr="0058648D">
        <w:tab/>
        <w:t>the person holds himself or herself out as being able to supply (whether to a particular person or otherwise) information about another person; and</w:t>
      </w:r>
    </w:p>
    <w:p w:rsidR="00C71888" w:rsidRPr="0058648D" w:rsidRDefault="00C71888" w:rsidP="0074401C">
      <w:pPr>
        <w:pStyle w:val="paragraph"/>
      </w:pPr>
      <w:r w:rsidRPr="0058648D">
        <w:tab/>
        <w:t>(b)</w:t>
      </w:r>
      <w:r w:rsidRPr="0058648D">
        <w:tab/>
        <w:t xml:space="preserve">the person knows the information is </w:t>
      </w:r>
      <w:r w:rsidR="00753E41" w:rsidRPr="0058648D">
        <w:t>protected Agency information</w:t>
      </w:r>
      <w:r w:rsidRPr="0058648D">
        <w:t>.</w:t>
      </w:r>
    </w:p>
    <w:p w:rsidR="005F33D6" w:rsidRPr="0058648D" w:rsidRDefault="005F33D6" w:rsidP="0074401C">
      <w:pPr>
        <w:pStyle w:val="Penalty"/>
      </w:pPr>
      <w:r w:rsidRPr="0058648D">
        <w:t>Penalty:</w:t>
      </w:r>
      <w:r w:rsidRPr="0058648D">
        <w:tab/>
        <w:t>Imprisonment for 2 years or 120 penalty units, or both.</w:t>
      </w:r>
    </w:p>
    <w:p w:rsidR="005F33D6" w:rsidRPr="0058648D" w:rsidRDefault="005F33D6" w:rsidP="0074401C">
      <w:pPr>
        <w:pStyle w:val="notetext"/>
      </w:pPr>
      <w:r w:rsidRPr="0058648D">
        <w:t>Note:</w:t>
      </w:r>
      <w:r w:rsidRPr="0058648D">
        <w:tab/>
        <w:t>If a body corporate is convicted of an offence against this subsection, subsection</w:t>
      </w:r>
      <w:r w:rsidR="00A46B92" w:rsidRPr="0058648D">
        <w:t> </w:t>
      </w:r>
      <w:r w:rsidRPr="0058648D">
        <w:t xml:space="preserve">4B(3) of the </w:t>
      </w:r>
      <w:r w:rsidRPr="0058648D">
        <w:rPr>
          <w:i/>
        </w:rPr>
        <w:t>Crimes Act 1914</w:t>
      </w:r>
      <w:r w:rsidRPr="0058648D">
        <w:t xml:space="preserve"> allows a court to impose a fine of up to 5 times the pecuniary penalty stated above.</w:t>
      </w:r>
    </w:p>
    <w:p w:rsidR="00C71888" w:rsidRPr="0058648D" w:rsidRDefault="00C71888" w:rsidP="0074401C">
      <w:pPr>
        <w:pStyle w:val="subsection"/>
      </w:pPr>
      <w:r w:rsidRPr="0058648D">
        <w:tab/>
        <w:t>(3)</w:t>
      </w:r>
      <w:r w:rsidRPr="0058648D">
        <w:tab/>
      </w:r>
      <w:r w:rsidR="00A46B92" w:rsidRPr="0058648D">
        <w:t>Subsections (</w:t>
      </w:r>
      <w:r w:rsidR="00B7350D" w:rsidRPr="0058648D">
        <w:t>1) and</w:t>
      </w:r>
      <w:r w:rsidRPr="0058648D">
        <w:t xml:space="preserve"> (2) </w:t>
      </w:r>
      <w:r w:rsidR="00B7350D" w:rsidRPr="0058648D">
        <w:t xml:space="preserve">do not apply to </w:t>
      </w:r>
      <w:r w:rsidR="00753E41" w:rsidRPr="0058648D">
        <w:t>a person</w:t>
      </w:r>
      <w:r w:rsidRPr="0058648D">
        <w:t xml:space="preserve"> acting in the performance or exercise of his or her </w:t>
      </w:r>
      <w:r w:rsidR="00B7350D" w:rsidRPr="0058648D">
        <w:t>duties, functions or powers under this Act.</w:t>
      </w:r>
    </w:p>
    <w:p w:rsidR="00C71888" w:rsidRPr="0058648D" w:rsidRDefault="002B191E" w:rsidP="0074401C">
      <w:pPr>
        <w:pStyle w:val="ActHead5"/>
      </w:pPr>
      <w:bookmarkStart w:id="127" w:name="_Toc178763663"/>
      <w:r w:rsidRPr="004B62AA">
        <w:rPr>
          <w:rStyle w:val="CharSectno"/>
        </w:rPr>
        <w:t>66</w:t>
      </w:r>
      <w:r w:rsidR="00C71888" w:rsidRPr="0058648D">
        <w:t xml:space="preserve">  Disclosure of information by CEO</w:t>
      </w:r>
      <w:bookmarkEnd w:id="127"/>
    </w:p>
    <w:p w:rsidR="00C71888" w:rsidRPr="0058648D" w:rsidRDefault="00C71888" w:rsidP="0074401C">
      <w:pPr>
        <w:pStyle w:val="subsection"/>
      </w:pPr>
      <w:r w:rsidRPr="0058648D">
        <w:tab/>
        <w:t>(1)</w:t>
      </w:r>
      <w:r w:rsidRPr="0058648D">
        <w:tab/>
        <w:t>Despite sections</w:t>
      </w:r>
      <w:r w:rsidR="00A46B92" w:rsidRPr="0058648D">
        <w:t> </w:t>
      </w:r>
      <w:r w:rsidR="002B191E" w:rsidRPr="0058648D">
        <w:t>62</w:t>
      </w:r>
      <w:r w:rsidR="00753E41" w:rsidRPr="0058648D">
        <w:t>, 64 and 67G</w:t>
      </w:r>
      <w:r w:rsidRPr="0058648D">
        <w:t>, the CEO may:</w:t>
      </w:r>
    </w:p>
    <w:p w:rsidR="00C71888" w:rsidRPr="0058648D" w:rsidRDefault="00C71888" w:rsidP="0074401C">
      <w:pPr>
        <w:pStyle w:val="paragraph"/>
      </w:pPr>
      <w:r w:rsidRPr="0058648D">
        <w:tab/>
        <w:t>(a)</w:t>
      </w:r>
      <w:r w:rsidRPr="0058648D">
        <w:tab/>
        <w:t xml:space="preserve">if the </w:t>
      </w:r>
      <w:r w:rsidR="00753E41" w:rsidRPr="0058648D">
        <w:t>CEO is satisfied on reasonable grounds that it is</w:t>
      </w:r>
      <w:r w:rsidRPr="0058648D">
        <w:t xml:space="preserve"> in the public interest to do so in a particular case or class of cases—</w:t>
      </w:r>
      <w:r w:rsidRPr="0058648D">
        <w:lastRenderedPageBreak/>
        <w:t>disclose infor</w:t>
      </w:r>
      <w:r w:rsidR="00F43363" w:rsidRPr="0058648D">
        <w:t xml:space="preserve">mation acquired by a person </w:t>
      </w:r>
      <w:r w:rsidRPr="0058648D">
        <w:t>in the performance of his or her functions or duties or in the exercise of his or her powers under this Act to such persons and for such purposes as the CEO determines; or</w:t>
      </w:r>
    </w:p>
    <w:p w:rsidR="00C71888" w:rsidRPr="0058648D" w:rsidRDefault="00C71888" w:rsidP="0074401C">
      <w:pPr>
        <w:pStyle w:val="paragraph"/>
      </w:pPr>
      <w:r w:rsidRPr="0058648D">
        <w:tab/>
        <w:t>(b)</w:t>
      </w:r>
      <w:r w:rsidRPr="0058648D">
        <w:tab/>
        <w:t>disclose any such information:</w:t>
      </w:r>
    </w:p>
    <w:p w:rsidR="00C71888" w:rsidRPr="0058648D" w:rsidRDefault="00C71888" w:rsidP="0074401C">
      <w:pPr>
        <w:pStyle w:val="paragraphsub"/>
      </w:pPr>
      <w:r w:rsidRPr="0058648D">
        <w:tab/>
        <w:t>(i)</w:t>
      </w:r>
      <w:r w:rsidRPr="0058648D">
        <w:tab/>
        <w:t>to the Secretary of a Department of State of the Commonwealth</w:t>
      </w:r>
      <w:r w:rsidR="000D31D6" w:rsidRPr="0058648D">
        <w:t>,</w:t>
      </w:r>
      <w:r w:rsidRPr="0058648D">
        <w:t xml:space="preserve"> or to the head of an authority of the Commonwealth</w:t>
      </w:r>
      <w:r w:rsidR="000D31D6" w:rsidRPr="0058648D">
        <w:t>,</w:t>
      </w:r>
      <w:r w:rsidRPr="0058648D">
        <w:t xml:space="preserve"> for the purposes of that Department or authority; or</w:t>
      </w:r>
    </w:p>
    <w:p w:rsidR="001375DD" w:rsidRPr="0058648D" w:rsidRDefault="001375DD" w:rsidP="001375DD">
      <w:pPr>
        <w:pStyle w:val="paragraphsub"/>
      </w:pPr>
      <w:r w:rsidRPr="0058648D">
        <w:tab/>
        <w:t>(ii)</w:t>
      </w:r>
      <w:r w:rsidRPr="0058648D">
        <w:tab/>
        <w:t>to a person who has the express or implied consent of the person to whom the information relates to collect it; or</w:t>
      </w:r>
    </w:p>
    <w:p w:rsidR="00C71888" w:rsidRPr="0058648D" w:rsidRDefault="00F43363" w:rsidP="0074401C">
      <w:pPr>
        <w:pStyle w:val="paragraphsub"/>
      </w:pPr>
      <w:r w:rsidRPr="0058648D">
        <w:tab/>
      </w:r>
      <w:r w:rsidR="002309F2" w:rsidRPr="0058648D">
        <w:t>(iii</w:t>
      </w:r>
      <w:r w:rsidR="00C71888" w:rsidRPr="0058648D">
        <w:t>)</w:t>
      </w:r>
      <w:r w:rsidR="00C71888" w:rsidRPr="0058648D">
        <w:tab/>
        <w:t>to the Chief Executive Centrelink for the purposes of a centrelink program; or</w:t>
      </w:r>
    </w:p>
    <w:p w:rsidR="00C71888" w:rsidRPr="0058648D" w:rsidRDefault="00C71888" w:rsidP="0074401C">
      <w:pPr>
        <w:pStyle w:val="paragraphsub"/>
      </w:pPr>
      <w:r w:rsidRPr="0058648D">
        <w:tab/>
        <w:t>(</w:t>
      </w:r>
      <w:r w:rsidR="002309F2" w:rsidRPr="0058648D">
        <w:t>i</w:t>
      </w:r>
      <w:r w:rsidRPr="0058648D">
        <w:t>v)</w:t>
      </w:r>
      <w:r w:rsidRPr="0058648D">
        <w:tab/>
        <w:t>to the Chief Executive Medicare for the</w:t>
      </w:r>
      <w:r w:rsidR="00F43363" w:rsidRPr="0058648D">
        <w:t xml:space="preserve"> purposes of a medicare program;</w:t>
      </w:r>
      <w:r w:rsidR="009E419A" w:rsidRPr="0058648D">
        <w:t xml:space="preserve"> or</w:t>
      </w:r>
    </w:p>
    <w:p w:rsidR="00F43363" w:rsidRPr="0058648D" w:rsidRDefault="00F43363" w:rsidP="0074401C">
      <w:pPr>
        <w:pStyle w:val="paragraphsub"/>
      </w:pPr>
      <w:r w:rsidRPr="0058648D">
        <w:tab/>
        <w:t>(v)</w:t>
      </w:r>
      <w:r w:rsidRPr="0058648D">
        <w:tab/>
        <w:t>to the chief executive (however described) of a Department of State of a State or Territory</w:t>
      </w:r>
      <w:r w:rsidR="00706891" w:rsidRPr="0058648D">
        <w:t xml:space="preserve">, </w:t>
      </w:r>
      <w:r w:rsidRPr="0058648D">
        <w:t>or to the head of an authority of a State or Territory, for the purposes of that Department or authority.</w:t>
      </w:r>
    </w:p>
    <w:p w:rsidR="00C71888" w:rsidRPr="0058648D" w:rsidRDefault="00C71888" w:rsidP="0074401C">
      <w:pPr>
        <w:pStyle w:val="subsection"/>
      </w:pPr>
      <w:r w:rsidRPr="0058648D">
        <w:tab/>
        <w:t>(2)</w:t>
      </w:r>
      <w:r w:rsidRPr="0058648D">
        <w:tab/>
        <w:t xml:space="preserve">In </w:t>
      </w:r>
      <w:r w:rsidR="0090420E" w:rsidRPr="0058648D">
        <w:t xml:space="preserve">disclosing information for the purposes of </w:t>
      </w:r>
      <w:r w:rsidR="00A46B92" w:rsidRPr="0058648D">
        <w:t>paragraph (</w:t>
      </w:r>
      <w:r w:rsidR="0090420E" w:rsidRPr="0058648D">
        <w:t xml:space="preserve">1)(a) or </w:t>
      </w:r>
      <w:r w:rsidR="00A46B92" w:rsidRPr="0058648D">
        <w:t>subparagraph (</w:t>
      </w:r>
      <w:r w:rsidRPr="0058648D">
        <w:t>1)(b)(i)</w:t>
      </w:r>
      <w:r w:rsidR="00BF6DDD" w:rsidRPr="0058648D">
        <w:t xml:space="preserve"> or (v)</w:t>
      </w:r>
      <w:r w:rsidRPr="0058648D">
        <w:t xml:space="preserve">, the CEO must act in accordance with </w:t>
      </w:r>
      <w:r w:rsidR="000D31D6" w:rsidRPr="0058648D">
        <w:t xml:space="preserve">any </w:t>
      </w:r>
      <w:r w:rsidR="00AA7084" w:rsidRPr="0058648D">
        <w:t xml:space="preserve">National Disability Insurance Scheme </w:t>
      </w:r>
      <w:r w:rsidR="00C4499D" w:rsidRPr="0058648D">
        <w:t>rules</w:t>
      </w:r>
      <w:r w:rsidRPr="0058648D">
        <w:t xml:space="preserve"> </w:t>
      </w:r>
      <w:r w:rsidR="003B66C0" w:rsidRPr="0058648D">
        <w:t>made for the purposes of</w:t>
      </w:r>
      <w:r w:rsidRPr="0058648D">
        <w:t xml:space="preserve"> section</w:t>
      </w:r>
      <w:r w:rsidR="00A46B92" w:rsidRPr="0058648D">
        <w:t> </w:t>
      </w:r>
      <w:r w:rsidR="002B191E" w:rsidRPr="0058648D">
        <w:t>67</w:t>
      </w:r>
      <w:r w:rsidRPr="0058648D">
        <w:t>.</w:t>
      </w:r>
    </w:p>
    <w:p w:rsidR="007E1642" w:rsidRPr="0058648D" w:rsidRDefault="00FC1448" w:rsidP="0074401C">
      <w:pPr>
        <w:pStyle w:val="subsection"/>
      </w:pPr>
      <w:r w:rsidRPr="0058648D">
        <w:tab/>
        <w:t>(3)</w:t>
      </w:r>
      <w:r w:rsidRPr="0058648D">
        <w:tab/>
        <w:t xml:space="preserve">Despite any other provision of this Part, the CEO may disclose </w:t>
      </w:r>
      <w:r w:rsidR="009666FB" w:rsidRPr="0058648D">
        <w:t xml:space="preserve">protected </w:t>
      </w:r>
      <w:r w:rsidR="0090420E" w:rsidRPr="0058648D">
        <w:t xml:space="preserve">Agency </w:t>
      </w:r>
      <w:r w:rsidR="009666FB" w:rsidRPr="0058648D">
        <w:t>information</w:t>
      </w:r>
      <w:r w:rsidR="00972A85" w:rsidRPr="0058648D">
        <w:t xml:space="preserve"> to a participant’s nominee </w:t>
      </w:r>
      <w:r w:rsidR="009666FB" w:rsidRPr="0058648D">
        <w:t xml:space="preserve">if the protected </w:t>
      </w:r>
      <w:r w:rsidR="0090420E" w:rsidRPr="0058648D">
        <w:t xml:space="preserve">Agency </w:t>
      </w:r>
      <w:r w:rsidR="009666FB" w:rsidRPr="0058648D">
        <w:t>information</w:t>
      </w:r>
      <w:r w:rsidR="007E1642" w:rsidRPr="0058648D">
        <w:t>:</w:t>
      </w:r>
    </w:p>
    <w:p w:rsidR="007E1642" w:rsidRPr="0058648D" w:rsidRDefault="007E1642" w:rsidP="0074401C">
      <w:pPr>
        <w:pStyle w:val="paragraph"/>
      </w:pPr>
      <w:r w:rsidRPr="0058648D">
        <w:tab/>
        <w:t>(a)</w:t>
      </w:r>
      <w:r w:rsidRPr="0058648D">
        <w:tab/>
      </w:r>
      <w:r w:rsidR="00972A85" w:rsidRPr="0058648D">
        <w:t>relates to the participant</w:t>
      </w:r>
      <w:r w:rsidRPr="0058648D">
        <w:t>;</w:t>
      </w:r>
      <w:r w:rsidR="009666FB" w:rsidRPr="0058648D">
        <w:t xml:space="preserve"> and</w:t>
      </w:r>
    </w:p>
    <w:p w:rsidR="00FC1448" w:rsidRPr="0058648D" w:rsidRDefault="007E1642" w:rsidP="0074401C">
      <w:pPr>
        <w:pStyle w:val="paragraph"/>
      </w:pPr>
      <w:r w:rsidRPr="0058648D">
        <w:tab/>
        <w:t>(b)</w:t>
      </w:r>
      <w:r w:rsidRPr="0058648D">
        <w:tab/>
      </w:r>
      <w:r w:rsidR="00AD30A6" w:rsidRPr="0058648D">
        <w:t>is or was held in the records of the Agency.</w:t>
      </w:r>
    </w:p>
    <w:p w:rsidR="00FB7FD0" w:rsidRPr="0058648D" w:rsidRDefault="00FB7FD0" w:rsidP="00084AFE">
      <w:pPr>
        <w:pStyle w:val="subsection"/>
        <w:keepNext/>
      </w:pPr>
      <w:r w:rsidRPr="0058648D">
        <w:tab/>
        <w:t>(4)</w:t>
      </w:r>
      <w:r w:rsidRPr="0058648D">
        <w:tab/>
        <w:t>If:</w:t>
      </w:r>
    </w:p>
    <w:p w:rsidR="00FB7FD0" w:rsidRPr="0058648D" w:rsidRDefault="00FB7FD0" w:rsidP="00FB7FD0">
      <w:pPr>
        <w:pStyle w:val="paragraph"/>
      </w:pPr>
      <w:r w:rsidRPr="0058648D">
        <w:tab/>
        <w:t>(a)</w:t>
      </w:r>
      <w:r w:rsidRPr="0058648D">
        <w:tab/>
        <w:t xml:space="preserve">the CEO or an Agency officer is served with a summons or notice, or is otherwise subject to a requirement, under the </w:t>
      </w:r>
      <w:r w:rsidRPr="0058648D">
        <w:rPr>
          <w:i/>
        </w:rPr>
        <w:t>Royal Commissions Act 1902</w:t>
      </w:r>
      <w:r w:rsidRPr="0058648D">
        <w:t>; and</w:t>
      </w:r>
    </w:p>
    <w:p w:rsidR="00FB7FD0" w:rsidRPr="0058648D" w:rsidRDefault="00FB7FD0" w:rsidP="00FB7FD0">
      <w:pPr>
        <w:pStyle w:val="paragraph"/>
      </w:pPr>
      <w:r w:rsidRPr="0058648D">
        <w:lastRenderedPageBreak/>
        <w:tab/>
        <w:t>(b)</w:t>
      </w:r>
      <w:r w:rsidRPr="0058648D">
        <w:tab/>
        <w:t>in order to comply with the summons, notice or requirement, the CEO or Agency officer would be required to disclose information that is protected Agency information;</w:t>
      </w:r>
    </w:p>
    <w:p w:rsidR="00FB7FD0" w:rsidRPr="0058648D" w:rsidRDefault="00FB7FD0" w:rsidP="00FB7FD0">
      <w:pPr>
        <w:pStyle w:val="subsection2"/>
      </w:pPr>
      <w:r w:rsidRPr="0058648D">
        <w:t>then, despite sections</w:t>
      </w:r>
      <w:r w:rsidR="00A46B92" w:rsidRPr="0058648D">
        <w:t> </w:t>
      </w:r>
      <w:r w:rsidRPr="0058648D">
        <w:t xml:space="preserve">62 and 67G of this Act, the CEO or Agency officer must, subject to the </w:t>
      </w:r>
      <w:r w:rsidRPr="0058648D">
        <w:rPr>
          <w:i/>
        </w:rPr>
        <w:t>Royal Commissions Act 1902</w:t>
      </w:r>
      <w:r w:rsidRPr="0058648D">
        <w:t xml:space="preserve">, disclose that information. The information is taken to have been disclosed for the purposes of the </w:t>
      </w:r>
      <w:r w:rsidRPr="0058648D">
        <w:rPr>
          <w:i/>
        </w:rPr>
        <w:t>Royal Commissions Act 1902</w:t>
      </w:r>
      <w:r w:rsidRPr="0058648D">
        <w:t xml:space="preserve"> and of the Royal Commission concerned.</w:t>
      </w:r>
    </w:p>
    <w:p w:rsidR="0090420E" w:rsidRPr="0058648D" w:rsidRDefault="0090420E" w:rsidP="0090420E">
      <w:pPr>
        <w:pStyle w:val="ActHead5"/>
      </w:pPr>
      <w:bookmarkStart w:id="128" w:name="_Toc178763664"/>
      <w:r w:rsidRPr="004B62AA">
        <w:rPr>
          <w:rStyle w:val="CharSectno"/>
        </w:rPr>
        <w:t>67</w:t>
      </w:r>
      <w:r w:rsidRPr="0058648D">
        <w:t xml:space="preserve">  National Disability Insurance Scheme rules for exercise of CEO’s disclosure powers</w:t>
      </w:r>
      <w:bookmarkEnd w:id="128"/>
    </w:p>
    <w:p w:rsidR="0090420E" w:rsidRPr="0058648D" w:rsidRDefault="0090420E" w:rsidP="0090420E">
      <w:pPr>
        <w:pStyle w:val="subsection"/>
      </w:pPr>
      <w:r w:rsidRPr="0058648D">
        <w:tab/>
      </w:r>
      <w:r w:rsidRPr="0058648D">
        <w:tab/>
        <w:t>The National Disability Insurance Scheme rules may make provision for and in relation to the exercise of the CEO’s power to disclose information for the purposes of paragraph</w:t>
      </w:r>
      <w:r w:rsidR="00A46B92" w:rsidRPr="0058648D">
        <w:t> </w:t>
      </w:r>
      <w:r w:rsidRPr="0058648D">
        <w:t>66(1)(a) or subparagraph</w:t>
      </w:r>
      <w:r w:rsidR="00A46B92" w:rsidRPr="0058648D">
        <w:t> </w:t>
      </w:r>
      <w:r w:rsidRPr="0058648D">
        <w:t>66(1)(b)(i) or (v).</w:t>
      </w:r>
    </w:p>
    <w:p w:rsidR="00241BF0" w:rsidRPr="0058648D" w:rsidRDefault="005E1546" w:rsidP="001177A7">
      <w:pPr>
        <w:pStyle w:val="ActHead3"/>
        <w:pageBreakBefore/>
      </w:pPr>
      <w:bookmarkStart w:id="129" w:name="_Toc178763665"/>
      <w:r w:rsidRPr="004B62AA">
        <w:rPr>
          <w:rStyle w:val="CharDivNo"/>
        </w:rPr>
        <w:lastRenderedPageBreak/>
        <w:t>Division 2</w:t>
      </w:r>
      <w:r w:rsidR="00241BF0" w:rsidRPr="0058648D">
        <w:t>—</w:t>
      </w:r>
      <w:r w:rsidR="00241BF0" w:rsidRPr="004B62AA">
        <w:rPr>
          <w:rStyle w:val="CharDivText"/>
        </w:rPr>
        <w:t>Information held by the Commission</w:t>
      </w:r>
      <w:bookmarkEnd w:id="129"/>
    </w:p>
    <w:p w:rsidR="00241BF0" w:rsidRPr="0058648D" w:rsidRDefault="00241BF0" w:rsidP="00241BF0">
      <w:pPr>
        <w:pStyle w:val="ActHead5"/>
      </w:pPr>
      <w:bookmarkStart w:id="130" w:name="_Toc178763666"/>
      <w:r w:rsidRPr="004B62AA">
        <w:rPr>
          <w:rStyle w:val="CharSectno"/>
        </w:rPr>
        <w:t>67A</w:t>
      </w:r>
      <w:r w:rsidRPr="0058648D">
        <w:t xml:space="preserve">  Protection of information held by the Commission etc.</w:t>
      </w:r>
      <w:bookmarkEnd w:id="130"/>
    </w:p>
    <w:p w:rsidR="00241BF0" w:rsidRPr="0058648D" w:rsidRDefault="00241BF0" w:rsidP="00241BF0">
      <w:pPr>
        <w:pStyle w:val="subsection"/>
      </w:pPr>
      <w:r w:rsidRPr="0058648D">
        <w:tab/>
        <w:t>(1)</w:t>
      </w:r>
      <w:r w:rsidRPr="0058648D">
        <w:tab/>
        <w:t>A person may:</w:t>
      </w:r>
    </w:p>
    <w:p w:rsidR="00241BF0" w:rsidRPr="0058648D" w:rsidRDefault="00241BF0" w:rsidP="00241BF0">
      <w:pPr>
        <w:pStyle w:val="paragraph"/>
      </w:pPr>
      <w:r w:rsidRPr="0058648D">
        <w:tab/>
        <w:t>(a)</w:t>
      </w:r>
      <w:r w:rsidRPr="0058648D">
        <w:tab/>
        <w:t>make a record of protected Commission information; or</w:t>
      </w:r>
    </w:p>
    <w:p w:rsidR="00241BF0" w:rsidRPr="0058648D" w:rsidRDefault="00241BF0" w:rsidP="00241BF0">
      <w:pPr>
        <w:pStyle w:val="paragraph"/>
      </w:pPr>
      <w:r w:rsidRPr="0058648D">
        <w:tab/>
        <w:t>(b)</w:t>
      </w:r>
      <w:r w:rsidRPr="0058648D">
        <w:tab/>
        <w:t>disclose such information to any person; or</w:t>
      </w:r>
    </w:p>
    <w:p w:rsidR="00241BF0" w:rsidRPr="0058648D" w:rsidRDefault="00241BF0" w:rsidP="00241BF0">
      <w:pPr>
        <w:pStyle w:val="paragraph"/>
      </w:pPr>
      <w:r w:rsidRPr="0058648D">
        <w:tab/>
        <w:t>(c)</w:t>
      </w:r>
      <w:r w:rsidRPr="0058648D">
        <w:tab/>
        <w:t>otherwise use such information;</w:t>
      </w:r>
    </w:p>
    <w:p w:rsidR="00241BF0" w:rsidRPr="0058648D" w:rsidRDefault="00241BF0" w:rsidP="00241BF0">
      <w:pPr>
        <w:pStyle w:val="subsection2"/>
      </w:pPr>
      <w:r w:rsidRPr="0058648D">
        <w:t>if:</w:t>
      </w:r>
    </w:p>
    <w:p w:rsidR="00241BF0" w:rsidRPr="0058648D" w:rsidRDefault="00241BF0" w:rsidP="00241BF0">
      <w:pPr>
        <w:pStyle w:val="paragraph"/>
      </w:pPr>
      <w:r w:rsidRPr="0058648D">
        <w:tab/>
        <w:t>(d)</w:t>
      </w:r>
      <w:r w:rsidRPr="0058648D">
        <w:tab/>
        <w:t>the making of the record, or the disclosure or use of the information, by the person is made:</w:t>
      </w:r>
    </w:p>
    <w:p w:rsidR="00241BF0" w:rsidRPr="0058648D" w:rsidRDefault="00241BF0" w:rsidP="00241BF0">
      <w:pPr>
        <w:pStyle w:val="paragraphsub"/>
      </w:pPr>
      <w:r w:rsidRPr="0058648D">
        <w:tab/>
        <w:t>(i)</w:t>
      </w:r>
      <w:r w:rsidRPr="0058648D">
        <w:tab/>
        <w:t>for the purposes of this Act; or</w:t>
      </w:r>
    </w:p>
    <w:p w:rsidR="00241BF0" w:rsidRPr="0058648D" w:rsidRDefault="00241BF0" w:rsidP="00241BF0">
      <w:pPr>
        <w:pStyle w:val="paragraphsub"/>
      </w:pPr>
      <w:r w:rsidRPr="0058648D">
        <w:tab/>
        <w:t>(ii)</w:t>
      </w:r>
      <w:r w:rsidRPr="0058648D">
        <w:tab/>
        <w:t>for the purpose for which the information was disclosed to the person under section</w:t>
      </w:r>
      <w:r w:rsidR="00A46B92" w:rsidRPr="0058648D">
        <w:t> </w:t>
      </w:r>
      <w:r w:rsidRPr="0058648D">
        <w:t>67E; or</w:t>
      </w:r>
    </w:p>
    <w:p w:rsidR="00241BF0" w:rsidRPr="0058648D" w:rsidRDefault="00241BF0" w:rsidP="00241BF0">
      <w:pPr>
        <w:pStyle w:val="paragraphsub"/>
      </w:pPr>
      <w:r w:rsidRPr="0058648D">
        <w:tab/>
        <w:t>(iii)</w:t>
      </w:r>
      <w:r w:rsidRPr="0058648D">
        <w:tab/>
        <w:t>with the express or implied consent of the person to whom the information relates; or</w:t>
      </w:r>
    </w:p>
    <w:p w:rsidR="0018359F" w:rsidRPr="0058648D" w:rsidRDefault="0018359F" w:rsidP="0018359F">
      <w:pPr>
        <w:pStyle w:val="paragraph"/>
      </w:pPr>
      <w:r w:rsidRPr="0058648D">
        <w:tab/>
        <w:t>(da)</w:t>
      </w:r>
      <w:r w:rsidRPr="0058648D">
        <w:tab/>
        <w:t>the disclosure of the information by the person is to a State or Territory, or to an authority of a State or Territory, for one or more of the following purposes:</w:t>
      </w:r>
    </w:p>
    <w:p w:rsidR="0018359F" w:rsidRPr="0058648D" w:rsidRDefault="0018359F" w:rsidP="0018359F">
      <w:pPr>
        <w:pStyle w:val="paragraphsub"/>
      </w:pPr>
      <w:r w:rsidRPr="0058648D">
        <w:tab/>
        <w:t>(i)</w:t>
      </w:r>
      <w:r w:rsidRPr="0058648D">
        <w:tab/>
        <w:t>the carrying out of an NDIS worker screening check;</w:t>
      </w:r>
    </w:p>
    <w:p w:rsidR="0018359F" w:rsidRPr="0058648D" w:rsidRDefault="0018359F" w:rsidP="0018359F">
      <w:pPr>
        <w:pStyle w:val="paragraphsub"/>
      </w:pPr>
      <w:r w:rsidRPr="0058648D">
        <w:tab/>
        <w:t>(ii)</w:t>
      </w:r>
      <w:r w:rsidRPr="0058648D">
        <w:tab/>
        <w:t>any other purpose of an NDIS worker screening law;</w:t>
      </w:r>
    </w:p>
    <w:p w:rsidR="0018359F" w:rsidRPr="0058648D" w:rsidRDefault="0018359F" w:rsidP="0018359F">
      <w:pPr>
        <w:pStyle w:val="paragraphsub"/>
      </w:pPr>
      <w:r w:rsidRPr="0058648D">
        <w:tab/>
        <w:t>(iii)</w:t>
      </w:r>
      <w:r w:rsidRPr="0058648D">
        <w:tab/>
        <w:t>the screening of a worker employed or otherwise engaged by a registered NDIS provider, or of a member of the key personnel of a registered NDIS provider, as mentioned in paragraph 73T(3)(d); or</w:t>
      </w:r>
    </w:p>
    <w:p w:rsidR="0018359F" w:rsidRPr="0058648D" w:rsidRDefault="0018359F" w:rsidP="0018359F">
      <w:pPr>
        <w:pStyle w:val="paragraph"/>
      </w:pPr>
      <w:r w:rsidRPr="0058648D">
        <w:tab/>
        <w:t>(db)</w:t>
      </w:r>
      <w:r w:rsidRPr="0058648D">
        <w:tab/>
        <w:t>the disclosure of the information by the person is to a person or body, prescribed by the National Disability Insurance Scheme rules for the purposes of this paragraph, for the purpose prescribed by those rules; or</w:t>
      </w:r>
    </w:p>
    <w:p w:rsidR="00241BF0" w:rsidRPr="0058648D" w:rsidRDefault="00241BF0" w:rsidP="00241BF0">
      <w:pPr>
        <w:pStyle w:val="paragraph"/>
      </w:pPr>
      <w:r w:rsidRPr="0058648D">
        <w:tab/>
        <w:t>(e)</w:t>
      </w:r>
      <w:r w:rsidRPr="0058648D">
        <w:tab/>
        <w:t xml:space="preserve">the person reasonably believes that the making of the record, or the disclosure or use of the information, by the person is </w:t>
      </w:r>
      <w:r w:rsidR="0018359F" w:rsidRPr="0058648D">
        <w:t>for the purpose of, or in relation to, preventing or lessening a threat (whether current or future)</w:t>
      </w:r>
      <w:r w:rsidRPr="0058648D">
        <w:t xml:space="preserve"> to an individual’s life, health or safety</w:t>
      </w:r>
      <w:r w:rsidR="00E34B05" w:rsidRPr="0058648D">
        <w:t>; or</w:t>
      </w:r>
    </w:p>
    <w:p w:rsidR="0018359F" w:rsidRPr="0058648D" w:rsidRDefault="0018359F" w:rsidP="0018359F">
      <w:pPr>
        <w:pStyle w:val="paragraph"/>
      </w:pPr>
      <w:r w:rsidRPr="0058648D">
        <w:lastRenderedPageBreak/>
        <w:tab/>
        <w:t>(f)</w:t>
      </w:r>
      <w:r w:rsidRPr="0058648D">
        <w:tab/>
        <w:t>the person reasonably believes that the making of the record, or the disclosure or use of the information, by the person is for the purpose of, or in relation to, reporting a past threat to an individual’s life, health or safety.</w:t>
      </w:r>
    </w:p>
    <w:p w:rsidR="00241BF0" w:rsidRPr="0058648D" w:rsidRDefault="00241BF0" w:rsidP="00241BF0">
      <w:pPr>
        <w:pStyle w:val="subsection"/>
      </w:pPr>
      <w:r w:rsidRPr="0058648D">
        <w:tab/>
        <w:t>(2)</w:t>
      </w:r>
      <w:r w:rsidRPr="0058648D">
        <w:tab/>
        <w:t xml:space="preserve">Without limiting </w:t>
      </w:r>
      <w:r w:rsidR="00A46B92" w:rsidRPr="0058648D">
        <w:t>subsection (</w:t>
      </w:r>
      <w:r w:rsidRPr="0058648D">
        <w:t>1), the recording, disclosure or use of information by a person is taken to be for the purposes of this Act if the Commissioner reasonably believes that it is reasonably necessary for one or more of the following purposes:</w:t>
      </w:r>
    </w:p>
    <w:p w:rsidR="00241BF0" w:rsidRPr="0058648D" w:rsidRDefault="00241BF0" w:rsidP="00241BF0">
      <w:pPr>
        <w:pStyle w:val="paragraph"/>
      </w:pPr>
      <w:r w:rsidRPr="0058648D">
        <w:tab/>
        <w:t>(a)</w:t>
      </w:r>
      <w:r w:rsidRPr="0058648D">
        <w:tab/>
        <w:t>research into matters relevant to the National Disability Insurance Scheme;</w:t>
      </w:r>
    </w:p>
    <w:p w:rsidR="00241BF0" w:rsidRPr="0058648D" w:rsidRDefault="00241BF0" w:rsidP="00241BF0">
      <w:pPr>
        <w:pStyle w:val="paragraph"/>
      </w:pPr>
      <w:r w:rsidRPr="0058648D">
        <w:tab/>
        <w:t>(b)</w:t>
      </w:r>
      <w:r w:rsidRPr="0058648D">
        <w:tab/>
        <w:t>policy development.</w:t>
      </w:r>
    </w:p>
    <w:p w:rsidR="0018359F" w:rsidRPr="0058648D" w:rsidRDefault="0018359F" w:rsidP="0018359F">
      <w:pPr>
        <w:pStyle w:val="subsection"/>
      </w:pPr>
      <w:r w:rsidRPr="0058648D">
        <w:tab/>
        <w:t>(3)</w:t>
      </w:r>
      <w:r w:rsidRPr="0058648D">
        <w:tab/>
        <w:t>The Commissioner or a Commission officer may disclose protected Commission information to the Agency or an Agency officer if the disclosure is for, or in connection with, the performance of the Agency’s or CEO’s functions or the exercise of the Agency’s or CEO’s powers.</w:t>
      </w:r>
    </w:p>
    <w:p w:rsidR="00241BF0" w:rsidRPr="0058648D" w:rsidRDefault="00241BF0" w:rsidP="00241BF0">
      <w:pPr>
        <w:pStyle w:val="ActHead5"/>
      </w:pPr>
      <w:bookmarkStart w:id="131" w:name="_Toc178763667"/>
      <w:r w:rsidRPr="004B62AA">
        <w:rPr>
          <w:rStyle w:val="CharSectno"/>
        </w:rPr>
        <w:t>67B</w:t>
      </w:r>
      <w:r w:rsidRPr="0058648D">
        <w:t xml:space="preserve">  Offence—unauthorised use or disclosure of protected Commission information</w:t>
      </w:r>
      <w:bookmarkEnd w:id="131"/>
    </w:p>
    <w:p w:rsidR="00241BF0" w:rsidRPr="0058648D" w:rsidRDefault="00241BF0" w:rsidP="00241BF0">
      <w:pPr>
        <w:pStyle w:val="subsection"/>
      </w:pPr>
      <w:r w:rsidRPr="0058648D">
        <w:tab/>
      </w:r>
      <w:r w:rsidRPr="0058648D">
        <w:tab/>
        <w:t>A person commits an offence if:</w:t>
      </w:r>
    </w:p>
    <w:p w:rsidR="00241BF0" w:rsidRPr="0058648D" w:rsidRDefault="00241BF0" w:rsidP="00241BF0">
      <w:pPr>
        <w:pStyle w:val="paragraph"/>
      </w:pPr>
      <w:r w:rsidRPr="0058648D">
        <w:tab/>
        <w:t>(a)</w:t>
      </w:r>
      <w:r w:rsidRPr="0058648D">
        <w:tab/>
        <w:t>the person:</w:t>
      </w:r>
    </w:p>
    <w:p w:rsidR="00241BF0" w:rsidRPr="0058648D" w:rsidRDefault="00241BF0" w:rsidP="00241BF0">
      <w:pPr>
        <w:pStyle w:val="paragraphsub"/>
      </w:pPr>
      <w:r w:rsidRPr="0058648D">
        <w:tab/>
        <w:t>(i)</w:t>
      </w:r>
      <w:r w:rsidRPr="0058648D">
        <w:tab/>
        <w:t>makes a record of information; or</w:t>
      </w:r>
    </w:p>
    <w:p w:rsidR="00241BF0" w:rsidRPr="0058648D" w:rsidRDefault="00241BF0" w:rsidP="00241BF0">
      <w:pPr>
        <w:pStyle w:val="paragraphsub"/>
      </w:pPr>
      <w:r w:rsidRPr="0058648D">
        <w:tab/>
        <w:t>(ii)</w:t>
      </w:r>
      <w:r w:rsidRPr="0058648D">
        <w:tab/>
        <w:t>discloses information to any other person; or</w:t>
      </w:r>
    </w:p>
    <w:p w:rsidR="00241BF0" w:rsidRPr="0058648D" w:rsidRDefault="00241BF0" w:rsidP="00241BF0">
      <w:pPr>
        <w:pStyle w:val="paragraphsub"/>
      </w:pPr>
      <w:r w:rsidRPr="0058648D">
        <w:tab/>
        <w:t>(iii)</w:t>
      </w:r>
      <w:r w:rsidRPr="0058648D">
        <w:tab/>
        <w:t>otherwise makes use of information; and</w:t>
      </w:r>
    </w:p>
    <w:p w:rsidR="00241BF0" w:rsidRPr="0058648D" w:rsidRDefault="00241BF0" w:rsidP="00241BF0">
      <w:pPr>
        <w:pStyle w:val="paragraph"/>
      </w:pPr>
      <w:r w:rsidRPr="0058648D">
        <w:tab/>
        <w:t>(b)</w:t>
      </w:r>
      <w:r w:rsidRPr="0058648D">
        <w:tab/>
        <w:t>the person is not authorised or required by or under this Act to make the record, disclosure or use of the information that is made by the person; and</w:t>
      </w:r>
    </w:p>
    <w:p w:rsidR="00241BF0" w:rsidRPr="0058648D" w:rsidRDefault="00241BF0" w:rsidP="00241BF0">
      <w:pPr>
        <w:pStyle w:val="paragraph"/>
      </w:pPr>
      <w:r w:rsidRPr="0058648D">
        <w:tab/>
        <w:t>(c)</w:t>
      </w:r>
      <w:r w:rsidRPr="0058648D">
        <w:tab/>
        <w:t>the information is protected Commission information.</w:t>
      </w:r>
    </w:p>
    <w:p w:rsidR="00241BF0" w:rsidRPr="0058648D" w:rsidRDefault="00241BF0" w:rsidP="00241BF0">
      <w:pPr>
        <w:pStyle w:val="Penalty"/>
      </w:pPr>
      <w:r w:rsidRPr="0058648D">
        <w:t>Penalty:</w:t>
      </w:r>
      <w:r w:rsidRPr="0058648D">
        <w:tab/>
        <w:t>Imprisonment for 2 years or 120 penalty units, or both.</w:t>
      </w:r>
    </w:p>
    <w:p w:rsidR="00241BF0" w:rsidRPr="0058648D" w:rsidRDefault="00241BF0" w:rsidP="00241BF0">
      <w:pPr>
        <w:pStyle w:val="notetext"/>
      </w:pPr>
      <w:r w:rsidRPr="0058648D">
        <w:t>Note:</w:t>
      </w:r>
      <w:r w:rsidRPr="0058648D">
        <w:tab/>
        <w:t>If a body corporate is convicted of an offence against this section, subsection</w:t>
      </w:r>
      <w:r w:rsidR="00A46B92" w:rsidRPr="0058648D">
        <w:t> </w:t>
      </w:r>
      <w:r w:rsidRPr="0058648D">
        <w:t xml:space="preserve">4B(3) of the </w:t>
      </w:r>
      <w:r w:rsidRPr="0058648D">
        <w:rPr>
          <w:i/>
        </w:rPr>
        <w:t>Crimes Act 1914</w:t>
      </w:r>
      <w:r w:rsidRPr="0058648D">
        <w:t xml:space="preserve"> allows a court to impose a fine of up to 5 times the pecuniary penalty stated above.</w:t>
      </w:r>
    </w:p>
    <w:p w:rsidR="00241BF0" w:rsidRPr="0058648D" w:rsidRDefault="00241BF0" w:rsidP="00241BF0">
      <w:pPr>
        <w:pStyle w:val="ActHead5"/>
      </w:pPr>
      <w:bookmarkStart w:id="132" w:name="_Toc178763668"/>
      <w:r w:rsidRPr="004B62AA">
        <w:rPr>
          <w:rStyle w:val="CharSectno"/>
        </w:rPr>
        <w:lastRenderedPageBreak/>
        <w:t>67C</w:t>
      </w:r>
      <w:r w:rsidRPr="0058648D">
        <w:t xml:space="preserve">  Offence—soliciting disclosure of protected Commission information</w:t>
      </w:r>
      <w:bookmarkEnd w:id="132"/>
    </w:p>
    <w:p w:rsidR="00241BF0" w:rsidRPr="0058648D" w:rsidRDefault="00241BF0" w:rsidP="00241BF0">
      <w:pPr>
        <w:pStyle w:val="subsection"/>
      </w:pPr>
      <w:r w:rsidRPr="0058648D">
        <w:tab/>
      </w:r>
      <w:r w:rsidRPr="0058648D">
        <w:tab/>
        <w:t xml:space="preserve">A person (the </w:t>
      </w:r>
      <w:r w:rsidRPr="0058648D">
        <w:rPr>
          <w:b/>
          <w:i/>
        </w:rPr>
        <w:t>first person</w:t>
      </w:r>
      <w:r w:rsidRPr="0058648D">
        <w:t>) commits an offence if:</w:t>
      </w:r>
    </w:p>
    <w:p w:rsidR="00241BF0" w:rsidRPr="0058648D" w:rsidRDefault="00241BF0" w:rsidP="00241BF0">
      <w:pPr>
        <w:pStyle w:val="paragraph"/>
      </w:pPr>
      <w:r w:rsidRPr="0058648D">
        <w:tab/>
        <w:t>(a)</w:t>
      </w:r>
      <w:r w:rsidRPr="0058648D">
        <w:tab/>
        <w:t>the first person solicits the disclosure of information from a Commission officer or another person, whether or not any protected Commission information is actually disclosed; and</w:t>
      </w:r>
    </w:p>
    <w:p w:rsidR="00241BF0" w:rsidRPr="0058648D" w:rsidRDefault="00241BF0" w:rsidP="00241BF0">
      <w:pPr>
        <w:pStyle w:val="paragraph"/>
      </w:pPr>
      <w:r w:rsidRPr="0058648D">
        <w:tab/>
        <w:t>(b)</w:t>
      </w:r>
      <w:r w:rsidRPr="0058648D">
        <w:tab/>
        <w:t>the disclosure would be in contravention of this Part; and</w:t>
      </w:r>
    </w:p>
    <w:p w:rsidR="00241BF0" w:rsidRPr="0058648D" w:rsidRDefault="00241BF0" w:rsidP="00241BF0">
      <w:pPr>
        <w:pStyle w:val="paragraph"/>
      </w:pPr>
      <w:r w:rsidRPr="0058648D">
        <w:tab/>
        <w:t>(c)</w:t>
      </w:r>
      <w:r w:rsidRPr="0058648D">
        <w:tab/>
        <w:t>the information is protected Commission information.</w:t>
      </w:r>
    </w:p>
    <w:p w:rsidR="00241BF0" w:rsidRPr="0058648D" w:rsidRDefault="00241BF0" w:rsidP="00241BF0">
      <w:pPr>
        <w:pStyle w:val="Penalty"/>
      </w:pPr>
      <w:r w:rsidRPr="0058648D">
        <w:t>Penalty:</w:t>
      </w:r>
      <w:r w:rsidRPr="0058648D">
        <w:tab/>
        <w:t>Imprisonment for 2 years or 120 penalty units, or both.</w:t>
      </w:r>
    </w:p>
    <w:p w:rsidR="00241BF0" w:rsidRPr="0058648D" w:rsidRDefault="00241BF0" w:rsidP="00241BF0">
      <w:pPr>
        <w:pStyle w:val="notetext"/>
      </w:pPr>
      <w:r w:rsidRPr="0058648D">
        <w:t>Note:</w:t>
      </w:r>
      <w:r w:rsidRPr="0058648D">
        <w:tab/>
        <w:t>If a body corporate is convicted of an offence against this section, subsection</w:t>
      </w:r>
      <w:r w:rsidR="00A46B92" w:rsidRPr="0058648D">
        <w:t> </w:t>
      </w:r>
      <w:r w:rsidRPr="0058648D">
        <w:t xml:space="preserve">4B(3) of the </w:t>
      </w:r>
      <w:r w:rsidRPr="0058648D">
        <w:rPr>
          <w:i/>
        </w:rPr>
        <w:t>Crimes Act 1914</w:t>
      </w:r>
      <w:r w:rsidRPr="0058648D">
        <w:t xml:space="preserve"> allows a court to impose a fine of up to 5 times the pecuniary penalty stated above.</w:t>
      </w:r>
    </w:p>
    <w:p w:rsidR="00241BF0" w:rsidRPr="0058648D" w:rsidRDefault="00241BF0" w:rsidP="00241BF0">
      <w:pPr>
        <w:pStyle w:val="ActHead5"/>
      </w:pPr>
      <w:bookmarkStart w:id="133" w:name="_Toc178763669"/>
      <w:r w:rsidRPr="004B62AA">
        <w:rPr>
          <w:rStyle w:val="CharSectno"/>
        </w:rPr>
        <w:t>67D</w:t>
      </w:r>
      <w:r w:rsidRPr="0058648D">
        <w:t xml:space="preserve">  Offence—offering to supply protected Commission information</w:t>
      </w:r>
      <w:bookmarkEnd w:id="133"/>
    </w:p>
    <w:p w:rsidR="00241BF0" w:rsidRPr="0058648D" w:rsidRDefault="00241BF0" w:rsidP="00241BF0">
      <w:pPr>
        <w:pStyle w:val="subsection"/>
      </w:pPr>
      <w:r w:rsidRPr="0058648D">
        <w:tab/>
        <w:t>(1)</w:t>
      </w:r>
      <w:r w:rsidRPr="0058648D">
        <w:tab/>
        <w:t>A person commits an offence if:</w:t>
      </w:r>
    </w:p>
    <w:p w:rsidR="00241BF0" w:rsidRPr="0058648D" w:rsidRDefault="00241BF0" w:rsidP="00241BF0">
      <w:pPr>
        <w:pStyle w:val="paragraph"/>
      </w:pPr>
      <w:r w:rsidRPr="0058648D">
        <w:tab/>
        <w:t>(a)</w:t>
      </w:r>
      <w:r w:rsidRPr="0058648D">
        <w:tab/>
        <w:t>the person offers to supply (whether to a particular person or otherwise) information about another person; and</w:t>
      </w:r>
    </w:p>
    <w:p w:rsidR="00241BF0" w:rsidRPr="0058648D" w:rsidRDefault="00241BF0" w:rsidP="00241BF0">
      <w:pPr>
        <w:pStyle w:val="paragraph"/>
      </w:pPr>
      <w:r w:rsidRPr="0058648D">
        <w:tab/>
        <w:t>(b)</w:t>
      </w:r>
      <w:r w:rsidRPr="0058648D">
        <w:tab/>
        <w:t>the person knows the information is protected Commission information.</w:t>
      </w:r>
    </w:p>
    <w:p w:rsidR="00241BF0" w:rsidRPr="0058648D" w:rsidRDefault="00241BF0" w:rsidP="00241BF0">
      <w:pPr>
        <w:pStyle w:val="Penalty"/>
      </w:pPr>
      <w:r w:rsidRPr="0058648D">
        <w:t>Penalty:</w:t>
      </w:r>
      <w:r w:rsidRPr="0058648D">
        <w:tab/>
        <w:t>Imprisonment for 2 years or 120 penalty units, or both.</w:t>
      </w:r>
    </w:p>
    <w:p w:rsidR="00241BF0" w:rsidRPr="0058648D" w:rsidRDefault="00241BF0" w:rsidP="00241BF0">
      <w:pPr>
        <w:pStyle w:val="notetext"/>
      </w:pPr>
      <w:r w:rsidRPr="0058648D">
        <w:t>Note:</w:t>
      </w:r>
      <w:r w:rsidRPr="0058648D">
        <w:tab/>
        <w:t>If a body corporate is convicted of an offence against this subsection, subsection</w:t>
      </w:r>
      <w:r w:rsidR="00A46B92" w:rsidRPr="0058648D">
        <w:t> </w:t>
      </w:r>
      <w:r w:rsidRPr="0058648D">
        <w:t xml:space="preserve">4B(3) of the </w:t>
      </w:r>
      <w:r w:rsidRPr="0058648D">
        <w:rPr>
          <w:i/>
        </w:rPr>
        <w:t>Crimes Act 1914</w:t>
      </w:r>
      <w:r w:rsidRPr="0058648D">
        <w:t xml:space="preserve"> allows a court to impose a fine of up to 5 times the pecuniary penalty stated above.</w:t>
      </w:r>
    </w:p>
    <w:p w:rsidR="00241BF0" w:rsidRPr="0058648D" w:rsidRDefault="00241BF0" w:rsidP="00241BF0">
      <w:pPr>
        <w:pStyle w:val="subsection"/>
      </w:pPr>
      <w:r w:rsidRPr="0058648D">
        <w:tab/>
        <w:t>(2)</w:t>
      </w:r>
      <w:r w:rsidRPr="0058648D">
        <w:tab/>
        <w:t>A person commits an offence if:</w:t>
      </w:r>
    </w:p>
    <w:p w:rsidR="00241BF0" w:rsidRPr="0058648D" w:rsidRDefault="00241BF0" w:rsidP="00241BF0">
      <w:pPr>
        <w:pStyle w:val="paragraph"/>
      </w:pPr>
      <w:r w:rsidRPr="0058648D">
        <w:tab/>
        <w:t>(a)</w:t>
      </w:r>
      <w:r w:rsidRPr="0058648D">
        <w:tab/>
        <w:t>the person holds himself or herself out as being able to supply (whether to a particular person or otherwise) information about another person; and</w:t>
      </w:r>
    </w:p>
    <w:p w:rsidR="00241BF0" w:rsidRPr="0058648D" w:rsidRDefault="00241BF0" w:rsidP="00241BF0">
      <w:pPr>
        <w:pStyle w:val="paragraph"/>
      </w:pPr>
      <w:r w:rsidRPr="0058648D">
        <w:tab/>
        <w:t>(b)</w:t>
      </w:r>
      <w:r w:rsidRPr="0058648D">
        <w:tab/>
        <w:t>the person knows the information is protected Commission information.</w:t>
      </w:r>
    </w:p>
    <w:p w:rsidR="00241BF0" w:rsidRPr="0058648D" w:rsidRDefault="00241BF0" w:rsidP="00241BF0">
      <w:pPr>
        <w:pStyle w:val="Penalty"/>
      </w:pPr>
      <w:r w:rsidRPr="0058648D">
        <w:t>Penalty:</w:t>
      </w:r>
      <w:r w:rsidRPr="0058648D">
        <w:tab/>
        <w:t>Imprisonment for 2 years or 120 penalty units, or both.</w:t>
      </w:r>
    </w:p>
    <w:p w:rsidR="00241BF0" w:rsidRPr="0058648D" w:rsidRDefault="00241BF0" w:rsidP="00241BF0">
      <w:pPr>
        <w:pStyle w:val="notetext"/>
      </w:pPr>
      <w:r w:rsidRPr="0058648D">
        <w:lastRenderedPageBreak/>
        <w:t>Note:</w:t>
      </w:r>
      <w:r w:rsidRPr="0058648D">
        <w:tab/>
        <w:t>If a body corporate is convicted of an offence against this subsection, subsection</w:t>
      </w:r>
      <w:r w:rsidR="00A46B92" w:rsidRPr="0058648D">
        <w:t> </w:t>
      </w:r>
      <w:r w:rsidRPr="0058648D">
        <w:t xml:space="preserve">4B(3) of the </w:t>
      </w:r>
      <w:r w:rsidRPr="0058648D">
        <w:rPr>
          <w:i/>
        </w:rPr>
        <w:t>Crimes Act 1914</w:t>
      </w:r>
      <w:r w:rsidRPr="0058648D">
        <w:t xml:space="preserve"> allows a court to impose a fine of up to 5 times the pecuniary penalty stated above.</w:t>
      </w:r>
    </w:p>
    <w:p w:rsidR="00241BF0" w:rsidRPr="0058648D" w:rsidRDefault="00241BF0" w:rsidP="00241BF0">
      <w:pPr>
        <w:pStyle w:val="subsection"/>
      </w:pPr>
      <w:r w:rsidRPr="0058648D">
        <w:tab/>
        <w:t>(3)</w:t>
      </w:r>
      <w:r w:rsidRPr="0058648D">
        <w:tab/>
      </w:r>
      <w:r w:rsidR="00A46B92" w:rsidRPr="0058648D">
        <w:t>Subsections (</w:t>
      </w:r>
      <w:r w:rsidRPr="0058648D">
        <w:t>1) and (2) do not apply to a person acting in the performance or exercise of his or her duties, functions or powers under this Act.</w:t>
      </w:r>
    </w:p>
    <w:p w:rsidR="00241BF0" w:rsidRPr="0058648D" w:rsidRDefault="00241BF0" w:rsidP="00241BF0">
      <w:pPr>
        <w:pStyle w:val="ActHead5"/>
      </w:pPr>
      <w:bookmarkStart w:id="134" w:name="_Toc178763670"/>
      <w:r w:rsidRPr="004B62AA">
        <w:rPr>
          <w:rStyle w:val="CharSectno"/>
        </w:rPr>
        <w:t>67E</w:t>
      </w:r>
      <w:r w:rsidRPr="0058648D">
        <w:t xml:space="preserve">  Disclosure of information by Commissioner</w:t>
      </w:r>
      <w:bookmarkEnd w:id="134"/>
    </w:p>
    <w:p w:rsidR="00241BF0" w:rsidRPr="0058648D" w:rsidRDefault="00241BF0" w:rsidP="00241BF0">
      <w:pPr>
        <w:pStyle w:val="subsection"/>
      </w:pPr>
      <w:r w:rsidRPr="0058648D">
        <w:tab/>
        <w:t>(1)</w:t>
      </w:r>
      <w:r w:rsidRPr="0058648D">
        <w:tab/>
        <w:t>Despite sections</w:t>
      </w:r>
      <w:r w:rsidR="00A46B92" w:rsidRPr="0058648D">
        <w:t> </w:t>
      </w:r>
      <w:r w:rsidRPr="0058648D">
        <w:t>67B, 67D and 67G, the Commissioner may:</w:t>
      </w:r>
    </w:p>
    <w:p w:rsidR="00241BF0" w:rsidRPr="0058648D" w:rsidRDefault="00241BF0" w:rsidP="00241BF0">
      <w:pPr>
        <w:pStyle w:val="paragraph"/>
      </w:pPr>
      <w:r w:rsidRPr="0058648D">
        <w:tab/>
        <w:t>(a)</w:t>
      </w:r>
      <w:r w:rsidRPr="0058648D">
        <w:tab/>
        <w:t>if the Commissioner is satisfied on reasonable grounds that it is in the public interest to do so in a particular case or class of cases—disclose information acquired by a person in the performance of his or her functions or duties or in the exercise of his or her powers under this Act to such persons and for such purposes as the Commissioner determines; or</w:t>
      </w:r>
    </w:p>
    <w:p w:rsidR="00241BF0" w:rsidRPr="0058648D" w:rsidRDefault="00241BF0" w:rsidP="00241BF0">
      <w:pPr>
        <w:pStyle w:val="paragraph"/>
      </w:pPr>
      <w:r w:rsidRPr="0058648D">
        <w:tab/>
        <w:t>(b)</w:t>
      </w:r>
      <w:r w:rsidRPr="0058648D">
        <w:tab/>
        <w:t>disclose any such information:</w:t>
      </w:r>
    </w:p>
    <w:p w:rsidR="00241BF0" w:rsidRPr="0058648D" w:rsidRDefault="00241BF0" w:rsidP="00241BF0">
      <w:pPr>
        <w:pStyle w:val="paragraphsub"/>
      </w:pPr>
      <w:r w:rsidRPr="0058648D">
        <w:tab/>
        <w:t>(i)</w:t>
      </w:r>
      <w:r w:rsidRPr="0058648D">
        <w:tab/>
        <w:t>to the Secretary of a Department of State of the Commonwealth, or to the head of an authority of the Commonwealth, for the purposes of that Department or authority; or</w:t>
      </w:r>
    </w:p>
    <w:p w:rsidR="00241BF0" w:rsidRPr="0058648D" w:rsidRDefault="00241BF0" w:rsidP="00241BF0">
      <w:pPr>
        <w:pStyle w:val="paragraphsub"/>
      </w:pPr>
      <w:r w:rsidRPr="0058648D">
        <w:tab/>
        <w:t>(ii)</w:t>
      </w:r>
      <w:r w:rsidRPr="0058648D">
        <w:tab/>
        <w:t>to a person who has the express or implied consent of the person to whom the information relates to collect it; or</w:t>
      </w:r>
    </w:p>
    <w:p w:rsidR="00241BF0" w:rsidRPr="0058648D" w:rsidRDefault="00241BF0" w:rsidP="00241BF0">
      <w:pPr>
        <w:pStyle w:val="paragraphsub"/>
      </w:pPr>
      <w:r w:rsidRPr="0058648D">
        <w:tab/>
        <w:t>(iii)</w:t>
      </w:r>
      <w:r w:rsidRPr="0058648D">
        <w:tab/>
        <w:t>to a Department of State of a State or Territory, or to an authority of a State or Territory, that has responsibility for matters relating to people with disability, including the provision of supports or services to people with disability; or</w:t>
      </w:r>
    </w:p>
    <w:p w:rsidR="00241BF0" w:rsidRPr="0058648D" w:rsidRDefault="00241BF0" w:rsidP="00241BF0">
      <w:pPr>
        <w:pStyle w:val="paragraphsub"/>
      </w:pPr>
      <w:r w:rsidRPr="0058648D">
        <w:tab/>
        <w:t>(iv)</w:t>
      </w:r>
      <w:r w:rsidRPr="0058648D">
        <w:tab/>
        <w:t>to the chief executive (however described) of a Department of State of a State or Territory, or to the head of an authority of a State or Territory, for the purposes of that Department or authority.</w:t>
      </w:r>
    </w:p>
    <w:p w:rsidR="00241BF0" w:rsidRPr="0058648D" w:rsidRDefault="00241BF0" w:rsidP="00241BF0">
      <w:pPr>
        <w:pStyle w:val="subsection"/>
      </w:pPr>
      <w:r w:rsidRPr="0058648D">
        <w:tab/>
        <w:t>(2)</w:t>
      </w:r>
      <w:r w:rsidRPr="0058648D">
        <w:tab/>
        <w:t xml:space="preserve">In disclosing information for the purposes of </w:t>
      </w:r>
      <w:r w:rsidR="00A46B92" w:rsidRPr="0058648D">
        <w:t>paragraph (</w:t>
      </w:r>
      <w:r w:rsidRPr="0058648D">
        <w:t xml:space="preserve">1)(a) or </w:t>
      </w:r>
      <w:r w:rsidR="00A46B92" w:rsidRPr="0058648D">
        <w:t>subparagraph (</w:t>
      </w:r>
      <w:r w:rsidRPr="0058648D">
        <w:t xml:space="preserve">1)(b)(i), (iii) or (iv), the Commissioner must act in </w:t>
      </w:r>
      <w:r w:rsidRPr="0058648D">
        <w:lastRenderedPageBreak/>
        <w:t>accordance with the National Disability Insurance Scheme rules made for the purposes of section</w:t>
      </w:r>
      <w:r w:rsidR="00A46B92" w:rsidRPr="0058648D">
        <w:t> </w:t>
      </w:r>
      <w:r w:rsidRPr="0058648D">
        <w:t>67F.</w:t>
      </w:r>
    </w:p>
    <w:p w:rsidR="00241BF0" w:rsidRPr="0058648D" w:rsidRDefault="00241BF0" w:rsidP="00241BF0">
      <w:pPr>
        <w:pStyle w:val="subsection"/>
      </w:pPr>
      <w:r w:rsidRPr="0058648D">
        <w:tab/>
        <w:t>(3)</w:t>
      </w:r>
      <w:r w:rsidRPr="0058648D">
        <w:tab/>
        <w:t>Despite any other provision of this Part, the Commissioner may disclose protected Commission information to a participant’s nominee if the protected Commission information:</w:t>
      </w:r>
    </w:p>
    <w:p w:rsidR="00241BF0" w:rsidRPr="0058648D" w:rsidRDefault="00241BF0" w:rsidP="00241BF0">
      <w:pPr>
        <w:pStyle w:val="paragraph"/>
      </w:pPr>
      <w:r w:rsidRPr="0058648D">
        <w:tab/>
        <w:t>(a)</w:t>
      </w:r>
      <w:r w:rsidRPr="0058648D">
        <w:tab/>
        <w:t>relates to the participant; and</w:t>
      </w:r>
    </w:p>
    <w:p w:rsidR="00241BF0" w:rsidRPr="0058648D" w:rsidRDefault="00241BF0" w:rsidP="00241BF0">
      <w:pPr>
        <w:pStyle w:val="paragraph"/>
      </w:pPr>
      <w:r w:rsidRPr="0058648D">
        <w:tab/>
        <w:t>(b)</w:t>
      </w:r>
      <w:r w:rsidRPr="0058648D">
        <w:tab/>
        <w:t>is or was held in the records of the Commission.</w:t>
      </w:r>
    </w:p>
    <w:p w:rsidR="00FB7FD0" w:rsidRPr="0058648D" w:rsidRDefault="00FB7FD0" w:rsidP="00FB7FD0">
      <w:pPr>
        <w:pStyle w:val="subsection"/>
      </w:pPr>
      <w:r w:rsidRPr="0058648D">
        <w:tab/>
        <w:t>(4)</w:t>
      </w:r>
      <w:r w:rsidRPr="0058648D">
        <w:tab/>
        <w:t>If:</w:t>
      </w:r>
    </w:p>
    <w:p w:rsidR="00FB7FD0" w:rsidRPr="0058648D" w:rsidRDefault="00FB7FD0" w:rsidP="00FB7FD0">
      <w:pPr>
        <w:pStyle w:val="paragraph"/>
      </w:pPr>
      <w:r w:rsidRPr="0058648D">
        <w:tab/>
        <w:t>(a)</w:t>
      </w:r>
      <w:r w:rsidRPr="0058648D">
        <w:tab/>
        <w:t xml:space="preserve">the Commissioner or a Commission officer is served with a summons or notice, or is otherwise subject to a requirement, under the </w:t>
      </w:r>
      <w:r w:rsidRPr="0058648D">
        <w:rPr>
          <w:i/>
        </w:rPr>
        <w:t>Royal Commissions Act 1902</w:t>
      </w:r>
      <w:r w:rsidRPr="0058648D">
        <w:t>; and</w:t>
      </w:r>
    </w:p>
    <w:p w:rsidR="00FB7FD0" w:rsidRPr="0058648D" w:rsidRDefault="00FB7FD0" w:rsidP="00FB7FD0">
      <w:pPr>
        <w:pStyle w:val="paragraph"/>
      </w:pPr>
      <w:r w:rsidRPr="0058648D">
        <w:tab/>
        <w:t>(b)</w:t>
      </w:r>
      <w:r w:rsidRPr="0058648D">
        <w:tab/>
        <w:t>in order to comply with the summons, notice or requirement, the Commissioner or Commission officer would be required to disclose information that is protected Commission information;</w:t>
      </w:r>
    </w:p>
    <w:p w:rsidR="00FB7FD0" w:rsidRPr="0058648D" w:rsidRDefault="00FB7FD0" w:rsidP="00FB7FD0">
      <w:pPr>
        <w:pStyle w:val="subsection2"/>
      </w:pPr>
      <w:r w:rsidRPr="0058648D">
        <w:t>then, despite sections</w:t>
      </w:r>
      <w:r w:rsidR="00A46B92" w:rsidRPr="0058648D">
        <w:t> </w:t>
      </w:r>
      <w:r w:rsidRPr="0058648D">
        <w:t xml:space="preserve">67B and 67G of this Act, the Commissioner or Commission officer must, subject to the </w:t>
      </w:r>
      <w:r w:rsidRPr="0058648D">
        <w:rPr>
          <w:i/>
        </w:rPr>
        <w:t>Royal Commissions Act 1902</w:t>
      </w:r>
      <w:r w:rsidRPr="0058648D">
        <w:t xml:space="preserve">, disclose that information. The information is taken to have been disclosed for the purposes of the </w:t>
      </w:r>
      <w:r w:rsidRPr="0058648D">
        <w:rPr>
          <w:i/>
        </w:rPr>
        <w:t>Royal Commissions Act 1902</w:t>
      </w:r>
      <w:r w:rsidRPr="0058648D">
        <w:t xml:space="preserve"> and of the Royal Commission concerned.</w:t>
      </w:r>
    </w:p>
    <w:p w:rsidR="00241BF0" w:rsidRPr="0058648D" w:rsidRDefault="00241BF0" w:rsidP="00792329">
      <w:pPr>
        <w:pStyle w:val="ActHead5"/>
      </w:pPr>
      <w:bookmarkStart w:id="135" w:name="_Toc178763671"/>
      <w:r w:rsidRPr="004B62AA">
        <w:rPr>
          <w:rStyle w:val="CharSectno"/>
        </w:rPr>
        <w:t>67F</w:t>
      </w:r>
      <w:r w:rsidRPr="0058648D">
        <w:t xml:space="preserve">  National Disability Insurance Scheme rules for exercise of Commissioner’s disclosure powers</w:t>
      </w:r>
      <w:bookmarkEnd w:id="135"/>
    </w:p>
    <w:p w:rsidR="00241BF0" w:rsidRPr="0058648D" w:rsidRDefault="00241BF0" w:rsidP="00792329">
      <w:pPr>
        <w:pStyle w:val="subsection"/>
        <w:keepNext/>
        <w:keepLines/>
      </w:pPr>
      <w:r w:rsidRPr="0058648D">
        <w:tab/>
      </w:r>
      <w:r w:rsidRPr="0058648D">
        <w:tab/>
        <w:t>The National Disability Insurance Scheme rules may make provision for and in relation to the exercise of the Commissioner’s power to disclose information for the purposes of paragraph</w:t>
      </w:r>
      <w:r w:rsidR="00A46B92" w:rsidRPr="0058648D">
        <w:t> </w:t>
      </w:r>
      <w:r w:rsidRPr="0058648D">
        <w:t>67E(1)(a) or subparagraph</w:t>
      </w:r>
      <w:r w:rsidR="00A46B92" w:rsidRPr="0058648D">
        <w:t> </w:t>
      </w:r>
      <w:r w:rsidRPr="0058648D">
        <w:t>67E(1)(b)(i), (iii) or (iv).</w:t>
      </w:r>
    </w:p>
    <w:p w:rsidR="00241BF0" w:rsidRPr="0058648D" w:rsidRDefault="005E1546" w:rsidP="00DA7804">
      <w:pPr>
        <w:pStyle w:val="ActHead3"/>
        <w:pageBreakBefore/>
      </w:pPr>
      <w:bookmarkStart w:id="136" w:name="_Toc178763672"/>
      <w:r w:rsidRPr="004B62AA">
        <w:rPr>
          <w:rStyle w:val="CharDivNo"/>
        </w:rPr>
        <w:lastRenderedPageBreak/>
        <w:t>Division 3</w:t>
      </w:r>
      <w:r w:rsidR="00241BF0" w:rsidRPr="0058648D">
        <w:t>—</w:t>
      </w:r>
      <w:r w:rsidR="00241BF0" w:rsidRPr="004B62AA">
        <w:rPr>
          <w:rStyle w:val="CharDivText"/>
        </w:rPr>
        <w:t>Information generally</w:t>
      </w:r>
      <w:bookmarkEnd w:id="136"/>
    </w:p>
    <w:p w:rsidR="00241BF0" w:rsidRPr="0058648D" w:rsidRDefault="00241BF0" w:rsidP="00241BF0">
      <w:pPr>
        <w:pStyle w:val="ActHead5"/>
      </w:pPr>
      <w:bookmarkStart w:id="137" w:name="_Toc178763673"/>
      <w:r w:rsidRPr="004B62AA">
        <w:rPr>
          <w:rStyle w:val="CharSectno"/>
        </w:rPr>
        <w:t>67G</w:t>
      </w:r>
      <w:r w:rsidRPr="0058648D">
        <w:t xml:space="preserve">  Protection of certain documents etc. from production to court etc.</w:t>
      </w:r>
      <w:bookmarkEnd w:id="137"/>
    </w:p>
    <w:p w:rsidR="00241BF0" w:rsidRPr="0058648D" w:rsidRDefault="00241BF0" w:rsidP="00241BF0">
      <w:pPr>
        <w:pStyle w:val="subsection"/>
      </w:pPr>
      <w:r w:rsidRPr="0058648D">
        <w:tab/>
      </w:r>
      <w:r w:rsidRPr="0058648D">
        <w:tab/>
        <w:t>A person must not, except for the purposes of this Act</w:t>
      </w:r>
      <w:r w:rsidR="00FB7FD0" w:rsidRPr="0058648D">
        <w:t xml:space="preserve"> or the </w:t>
      </w:r>
      <w:r w:rsidR="00FB7FD0" w:rsidRPr="0058648D">
        <w:rPr>
          <w:i/>
        </w:rPr>
        <w:t>Royal Commissions Act 1902</w:t>
      </w:r>
      <w:r w:rsidRPr="0058648D">
        <w:t>, be required:</w:t>
      </w:r>
    </w:p>
    <w:p w:rsidR="00241BF0" w:rsidRPr="0058648D" w:rsidRDefault="00241BF0" w:rsidP="00241BF0">
      <w:pPr>
        <w:pStyle w:val="paragraph"/>
      </w:pPr>
      <w:r w:rsidRPr="0058648D">
        <w:tab/>
        <w:t>(a)</w:t>
      </w:r>
      <w:r w:rsidRPr="0058648D">
        <w:tab/>
        <w:t>to produce any document in his or her possession because of the performance or exercise of his or her duties, functions or powers under this Act; or</w:t>
      </w:r>
    </w:p>
    <w:p w:rsidR="00241BF0" w:rsidRPr="0058648D" w:rsidRDefault="00241BF0" w:rsidP="00241BF0">
      <w:pPr>
        <w:pStyle w:val="paragraph"/>
      </w:pPr>
      <w:r w:rsidRPr="0058648D">
        <w:tab/>
        <w:t>(b)</w:t>
      </w:r>
      <w:r w:rsidRPr="0058648D">
        <w:tab/>
        <w:t>to disclose any matter or thing of which he or she had notice because of the performance or exercise of such duties, functions or powers;</w:t>
      </w:r>
    </w:p>
    <w:p w:rsidR="00241BF0" w:rsidRPr="0058648D" w:rsidRDefault="00241BF0" w:rsidP="00241BF0">
      <w:pPr>
        <w:pStyle w:val="subsection2"/>
      </w:pPr>
      <w:r w:rsidRPr="0058648D">
        <w:t>to a court, tribunal, authority or person that has power to require the production of documents or the answering of questions.</w:t>
      </w:r>
    </w:p>
    <w:p w:rsidR="00241BF0" w:rsidRPr="0058648D" w:rsidRDefault="00241BF0" w:rsidP="00241BF0">
      <w:pPr>
        <w:pStyle w:val="ActHead5"/>
      </w:pPr>
      <w:bookmarkStart w:id="138" w:name="_Toc178763674"/>
      <w:r w:rsidRPr="004B62AA">
        <w:rPr>
          <w:rStyle w:val="CharSectno"/>
        </w:rPr>
        <w:t>67H</w:t>
      </w:r>
      <w:r w:rsidRPr="0058648D">
        <w:t xml:space="preserve">  Part does not affect the operation of the </w:t>
      </w:r>
      <w:r w:rsidRPr="0058648D">
        <w:rPr>
          <w:i/>
        </w:rPr>
        <w:t>Freedom of Information Act 1982</w:t>
      </w:r>
      <w:bookmarkEnd w:id="138"/>
    </w:p>
    <w:p w:rsidR="00241BF0" w:rsidRPr="0058648D" w:rsidRDefault="00241BF0" w:rsidP="00241BF0">
      <w:pPr>
        <w:pStyle w:val="subsection"/>
      </w:pPr>
      <w:r w:rsidRPr="0058648D">
        <w:tab/>
      </w:r>
      <w:r w:rsidRPr="0058648D">
        <w:tab/>
        <w:t xml:space="preserve">The provisions of this Part that relate to the disclosure of information do not affect the operation of the </w:t>
      </w:r>
      <w:r w:rsidRPr="0058648D">
        <w:rPr>
          <w:i/>
        </w:rPr>
        <w:t>Freedom of Information Act 1982</w:t>
      </w:r>
      <w:r w:rsidRPr="0058648D">
        <w:t>.</w:t>
      </w:r>
    </w:p>
    <w:p w:rsidR="00D53390" w:rsidRPr="0058648D" w:rsidRDefault="00D53390">
      <w:pPr>
        <w:pStyle w:val="ActHead2"/>
        <w:pageBreakBefore/>
      </w:pPr>
      <w:bookmarkStart w:id="139" w:name="_Toc178763675"/>
      <w:r w:rsidRPr="004B62AA">
        <w:rPr>
          <w:rStyle w:val="CharPartNo"/>
        </w:rPr>
        <w:lastRenderedPageBreak/>
        <w:t>Part</w:t>
      </w:r>
      <w:r w:rsidR="00A46B92" w:rsidRPr="004B62AA">
        <w:rPr>
          <w:rStyle w:val="CharPartNo"/>
        </w:rPr>
        <w:t> </w:t>
      </w:r>
      <w:r w:rsidRPr="004B62AA">
        <w:rPr>
          <w:rStyle w:val="CharPartNo"/>
        </w:rPr>
        <w:t>3A</w:t>
      </w:r>
      <w:r w:rsidRPr="0058648D">
        <w:t>—</w:t>
      </w:r>
      <w:r w:rsidRPr="004B62AA">
        <w:rPr>
          <w:rStyle w:val="CharPartText"/>
        </w:rPr>
        <w:t>NDIS providers</w:t>
      </w:r>
      <w:bookmarkEnd w:id="139"/>
    </w:p>
    <w:p w:rsidR="00D53390" w:rsidRPr="0058648D" w:rsidRDefault="005E1546" w:rsidP="00236CE2">
      <w:pPr>
        <w:pStyle w:val="ActHead3"/>
      </w:pPr>
      <w:bookmarkStart w:id="140" w:name="_Toc178763676"/>
      <w:r w:rsidRPr="004B62AA">
        <w:rPr>
          <w:rStyle w:val="CharDivNo"/>
        </w:rPr>
        <w:t>Division 2</w:t>
      </w:r>
      <w:r w:rsidR="00D53390" w:rsidRPr="0058648D">
        <w:t>—</w:t>
      </w:r>
      <w:r w:rsidR="00D53390" w:rsidRPr="004B62AA">
        <w:rPr>
          <w:rStyle w:val="CharDivText"/>
        </w:rPr>
        <w:t>Registered NDIS providers</w:t>
      </w:r>
      <w:bookmarkEnd w:id="140"/>
    </w:p>
    <w:p w:rsidR="00D53390" w:rsidRPr="0058648D" w:rsidRDefault="00D53390" w:rsidP="00D53390">
      <w:pPr>
        <w:pStyle w:val="ActHead5"/>
      </w:pPr>
      <w:bookmarkStart w:id="141" w:name="_Toc178763677"/>
      <w:r w:rsidRPr="004B62AA">
        <w:rPr>
          <w:rStyle w:val="CharSectno"/>
        </w:rPr>
        <w:t>73B</w:t>
      </w:r>
      <w:r w:rsidRPr="0058648D">
        <w:t xml:space="preserve">  Requirement to be a registered NDIS provider</w:t>
      </w:r>
      <w:bookmarkEnd w:id="141"/>
    </w:p>
    <w:p w:rsidR="00D53390" w:rsidRPr="0058648D" w:rsidRDefault="00D53390" w:rsidP="00D53390">
      <w:pPr>
        <w:pStyle w:val="subsection"/>
      </w:pPr>
      <w:r w:rsidRPr="0058648D">
        <w:tab/>
        <w:t>(1)</w:t>
      </w:r>
      <w:r w:rsidRPr="0058648D">
        <w:tab/>
        <w:t xml:space="preserve">The National Disability Insurance Scheme rules may require that specified classes of supports provided under participants’ plans are to be provided only by </w:t>
      </w:r>
      <w:r w:rsidR="0018359F" w:rsidRPr="0058648D">
        <w:t>persons</w:t>
      </w:r>
      <w:r w:rsidRPr="0058648D">
        <w:t xml:space="preserve"> who are registered under section</w:t>
      </w:r>
      <w:r w:rsidR="00A46B92" w:rsidRPr="0058648D">
        <w:t> </w:t>
      </w:r>
      <w:r w:rsidRPr="0058648D">
        <w:t>73E to provide those classes of supports.</w:t>
      </w:r>
    </w:p>
    <w:p w:rsidR="00D53390" w:rsidRPr="0058648D" w:rsidRDefault="00D53390" w:rsidP="00D53390">
      <w:pPr>
        <w:pStyle w:val="notetext"/>
      </w:pPr>
      <w:r w:rsidRPr="0058648D">
        <w:t>Note:</w:t>
      </w:r>
      <w:r w:rsidRPr="0058648D">
        <w:tab/>
        <w:t xml:space="preserve">See also </w:t>
      </w:r>
      <w:r w:rsidR="004B62AA">
        <w:t>subsections 3</w:t>
      </w:r>
      <w:r w:rsidR="00C6060B" w:rsidRPr="0058648D">
        <w:t>2D(7) and 33(6), which provide</w:t>
      </w:r>
      <w:r w:rsidRPr="0058648D">
        <w:t xml:space="preserve"> that, if the funding for supports under a plan is managed by the Agency, supports are to be provided only by a registered NDIS provider.</w:t>
      </w:r>
    </w:p>
    <w:p w:rsidR="00D53390" w:rsidRPr="0058648D" w:rsidRDefault="00D53390" w:rsidP="00D53390">
      <w:pPr>
        <w:pStyle w:val="subsection"/>
      </w:pPr>
      <w:r w:rsidRPr="0058648D">
        <w:tab/>
        <w:t>(2)</w:t>
      </w:r>
      <w:r w:rsidRPr="0058648D">
        <w:tab/>
        <w:t>A person must not provide a support under a participant’s plan if:</w:t>
      </w:r>
    </w:p>
    <w:p w:rsidR="00D53390" w:rsidRPr="0058648D" w:rsidRDefault="00D53390" w:rsidP="00D53390">
      <w:pPr>
        <w:pStyle w:val="paragraph"/>
      </w:pPr>
      <w:r w:rsidRPr="0058648D">
        <w:tab/>
        <w:t>(a)</w:t>
      </w:r>
      <w:r w:rsidRPr="0058648D">
        <w:tab/>
        <w:t>the National Disability Insurance Scheme rules require the person to be registered to provide the support under the plan; and</w:t>
      </w:r>
    </w:p>
    <w:p w:rsidR="00D53390" w:rsidRPr="0058648D" w:rsidRDefault="00D53390" w:rsidP="00D53390">
      <w:pPr>
        <w:pStyle w:val="paragraph"/>
      </w:pPr>
      <w:r w:rsidRPr="0058648D">
        <w:tab/>
        <w:t>(b)</w:t>
      </w:r>
      <w:r w:rsidRPr="0058648D">
        <w:tab/>
        <w:t>the person is not so registered.</w:t>
      </w:r>
    </w:p>
    <w:p w:rsidR="00D53390" w:rsidRPr="0058648D" w:rsidRDefault="00D53390" w:rsidP="00D53390">
      <w:pPr>
        <w:pStyle w:val="Penalty"/>
      </w:pPr>
      <w:r w:rsidRPr="0058648D">
        <w:t>Civil penalty:</w:t>
      </w:r>
      <w:r w:rsidRPr="0058648D">
        <w:tab/>
        <w:t>250 penalty units.</w:t>
      </w:r>
    </w:p>
    <w:p w:rsidR="00D53390" w:rsidRPr="0058648D" w:rsidRDefault="00D53390" w:rsidP="00D53390">
      <w:pPr>
        <w:pStyle w:val="ActHead5"/>
      </w:pPr>
      <w:bookmarkStart w:id="142" w:name="_Toc178763678"/>
      <w:r w:rsidRPr="004B62AA">
        <w:rPr>
          <w:rStyle w:val="CharSectno"/>
        </w:rPr>
        <w:t>73C</w:t>
      </w:r>
      <w:r w:rsidRPr="0058648D">
        <w:t xml:space="preserve">  Application to be a registered NDIS provider</w:t>
      </w:r>
      <w:bookmarkEnd w:id="142"/>
    </w:p>
    <w:p w:rsidR="00D53390" w:rsidRPr="0058648D" w:rsidRDefault="00D53390" w:rsidP="00D53390">
      <w:pPr>
        <w:pStyle w:val="subsection"/>
      </w:pPr>
      <w:r w:rsidRPr="0058648D">
        <w:tab/>
        <w:t>(1)</w:t>
      </w:r>
      <w:r w:rsidRPr="0058648D">
        <w:tab/>
        <w:t>A person may apply to the Commissioner to be a registered NDIS provider in relation to one or more of the following:</w:t>
      </w:r>
    </w:p>
    <w:p w:rsidR="00D53390" w:rsidRPr="0058648D" w:rsidRDefault="00D53390" w:rsidP="00D53390">
      <w:pPr>
        <w:pStyle w:val="paragraph"/>
      </w:pPr>
      <w:r w:rsidRPr="0058648D">
        <w:tab/>
        <w:t>(a)</w:t>
      </w:r>
      <w:r w:rsidRPr="0058648D">
        <w:tab/>
        <w:t xml:space="preserve">the provision of supports or services under the arrangements set out in </w:t>
      </w:r>
      <w:r w:rsidR="005E1546" w:rsidRPr="0058648D">
        <w:t>Chapter 2</w:t>
      </w:r>
      <w:r w:rsidRPr="0058648D">
        <w:t>;</w:t>
      </w:r>
    </w:p>
    <w:p w:rsidR="00D53390" w:rsidRPr="0058648D" w:rsidRDefault="00D53390" w:rsidP="00D53390">
      <w:pPr>
        <w:pStyle w:val="paragraph"/>
      </w:pPr>
      <w:r w:rsidRPr="0058648D">
        <w:tab/>
        <w:t>(b)</w:t>
      </w:r>
      <w:r w:rsidRPr="0058648D">
        <w:tab/>
        <w:t>managing the funding for supports under participants’ plans;</w:t>
      </w:r>
    </w:p>
    <w:p w:rsidR="00D53390" w:rsidRPr="0058648D" w:rsidRDefault="00D53390" w:rsidP="00D53390">
      <w:pPr>
        <w:pStyle w:val="paragraph"/>
      </w:pPr>
      <w:r w:rsidRPr="0058648D">
        <w:tab/>
        <w:t>(c)</w:t>
      </w:r>
      <w:r w:rsidRPr="0058648D">
        <w:tab/>
        <w:t>the provision of supports under participants’ plans.</w:t>
      </w:r>
    </w:p>
    <w:p w:rsidR="00D53390" w:rsidRPr="0058648D" w:rsidRDefault="00D53390" w:rsidP="00D53390">
      <w:pPr>
        <w:pStyle w:val="notetext"/>
      </w:pPr>
      <w:r w:rsidRPr="0058648D">
        <w:t>Note:</w:t>
      </w:r>
      <w:r w:rsidRPr="0058648D">
        <w:tab/>
        <w:t>An unincorporated association or a partnership may also apply for registration under this section (see section</w:t>
      </w:r>
      <w:r w:rsidR="00A46B92" w:rsidRPr="0058648D">
        <w:t> </w:t>
      </w:r>
      <w:r w:rsidRPr="0058648D">
        <w:t>203).</w:t>
      </w:r>
    </w:p>
    <w:p w:rsidR="00D53390" w:rsidRPr="0058648D" w:rsidRDefault="00D53390" w:rsidP="00D53390">
      <w:pPr>
        <w:pStyle w:val="subsection"/>
      </w:pPr>
      <w:r w:rsidRPr="0058648D">
        <w:tab/>
        <w:t>(2)</w:t>
      </w:r>
      <w:r w:rsidRPr="0058648D">
        <w:tab/>
        <w:t xml:space="preserve">A person may also apply to the Commissioner to be a registered NDIS provider in relation to the provision of services or supports to people with disability other than under the National Disability </w:t>
      </w:r>
      <w:r w:rsidRPr="0058648D">
        <w:lastRenderedPageBreak/>
        <w:t xml:space="preserve">Insurance Scheme if the person is included in a class of persons prescribed for the purposes of </w:t>
      </w:r>
      <w:r w:rsidR="00A46B92" w:rsidRPr="0058648D">
        <w:t>subparagraph (</w:t>
      </w:r>
      <w:r w:rsidRPr="0058648D">
        <w:t xml:space="preserve">b)(ii) of the definition of </w:t>
      </w:r>
      <w:r w:rsidRPr="0058648D">
        <w:rPr>
          <w:b/>
          <w:i/>
        </w:rPr>
        <w:t>NDIS provider</w:t>
      </w:r>
      <w:r w:rsidRPr="0058648D">
        <w:t>.</w:t>
      </w:r>
    </w:p>
    <w:p w:rsidR="00D53390" w:rsidRPr="0058648D" w:rsidRDefault="00D53390" w:rsidP="00D53390">
      <w:pPr>
        <w:pStyle w:val="subsection"/>
      </w:pPr>
      <w:r w:rsidRPr="0058648D">
        <w:tab/>
        <w:t>(3)</w:t>
      </w:r>
      <w:r w:rsidRPr="0058648D">
        <w:tab/>
        <w:t>The application must:</w:t>
      </w:r>
    </w:p>
    <w:p w:rsidR="00D53390" w:rsidRPr="0058648D" w:rsidRDefault="00D53390" w:rsidP="00D53390">
      <w:pPr>
        <w:pStyle w:val="paragraph"/>
      </w:pPr>
      <w:r w:rsidRPr="0058648D">
        <w:tab/>
        <w:t>(a)</w:t>
      </w:r>
      <w:r w:rsidRPr="0058648D">
        <w:tab/>
        <w:t>be in writing; and</w:t>
      </w:r>
    </w:p>
    <w:p w:rsidR="00D53390" w:rsidRPr="0058648D" w:rsidRDefault="00D53390" w:rsidP="00D53390">
      <w:pPr>
        <w:pStyle w:val="paragraph"/>
      </w:pPr>
      <w:r w:rsidRPr="0058648D">
        <w:tab/>
        <w:t>(b)</w:t>
      </w:r>
      <w:r w:rsidRPr="0058648D">
        <w:tab/>
        <w:t>be in a form (if any) approved in writing by the Commissioner; and</w:t>
      </w:r>
    </w:p>
    <w:p w:rsidR="00D53390" w:rsidRPr="0058648D" w:rsidRDefault="00D53390" w:rsidP="00D53390">
      <w:pPr>
        <w:pStyle w:val="paragraph"/>
      </w:pPr>
      <w:r w:rsidRPr="0058648D">
        <w:tab/>
        <w:t>(c)</w:t>
      </w:r>
      <w:r w:rsidRPr="0058648D">
        <w:tab/>
        <w:t>include any information, and be accompanied by any documents, required by the Commissioner.</w:t>
      </w:r>
    </w:p>
    <w:p w:rsidR="00D53390" w:rsidRPr="0058648D" w:rsidRDefault="00D53390" w:rsidP="00D53390">
      <w:pPr>
        <w:pStyle w:val="notetext"/>
      </w:pPr>
      <w:r w:rsidRPr="0058648D">
        <w:t>Note:</w:t>
      </w:r>
      <w:r w:rsidRPr="0058648D">
        <w:tab/>
        <w:t xml:space="preserve">The Commissioner is not required to make a decision on the application if this subsection is not complied with (see </w:t>
      </w:r>
      <w:r w:rsidR="004B62AA">
        <w:t>section 1</w:t>
      </w:r>
      <w:r w:rsidRPr="0058648D">
        <w:t>97B).</w:t>
      </w:r>
    </w:p>
    <w:p w:rsidR="00D53390" w:rsidRPr="0058648D" w:rsidRDefault="00D53390" w:rsidP="00D53390">
      <w:pPr>
        <w:pStyle w:val="subsection"/>
      </w:pPr>
      <w:r w:rsidRPr="0058648D">
        <w:tab/>
        <w:t>(4)</w:t>
      </w:r>
      <w:r w:rsidRPr="0058648D">
        <w:tab/>
        <w:t>The Commissioner may, by written notice, require an applicant for registration to give the Commissioner such further information or documents in relation to the application as the Commissioner reasonably requires.</w:t>
      </w:r>
    </w:p>
    <w:p w:rsidR="00D53390" w:rsidRPr="0058648D" w:rsidRDefault="00D53390" w:rsidP="00D53390">
      <w:pPr>
        <w:pStyle w:val="notetext"/>
      </w:pPr>
      <w:r w:rsidRPr="0058648D">
        <w:t>Note:</w:t>
      </w:r>
      <w:r w:rsidRPr="0058648D">
        <w:tab/>
        <w:t xml:space="preserve">The Commissioner is not required to make a decision on the application if this subsection is not complied with (see </w:t>
      </w:r>
      <w:r w:rsidR="004B62AA">
        <w:t>section 1</w:t>
      </w:r>
      <w:r w:rsidRPr="0058648D">
        <w:t>97B).</w:t>
      </w:r>
    </w:p>
    <w:p w:rsidR="00D53390" w:rsidRPr="0058648D" w:rsidRDefault="00D53390" w:rsidP="00D53390">
      <w:pPr>
        <w:pStyle w:val="subsection"/>
      </w:pPr>
      <w:r w:rsidRPr="0058648D">
        <w:tab/>
        <w:t>(5)</w:t>
      </w:r>
      <w:r w:rsidRPr="0058648D">
        <w:tab/>
        <w:t xml:space="preserve">A notice under </w:t>
      </w:r>
      <w:r w:rsidR="00A46B92" w:rsidRPr="0058648D">
        <w:t>subsection (</w:t>
      </w:r>
      <w:r w:rsidRPr="0058648D">
        <w:t>4) may specify a period, which must not be less than 14 days, within which the information or documents must be given.</w:t>
      </w:r>
    </w:p>
    <w:p w:rsidR="0018359F" w:rsidRPr="0058648D" w:rsidRDefault="0018359F" w:rsidP="0018359F">
      <w:pPr>
        <w:pStyle w:val="SubsectionHead"/>
      </w:pPr>
      <w:r w:rsidRPr="0058648D">
        <w:t>Withdrawal of application</w:t>
      </w:r>
    </w:p>
    <w:p w:rsidR="0018359F" w:rsidRPr="0058648D" w:rsidRDefault="0018359F" w:rsidP="0018359F">
      <w:pPr>
        <w:pStyle w:val="subsection"/>
      </w:pPr>
      <w:r w:rsidRPr="0058648D">
        <w:tab/>
        <w:t>(6)</w:t>
      </w:r>
      <w:r w:rsidRPr="0058648D">
        <w:tab/>
        <w:t>An applicant for registration may at any time, by writing to the Commissioner, withdraw the application.</w:t>
      </w:r>
    </w:p>
    <w:p w:rsidR="0018359F" w:rsidRPr="0058648D" w:rsidRDefault="0018359F" w:rsidP="0018359F">
      <w:pPr>
        <w:pStyle w:val="subsection"/>
      </w:pPr>
      <w:r w:rsidRPr="0058648D">
        <w:tab/>
        <w:t>(7)</w:t>
      </w:r>
      <w:r w:rsidRPr="0058648D">
        <w:tab/>
        <w:t>A person’s application is taken to have been withdrawn if the person’s registration is revoked under section 73P while that application is pending.</w:t>
      </w:r>
    </w:p>
    <w:p w:rsidR="00D53390" w:rsidRPr="0058648D" w:rsidRDefault="00D53390" w:rsidP="00D53390">
      <w:pPr>
        <w:pStyle w:val="ActHead5"/>
      </w:pPr>
      <w:bookmarkStart w:id="143" w:name="_Toc178763679"/>
      <w:r w:rsidRPr="004B62AA">
        <w:rPr>
          <w:rStyle w:val="CharSectno"/>
        </w:rPr>
        <w:t>73D</w:t>
      </w:r>
      <w:r w:rsidRPr="0058648D">
        <w:t xml:space="preserve">  False or misleading information or documents in application</w:t>
      </w:r>
      <w:bookmarkEnd w:id="143"/>
    </w:p>
    <w:p w:rsidR="00D53390" w:rsidRPr="0058648D" w:rsidRDefault="00D53390" w:rsidP="00D53390">
      <w:pPr>
        <w:pStyle w:val="subsection"/>
      </w:pPr>
      <w:r w:rsidRPr="0058648D">
        <w:tab/>
      </w:r>
      <w:r w:rsidRPr="0058648D">
        <w:tab/>
        <w:t>A person contravenes this section if the person:</w:t>
      </w:r>
    </w:p>
    <w:p w:rsidR="00D53390" w:rsidRPr="0058648D" w:rsidRDefault="00D53390" w:rsidP="00D53390">
      <w:pPr>
        <w:pStyle w:val="paragraph"/>
      </w:pPr>
      <w:r w:rsidRPr="0058648D">
        <w:tab/>
        <w:t>(a)</w:t>
      </w:r>
      <w:r w:rsidRPr="0058648D">
        <w:tab/>
        <w:t>provides information or a document in, or in connection with, an application for registration; and</w:t>
      </w:r>
    </w:p>
    <w:p w:rsidR="00D53390" w:rsidRPr="0058648D" w:rsidRDefault="00D53390" w:rsidP="00D53390">
      <w:pPr>
        <w:pStyle w:val="paragraph"/>
      </w:pPr>
      <w:r w:rsidRPr="0058648D">
        <w:lastRenderedPageBreak/>
        <w:tab/>
        <w:t>(b)</w:t>
      </w:r>
      <w:r w:rsidRPr="0058648D">
        <w:tab/>
        <w:t>the person knows the information or document is false or misleading in a material particular.</w:t>
      </w:r>
    </w:p>
    <w:p w:rsidR="00D53390" w:rsidRPr="0058648D" w:rsidRDefault="00D53390" w:rsidP="00D53390">
      <w:pPr>
        <w:pStyle w:val="Penalty"/>
      </w:pPr>
      <w:r w:rsidRPr="0058648D">
        <w:t>Civil penalty:</w:t>
      </w:r>
      <w:r w:rsidRPr="0058648D">
        <w:tab/>
        <w:t>60 penalty units.</w:t>
      </w:r>
    </w:p>
    <w:p w:rsidR="00D53390" w:rsidRPr="0058648D" w:rsidRDefault="00D53390" w:rsidP="00D53390">
      <w:pPr>
        <w:pStyle w:val="notetext"/>
      </w:pPr>
      <w:r w:rsidRPr="0058648D">
        <w:t>Note:</w:t>
      </w:r>
      <w:r w:rsidRPr="0058648D">
        <w:tab/>
        <w:t>Part</w:t>
      </w:r>
      <w:r w:rsidR="00A46B92" w:rsidRPr="0058648D">
        <w:t> </w:t>
      </w:r>
      <w:r w:rsidRPr="0058648D">
        <w:t xml:space="preserve">7.4 of the </w:t>
      </w:r>
      <w:r w:rsidRPr="0058648D">
        <w:rPr>
          <w:i/>
        </w:rPr>
        <w:t>Criminal Code</w:t>
      </w:r>
      <w:r w:rsidRPr="0058648D">
        <w:t xml:space="preserve"> provides offences in relation to false or misleading statements, information and documents.</w:t>
      </w:r>
    </w:p>
    <w:p w:rsidR="00D53390" w:rsidRPr="0058648D" w:rsidRDefault="00D53390" w:rsidP="00D53390">
      <w:pPr>
        <w:pStyle w:val="ActHead5"/>
      </w:pPr>
      <w:bookmarkStart w:id="144" w:name="_Toc178763680"/>
      <w:r w:rsidRPr="004B62AA">
        <w:rPr>
          <w:rStyle w:val="CharSectno"/>
        </w:rPr>
        <w:t>73E</w:t>
      </w:r>
      <w:r w:rsidRPr="0058648D">
        <w:t xml:space="preserve">  Registration as a registered NDIS provider</w:t>
      </w:r>
      <w:bookmarkEnd w:id="144"/>
    </w:p>
    <w:p w:rsidR="00D53390" w:rsidRPr="0058648D" w:rsidRDefault="00D53390" w:rsidP="00D53390">
      <w:pPr>
        <w:pStyle w:val="SubsectionHead"/>
      </w:pPr>
      <w:r w:rsidRPr="0058648D">
        <w:t>Registration</w:t>
      </w:r>
    </w:p>
    <w:p w:rsidR="00D53390" w:rsidRPr="0058648D" w:rsidRDefault="00D53390" w:rsidP="00D53390">
      <w:pPr>
        <w:pStyle w:val="subsection"/>
      </w:pPr>
      <w:r w:rsidRPr="0058648D">
        <w:tab/>
        <w:t>(1)</w:t>
      </w:r>
      <w:r w:rsidRPr="0058648D">
        <w:tab/>
        <w:t>The Commissioner may register a person as a registered NDIS provider if:</w:t>
      </w:r>
    </w:p>
    <w:p w:rsidR="00D53390" w:rsidRPr="0058648D" w:rsidRDefault="00D53390" w:rsidP="00D53390">
      <w:pPr>
        <w:pStyle w:val="paragraph"/>
      </w:pPr>
      <w:r w:rsidRPr="0058648D">
        <w:tab/>
        <w:t>(a)</w:t>
      </w:r>
      <w:r w:rsidRPr="0058648D">
        <w:tab/>
        <w:t xml:space="preserve">the person (the </w:t>
      </w:r>
      <w:r w:rsidRPr="0058648D">
        <w:rPr>
          <w:b/>
          <w:i/>
        </w:rPr>
        <w:t>applicant</w:t>
      </w:r>
      <w:r w:rsidRPr="0058648D">
        <w:t>) makes an application under section</w:t>
      </w:r>
      <w:r w:rsidR="00A46B92" w:rsidRPr="0058648D">
        <w:t> </w:t>
      </w:r>
      <w:r w:rsidRPr="0058648D">
        <w:t>73C; and</w:t>
      </w:r>
    </w:p>
    <w:p w:rsidR="00D53390" w:rsidRPr="0058648D" w:rsidRDefault="00D53390" w:rsidP="00D53390">
      <w:pPr>
        <w:pStyle w:val="paragraph"/>
      </w:pPr>
      <w:r w:rsidRPr="0058648D">
        <w:tab/>
        <w:t>(c)</w:t>
      </w:r>
      <w:r w:rsidRPr="0058648D">
        <w:tab/>
        <w:t>the applicant has been assessed by an approved quality auditor as meeting the applicable standards and other requirements prescribed by the NDIS Practice Standards; and</w:t>
      </w:r>
    </w:p>
    <w:p w:rsidR="00D53390" w:rsidRPr="0058648D" w:rsidRDefault="00D53390" w:rsidP="00D53390">
      <w:pPr>
        <w:pStyle w:val="paragraph"/>
      </w:pPr>
      <w:r w:rsidRPr="0058648D">
        <w:tab/>
        <w:t>(d)</w:t>
      </w:r>
      <w:r w:rsidRPr="0058648D">
        <w:tab/>
        <w:t>the Commissioner is satisfied that the applicant is suitable to provide supports or services to people with disability, having regard to any matters prescribed by the National Disability Insurance Scheme rules for the purposes of this paragraph; and</w:t>
      </w:r>
    </w:p>
    <w:p w:rsidR="00D53390" w:rsidRPr="0058648D" w:rsidRDefault="00D53390" w:rsidP="00D53390">
      <w:pPr>
        <w:pStyle w:val="paragraph"/>
      </w:pPr>
      <w:r w:rsidRPr="0058648D">
        <w:tab/>
        <w:t>(e)</w:t>
      </w:r>
      <w:r w:rsidRPr="0058648D">
        <w:tab/>
        <w:t>the Commissioner is satisfied that the applicant’s key personnel (if any) are suitable to be involved in the provision of supports or services for which the applicant will be registered to provide, having regard to any matters prescribed by the National Disability Insurance Scheme rules for the purposes of this paragraph; and</w:t>
      </w:r>
    </w:p>
    <w:p w:rsidR="00D53390" w:rsidRPr="0058648D" w:rsidRDefault="00D53390" w:rsidP="00D53390">
      <w:pPr>
        <w:pStyle w:val="paragraph"/>
      </w:pPr>
      <w:r w:rsidRPr="0058648D">
        <w:tab/>
        <w:t>(f)</w:t>
      </w:r>
      <w:r w:rsidRPr="0058648D">
        <w:tab/>
        <w:t>the applicant satisfies any other requirements prescribed by the National Disability Insurance Scheme rules for the purposes of this paragraph.</w:t>
      </w:r>
    </w:p>
    <w:p w:rsidR="00D53390" w:rsidRPr="0058648D" w:rsidRDefault="00D53390" w:rsidP="00D53390">
      <w:pPr>
        <w:pStyle w:val="subsection"/>
      </w:pPr>
      <w:r w:rsidRPr="0058648D">
        <w:tab/>
        <w:t>(2)</w:t>
      </w:r>
      <w:r w:rsidRPr="0058648D">
        <w:tab/>
        <w:t>A person may be registered in respect of one or more of the following:</w:t>
      </w:r>
    </w:p>
    <w:p w:rsidR="00D53390" w:rsidRPr="0058648D" w:rsidRDefault="00D53390" w:rsidP="00D53390">
      <w:pPr>
        <w:pStyle w:val="paragraph"/>
      </w:pPr>
      <w:r w:rsidRPr="0058648D">
        <w:tab/>
        <w:t>(a)</w:t>
      </w:r>
      <w:r w:rsidRPr="0058648D">
        <w:tab/>
        <w:t>managing the funding of supports under participants’ plans;</w:t>
      </w:r>
    </w:p>
    <w:p w:rsidR="00D53390" w:rsidRPr="0058648D" w:rsidRDefault="00D53390" w:rsidP="00D53390">
      <w:pPr>
        <w:pStyle w:val="paragraph"/>
      </w:pPr>
      <w:r w:rsidRPr="0058648D">
        <w:tab/>
        <w:t>(b)</w:t>
      </w:r>
      <w:r w:rsidRPr="0058648D">
        <w:tab/>
        <w:t>providing specified classes of supports under participants’ plans;</w:t>
      </w:r>
    </w:p>
    <w:p w:rsidR="00D53390" w:rsidRPr="0058648D" w:rsidRDefault="00D53390" w:rsidP="00D53390">
      <w:pPr>
        <w:pStyle w:val="paragraph"/>
      </w:pPr>
      <w:r w:rsidRPr="0058648D">
        <w:lastRenderedPageBreak/>
        <w:tab/>
        <w:t>(c)</w:t>
      </w:r>
      <w:r w:rsidRPr="0058648D">
        <w:tab/>
        <w:t xml:space="preserve">providing specified classes of supports or services under the arrangements set out in </w:t>
      </w:r>
      <w:r w:rsidR="005E1546" w:rsidRPr="0058648D">
        <w:t>Chapter 2</w:t>
      </w:r>
      <w:r w:rsidRPr="0058648D">
        <w:t>;</w:t>
      </w:r>
    </w:p>
    <w:p w:rsidR="00D53390" w:rsidRPr="0058648D" w:rsidRDefault="00D53390" w:rsidP="00D53390">
      <w:pPr>
        <w:pStyle w:val="paragraph"/>
      </w:pPr>
      <w:r w:rsidRPr="0058648D">
        <w:tab/>
        <w:t>(d)</w:t>
      </w:r>
      <w:r w:rsidRPr="0058648D">
        <w:tab/>
        <w:t>providing specified classes of supports or services to people with disability other than under the National Disability Insurance Scheme.</w:t>
      </w:r>
    </w:p>
    <w:p w:rsidR="00D53390" w:rsidRPr="0058648D" w:rsidRDefault="00D53390" w:rsidP="00D53390">
      <w:pPr>
        <w:pStyle w:val="subsection"/>
      </w:pPr>
      <w:r w:rsidRPr="0058648D">
        <w:tab/>
        <w:t>(3)</w:t>
      </w:r>
      <w:r w:rsidRPr="0058648D">
        <w:tab/>
        <w:t xml:space="preserve">Despite </w:t>
      </w:r>
      <w:r w:rsidR="00A46B92" w:rsidRPr="0058648D">
        <w:t>subsections (</w:t>
      </w:r>
      <w:r w:rsidRPr="0058648D">
        <w:t>1) and (2), if a banning order is in force in relation to the applicant, the Commissioner must not register the applicant in a way that would be inconsistent with the banning order.</w:t>
      </w:r>
    </w:p>
    <w:p w:rsidR="00D53390" w:rsidRPr="0058648D" w:rsidRDefault="00D53390" w:rsidP="00D53390">
      <w:pPr>
        <w:pStyle w:val="notetext"/>
      </w:pPr>
      <w:r w:rsidRPr="0058648D">
        <w:t>Note:</w:t>
      </w:r>
      <w:r w:rsidRPr="0058648D">
        <w:tab/>
        <w:t>Under subsection</w:t>
      </w:r>
      <w:r w:rsidR="00A46B92" w:rsidRPr="0058648D">
        <w:t> </w:t>
      </w:r>
      <w:r w:rsidRPr="0058648D">
        <w:t>73ZN(3), a banning order may be of general or limited application.</w:t>
      </w:r>
    </w:p>
    <w:p w:rsidR="00D53390" w:rsidRPr="0058648D" w:rsidRDefault="00D53390" w:rsidP="00D53390">
      <w:pPr>
        <w:pStyle w:val="SubsectionHead"/>
      </w:pPr>
      <w:r w:rsidRPr="0058648D">
        <w:t>Notice of decision to register</w:t>
      </w:r>
    </w:p>
    <w:p w:rsidR="00D53390" w:rsidRPr="0058648D" w:rsidRDefault="00D53390" w:rsidP="00D53390">
      <w:pPr>
        <w:pStyle w:val="subsection"/>
      </w:pPr>
      <w:r w:rsidRPr="0058648D">
        <w:tab/>
        <w:t>(4)</w:t>
      </w:r>
      <w:r w:rsidRPr="0058648D">
        <w:tab/>
        <w:t>The Commissioner must:</w:t>
      </w:r>
    </w:p>
    <w:p w:rsidR="00D53390" w:rsidRPr="0058648D" w:rsidRDefault="00D53390" w:rsidP="00D53390">
      <w:pPr>
        <w:pStyle w:val="paragraph"/>
      </w:pPr>
      <w:r w:rsidRPr="0058648D">
        <w:tab/>
        <w:t>(a)</w:t>
      </w:r>
      <w:r w:rsidRPr="0058648D">
        <w:tab/>
        <w:t>give written notice of a decision to register, or not to register, a person as a registered NDIS provider, including reasons for the decision; and</w:t>
      </w:r>
    </w:p>
    <w:p w:rsidR="00D53390" w:rsidRPr="0058648D" w:rsidRDefault="00D53390" w:rsidP="00D53390">
      <w:pPr>
        <w:pStyle w:val="paragraph"/>
      </w:pPr>
      <w:r w:rsidRPr="0058648D">
        <w:tab/>
        <w:t>(b)</w:t>
      </w:r>
      <w:r w:rsidRPr="0058648D">
        <w:tab/>
        <w:t xml:space="preserve">if the decision is to register the person—provide a certificate of registration, specifying the matters mentioned in </w:t>
      </w:r>
      <w:r w:rsidR="00A46B92" w:rsidRPr="0058648D">
        <w:t>subsection (</w:t>
      </w:r>
      <w:r w:rsidRPr="0058648D">
        <w:t>5), to the person.</w:t>
      </w:r>
    </w:p>
    <w:p w:rsidR="00D53390" w:rsidRPr="0058648D" w:rsidRDefault="00D53390" w:rsidP="00D53390">
      <w:pPr>
        <w:pStyle w:val="SubsectionHead"/>
      </w:pPr>
      <w:r w:rsidRPr="0058648D">
        <w:t>Certificate of registration</w:t>
      </w:r>
    </w:p>
    <w:p w:rsidR="00D53390" w:rsidRPr="0058648D" w:rsidRDefault="00D53390" w:rsidP="00D53390">
      <w:pPr>
        <w:pStyle w:val="subsection"/>
      </w:pPr>
      <w:r w:rsidRPr="0058648D">
        <w:tab/>
        <w:t>(5)</w:t>
      </w:r>
      <w:r w:rsidRPr="0058648D">
        <w:tab/>
        <w:t>A certificate of registration must specify:</w:t>
      </w:r>
    </w:p>
    <w:p w:rsidR="00D53390" w:rsidRPr="0058648D" w:rsidRDefault="00D53390" w:rsidP="00D53390">
      <w:pPr>
        <w:pStyle w:val="paragraph"/>
      </w:pPr>
      <w:r w:rsidRPr="0058648D">
        <w:tab/>
        <w:t>(a)</w:t>
      </w:r>
      <w:r w:rsidRPr="0058648D">
        <w:tab/>
        <w:t>which of the following the person is a registered NDIS provider in relation to:</w:t>
      </w:r>
    </w:p>
    <w:p w:rsidR="00D53390" w:rsidRPr="0058648D" w:rsidRDefault="00D53390" w:rsidP="00D53390">
      <w:pPr>
        <w:pStyle w:val="paragraphsub"/>
      </w:pPr>
      <w:r w:rsidRPr="0058648D">
        <w:tab/>
        <w:t>(i)</w:t>
      </w:r>
      <w:r w:rsidRPr="0058648D">
        <w:tab/>
        <w:t>managing the funding for supports under plans;</w:t>
      </w:r>
    </w:p>
    <w:p w:rsidR="00D53390" w:rsidRPr="0058648D" w:rsidRDefault="00D53390" w:rsidP="00D53390">
      <w:pPr>
        <w:pStyle w:val="paragraphsub"/>
      </w:pPr>
      <w:r w:rsidRPr="0058648D">
        <w:tab/>
        <w:t>(ii)</w:t>
      </w:r>
      <w:r w:rsidRPr="0058648D">
        <w:tab/>
        <w:t>the provision of supports under plans;</w:t>
      </w:r>
    </w:p>
    <w:p w:rsidR="00D53390" w:rsidRPr="0058648D" w:rsidRDefault="00D53390" w:rsidP="00D53390">
      <w:pPr>
        <w:pStyle w:val="paragraphsub"/>
      </w:pPr>
      <w:r w:rsidRPr="0058648D">
        <w:tab/>
        <w:t>(iii)</w:t>
      </w:r>
      <w:r w:rsidRPr="0058648D">
        <w:tab/>
        <w:t xml:space="preserve">the provision of supports or services under the arrangements set out in </w:t>
      </w:r>
      <w:r w:rsidR="005E1546" w:rsidRPr="0058648D">
        <w:t>Chapter 2</w:t>
      </w:r>
      <w:r w:rsidRPr="0058648D">
        <w:t>;</w:t>
      </w:r>
    </w:p>
    <w:p w:rsidR="00D53390" w:rsidRPr="0058648D" w:rsidRDefault="00D53390" w:rsidP="00D53390">
      <w:pPr>
        <w:pStyle w:val="paragraphsub"/>
      </w:pPr>
      <w:r w:rsidRPr="0058648D">
        <w:tab/>
        <w:t>(iv)</w:t>
      </w:r>
      <w:r w:rsidRPr="0058648D">
        <w:tab/>
        <w:t>the provision of services or supports to people with disability other than under the National Disability Insurance Scheme; and</w:t>
      </w:r>
    </w:p>
    <w:p w:rsidR="00D53390" w:rsidRPr="0058648D" w:rsidRDefault="00D53390" w:rsidP="00D53390">
      <w:pPr>
        <w:pStyle w:val="paragraph"/>
      </w:pPr>
      <w:r w:rsidRPr="0058648D">
        <w:tab/>
        <w:t>(b)</w:t>
      </w:r>
      <w:r w:rsidRPr="0058648D">
        <w:tab/>
        <w:t>the classes of supports or services the person is registered to provide; and</w:t>
      </w:r>
    </w:p>
    <w:p w:rsidR="00D53390" w:rsidRPr="0058648D" w:rsidRDefault="00D53390" w:rsidP="00D53390">
      <w:pPr>
        <w:pStyle w:val="paragraph"/>
      </w:pPr>
      <w:r w:rsidRPr="0058648D">
        <w:lastRenderedPageBreak/>
        <w:tab/>
        <w:t>(c)</w:t>
      </w:r>
      <w:r w:rsidRPr="0058648D">
        <w:tab/>
        <w:t>if the person is registered in respect of a class of persons—the class of persons in respect of which the provider is registered; and</w:t>
      </w:r>
    </w:p>
    <w:p w:rsidR="00D53390" w:rsidRPr="0058648D" w:rsidRDefault="00D53390" w:rsidP="00D53390">
      <w:pPr>
        <w:pStyle w:val="paragraph"/>
      </w:pPr>
      <w:r w:rsidRPr="0058648D">
        <w:tab/>
        <w:t>(d)</w:t>
      </w:r>
      <w:r w:rsidRPr="0058648D">
        <w:tab/>
        <w:t>the conditions (if any) on the registration imposed by the Commissioner under section</w:t>
      </w:r>
      <w:r w:rsidR="00A46B92" w:rsidRPr="0058648D">
        <w:t> </w:t>
      </w:r>
      <w:r w:rsidRPr="0058648D">
        <w:t>73G; and</w:t>
      </w:r>
    </w:p>
    <w:p w:rsidR="00D53390" w:rsidRPr="0058648D" w:rsidRDefault="00D53390" w:rsidP="00D53390">
      <w:pPr>
        <w:pStyle w:val="paragraph"/>
      </w:pPr>
      <w:r w:rsidRPr="0058648D">
        <w:tab/>
        <w:t>(e)</w:t>
      </w:r>
      <w:r w:rsidRPr="0058648D">
        <w:tab/>
        <w:t>the period for which the registration is in force; and</w:t>
      </w:r>
    </w:p>
    <w:p w:rsidR="00D53390" w:rsidRPr="0058648D" w:rsidRDefault="00D53390" w:rsidP="00D53390">
      <w:pPr>
        <w:pStyle w:val="paragraph"/>
      </w:pPr>
      <w:r w:rsidRPr="0058648D">
        <w:tab/>
        <w:t>(f)</w:t>
      </w:r>
      <w:r w:rsidRPr="0058648D">
        <w:tab/>
        <w:t>any other matter determined in writing by the Commissioner for the purposes of this paragraph.</w:t>
      </w:r>
    </w:p>
    <w:p w:rsidR="00D53390" w:rsidRPr="0058648D" w:rsidRDefault="00B25FD2" w:rsidP="00D53390">
      <w:pPr>
        <w:pStyle w:val="notetext"/>
      </w:pPr>
      <w:r w:rsidRPr="0058648D">
        <w:t>Note:</w:t>
      </w:r>
      <w:r w:rsidR="00D53390" w:rsidRPr="0058648D">
        <w:tab/>
        <w:t>The registration of a person may be varied (see section</w:t>
      </w:r>
      <w:r w:rsidR="00A46B92" w:rsidRPr="0058648D">
        <w:t> </w:t>
      </w:r>
      <w:r w:rsidR="00D53390" w:rsidRPr="0058648D">
        <w:t>73L), suspended (see section</w:t>
      </w:r>
      <w:r w:rsidR="00A46B92" w:rsidRPr="0058648D">
        <w:t> </w:t>
      </w:r>
      <w:r w:rsidR="00D53390" w:rsidRPr="0058648D">
        <w:t>73N) or revoked (see section</w:t>
      </w:r>
      <w:r w:rsidR="00A46B92" w:rsidRPr="0058648D">
        <w:t> </w:t>
      </w:r>
      <w:r w:rsidR="00D53390" w:rsidRPr="0058648D">
        <w:t>73P) and the period for which the registration is in force may be extended (see section</w:t>
      </w:r>
      <w:r w:rsidR="00A46B92" w:rsidRPr="0058648D">
        <w:t> </w:t>
      </w:r>
      <w:r w:rsidR="00D53390" w:rsidRPr="0058648D">
        <w:t>73K) or varied (see section</w:t>
      </w:r>
      <w:r w:rsidR="00A46B92" w:rsidRPr="0058648D">
        <w:t> </w:t>
      </w:r>
      <w:r w:rsidR="00D53390" w:rsidRPr="0058648D">
        <w:t>73L).</w:t>
      </w:r>
    </w:p>
    <w:p w:rsidR="00D53390" w:rsidRPr="0058648D" w:rsidRDefault="00D53390" w:rsidP="00D53390">
      <w:pPr>
        <w:pStyle w:val="subsection"/>
      </w:pPr>
      <w:r w:rsidRPr="0058648D">
        <w:tab/>
        <w:t>(6)</w:t>
      </w:r>
      <w:r w:rsidRPr="0058648D">
        <w:tab/>
        <w:t xml:space="preserve">A determination made under </w:t>
      </w:r>
      <w:r w:rsidR="00A46B92" w:rsidRPr="0058648D">
        <w:t>paragraph (</w:t>
      </w:r>
      <w:r w:rsidRPr="0058648D">
        <w:t>5)(f) is not a legislative instrument.</w:t>
      </w:r>
    </w:p>
    <w:p w:rsidR="00D53390" w:rsidRPr="0058648D" w:rsidRDefault="00D53390" w:rsidP="00D53390">
      <w:pPr>
        <w:pStyle w:val="ActHead5"/>
      </w:pPr>
      <w:bookmarkStart w:id="145" w:name="_Toc178763681"/>
      <w:r w:rsidRPr="004B62AA">
        <w:rPr>
          <w:rStyle w:val="CharSectno"/>
        </w:rPr>
        <w:t>73F</w:t>
      </w:r>
      <w:r w:rsidRPr="0058648D">
        <w:t xml:space="preserve">  Registration is subject to conditions</w:t>
      </w:r>
      <w:bookmarkEnd w:id="145"/>
    </w:p>
    <w:p w:rsidR="00D53390" w:rsidRPr="0058648D" w:rsidRDefault="00D53390" w:rsidP="00D53390">
      <w:pPr>
        <w:pStyle w:val="subsection"/>
      </w:pPr>
      <w:r w:rsidRPr="0058648D">
        <w:tab/>
        <w:t>(1)</w:t>
      </w:r>
      <w:r w:rsidRPr="0058648D">
        <w:tab/>
        <w:t>The registration of a person as a registered NDIS provider is subject to the following conditions:</w:t>
      </w:r>
    </w:p>
    <w:p w:rsidR="00D53390" w:rsidRPr="0058648D" w:rsidRDefault="00D53390" w:rsidP="00D53390">
      <w:pPr>
        <w:pStyle w:val="paragraph"/>
      </w:pPr>
      <w:r w:rsidRPr="0058648D">
        <w:tab/>
        <w:t>(a)</w:t>
      </w:r>
      <w:r w:rsidRPr="0058648D">
        <w:tab/>
        <w:t xml:space="preserve">the conditions set out in </w:t>
      </w:r>
      <w:r w:rsidR="00A46B92" w:rsidRPr="0058648D">
        <w:t>subsection (</w:t>
      </w:r>
      <w:r w:rsidRPr="0058648D">
        <w:t>2);</w:t>
      </w:r>
    </w:p>
    <w:p w:rsidR="00D53390" w:rsidRPr="0058648D" w:rsidRDefault="00D53390" w:rsidP="00D53390">
      <w:pPr>
        <w:pStyle w:val="paragraph"/>
      </w:pPr>
      <w:r w:rsidRPr="0058648D">
        <w:tab/>
        <w:t>(b)</w:t>
      </w:r>
      <w:r w:rsidRPr="0058648D">
        <w:tab/>
        <w:t>the conditions (if any) imposed by the Commissioner under section</w:t>
      </w:r>
      <w:r w:rsidR="00A46B92" w:rsidRPr="0058648D">
        <w:t> </w:t>
      </w:r>
      <w:r w:rsidRPr="0058648D">
        <w:t>73G;</w:t>
      </w:r>
    </w:p>
    <w:p w:rsidR="00D53390" w:rsidRPr="0058648D" w:rsidRDefault="00D53390" w:rsidP="00D53390">
      <w:pPr>
        <w:pStyle w:val="paragraph"/>
      </w:pPr>
      <w:r w:rsidRPr="0058648D">
        <w:tab/>
        <w:t>(c)</w:t>
      </w:r>
      <w:r w:rsidRPr="0058648D">
        <w:tab/>
        <w:t>the conditions (if any) determined by the National Disability Insurance Scheme rules under section</w:t>
      </w:r>
      <w:r w:rsidR="00A46B92" w:rsidRPr="0058648D">
        <w:t> </w:t>
      </w:r>
      <w:r w:rsidRPr="0058648D">
        <w:t>73H.</w:t>
      </w:r>
    </w:p>
    <w:p w:rsidR="00D53390" w:rsidRPr="0058648D" w:rsidRDefault="00D53390" w:rsidP="00D53390">
      <w:pPr>
        <w:pStyle w:val="subsection"/>
      </w:pPr>
      <w:r w:rsidRPr="0058648D">
        <w:tab/>
        <w:t>(2)</w:t>
      </w:r>
      <w:r w:rsidRPr="0058648D">
        <w:tab/>
        <w:t>The registration of a person as a registered NDIS provider is subject to the following conditions:</w:t>
      </w:r>
    </w:p>
    <w:p w:rsidR="00D53390" w:rsidRPr="0058648D" w:rsidRDefault="00D53390" w:rsidP="00D53390">
      <w:pPr>
        <w:pStyle w:val="paragraph"/>
      </w:pPr>
      <w:r w:rsidRPr="0058648D">
        <w:tab/>
        <w:t>(a)</w:t>
      </w:r>
      <w:r w:rsidRPr="0058648D">
        <w:tab/>
        <w:t>a condition that the person comply with all applicable requirements imposed by a law of the Commonwealth or a law of the State or Territory in which the person or entity operates as a registered NDIS provider;</w:t>
      </w:r>
    </w:p>
    <w:p w:rsidR="00D53390" w:rsidRPr="0058648D" w:rsidRDefault="00D53390" w:rsidP="00D53390">
      <w:pPr>
        <w:pStyle w:val="paragraph"/>
      </w:pPr>
      <w:r w:rsidRPr="0058648D">
        <w:tab/>
        <w:t>(b)</w:t>
      </w:r>
      <w:r w:rsidRPr="0058648D">
        <w:tab/>
        <w:t>a condition that the person comply with all applicable requirements of the NDIS Code of Conduct;</w:t>
      </w:r>
    </w:p>
    <w:p w:rsidR="00D53390" w:rsidRPr="0058648D" w:rsidRDefault="00D53390" w:rsidP="00D53390">
      <w:pPr>
        <w:pStyle w:val="paragraph"/>
      </w:pPr>
      <w:r w:rsidRPr="0058648D">
        <w:tab/>
        <w:t>(c)</w:t>
      </w:r>
      <w:r w:rsidRPr="0058648D">
        <w:tab/>
        <w:t>a condition that the person comply with all applicable standards and other requirements of the NDIS Practice Standards;</w:t>
      </w:r>
    </w:p>
    <w:p w:rsidR="00D53390" w:rsidRPr="0058648D" w:rsidRDefault="00D53390" w:rsidP="00D53390">
      <w:pPr>
        <w:pStyle w:val="paragraph"/>
      </w:pPr>
      <w:r w:rsidRPr="0058648D">
        <w:lastRenderedPageBreak/>
        <w:tab/>
        <w:t>(d)</w:t>
      </w:r>
      <w:r w:rsidRPr="0058648D">
        <w:tab/>
        <w:t>a condition that the person comply with all applicable requirements relating to record keeping prescribed by the National Disability Insurance Scheme rules for the purposes of section</w:t>
      </w:r>
      <w:r w:rsidR="00A46B92" w:rsidRPr="0058648D">
        <w:t> </w:t>
      </w:r>
      <w:r w:rsidRPr="0058648D">
        <w:t>73Q;</w:t>
      </w:r>
    </w:p>
    <w:p w:rsidR="00D53390" w:rsidRPr="0058648D" w:rsidRDefault="00D53390" w:rsidP="00D53390">
      <w:pPr>
        <w:pStyle w:val="paragraph"/>
      </w:pPr>
      <w:r w:rsidRPr="0058648D">
        <w:tab/>
        <w:t>(e)</w:t>
      </w:r>
      <w:r w:rsidRPr="0058648D">
        <w:tab/>
        <w:t>a condition that the person implement and maintain the applicable complaints management and resolution system in accordance with section</w:t>
      </w:r>
      <w:r w:rsidR="00A46B92" w:rsidRPr="0058648D">
        <w:t> </w:t>
      </w:r>
      <w:r w:rsidRPr="0058648D">
        <w:t>73W;</w:t>
      </w:r>
    </w:p>
    <w:p w:rsidR="00D53390" w:rsidRPr="0058648D" w:rsidRDefault="00D53390" w:rsidP="00D53390">
      <w:pPr>
        <w:pStyle w:val="paragraph"/>
      </w:pPr>
      <w:r w:rsidRPr="0058648D">
        <w:tab/>
        <w:t>(f)</w:t>
      </w:r>
      <w:r w:rsidRPr="0058648D">
        <w:tab/>
        <w:t>a condition that the person comply with all applicable requirements relating to complaints prescribed by the National Disability Insurance Scheme rules for the purposes of section</w:t>
      </w:r>
      <w:r w:rsidR="00A46B92" w:rsidRPr="0058648D">
        <w:t> </w:t>
      </w:r>
      <w:r w:rsidRPr="0058648D">
        <w:t>73X;</w:t>
      </w:r>
    </w:p>
    <w:p w:rsidR="00D53390" w:rsidRPr="0058648D" w:rsidRDefault="00D53390" w:rsidP="00D53390">
      <w:pPr>
        <w:pStyle w:val="paragraph"/>
      </w:pPr>
      <w:r w:rsidRPr="0058648D">
        <w:tab/>
        <w:t>(g)</w:t>
      </w:r>
      <w:r w:rsidRPr="0058648D">
        <w:tab/>
        <w:t>a condition that the person implement and maintain the applicable incident management system in accordance with section</w:t>
      </w:r>
      <w:r w:rsidR="00A46B92" w:rsidRPr="0058648D">
        <w:t> </w:t>
      </w:r>
      <w:r w:rsidRPr="0058648D">
        <w:t>73Y;</w:t>
      </w:r>
    </w:p>
    <w:p w:rsidR="00D53390" w:rsidRPr="0058648D" w:rsidRDefault="00D53390" w:rsidP="00D53390">
      <w:pPr>
        <w:pStyle w:val="paragraph"/>
      </w:pPr>
      <w:r w:rsidRPr="0058648D">
        <w:tab/>
        <w:t>(h)</w:t>
      </w:r>
      <w:r w:rsidRPr="0058648D">
        <w:tab/>
        <w:t>a condition that the person comply with all applicable requirements relating to reportable incidents prescribed by the National Disability Insurance Scheme rules for the purposes of section</w:t>
      </w:r>
      <w:r w:rsidR="00A46B92" w:rsidRPr="0058648D">
        <w:t> </w:t>
      </w:r>
      <w:r w:rsidRPr="0058648D">
        <w:t>73Z;</w:t>
      </w:r>
    </w:p>
    <w:p w:rsidR="00D53390" w:rsidRPr="0058648D" w:rsidRDefault="00D53390" w:rsidP="00D53390">
      <w:pPr>
        <w:pStyle w:val="paragraph"/>
      </w:pPr>
      <w:r w:rsidRPr="0058648D">
        <w:tab/>
        <w:t>(i)</w:t>
      </w:r>
      <w:r w:rsidRPr="0058648D">
        <w:tab/>
        <w:t>a condition that the person give to the Commissioner, on request, information specified in the request within the period specified in the request (which must not be less than 14 days).</w:t>
      </w:r>
    </w:p>
    <w:p w:rsidR="00D53390" w:rsidRPr="0058648D" w:rsidRDefault="00D53390" w:rsidP="00D53390">
      <w:pPr>
        <w:pStyle w:val="ActHead5"/>
      </w:pPr>
      <w:bookmarkStart w:id="146" w:name="_Toc178763682"/>
      <w:r w:rsidRPr="004B62AA">
        <w:rPr>
          <w:rStyle w:val="CharSectno"/>
        </w:rPr>
        <w:t>73G</w:t>
      </w:r>
      <w:r w:rsidRPr="0058648D">
        <w:t xml:space="preserve">  Conditions specified in certificate of registration</w:t>
      </w:r>
      <w:bookmarkEnd w:id="146"/>
    </w:p>
    <w:p w:rsidR="00D53390" w:rsidRPr="0058648D" w:rsidRDefault="00D53390" w:rsidP="00D53390">
      <w:pPr>
        <w:pStyle w:val="subsection"/>
      </w:pPr>
      <w:r w:rsidRPr="0058648D">
        <w:tab/>
        <w:t>(1)</w:t>
      </w:r>
      <w:r w:rsidRPr="0058648D">
        <w:tab/>
        <w:t>The Commissioner may impose conditions to which the registration of a person as a registered NDIS provider is subject.</w:t>
      </w:r>
    </w:p>
    <w:p w:rsidR="00D53390" w:rsidRPr="0058648D" w:rsidRDefault="00D53390" w:rsidP="00D53390">
      <w:pPr>
        <w:pStyle w:val="subsection"/>
      </w:pPr>
      <w:r w:rsidRPr="0058648D">
        <w:tab/>
        <w:t>(2)</w:t>
      </w:r>
      <w:r w:rsidRPr="0058648D">
        <w:tab/>
        <w:t>A condition may be imposed at the time of registration, or at a later time.</w:t>
      </w:r>
    </w:p>
    <w:p w:rsidR="00D53390" w:rsidRPr="0058648D" w:rsidRDefault="00D53390" w:rsidP="00D53390">
      <w:pPr>
        <w:pStyle w:val="notetext"/>
      </w:pPr>
      <w:r w:rsidRPr="0058648D">
        <w:t>Note:</w:t>
      </w:r>
      <w:r w:rsidRPr="0058648D">
        <w:tab/>
        <w:t>Conditions imposed under this section may also be varied or revoked (see section</w:t>
      </w:r>
      <w:r w:rsidR="00A46B92" w:rsidRPr="0058648D">
        <w:t> </w:t>
      </w:r>
      <w:r w:rsidRPr="0058648D">
        <w:t>73L).</w:t>
      </w:r>
    </w:p>
    <w:p w:rsidR="00D53390" w:rsidRPr="0058648D" w:rsidRDefault="00D53390" w:rsidP="00D53390">
      <w:pPr>
        <w:pStyle w:val="subsection"/>
      </w:pPr>
      <w:r w:rsidRPr="0058648D">
        <w:tab/>
        <w:t>(3)</w:t>
      </w:r>
      <w:r w:rsidRPr="0058648D">
        <w:tab/>
        <w:t>The conditions may include, but are not limited to, conditions relating to the following matters:</w:t>
      </w:r>
    </w:p>
    <w:p w:rsidR="00D53390" w:rsidRPr="0058648D" w:rsidRDefault="00D53390" w:rsidP="00D53390">
      <w:pPr>
        <w:pStyle w:val="paragraph"/>
      </w:pPr>
      <w:r w:rsidRPr="0058648D">
        <w:tab/>
        <w:t>(a)</w:t>
      </w:r>
      <w:r w:rsidRPr="0058648D">
        <w:tab/>
        <w:t>the types of quality audits the provider must undergo;</w:t>
      </w:r>
    </w:p>
    <w:p w:rsidR="00D53390" w:rsidRPr="0058648D" w:rsidRDefault="00D53390" w:rsidP="00D53390">
      <w:pPr>
        <w:pStyle w:val="paragraph"/>
      </w:pPr>
      <w:r w:rsidRPr="0058648D">
        <w:tab/>
        <w:t>(b)</w:t>
      </w:r>
      <w:r w:rsidRPr="0058648D">
        <w:tab/>
        <w:t>the timing of such quality audits;</w:t>
      </w:r>
    </w:p>
    <w:p w:rsidR="00D53390" w:rsidRPr="0058648D" w:rsidRDefault="00D53390" w:rsidP="00D53390">
      <w:pPr>
        <w:pStyle w:val="paragraph"/>
      </w:pPr>
      <w:r w:rsidRPr="0058648D">
        <w:lastRenderedPageBreak/>
        <w:tab/>
        <w:t>(c)</w:t>
      </w:r>
      <w:r w:rsidRPr="0058648D">
        <w:tab/>
        <w:t>requirements relating to supports or services for which the provider is registered to provide, including circumstances in which supports or services for which the provider is registered can or cannot be provided.</w:t>
      </w:r>
    </w:p>
    <w:p w:rsidR="00D53390" w:rsidRPr="0058648D" w:rsidRDefault="00D53390" w:rsidP="00D53390">
      <w:pPr>
        <w:pStyle w:val="ActHead5"/>
      </w:pPr>
      <w:bookmarkStart w:id="147" w:name="_Toc178763683"/>
      <w:r w:rsidRPr="004B62AA">
        <w:rPr>
          <w:rStyle w:val="CharSectno"/>
        </w:rPr>
        <w:t>73H</w:t>
      </w:r>
      <w:r w:rsidRPr="0058648D">
        <w:t xml:space="preserve">  Conditions determined by NDIS rules</w:t>
      </w:r>
      <w:bookmarkEnd w:id="147"/>
    </w:p>
    <w:p w:rsidR="00D53390" w:rsidRPr="0058648D" w:rsidRDefault="00D53390" w:rsidP="00D53390">
      <w:pPr>
        <w:pStyle w:val="subsection"/>
      </w:pPr>
      <w:r w:rsidRPr="0058648D">
        <w:tab/>
      </w:r>
      <w:r w:rsidRPr="0058648D">
        <w:tab/>
        <w:t>The National Disability Insurance Scheme rules may determine that each registration, or each registration included in a specified class of registration, is taken to include one or more specified conditions.</w:t>
      </w:r>
    </w:p>
    <w:p w:rsidR="00D53390" w:rsidRPr="0058648D" w:rsidRDefault="00D53390" w:rsidP="00D53390">
      <w:pPr>
        <w:pStyle w:val="ActHead5"/>
      </w:pPr>
      <w:bookmarkStart w:id="148" w:name="_Toc178763684"/>
      <w:r w:rsidRPr="004B62AA">
        <w:rPr>
          <w:rStyle w:val="CharSectno"/>
        </w:rPr>
        <w:t>73J</w:t>
      </w:r>
      <w:r w:rsidRPr="0058648D">
        <w:t xml:space="preserve">  Registered NDIS providers must comply with conditions of registration</w:t>
      </w:r>
      <w:bookmarkEnd w:id="148"/>
    </w:p>
    <w:p w:rsidR="00D53390" w:rsidRPr="0058648D" w:rsidRDefault="00D53390" w:rsidP="00D53390">
      <w:pPr>
        <w:pStyle w:val="subsection"/>
      </w:pPr>
      <w:r w:rsidRPr="0058648D">
        <w:tab/>
      </w:r>
      <w:r w:rsidRPr="0058648D">
        <w:tab/>
        <w:t>A person contravenes this section if the person:</w:t>
      </w:r>
    </w:p>
    <w:p w:rsidR="00D53390" w:rsidRPr="0058648D" w:rsidRDefault="00D53390" w:rsidP="00D53390">
      <w:pPr>
        <w:pStyle w:val="paragraph"/>
      </w:pPr>
      <w:r w:rsidRPr="0058648D">
        <w:tab/>
        <w:t>(a)</w:t>
      </w:r>
      <w:r w:rsidRPr="0058648D">
        <w:tab/>
        <w:t>is a registered NDIS provider; and</w:t>
      </w:r>
    </w:p>
    <w:p w:rsidR="00D53390" w:rsidRPr="0058648D" w:rsidRDefault="00D53390" w:rsidP="00D53390">
      <w:pPr>
        <w:pStyle w:val="paragraph"/>
      </w:pPr>
      <w:r w:rsidRPr="0058648D">
        <w:tab/>
        <w:t>(b)</w:t>
      </w:r>
      <w:r w:rsidRPr="0058648D">
        <w:tab/>
        <w:t>breaches a condition to which the registration of the person is subject.</w:t>
      </w:r>
    </w:p>
    <w:p w:rsidR="00D53390" w:rsidRPr="0058648D" w:rsidRDefault="00D53390" w:rsidP="00D53390">
      <w:pPr>
        <w:pStyle w:val="Penalty"/>
      </w:pPr>
      <w:r w:rsidRPr="0058648D">
        <w:t>Civil penalty:</w:t>
      </w:r>
      <w:r w:rsidRPr="0058648D">
        <w:tab/>
        <w:t>250 penalty units.</w:t>
      </w:r>
    </w:p>
    <w:p w:rsidR="00D53390" w:rsidRPr="0058648D" w:rsidRDefault="00D53390" w:rsidP="00D53390">
      <w:pPr>
        <w:pStyle w:val="ActHead5"/>
      </w:pPr>
      <w:bookmarkStart w:id="149" w:name="_Toc178763685"/>
      <w:r w:rsidRPr="004B62AA">
        <w:rPr>
          <w:rStyle w:val="CharSectno"/>
        </w:rPr>
        <w:t>73K</w:t>
      </w:r>
      <w:r w:rsidRPr="0058648D">
        <w:t xml:space="preserve">  Extension of period for which registration is in force</w:t>
      </w:r>
      <w:bookmarkEnd w:id="149"/>
    </w:p>
    <w:p w:rsidR="00D53390" w:rsidRPr="0058648D" w:rsidRDefault="00D53390" w:rsidP="00D53390">
      <w:pPr>
        <w:pStyle w:val="subsection"/>
      </w:pPr>
      <w:r w:rsidRPr="0058648D">
        <w:tab/>
        <w:t>(1)</w:t>
      </w:r>
      <w:r w:rsidRPr="0058648D">
        <w:tab/>
      </w:r>
      <w:r w:rsidR="00A46B92" w:rsidRPr="0058648D">
        <w:t>Subsection (</w:t>
      </w:r>
      <w:r w:rsidRPr="0058648D">
        <w:t>2) applies if:</w:t>
      </w:r>
    </w:p>
    <w:p w:rsidR="00D53390" w:rsidRPr="0058648D" w:rsidRDefault="00D53390" w:rsidP="00D53390">
      <w:pPr>
        <w:pStyle w:val="paragraph"/>
      </w:pPr>
      <w:r w:rsidRPr="0058648D">
        <w:tab/>
        <w:t>(a)</w:t>
      </w:r>
      <w:r w:rsidRPr="0058648D">
        <w:tab/>
        <w:t>the registration of a person as a registered NDIS provider will cease to be in force on a particular day; and</w:t>
      </w:r>
    </w:p>
    <w:p w:rsidR="00D53390" w:rsidRPr="0058648D" w:rsidRDefault="00D53390" w:rsidP="00D53390">
      <w:pPr>
        <w:pStyle w:val="paragraph"/>
      </w:pPr>
      <w:r w:rsidRPr="0058648D">
        <w:tab/>
        <w:t>(b)</w:t>
      </w:r>
      <w:r w:rsidRPr="0058648D">
        <w:tab/>
        <w:t>within 6 months before that day, the person makes an application under section</w:t>
      </w:r>
      <w:r w:rsidR="00A46B92" w:rsidRPr="0058648D">
        <w:t> </w:t>
      </w:r>
      <w:r w:rsidRPr="0058648D">
        <w:t>73C.</w:t>
      </w:r>
    </w:p>
    <w:p w:rsidR="00D53390" w:rsidRPr="0058648D" w:rsidRDefault="00D53390" w:rsidP="00D53390">
      <w:pPr>
        <w:pStyle w:val="subsection"/>
      </w:pPr>
      <w:r w:rsidRPr="0058648D">
        <w:tab/>
        <w:t>(2)</w:t>
      </w:r>
      <w:r w:rsidRPr="0058648D">
        <w:tab/>
        <w:t>Despite paragraph</w:t>
      </w:r>
      <w:r w:rsidR="00A46B92" w:rsidRPr="0058648D">
        <w:t> </w:t>
      </w:r>
      <w:r w:rsidRPr="0058648D">
        <w:t>73E(5)(e), the registration of the person continues in force until the Commissioner makes a decision on the application under subsection</w:t>
      </w:r>
      <w:r w:rsidR="00A46B92" w:rsidRPr="0058648D">
        <w:t> </w:t>
      </w:r>
      <w:r w:rsidRPr="0058648D">
        <w:t>73E(1).</w:t>
      </w:r>
    </w:p>
    <w:p w:rsidR="00D53390" w:rsidRPr="0058648D" w:rsidRDefault="00D53390" w:rsidP="00D53390">
      <w:pPr>
        <w:pStyle w:val="ActHead5"/>
      </w:pPr>
      <w:bookmarkStart w:id="150" w:name="_Toc178763686"/>
      <w:r w:rsidRPr="004B62AA">
        <w:rPr>
          <w:rStyle w:val="CharSectno"/>
        </w:rPr>
        <w:t>73L</w:t>
      </w:r>
      <w:r w:rsidRPr="0058648D">
        <w:t xml:space="preserve">  Variation of registration</w:t>
      </w:r>
      <w:bookmarkEnd w:id="150"/>
    </w:p>
    <w:p w:rsidR="00D53390" w:rsidRPr="0058648D" w:rsidRDefault="00D53390" w:rsidP="00D53390">
      <w:pPr>
        <w:pStyle w:val="subsection"/>
      </w:pPr>
      <w:r w:rsidRPr="0058648D">
        <w:tab/>
        <w:t>(1)</w:t>
      </w:r>
      <w:r w:rsidRPr="0058648D">
        <w:tab/>
        <w:t>The Commissioner may vary the registration of a registered NDIS provider, by written notice given to the provider:</w:t>
      </w:r>
    </w:p>
    <w:p w:rsidR="00D53390" w:rsidRPr="0058648D" w:rsidRDefault="00D53390" w:rsidP="00D53390">
      <w:pPr>
        <w:pStyle w:val="paragraph"/>
      </w:pPr>
      <w:r w:rsidRPr="0058648D">
        <w:lastRenderedPageBreak/>
        <w:tab/>
        <w:t>(a)</w:t>
      </w:r>
      <w:r w:rsidRPr="0058648D">
        <w:tab/>
        <w:t>at any time, on the Commissioner’s own initiative; or</w:t>
      </w:r>
    </w:p>
    <w:p w:rsidR="00D53390" w:rsidRPr="0058648D" w:rsidRDefault="00D53390" w:rsidP="00D53390">
      <w:pPr>
        <w:pStyle w:val="paragraph"/>
      </w:pPr>
      <w:r w:rsidRPr="0058648D">
        <w:tab/>
        <w:t>(b)</w:t>
      </w:r>
      <w:r w:rsidRPr="0058648D">
        <w:tab/>
        <w:t>on application by the provider under section</w:t>
      </w:r>
      <w:r w:rsidR="00A46B92" w:rsidRPr="0058648D">
        <w:t> </w:t>
      </w:r>
      <w:r w:rsidRPr="0058648D">
        <w:t>73M.</w:t>
      </w:r>
    </w:p>
    <w:p w:rsidR="00D53390" w:rsidRPr="0058648D" w:rsidRDefault="00D53390" w:rsidP="00D53390">
      <w:pPr>
        <w:pStyle w:val="subsection"/>
      </w:pPr>
      <w:r w:rsidRPr="0058648D">
        <w:tab/>
        <w:t>(2)</w:t>
      </w:r>
      <w:r w:rsidRPr="0058648D">
        <w:tab/>
        <w:t>The Commissioner may vary the registration of a registered NDIS provider if the Commissioner considers it appropriate in all the circumstances to do so.</w:t>
      </w:r>
    </w:p>
    <w:p w:rsidR="00D53390" w:rsidRPr="0058648D" w:rsidRDefault="00D53390" w:rsidP="00D53390">
      <w:pPr>
        <w:pStyle w:val="subsection"/>
      </w:pPr>
      <w:r w:rsidRPr="0058648D">
        <w:tab/>
        <w:t>(3)</w:t>
      </w:r>
      <w:r w:rsidRPr="0058648D">
        <w:tab/>
        <w:t xml:space="preserve">Without limiting </w:t>
      </w:r>
      <w:r w:rsidR="00A46B92" w:rsidRPr="0058648D">
        <w:t>subsection (</w:t>
      </w:r>
      <w:r w:rsidRPr="0058648D">
        <w:t>1), the Commissioner may vary the registration of an NDIS provider to:</w:t>
      </w:r>
    </w:p>
    <w:p w:rsidR="00D53390" w:rsidRPr="0058648D" w:rsidRDefault="00D53390" w:rsidP="00D53390">
      <w:pPr>
        <w:pStyle w:val="paragraph"/>
      </w:pPr>
      <w:r w:rsidRPr="0058648D">
        <w:tab/>
        <w:t>(a)</w:t>
      </w:r>
      <w:r w:rsidRPr="0058648D">
        <w:tab/>
        <w:t>impose, vary or revoke conditions to which the registration is subject under section</w:t>
      </w:r>
      <w:r w:rsidR="00A46B92" w:rsidRPr="0058648D">
        <w:t> </w:t>
      </w:r>
      <w:r w:rsidRPr="0058648D">
        <w:t>73G; or</w:t>
      </w:r>
    </w:p>
    <w:p w:rsidR="00D53390" w:rsidRPr="0058648D" w:rsidRDefault="00D53390" w:rsidP="00D53390">
      <w:pPr>
        <w:pStyle w:val="paragraph"/>
      </w:pPr>
      <w:r w:rsidRPr="0058648D">
        <w:tab/>
        <w:t>(b)</w:t>
      </w:r>
      <w:r w:rsidRPr="0058648D">
        <w:tab/>
        <w:t>reduce or extend the period for which the registration is in force; or</w:t>
      </w:r>
    </w:p>
    <w:p w:rsidR="00D53390" w:rsidRPr="0058648D" w:rsidRDefault="00D53390" w:rsidP="00D53390">
      <w:pPr>
        <w:pStyle w:val="paragraph"/>
      </w:pPr>
      <w:r w:rsidRPr="0058648D">
        <w:tab/>
        <w:t>(c)</w:t>
      </w:r>
      <w:r w:rsidRPr="0058648D">
        <w:tab/>
        <w:t>extend, modify or reduce the supports or services the provider is registered to provide.</w:t>
      </w:r>
    </w:p>
    <w:p w:rsidR="00D53390" w:rsidRPr="0058648D" w:rsidRDefault="00D53390" w:rsidP="00D53390">
      <w:pPr>
        <w:pStyle w:val="subsection"/>
      </w:pPr>
      <w:r w:rsidRPr="0058648D">
        <w:tab/>
        <w:t>(4)</w:t>
      </w:r>
      <w:r w:rsidRPr="0058648D">
        <w:tab/>
        <w:t>If the Commissioner decides to vary the registration of a registered NDIS provider, the Commissioner must give a certificate of registration as varied to the provider.</w:t>
      </w:r>
    </w:p>
    <w:p w:rsidR="00D53390" w:rsidRPr="0058648D" w:rsidRDefault="00D53390" w:rsidP="00D53390">
      <w:pPr>
        <w:pStyle w:val="subsection"/>
      </w:pPr>
      <w:r w:rsidRPr="0058648D">
        <w:tab/>
        <w:t>(5)</w:t>
      </w:r>
      <w:r w:rsidRPr="0058648D">
        <w:tab/>
        <w:t>If, after receiving an application under section</w:t>
      </w:r>
      <w:r w:rsidR="00A46B92" w:rsidRPr="0058648D">
        <w:t> </w:t>
      </w:r>
      <w:r w:rsidRPr="0058648D">
        <w:t>73M, the Commissioner refuses to vary the registration of a registered NDIS provider, the Commissioner must give written notice of the refusal, including reasons for the refusal.</w:t>
      </w:r>
    </w:p>
    <w:p w:rsidR="00D53390" w:rsidRPr="0058648D" w:rsidRDefault="00D53390" w:rsidP="00D53390">
      <w:pPr>
        <w:pStyle w:val="subsection"/>
      </w:pPr>
      <w:r w:rsidRPr="0058648D">
        <w:tab/>
        <w:t>(6)</w:t>
      </w:r>
      <w:r w:rsidRPr="0058648D">
        <w:tab/>
        <w:t xml:space="preserve">A variation of the registration of a registered NDIS provider takes effect on the day specified in the notice given under </w:t>
      </w:r>
      <w:r w:rsidR="00A46B92" w:rsidRPr="0058648D">
        <w:t>subsection (</w:t>
      </w:r>
      <w:r w:rsidRPr="0058648D">
        <w:t>1).</w:t>
      </w:r>
    </w:p>
    <w:p w:rsidR="00D53390" w:rsidRPr="0058648D" w:rsidRDefault="00D53390" w:rsidP="00D53390">
      <w:pPr>
        <w:pStyle w:val="ActHead5"/>
      </w:pPr>
      <w:bookmarkStart w:id="151" w:name="_Toc178763687"/>
      <w:r w:rsidRPr="004B62AA">
        <w:rPr>
          <w:rStyle w:val="CharSectno"/>
        </w:rPr>
        <w:t>73M</w:t>
      </w:r>
      <w:r w:rsidRPr="0058648D">
        <w:t xml:space="preserve">  Application for variation of registration</w:t>
      </w:r>
      <w:bookmarkEnd w:id="151"/>
    </w:p>
    <w:p w:rsidR="00D53390" w:rsidRPr="0058648D" w:rsidRDefault="00D53390" w:rsidP="00D53390">
      <w:pPr>
        <w:pStyle w:val="subsection"/>
      </w:pPr>
      <w:r w:rsidRPr="0058648D">
        <w:tab/>
        <w:t>(1)</w:t>
      </w:r>
      <w:r w:rsidRPr="0058648D">
        <w:tab/>
        <w:t>A registered NDIS provider may apply for a variation to the provider’s registration.</w:t>
      </w:r>
    </w:p>
    <w:p w:rsidR="00D53390" w:rsidRPr="0058648D" w:rsidRDefault="00D53390" w:rsidP="00D53390">
      <w:pPr>
        <w:pStyle w:val="subsection"/>
      </w:pPr>
      <w:r w:rsidRPr="0058648D">
        <w:tab/>
        <w:t>(2)</w:t>
      </w:r>
      <w:r w:rsidRPr="0058648D">
        <w:tab/>
        <w:t>The application must:</w:t>
      </w:r>
    </w:p>
    <w:p w:rsidR="00D53390" w:rsidRPr="0058648D" w:rsidRDefault="00D53390" w:rsidP="00D53390">
      <w:pPr>
        <w:pStyle w:val="paragraph"/>
      </w:pPr>
      <w:r w:rsidRPr="0058648D">
        <w:tab/>
        <w:t>(a)</w:t>
      </w:r>
      <w:r w:rsidRPr="0058648D">
        <w:tab/>
        <w:t>be in writing; and</w:t>
      </w:r>
    </w:p>
    <w:p w:rsidR="00D53390" w:rsidRPr="0058648D" w:rsidRDefault="00D53390" w:rsidP="00D53390">
      <w:pPr>
        <w:pStyle w:val="paragraph"/>
      </w:pPr>
      <w:r w:rsidRPr="0058648D">
        <w:tab/>
        <w:t>(b)</w:t>
      </w:r>
      <w:r w:rsidRPr="0058648D">
        <w:tab/>
        <w:t>be in a form (if any) approved in writing by the Commissioner; and</w:t>
      </w:r>
    </w:p>
    <w:p w:rsidR="00D53390" w:rsidRPr="0058648D" w:rsidRDefault="00D53390" w:rsidP="00D53390">
      <w:pPr>
        <w:pStyle w:val="paragraph"/>
      </w:pPr>
      <w:r w:rsidRPr="0058648D">
        <w:tab/>
        <w:t>(c)</w:t>
      </w:r>
      <w:r w:rsidRPr="0058648D">
        <w:tab/>
        <w:t>include any information, and be accompanied by any documents, required by the Commissioner.</w:t>
      </w:r>
    </w:p>
    <w:p w:rsidR="00D53390" w:rsidRPr="0058648D" w:rsidRDefault="00D53390" w:rsidP="00D53390">
      <w:pPr>
        <w:pStyle w:val="notetext"/>
      </w:pPr>
      <w:r w:rsidRPr="0058648D">
        <w:lastRenderedPageBreak/>
        <w:t>Note:</w:t>
      </w:r>
      <w:r w:rsidRPr="0058648D">
        <w:tab/>
        <w:t xml:space="preserve">The Commissioner is not required to make a decision on the application if this subsection is not complied with (see </w:t>
      </w:r>
      <w:r w:rsidR="004B62AA">
        <w:t>section 1</w:t>
      </w:r>
      <w:r w:rsidRPr="0058648D">
        <w:t>97B).</w:t>
      </w:r>
    </w:p>
    <w:p w:rsidR="00D53390" w:rsidRPr="0058648D" w:rsidRDefault="00D53390" w:rsidP="00D53390">
      <w:pPr>
        <w:pStyle w:val="subsection"/>
      </w:pPr>
      <w:r w:rsidRPr="0058648D">
        <w:tab/>
        <w:t>(3)</w:t>
      </w:r>
      <w:r w:rsidRPr="0058648D">
        <w:tab/>
        <w:t>The Commissioner may, by written notice, require an applicant for a variation to give the Commissioner such further information or documents in relation to the application as the Commissioner reasonably requires.</w:t>
      </w:r>
    </w:p>
    <w:p w:rsidR="00D53390" w:rsidRPr="0058648D" w:rsidRDefault="00D53390" w:rsidP="00D53390">
      <w:pPr>
        <w:pStyle w:val="notetext"/>
      </w:pPr>
      <w:r w:rsidRPr="0058648D">
        <w:t>Note:</w:t>
      </w:r>
      <w:r w:rsidRPr="0058648D">
        <w:tab/>
        <w:t xml:space="preserve">The Commissioner is not required to make a decision on the application if this subsection is not complied with (see </w:t>
      </w:r>
      <w:r w:rsidR="004B62AA">
        <w:t>section 1</w:t>
      </w:r>
      <w:r w:rsidRPr="0058648D">
        <w:t>97B).</w:t>
      </w:r>
    </w:p>
    <w:p w:rsidR="00D53390" w:rsidRPr="0058648D" w:rsidRDefault="00D53390" w:rsidP="00D53390">
      <w:pPr>
        <w:pStyle w:val="subsection"/>
      </w:pPr>
      <w:r w:rsidRPr="0058648D">
        <w:tab/>
        <w:t>(4)</w:t>
      </w:r>
      <w:r w:rsidRPr="0058648D">
        <w:tab/>
        <w:t xml:space="preserve">A notice under </w:t>
      </w:r>
      <w:r w:rsidR="00A46B92" w:rsidRPr="0058648D">
        <w:t>subsection (</w:t>
      </w:r>
      <w:r w:rsidRPr="0058648D">
        <w:t>3) may specify a period, which must not be less than 14 days, within which the information or documents must be given.</w:t>
      </w:r>
    </w:p>
    <w:p w:rsidR="00D53390" w:rsidRPr="0058648D" w:rsidRDefault="00D53390" w:rsidP="00D53390">
      <w:pPr>
        <w:pStyle w:val="ActHead5"/>
      </w:pPr>
      <w:bookmarkStart w:id="152" w:name="_Toc178763688"/>
      <w:r w:rsidRPr="004B62AA">
        <w:rPr>
          <w:rStyle w:val="CharSectno"/>
        </w:rPr>
        <w:t>73N</w:t>
      </w:r>
      <w:r w:rsidRPr="0058648D">
        <w:t xml:space="preserve">  Suspension of registration</w:t>
      </w:r>
      <w:bookmarkEnd w:id="152"/>
    </w:p>
    <w:p w:rsidR="00D53390" w:rsidRPr="0058648D" w:rsidRDefault="00D53390" w:rsidP="00D53390">
      <w:pPr>
        <w:pStyle w:val="SubsectionHead"/>
      </w:pPr>
      <w:r w:rsidRPr="0058648D">
        <w:t>Suspension on Commissioner’s own initiative</w:t>
      </w:r>
    </w:p>
    <w:p w:rsidR="00D53390" w:rsidRPr="0058648D" w:rsidRDefault="00D53390" w:rsidP="00D53390">
      <w:pPr>
        <w:pStyle w:val="subsection"/>
      </w:pPr>
      <w:r w:rsidRPr="0058648D">
        <w:tab/>
        <w:t>(1)</w:t>
      </w:r>
      <w:r w:rsidRPr="0058648D">
        <w:tab/>
        <w:t>The Commissioner may, in writing, suspend the registration of a person as a registered NDIS provider for a specified period if:</w:t>
      </w:r>
    </w:p>
    <w:p w:rsidR="00D53390" w:rsidRPr="0058648D" w:rsidRDefault="00D53390" w:rsidP="00D53390">
      <w:pPr>
        <w:pStyle w:val="paragraph"/>
      </w:pPr>
      <w:r w:rsidRPr="0058648D">
        <w:tab/>
        <w:t>(a)</w:t>
      </w:r>
      <w:r w:rsidRPr="0058648D">
        <w:tab/>
        <w:t>the Commissioner reasonably believes that the person has contravened, is contravening, or is proposing to contravene, this Act; or</w:t>
      </w:r>
    </w:p>
    <w:p w:rsidR="00D53390" w:rsidRPr="0058648D" w:rsidRDefault="00D53390" w:rsidP="00D53390">
      <w:pPr>
        <w:pStyle w:val="paragraph"/>
      </w:pPr>
      <w:r w:rsidRPr="0058648D">
        <w:tab/>
        <w:t>(b)</w:t>
      </w:r>
      <w:r w:rsidRPr="0058648D">
        <w:tab/>
        <w:t>the Commissioner reasonably believes that the application for registration by the person contained information that was false or misleading in a material particular; or</w:t>
      </w:r>
    </w:p>
    <w:p w:rsidR="00D53390" w:rsidRPr="0058648D" w:rsidRDefault="00D53390" w:rsidP="00D53390">
      <w:pPr>
        <w:pStyle w:val="paragraph"/>
      </w:pPr>
      <w:r w:rsidRPr="0058648D">
        <w:tab/>
        <w:t>(c)</w:t>
      </w:r>
      <w:r w:rsidRPr="0058648D">
        <w:tab/>
        <w:t>the person is an insolvent under administration; or</w:t>
      </w:r>
    </w:p>
    <w:p w:rsidR="00D53390" w:rsidRPr="0058648D" w:rsidRDefault="00D53390" w:rsidP="00D53390">
      <w:pPr>
        <w:pStyle w:val="paragraph"/>
      </w:pPr>
      <w:r w:rsidRPr="0058648D">
        <w:tab/>
        <w:t>(d)</w:t>
      </w:r>
      <w:r w:rsidRPr="0058648D">
        <w:tab/>
        <w:t>the Commissioner is satisfied that the person is no longer suitable to provide the supports or services to people with disability, having regard to any matters prescribed by the National Disability Insurance Scheme rules for the purposes of this paragraph; or</w:t>
      </w:r>
    </w:p>
    <w:p w:rsidR="00D53390" w:rsidRPr="0058648D" w:rsidRDefault="00D53390" w:rsidP="00D53390">
      <w:pPr>
        <w:pStyle w:val="paragraph"/>
      </w:pPr>
      <w:r w:rsidRPr="0058648D">
        <w:tab/>
        <w:t>(e)</w:t>
      </w:r>
      <w:r w:rsidRPr="0058648D">
        <w:tab/>
        <w:t>the Commissioner is no longer satisfied that the key personnel of the person (if any) are suitable to be involved in the provision of supports or services to people with disability, having regard to any matters prescribed by the National Disability Insurance Scheme rules for the purposes of this paragraph; or</w:t>
      </w:r>
    </w:p>
    <w:p w:rsidR="00D53390" w:rsidRPr="0058648D" w:rsidRDefault="00D53390" w:rsidP="00D53390">
      <w:pPr>
        <w:pStyle w:val="paragraph"/>
      </w:pPr>
      <w:r w:rsidRPr="0058648D">
        <w:lastRenderedPageBreak/>
        <w:tab/>
        <w:t>(f)</w:t>
      </w:r>
      <w:r w:rsidRPr="0058648D">
        <w:tab/>
        <w:t>a circumstance exists that is a circumstance prescribed by National Disability Insurance Scheme rules for the purposes of this paragraph.</w:t>
      </w:r>
    </w:p>
    <w:p w:rsidR="00D53390" w:rsidRPr="0058648D" w:rsidRDefault="00D53390" w:rsidP="00D53390">
      <w:pPr>
        <w:pStyle w:val="subsection"/>
      </w:pPr>
      <w:r w:rsidRPr="0058648D">
        <w:tab/>
        <w:t>(2)</w:t>
      </w:r>
      <w:r w:rsidRPr="0058648D">
        <w:tab/>
        <w:t xml:space="preserve">The period specified under </w:t>
      </w:r>
      <w:r w:rsidR="00A46B92" w:rsidRPr="0058648D">
        <w:t>subsection (</w:t>
      </w:r>
      <w:r w:rsidRPr="0058648D">
        <w:t>1) must not be longer than 30 days.</w:t>
      </w:r>
    </w:p>
    <w:p w:rsidR="00D53390" w:rsidRPr="0058648D" w:rsidRDefault="00D53390" w:rsidP="00D53390">
      <w:pPr>
        <w:pStyle w:val="subsection"/>
      </w:pPr>
      <w:r w:rsidRPr="0058648D">
        <w:tab/>
        <w:t>(3)</w:t>
      </w:r>
      <w:r w:rsidRPr="0058648D">
        <w:tab/>
        <w:t xml:space="preserve">To avoid doubt, </w:t>
      </w:r>
      <w:r w:rsidR="00A46B92" w:rsidRPr="0058648D">
        <w:t>subsection (</w:t>
      </w:r>
      <w:r w:rsidRPr="0058648D">
        <w:t>2) does not prevent the Commissioner suspending the registration of a person as a registered provider more than once.</w:t>
      </w:r>
    </w:p>
    <w:p w:rsidR="00D53390" w:rsidRPr="0058648D" w:rsidRDefault="00D53390" w:rsidP="00D53390">
      <w:pPr>
        <w:pStyle w:val="subsection"/>
      </w:pPr>
      <w:r w:rsidRPr="0058648D">
        <w:tab/>
        <w:t>(4)</w:t>
      </w:r>
      <w:r w:rsidRPr="0058648D">
        <w:tab/>
        <w:t xml:space="preserve">In deciding whether to suspend the registration of a person under </w:t>
      </w:r>
      <w:r w:rsidR="00A46B92" w:rsidRPr="0058648D">
        <w:t>subsection (</w:t>
      </w:r>
      <w:r w:rsidRPr="0058648D">
        <w:t>1), the Commissioner must have regard to the following matters:</w:t>
      </w:r>
    </w:p>
    <w:p w:rsidR="00D53390" w:rsidRPr="0058648D" w:rsidRDefault="00D53390" w:rsidP="00D53390">
      <w:pPr>
        <w:pStyle w:val="paragraph"/>
      </w:pPr>
      <w:r w:rsidRPr="0058648D">
        <w:tab/>
        <w:t>(a)</w:t>
      </w:r>
      <w:r w:rsidRPr="0058648D">
        <w:tab/>
        <w:t>the nature, significance and persistence of any contravention, or proposed contravention, of this Act;</w:t>
      </w:r>
    </w:p>
    <w:p w:rsidR="00D53390" w:rsidRPr="0058648D" w:rsidRDefault="00D53390" w:rsidP="00D53390">
      <w:pPr>
        <w:pStyle w:val="paragraph"/>
      </w:pPr>
      <w:r w:rsidRPr="0058648D">
        <w:tab/>
        <w:t>(b)</w:t>
      </w:r>
      <w:r w:rsidRPr="0058648D">
        <w:tab/>
        <w:t>action that can be taken to address any contravention, or proposed contravention, of this Act;</w:t>
      </w:r>
    </w:p>
    <w:p w:rsidR="00D53390" w:rsidRPr="0058648D" w:rsidRDefault="00D53390" w:rsidP="00D53390">
      <w:pPr>
        <w:pStyle w:val="paragraph"/>
      </w:pPr>
      <w:r w:rsidRPr="0058648D">
        <w:tab/>
        <w:t>(c)</w:t>
      </w:r>
      <w:r w:rsidRPr="0058648D">
        <w:tab/>
        <w:t>the extent (if any) to which the person is conducting its affairs as a registered NDIS provider in a way that may cause harm to, or jeopardise, public trust in the National Disability Insurance Scheme;</w:t>
      </w:r>
    </w:p>
    <w:p w:rsidR="00D53390" w:rsidRPr="0058648D" w:rsidRDefault="00D53390" w:rsidP="00D53390">
      <w:pPr>
        <w:pStyle w:val="paragraph"/>
      </w:pPr>
      <w:r w:rsidRPr="0058648D">
        <w:tab/>
        <w:t>(d)</w:t>
      </w:r>
      <w:r w:rsidRPr="0058648D">
        <w:tab/>
        <w:t>the health, safety or wellbeing of people with disability receiving supports or services from the person;</w:t>
      </w:r>
    </w:p>
    <w:p w:rsidR="00D53390" w:rsidRPr="0058648D" w:rsidRDefault="00D53390" w:rsidP="00D53390">
      <w:pPr>
        <w:pStyle w:val="paragraph"/>
      </w:pPr>
      <w:r w:rsidRPr="0058648D">
        <w:tab/>
        <w:t>(e)</w:t>
      </w:r>
      <w:r w:rsidRPr="0058648D">
        <w:tab/>
        <w:t>any other matter the Commissioner considers relevant.</w:t>
      </w:r>
    </w:p>
    <w:p w:rsidR="00D53390" w:rsidRPr="0058648D" w:rsidRDefault="00D53390" w:rsidP="00D53390">
      <w:pPr>
        <w:pStyle w:val="subsection"/>
      </w:pPr>
      <w:r w:rsidRPr="0058648D">
        <w:tab/>
        <w:t>(5)</w:t>
      </w:r>
      <w:r w:rsidRPr="0058648D">
        <w:tab/>
        <w:t xml:space="preserve">If the registration of a person is suspended under </w:t>
      </w:r>
      <w:r w:rsidR="00A46B92" w:rsidRPr="0058648D">
        <w:t>subsection (</w:t>
      </w:r>
      <w:r w:rsidRPr="0058648D">
        <w:t>1), the Commissioner must give the person written notice of the suspension and the reasons for the suspension.</w:t>
      </w:r>
    </w:p>
    <w:p w:rsidR="00D53390" w:rsidRPr="0058648D" w:rsidRDefault="00D53390" w:rsidP="00D53390">
      <w:pPr>
        <w:pStyle w:val="SubsectionHead"/>
      </w:pPr>
      <w:r w:rsidRPr="0058648D">
        <w:t>Suspension at the request of registered NDIS provider</w:t>
      </w:r>
    </w:p>
    <w:p w:rsidR="00D53390" w:rsidRPr="0058648D" w:rsidRDefault="00D53390" w:rsidP="00D53390">
      <w:pPr>
        <w:pStyle w:val="subsection"/>
      </w:pPr>
      <w:r w:rsidRPr="0058648D">
        <w:tab/>
        <w:t>(6)</w:t>
      </w:r>
      <w:r w:rsidRPr="0058648D">
        <w:tab/>
        <w:t>The Commissioner may, in writing, suspend the registration of a person as a registered NDIS provider for a specified period if the person requests the Commissioner, in writing, to suspend the registration.</w:t>
      </w:r>
    </w:p>
    <w:p w:rsidR="00D53390" w:rsidRPr="0058648D" w:rsidRDefault="00D53390" w:rsidP="00D53390">
      <w:pPr>
        <w:pStyle w:val="SubsectionHead"/>
      </w:pPr>
      <w:r w:rsidRPr="0058648D">
        <w:lastRenderedPageBreak/>
        <w:t>Effect of suspension</w:t>
      </w:r>
    </w:p>
    <w:p w:rsidR="00D53390" w:rsidRPr="0058648D" w:rsidRDefault="00D53390" w:rsidP="00D53390">
      <w:pPr>
        <w:pStyle w:val="subsection"/>
      </w:pPr>
      <w:r w:rsidRPr="0058648D">
        <w:tab/>
        <w:t>(7)</w:t>
      </w:r>
      <w:r w:rsidRPr="0058648D">
        <w:tab/>
        <w:t>If the registration of a person is suspended under this section, the registration ceases to have effect until the suspension ceases to be in force.</w:t>
      </w:r>
    </w:p>
    <w:p w:rsidR="00D53390" w:rsidRPr="0058648D" w:rsidRDefault="00D53390" w:rsidP="00D53390">
      <w:pPr>
        <w:pStyle w:val="ActHead5"/>
      </w:pPr>
      <w:bookmarkStart w:id="153" w:name="_Toc178763689"/>
      <w:r w:rsidRPr="004B62AA">
        <w:rPr>
          <w:rStyle w:val="CharSectno"/>
        </w:rPr>
        <w:t>73P</w:t>
      </w:r>
      <w:r w:rsidRPr="0058648D">
        <w:t xml:space="preserve">  Revocation of registration</w:t>
      </w:r>
      <w:bookmarkEnd w:id="153"/>
    </w:p>
    <w:p w:rsidR="00D53390" w:rsidRPr="0058648D" w:rsidRDefault="00D53390" w:rsidP="00D53390">
      <w:pPr>
        <w:pStyle w:val="subsection"/>
      </w:pPr>
      <w:r w:rsidRPr="0058648D">
        <w:tab/>
        <w:t>(1)</w:t>
      </w:r>
      <w:r w:rsidRPr="0058648D">
        <w:tab/>
        <w:t>The Commissioner may, in writing, revoke the registration of a person as a registered NDIS provider if:</w:t>
      </w:r>
    </w:p>
    <w:p w:rsidR="00D53390" w:rsidRPr="0058648D" w:rsidRDefault="00D53390" w:rsidP="00D53390">
      <w:pPr>
        <w:pStyle w:val="paragraph"/>
      </w:pPr>
      <w:r w:rsidRPr="0058648D">
        <w:tab/>
        <w:t>(a)</w:t>
      </w:r>
      <w:r w:rsidRPr="0058648D">
        <w:tab/>
        <w:t>the Commissioner reasonably believes that the person has contravened, is contravening, or is proposing to contravene, this Act; or</w:t>
      </w:r>
    </w:p>
    <w:p w:rsidR="00D53390" w:rsidRPr="0058648D" w:rsidRDefault="00D53390" w:rsidP="00D53390">
      <w:pPr>
        <w:pStyle w:val="paragraph"/>
      </w:pPr>
      <w:r w:rsidRPr="0058648D">
        <w:tab/>
        <w:t>(b)</w:t>
      </w:r>
      <w:r w:rsidRPr="0058648D">
        <w:tab/>
        <w:t>the application for registration by the person contained information that was false or misleading in a material particular; or</w:t>
      </w:r>
    </w:p>
    <w:p w:rsidR="00D53390" w:rsidRPr="0058648D" w:rsidRDefault="00D53390" w:rsidP="00D53390">
      <w:pPr>
        <w:pStyle w:val="paragraph"/>
      </w:pPr>
      <w:r w:rsidRPr="0058648D">
        <w:tab/>
        <w:t>(c)</w:t>
      </w:r>
      <w:r w:rsidRPr="0058648D">
        <w:tab/>
        <w:t>the person is an insolvent under administration; or</w:t>
      </w:r>
    </w:p>
    <w:p w:rsidR="00D53390" w:rsidRPr="0058648D" w:rsidRDefault="00D53390" w:rsidP="00D53390">
      <w:pPr>
        <w:pStyle w:val="paragraph"/>
      </w:pPr>
      <w:r w:rsidRPr="0058648D">
        <w:tab/>
        <w:t>(d)</w:t>
      </w:r>
      <w:r w:rsidRPr="0058648D">
        <w:tab/>
        <w:t>the Commissioner is satisfied that the person is no longer suitable to provide supports or services to people with disability, having regard to any matters prescribed by the National Disability Insurance Scheme rules for the purposes of this paragraph; or</w:t>
      </w:r>
    </w:p>
    <w:p w:rsidR="00D53390" w:rsidRPr="0058648D" w:rsidRDefault="00D53390" w:rsidP="00D53390">
      <w:pPr>
        <w:pStyle w:val="paragraph"/>
      </w:pPr>
      <w:r w:rsidRPr="0058648D">
        <w:tab/>
        <w:t>(e)</w:t>
      </w:r>
      <w:r w:rsidRPr="0058648D">
        <w:tab/>
        <w:t>the Commissioner is no longer satisfied that the key personnel of the person (if any) are suitable to be involved in the provision of supports or services for which the person is registered to provide, having regard to any matters prescribed by the National Disability Insurance Scheme rules for the purposes of this paragraph; or</w:t>
      </w:r>
    </w:p>
    <w:p w:rsidR="00D53390" w:rsidRPr="0058648D" w:rsidRDefault="00D53390" w:rsidP="00D53390">
      <w:pPr>
        <w:pStyle w:val="paragraph"/>
      </w:pPr>
      <w:r w:rsidRPr="0058648D">
        <w:tab/>
        <w:t>(f)</w:t>
      </w:r>
      <w:r w:rsidRPr="0058648D">
        <w:tab/>
        <w:t>a circumstance exists that is a circumstance prescribed by National Disability Insurance Scheme rules for the purposes of this paragraph.</w:t>
      </w:r>
    </w:p>
    <w:p w:rsidR="00D53390" w:rsidRPr="0058648D" w:rsidRDefault="00D53390" w:rsidP="00D53390">
      <w:pPr>
        <w:pStyle w:val="subsection"/>
      </w:pPr>
      <w:r w:rsidRPr="0058648D">
        <w:tab/>
        <w:t>(2)</w:t>
      </w:r>
      <w:r w:rsidRPr="0058648D">
        <w:tab/>
        <w:t xml:space="preserve">In deciding whether to revoke the registration of a person under </w:t>
      </w:r>
      <w:r w:rsidR="00A46B92" w:rsidRPr="0058648D">
        <w:t>subsection (</w:t>
      </w:r>
      <w:r w:rsidRPr="0058648D">
        <w:t>1), the Commissioner must have regard to the following matters:</w:t>
      </w:r>
    </w:p>
    <w:p w:rsidR="00D53390" w:rsidRPr="0058648D" w:rsidRDefault="00D53390" w:rsidP="00D53390">
      <w:pPr>
        <w:pStyle w:val="paragraph"/>
      </w:pPr>
      <w:r w:rsidRPr="0058648D">
        <w:tab/>
        <w:t>(a)</w:t>
      </w:r>
      <w:r w:rsidRPr="0058648D">
        <w:tab/>
        <w:t>the nature, significance and persistence of any contravention, or proposed contravention, of this Act;</w:t>
      </w:r>
    </w:p>
    <w:p w:rsidR="00D53390" w:rsidRPr="0058648D" w:rsidRDefault="00D53390" w:rsidP="00D53390">
      <w:pPr>
        <w:pStyle w:val="paragraph"/>
      </w:pPr>
      <w:r w:rsidRPr="0058648D">
        <w:lastRenderedPageBreak/>
        <w:tab/>
        <w:t>(b)</w:t>
      </w:r>
      <w:r w:rsidRPr="0058648D">
        <w:tab/>
        <w:t>action that can be taken to address any contravention, or proposed contravention, of this Act;</w:t>
      </w:r>
    </w:p>
    <w:p w:rsidR="00D53390" w:rsidRPr="0058648D" w:rsidRDefault="00B25FD2" w:rsidP="00D53390">
      <w:pPr>
        <w:pStyle w:val="paragraph"/>
      </w:pPr>
      <w:r w:rsidRPr="0058648D">
        <w:tab/>
      </w:r>
      <w:r w:rsidR="00D53390" w:rsidRPr="0058648D">
        <w:t>(c)</w:t>
      </w:r>
      <w:r w:rsidR="00D53390" w:rsidRPr="0058648D">
        <w:tab/>
        <w:t>the extent (if any) to which the person is conducting its affairs as a registered NDIS provider in a way that may cause harm to, or jeopardise, public trust in the National Disability Insurance Scheme;</w:t>
      </w:r>
    </w:p>
    <w:p w:rsidR="00D53390" w:rsidRPr="0058648D" w:rsidRDefault="00D53390" w:rsidP="00D53390">
      <w:pPr>
        <w:pStyle w:val="paragraph"/>
      </w:pPr>
      <w:r w:rsidRPr="0058648D">
        <w:tab/>
        <w:t>(d)</w:t>
      </w:r>
      <w:r w:rsidRPr="0058648D">
        <w:tab/>
        <w:t>the health, safety or wellbeing of people with disability receiving supports or services from the person;</w:t>
      </w:r>
    </w:p>
    <w:p w:rsidR="00D53390" w:rsidRPr="0058648D" w:rsidRDefault="00D53390" w:rsidP="00D53390">
      <w:pPr>
        <w:pStyle w:val="paragraph"/>
      </w:pPr>
      <w:r w:rsidRPr="0058648D">
        <w:tab/>
        <w:t>(e)</w:t>
      </w:r>
      <w:r w:rsidRPr="0058648D">
        <w:tab/>
        <w:t>any other matter the Commissioner considers relevant.</w:t>
      </w:r>
    </w:p>
    <w:p w:rsidR="00D53390" w:rsidRPr="0058648D" w:rsidRDefault="00D53390" w:rsidP="00D53390">
      <w:pPr>
        <w:pStyle w:val="subsection"/>
      </w:pPr>
      <w:r w:rsidRPr="0058648D">
        <w:tab/>
        <w:t>(3)</w:t>
      </w:r>
      <w:r w:rsidRPr="0058648D">
        <w:tab/>
        <w:t>The Commissioner may, in writing, revoke the registration of a person as a registered NDIS provider if the person requests the Commissioner, in writing, to revoke the registration.</w:t>
      </w:r>
    </w:p>
    <w:p w:rsidR="00D53390" w:rsidRPr="0058648D" w:rsidRDefault="00D53390" w:rsidP="00D53390">
      <w:pPr>
        <w:pStyle w:val="subsection"/>
      </w:pPr>
      <w:r w:rsidRPr="0058648D">
        <w:tab/>
        <w:t>(4)</w:t>
      </w:r>
      <w:r w:rsidRPr="0058648D">
        <w:tab/>
        <w:t xml:space="preserve">Before deciding to revoke the registration of a person under </w:t>
      </w:r>
      <w:r w:rsidR="00A46B92" w:rsidRPr="0058648D">
        <w:t>subsection (</w:t>
      </w:r>
      <w:r w:rsidRPr="0058648D">
        <w:t>1), the Commissioner must notify the person that revocation is being considered. The notice must be in writing and must:</w:t>
      </w:r>
    </w:p>
    <w:p w:rsidR="00D53390" w:rsidRPr="0058648D" w:rsidRDefault="00D53390" w:rsidP="00D53390">
      <w:pPr>
        <w:pStyle w:val="paragraph"/>
      </w:pPr>
      <w:r w:rsidRPr="0058648D">
        <w:tab/>
        <w:t>(a)</w:t>
      </w:r>
      <w:r w:rsidRPr="0058648D">
        <w:tab/>
        <w:t>include the Commissioner’s reasons for considering the revocation; and</w:t>
      </w:r>
    </w:p>
    <w:p w:rsidR="00D53390" w:rsidRPr="0058648D" w:rsidRDefault="00D53390" w:rsidP="00D53390">
      <w:pPr>
        <w:pStyle w:val="paragraph"/>
      </w:pPr>
      <w:r w:rsidRPr="0058648D">
        <w:tab/>
        <w:t>(b)</w:t>
      </w:r>
      <w:r w:rsidRPr="0058648D">
        <w:tab/>
        <w:t xml:space="preserve">invite the person to make submissions, in writing, to the Commissioner within </w:t>
      </w:r>
      <w:r w:rsidR="0018359F" w:rsidRPr="0058648D">
        <w:t>the period specified in the notice (which must not be less than 28 days)</w:t>
      </w:r>
      <w:r w:rsidRPr="0058648D">
        <w:t>; and</w:t>
      </w:r>
    </w:p>
    <w:p w:rsidR="00D53390" w:rsidRPr="0058648D" w:rsidRDefault="00D53390" w:rsidP="00D53390">
      <w:pPr>
        <w:pStyle w:val="paragraph"/>
      </w:pPr>
      <w:r w:rsidRPr="0058648D">
        <w:tab/>
        <w:t>(c)</w:t>
      </w:r>
      <w:r w:rsidRPr="0058648D">
        <w:tab/>
        <w:t xml:space="preserve">inform the person that if no submissions are made within </w:t>
      </w:r>
      <w:r w:rsidR="0018359F" w:rsidRPr="0058648D">
        <w:t>the period specified in the notice</w:t>
      </w:r>
      <w:r w:rsidRPr="0058648D">
        <w:t xml:space="preserve">, any revocation may take effect as early as 7 days after the end of the period </w:t>
      </w:r>
      <w:r w:rsidR="0018359F" w:rsidRPr="0058648D">
        <w:t>specified in the notice</w:t>
      </w:r>
      <w:r w:rsidRPr="0058648D">
        <w:t>.</w:t>
      </w:r>
    </w:p>
    <w:p w:rsidR="00D53390" w:rsidRPr="0058648D" w:rsidRDefault="00D53390" w:rsidP="00D53390">
      <w:pPr>
        <w:pStyle w:val="subsection"/>
      </w:pPr>
      <w:r w:rsidRPr="0058648D">
        <w:tab/>
        <w:t>(5)</w:t>
      </w:r>
      <w:r w:rsidRPr="0058648D">
        <w:tab/>
        <w:t xml:space="preserve">In deciding whether to revoke the registration, the Commissioner must consider any submissions given to the Commissioner within the period </w:t>
      </w:r>
      <w:r w:rsidR="0018359F" w:rsidRPr="0058648D">
        <w:t>specified in the notice</w:t>
      </w:r>
      <w:r w:rsidRPr="0058648D">
        <w:t>.</w:t>
      </w:r>
    </w:p>
    <w:p w:rsidR="00D53390" w:rsidRPr="0058648D" w:rsidRDefault="00D53390" w:rsidP="00D53390">
      <w:pPr>
        <w:pStyle w:val="subsection"/>
      </w:pPr>
      <w:r w:rsidRPr="0058648D">
        <w:tab/>
        <w:t>(6)</w:t>
      </w:r>
      <w:r w:rsidRPr="0058648D">
        <w:tab/>
        <w:t>The Commissioner must notify the person, in writing, of the decision.</w:t>
      </w:r>
    </w:p>
    <w:p w:rsidR="00D53390" w:rsidRPr="0058648D" w:rsidRDefault="00D53390" w:rsidP="00D53390">
      <w:pPr>
        <w:pStyle w:val="subsection"/>
      </w:pPr>
      <w:r w:rsidRPr="0058648D">
        <w:tab/>
        <w:t>(7)</w:t>
      </w:r>
      <w:r w:rsidRPr="0058648D">
        <w:tab/>
        <w:t xml:space="preserve">The notice under </w:t>
      </w:r>
      <w:r w:rsidR="00A46B92" w:rsidRPr="0058648D">
        <w:t>subsection (</w:t>
      </w:r>
      <w:r w:rsidRPr="0058648D">
        <w:t>6) must be given within 28 days after the end of the period for making submissions. If the notice is not given within this period, the Commissioner is taken to have decided not to revoke the registration.</w:t>
      </w:r>
    </w:p>
    <w:p w:rsidR="00D53390" w:rsidRPr="0058648D" w:rsidRDefault="00D53390" w:rsidP="00D53390">
      <w:pPr>
        <w:pStyle w:val="ActHead5"/>
      </w:pPr>
      <w:bookmarkStart w:id="154" w:name="_Toc178763690"/>
      <w:r w:rsidRPr="004B62AA">
        <w:rPr>
          <w:rStyle w:val="CharSectno"/>
        </w:rPr>
        <w:lastRenderedPageBreak/>
        <w:t>73Q</w:t>
      </w:r>
      <w:r w:rsidRPr="0058648D">
        <w:t xml:space="preserve">  Record keeping by registered NDIS providers</w:t>
      </w:r>
      <w:bookmarkEnd w:id="154"/>
    </w:p>
    <w:p w:rsidR="00D53390" w:rsidRPr="0058648D" w:rsidRDefault="00D53390" w:rsidP="00D53390">
      <w:pPr>
        <w:pStyle w:val="subsection"/>
      </w:pPr>
      <w:r w:rsidRPr="0058648D">
        <w:tab/>
      </w:r>
      <w:r w:rsidRPr="0058648D">
        <w:tab/>
        <w:t>A registered NDIS provider must keep records of the kind, for the period and in the form prescribed by the National Disability Insurance Scheme rules.</w:t>
      </w:r>
    </w:p>
    <w:p w:rsidR="00D53390" w:rsidRPr="0058648D" w:rsidRDefault="00D53390" w:rsidP="00D53390">
      <w:pPr>
        <w:pStyle w:val="notetext"/>
      </w:pPr>
      <w:r w:rsidRPr="0058648D">
        <w:t>Note:</w:t>
      </w:r>
      <w:r w:rsidRPr="0058648D">
        <w:tab/>
        <w:t>Compliance with this section is a condition of registration (see paragraph</w:t>
      </w:r>
      <w:r w:rsidR="00A46B92" w:rsidRPr="0058648D">
        <w:t> </w:t>
      </w:r>
      <w:r w:rsidRPr="0058648D">
        <w:t>73F(2)(d)), breach of which is a civil penalty provision (see section</w:t>
      </w:r>
      <w:r w:rsidR="00A46B92" w:rsidRPr="0058648D">
        <w:t> </w:t>
      </w:r>
      <w:r w:rsidRPr="0058648D">
        <w:t>73J).</w:t>
      </w:r>
    </w:p>
    <w:p w:rsidR="00D53390" w:rsidRPr="0058648D" w:rsidRDefault="00D53390" w:rsidP="00D53390">
      <w:pPr>
        <w:pStyle w:val="ActHead5"/>
      </w:pPr>
      <w:bookmarkStart w:id="155" w:name="_Toc178763691"/>
      <w:r w:rsidRPr="004B62AA">
        <w:rPr>
          <w:rStyle w:val="CharSectno"/>
        </w:rPr>
        <w:t>73R</w:t>
      </w:r>
      <w:r w:rsidRPr="0058648D">
        <w:t xml:space="preserve">  Record keeping by former registered NDIS providers</w:t>
      </w:r>
      <w:bookmarkEnd w:id="155"/>
    </w:p>
    <w:p w:rsidR="00D53390" w:rsidRPr="0058648D" w:rsidRDefault="00D53390" w:rsidP="00D53390">
      <w:pPr>
        <w:pStyle w:val="subsection"/>
      </w:pPr>
      <w:r w:rsidRPr="0058648D">
        <w:tab/>
        <w:t>(1)</w:t>
      </w:r>
      <w:r w:rsidRPr="0058648D">
        <w:tab/>
        <w:t>A person who has ceased to be a registered NDIS provider must keep records that the person was required to retain under section</w:t>
      </w:r>
      <w:r w:rsidR="00A46B92" w:rsidRPr="0058648D">
        <w:t> </w:t>
      </w:r>
      <w:r w:rsidRPr="0058648D">
        <w:t>73Q immediately before the person ceased to be a registered NDIS provider.</w:t>
      </w:r>
    </w:p>
    <w:p w:rsidR="00D53390" w:rsidRPr="0058648D" w:rsidRDefault="00D53390" w:rsidP="00D53390">
      <w:pPr>
        <w:pStyle w:val="subsection"/>
      </w:pPr>
      <w:r w:rsidRPr="0058648D">
        <w:tab/>
        <w:t>(2)</w:t>
      </w:r>
      <w:r w:rsidRPr="0058648D">
        <w:tab/>
        <w:t>The records must be kept for 3 years commencing on the day that the person ceased to be a registered NDIS provider.</w:t>
      </w:r>
    </w:p>
    <w:p w:rsidR="00D53390" w:rsidRPr="0058648D" w:rsidRDefault="00D53390" w:rsidP="00D53390">
      <w:pPr>
        <w:pStyle w:val="subsection"/>
      </w:pPr>
      <w:r w:rsidRPr="0058648D">
        <w:tab/>
        <w:t>(3)</w:t>
      </w:r>
      <w:r w:rsidRPr="0058648D">
        <w:tab/>
        <w:t>A person contravenes this section if the person:</w:t>
      </w:r>
    </w:p>
    <w:p w:rsidR="00D53390" w:rsidRPr="0058648D" w:rsidRDefault="00D53390" w:rsidP="00D53390">
      <w:pPr>
        <w:pStyle w:val="paragraph"/>
      </w:pPr>
      <w:r w:rsidRPr="0058648D">
        <w:tab/>
        <w:t>(a)</w:t>
      </w:r>
      <w:r w:rsidRPr="0058648D">
        <w:tab/>
        <w:t>is subject to a requirement under this section; and</w:t>
      </w:r>
    </w:p>
    <w:p w:rsidR="00D53390" w:rsidRPr="0058648D" w:rsidRDefault="00D53390" w:rsidP="00D53390">
      <w:pPr>
        <w:pStyle w:val="paragraph"/>
      </w:pPr>
      <w:r w:rsidRPr="0058648D">
        <w:tab/>
        <w:t>(b)</w:t>
      </w:r>
      <w:r w:rsidRPr="0058648D">
        <w:tab/>
        <w:t>fails to comply the requirement.</w:t>
      </w:r>
    </w:p>
    <w:p w:rsidR="00D53390" w:rsidRPr="0058648D" w:rsidRDefault="00D53390" w:rsidP="00D53390">
      <w:pPr>
        <w:pStyle w:val="Penalty"/>
      </w:pPr>
      <w:r w:rsidRPr="0058648D">
        <w:t>Civil penalty:</w:t>
      </w:r>
      <w:r w:rsidRPr="0058648D">
        <w:tab/>
        <w:t>60 penalty units.</w:t>
      </w:r>
    </w:p>
    <w:p w:rsidR="00D53390" w:rsidRPr="0058648D" w:rsidRDefault="00D53390" w:rsidP="00D53390">
      <w:pPr>
        <w:pStyle w:val="ActHead5"/>
      </w:pPr>
      <w:bookmarkStart w:id="156" w:name="_Toc178763692"/>
      <w:r w:rsidRPr="004B62AA">
        <w:rPr>
          <w:rStyle w:val="CharSectno"/>
        </w:rPr>
        <w:t>73S</w:t>
      </w:r>
      <w:r w:rsidRPr="0058648D">
        <w:t xml:space="preserve">  Grants of financial assistance in relation to registration</w:t>
      </w:r>
      <w:bookmarkEnd w:id="156"/>
    </w:p>
    <w:p w:rsidR="00D53390" w:rsidRPr="0058648D" w:rsidRDefault="00D53390" w:rsidP="00D53390">
      <w:pPr>
        <w:pStyle w:val="subsection"/>
      </w:pPr>
      <w:r w:rsidRPr="0058648D">
        <w:tab/>
        <w:t>(1)</w:t>
      </w:r>
      <w:r w:rsidRPr="0058648D">
        <w:tab/>
        <w:t>The Commissioner may, on behalf of the Commonwealth, make a grant of financial assistance to a person or entity in relation to applications for registration, or variations to registration, as a registered NDIS provider under this Act.</w:t>
      </w:r>
    </w:p>
    <w:p w:rsidR="00D53390" w:rsidRPr="0058648D" w:rsidRDefault="00D53390" w:rsidP="00D53390">
      <w:pPr>
        <w:pStyle w:val="subsection"/>
      </w:pPr>
      <w:r w:rsidRPr="0058648D">
        <w:tab/>
        <w:t>(2)</w:t>
      </w:r>
      <w:r w:rsidRPr="0058648D">
        <w:tab/>
        <w:t>The terms and conditions on which that financial assistance is granted are to be set out in a written agreement between the Commonwealth and the person or entity.</w:t>
      </w:r>
    </w:p>
    <w:p w:rsidR="00D53390" w:rsidRPr="0058648D" w:rsidRDefault="00D53390" w:rsidP="00D53390">
      <w:pPr>
        <w:pStyle w:val="subsection"/>
      </w:pPr>
      <w:r w:rsidRPr="0058648D">
        <w:tab/>
        <w:t>(3)</w:t>
      </w:r>
      <w:r w:rsidRPr="0058648D">
        <w:tab/>
        <w:t xml:space="preserve">An agreement under </w:t>
      </w:r>
      <w:r w:rsidR="00A46B92" w:rsidRPr="0058648D">
        <w:t>subsection (</w:t>
      </w:r>
      <w:r w:rsidRPr="0058648D">
        <w:t>2) may be entered into by the Commissioner on behalf of the Commonwealth.</w:t>
      </w:r>
    </w:p>
    <w:p w:rsidR="00D53390" w:rsidRPr="0058648D" w:rsidRDefault="005E1546" w:rsidP="00DA7804">
      <w:pPr>
        <w:pStyle w:val="ActHead3"/>
        <w:pageBreakBefore/>
      </w:pPr>
      <w:bookmarkStart w:id="157" w:name="_Toc178763693"/>
      <w:r w:rsidRPr="004B62AA">
        <w:rPr>
          <w:rStyle w:val="CharDivNo"/>
        </w:rPr>
        <w:lastRenderedPageBreak/>
        <w:t>Division 3</w:t>
      </w:r>
      <w:r w:rsidR="00D53390" w:rsidRPr="0058648D">
        <w:t>—</w:t>
      </w:r>
      <w:r w:rsidR="00D53390" w:rsidRPr="004B62AA">
        <w:rPr>
          <w:rStyle w:val="CharDivText"/>
        </w:rPr>
        <w:t>Quality assurance</w:t>
      </w:r>
      <w:bookmarkEnd w:id="157"/>
    </w:p>
    <w:p w:rsidR="00D53390" w:rsidRPr="0058648D" w:rsidRDefault="00D53390" w:rsidP="00D53390">
      <w:pPr>
        <w:pStyle w:val="ActHead5"/>
      </w:pPr>
      <w:bookmarkStart w:id="158" w:name="_Toc178763694"/>
      <w:r w:rsidRPr="004B62AA">
        <w:rPr>
          <w:rStyle w:val="CharSectno"/>
        </w:rPr>
        <w:t>73T</w:t>
      </w:r>
      <w:r w:rsidRPr="0058648D">
        <w:t xml:space="preserve">  NDIS Practice Standards</w:t>
      </w:r>
      <w:bookmarkEnd w:id="158"/>
    </w:p>
    <w:p w:rsidR="00D53390" w:rsidRPr="0058648D" w:rsidRDefault="00D53390" w:rsidP="00D53390">
      <w:pPr>
        <w:pStyle w:val="subsection"/>
      </w:pPr>
      <w:r w:rsidRPr="0058648D">
        <w:tab/>
        <w:t>(1)</w:t>
      </w:r>
      <w:r w:rsidRPr="0058648D">
        <w:tab/>
        <w:t>The National Disability Insurance Scheme rules may make provision for or in relation to standards concerning the quality of supports or services to be provided by registered NDIS providers.</w:t>
      </w:r>
    </w:p>
    <w:p w:rsidR="00D53390" w:rsidRPr="0058648D" w:rsidRDefault="00D53390" w:rsidP="00D53390">
      <w:pPr>
        <w:pStyle w:val="notetext"/>
      </w:pPr>
      <w:r w:rsidRPr="0058648D">
        <w:t>Note:</w:t>
      </w:r>
      <w:r w:rsidRPr="0058648D">
        <w:tab/>
        <w:t>Non</w:t>
      </w:r>
      <w:r w:rsidR="004B62AA">
        <w:noBreakHyphen/>
      </w:r>
      <w:r w:rsidRPr="0058648D">
        <w:t>compliance with the NDIS Practice Standards by registered NDIS providers constitutes a breach of condition of registration (see paragraph</w:t>
      </w:r>
      <w:r w:rsidR="00A46B92" w:rsidRPr="0058648D">
        <w:t> </w:t>
      </w:r>
      <w:r w:rsidRPr="0058648D">
        <w:t>73F(2)(c) and section</w:t>
      </w:r>
      <w:r w:rsidR="00A46B92" w:rsidRPr="0058648D">
        <w:t> </w:t>
      </w:r>
      <w:r w:rsidRPr="0058648D">
        <w:t>73J).</w:t>
      </w:r>
    </w:p>
    <w:p w:rsidR="00D53390" w:rsidRPr="0058648D" w:rsidRDefault="00D53390" w:rsidP="00D53390">
      <w:pPr>
        <w:pStyle w:val="subsection"/>
      </w:pPr>
      <w:r w:rsidRPr="0058648D">
        <w:tab/>
        <w:t>(2)</w:t>
      </w:r>
      <w:r w:rsidRPr="0058648D">
        <w:tab/>
        <w:t xml:space="preserve">Rules made for the purposes of </w:t>
      </w:r>
      <w:r w:rsidR="00A46B92" w:rsidRPr="0058648D">
        <w:t>subsection (</w:t>
      </w:r>
      <w:r w:rsidRPr="0058648D">
        <w:t xml:space="preserve">1) are to be known as the </w:t>
      </w:r>
      <w:r w:rsidRPr="0058648D">
        <w:rPr>
          <w:b/>
          <w:i/>
        </w:rPr>
        <w:t>NDIS Practice Standards</w:t>
      </w:r>
      <w:r w:rsidRPr="0058648D">
        <w:t>.</w:t>
      </w:r>
    </w:p>
    <w:p w:rsidR="00D53390" w:rsidRPr="0058648D" w:rsidRDefault="00D53390" w:rsidP="00D53390">
      <w:pPr>
        <w:pStyle w:val="subsection"/>
      </w:pPr>
      <w:r w:rsidRPr="0058648D">
        <w:tab/>
        <w:t>(3)</w:t>
      </w:r>
      <w:r w:rsidRPr="0058648D">
        <w:tab/>
        <w:t xml:space="preserve">Without limiting </w:t>
      </w:r>
      <w:r w:rsidR="00A46B92" w:rsidRPr="0058648D">
        <w:t>subsection (</w:t>
      </w:r>
      <w:r w:rsidRPr="0058648D">
        <w:t>1), the NDIS Practice Standards may deal with the following:</w:t>
      </w:r>
    </w:p>
    <w:p w:rsidR="00D53390" w:rsidRPr="0058648D" w:rsidRDefault="00D53390" w:rsidP="00D53390">
      <w:pPr>
        <w:pStyle w:val="paragraph"/>
      </w:pPr>
      <w:r w:rsidRPr="0058648D">
        <w:tab/>
        <w:t>(a)</w:t>
      </w:r>
      <w:r w:rsidRPr="0058648D">
        <w:tab/>
        <w:t>standards to be complied with to become a registered NDIS provider;</w:t>
      </w:r>
    </w:p>
    <w:p w:rsidR="00D53390" w:rsidRPr="0058648D" w:rsidRDefault="00D53390" w:rsidP="00D53390">
      <w:pPr>
        <w:pStyle w:val="paragraph"/>
      </w:pPr>
      <w:r w:rsidRPr="0058648D">
        <w:tab/>
        <w:t>(b)</w:t>
      </w:r>
      <w:r w:rsidRPr="0058648D">
        <w:tab/>
        <w:t>standards to be complied with to remain a registered NDIS provider;</w:t>
      </w:r>
    </w:p>
    <w:p w:rsidR="00D53390" w:rsidRPr="0058648D" w:rsidRDefault="00D53390" w:rsidP="00D53390">
      <w:pPr>
        <w:pStyle w:val="paragraph"/>
      </w:pPr>
      <w:r w:rsidRPr="0058648D">
        <w:tab/>
        <w:t>(c)</w:t>
      </w:r>
      <w:r w:rsidRPr="0058648D">
        <w:tab/>
        <w:t>matters relating to assessing compliance with the standards;</w:t>
      </w:r>
    </w:p>
    <w:p w:rsidR="00D53390" w:rsidRPr="0058648D" w:rsidRDefault="00D53390" w:rsidP="00D53390">
      <w:pPr>
        <w:pStyle w:val="paragraph"/>
      </w:pPr>
      <w:r w:rsidRPr="0058648D">
        <w:tab/>
        <w:t>(d)</w:t>
      </w:r>
      <w:r w:rsidRPr="0058648D">
        <w:tab/>
        <w:t>matters relating to the screening of workers employed or otherwise engaged by registered NDIS providers</w:t>
      </w:r>
      <w:r w:rsidR="0018359F" w:rsidRPr="0058648D">
        <w:t xml:space="preserve"> or of members of the key personnel of registered NDIS providers</w:t>
      </w:r>
      <w:r w:rsidRPr="0058648D">
        <w:t>.</w:t>
      </w:r>
    </w:p>
    <w:p w:rsidR="00D53390" w:rsidRPr="0058648D" w:rsidRDefault="00D53390" w:rsidP="00D53390">
      <w:pPr>
        <w:pStyle w:val="ActHead5"/>
      </w:pPr>
      <w:bookmarkStart w:id="159" w:name="_Toc178763695"/>
      <w:r w:rsidRPr="004B62AA">
        <w:rPr>
          <w:rStyle w:val="CharSectno"/>
        </w:rPr>
        <w:t>73U</w:t>
      </w:r>
      <w:r w:rsidRPr="0058648D">
        <w:t xml:space="preserve">  Approved quality auditors</w:t>
      </w:r>
      <w:bookmarkEnd w:id="159"/>
    </w:p>
    <w:p w:rsidR="00D53390" w:rsidRPr="0058648D" w:rsidRDefault="00D53390" w:rsidP="00D53390">
      <w:pPr>
        <w:pStyle w:val="subsection"/>
      </w:pPr>
      <w:r w:rsidRPr="0058648D">
        <w:tab/>
        <w:t>(1)</w:t>
      </w:r>
      <w:r w:rsidRPr="0058648D">
        <w:tab/>
        <w:t>The Commissioner may, in writing, approve a person or body to be an approved quality auditor for the purposes of this Act.</w:t>
      </w:r>
    </w:p>
    <w:p w:rsidR="0018359F" w:rsidRPr="0058648D" w:rsidRDefault="0018359F" w:rsidP="0018359F">
      <w:pPr>
        <w:pStyle w:val="subsection"/>
      </w:pPr>
      <w:r w:rsidRPr="0058648D">
        <w:tab/>
        <w:t>(2)</w:t>
      </w:r>
      <w:r w:rsidRPr="0058648D">
        <w:tab/>
        <w:t>The Commissioner may do so on request of the person or body.</w:t>
      </w:r>
    </w:p>
    <w:p w:rsidR="0018359F" w:rsidRPr="0058648D" w:rsidRDefault="0018359F" w:rsidP="0018359F">
      <w:pPr>
        <w:pStyle w:val="subsection"/>
      </w:pPr>
      <w:r w:rsidRPr="0058648D">
        <w:tab/>
        <w:t>(3)</w:t>
      </w:r>
      <w:r w:rsidRPr="0058648D">
        <w:tab/>
        <w:t>If a person or body requests an approval, the Commissioner must:</w:t>
      </w:r>
    </w:p>
    <w:p w:rsidR="0018359F" w:rsidRPr="0058648D" w:rsidRDefault="0018359F" w:rsidP="0018359F">
      <w:pPr>
        <w:pStyle w:val="paragraph"/>
      </w:pPr>
      <w:r w:rsidRPr="0058648D">
        <w:tab/>
        <w:t>(a)</w:t>
      </w:r>
      <w:r w:rsidRPr="0058648D">
        <w:tab/>
        <w:t>make a decision under subsection (1) to give the approval; or</w:t>
      </w:r>
    </w:p>
    <w:p w:rsidR="0018359F" w:rsidRPr="0058648D" w:rsidRDefault="0018359F" w:rsidP="0018359F">
      <w:pPr>
        <w:pStyle w:val="paragraph"/>
      </w:pPr>
      <w:r w:rsidRPr="0058648D">
        <w:tab/>
        <w:t>(b)</w:t>
      </w:r>
      <w:r w:rsidRPr="0058648D">
        <w:tab/>
        <w:t>make a decision to refuse to give the approval.</w:t>
      </w:r>
    </w:p>
    <w:p w:rsidR="0018359F" w:rsidRPr="0058648D" w:rsidRDefault="0018359F" w:rsidP="0018359F">
      <w:pPr>
        <w:pStyle w:val="subsection"/>
      </w:pPr>
      <w:r w:rsidRPr="0058648D">
        <w:lastRenderedPageBreak/>
        <w:tab/>
        <w:t>(4)</w:t>
      </w:r>
      <w:r w:rsidRPr="0058648D">
        <w:tab/>
        <w:t>If the Commissioner refuses to give the approval, the Commissioner must give notice to the person or body of the refusal and of the reasons for the refusal.</w:t>
      </w:r>
    </w:p>
    <w:p w:rsidR="0018359F" w:rsidRPr="0058648D" w:rsidRDefault="0018359F" w:rsidP="0018359F">
      <w:pPr>
        <w:pStyle w:val="SubsectionHead"/>
      </w:pPr>
      <w:r w:rsidRPr="0058648D">
        <w:t>Conditions</w:t>
      </w:r>
    </w:p>
    <w:p w:rsidR="0031686D" w:rsidRPr="0058648D" w:rsidRDefault="0031686D" w:rsidP="0031686D">
      <w:pPr>
        <w:pStyle w:val="subsection"/>
      </w:pPr>
      <w:r w:rsidRPr="0058648D">
        <w:tab/>
        <w:t>(4A)</w:t>
      </w:r>
      <w:r w:rsidRPr="0058648D">
        <w:tab/>
        <w:t>An approval is subject to such conditions as are specified in the National Disability Insurance Scheme rules for the purposes of this subsection.</w:t>
      </w:r>
    </w:p>
    <w:p w:rsidR="0018359F" w:rsidRPr="0058648D" w:rsidRDefault="0018359F" w:rsidP="0018359F">
      <w:pPr>
        <w:pStyle w:val="subsection"/>
      </w:pPr>
      <w:r w:rsidRPr="0058648D">
        <w:tab/>
        <w:t>(5)</w:t>
      </w:r>
      <w:r w:rsidRPr="0058648D">
        <w:tab/>
        <w:t>The Commissioner may make an approval subject to conditions specified in the approval.</w:t>
      </w:r>
    </w:p>
    <w:p w:rsidR="00C6060B" w:rsidRPr="0058648D" w:rsidRDefault="00C6060B" w:rsidP="00C6060B">
      <w:pPr>
        <w:pStyle w:val="subsection"/>
      </w:pPr>
      <w:r w:rsidRPr="0058648D">
        <w:tab/>
        <w:t>(5A)</w:t>
      </w:r>
      <w:r w:rsidRPr="0058648D">
        <w:tab/>
        <w:t>Without limiting subsection (4A) or (5), a condition specified under either of those subsections may have the effect of requiring an approved quality auditor to not:</w:t>
      </w:r>
    </w:p>
    <w:p w:rsidR="00C6060B" w:rsidRPr="0058648D" w:rsidRDefault="00C6060B" w:rsidP="00C6060B">
      <w:pPr>
        <w:pStyle w:val="paragraph"/>
      </w:pPr>
      <w:r w:rsidRPr="0058648D">
        <w:tab/>
        <w:t>(a)</w:t>
      </w:r>
      <w:r w:rsidRPr="0058648D">
        <w:tab/>
        <w:t>employ or engage, or continue to employ or engage, a person against whom a banning order has been made; or</w:t>
      </w:r>
    </w:p>
    <w:p w:rsidR="00C6060B" w:rsidRPr="0058648D" w:rsidRDefault="00C6060B" w:rsidP="00C6060B">
      <w:pPr>
        <w:pStyle w:val="paragraph"/>
      </w:pPr>
      <w:r w:rsidRPr="0058648D">
        <w:tab/>
        <w:t>(b)</w:t>
      </w:r>
      <w:r w:rsidRPr="0058648D">
        <w:tab/>
        <w:t>have, or continue to have, such a person as a member of the approved quality auditor’s key personnel.</w:t>
      </w:r>
    </w:p>
    <w:p w:rsidR="0018359F" w:rsidRPr="0058648D" w:rsidRDefault="0018359F" w:rsidP="0018359F">
      <w:pPr>
        <w:pStyle w:val="SubsectionHead"/>
      </w:pPr>
      <w:r w:rsidRPr="0058648D">
        <w:t>Variation</w:t>
      </w:r>
    </w:p>
    <w:p w:rsidR="0031686D" w:rsidRPr="0058648D" w:rsidRDefault="0031686D" w:rsidP="0031686D">
      <w:pPr>
        <w:pStyle w:val="subsection"/>
      </w:pPr>
      <w:bookmarkStart w:id="160" w:name="_Hlk176189914"/>
      <w:r w:rsidRPr="0058648D">
        <w:tab/>
        <w:t>(6)</w:t>
      </w:r>
      <w:r w:rsidRPr="0058648D">
        <w:tab/>
        <w:t>The Commissioner may, in writing, vary an approval given under subsection (1) by:</w:t>
      </w:r>
    </w:p>
    <w:p w:rsidR="0031686D" w:rsidRPr="0058648D" w:rsidRDefault="0031686D" w:rsidP="0031686D">
      <w:pPr>
        <w:pStyle w:val="paragraph"/>
      </w:pPr>
      <w:r w:rsidRPr="0058648D">
        <w:tab/>
        <w:t>(a)</w:t>
      </w:r>
      <w:r w:rsidRPr="0058648D">
        <w:tab/>
        <w:t>imposing new conditions on the approval; or</w:t>
      </w:r>
    </w:p>
    <w:p w:rsidR="0031686D" w:rsidRPr="0058648D" w:rsidRDefault="0031686D" w:rsidP="0031686D">
      <w:pPr>
        <w:pStyle w:val="paragraph"/>
      </w:pPr>
      <w:r w:rsidRPr="0058648D">
        <w:tab/>
        <w:t>(b)</w:t>
      </w:r>
      <w:r w:rsidRPr="0058648D">
        <w:tab/>
        <w:t>varying or removing existing conditions (other than conditions specified under subsection (4A)).</w:t>
      </w:r>
    </w:p>
    <w:bookmarkEnd w:id="160"/>
    <w:p w:rsidR="0018359F" w:rsidRPr="0058648D" w:rsidRDefault="0018359F" w:rsidP="0018359F">
      <w:pPr>
        <w:pStyle w:val="subsection"/>
      </w:pPr>
      <w:r w:rsidRPr="0058648D">
        <w:tab/>
        <w:t>(7)</w:t>
      </w:r>
      <w:r w:rsidRPr="0058648D">
        <w:tab/>
        <w:t>The Commissioner must give notice to the person or body of the variation and of the reasons for the variation. The notice must specify the day the variation takes effect (which must not be earlier than the day the notice is given).</w:t>
      </w:r>
    </w:p>
    <w:p w:rsidR="0018359F" w:rsidRPr="0058648D" w:rsidRDefault="0018359F" w:rsidP="0018359F">
      <w:pPr>
        <w:pStyle w:val="SubsectionHead"/>
      </w:pPr>
      <w:r w:rsidRPr="0058648D">
        <w:t>Revocation</w:t>
      </w:r>
    </w:p>
    <w:p w:rsidR="0018359F" w:rsidRPr="0058648D" w:rsidRDefault="0018359F" w:rsidP="0018359F">
      <w:pPr>
        <w:pStyle w:val="subsection"/>
      </w:pPr>
      <w:r w:rsidRPr="0058648D">
        <w:tab/>
        <w:t>(8)</w:t>
      </w:r>
      <w:r w:rsidRPr="0058648D">
        <w:tab/>
        <w:t>The Commissioner may, in writing, revoke an approval given under subsection (1).</w:t>
      </w:r>
    </w:p>
    <w:p w:rsidR="0018359F" w:rsidRPr="0058648D" w:rsidRDefault="0018359F" w:rsidP="0018359F">
      <w:pPr>
        <w:pStyle w:val="subsection"/>
      </w:pPr>
      <w:r w:rsidRPr="0058648D">
        <w:lastRenderedPageBreak/>
        <w:tab/>
        <w:t>(9)</w:t>
      </w:r>
      <w:r w:rsidRPr="0058648D">
        <w:tab/>
        <w:t>The Commissioner must give notice to the person or body of the revocation and of the reasons for the revocation. The notice must specify the day the revocation takes effect (which must not be earlier than the day the notice is given).</w:t>
      </w:r>
    </w:p>
    <w:p w:rsidR="00C6060B" w:rsidRPr="0058648D" w:rsidRDefault="00C6060B" w:rsidP="00C6060B">
      <w:pPr>
        <w:pStyle w:val="SubsectionHead"/>
      </w:pPr>
      <w:r w:rsidRPr="0058648D">
        <w:t>National Disability Insurance Scheme rules relating to approved quality auditors</w:t>
      </w:r>
    </w:p>
    <w:p w:rsidR="00C6060B" w:rsidRPr="0058648D" w:rsidRDefault="00C6060B" w:rsidP="00C6060B">
      <w:pPr>
        <w:pStyle w:val="subsection"/>
      </w:pPr>
      <w:r w:rsidRPr="0058648D">
        <w:tab/>
        <w:t>(9A)</w:t>
      </w:r>
      <w:r w:rsidRPr="0058648D">
        <w:tab/>
        <w:t>The National Disability Insurance Scheme rules may prescribe requirements with which the Commissioner must comply, criteria that the Commissioner is to apply, or matters to which the Commissioner may, must or must not have regard, in deciding the following:</w:t>
      </w:r>
    </w:p>
    <w:p w:rsidR="00C6060B" w:rsidRPr="0058648D" w:rsidRDefault="00C6060B" w:rsidP="00C6060B">
      <w:pPr>
        <w:pStyle w:val="paragraph"/>
      </w:pPr>
      <w:r w:rsidRPr="0058648D">
        <w:tab/>
        <w:t>(a)</w:t>
      </w:r>
      <w:r w:rsidRPr="0058648D">
        <w:tab/>
        <w:t>whether to give, or refuse to give, an approval under subsection (1);</w:t>
      </w:r>
    </w:p>
    <w:p w:rsidR="00C6060B" w:rsidRPr="0058648D" w:rsidRDefault="00C6060B" w:rsidP="00C6060B">
      <w:pPr>
        <w:pStyle w:val="paragraph"/>
      </w:pPr>
      <w:r w:rsidRPr="0058648D">
        <w:tab/>
        <w:t>(b)</w:t>
      </w:r>
      <w:r w:rsidRPr="0058648D">
        <w:tab/>
        <w:t>whether or not to make an approval given under subsection (1) subject to conditions;</w:t>
      </w:r>
    </w:p>
    <w:p w:rsidR="00C6060B" w:rsidRPr="0058648D" w:rsidRDefault="00C6060B" w:rsidP="00C6060B">
      <w:pPr>
        <w:pStyle w:val="paragraph"/>
      </w:pPr>
      <w:r w:rsidRPr="0058648D">
        <w:tab/>
        <w:t>(c)</w:t>
      </w:r>
      <w:r w:rsidRPr="0058648D">
        <w:tab/>
        <w:t>whether or not to vary or revoke an approval given under subsection (1).</w:t>
      </w:r>
    </w:p>
    <w:p w:rsidR="0018359F" w:rsidRPr="0058648D" w:rsidRDefault="0018359F" w:rsidP="0018359F">
      <w:pPr>
        <w:pStyle w:val="SubsectionHead"/>
      </w:pPr>
      <w:r w:rsidRPr="0058648D">
        <w:t>Approval not a legislative instrument</w:t>
      </w:r>
    </w:p>
    <w:p w:rsidR="0018359F" w:rsidRPr="0058648D" w:rsidRDefault="0018359F" w:rsidP="0018359F">
      <w:pPr>
        <w:pStyle w:val="subsection"/>
      </w:pPr>
      <w:r w:rsidRPr="0058648D">
        <w:tab/>
        <w:t>(10)</w:t>
      </w:r>
      <w:r w:rsidRPr="0058648D">
        <w:tab/>
        <w:t>An approval given under subsection (1) is not a legislative instrument.</w:t>
      </w:r>
    </w:p>
    <w:p w:rsidR="0018359F" w:rsidRPr="0058648D" w:rsidRDefault="0018359F" w:rsidP="0018359F">
      <w:pPr>
        <w:pStyle w:val="SubsectionHead"/>
      </w:pPr>
      <w:r w:rsidRPr="0058648D">
        <w:t>Publication</w:t>
      </w:r>
    </w:p>
    <w:p w:rsidR="0018359F" w:rsidRPr="0058648D" w:rsidRDefault="0018359F" w:rsidP="0018359F">
      <w:pPr>
        <w:pStyle w:val="subsection"/>
      </w:pPr>
      <w:r w:rsidRPr="0058648D">
        <w:tab/>
        <w:t>(11)</w:t>
      </w:r>
      <w:r w:rsidRPr="0058648D">
        <w:tab/>
        <w:t>The Commissioner may publish, on the Commission’s website, a list of approved quality auditors.</w:t>
      </w:r>
    </w:p>
    <w:p w:rsidR="00D53390" w:rsidRPr="0058648D" w:rsidRDefault="005E1546" w:rsidP="00DA7804">
      <w:pPr>
        <w:pStyle w:val="ActHead3"/>
        <w:pageBreakBefore/>
      </w:pPr>
      <w:bookmarkStart w:id="161" w:name="_Toc178763696"/>
      <w:r w:rsidRPr="004B62AA">
        <w:rPr>
          <w:rStyle w:val="CharDivNo"/>
        </w:rPr>
        <w:lastRenderedPageBreak/>
        <w:t>Division 4</w:t>
      </w:r>
      <w:r w:rsidR="00D53390" w:rsidRPr="0058648D">
        <w:t>—</w:t>
      </w:r>
      <w:r w:rsidR="00D53390" w:rsidRPr="004B62AA">
        <w:rPr>
          <w:rStyle w:val="CharDivText"/>
        </w:rPr>
        <w:t>NDIS Code of Conduct</w:t>
      </w:r>
      <w:bookmarkEnd w:id="161"/>
    </w:p>
    <w:p w:rsidR="00D53390" w:rsidRPr="0058648D" w:rsidRDefault="00D53390" w:rsidP="00D53390">
      <w:pPr>
        <w:pStyle w:val="ActHead5"/>
      </w:pPr>
      <w:bookmarkStart w:id="162" w:name="_Toc178763697"/>
      <w:r w:rsidRPr="004B62AA">
        <w:rPr>
          <w:rStyle w:val="CharSectno"/>
        </w:rPr>
        <w:t>73V</w:t>
      </w:r>
      <w:r w:rsidRPr="0058648D">
        <w:t xml:space="preserve">  NDIS Code of Conduct</w:t>
      </w:r>
      <w:bookmarkEnd w:id="162"/>
    </w:p>
    <w:p w:rsidR="00D53390" w:rsidRPr="0058648D" w:rsidRDefault="00D53390" w:rsidP="00D53390">
      <w:pPr>
        <w:pStyle w:val="subsection"/>
      </w:pPr>
      <w:r w:rsidRPr="0058648D">
        <w:tab/>
        <w:t>(1)</w:t>
      </w:r>
      <w:r w:rsidRPr="0058648D">
        <w:tab/>
        <w:t>The National Disability Insurance Scheme rules may make provision for or in relation to a code of conduct that applies to either or both of the following:</w:t>
      </w:r>
    </w:p>
    <w:p w:rsidR="00D53390" w:rsidRPr="0058648D" w:rsidRDefault="00D53390" w:rsidP="00D53390">
      <w:pPr>
        <w:pStyle w:val="paragraph"/>
      </w:pPr>
      <w:r w:rsidRPr="0058648D">
        <w:tab/>
        <w:t>(a)</w:t>
      </w:r>
      <w:r w:rsidRPr="0058648D">
        <w:tab/>
        <w:t>NDIS providers;</w:t>
      </w:r>
    </w:p>
    <w:p w:rsidR="00D53390" w:rsidRPr="0058648D" w:rsidRDefault="00D53390" w:rsidP="00D53390">
      <w:pPr>
        <w:pStyle w:val="paragraph"/>
      </w:pPr>
      <w:r w:rsidRPr="0058648D">
        <w:tab/>
        <w:t>(b)</w:t>
      </w:r>
      <w:r w:rsidRPr="0058648D">
        <w:tab/>
        <w:t>persons employed or otherwise engaged by NDIS providers</w:t>
      </w:r>
      <w:r w:rsidR="0018359F" w:rsidRPr="0058648D">
        <w:t xml:space="preserve"> or members of the key personnel of NDIS providers</w:t>
      </w:r>
      <w:r w:rsidRPr="0058648D">
        <w:t>.</w:t>
      </w:r>
    </w:p>
    <w:p w:rsidR="00D53390" w:rsidRPr="0058648D" w:rsidRDefault="00D53390" w:rsidP="00D53390">
      <w:pPr>
        <w:pStyle w:val="subsection"/>
      </w:pPr>
      <w:r w:rsidRPr="0058648D">
        <w:tab/>
        <w:t>(2)</w:t>
      </w:r>
      <w:r w:rsidRPr="0058648D">
        <w:tab/>
        <w:t xml:space="preserve">Rules made for the purposes of </w:t>
      </w:r>
      <w:r w:rsidR="00A46B92" w:rsidRPr="0058648D">
        <w:t>subsection (</w:t>
      </w:r>
      <w:r w:rsidRPr="0058648D">
        <w:t xml:space="preserve">1) are to be known as the </w:t>
      </w:r>
      <w:r w:rsidRPr="0058648D">
        <w:rPr>
          <w:b/>
          <w:i/>
        </w:rPr>
        <w:t>NDIS Code of Conduct</w:t>
      </w:r>
      <w:r w:rsidRPr="0058648D">
        <w:t>.</w:t>
      </w:r>
    </w:p>
    <w:p w:rsidR="00D53390" w:rsidRPr="0058648D" w:rsidRDefault="00D53390" w:rsidP="00D53390">
      <w:pPr>
        <w:pStyle w:val="subsection"/>
      </w:pPr>
      <w:r w:rsidRPr="0058648D">
        <w:tab/>
        <w:t>(3)</w:t>
      </w:r>
      <w:r w:rsidRPr="0058648D">
        <w:tab/>
        <w:t>A person contravenes this section if the person:</w:t>
      </w:r>
    </w:p>
    <w:p w:rsidR="00D53390" w:rsidRPr="0058648D" w:rsidRDefault="00D53390" w:rsidP="00D53390">
      <w:pPr>
        <w:pStyle w:val="paragraph"/>
      </w:pPr>
      <w:r w:rsidRPr="0058648D">
        <w:tab/>
        <w:t>(a)</w:t>
      </w:r>
      <w:r w:rsidRPr="0058648D">
        <w:tab/>
        <w:t>is subject to a requirement under the NDIS Code of Conduct; and</w:t>
      </w:r>
    </w:p>
    <w:p w:rsidR="00D53390" w:rsidRPr="0058648D" w:rsidRDefault="00D53390" w:rsidP="00D53390">
      <w:pPr>
        <w:pStyle w:val="paragraph"/>
      </w:pPr>
      <w:r w:rsidRPr="0058648D">
        <w:tab/>
        <w:t>(b)</w:t>
      </w:r>
      <w:r w:rsidRPr="0058648D">
        <w:tab/>
        <w:t>fails to comply with the requirement.</w:t>
      </w:r>
    </w:p>
    <w:p w:rsidR="00D53390" w:rsidRPr="0058648D" w:rsidRDefault="00D53390" w:rsidP="00D53390">
      <w:pPr>
        <w:pStyle w:val="Penalty"/>
      </w:pPr>
      <w:r w:rsidRPr="0058648D">
        <w:t>Civil penalty:</w:t>
      </w:r>
      <w:r w:rsidRPr="0058648D">
        <w:tab/>
        <w:t>250 penalty units.</w:t>
      </w:r>
    </w:p>
    <w:p w:rsidR="00D53390" w:rsidRPr="0058648D" w:rsidRDefault="00D53390" w:rsidP="00DA7804">
      <w:pPr>
        <w:pStyle w:val="ActHead3"/>
        <w:pageBreakBefore/>
      </w:pPr>
      <w:bookmarkStart w:id="163" w:name="_Toc178763698"/>
      <w:r w:rsidRPr="004B62AA">
        <w:rPr>
          <w:rStyle w:val="CharDivNo"/>
        </w:rPr>
        <w:lastRenderedPageBreak/>
        <w:t>Division</w:t>
      </w:r>
      <w:r w:rsidR="00A46B92" w:rsidRPr="004B62AA">
        <w:rPr>
          <w:rStyle w:val="CharDivNo"/>
        </w:rPr>
        <w:t> </w:t>
      </w:r>
      <w:r w:rsidRPr="004B62AA">
        <w:rPr>
          <w:rStyle w:val="CharDivNo"/>
        </w:rPr>
        <w:t>5</w:t>
      </w:r>
      <w:r w:rsidRPr="0058648D">
        <w:t>—</w:t>
      </w:r>
      <w:r w:rsidRPr="004B62AA">
        <w:rPr>
          <w:rStyle w:val="CharDivText"/>
        </w:rPr>
        <w:t>Complaints management and resolution</w:t>
      </w:r>
      <w:bookmarkEnd w:id="163"/>
    </w:p>
    <w:p w:rsidR="00D53390" w:rsidRPr="0058648D" w:rsidRDefault="00D53390" w:rsidP="00D53390">
      <w:pPr>
        <w:pStyle w:val="ActHead5"/>
      </w:pPr>
      <w:bookmarkStart w:id="164" w:name="_Toc178763699"/>
      <w:r w:rsidRPr="004B62AA">
        <w:rPr>
          <w:rStyle w:val="CharSectno"/>
        </w:rPr>
        <w:t>73W</w:t>
      </w:r>
      <w:r w:rsidRPr="0058648D">
        <w:t xml:space="preserve">  Complaints management and resolution system—registered NDIS providers</w:t>
      </w:r>
      <w:bookmarkEnd w:id="164"/>
    </w:p>
    <w:p w:rsidR="00D53390" w:rsidRPr="0058648D" w:rsidRDefault="00D53390" w:rsidP="00D53390">
      <w:pPr>
        <w:pStyle w:val="subsection"/>
      </w:pPr>
      <w:r w:rsidRPr="0058648D">
        <w:tab/>
      </w:r>
      <w:r w:rsidRPr="0058648D">
        <w:tab/>
        <w:t>A registered NDIS provider must implement and maintain a complaints management and resolution system that:</w:t>
      </w:r>
    </w:p>
    <w:p w:rsidR="00D53390" w:rsidRPr="0058648D" w:rsidRDefault="00D53390" w:rsidP="00D53390">
      <w:pPr>
        <w:pStyle w:val="paragraph"/>
      </w:pPr>
      <w:r w:rsidRPr="0058648D">
        <w:tab/>
        <w:t>(a)</w:t>
      </w:r>
      <w:r w:rsidRPr="0058648D">
        <w:tab/>
        <w:t>is appropriate for the size of the provider and for the classes of supports or services provided by the provider; and</w:t>
      </w:r>
    </w:p>
    <w:p w:rsidR="00D53390" w:rsidRPr="0058648D" w:rsidRDefault="00D53390" w:rsidP="00D53390">
      <w:pPr>
        <w:pStyle w:val="paragraph"/>
      </w:pPr>
      <w:r w:rsidRPr="0058648D">
        <w:tab/>
        <w:t>(aa)</w:t>
      </w:r>
      <w:r w:rsidRPr="0058648D">
        <w:tab/>
        <w:t>acknowledges the role of advocates (including independent advocates) and other representatives of persons with disability; and</w:t>
      </w:r>
    </w:p>
    <w:p w:rsidR="00D53390" w:rsidRPr="0058648D" w:rsidRDefault="00D53390" w:rsidP="00D53390">
      <w:pPr>
        <w:pStyle w:val="paragraph"/>
      </w:pPr>
      <w:r w:rsidRPr="0058648D">
        <w:tab/>
        <w:t>(ab)</w:t>
      </w:r>
      <w:r w:rsidRPr="0058648D">
        <w:tab/>
        <w:t>provides for cooperation with, and facilitates arrangements for, advocates (including independent advocates) and other representatives of persons with disability who are affected by the complaints process and who wish to be independently supported in that process by an advocate or other representative; and</w:t>
      </w:r>
    </w:p>
    <w:p w:rsidR="00D53390" w:rsidRPr="0058648D" w:rsidRDefault="00D53390" w:rsidP="00D53390">
      <w:pPr>
        <w:pStyle w:val="paragraph"/>
      </w:pPr>
      <w:r w:rsidRPr="0058648D">
        <w:tab/>
        <w:t>(b)</w:t>
      </w:r>
      <w:r w:rsidRPr="0058648D">
        <w:tab/>
        <w:t>complies with the requirements (if any) prescribed by the National Disability Insurance Scheme rules for the purposes of this paragraph.</w:t>
      </w:r>
    </w:p>
    <w:p w:rsidR="00D53390" w:rsidRPr="0058648D" w:rsidRDefault="00D53390" w:rsidP="00D53390">
      <w:pPr>
        <w:pStyle w:val="notetext"/>
      </w:pPr>
      <w:r w:rsidRPr="0058648D">
        <w:t>Note:</w:t>
      </w:r>
      <w:r w:rsidRPr="0058648D">
        <w:tab/>
        <w:t>Non</w:t>
      </w:r>
      <w:r w:rsidR="004B62AA">
        <w:noBreakHyphen/>
      </w:r>
      <w:r w:rsidRPr="0058648D">
        <w:t>compliance with this section constitutes a breach of condition of registration (see paragraph</w:t>
      </w:r>
      <w:r w:rsidR="00A46B92" w:rsidRPr="0058648D">
        <w:t> </w:t>
      </w:r>
      <w:r w:rsidRPr="0058648D">
        <w:t>73F(2)(e) and section</w:t>
      </w:r>
      <w:r w:rsidR="00A46B92" w:rsidRPr="0058648D">
        <w:t> </w:t>
      </w:r>
      <w:r w:rsidRPr="0058648D">
        <w:t>73J).</w:t>
      </w:r>
    </w:p>
    <w:p w:rsidR="00D53390" w:rsidRPr="0058648D" w:rsidRDefault="00D53390" w:rsidP="00D53390">
      <w:pPr>
        <w:pStyle w:val="ActHead5"/>
      </w:pPr>
      <w:bookmarkStart w:id="165" w:name="_Toc178763700"/>
      <w:r w:rsidRPr="004B62AA">
        <w:rPr>
          <w:rStyle w:val="CharSectno"/>
        </w:rPr>
        <w:t>73X</w:t>
      </w:r>
      <w:r w:rsidRPr="0058648D">
        <w:t xml:space="preserve">  Arrangements relating to the management and resolution of complaints</w:t>
      </w:r>
      <w:bookmarkEnd w:id="165"/>
    </w:p>
    <w:p w:rsidR="00D53390" w:rsidRPr="0058648D" w:rsidRDefault="00D53390" w:rsidP="00D53390">
      <w:pPr>
        <w:pStyle w:val="subsection"/>
      </w:pPr>
      <w:r w:rsidRPr="0058648D">
        <w:tab/>
        <w:t>(1)</w:t>
      </w:r>
      <w:r w:rsidRPr="0058648D">
        <w:tab/>
        <w:t>The National Disability Insurance Scheme rules may prescribe arrangements relating to the management and resolution of complaints arising out of, or in connection with, the provision of supports or services by NDIS providers.</w:t>
      </w:r>
    </w:p>
    <w:p w:rsidR="00D53390" w:rsidRPr="0058648D" w:rsidRDefault="00D53390" w:rsidP="00D53390">
      <w:pPr>
        <w:pStyle w:val="subsection"/>
      </w:pPr>
      <w:r w:rsidRPr="0058648D">
        <w:tab/>
        <w:t>(2)</w:t>
      </w:r>
      <w:r w:rsidRPr="0058648D">
        <w:tab/>
        <w:t xml:space="preserve">Without limiting </w:t>
      </w:r>
      <w:r w:rsidR="00A46B92" w:rsidRPr="0058648D">
        <w:t>subsection (</w:t>
      </w:r>
      <w:r w:rsidRPr="0058648D">
        <w:t>1), the National Disability Insurance Scheme rules may deal with the following matters:</w:t>
      </w:r>
    </w:p>
    <w:p w:rsidR="00D53390" w:rsidRPr="0058648D" w:rsidRDefault="00D53390" w:rsidP="00D53390">
      <w:pPr>
        <w:pStyle w:val="paragraph"/>
      </w:pPr>
      <w:r w:rsidRPr="0058648D">
        <w:lastRenderedPageBreak/>
        <w:tab/>
        <w:t>(a)</w:t>
      </w:r>
      <w:r w:rsidRPr="0058648D">
        <w:tab/>
        <w:t>how complaints may be made, managed and resolved, including methods to support the early resolution of complaints;</w:t>
      </w:r>
    </w:p>
    <w:p w:rsidR="00D53390" w:rsidRPr="0058648D" w:rsidRDefault="00D53390" w:rsidP="00D53390">
      <w:pPr>
        <w:pStyle w:val="paragraph"/>
      </w:pPr>
      <w:r w:rsidRPr="0058648D">
        <w:tab/>
        <w:t>(b)</w:t>
      </w:r>
      <w:r w:rsidRPr="0058648D">
        <w:tab/>
        <w:t>the roles, rights and responsibilities of people with disability, complainants, NDIS providers</w:t>
      </w:r>
      <w:r w:rsidRPr="0058648D">
        <w:rPr>
          <w:color w:val="000000"/>
          <w:szCs w:val="22"/>
        </w:rPr>
        <w:t>, advocates (including independent advocates)</w:t>
      </w:r>
      <w:r w:rsidRPr="0058648D">
        <w:t xml:space="preserve"> and other persons in relation to the management and resolution of complaints;</w:t>
      </w:r>
    </w:p>
    <w:p w:rsidR="00D53390" w:rsidRPr="0058648D" w:rsidRDefault="00D53390" w:rsidP="00D53390">
      <w:pPr>
        <w:pStyle w:val="paragraph"/>
      </w:pPr>
      <w:r w:rsidRPr="0058648D">
        <w:tab/>
        <w:t>(c)</w:t>
      </w:r>
      <w:r w:rsidRPr="0058648D">
        <w:tab/>
        <w:t>considerations relevant to making decisions under the National Disability Insurance Scheme rules in relation to complaints;</w:t>
      </w:r>
    </w:p>
    <w:p w:rsidR="00D53390" w:rsidRPr="0058648D" w:rsidRDefault="00D53390" w:rsidP="00D53390">
      <w:pPr>
        <w:pStyle w:val="paragraph"/>
      </w:pPr>
      <w:r w:rsidRPr="0058648D">
        <w:tab/>
        <w:t>(ca)</w:t>
      </w:r>
      <w:r w:rsidRPr="0058648D">
        <w:tab/>
        <w:t>requirements relating to procedural fairness in relation to the management and resolution of complaints;</w:t>
      </w:r>
    </w:p>
    <w:p w:rsidR="00D53390" w:rsidRPr="0058648D" w:rsidRDefault="00D53390" w:rsidP="00D53390">
      <w:pPr>
        <w:pStyle w:val="paragraph"/>
      </w:pPr>
      <w:r w:rsidRPr="0058648D">
        <w:tab/>
        <w:t>(d)</w:t>
      </w:r>
      <w:r w:rsidRPr="0058648D">
        <w:tab/>
        <w:t>procedures for the review of decisions and processes;</w:t>
      </w:r>
    </w:p>
    <w:p w:rsidR="00D53390" w:rsidRPr="0058648D" w:rsidRDefault="00D53390" w:rsidP="00D53390">
      <w:pPr>
        <w:pStyle w:val="paragraph"/>
      </w:pPr>
      <w:r w:rsidRPr="0058648D">
        <w:tab/>
        <w:t>(e)</w:t>
      </w:r>
      <w:r w:rsidRPr="0058648D">
        <w:tab/>
        <w:t>actions that must or may be taken (including making requirements of NDIS providers) to address complaints;</w:t>
      </w:r>
    </w:p>
    <w:p w:rsidR="00D53390" w:rsidRPr="0058648D" w:rsidRDefault="00D53390" w:rsidP="00D53390">
      <w:pPr>
        <w:pStyle w:val="paragraph"/>
      </w:pPr>
      <w:r w:rsidRPr="0058648D">
        <w:tab/>
        <w:t>(f)</w:t>
      </w:r>
      <w:r w:rsidRPr="0058648D">
        <w:tab/>
        <w:t>authorising the provision of information relating to complaints to the Minister, the Agency or other specified bodies;</w:t>
      </w:r>
    </w:p>
    <w:p w:rsidR="00D53390" w:rsidRPr="0058648D" w:rsidRDefault="00D53390" w:rsidP="00D53390">
      <w:pPr>
        <w:pStyle w:val="paragraph"/>
      </w:pPr>
      <w:r w:rsidRPr="0058648D">
        <w:tab/>
        <w:t>(g)</w:t>
      </w:r>
      <w:r w:rsidRPr="0058648D">
        <w:tab/>
        <w:t>the matters in relation to which the Commissioner may authorise an inquiry, on his or her own initiative.</w:t>
      </w:r>
    </w:p>
    <w:p w:rsidR="00D53390" w:rsidRPr="0058648D" w:rsidRDefault="00D53390" w:rsidP="00DA7804">
      <w:pPr>
        <w:pStyle w:val="ActHead3"/>
        <w:pageBreakBefore/>
      </w:pPr>
      <w:bookmarkStart w:id="166" w:name="_Toc178763701"/>
      <w:r w:rsidRPr="004B62AA">
        <w:rPr>
          <w:rStyle w:val="CharDivNo"/>
        </w:rPr>
        <w:lastRenderedPageBreak/>
        <w:t>Division</w:t>
      </w:r>
      <w:r w:rsidR="00A46B92" w:rsidRPr="004B62AA">
        <w:rPr>
          <w:rStyle w:val="CharDivNo"/>
        </w:rPr>
        <w:t> </w:t>
      </w:r>
      <w:r w:rsidRPr="004B62AA">
        <w:rPr>
          <w:rStyle w:val="CharDivNo"/>
        </w:rPr>
        <w:t>6</w:t>
      </w:r>
      <w:r w:rsidRPr="0058648D">
        <w:t>—</w:t>
      </w:r>
      <w:r w:rsidRPr="004B62AA">
        <w:rPr>
          <w:rStyle w:val="CharDivText"/>
        </w:rPr>
        <w:t>Incident management—registered NDIS providers</w:t>
      </w:r>
      <w:bookmarkEnd w:id="166"/>
    </w:p>
    <w:p w:rsidR="00D53390" w:rsidRPr="0058648D" w:rsidRDefault="00D53390" w:rsidP="00D53390">
      <w:pPr>
        <w:pStyle w:val="ActHead5"/>
      </w:pPr>
      <w:bookmarkStart w:id="167" w:name="_Toc178763702"/>
      <w:r w:rsidRPr="004B62AA">
        <w:rPr>
          <w:rStyle w:val="CharSectno"/>
        </w:rPr>
        <w:t>73Y</w:t>
      </w:r>
      <w:r w:rsidRPr="0058648D">
        <w:t xml:space="preserve">  Incident management system</w:t>
      </w:r>
      <w:bookmarkEnd w:id="167"/>
    </w:p>
    <w:p w:rsidR="00D53390" w:rsidRPr="0058648D" w:rsidRDefault="00D53390" w:rsidP="00D53390">
      <w:pPr>
        <w:pStyle w:val="subsection"/>
      </w:pPr>
      <w:r w:rsidRPr="0058648D">
        <w:tab/>
      </w:r>
      <w:r w:rsidRPr="0058648D">
        <w:tab/>
        <w:t>A registered NDIS provider must implement and maintain an incident management system that:</w:t>
      </w:r>
    </w:p>
    <w:p w:rsidR="00D53390" w:rsidRPr="0058648D" w:rsidRDefault="00D53390" w:rsidP="00D53390">
      <w:pPr>
        <w:pStyle w:val="paragraph"/>
      </w:pPr>
      <w:r w:rsidRPr="0058648D">
        <w:tab/>
        <w:t>(a)</w:t>
      </w:r>
      <w:r w:rsidRPr="0058648D">
        <w:tab/>
        <w:t>is appropriate for the size of the provider and for the classes of supports or services provided by the provider; and</w:t>
      </w:r>
    </w:p>
    <w:p w:rsidR="00D53390" w:rsidRPr="0058648D" w:rsidRDefault="00D53390" w:rsidP="00D53390">
      <w:pPr>
        <w:pStyle w:val="paragraph"/>
      </w:pPr>
      <w:r w:rsidRPr="0058648D">
        <w:tab/>
        <w:t>(b)</w:t>
      </w:r>
      <w:r w:rsidRPr="0058648D">
        <w:tab/>
        <w:t>complies with the requirements (if any) prescribed by the National Disability Insurance Scheme rules for the purposes of this paragraph.</w:t>
      </w:r>
    </w:p>
    <w:p w:rsidR="00D53390" w:rsidRPr="0058648D" w:rsidRDefault="00D53390" w:rsidP="00D53390">
      <w:pPr>
        <w:pStyle w:val="notetext"/>
      </w:pPr>
      <w:r w:rsidRPr="0058648D">
        <w:t>Note:</w:t>
      </w:r>
      <w:r w:rsidRPr="0058648D">
        <w:tab/>
        <w:t>Non</w:t>
      </w:r>
      <w:r w:rsidR="004B62AA">
        <w:noBreakHyphen/>
      </w:r>
      <w:r w:rsidRPr="0058648D">
        <w:t>compliance with this section constitutes a breach of condition of registration (see paragraph</w:t>
      </w:r>
      <w:r w:rsidR="00A46B92" w:rsidRPr="0058648D">
        <w:t> </w:t>
      </w:r>
      <w:r w:rsidRPr="0058648D">
        <w:t>73F(2)(g) and section</w:t>
      </w:r>
      <w:r w:rsidR="00A46B92" w:rsidRPr="0058648D">
        <w:t> </w:t>
      </w:r>
      <w:r w:rsidRPr="0058648D">
        <w:t>73J).</w:t>
      </w:r>
    </w:p>
    <w:p w:rsidR="00D53390" w:rsidRPr="0058648D" w:rsidRDefault="00D53390" w:rsidP="00D53390">
      <w:pPr>
        <w:pStyle w:val="ActHead5"/>
      </w:pPr>
      <w:bookmarkStart w:id="168" w:name="_Toc178763703"/>
      <w:r w:rsidRPr="004B62AA">
        <w:rPr>
          <w:rStyle w:val="CharSectno"/>
        </w:rPr>
        <w:t>73Z</w:t>
      </w:r>
      <w:r w:rsidRPr="0058648D">
        <w:t xml:space="preserve">  Reportable incidents</w:t>
      </w:r>
      <w:bookmarkEnd w:id="168"/>
    </w:p>
    <w:p w:rsidR="00D53390" w:rsidRPr="0058648D" w:rsidRDefault="00D53390" w:rsidP="00D53390">
      <w:pPr>
        <w:pStyle w:val="subsection"/>
      </w:pPr>
      <w:r w:rsidRPr="0058648D">
        <w:tab/>
        <w:t>(1)</w:t>
      </w:r>
      <w:r w:rsidRPr="0058648D">
        <w:tab/>
        <w:t xml:space="preserve">The National Disability Insurance Scheme rules must prescribe arrangements relating to </w:t>
      </w:r>
      <w:r w:rsidR="0018359F" w:rsidRPr="0058648D">
        <w:t>registered NDIS providers notifying and managing</w:t>
      </w:r>
      <w:r w:rsidRPr="0058648D">
        <w:t xml:space="preserve"> reportable incidents that occur, or are alleged to have occurred, in connection with the provision of supports or services by registered NDIS providers</w:t>
      </w:r>
      <w:r w:rsidR="0018359F" w:rsidRPr="0058648D">
        <w:t xml:space="preserve"> or in other circumstances prescribed by the National Disability Insurance Scheme rules</w:t>
      </w:r>
      <w:r w:rsidRPr="0058648D">
        <w:t>.</w:t>
      </w:r>
    </w:p>
    <w:p w:rsidR="00D53390" w:rsidRPr="0058648D" w:rsidRDefault="00D53390" w:rsidP="00D53390">
      <w:pPr>
        <w:pStyle w:val="subsection"/>
      </w:pPr>
      <w:r w:rsidRPr="0058648D">
        <w:tab/>
        <w:t>(2)</w:t>
      </w:r>
      <w:r w:rsidRPr="0058648D">
        <w:tab/>
        <w:t xml:space="preserve">Without limiting </w:t>
      </w:r>
      <w:r w:rsidR="00A46B92" w:rsidRPr="0058648D">
        <w:t>subsection (</w:t>
      </w:r>
      <w:r w:rsidRPr="0058648D">
        <w:t>1), the National Disability Insurance Scheme rules may deal with the following matters:</w:t>
      </w:r>
    </w:p>
    <w:p w:rsidR="00D53390" w:rsidRPr="0058648D" w:rsidRDefault="00D53390" w:rsidP="00D53390">
      <w:pPr>
        <w:pStyle w:val="paragraph"/>
      </w:pPr>
      <w:r w:rsidRPr="0058648D">
        <w:tab/>
        <w:t>(a)</w:t>
      </w:r>
      <w:r w:rsidRPr="0058648D">
        <w:tab/>
        <w:t>the manner and period within which reportable incidents must be reported to the Commission;</w:t>
      </w:r>
    </w:p>
    <w:p w:rsidR="00D53390" w:rsidRPr="0058648D" w:rsidRDefault="00D53390" w:rsidP="00D53390">
      <w:pPr>
        <w:pStyle w:val="paragraph"/>
      </w:pPr>
      <w:r w:rsidRPr="0058648D">
        <w:tab/>
        <w:t>(b)</w:t>
      </w:r>
      <w:r w:rsidRPr="0058648D">
        <w:tab/>
        <w:t>action that must be taken in relation to reportable incidents;</w:t>
      </w:r>
    </w:p>
    <w:p w:rsidR="00D53390" w:rsidRPr="0058648D" w:rsidRDefault="00D53390" w:rsidP="00D53390">
      <w:pPr>
        <w:pStyle w:val="paragraph"/>
      </w:pPr>
      <w:r w:rsidRPr="0058648D">
        <w:tab/>
        <w:t>(c)</w:t>
      </w:r>
      <w:r w:rsidRPr="0058648D">
        <w:tab/>
        <w:t>authorising the provision of information relating to reportable incidents to the Minister, the Agency or other specified bodies;</w:t>
      </w:r>
    </w:p>
    <w:p w:rsidR="00D53390" w:rsidRPr="0058648D" w:rsidRDefault="00D53390" w:rsidP="00D53390">
      <w:pPr>
        <w:pStyle w:val="paragraph"/>
      </w:pPr>
      <w:r w:rsidRPr="0058648D">
        <w:tab/>
        <w:t>(d)</w:t>
      </w:r>
      <w:r w:rsidRPr="0058648D">
        <w:tab/>
        <w:t>the matters in which the Commissioner may authorise an inquiry in relation to a reportable incident, on his or her own initiative.</w:t>
      </w:r>
    </w:p>
    <w:p w:rsidR="00D53390" w:rsidRPr="0058648D" w:rsidRDefault="00D53390" w:rsidP="00D53390">
      <w:pPr>
        <w:pStyle w:val="subsection"/>
      </w:pPr>
      <w:r w:rsidRPr="0058648D">
        <w:lastRenderedPageBreak/>
        <w:tab/>
        <w:t>(3)</w:t>
      </w:r>
      <w:r w:rsidRPr="0058648D">
        <w:tab/>
        <w:t xml:space="preserve">Without limiting </w:t>
      </w:r>
      <w:r w:rsidR="00A46B92" w:rsidRPr="0058648D">
        <w:t>paragraph (</w:t>
      </w:r>
      <w:r w:rsidRPr="0058648D">
        <w:t>2)(b), action may include:</w:t>
      </w:r>
    </w:p>
    <w:p w:rsidR="00D53390" w:rsidRPr="0058648D" w:rsidRDefault="00D53390" w:rsidP="00D53390">
      <w:pPr>
        <w:pStyle w:val="paragraph"/>
      </w:pPr>
      <w:r w:rsidRPr="0058648D">
        <w:tab/>
        <w:t>(aa)</w:t>
      </w:r>
      <w:r w:rsidRPr="0058648D">
        <w:tab/>
        <w:t>requiring a registered NDIS provider to provide people with disability with information regarding the use of an advocate (including an independent advocate) in relation to an investigation into the reportable incident; and</w:t>
      </w:r>
    </w:p>
    <w:p w:rsidR="00D53390" w:rsidRPr="0058648D" w:rsidRDefault="00D53390" w:rsidP="00D53390">
      <w:pPr>
        <w:pStyle w:val="paragraph"/>
      </w:pPr>
      <w:r w:rsidRPr="0058648D">
        <w:tab/>
        <w:t>(a)</w:t>
      </w:r>
      <w:r w:rsidRPr="0058648D">
        <w:tab/>
        <w:t>requiring a registered NDIS provider to arrange for, and cover the cost of, an independent investigation into the reportable incident within a specified period; and</w:t>
      </w:r>
    </w:p>
    <w:p w:rsidR="00D53390" w:rsidRPr="0058648D" w:rsidRDefault="00D53390" w:rsidP="00D53390">
      <w:pPr>
        <w:pStyle w:val="paragraph"/>
      </w:pPr>
      <w:r w:rsidRPr="0058648D">
        <w:tab/>
        <w:t>(b)</w:t>
      </w:r>
      <w:r w:rsidRPr="0058648D">
        <w:tab/>
        <w:t>providing a copy of any report of the independent investigation to the Commissioner.</w:t>
      </w:r>
    </w:p>
    <w:p w:rsidR="00D53390" w:rsidRPr="0058648D" w:rsidRDefault="00D53390" w:rsidP="00D53390">
      <w:pPr>
        <w:pStyle w:val="subsection"/>
      </w:pPr>
      <w:r w:rsidRPr="0058648D">
        <w:tab/>
        <w:t>(4)</w:t>
      </w:r>
      <w:r w:rsidRPr="0058648D">
        <w:tab/>
      </w:r>
      <w:r w:rsidRPr="0058648D">
        <w:rPr>
          <w:b/>
          <w:i/>
        </w:rPr>
        <w:t xml:space="preserve">Reportable incident </w:t>
      </w:r>
      <w:r w:rsidRPr="0058648D">
        <w:t>means:</w:t>
      </w:r>
    </w:p>
    <w:p w:rsidR="00D53390" w:rsidRPr="0058648D" w:rsidRDefault="00D53390" w:rsidP="00D53390">
      <w:pPr>
        <w:pStyle w:val="paragraph"/>
      </w:pPr>
      <w:r w:rsidRPr="0058648D">
        <w:tab/>
        <w:t>(a)</w:t>
      </w:r>
      <w:r w:rsidRPr="0058648D">
        <w:tab/>
        <w:t>the death of a person with disability; or</w:t>
      </w:r>
    </w:p>
    <w:p w:rsidR="00D53390" w:rsidRPr="0058648D" w:rsidRDefault="00D53390" w:rsidP="00D53390">
      <w:pPr>
        <w:pStyle w:val="paragraph"/>
      </w:pPr>
      <w:r w:rsidRPr="0058648D">
        <w:tab/>
        <w:t>(b)</w:t>
      </w:r>
      <w:r w:rsidRPr="0058648D">
        <w:tab/>
        <w:t xml:space="preserve">serious injury </w:t>
      </w:r>
      <w:r w:rsidR="0018359F" w:rsidRPr="0058648D">
        <w:t>to</w:t>
      </w:r>
      <w:r w:rsidRPr="0058648D">
        <w:t xml:space="preserve"> a person with disability; or</w:t>
      </w:r>
    </w:p>
    <w:p w:rsidR="00D53390" w:rsidRPr="0058648D" w:rsidRDefault="00D53390" w:rsidP="00D53390">
      <w:pPr>
        <w:pStyle w:val="paragraph"/>
      </w:pPr>
      <w:r w:rsidRPr="0058648D">
        <w:tab/>
        <w:t>(c)</w:t>
      </w:r>
      <w:r w:rsidRPr="0058648D">
        <w:tab/>
        <w:t>abuse or neglect of a person with disability; or</w:t>
      </w:r>
    </w:p>
    <w:p w:rsidR="00D53390" w:rsidRPr="0058648D" w:rsidRDefault="00D53390" w:rsidP="00D53390">
      <w:pPr>
        <w:pStyle w:val="paragraph"/>
      </w:pPr>
      <w:r w:rsidRPr="0058648D">
        <w:tab/>
        <w:t>(d)</w:t>
      </w:r>
      <w:r w:rsidRPr="0058648D">
        <w:tab/>
        <w:t>unlawful sexual or physical contact with, or assault of, a person with disability; or</w:t>
      </w:r>
    </w:p>
    <w:p w:rsidR="00D53390" w:rsidRPr="0058648D" w:rsidRDefault="00D53390" w:rsidP="00D53390">
      <w:pPr>
        <w:pStyle w:val="paragraph"/>
      </w:pPr>
      <w:r w:rsidRPr="0058648D">
        <w:tab/>
        <w:t>(e)</w:t>
      </w:r>
      <w:r w:rsidRPr="0058648D">
        <w:tab/>
        <w:t>sexual misconduct committed against, or in the presence of, a person with disability, including grooming of the person for sexual activity; or</w:t>
      </w:r>
    </w:p>
    <w:p w:rsidR="00D53390" w:rsidRPr="0058648D" w:rsidRDefault="00D53390" w:rsidP="00D53390">
      <w:pPr>
        <w:pStyle w:val="paragraph"/>
      </w:pPr>
      <w:r w:rsidRPr="0058648D">
        <w:tab/>
        <w:t>(f)</w:t>
      </w:r>
      <w:r w:rsidRPr="0058648D">
        <w:tab/>
        <w:t>the use of a restrictive practice in relation to a person with disability, other than where the use is in accordance with an authorisation (however described) of a State or Territory in relation to the person.</w:t>
      </w:r>
    </w:p>
    <w:p w:rsidR="00D53390" w:rsidRPr="0058648D" w:rsidRDefault="00D53390" w:rsidP="00D53390">
      <w:pPr>
        <w:pStyle w:val="subsection"/>
      </w:pPr>
      <w:r w:rsidRPr="0058648D">
        <w:tab/>
        <w:t>(5)</w:t>
      </w:r>
      <w:r w:rsidRPr="0058648D">
        <w:tab/>
        <w:t xml:space="preserve">Despite </w:t>
      </w:r>
      <w:r w:rsidR="00A46B92" w:rsidRPr="0058648D">
        <w:t>subsection (</w:t>
      </w:r>
      <w:r w:rsidRPr="0058648D">
        <w:t>4), the National Disability Insurance Scheme rules may provide as follows:</w:t>
      </w:r>
    </w:p>
    <w:p w:rsidR="00D53390" w:rsidRPr="0058648D" w:rsidRDefault="00D53390" w:rsidP="00D53390">
      <w:pPr>
        <w:pStyle w:val="paragraph"/>
      </w:pPr>
      <w:r w:rsidRPr="0058648D">
        <w:tab/>
        <w:t>(a)</w:t>
      </w:r>
      <w:r w:rsidRPr="0058648D">
        <w:tab/>
        <w:t xml:space="preserve">that a specified act, omission or event is a </w:t>
      </w:r>
      <w:r w:rsidRPr="0058648D">
        <w:rPr>
          <w:b/>
          <w:i/>
        </w:rPr>
        <w:t>reportable incident</w:t>
      </w:r>
      <w:r w:rsidRPr="0058648D">
        <w:t>;</w:t>
      </w:r>
    </w:p>
    <w:p w:rsidR="00D53390" w:rsidRPr="0058648D" w:rsidRDefault="00D53390" w:rsidP="00D53390">
      <w:pPr>
        <w:pStyle w:val="paragraph"/>
      </w:pPr>
      <w:r w:rsidRPr="0058648D">
        <w:tab/>
        <w:t>(b)</w:t>
      </w:r>
      <w:r w:rsidRPr="0058648D">
        <w:tab/>
        <w:t xml:space="preserve">that a specified act, omission or event is not a </w:t>
      </w:r>
      <w:r w:rsidRPr="0058648D">
        <w:rPr>
          <w:b/>
          <w:i/>
        </w:rPr>
        <w:t>reportable incident</w:t>
      </w:r>
      <w:r w:rsidRPr="0058648D">
        <w:t>.</w:t>
      </w:r>
    </w:p>
    <w:p w:rsidR="00D53390" w:rsidRPr="0058648D" w:rsidRDefault="00D53390" w:rsidP="00DA7804">
      <w:pPr>
        <w:pStyle w:val="ActHead3"/>
        <w:pageBreakBefore/>
      </w:pPr>
      <w:bookmarkStart w:id="169" w:name="_Toc178763704"/>
      <w:r w:rsidRPr="004B62AA">
        <w:rPr>
          <w:rStyle w:val="CharDivNo"/>
        </w:rPr>
        <w:lastRenderedPageBreak/>
        <w:t>Division</w:t>
      </w:r>
      <w:r w:rsidR="00A46B92" w:rsidRPr="004B62AA">
        <w:rPr>
          <w:rStyle w:val="CharDivNo"/>
        </w:rPr>
        <w:t> </w:t>
      </w:r>
      <w:r w:rsidRPr="004B62AA">
        <w:rPr>
          <w:rStyle w:val="CharDivNo"/>
        </w:rPr>
        <w:t>7</w:t>
      </w:r>
      <w:r w:rsidRPr="0058648D">
        <w:t>—</w:t>
      </w:r>
      <w:r w:rsidRPr="004B62AA">
        <w:rPr>
          <w:rStyle w:val="CharDivText"/>
        </w:rPr>
        <w:t>Protection of disclosers</w:t>
      </w:r>
      <w:bookmarkEnd w:id="169"/>
    </w:p>
    <w:p w:rsidR="00D53390" w:rsidRPr="0058648D" w:rsidRDefault="00D53390" w:rsidP="00D53390">
      <w:pPr>
        <w:pStyle w:val="ActHead5"/>
      </w:pPr>
      <w:bookmarkStart w:id="170" w:name="_Toc178763705"/>
      <w:r w:rsidRPr="004B62AA">
        <w:rPr>
          <w:rStyle w:val="CharSectno"/>
        </w:rPr>
        <w:t>73ZA</w:t>
      </w:r>
      <w:r w:rsidRPr="0058648D">
        <w:t xml:space="preserve">  Disclos</w:t>
      </w:r>
      <w:r w:rsidRPr="0058648D">
        <w:rPr>
          <w:lang w:eastAsia="en-US"/>
        </w:rPr>
        <w:t>u</w:t>
      </w:r>
      <w:r w:rsidRPr="0058648D">
        <w:t>res qualifying for protection</w:t>
      </w:r>
      <w:bookmarkEnd w:id="170"/>
    </w:p>
    <w:p w:rsidR="00D53390" w:rsidRPr="0058648D" w:rsidRDefault="00D53390" w:rsidP="00D53390">
      <w:pPr>
        <w:pStyle w:val="subsection"/>
      </w:pPr>
      <w:r w:rsidRPr="0058648D">
        <w:tab/>
        <w:t>(1)</w:t>
      </w:r>
      <w:r w:rsidRPr="0058648D">
        <w:tab/>
        <w:t xml:space="preserve">This section applies to a disclosure of information by a person (the </w:t>
      </w:r>
      <w:r w:rsidRPr="0058648D">
        <w:rPr>
          <w:b/>
          <w:i/>
        </w:rPr>
        <w:t>discloser</w:t>
      </w:r>
      <w:r w:rsidRPr="0058648D">
        <w:t>) who is, in relation to an NDIS provider, any of the following:</w:t>
      </w:r>
    </w:p>
    <w:p w:rsidR="00D53390" w:rsidRPr="0058648D" w:rsidRDefault="00D53390" w:rsidP="00D53390">
      <w:pPr>
        <w:pStyle w:val="paragraph"/>
      </w:pPr>
      <w:r w:rsidRPr="0058648D">
        <w:tab/>
        <w:t>(a)</w:t>
      </w:r>
      <w:r w:rsidRPr="0058648D">
        <w:tab/>
        <w:t>if the NDIS provider is a body corporate—an officer or employee of the body corporate, or a person who has a contract for the supply of goods or services to, or on behalf of, the body corporate;</w:t>
      </w:r>
    </w:p>
    <w:p w:rsidR="00D53390" w:rsidRPr="0058648D" w:rsidRDefault="00D53390" w:rsidP="00D53390">
      <w:pPr>
        <w:pStyle w:val="paragraph"/>
      </w:pPr>
      <w:r w:rsidRPr="0058648D">
        <w:tab/>
        <w:t>(b)</w:t>
      </w:r>
      <w:r w:rsidRPr="0058648D">
        <w:tab/>
        <w:t>if the NDIS provider is an unincorporated association—a member of the committee of management or an employee of the association, or a person who has a contract for the supply of goods or services to, or on behalf of, the association;</w:t>
      </w:r>
    </w:p>
    <w:p w:rsidR="00D53390" w:rsidRPr="0058648D" w:rsidRDefault="00D53390" w:rsidP="00D53390">
      <w:pPr>
        <w:pStyle w:val="paragraph"/>
      </w:pPr>
      <w:r w:rsidRPr="0058648D">
        <w:tab/>
        <w:t>(c)</w:t>
      </w:r>
      <w:r w:rsidRPr="0058648D">
        <w:tab/>
        <w:t>if the NDIS provider is a partnership—a partner in or an employee of the partnership, or a person who has a contract for the supply of goods or services to, or on behalf of, the partnership;</w:t>
      </w:r>
    </w:p>
    <w:p w:rsidR="00D53390" w:rsidRPr="0058648D" w:rsidRDefault="00D53390" w:rsidP="00D53390">
      <w:pPr>
        <w:pStyle w:val="paragraph"/>
      </w:pPr>
      <w:r w:rsidRPr="0058648D">
        <w:tab/>
        <w:t>(d)</w:t>
      </w:r>
      <w:r w:rsidRPr="0058648D">
        <w:tab/>
        <w:t>in any case—a person with disability who is receiving a support or service from the NDIS provider, or a nominee, family member, carer, independent advocate or significant other of that person.</w:t>
      </w:r>
    </w:p>
    <w:p w:rsidR="00D53390" w:rsidRPr="0058648D" w:rsidRDefault="00D53390" w:rsidP="00D53390">
      <w:pPr>
        <w:pStyle w:val="subsection"/>
      </w:pPr>
      <w:r w:rsidRPr="0058648D">
        <w:tab/>
        <w:t>(2)</w:t>
      </w:r>
      <w:r w:rsidRPr="0058648D">
        <w:tab/>
        <w:t>The disclosure of the information by the discloser qualifies for protection under this Division if:</w:t>
      </w:r>
    </w:p>
    <w:p w:rsidR="00D53390" w:rsidRPr="0058648D" w:rsidRDefault="00D53390" w:rsidP="00D53390">
      <w:pPr>
        <w:pStyle w:val="paragraph"/>
      </w:pPr>
      <w:r w:rsidRPr="0058648D">
        <w:tab/>
        <w:t>(a)</w:t>
      </w:r>
      <w:r w:rsidRPr="0058648D">
        <w:tab/>
        <w:t>the disclo</w:t>
      </w:r>
      <w:r w:rsidRPr="0058648D">
        <w:rPr>
          <w:lang w:eastAsia="en-US"/>
        </w:rPr>
        <w:t>s</w:t>
      </w:r>
      <w:r w:rsidRPr="0058648D">
        <w:t>ure is made to one of the following:</w:t>
      </w:r>
    </w:p>
    <w:p w:rsidR="00D53390" w:rsidRPr="0058648D" w:rsidRDefault="00D53390" w:rsidP="00D53390">
      <w:pPr>
        <w:pStyle w:val="paragraphsub"/>
      </w:pPr>
      <w:r w:rsidRPr="0058648D">
        <w:tab/>
        <w:t>(i)</w:t>
      </w:r>
      <w:r w:rsidRPr="0058648D">
        <w:tab/>
        <w:t>the Commissioner;</w:t>
      </w:r>
    </w:p>
    <w:p w:rsidR="00D53390" w:rsidRPr="0058648D" w:rsidRDefault="00D53390" w:rsidP="00D53390">
      <w:pPr>
        <w:pStyle w:val="paragraphsub"/>
      </w:pPr>
      <w:r w:rsidRPr="0058648D">
        <w:tab/>
        <w:t>(ii)</w:t>
      </w:r>
      <w:r w:rsidRPr="0058648D">
        <w:tab/>
        <w:t>the Agency;</w:t>
      </w:r>
    </w:p>
    <w:p w:rsidR="00D53390" w:rsidRPr="0058648D" w:rsidRDefault="00D53390" w:rsidP="00D53390">
      <w:pPr>
        <w:pStyle w:val="paragraphsub"/>
      </w:pPr>
      <w:r w:rsidRPr="0058648D">
        <w:tab/>
        <w:t>(iii)</w:t>
      </w:r>
      <w:r w:rsidRPr="0058648D">
        <w:tab/>
        <w:t>if the NDIS provider is a body corporate—a member of the key personnel of the body corporate;</w:t>
      </w:r>
    </w:p>
    <w:p w:rsidR="00D53390" w:rsidRPr="0058648D" w:rsidRDefault="00D53390" w:rsidP="00D53390">
      <w:pPr>
        <w:pStyle w:val="paragraphsub"/>
      </w:pPr>
      <w:r w:rsidRPr="0058648D">
        <w:tab/>
        <w:t>(iv)</w:t>
      </w:r>
      <w:r w:rsidRPr="0058648D">
        <w:tab/>
        <w:t>if the NDIS provider is an unincorporated association—a member of the key personnel of the association;</w:t>
      </w:r>
    </w:p>
    <w:p w:rsidR="00D53390" w:rsidRPr="0058648D" w:rsidRDefault="00D53390" w:rsidP="00D53390">
      <w:pPr>
        <w:pStyle w:val="paragraphsub"/>
      </w:pPr>
      <w:r w:rsidRPr="0058648D">
        <w:tab/>
        <w:t>(v)</w:t>
      </w:r>
      <w:r w:rsidRPr="0058648D">
        <w:tab/>
        <w:t>if the NDIS provider is a partnership—a partner; and</w:t>
      </w:r>
    </w:p>
    <w:p w:rsidR="00D53390" w:rsidRPr="0058648D" w:rsidRDefault="00D53390" w:rsidP="00D53390">
      <w:pPr>
        <w:pStyle w:val="paragraph"/>
      </w:pPr>
      <w:r w:rsidRPr="0058648D">
        <w:lastRenderedPageBreak/>
        <w:tab/>
        <w:t>(b)</w:t>
      </w:r>
      <w:r w:rsidRPr="0058648D">
        <w:tab/>
        <w:t>the discloser informs the person to whom the disclosure is made of the discloser’s name before making the disclosure; and</w:t>
      </w:r>
    </w:p>
    <w:p w:rsidR="00D53390" w:rsidRPr="0058648D" w:rsidRDefault="00D53390" w:rsidP="00D53390">
      <w:pPr>
        <w:pStyle w:val="paragraph"/>
      </w:pPr>
      <w:r w:rsidRPr="0058648D">
        <w:tab/>
        <w:t>(c)</w:t>
      </w:r>
      <w:r w:rsidRPr="0058648D">
        <w:tab/>
        <w:t>the discloser has reasonable grounds to suspect that the information indicates that an NDIS provider has, or may have, contravened a provision of this Act; and</w:t>
      </w:r>
    </w:p>
    <w:p w:rsidR="00D53390" w:rsidRPr="0058648D" w:rsidRDefault="00D53390" w:rsidP="00D53390">
      <w:pPr>
        <w:pStyle w:val="paragraph"/>
      </w:pPr>
      <w:r w:rsidRPr="0058648D">
        <w:tab/>
        <w:t>(d)</w:t>
      </w:r>
      <w:r w:rsidRPr="0058648D">
        <w:tab/>
        <w:t>the discloser makes the disclosure in good faith.</w:t>
      </w:r>
    </w:p>
    <w:p w:rsidR="00D53390" w:rsidRPr="0058648D" w:rsidRDefault="00D53390" w:rsidP="00D53390">
      <w:pPr>
        <w:pStyle w:val="subsection"/>
      </w:pPr>
      <w:r w:rsidRPr="0058648D">
        <w:tab/>
        <w:t>(3)</w:t>
      </w:r>
      <w:r w:rsidRPr="0058648D">
        <w:tab/>
        <w:t xml:space="preserve">In this section, </w:t>
      </w:r>
      <w:r w:rsidRPr="0058648D">
        <w:rPr>
          <w:b/>
          <w:i/>
        </w:rPr>
        <w:t>officer</w:t>
      </w:r>
      <w:r w:rsidRPr="0058648D">
        <w:t xml:space="preserve"> has the same meaning as it has in the </w:t>
      </w:r>
      <w:r w:rsidRPr="0058648D">
        <w:rPr>
          <w:i/>
        </w:rPr>
        <w:t>Corporations Act 2001</w:t>
      </w:r>
      <w:r w:rsidRPr="0058648D">
        <w:t>.</w:t>
      </w:r>
    </w:p>
    <w:p w:rsidR="00D53390" w:rsidRPr="0058648D" w:rsidRDefault="00D53390" w:rsidP="00D53390">
      <w:pPr>
        <w:pStyle w:val="ActHead5"/>
      </w:pPr>
      <w:bookmarkStart w:id="171" w:name="_Toc178763706"/>
      <w:r w:rsidRPr="004B62AA">
        <w:rPr>
          <w:rStyle w:val="CharSectno"/>
        </w:rPr>
        <w:t>73ZB</w:t>
      </w:r>
      <w:r w:rsidRPr="0058648D">
        <w:t xml:space="preserve">  Disclosure that qualifies for protection not actionable etc.</w:t>
      </w:r>
      <w:bookmarkEnd w:id="171"/>
    </w:p>
    <w:p w:rsidR="00D53390" w:rsidRPr="0058648D" w:rsidRDefault="00D53390" w:rsidP="00D53390">
      <w:pPr>
        <w:pStyle w:val="subsection"/>
      </w:pPr>
      <w:r w:rsidRPr="0058648D">
        <w:tab/>
        <w:t>(1)</w:t>
      </w:r>
      <w:r w:rsidRPr="0058648D">
        <w:tab/>
        <w:t>If a person makes a disclosure that qualifies for protection under this Division:</w:t>
      </w:r>
    </w:p>
    <w:p w:rsidR="00D53390" w:rsidRPr="0058648D" w:rsidRDefault="00D53390" w:rsidP="00D53390">
      <w:pPr>
        <w:pStyle w:val="paragraph"/>
      </w:pPr>
      <w:r w:rsidRPr="0058648D">
        <w:tab/>
        <w:t>(a)</w:t>
      </w:r>
      <w:r w:rsidRPr="0058648D">
        <w:tab/>
        <w:t>the person is not subject to any civil or criminal liability for making the disclosure; and</w:t>
      </w:r>
    </w:p>
    <w:p w:rsidR="00D53390" w:rsidRPr="0058648D" w:rsidRDefault="00D53390" w:rsidP="00D53390">
      <w:pPr>
        <w:pStyle w:val="paragraph"/>
      </w:pPr>
      <w:r w:rsidRPr="0058648D">
        <w:tab/>
        <w:t>(b)</w:t>
      </w:r>
      <w:r w:rsidRPr="0058648D">
        <w:tab/>
        <w:t>no contractual or other remedy may be enforced, and no contractual or other right may be exercised, against the person on the basis of the disclosure.</w:t>
      </w:r>
    </w:p>
    <w:p w:rsidR="00D53390" w:rsidRPr="0058648D" w:rsidRDefault="00D53390" w:rsidP="00D53390">
      <w:pPr>
        <w:pStyle w:val="notetext"/>
      </w:pPr>
      <w:r w:rsidRPr="0058648D">
        <w:t>Note:</w:t>
      </w:r>
      <w:r w:rsidRPr="0058648D">
        <w:tab/>
        <w:t>This subsection does not provide that the person is not subject to any civil or criminal liability for conduct of the person that is revealed by the disclosure.</w:t>
      </w:r>
    </w:p>
    <w:p w:rsidR="00D53390" w:rsidRPr="0058648D" w:rsidRDefault="00D53390" w:rsidP="00D53390">
      <w:pPr>
        <w:pStyle w:val="subsection"/>
      </w:pPr>
      <w:r w:rsidRPr="0058648D">
        <w:tab/>
        <w:t>(2)</w:t>
      </w:r>
      <w:r w:rsidRPr="0058648D">
        <w:tab/>
        <w:t xml:space="preserve">Without limiting </w:t>
      </w:r>
      <w:r w:rsidR="00A46B92" w:rsidRPr="0058648D">
        <w:t>subsection (</w:t>
      </w:r>
      <w:r w:rsidRPr="0058648D">
        <w:t>1):</w:t>
      </w:r>
    </w:p>
    <w:p w:rsidR="00D53390" w:rsidRPr="0058648D" w:rsidRDefault="00D53390" w:rsidP="00D53390">
      <w:pPr>
        <w:pStyle w:val="paragraph"/>
      </w:pPr>
      <w:r w:rsidRPr="0058648D">
        <w:tab/>
        <w:t>(a)</w:t>
      </w:r>
      <w:r w:rsidRPr="0058648D">
        <w:tab/>
        <w:t xml:space="preserve">the person has qualified privilege (see </w:t>
      </w:r>
      <w:r w:rsidR="00A46B92" w:rsidRPr="0058648D">
        <w:t>subsection (</w:t>
      </w:r>
      <w:r w:rsidRPr="0058648D">
        <w:t>3)) in respect of the disclosure; and</w:t>
      </w:r>
    </w:p>
    <w:p w:rsidR="00D53390" w:rsidRPr="0058648D" w:rsidRDefault="00D53390" w:rsidP="00D53390">
      <w:pPr>
        <w:pStyle w:val="paragraph"/>
      </w:pPr>
      <w:r w:rsidRPr="0058648D">
        <w:tab/>
        <w:t>(b)</w:t>
      </w:r>
      <w:r w:rsidRPr="0058648D">
        <w:tab/>
        <w:t>a contract to which the person is a party may not be terminated on the basis that the disclosure constitutes a breach of the contract.</w:t>
      </w:r>
    </w:p>
    <w:p w:rsidR="00D53390" w:rsidRPr="0058648D" w:rsidRDefault="00D53390" w:rsidP="00D53390">
      <w:pPr>
        <w:pStyle w:val="subsection"/>
      </w:pPr>
      <w:r w:rsidRPr="0058648D">
        <w:tab/>
        <w:t>(3)</w:t>
      </w:r>
      <w:r w:rsidRPr="0058648D">
        <w:tab/>
        <w:t xml:space="preserve">For the purpose of </w:t>
      </w:r>
      <w:r w:rsidR="00A46B92" w:rsidRPr="0058648D">
        <w:t>paragraph (</w:t>
      </w:r>
      <w:r w:rsidRPr="0058648D">
        <w:t xml:space="preserve">2)(a), </w:t>
      </w:r>
      <w:r w:rsidRPr="0058648D">
        <w:rPr>
          <w:b/>
          <w:i/>
        </w:rPr>
        <w:t>qualified privilege</w:t>
      </w:r>
      <w:r w:rsidRPr="0058648D">
        <w:t>, in respect of the disclosure, means that the person:</w:t>
      </w:r>
    </w:p>
    <w:p w:rsidR="00D53390" w:rsidRPr="0058648D" w:rsidRDefault="00D53390" w:rsidP="00D53390">
      <w:pPr>
        <w:pStyle w:val="paragraph"/>
      </w:pPr>
      <w:r w:rsidRPr="0058648D">
        <w:tab/>
        <w:t>(a)</w:t>
      </w:r>
      <w:r w:rsidRPr="0058648D">
        <w:tab/>
        <w:t>has qualified privilege in proceedings for defamation; and</w:t>
      </w:r>
    </w:p>
    <w:p w:rsidR="00D53390" w:rsidRPr="0058648D" w:rsidRDefault="00D53390" w:rsidP="00D53390">
      <w:pPr>
        <w:pStyle w:val="paragraph"/>
      </w:pPr>
      <w:r w:rsidRPr="0058648D">
        <w:tab/>
        <w:t>(b)</w:t>
      </w:r>
      <w:r w:rsidRPr="0058648D">
        <w:tab/>
        <w:t>is not, in the absence of malice on the person’s part, liable to an action for defamation at the suit of a person;</w:t>
      </w:r>
    </w:p>
    <w:p w:rsidR="00D53390" w:rsidRPr="0058648D" w:rsidRDefault="00D53390" w:rsidP="00D53390">
      <w:pPr>
        <w:pStyle w:val="subsection2"/>
      </w:pPr>
      <w:r w:rsidRPr="0058648D">
        <w:t>in respect of the disclosure.</w:t>
      </w:r>
    </w:p>
    <w:p w:rsidR="00D53390" w:rsidRPr="0058648D" w:rsidRDefault="00D53390" w:rsidP="00D53390">
      <w:pPr>
        <w:pStyle w:val="subsection"/>
      </w:pPr>
      <w:r w:rsidRPr="0058648D">
        <w:lastRenderedPageBreak/>
        <w:tab/>
        <w:t>(4)</w:t>
      </w:r>
      <w:r w:rsidRPr="0058648D">
        <w:tab/>
        <w:t xml:space="preserve">For the purpose of </w:t>
      </w:r>
      <w:r w:rsidR="00A46B92" w:rsidRPr="0058648D">
        <w:t>paragraph (</w:t>
      </w:r>
      <w:r w:rsidRPr="0058648D">
        <w:t xml:space="preserve">3)(b), </w:t>
      </w:r>
      <w:r w:rsidRPr="0058648D">
        <w:rPr>
          <w:b/>
          <w:i/>
        </w:rPr>
        <w:t>malice</w:t>
      </w:r>
      <w:r w:rsidRPr="0058648D">
        <w:t xml:space="preserve"> includes ill will to the person concerned or any other improper motive.</w:t>
      </w:r>
    </w:p>
    <w:p w:rsidR="00D53390" w:rsidRPr="0058648D" w:rsidRDefault="00D53390" w:rsidP="00D53390">
      <w:pPr>
        <w:pStyle w:val="subsection"/>
      </w:pPr>
      <w:r w:rsidRPr="0058648D">
        <w:tab/>
        <w:t>(5)</w:t>
      </w:r>
      <w:r w:rsidRPr="0058648D">
        <w:tab/>
        <w:t>This section does not limit or affect any right, privilege or immunity that a person has, apart from this section, as a defendant in proceedings, or an action, for defamation.</w:t>
      </w:r>
    </w:p>
    <w:p w:rsidR="00D53390" w:rsidRPr="0058648D" w:rsidRDefault="00D53390" w:rsidP="00D53390">
      <w:pPr>
        <w:pStyle w:val="ActHead5"/>
      </w:pPr>
      <w:bookmarkStart w:id="172" w:name="_Toc178763707"/>
      <w:r w:rsidRPr="004B62AA">
        <w:rPr>
          <w:rStyle w:val="CharSectno"/>
        </w:rPr>
        <w:t>73ZC</w:t>
      </w:r>
      <w:r w:rsidRPr="0058648D">
        <w:t xml:space="preserve">  Victimisation prohibited</w:t>
      </w:r>
      <w:bookmarkEnd w:id="172"/>
    </w:p>
    <w:p w:rsidR="00D53390" w:rsidRPr="0058648D" w:rsidRDefault="00D53390" w:rsidP="00D53390">
      <w:pPr>
        <w:pStyle w:val="SubsectionHead"/>
      </w:pPr>
      <w:r w:rsidRPr="0058648D">
        <w:t>Actually causing detriment to another person</w:t>
      </w:r>
    </w:p>
    <w:p w:rsidR="00D53390" w:rsidRPr="0058648D" w:rsidRDefault="00D53390" w:rsidP="00D53390">
      <w:pPr>
        <w:pStyle w:val="subsection"/>
      </w:pPr>
      <w:r w:rsidRPr="0058648D">
        <w:tab/>
        <w:t>(1)</w:t>
      </w:r>
      <w:r w:rsidRPr="0058648D">
        <w:tab/>
        <w:t xml:space="preserve">A person (the </w:t>
      </w:r>
      <w:r w:rsidRPr="0058648D">
        <w:rPr>
          <w:b/>
          <w:i/>
        </w:rPr>
        <w:t>first person</w:t>
      </w:r>
      <w:r w:rsidRPr="0058648D">
        <w:t>) contravenes this subsection if:</w:t>
      </w:r>
    </w:p>
    <w:p w:rsidR="00D53390" w:rsidRPr="0058648D" w:rsidRDefault="00D53390" w:rsidP="00D53390">
      <w:pPr>
        <w:pStyle w:val="paragraph"/>
      </w:pPr>
      <w:r w:rsidRPr="0058648D">
        <w:tab/>
        <w:t>(a)</w:t>
      </w:r>
      <w:r w:rsidRPr="0058648D">
        <w:tab/>
        <w:t>the first person engages in conduct; and</w:t>
      </w:r>
    </w:p>
    <w:p w:rsidR="00D53390" w:rsidRPr="0058648D" w:rsidRDefault="00D53390" w:rsidP="00D53390">
      <w:pPr>
        <w:pStyle w:val="paragraph"/>
      </w:pPr>
      <w:r w:rsidRPr="0058648D">
        <w:tab/>
        <w:t>(b)</w:t>
      </w:r>
      <w:r w:rsidRPr="0058648D">
        <w:tab/>
        <w:t xml:space="preserve">the first person’s conduct causes any detriment to another person (the </w:t>
      </w:r>
      <w:r w:rsidRPr="0058648D">
        <w:rPr>
          <w:b/>
          <w:i/>
        </w:rPr>
        <w:t>second person</w:t>
      </w:r>
      <w:r w:rsidRPr="0058648D">
        <w:t>); and</w:t>
      </w:r>
    </w:p>
    <w:p w:rsidR="00D53390" w:rsidRPr="0058648D" w:rsidRDefault="00D53390" w:rsidP="00D53390">
      <w:pPr>
        <w:pStyle w:val="paragraph"/>
      </w:pPr>
      <w:r w:rsidRPr="0058648D">
        <w:tab/>
        <w:t>(c)</w:t>
      </w:r>
      <w:r w:rsidRPr="0058648D">
        <w:tab/>
        <w:t>the first person intends that his or her conduct cause detriment to the second person; and</w:t>
      </w:r>
    </w:p>
    <w:p w:rsidR="00D53390" w:rsidRPr="0058648D" w:rsidRDefault="00D53390" w:rsidP="00D53390">
      <w:pPr>
        <w:pStyle w:val="paragraph"/>
      </w:pPr>
      <w:r w:rsidRPr="0058648D">
        <w:tab/>
        <w:t>(d)</w:t>
      </w:r>
      <w:r w:rsidRPr="0058648D">
        <w:tab/>
        <w:t>the first person engages in his or her conduct because the second person or a third person made a disclosure that qualifies for protection under this Division.</w:t>
      </w:r>
    </w:p>
    <w:p w:rsidR="00D53390" w:rsidRPr="0058648D" w:rsidRDefault="00D53390" w:rsidP="00D53390">
      <w:pPr>
        <w:pStyle w:val="Penalty"/>
      </w:pPr>
      <w:r w:rsidRPr="0058648D">
        <w:t>Civil penalty:</w:t>
      </w:r>
      <w:r w:rsidRPr="0058648D">
        <w:tab/>
        <w:t>500 penalty units.</w:t>
      </w:r>
    </w:p>
    <w:p w:rsidR="00D53390" w:rsidRPr="0058648D" w:rsidRDefault="00D53390" w:rsidP="00D53390">
      <w:pPr>
        <w:pStyle w:val="SubsectionHead"/>
      </w:pPr>
      <w:r w:rsidRPr="0058648D">
        <w:t>Threatening to cause detriment to another person</w:t>
      </w:r>
    </w:p>
    <w:p w:rsidR="00D53390" w:rsidRPr="0058648D" w:rsidRDefault="00D53390" w:rsidP="00D53390">
      <w:pPr>
        <w:pStyle w:val="subsection"/>
      </w:pPr>
      <w:r w:rsidRPr="0058648D">
        <w:tab/>
        <w:t>(2)</w:t>
      </w:r>
      <w:r w:rsidRPr="0058648D">
        <w:tab/>
        <w:t xml:space="preserve">A person (the </w:t>
      </w:r>
      <w:r w:rsidRPr="0058648D">
        <w:rPr>
          <w:b/>
          <w:i/>
        </w:rPr>
        <w:t>first person</w:t>
      </w:r>
      <w:r w:rsidRPr="0058648D">
        <w:t>) contravenes this subsection if:</w:t>
      </w:r>
    </w:p>
    <w:p w:rsidR="00D53390" w:rsidRPr="0058648D" w:rsidRDefault="00D53390" w:rsidP="00D53390">
      <w:pPr>
        <w:pStyle w:val="paragraph"/>
      </w:pPr>
      <w:r w:rsidRPr="0058648D">
        <w:tab/>
        <w:t>(a)</w:t>
      </w:r>
      <w:r w:rsidRPr="0058648D">
        <w:tab/>
        <w:t xml:space="preserve">the first person makes to another person (the </w:t>
      </w:r>
      <w:r w:rsidRPr="0058648D">
        <w:rPr>
          <w:b/>
          <w:i/>
        </w:rPr>
        <w:t>second person</w:t>
      </w:r>
      <w:r w:rsidRPr="0058648D">
        <w:t>) a threat to cause any detriment to the second person or to a third person; and</w:t>
      </w:r>
    </w:p>
    <w:p w:rsidR="00D53390" w:rsidRPr="0058648D" w:rsidRDefault="00D53390" w:rsidP="00D53390">
      <w:pPr>
        <w:pStyle w:val="paragraph"/>
      </w:pPr>
      <w:r w:rsidRPr="0058648D">
        <w:tab/>
        <w:t>(b)</w:t>
      </w:r>
      <w:r w:rsidRPr="0058648D">
        <w:tab/>
        <w:t>the first person:</w:t>
      </w:r>
    </w:p>
    <w:p w:rsidR="00D53390" w:rsidRPr="0058648D" w:rsidRDefault="00D53390" w:rsidP="00D53390">
      <w:pPr>
        <w:pStyle w:val="paragraphsub"/>
      </w:pPr>
      <w:r w:rsidRPr="0058648D">
        <w:tab/>
        <w:t>(i)</w:t>
      </w:r>
      <w:r w:rsidRPr="0058648D">
        <w:tab/>
        <w:t>intends the second person to fear that the threat will be carried out; or</w:t>
      </w:r>
    </w:p>
    <w:p w:rsidR="00D53390" w:rsidRPr="0058648D" w:rsidRDefault="00D53390" w:rsidP="00D53390">
      <w:pPr>
        <w:pStyle w:val="paragraphsub"/>
      </w:pPr>
      <w:r w:rsidRPr="0058648D">
        <w:tab/>
        <w:t>(ii)</w:t>
      </w:r>
      <w:r w:rsidRPr="0058648D">
        <w:tab/>
        <w:t>is reckless as to causing the second person to fear that the threat will be carried out; and</w:t>
      </w:r>
    </w:p>
    <w:p w:rsidR="00D53390" w:rsidRPr="0058648D" w:rsidRDefault="00D53390" w:rsidP="00D53390">
      <w:pPr>
        <w:pStyle w:val="paragraph"/>
      </w:pPr>
      <w:r w:rsidRPr="0058648D">
        <w:tab/>
        <w:t>(c)</w:t>
      </w:r>
      <w:r w:rsidRPr="0058648D">
        <w:tab/>
        <w:t>the first person makes the threat because a person:</w:t>
      </w:r>
    </w:p>
    <w:p w:rsidR="00D53390" w:rsidRPr="0058648D" w:rsidRDefault="00D53390" w:rsidP="00D53390">
      <w:pPr>
        <w:pStyle w:val="paragraphsub"/>
      </w:pPr>
      <w:r w:rsidRPr="0058648D">
        <w:tab/>
        <w:t>(i)</w:t>
      </w:r>
      <w:r w:rsidRPr="0058648D">
        <w:tab/>
        <w:t>makes a disclosure that qualifies for protection under this Part; or</w:t>
      </w:r>
    </w:p>
    <w:p w:rsidR="00D53390" w:rsidRPr="0058648D" w:rsidRDefault="00D53390" w:rsidP="00D53390">
      <w:pPr>
        <w:pStyle w:val="paragraphsub"/>
      </w:pPr>
      <w:r w:rsidRPr="0058648D">
        <w:lastRenderedPageBreak/>
        <w:tab/>
        <w:t>(ii)</w:t>
      </w:r>
      <w:r w:rsidRPr="0058648D">
        <w:tab/>
        <w:t>may make a disclosure that would qualify for protection under this Division.</w:t>
      </w:r>
    </w:p>
    <w:p w:rsidR="00D53390" w:rsidRPr="0058648D" w:rsidRDefault="00D53390" w:rsidP="00D53390">
      <w:pPr>
        <w:pStyle w:val="Penalty"/>
      </w:pPr>
      <w:r w:rsidRPr="0058648D">
        <w:t>Civil penalty:</w:t>
      </w:r>
      <w:r w:rsidRPr="0058648D">
        <w:tab/>
        <w:t>500 penalty units.</w:t>
      </w:r>
    </w:p>
    <w:p w:rsidR="00D53390" w:rsidRPr="0058648D" w:rsidRDefault="00D53390" w:rsidP="00D53390">
      <w:pPr>
        <w:pStyle w:val="SubsectionHead"/>
      </w:pPr>
      <w:r w:rsidRPr="0058648D">
        <w:t>Threats</w:t>
      </w:r>
    </w:p>
    <w:p w:rsidR="00D53390" w:rsidRPr="0058648D" w:rsidRDefault="00D53390" w:rsidP="00D53390">
      <w:pPr>
        <w:pStyle w:val="subsection"/>
      </w:pPr>
      <w:r w:rsidRPr="0058648D">
        <w:tab/>
        <w:t>(3)</w:t>
      </w:r>
      <w:r w:rsidRPr="0058648D">
        <w:tab/>
        <w:t xml:space="preserve">For the purpose of </w:t>
      </w:r>
      <w:r w:rsidR="00A46B92" w:rsidRPr="0058648D">
        <w:t>subsection (</w:t>
      </w:r>
      <w:r w:rsidRPr="0058648D">
        <w:t>2), a threat may be:</w:t>
      </w:r>
    </w:p>
    <w:p w:rsidR="00D53390" w:rsidRPr="0058648D" w:rsidRDefault="00D53390" w:rsidP="00D53390">
      <w:pPr>
        <w:pStyle w:val="paragraph"/>
      </w:pPr>
      <w:r w:rsidRPr="0058648D">
        <w:tab/>
        <w:t>(a)</w:t>
      </w:r>
      <w:r w:rsidRPr="0058648D">
        <w:tab/>
        <w:t>express or implied; or</w:t>
      </w:r>
    </w:p>
    <w:p w:rsidR="00D53390" w:rsidRPr="0058648D" w:rsidRDefault="00D53390" w:rsidP="00D53390">
      <w:pPr>
        <w:pStyle w:val="paragraph"/>
      </w:pPr>
      <w:r w:rsidRPr="0058648D">
        <w:tab/>
        <w:t>(b)</w:t>
      </w:r>
      <w:r w:rsidRPr="0058648D">
        <w:tab/>
        <w:t>conditional or unconditional.</w:t>
      </w:r>
    </w:p>
    <w:p w:rsidR="00D53390" w:rsidRPr="0058648D" w:rsidRDefault="00D53390" w:rsidP="00D53390">
      <w:pPr>
        <w:pStyle w:val="subsection"/>
      </w:pPr>
      <w:r w:rsidRPr="0058648D">
        <w:tab/>
        <w:t>(4)</w:t>
      </w:r>
      <w:r w:rsidRPr="0058648D">
        <w:tab/>
        <w:t xml:space="preserve">In proceedings for a civil penalty order against a person for a contravention of </w:t>
      </w:r>
      <w:r w:rsidR="00A46B92" w:rsidRPr="0058648D">
        <w:t>subsection (</w:t>
      </w:r>
      <w:r w:rsidRPr="0058648D">
        <w:t>2), it is not necessary to prove that the person threatened actually feared that the threat would be carried out.</w:t>
      </w:r>
    </w:p>
    <w:p w:rsidR="00D53390" w:rsidRPr="0058648D" w:rsidRDefault="00D53390" w:rsidP="00D53390">
      <w:pPr>
        <w:pStyle w:val="ActHead5"/>
      </w:pPr>
      <w:bookmarkStart w:id="173" w:name="_Toc178763708"/>
      <w:r w:rsidRPr="004B62AA">
        <w:rPr>
          <w:rStyle w:val="CharSectno"/>
        </w:rPr>
        <w:t>73ZD</w:t>
      </w:r>
      <w:r w:rsidRPr="0058648D">
        <w:t xml:space="preserve">  Right to compensation</w:t>
      </w:r>
      <w:bookmarkEnd w:id="173"/>
    </w:p>
    <w:p w:rsidR="00D53390" w:rsidRPr="0058648D" w:rsidRDefault="00D53390" w:rsidP="00D53390">
      <w:pPr>
        <w:pStyle w:val="subsection"/>
      </w:pPr>
      <w:r w:rsidRPr="0058648D">
        <w:tab/>
      </w:r>
      <w:r w:rsidRPr="0058648D">
        <w:tab/>
        <w:t>If:</w:t>
      </w:r>
    </w:p>
    <w:p w:rsidR="00D53390" w:rsidRPr="0058648D" w:rsidRDefault="00D53390" w:rsidP="00D53390">
      <w:pPr>
        <w:pStyle w:val="paragraph"/>
      </w:pPr>
      <w:r w:rsidRPr="0058648D">
        <w:tab/>
        <w:t>(a)</w:t>
      </w:r>
      <w:r w:rsidRPr="0058648D">
        <w:tab/>
        <w:t>a person contravenes subsection</w:t>
      </w:r>
      <w:r w:rsidR="00A46B92" w:rsidRPr="0058648D">
        <w:t> </w:t>
      </w:r>
      <w:r w:rsidRPr="0058648D">
        <w:t>73ZC(1) or (2); and</w:t>
      </w:r>
    </w:p>
    <w:p w:rsidR="00D53390" w:rsidRPr="0058648D" w:rsidRDefault="00D53390" w:rsidP="00D53390">
      <w:pPr>
        <w:pStyle w:val="paragraph"/>
      </w:pPr>
      <w:r w:rsidRPr="0058648D">
        <w:tab/>
        <w:t>(b)</w:t>
      </w:r>
      <w:r w:rsidRPr="0058648D">
        <w:tab/>
        <w:t>another person suffers damage because of the contravention;</w:t>
      </w:r>
    </w:p>
    <w:p w:rsidR="00D53390" w:rsidRPr="0058648D" w:rsidRDefault="00D53390" w:rsidP="00D53390">
      <w:pPr>
        <w:pStyle w:val="subsection2"/>
      </w:pPr>
      <w:r w:rsidRPr="0058648D">
        <w:t>the person in contravention is liable to compensate the other person for the damage.</w:t>
      </w:r>
    </w:p>
    <w:p w:rsidR="00D53390" w:rsidRPr="0058648D" w:rsidRDefault="00D53390" w:rsidP="00DA7804">
      <w:pPr>
        <w:pStyle w:val="ActHead3"/>
        <w:pageBreakBefore/>
      </w:pPr>
      <w:bookmarkStart w:id="174" w:name="_Toc178763709"/>
      <w:r w:rsidRPr="004B62AA">
        <w:rPr>
          <w:rStyle w:val="CharDivNo"/>
        </w:rPr>
        <w:lastRenderedPageBreak/>
        <w:t>Division</w:t>
      </w:r>
      <w:r w:rsidR="00A46B92" w:rsidRPr="004B62AA">
        <w:rPr>
          <w:rStyle w:val="CharDivNo"/>
        </w:rPr>
        <w:t> </w:t>
      </w:r>
      <w:r w:rsidRPr="004B62AA">
        <w:rPr>
          <w:rStyle w:val="CharDivNo"/>
        </w:rPr>
        <w:t>8</w:t>
      </w:r>
      <w:r w:rsidRPr="0058648D">
        <w:t>—</w:t>
      </w:r>
      <w:r w:rsidRPr="004B62AA">
        <w:rPr>
          <w:rStyle w:val="CharDivText"/>
        </w:rPr>
        <w:t>Compliance and enforcement</w:t>
      </w:r>
      <w:bookmarkEnd w:id="174"/>
    </w:p>
    <w:p w:rsidR="00D53390" w:rsidRPr="0058648D" w:rsidRDefault="00D53390" w:rsidP="00D53390">
      <w:pPr>
        <w:pStyle w:val="ActHead5"/>
      </w:pPr>
      <w:bookmarkStart w:id="175" w:name="_Toc178763710"/>
      <w:r w:rsidRPr="004B62AA">
        <w:rPr>
          <w:rStyle w:val="CharSectno"/>
        </w:rPr>
        <w:t>73ZE</w:t>
      </w:r>
      <w:r w:rsidRPr="0058648D">
        <w:t xml:space="preserve">  Monitoring powers</w:t>
      </w:r>
      <w:bookmarkEnd w:id="175"/>
    </w:p>
    <w:p w:rsidR="00D53390" w:rsidRPr="0058648D" w:rsidRDefault="00D53390" w:rsidP="00D53390">
      <w:pPr>
        <w:pStyle w:val="SubsectionHead"/>
      </w:pPr>
      <w:r w:rsidRPr="0058648D">
        <w:t>Provisions subject to monitoring</w:t>
      </w:r>
    </w:p>
    <w:p w:rsidR="00D53390" w:rsidRPr="0058648D" w:rsidRDefault="00D53390" w:rsidP="00D53390">
      <w:pPr>
        <w:pStyle w:val="subsection"/>
      </w:pPr>
      <w:r w:rsidRPr="0058648D">
        <w:tab/>
        <w:t>(1)</w:t>
      </w:r>
      <w:r w:rsidRPr="0058648D">
        <w:tab/>
        <w:t xml:space="preserve">This </w:t>
      </w:r>
      <w:r w:rsidR="000C3FF4" w:rsidRPr="0058648D">
        <w:t>Part i</w:t>
      </w:r>
      <w:r w:rsidRPr="0058648D">
        <w:t>s subject to monitoring under Part</w:t>
      </w:r>
      <w:r w:rsidR="00A46B92" w:rsidRPr="0058648D">
        <w:t> </w:t>
      </w:r>
      <w:r w:rsidRPr="0058648D">
        <w:t>2 of the Regulatory Powers Act.</w:t>
      </w:r>
    </w:p>
    <w:p w:rsidR="00D53390" w:rsidRPr="0058648D" w:rsidRDefault="00D53390" w:rsidP="00D53390">
      <w:pPr>
        <w:pStyle w:val="notetext"/>
      </w:pPr>
      <w:r w:rsidRPr="0058648D">
        <w:t>Note:</w:t>
      </w:r>
      <w:r w:rsidRPr="0058648D">
        <w:tab/>
        <w:t>Part</w:t>
      </w:r>
      <w:r w:rsidR="00A46B92" w:rsidRPr="0058648D">
        <w:t> </w:t>
      </w:r>
      <w:r w:rsidRPr="0058648D">
        <w:t>2 of the Regulatory Powers Act creates a framework for monitoring whether the provisions of this Part have been complied with. It includes powers of entry and inspection.</w:t>
      </w:r>
    </w:p>
    <w:p w:rsidR="00D53390" w:rsidRPr="0058648D" w:rsidRDefault="00D53390" w:rsidP="00D53390">
      <w:pPr>
        <w:pStyle w:val="SubsectionHead"/>
      </w:pPr>
      <w:r w:rsidRPr="0058648D">
        <w:t>Information subject to monitoring</w:t>
      </w:r>
    </w:p>
    <w:p w:rsidR="00D53390" w:rsidRPr="0058648D" w:rsidRDefault="00D53390" w:rsidP="00D53390">
      <w:pPr>
        <w:pStyle w:val="subsection"/>
      </w:pPr>
      <w:r w:rsidRPr="0058648D">
        <w:tab/>
        <w:t>(2)</w:t>
      </w:r>
      <w:r w:rsidRPr="0058648D">
        <w:tab/>
        <w:t xml:space="preserve">Information given in compliance or purported compliance with a provision of this </w:t>
      </w:r>
      <w:r w:rsidR="000C3FF4" w:rsidRPr="0058648D">
        <w:t>Part i</w:t>
      </w:r>
      <w:r w:rsidRPr="0058648D">
        <w:t>s subject to monitoring under Part</w:t>
      </w:r>
      <w:r w:rsidR="00A46B92" w:rsidRPr="0058648D">
        <w:t> </w:t>
      </w:r>
      <w:r w:rsidRPr="0058648D">
        <w:t>2 of the Regulatory Powers Act.</w:t>
      </w:r>
    </w:p>
    <w:p w:rsidR="00D53390" w:rsidRPr="0058648D" w:rsidRDefault="00D53390" w:rsidP="00D53390">
      <w:pPr>
        <w:pStyle w:val="notetext"/>
      </w:pPr>
      <w:r w:rsidRPr="0058648D">
        <w:t>Note:</w:t>
      </w:r>
      <w:r w:rsidRPr="0058648D">
        <w:tab/>
        <w:t>Part</w:t>
      </w:r>
      <w:r w:rsidR="00A46B92" w:rsidRPr="0058648D">
        <w:t> </w:t>
      </w:r>
      <w:r w:rsidRPr="0058648D">
        <w:t>2 of the Regulatory Powers Act creates a framework for monitoring whether the information is correct. It includes powers of entry and inspection.</w:t>
      </w:r>
    </w:p>
    <w:p w:rsidR="00D53390" w:rsidRPr="0058648D" w:rsidRDefault="00D53390" w:rsidP="00D53390">
      <w:pPr>
        <w:pStyle w:val="SubsectionHead"/>
      </w:pPr>
      <w:r w:rsidRPr="0058648D">
        <w:t>Authorised applicant, authorised person, issuing officer, relevant chief executive and relevant court</w:t>
      </w:r>
    </w:p>
    <w:p w:rsidR="00D53390" w:rsidRPr="0058648D" w:rsidRDefault="00D53390" w:rsidP="00D53390">
      <w:pPr>
        <w:pStyle w:val="subsection"/>
      </w:pPr>
      <w:r w:rsidRPr="0058648D">
        <w:tab/>
        <w:t>(3)</w:t>
      </w:r>
      <w:r w:rsidRPr="0058648D">
        <w:tab/>
        <w:t>For the purposes of Part</w:t>
      </w:r>
      <w:r w:rsidR="00A46B92" w:rsidRPr="0058648D">
        <w:t> </w:t>
      </w:r>
      <w:r w:rsidRPr="0058648D">
        <w:t>2 of the Regulatory Powers Act as it applies in relation to this Part:</w:t>
      </w:r>
    </w:p>
    <w:p w:rsidR="00D53390" w:rsidRPr="0058648D" w:rsidRDefault="00D53390" w:rsidP="00D53390">
      <w:pPr>
        <w:pStyle w:val="paragraph"/>
      </w:pPr>
      <w:r w:rsidRPr="0058648D">
        <w:tab/>
        <w:t>(a)</w:t>
      </w:r>
      <w:r w:rsidRPr="0058648D">
        <w:tab/>
        <w:t>an inspector is an authorised applicant; and</w:t>
      </w:r>
    </w:p>
    <w:p w:rsidR="00D53390" w:rsidRPr="0058648D" w:rsidRDefault="00D53390" w:rsidP="00D53390">
      <w:pPr>
        <w:pStyle w:val="paragraph"/>
      </w:pPr>
      <w:r w:rsidRPr="0058648D">
        <w:tab/>
        <w:t>(b)</w:t>
      </w:r>
      <w:r w:rsidRPr="0058648D">
        <w:tab/>
        <w:t>an inspector is an authorised person; and</w:t>
      </w:r>
    </w:p>
    <w:p w:rsidR="00D53390" w:rsidRPr="0058648D" w:rsidRDefault="00D53390" w:rsidP="00D53390">
      <w:pPr>
        <w:pStyle w:val="paragraph"/>
      </w:pPr>
      <w:r w:rsidRPr="0058648D">
        <w:tab/>
        <w:t>(c)</w:t>
      </w:r>
      <w:r w:rsidRPr="0058648D">
        <w:tab/>
        <w:t>a magistrate is an issuing officer; and</w:t>
      </w:r>
    </w:p>
    <w:p w:rsidR="00D53390" w:rsidRPr="0058648D" w:rsidRDefault="00D53390" w:rsidP="00D53390">
      <w:pPr>
        <w:pStyle w:val="paragraph"/>
      </w:pPr>
      <w:r w:rsidRPr="0058648D">
        <w:tab/>
        <w:t>(d)</w:t>
      </w:r>
      <w:r w:rsidRPr="0058648D">
        <w:tab/>
        <w:t>the Commissioner is the relevant chief executive; and</w:t>
      </w:r>
    </w:p>
    <w:p w:rsidR="00D53390" w:rsidRPr="0058648D" w:rsidRDefault="00D53390" w:rsidP="00D53390">
      <w:pPr>
        <w:pStyle w:val="paragraph"/>
      </w:pPr>
      <w:r w:rsidRPr="0058648D">
        <w:tab/>
        <w:t>(e)</w:t>
      </w:r>
      <w:r w:rsidRPr="0058648D">
        <w:tab/>
        <w:t>each of the following is a relevant court:</w:t>
      </w:r>
    </w:p>
    <w:p w:rsidR="00D53390" w:rsidRPr="0058648D" w:rsidRDefault="00D53390" w:rsidP="00D53390">
      <w:pPr>
        <w:pStyle w:val="paragraphsub"/>
      </w:pPr>
      <w:r w:rsidRPr="0058648D">
        <w:tab/>
        <w:t>(i)</w:t>
      </w:r>
      <w:r w:rsidRPr="0058648D">
        <w:tab/>
        <w:t>the Federal Court;</w:t>
      </w:r>
    </w:p>
    <w:p w:rsidR="00AC3C7D" w:rsidRPr="0058648D" w:rsidRDefault="00AC3C7D" w:rsidP="00AC3C7D">
      <w:pPr>
        <w:pStyle w:val="paragraphsub"/>
      </w:pPr>
      <w:r w:rsidRPr="0058648D">
        <w:tab/>
        <w:t>(ii)</w:t>
      </w:r>
      <w:r w:rsidRPr="0058648D">
        <w:tab/>
        <w:t>the Federal Circuit and Family Court of Australia (</w:t>
      </w:r>
      <w:r w:rsidR="005E1546" w:rsidRPr="0058648D">
        <w:t>Division 2</w:t>
      </w:r>
      <w:r w:rsidRPr="0058648D">
        <w:t>);</w:t>
      </w:r>
    </w:p>
    <w:p w:rsidR="00D53390" w:rsidRPr="0058648D" w:rsidRDefault="00D53390" w:rsidP="00D53390">
      <w:pPr>
        <w:pStyle w:val="paragraphsub"/>
      </w:pPr>
      <w:r w:rsidRPr="0058648D">
        <w:tab/>
        <w:t>(iii)</w:t>
      </w:r>
      <w:r w:rsidRPr="0058648D">
        <w:tab/>
        <w:t>a court of a State or Territory that has jurisdiction in relation to matters arising under this Act.</w:t>
      </w:r>
    </w:p>
    <w:p w:rsidR="00D53390" w:rsidRPr="0058648D" w:rsidRDefault="00D53390" w:rsidP="00D53390">
      <w:pPr>
        <w:pStyle w:val="SubsectionHead"/>
      </w:pPr>
      <w:r w:rsidRPr="0058648D">
        <w:lastRenderedPageBreak/>
        <w:t>Person assisting</w:t>
      </w:r>
    </w:p>
    <w:p w:rsidR="00D53390" w:rsidRPr="0058648D" w:rsidRDefault="00D53390" w:rsidP="00D53390">
      <w:pPr>
        <w:pStyle w:val="subsection"/>
      </w:pPr>
      <w:r w:rsidRPr="0058648D">
        <w:tab/>
        <w:t>(4)</w:t>
      </w:r>
      <w:r w:rsidRPr="0058648D">
        <w:tab/>
        <w:t>An authorised person may be assisted by other persons in exercising powers or performing functions or duties under Part</w:t>
      </w:r>
      <w:r w:rsidR="00A46B92" w:rsidRPr="0058648D">
        <w:t> </w:t>
      </w:r>
      <w:r w:rsidRPr="0058648D">
        <w:t>2 of the Regulatory Powers Act in relation to this Part.</w:t>
      </w:r>
    </w:p>
    <w:p w:rsidR="00D53390" w:rsidRPr="0058648D" w:rsidRDefault="00D53390" w:rsidP="00D53390">
      <w:pPr>
        <w:pStyle w:val="ActHead5"/>
      </w:pPr>
      <w:bookmarkStart w:id="176" w:name="_Toc178763711"/>
      <w:r w:rsidRPr="004B62AA">
        <w:rPr>
          <w:rStyle w:val="CharSectno"/>
        </w:rPr>
        <w:t>73ZF</w:t>
      </w:r>
      <w:r w:rsidRPr="0058648D">
        <w:t xml:space="preserve">  Investigation powers</w:t>
      </w:r>
      <w:bookmarkEnd w:id="176"/>
    </w:p>
    <w:p w:rsidR="00D53390" w:rsidRPr="0058648D" w:rsidRDefault="00D53390" w:rsidP="00D53390">
      <w:pPr>
        <w:pStyle w:val="SubsectionHead"/>
      </w:pPr>
      <w:r w:rsidRPr="0058648D">
        <w:t>Provisions subject to investigation</w:t>
      </w:r>
    </w:p>
    <w:p w:rsidR="00D53390" w:rsidRPr="0058648D" w:rsidRDefault="00D53390" w:rsidP="00D53390">
      <w:pPr>
        <w:pStyle w:val="subsection"/>
      </w:pPr>
      <w:r w:rsidRPr="0058648D">
        <w:tab/>
        <w:t>(1)</w:t>
      </w:r>
      <w:r w:rsidRPr="0058648D">
        <w:tab/>
        <w:t>A provision is subject to investigation under Part</w:t>
      </w:r>
      <w:r w:rsidR="00A46B92" w:rsidRPr="0058648D">
        <w:t> </w:t>
      </w:r>
      <w:r w:rsidRPr="0058648D">
        <w:t>3 of the Regulatory Powers Act if it is:</w:t>
      </w:r>
    </w:p>
    <w:p w:rsidR="00D53390" w:rsidRPr="0058648D" w:rsidRDefault="00D53390" w:rsidP="00D53390">
      <w:pPr>
        <w:pStyle w:val="paragraph"/>
        <w:rPr>
          <w:sz w:val="20"/>
        </w:rPr>
      </w:pPr>
      <w:r w:rsidRPr="0058648D">
        <w:tab/>
        <w:t>(a)</w:t>
      </w:r>
      <w:r w:rsidRPr="0058648D">
        <w:tab/>
        <w:t>a civil penalty provision in this Part; or</w:t>
      </w:r>
    </w:p>
    <w:p w:rsidR="00D53390" w:rsidRPr="0058648D" w:rsidRDefault="00D53390" w:rsidP="00D53390">
      <w:pPr>
        <w:pStyle w:val="paragraph"/>
      </w:pPr>
      <w:r w:rsidRPr="0058648D">
        <w:tab/>
        <w:t>(b)</w:t>
      </w:r>
      <w:r w:rsidRPr="0058648D">
        <w:tab/>
        <w:t xml:space="preserve">an offence against the </w:t>
      </w:r>
      <w:r w:rsidRPr="0058648D">
        <w:rPr>
          <w:i/>
        </w:rPr>
        <w:t xml:space="preserve">Crimes Act 1914 </w:t>
      </w:r>
      <w:r w:rsidRPr="0058648D">
        <w:t xml:space="preserve">or the </w:t>
      </w:r>
      <w:r w:rsidRPr="0058648D">
        <w:rPr>
          <w:i/>
        </w:rPr>
        <w:t xml:space="preserve">Criminal Code </w:t>
      </w:r>
      <w:r w:rsidRPr="0058648D">
        <w:t>that relates to this Part.</w:t>
      </w:r>
    </w:p>
    <w:p w:rsidR="00D53390" w:rsidRPr="0058648D" w:rsidRDefault="00D53390" w:rsidP="00D53390">
      <w:pPr>
        <w:pStyle w:val="notetext"/>
      </w:pPr>
      <w:r w:rsidRPr="0058648D">
        <w:t>Note:</w:t>
      </w:r>
      <w:r w:rsidRPr="0058648D">
        <w:tab/>
        <w:t>Part</w:t>
      </w:r>
      <w:r w:rsidR="00A46B92" w:rsidRPr="0058648D">
        <w:t> </w:t>
      </w:r>
      <w:r w:rsidRPr="0058648D">
        <w:t>3 of the Regulatory Powers Act creates a framework for investigating whether a provision has been contravened. It includes powers of entry, search and seizure.</w:t>
      </w:r>
    </w:p>
    <w:p w:rsidR="00D53390" w:rsidRPr="0058648D" w:rsidRDefault="00D53390" w:rsidP="00D53390">
      <w:pPr>
        <w:pStyle w:val="SubsectionHead"/>
      </w:pPr>
      <w:r w:rsidRPr="0058648D">
        <w:t>Authorised applicant, authorised person, issuing officer, relevant chief executive and relevant court</w:t>
      </w:r>
    </w:p>
    <w:p w:rsidR="00D53390" w:rsidRPr="0058648D" w:rsidRDefault="00D53390" w:rsidP="00D53390">
      <w:pPr>
        <w:pStyle w:val="subsection"/>
      </w:pPr>
      <w:r w:rsidRPr="0058648D">
        <w:tab/>
        <w:t>(2)</w:t>
      </w:r>
      <w:r w:rsidRPr="0058648D">
        <w:tab/>
        <w:t>For the purposes of Part</w:t>
      </w:r>
      <w:r w:rsidR="00A46B92" w:rsidRPr="0058648D">
        <w:t> </w:t>
      </w:r>
      <w:r w:rsidRPr="0058648D">
        <w:t xml:space="preserve">3 of the Regulatory Powers Act, as it applies in relation to evidential material that relates to a provision mentioned in </w:t>
      </w:r>
      <w:r w:rsidR="00A46B92" w:rsidRPr="0058648D">
        <w:t>subsection (</w:t>
      </w:r>
      <w:r w:rsidRPr="0058648D">
        <w:t>1):</w:t>
      </w:r>
    </w:p>
    <w:p w:rsidR="00D53390" w:rsidRPr="0058648D" w:rsidRDefault="00D53390" w:rsidP="00D53390">
      <w:pPr>
        <w:pStyle w:val="paragraph"/>
      </w:pPr>
      <w:r w:rsidRPr="0058648D">
        <w:tab/>
        <w:t>(a)</w:t>
      </w:r>
      <w:r w:rsidRPr="0058648D">
        <w:tab/>
        <w:t>an investigator is an authorised applicant; and</w:t>
      </w:r>
    </w:p>
    <w:p w:rsidR="00D53390" w:rsidRPr="0058648D" w:rsidRDefault="00D53390" w:rsidP="00D53390">
      <w:pPr>
        <w:pStyle w:val="paragraph"/>
      </w:pPr>
      <w:r w:rsidRPr="0058648D">
        <w:tab/>
        <w:t>(b)</w:t>
      </w:r>
      <w:r w:rsidRPr="0058648D">
        <w:tab/>
        <w:t>an investigator is an authorised person; and</w:t>
      </w:r>
    </w:p>
    <w:p w:rsidR="00D53390" w:rsidRPr="0058648D" w:rsidRDefault="00D53390" w:rsidP="00D53390">
      <w:pPr>
        <w:pStyle w:val="paragraph"/>
      </w:pPr>
      <w:r w:rsidRPr="0058648D">
        <w:tab/>
        <w:t>(c)</w:t>
      </w:r>
      <w:r w:rsidRPr="0058648D">
        <w:tab/>
        <w:t>a magistrate is an issuing officer; and</w:t>
      </w:r>
    </w:p>
    <w:p w:rsidR="00D53390" w:rsidRPr="0058648D" w:rsidRDefault="00D53390" w:rsidP="00D53390">
      <w:pPr>
        <w:pStyle w:val="paragraph"/>
      </w:pPr>
      <w:r w:rsidRPr="0058648D">
        <w:tab/>
        <w:t>(d)</w:t>
      </w:r>
      <w:r w:rsidRPr="0058648D">
        <w:tab/>
        <w:t>the Commissioner is the relevant chief executive; and</w:t>
      </w:r>
    </w:p>
    <w:p w:rsidR="00D53390" w:rsidRPr="0058648D" w:rsidRDefault="00D53390" w:rsidP="00D53390">
      <w:pPr>
        <w:pStyle w:val="paragraph"/>
      </w:pPr>
      <w:r w:rsidRPr="0058648D">
        <w:tab/>
        <w:t>(e)</w:t>
      </w:r>
      <w:r w:rsidRPr="0058648D">
        <w:tab/>
        <w:t>each of the following is a relevant court:</w:t>
      </w:r>
    </w:p>
    <w:p w:rsidR="00D53390" w:rsidRPr="0058648D" w:rsidRDefault="00D53390" w:rsidP="00D53390">
      <w:pPr>
        <w:pStyle w:val="paragraphsub"/>
      </w:pPr>
      <w:r w:rsidRPr="0058648D">
        <w:tab/>
        <w:t>(i)</w:t>
      </w:r>
      <w:r w:rsidRPr="0058648D">
        <w:tab/>
        <w:t>the Federal Court;</w:t>
      </w:r>
    </w:p>
    <w:p w:rsidR="00AC3C7D" w:rsidRPr="0058648D" w:rsidRDefault="00AC3C7D" w:rsidP="00AC3C7D">
      <w:pPr>
        <w:pStyle w:val="paragraphsub"/>
      </w:pPr>
      <w:r w:rsidRPr="0058648D">
        <w:tab/>
        <w:t>(ii)</w:t>
      </w:r>
      <w:r w:rsidRPr="0058648D">
        <w:tab/>
        <w:t>the Federal Circuit and Family Court of Australia (</w:t>
      </w:r>
      <w:r w:rsidR="005E1546" w:rsidRPr="0058648D">
        <w:t>Division 2</w:t>
      </w:r>
      <w:r w:rsidRPr="0058648D">
        <w:t>);</w:t>
      </w:r>
    </w:p>
    <w:p w:rsidR="00D53390" w:rsidRPr="0058648D" w:rsidRDefault="00D53390" w:rsidP="00D53390">
      <w:pPr>
        <w:pStyle w:val="paragraphsub"/>
      </w:pPr>
      <w:r w:rsidRPr="0058648D">
        <w:tab/>
        <w:t>(iii)</w:t>
      </w:r>
      <w:r w:rsidRPr="0058648D">
        <w:tab/>
        <w:t>a court of a State or Territory that has jurisdiction in relation to matters arising under this Act.</w:t>
      </w:r>
    </w:p>
    <w:p w:rsidR="00D53390" w:rsidRPr="0058648D" w:rsidRDefault="00D53390" w:rsidP="00D53390">
      <w:pPr>
        <w:pStyle w:val="SubsectionHead"/>
      </w:pPr>
      <w:r w:rsidRPr="0058648D">
        <w:lastRenderedPageBreak/>
        <w:t>Person assisting</w:t>
      </w:r>
    </w:p>
    <w:p w:rsidR="00D53390" w:rsidRPr="0058648D" w:rsidRDefault="00D53390" w:rsidP="00D53390">
      <w:pPr>
        <w:pStyle w:val="subsection"/>
      </w:pPr>
      <w:r w:rsidRPr="0058648D">
        <w:tab/>
        <w:t>(3)</w:t>
      </w:r>
      <w:r w:rsidRPr="0058648D">
        <w:tab/>
        <w:t>An authorised person may be assisted by other persons in exercising powers or performing functions or duties under Part</w:t>
      </w:r>
      <w:r w:rsidR="00A46B92" w:rsidRPr="0058648D">
        <w:t> </w:t>
      </w:r>
      <w:r w:rsidRPr="0058648D">
        <w:t xml:space="preserve">3 of the Regulatory Powers Act in relation to evidential material that relates to a provision mentioned in </w:t>
      </w:r>
      <w:r w:rsidR="00A46B92" w:rsidRPr="0058648D">
        <w:t>subsection (</w:t>
      </w:r>
      <w:r w:rsidRPr="0058648D">
        <w:t>1).</w:t>
      </w:r>
    </w:p>
    <w:p w:rsidR="00D53390" w:rsidRPr="0058648D" w:rsidRDefault="00D53390" w:rsidP="00D53390">
      <w:pPr>
        <w:pStyle w:val="ActHead5"/>
      </w:pPr>
      <w:bookmarkStart w:id="177" w:name="_Toc178763712"/>
      <w:r w:rsidRPr="004B62AA">
        <w:rPr>
          <w:rStyle w:val="CharSectno"/>
        </w:rPr>
        <w:t>73ZG</w:t>
      </w:r>
      <w:r w:rsidRPr="0058648D">
        <w:t xml:space="preserve">  Use of equipment to examine or process things</w:t>
      </w:r>
      <w:bookmarkEnd w:id="177"/>
    </w:p>
    <w:p w:rsidR="00D53390" w:rsidRPr="0058648D" w:rsidRDefault="00D53390" w:rsidP="00D53390">
      <w:pPr>
        <w:pStyle w:val="subsection"/>
      </w:pPr>
      <w:r w:rsidRPr="0058648D">
        <w:tab/>
        <w:t>(1)</w:t>
      </w:r>
      <w:r w:rsidRPr="0058648D">
        <w:tab/>
        <w:t>This section applies if an authorised person exercises investigation powers under Part</w:t>
      </w:r>
      <w:r w:rsidR="00A46B92" w:rsidRPr="0058648D">
        <w:t> </w:t>
      </w:r>
      <w:r w:rsidRPr="0058648D">
        <w:t>3 of the Regulatory Powers Act in relation to premises entered under an investigation warrant for the purposes of this Act.</w:t>
      </w:r>
    </w:p>
    <w:p w:rsidR="00D53390" w:rsidRPr="0058648D" w:rsidRDefault="00D53390" w:rsidP="00D53390">
      <w:pPr>
        <w:pStyle w:val="SubsectionHead"/>
      </w:pPr>
      <w:r w:rsidRPr="0058648D">
        <w:t>Equipment may be brought to premises</w:t>
      </w:r>
    </w:p>
    <w:p w:rsidR="00D53390" w:rsidRPr="0058648D" w:rsidRDefault="00D53390" w:rsidP="00D53390">
      <w:pPr>
        <w:pStyle w:val="subsection"/>
      </w:pPr>
      <w:r w:rsidRPr="0058648D">
        <w:tab/>
        <w:t>(2)</w:t>
      </w:r>
      <w:r w:rsidRPr="0058648D">
        <w:tab/>
        <w:t>The authorised person or a person assisting may bring to the premises any equipment reasonably necessary for the examination or processing of a thing found at the premises in order to determine whether the thing may be seized.</w:t>
      </w:r>
    </w:p>
    <w:p w:rsidR="00D53390" w:rsidRPr="0058648D" w:rsidRDefault="00D53390" w:rsidP="00D53390">
      <w:pPr>
        <w:pStyle w:val="SubsectionHead"/>
      </w:pPr>
      <w:r w:rsidRPr="0058648D">
        <w:t>Thing may be moved for examination or processing</w:t>
      </w:r>
    </w:p>
    <w:p w:rsidR="00D53390" w:rsidRPr="0058648D" w:rsidRDefault="00D53390" w:rsidP="00D53390">
      <w:pPr>
        <w:pStyle w:val="subsection"/>
      </w:pPr>
      <w:r w:rsidRPr="0058648D">
        <w:tab/>
        <w:t>(3)</w:t>
      </w:r>
      <w:r w:rsidRPr="0058648D">
        <w:tab/>
        <w:t>A thing found at the premises may be moved to another place for examination or processing in order to determine whether the thing may be seized if:</w:t>
      </w:r>
    </w:p>
    <w:p w:rsidR="00D53390" w:rsidRPr="0058648D" w:rsidRDefault="00D53390" w:rsidP="00D53390">
      <w:pPr>
        <w:pStyle w:val="paragraph"/>
      </w:pPr>
      <w:r w:rsidRPr="0058648D">
        <w:tab/>
        <w:t>(a)</w:t>
      </w:r>
      <w:r w:rsidRPr="0058648D">
        <w:tab/>
        <w:t>both of the following apply:</w:t>
      </w:r>
    </w:p>
    <w:p w:rsidR="00D53390" w:rsidRPr="0058648D" w:rsidRDefault="00D53390" w:rsidP="00D53390">
      <w:pPr>
        <w:pStyle w:val="paragraphsub"/>
      </w:pPr>
      <w:r w:rsidRPr="0058648D">
        <w:tab/>
        <w:t>(i)</w:t>
      </w:r>
      <w:r w:rsidRPr="0058648D">
        <w:tab/>
        <w:t>it is significantly more practicable to do so having regard to the timeliness and cost of examining or processing the thing at another place and the availability of expert assistance;</w:t>
      </w:r>
    </w:p>
    <w:p w:rsidR="00D53390" w:rsidRPr="0058648D" w:rsidRDefault="00D53390" w:rsidP="00D53390">
      <w:pPr>
        <w:pStyle w:val="paragraphsub"/>
      </w:pPr>
      <w:r w:rsidRPr="0058648D">
        <w:tab/>
        <w:t>(ii)</w:t>
      </w:r>
      <w:r w:rsidRPr="0058648D">
        <w:tab/>
        <w:t>the authorised person or a person assisting suspects on reasonable grounds that the thing contains or constitutes evidential material; or</w:t>
      </w:r>
    </w:p>
    <w:p w:rsidR="00D53390" w:rsidRPr="0058648D" w:rsidRDefault="00D53390" w:rsidP="00D53390">
      <w:pPr>
        <w:pStyle w:val="paragraph"/>
      </w:pPr>
      <w:r w:rsidRPr="0058648D">
        <w:tab/>
        <w:t>(b)</w:t>
      </w:r>
      <w:r w:rsidRPr="0058648D">
        <w:tab/>
        <w:t>the occupier of the premises consents in writing.</w:t>
      </w:r>
    </w:p>
    <w:p w:rsidR="00D53390" w:rsidRPr="0058648D" w:rsidRDefault="00D53390" w:rsidP="00D53390">
      <w:pPr>
        <w:pStyle w:val="SubsectionHead"/>
      </w:pPr>
      <w:r w:rsidRPr="0058648D">
        <w:lastRenderedPageBreak/>
        <w:t>Notification of examination or processing and right to be present</w:t>
      </w:r>
    </w:p>
    <w:p w:rsidR="00D53390" w:rsidRPr="0058648D" w:rsidRDefault="00D53390" w:rsidP="00D53390">
      <w:pPr>
        <w:pStyle w:val="subsection"/>
      </w:pPr>
      <w:r w:rsidRPr="0058648D">
        <w:tab/>
        <w:t>(4)</w:t>
      </w:r>
      <w:r w:rsidRPr="0058648D">
        <w:tab/>
        <w:t xml:space="preserve">If the thing is moved to another place for the purpose of examination or processing under </w:t>
      </w:r>
      <w:r w:rsidR="00A46B92" w:rsidRPr="0058648D">
        <w:t>subsection (</w:t>
      </w:r>
      <w:r w:rsidRPr="0058648D">
        <w:t>3), the authorised person must, if it is practicable to do so:</w:t>
      </w:r>
    </w:p>
    <w:p w:rsidR="00D53390" w:rsidRPr="0058648D" w:rsidRDefault="00D53390" w:rsidP="00D53390">
      <w:pPr>
        <w:pStyle w:val="paragraph"/>
      </w:pPr>
      <w:r w:rsidRPr="0058648D">
        <w:tab/>
        <w:t>(a)</w:t>
      </w:r>
      <w:r w:rsidRPr="0058648D">
        <w:tab/>
        <w:t>inform the occupier of the premises of the address of the place and the time at which the examination or processing will be carried out; and</w:t>
      </w:r>
    </w:p>
    <w:p w:rsidR="00D53390" w:rsidRPr="0058648D" w:rsidRDefault="00D53390" w:rsidP="00D53390">
      <w:pPr>
        <w:pStyle w:val="paragraph"/>
      </w:pPr>
      <w:r w:rsidRPr="0058648D">
        <w:tab/>
        <w:t>(b)</w:t>
      </w:r>
      <w:r w:rsidRPr="0058648D">
        <w:tab/>
        <w:t>allow the occupier or his or her representative to be present during the examination or processing.</w:t>
      </w:r>
    </w:p>
    <w:p w:rsidR="00D53390" w:rsidRPr="0058648D" w:rsidRDefault="00D53390" w:rsidP="00D53390">
      <w:pPr>
        <w:pStyle w:val="subsection"/>
      </w:pPr>
      <w:r w:rsidRPr="0058648D">
        <w:tab/>
        <w:t>(5)</w:t>
      </w:r>
      <w:r w:rsidRPr="0058648D">
        <w:tab/>
        <w:t xml:space="preserve">The authorised person need not comply with </w:t>
      </w:r>
      <w:r w:rsidR="00A46B92" w:rsidRPr="0058648D">
        <w:t>paragraph (</w:t>
      </w:r>
      <w:r w:rsidRPr="0058648D">
        <w:t>4)(a) or (b) if he or she believes on reasonable grounds that to do so might:</w:t>
      </w:r>
    </w:p>
    <w:p w:rsidR="00D53390" w:rsidRPr="0058648D" w:rsidRDefault="00D53390" w:rsidP="00D53390">
      <w:pPr>
        <w:pStyle w:val="paragraph"/>
      </w:pPr>
      <w:r w:rsidRPr="0058648D">
        <w:tab/>
        <w:t>(a)</w:t>
      </w:r>
      <w:r w:rsidRPr="0058648D">
        <w:tab/>
        <w:t>endanger the safety of a person; or</w:t>
      </w:r>
    </w:p>
    <w:p w:rsidR="00D53390" w:rsidRPr="0058648D" w:rsidRDefault="00D53390" w:rsidP="00D53390">
      <w:pPr>
        <w:pStyle w:val="paragraph"/>
      </w:pPr>
      <w:r w:rsidRPr="0058648D">
        <w:tab/>
        <w:t>(b)</w:t>
      </w:r>
      <w:r w:rsidRPr="0058648D">
        <w:tab/>
        <w:t>prejudice an investigation or prosecution.</w:t>
      </w:r>
    </w:p>
    <w:p w:rsidR="00D53390" w:rsidRPr="0058648D" w:rsidRDefault="00D53390" w:rsidP="00D53390">
      <w:pPr>
        <w:pStyle w:val="SubsectionHead"/>
      </w:pPr>
      <w:r w:rsidRPr="0058648D">
        <w:t>Time limit on moving the thing</w:t>
      </w:r>
    </w:p>
    <w:p w:rsidR="00D53390" w:rsidRPr="0058648D" w:rsidRDefault="00D53390" w:rsidP="00D53390">
      <w:pPr>
        <w:pStyle w:val="subsection"/>
      </w:pPr>
      <w:r w:rsidRPr="0058648D">
        <w:tab/>
        <w:t>(6)</w:t>
      </w:r>
      <w:r w:rsidRPr="0058648D">
        <w:tab/>
        <w:t>The thing may be moved to another place for examination or processing for no longer than 14 days.</w:t>
      </w:r>
    </w:p>
    <w:p w:rsidR="00D53390" w:rsidRPr="0058648D" w:rsidRDefault="00D53390" w:rsidP="00D53390">
      <w:pPr>
        <w:pStyle w:val="subsection"/>
      </w:pPr>
      <w:r w:rsidRPr="0058648D">
        <w:tab/>
        <w:t>(7)</w:t>
      </w:r>
      <w:r w:rsidRPr="0058648D">
        <w:tab/>
        <w:t>An authorised person may apply to an issuing officer for one or more extensions of that time if the authorised person believes on reasonable grounds that the thing cannot be examined or processed within 14 days or that time as previously extended.</w:t>
      </w:r>
    </w:p>
    <w:p w:rsidR="00D53390" w:rsidRPr="0058648D" w:rsidRDefault="00D53390" w:rsidP="00D53390">
      <w:pPr>
        <w:pStyle w:val="subsection"/>
      </w:pPr>
      <w:r w:rsidRPr="0058648D">
        <w:tab/>
        <w:t>(8)</w:t>
      </w:r>
      <w:r w:rsidRPr="0058648D">
        <w:tab/>
        <w:t>The authorised person must give notice of the application to the occupier of the premises, and that person is entitled to be heard in relation to the application.</w:t>
      </w:r>
    </w:p>
    <w:p w:rsidR="00D53390" w:rsidRPr="0058648D" w:rsidRDefault="00D53390" w:rsidP="00D53390">
      <w:pPr>
        <w:pStyle w:val="subsection"/>
      </w:pPr>
      <w:r w:rsidRPr="0058648D">
        <w:tab/>
        <w:t>(9)</w:t>
      </w:r>
      <w:r w:rsidRPr="0058648D">
        <w:tab/>
        <w:t>A single extension cannot exceed 7 days.</w:t>
      </w:r>
    </w:p>
    <w:p w:rsidR="00D53390" w:rsidRPr="0058648D" w:rsidRDefault="00D53390" w:rsidP="00D53390">
      <w:pPr>
        <w:pStyle w:val="SubsectionHead"/>
      </w:pPr>
      <w:r w:rsidRPr="0058648D">
        <w:t>Equipment at premises may be operated</w:t>
      </w:r>
    </w:p>
    <w:p w:rsidR="00D53390" w:rsidRPr="0058648D" w:rsidRDefault="00D53390" w:rsidP="00D53390">
      <w:pPr>
        <w:pStyle w:val="subsection"/>
      </w:pPr>
      <w:r w:rsidRPr="0058648D">
        <w:tab/>
        <w:t>(10)</w:t>
      </w:r>
      <w:r w:rsidRPr="0058648D">
        <w:tab/>
        <w:t>An authorised person or a person assisting may operate equipment already at the premises to carry out the examination or processing of a thing found at the premises in order to determine whether it is a thing that may be seized if the authorised person or person assisting believes on reasonable grounds that:</w:t>
      </w:r>
    </w:p>
    <w:p w:rsidR="00D53390" w:rsidRPr="0058648D" w:rsidRDefault="00D53390" w:rsidP="00D53390">
      <w:pPr>
        <w:pStyle w:val="paragraph"/>
      </w:pPr>
      <w:r w:rsidRPr="0058648D">
        <w:lastRenderedPageBreak/>
        <w:tab/>
        <w:t>(a)</w:t>
      </w:r>
      <w:r w:rsidRPr="0058648D">
        <w:tab/>
        <w:t>the equipment is suitable for the examination or processing; and</w:t>
      </w:r>
    </w:p>
    <w:p w:rsidR="00D53390" w:rsidRPr="0058648D" w:rsidRDefault="00D53390" w:rsidP="00D53390">
      <w:pPr>
        <w:pStyle w:val="paragraph"/>
      </w:pPr>
      <w:r w:rsidRPr="0058648D">
        <w:tab/>
        <w:t>(b)</w:t>
      </w:r>
      <w:r w:rsidRPr="0058648D">
        <w:tab/>
        <w:t>the examination or processing can be carried out without damage to the equipment or the thing.</w:t>
      </w:r>
    </w:p>
    <w:p w:rsidR="00D53390" w:rsidRPr="0058648D" w:rsidRDefault="00D53390" w:rsidP="00D53390">
      <w:pPr>
        <w:pStyle w:val="ActHead5"/>
      </w:pPr>
      <w:bookmarkStart w:id="178" w:name="_Toc178763713"/>
      <w:r w:rsidRPr="004B62AA">
        <w:rPr>
          <w:rStyle w:val="CharSectno"/>
        </w:rPr>
        <w:t>73ZH</w:t>
      </w:r>
      <w:r w:rsidRPr="0058648D">
        <w:t xml:space="preserve">  Use of electronic equipment at other place</w:t>
      </w:r>
      <w:bookmarkEnd w:id="178"/>
    </w:p>
    <w:p w:rsidR="00D53390" w:rsidRPr="0058648D" w:rsidRDefault="00D53390" w:rsidP="00D53390">
      <w:pPr>
        <w:pStyle w:val="subsection"/>
      </w:pPr>
      <w:r w:rsidRPr="0058648D">
        <w:tab/>
        <w:t>(1)</w:t>
      </w:r>
      <w:r w:rsidRPr="0058648D">
        <w:tab/>
        <w:t>This section applies if an authorised person exercises investigation powers under Part</w:t>
      </w:r>
      <w:r w:rsidR="00A46B92" w:rsidRPr="0058648D">
        <w:t> </w:t>
      </w:r>
      <w:r w:rsidRPr="0058648D">
        <w:t>3 of the Regulatory Powers Act in relation to premises for the purposes of this Act.</w:t>
      </w:r>
    </w:p>
    <w:p w:rsidR="00D53390" w:rsidRPr="0058648D" w:rsidRDefault="00D53390" w:rsidP="00D53390">
      <w:pPr>
        <w:pStyle w:val="subsection"/>
      </w:pPr>
      <w:r w:rsidRPr="0058648D">
        <w:tab/>
        <w:t>(2)</w:t>
      </w:r>
      <w:r w:rsidRPr="0058648D">
        <w:tab/>
        <w:t>If electronic equipment is moved from the premises to another place under subsection</w:t>
      </w:r>
      <w:r w:rsidR="00A46B92" w:rsidRPr="0058648D">
        <w:t> </w:t>
      </w:r>
      <w:r w:rsidRPr="0058648D">
        <w:t>73ZG(3), the authorised person or a person assisting may operate the equipment to access data (including data held at another place).</w:t>
      </w:r>
    </w:p>
    <w:p w:rsidR="00D53390" w:rsidRPr="0058648D" w:rsidRDefault="00D53390" w:rsidP="00D53390">
      <w:pPr>
        <w:pStyle w:val="subsection"/>
      </w:pPr>
      <w:r w:rsidRPr="0058648D">
        <w:tab/>
        <w:t>(3)</w:t>
      </w:r>
      <w:r w:rsidRPr="0058648D">
        <w:tab/>
        <w:t>If the authorised person or the person assisting suspects on reasonable grounds that any data accessed by operating the electronic equipment constitutes evidential material, he or she may copy any or all of the data accessed by operating the electronic equipment to a disk, tape or other associated device.</w:t>
      </w:r>
    </w:p>
    <w:p w:rsidR="00D53390" w:rsidRPr="0058648D" w:rsidRDefault="00D53390" w:rsidP="00D53390">
      <w:pPr>
        <w:pStyle w:val="subsection"/>
      </w:pPr>
      <w:r w:rsidRPr="0058648D">
        <w:tab/>
        <w:t>(4)</w:t>
      </w:r>
      <w:r w:rsidRPr="0058648D">
        <w:tab/>
        <w:t>If the Commissioner is satisfied that the data is not required (or is no longer required) for the purposes of this Act or for other judicial or administrative review proceedings, the Commissioner must arrange for:</w:t>
      </w:r>
    </w:p>
    <w:p w:rsidR="00D53390" w:rsidRPr="0058648D" w:rsidRDefault="00D53390" w:rsidP="00D53390">
      <w:pPr>
        <w:pStyle w:val="paragraph"/>
      </w:pPr>
      <w:r w:rsidRPr="0058648D">
        <w:tab/>
        <w:t>(a)</w:t>
      </w:r>
      <w:r w:rsidRPr="0058648D">
        <w:tab/>
        <w:t>the removal of the data from any device in the control of the Commission; and</w:t>
      </w:r>
    </w:p>
    <w:p w:rsidR="00D53390" w:rsidRPr="0058648D" w:rsidRDefault="00D53390" w:rsidP="00D53390">
      <w:pPr>
        <w:pStyle w:val="paragraph"/>
      </w:pPr>
      <w:r w:rsidRPr="0058648D">
        <w:tab/>
        <w:t>(b)</w:t>
      </w:r>
      <w:r w:rsidRPr="0058648D">
        <w:tab/>
        <w:t>the destruction of any other reproduction of the data in the control of the Commission.</w:t>
      </w:r>
    </w:p>
    <w:p w:rsidR="00D53390" w:rsidRPr="0058648D" w:rsidRDefault="00D53390" w:rsidP="00D53390">
      <w:pPr>
        <w:pStyle w:val="subsection"/>
      </w:pPr>
      <w:r w:rsidRPr="0058648D">
        <w:tab/>
        <w:t>(5)</w:t>
      </w:r>
      <w:r w:rsidRPr="0058648D">
        <w:tab/>
        <w:t>If the authorised person or the person assisting, after operating the equipment, finds that evidential material is accessible by doing so, he or she may:</w:t>
      </w:r>
    </w:p>
    <w:p w:rsidR="00D53390" w:rsidRPr="0058648D" w:rsidRDefault="00D53390" w:rsidP="00D53390">
      <w:pPr>
        <w:pStyle w:val="paragraph"/>
      </w:pPr>
      <w:r w:rsidRPr="0058648D">
        <w:tab/>
        <w:t>(a)</w:t>
      </w:r>
      <w:r w:rsidRPr="0058648D">
        <w:tab/>
        <w:t>seize the equipment and any disk, tape or other associated device; or</w:t>
      </w:r>
    </w:p>
    <w:p w:rsidR="00D53390" w:rsidRPr="0058648D" w:rsidRDefault="00D53390" w:rsidP="00D53390">
      <w:pPr>
        <w:pStyle w:val="paragraph"/>
      </w:pPr>
      <w:r w:rsidRPr="0058648D">
        <w:tab/>
        <w:t>(b)</w:t>
      </w:r>
      <w:r w:rsidRPr="0058648D">
        <w:tab/>
        <w:t>if the material can be put in documentary form—put the material in that form and seize the documents so produced.</w:t>
      </w:r>
    </w:p>
    <w:p w:rsidR="00D53390" w:rsidRPr="0058648D" w:rsidRDefault="00D53390" w:rsidP="00D53390">
      <w:pPr>
        <w:pStyle w:val="subsection"/>
      </w:pPr>
      <w:r w:rsidRPr="0058648D">
        <w:lastRenderedPageBreak/>
        <w:tab/>
        <w:t>(6)</w:t>
      </w:r>
      <w:r w:rsidRPr="0058648D">
        <w:tab/>
        <w:t xml:space="preserve">An authorised person or a person assisting may seize equipment under </w:t>
      </w:r>
      <w:r w:rsidR="00A46B92" w:rsidRPr="0058648D">
        <w:t>paragraph (</w:t>
      </w:r>
      <w:r w:rsidRPr="0058648D">
        <w:t>5)(a) only if:</w:t>
      </w:r>
    </w:p>
    <w:p w:rsidR="00D53390" w:rsidRPr="0058648D" w:rsidRDefault="00D53390" w:rsidP="00D53390">
      <w:pPr>
        <w:pStyle w:val="paragraph"/>
      </w:pPr>
      <w:r w:rsidRPr="0058648D">
        <w:tab/>
        <w:t>(a)</w:t>
      </w:r>
      <w:r w:rsidRPr="0058648D">
        <w:tab/>
        <w:t xml:space="preserve">it is not practicable to copy the data as mentioned in </w:t>
      </w:r>
      <w:r w:rsidR="00A46B92" w:rsidRPr="0058648D">
        <w:t>subsection (</w:t>
      </w:r>
      <w:r w:rsidRPr="0058648D">
        <w:t xml:space="preserve">3) or to put the material in documentary form as mentioned in </w:t>
      </w:r>
      <w:r w:rsidR="00A46B92" w:rsidRPr="0058648D">
        <w:t>paragraph (</w:t>
      </w:r>
      <w:r w:rsidRPr="0058648D">
        <w:t>5)(b); or</w:t>
      </w:r>
    </w:p>
    <w:p w:rsidR="00D53390" w:rsidRPr="0058648D" w:rsidRDefault="00D53390" w:rsidP="00D53390">
      <w:pPr>
        <w:pStyle w:val="paragraph"/>
      </w:pPr>
      <w:r w:rsidRPr="0058648D">
        <w:tab/>
        <w:t>(b)</w:t>
      </w:r>
      <w:r w:rsidRPr="0058648D">
        <w:tab/>
        <w:t>possession of the equipment by the occupier of the premises could constitute an offence.</w:t>
      </w:r>
    </w:p>
    <w:p w:rsidR="00D53390" w:rsidRPr="0058648D" w:rsidRDefault="00D53390" w:rsidP="00D53390">
      <w:pPr>
        <w:pStyle w:val="ActHead5"/>
      </w:pPr>
      <w:bookmarkStart w:id="179" w:name="_Toc178763714"/>
      <w:r w:rsidRPr="004B62AA">
        <w:rPr>
          <w:rStyle w:val="CharSectno"/>
        </w:rPr>
        <w:t>73ZI</w:t>
      </w:r>
      <w:r w:rsidRPr="0058648D">
        <w:t xml:space="preserve">  Person with knowledge of a computer or a computer system to assist access etc.</w:t>
      </w:r>
      <w:bookmarkEnd w:id="179"/>
    </w:p>
    <w:p w:rsidR="00D53390" w:rsidRPr="0058648D" w:rsidRDefault="00D53390" w:rsidP="00D53390">
      <w:pPr>
        <w:pStyle w:val="subsection"/>
      </w:pPr>
      <w:r w:rsidRPr="0058648D">
        <w:tab/>
        <w:t>(1)</w:t>
      </w:r>
      <w:r w:rsidRPr="0058648D">
        <w:tab/>
        <w:t>This section applies if an authorised person exercises investigation powers under Part</w:t>
      </w:r>
      <w:r w:rsidR="00A46B92" w:rsidRPr="0058648D">
        <w:t> </w:t>
      </w:r>
      <w:r w:rsidRPr="0058648D">
        <w:t>3 of the Regulatory Powers Act in relation to premises for the purposes of this Act.</w:t>
      </w:r>
    </w:p>
    <w:p w:rsidR="00D53390" w:rsidRPr="0058648D" w:rsidRDefault="00D53390" w:rsidP="00D53390">
      <w:pPr>
        <w:pStyle w:val="subsection"/>
      </w:pPr>
      <w:r w:rsidRPr="0058648D">
        <w:tab/>
        <w:t>(2)</w:t>
      </w:r>
      <w:r w:rsidRPr="0058648D">
        <w:tab/>
        <w:t>The authorised person may apply to an issuing officer referred to in paragraph</w:t>
      </w:r>
      <w:r w:rsidR="00A46B92" w:rsidRPr="0058648D">
        <w:t> </w:t>
      </w:r>
      <w:r w:rsidRPr="0058648D">
        <w:t>73ZF(2)(c) for an order requiring a specified person to provide any information or assistance that is reasonable and necessary to allow an authorised person or person assisting to do one or more of the following:</w:t>
      </w:r>
    </w:p>
    <w:p w:rsidR="00D53390" w:rsidRPr="0058648D" w:rsidRDefault="00D53390" w:rsidP="00D53390">
      <w:pPr>
        <w:pStyle w:val="paragraph"/>
      </w:pPr>
      <w:r w:rsidRPr="0058648D">
        <w:tab/>
        <w:t>(a)</w:t>
      </w:r>
      <w:r w:rsidRPr="0058648D">
        <w:tab/>
        <w:t>access data held in, or accessible from, a computer or data storage device that:</w:t>
      </w:r>
    </w:p>
    <w:p w:rsidR="00D53390" w:rsidRPr="0058648D" w:rsidRDefault="00D53390" w:rsidP="00D53390">
      <w:pPr>
        <w:pStyle w:val="paragraphsub"/>
      </w:pPr>
      <w:r w:rsidRPr="0058648D">
        <w:tab/>
        <w:t>(i)</w:t>
      </w:r>
      <w:r w:rsidRPr="0058648D">
        <w:tab/>
        <w:t>is on the premises; or</w:t>
      </w:r>
    </w:p>
    <w:p w:rsidR="00D53390" w:rsidRPr="0058648D" w:rsidRDefault="00D53390" w:rsidP="00D53390">
      <w:pPr>
        <w:pStyle w:val="paragraphsub"/>
      </w:pPr>
      <w:r w:rsidRPr="0058648D">
        <w:tab/>
        <w:t>(ii)</w:t>
      </w:r>
      <w:r w:rsidRPr="0058648D">
        <w:tab/>
        <w:t>has been moved under subsection</w:t>
      </w:r>
      <w:r w:rsidR="00A46B92" w:rsidRPr="0058648D">
        <w:t> </w:t>
      </w:r>
      <w:r w:rsidRPr="0058648D">
        <w:t>73ZG(3) and is at a place for examination or processing; or</w:t>
      </w:r>
    </w:p>
    <w:p w:rsidR="00D53390" w:rsidRPr="0058648D" w:rsidRDefault="00D53390" w:rsidP="00D53390">
      <w:pPr>
        <w:pStyle w:val="paragraphsub"/>
      </w:pPr>
      <w:r w:rsidRPr="0058648D">
        <w:tab/>
        <w:t>(iii)</w:t>
      </w:r>
      <w:r w:rsidRPr="0058648D">
        <w:tab/>
        <w:t>has been seized under this Act or under the Regulatory Powers Act as it applies in relation to this Act;</w:t>
      </w:r>
    </w:p>
    <w:p w:rsidR="00D53390" w:rsidRPr="0058648D" w:rsidRDefault="00D53390" w:rsidP="00D53390">
      <w:pPr>
        <w:pStyle w:val="paragraph"/>
      </w:pPr>
      <w:r w:rsidRPr="0058648D">
        <w:tab/>
        <w:t>(b)</w:t>
      </w:r>
      <w:r w:rsidRPr="0058648D">
        <w:tab/>
        <w:t xml:space="preserve">copy data held in, or accessible from, a computer, or data storage device, described in </w:t>
      </w:r>
      <w:r w:rsidR="00A46B92" w:rsidRPr="0058648D">
        <w:t>paragraph (</w:t>
      </w:r>
      <w:r w:rsidRPr="0058648D">
        <w:t>a) to another data storage device;</w:t>
      </w:r>
    </w:p>
    <w:p w:rsidR="00D53390" w:rsidRPr="0058648D" w:rsidRDefault="00D53390" w:rsidP="00D53390">
      <w:pPr>
        <w:pStyle w:val="paragraph"/>
      </w:pPr>
      <w:r w:rsidRPr="0058648D">
        <w:tab/>
        <w:t>(c)</w:t>
      </w:r>
      <w:r w:rsidRPr="0058648D">
        <w:tab/>
        <w:t>convert into documentary form or another form intelligible to an authorised person or person assisting:</w:t>
      </w:r>
    </w:p>
    <w:p w:rsidR="00D53390" w:rsidRPr="0058648D" w:rsidRDefault="00D53390" w:rsidP="00D53390">
      <w:pPr>
        <w:pStyle w:val="paragraphsub"/>
      </w:pPr>
      <w:r w:rsidRPr="0058648D">
        <w:tab/>
        <w:t>(i)</w:t>
      </w:r>
      <w:r w:rsidRPr="0058648D">
        <w:tab/>
        <w:t xml:space="preserve">data held in, or accessible from, a computer, or data storage device, described in </w:t>
      </w:r>
      <w:r w:rsidR="00A46B92" w:rsidRPr="0058648D">
        <w:t>paragraph (</w:t>
      </w:r>
      <w:r w:rsidRPr="0058648D">
        <w:t>a); or</w:t>
      </w:r>
    </w:p>
    <w:p w:rsidR="00D53390" w:rsidRPr="0058648D" w:rsidRDefault="00D53390" w:rsidP="00D53390">
      <w:pPr>
        <w:pStyle w:val="paragraphsub"/>
      </w:pPr>
      <w:r w:rsidRPr="0058648D">
        <w:tab/>
        <w:t>(ii)</w:t>
      </w:r>
      <w:r w:rsidRPr="0058648D">
        <w:tab/>
        <w:t xml:space="preserve">data held in a data storage device to which the data was copied as described in </w:t>
      </w:r>
      <w:r w:rsidR="00A46B92" w:rsidRPr="0058648D">
        <w:t>paragraph (</w:t>
      </w:r>
      <w:r w:rsidRPr="0058648D">
        <w:t>b); or</w:t>
      </w:r>
    </w:p>
    <w:p w:rsidR="00D53390" w:rsidRPr="0058648D" w:rsidRDefault="00D53390" w:rsidP="00D53390">
      <w:pPr>
        <w:pStyle w:val="paragraphsub"/>
      </w:pPr>
      <w:r w:rsidRPr="0058648D">
        <w:lastRenderedPageBreak/>
        <w:tab/>
        <w:t>(iii)</w:t>
      </w:r>
      <w:r w:rsidRPr="0058648D">
        <w:tab/>
        <w:t>data held in a data storage device removed from premises under the Regulatory Powers Act as it applies in relation to this Act.</w:t>
      </w:r>
    </w:p>
    <w:p w:rsidR="00D53390" w:rsidRPr="0058648D" w:rsidRDefault="00D53390" w:rsidP="00D53390">
      <w:pPr>
        <w:pStyle w:val="subsection"/>
      </w:pPr>
      <w:r w:rsidRPr="0058648D">
        <w:tab/>
        <w:t>(3)</w:t>
      </w:r>
      <w:r w:rsidRPr="0058648D">
        <w:tab/>
        <w:t>The issuing officer may grant the order if the issuing officer is satisfied that:</w:t>
      </w:r>
    </w:p>
    <w:p w:rsidR="00D53390" w:rsidRPr="0058648D" w:rsidRDefault="00D53390" w:rsidP="00D53390">
      <w:pPr>
        <w:pStyle w:val="paragraph"/>
      </w:pPr>
      <w:r w:rsidRPr="0058648D">
        <w:tab/>
        <w:t>(a)</w:t>
      </w:r>
      <w:r w:rsidRPr="0058648D">
        <w:tab/>
        <w:t>there are reasonable grounds for suspecting that evidential material is held in, or is accessible from, the computer or data storage device; and</w:t>
      </w:r>
    </w:p>
    <w:p w:rsidR="00D53390" w:rsidRPr="0058648D" w:rsidRDefault="00D53390" w:rsidP="00D53390">
      <w:pPr>
        <w:pStyle w:val="paragraph"/>
      </w:pPr>
      <w:r w:rsidRPr="0058648D">
        <w:tab/>
        <w:t>(b)</w:t>
      </w:r>
      <w:r w:rsidRPr="0058648D">
        <w:tab/>
        <w:t>the specified person is:</w:t>
      </w:r>
    </w:p>
    <w:p w:rsidR="00D53390" w:rsidRPr="0058648D" w:rsidRDefault="00D53390" w:rsidP="00D53390">
      <w:pPr>
        <w:pStyle w:val="paragraphsub"/>
      </w:pPr>
      <w:r w:rsidRPr="0058648D">
        <w:tab/>
        <w:t>(i)</w:t>
      </w:r>
      <w:r w:rsidRPr="0058648D">
        <w:tab/>
        <w:t>reasonably suspected of having committed the offence or contravened the civil penalty provision stated in the relevant warrant; or</w:t>
      </w:r>
    </w:p>
    <w:p w:rsidR="00D53390" w:rsidRPr="0058648D" w:rsidRDefault="00D53390" w:rsidP="00D53390">
      <w:pPr>
        <w:pStyle w:val="paragraphsub"/>
      </w:pPr>
      <w:r w:rsidRPr="0058648D">
        <w:tab/>
        <w:t>(ii)</w:t>
      </w:r>
      <w:r w:rsidRPr="0058648D">
        <w:tab/>
        <w:t>the owner or lessee of the computer or device; or</w:t>
      </w:r>
    </w:p>
    <w:p w:rsidR="00D53390" w:rsidRPr="0058648D" w:rsidRDefault="00D53390" w:rsidP="00D53390">
      <w:pPr>
        <w:pStyle w:val="paragraphsub"/>
      </w:pPr>
      <w:r w:rsidRPr="0058648D">
        <w:tab/>
        <w:t>(iii)</w:t>
      </w:r>
      <w:r w:rsidRPr="0058648D">
        <w:tab/>
        <w:t>an employee of the owner or lessee of the computer or device; or</w:t>
      </w:r>
    </w:p>
    <w:p w:rsidR="00D53390" w:rsidRPr="0058648D" w:rsidRDefault="00D53390" w:rsidP="00D53390">
      <w:pPr>
        <w:pStyle w:val="paragraphsub"/>
      </w:pPr>
      <w:r w:rsidRPr="0058648D">
        <w:tab/>
        <w:t>(iv)</w:t>
      </w:r>
      <w:r w:rsidRPr="0058648D">
        <w:tab/>
        <w:t>a person engaged under a contract for services by the owner or lessee of the computer or device; or</w:t>
      </w:r>
    </w:p>
    <w:p w:rsidR="00D53390" w:rsidRPr="0058648D" w:rsidRDefault="00D53390" w:rsidP="00D53390">
      <w:pPr>
        <w:pStyle w:val="paragraphsub"/>
      </w:pPr>
      <w:r w:rsidRPr="0058648D">
        <w:tab/>
        <w:t>(v)</w:t>
      </w:r>
      <w:r w:rsidRPr="0058648D">
        <w:tab/>
        <w:t>a person who uses or has used the computer or device; or</w:t>
      </w:r>
    </w:p>
    <w:p w:rsidR="00D53390" w:rsidRPr="0058648D" w:rsidRDefault="00D53390" w:rsidP="00D53390">
      <w:pPr>
        <w:pStyle w:val="paragraphsub"/>
      </w:pPr>
      <w:r w:rsidRPr="0058648D">
        <w:tab/>
        <w:t>(vi)</w:t>
      </w:r>
      <w:r w:rsidRPr="0058648D">
        <w:tab/>
        <w:t>a person who is or was a system administrator for the system including the computer or device; and</w:t>
      </w:r>
    </w:p>
    <w:p w:rsidR="00D53390" w:rsidRPr="0058648D" w:rsidRDefault="00D53390" w:rsidP="00D53390">
      <w:pPr>
        <w:pStyle w:val="paragraph"/>
      </w:pPr>
      <w:r w:rsidRPr="0058648D">
        <w:tab/>
        <w:t>(c)</w:t>
      </w:r>
      <w:r w:rsidRPr="0058648D">
        <w:tab/>
        <w:t>the specified person has relevant knowledge of:</w:t>
      </w:r>
    </w:p>
    <w:p w:rsidR="00D53390" w:rsidRPr="0058648D" w:rsidRDefault="00D53390" w:rsidP="00D53390">
      <w:pPr>
        <w:pStyle w:val="paragraphsub"/>
      </w:pPr>
      <w:r w:rsidRPr="0058648D">
        <w:tab/>
        <w:t>(i)</w:t>
      </w:r>
      <w:r w:rsidRPr="0058648D">
        <w:tab/>
        <w:t>the computer or device or a computer network of which the computer or device forms or formed a part; or</w:t>
      </w:r>
    </w:p>
    <w:p w:rsidR="00D53390" w:rsidRPr="0058648D" w:rsidRDefault="00D53390" w:rsidP="00D53390">
      <w:pPr>
        <w:pStyle w:val="paragraphsub"/>
      </w:pPr>
      <w:r w:rsidRPr="0058648D">
        <w:tab/>
        <w:t>(ii)</w:t>
      </w:r>
      <w:r w:rsidRPr="0058648D">
        <w:tab/>
        <w:t>measures applied to protect data held in, or accessible from, the computer or device.</w:t>
      </w:r>
    </w:p>
    <w:p w:rsidR="00D53390" w:rsidRPr="0058648D" w:rsidRDefault="00D53390" w:rsidP="00D53390">
      <w:pPr>
        <w:pStyle w:val="subsection"/>
      </w:pPr>
      <w:r w:rsidRPr="0058648D">
        <w:tab/>
        <w:t>(4)</w:t>
      </w:r>
      <w:r w:rsidRPr="0058648D">
        <w:tab/>
        <w:t>If:</w:t>
      </w:r>
    </w:p>
    <w:p w:rsidR="00D53390" w:rsidRPr="0058648D" w:rsidRDefault="00D53390" w:rsidP="00D53390">
      <w:pPr>
        <w:pStyle w:val="paragraph"/>
      </w:pPr>
      <w:r w:rsidRPr="0058648D">
        <w:tab/>
        <w:t>(a)</w:t>
      </w:r>
      <w:r w:rsidRPr="0058648D">
        <w:tab/>
        <w:t>the computer or data storage device that is the subject of the order is seized under this Act or under the Regulatory Powers Act as it applies in relation to this Act; and</w:t>
      </w:r>
    </w:p>
    <w:p w:rsidR="00D53390" w:rsidRPr="0058648D" w:rsidRDefault="00D53390" w:rsidP="00D53390">
      <w:pPr>
        <w:pStyle w:val="paragraph"/>
      </w:pPr>
      <w:r w:rsidRPr="0058648D">
        <w:tab/>
        <w:t>(b)</w:t>
      </w:r>
      <w:r w:rsidRPr="0058648D">
        <w:tab/>
        <w:t>the order was granted on the basis of an application made before the seizure;</w:t>
      </w:r>
    </w:p>
    <w:p w:rsidR="00D53390" w:rsidRPr="0058648D" w:rsidRDefault="00D53390" w:rsidP="00D53390">
      <w:pPr>
        <w:pStyle w:val="subsection2"/>
      </w:pPr>
      <w:r w:rsidRPr="0058648D">
        <w:t>the order does not have effect on or after the seizure.</w:t>
      </w:r>
    </w:p>
    <w:p w:rsidR="00D53390" w:rsidRPr="0058648D" w:rsidRDefault="00D53390" w:rsidP="00D53390">
      <w:pPr>
        <w:pStyle w:val="notetext"/>
      </w:pPr>
      <w:r w:rsidRPr="0058648D">
        <w:lastRenderedPageBreak/>
        <w:t>Note:</w:t>
      </w:r>
      <w:r w:rsidRPr="0058648D">
        <w:tab/>
        <w:t>An application for another order under this section relating to the computer or data storage device may be made after the seizure.</w:t>
      </w:r>
    </w:p>
    <w:p w:rsidR="00D53390" w:rsidRPr="0058648D" w:rsidRDefault="00D53390" w:rsidP="00D53390">
      <w:pPr>
        <w:pStyle w:val="subsection"/>
      </w:pPr>
      <w:r w:rsidRPr="0058648D">
        <w:tab/>
        <w:t>(5)</w:t>
      </w:r>
      <w:r w:rsidRPr="0058648D">
        <w:tab/>
        <w:t>If the computer or data storage device is not on the premises, the order must:</w:t>
      </w:r>
    </w:p>
    <w:p w:rsidR="00D53390" w:rsidRPr="0058648D" w:rsidRDefault="00D53390" w:rsidP="00D53390">
      <w:pPr>
        <w:pStyle w:val="paragraph"/>
      </w:pPr>
      <w:r w:rsidRPr="0058648D">
        <w:tab/>
        <w:t>(a)</w:t>
      </w:r>
      <w:r w:rsidRPr="0058648D">
        <w:tab/>
        <w:t>specify the period within which the person must provide the information or assistance; and</w:t>
      </w:r>
    </w:p>
    <w:p w:rsidR="00D53390" w:rsidRPr="0058648D" w:rsidRDefault="00D53390" w:rsidP="00D53390">
      <w:pPr>
        <w:pStyle w:val="paragraph"/>
      </w:pPr>
      <w:r w:rsidRPr="0058648D">
        <w:tab/>
        <w:t>(b)</w:t>
      </w:r>
      <w:r w:rsidRPr="0058648D">
        <w:tab/>
        <w:t>specify the place at which the person must provide the information or assistance; and</w:t>
      </w:r>
    </w:p>
    <w:p w:rsidR="00D53390" w:rsidRPr="0058648D" w:rsidRDefault="00D53390" w:rsidP="00D53390">
      <w:pPr>
        <w:pStyle w:val="paragraph"/>
      </w:pPr>
      <w:r w:rsidRPr="0058648D">
        <w:tab/>
        <w:t>(c)</w:t>
      </w:r>
      <w:r w:rsidRPr="0058648D">
        <w:tab/>
        <w:t>specify the conditions (if any) determined by the issuing officer as the conditions to which the requirement on the person to provide the information or assistance is subject.</w:t>
      </w:r>
    </w:p>
    <w:p w:rsidR="00D53390" w:rsidRPr="0058648D" w:rsidRDefault="00D53390" w:rsidP="00D53390">
      <w:pPr>
        <w:pStyle w:val="subsection"/>
      </w:pPr>
      <w:r w:rsidRPr="0058648D">
        <w:tab/>
        <w:t>(6)</w:t>
      </w:r>
      <w:r w:rsidRPr="0058648D">
        <w:tab/>
        <w:t>A person commits an offence if the person fails to comply with the order.</w:t>
      </w:r>
    </w:p>
    <w:p w:rsidR="00D53390" w:rsidRPr="0058648D" w:rsidRDefault="00D53390" w:rsidP="00D53390">
      <w:pPr>
        <w:pStyle w:val="Penalty"/>
      </w:pPr>
      <w:r w:rsidRPr="0058648D">
        <w:t>Penalty:</w:t>
      </w:r>
      <w:r w:rsidRPr="0058648D">
        <w:tab/>
        <w:t>Imprisonment for 2 years.</w:t>
      </w:r>
    </w:p>
    <w:p w:rsidR="00D53390" w:rsidRPr="0058648D" w:rsidRDefault="00D53390" w:rsidP="00D53390">
      <w:pPr>
        <w:pStyle w:val="ActHead5"/>
      </w:pPr>
      <w:bookmarkStart w:id="180" w:name="_Toc178763715"/>
      <w:r w:rsidRPr="004B62AA">
        <w:rPr>
          <w:rStyle w:val="CharSectno"/>
        </w:rPr>
        <w:t>73ZJ</w:t>
      </w:r>
      <w:r w:rsidRPr="0058648D">
        <w:t xml:space="preserve">  Compensation for damage to electronic equipment</w:t>
      </w:r>
      <w:bookmarkEnd w:id="180"/>
    </w:p>
    <w:p w:rsidR="00D53390" w:rsidRPr="0058648D" w:rsidRDefault="00D53390" w:rsidP="00D53390">
      <w:pPr>
        <w:pStyle w:val="subsection"/>
      </w:pPr>
      <w:r w:rsidRPr="0058648D">
        <w:tab/>
        <w:t>(1)</w:t>
      </w:r>
      <w:r w:rsidRPr="0058648D">
        <w:tab/>
        <w:t>This section applies if:</w:t>
      </w:r>
    </w:p>
    <w:p w:rsidR="00D53390" w:rsidRPr="0058648D" w:rsidRDefault="00D53390" w:rsidP="00D53390">
      <w:pPr>
        <w:pStyle w:val="paragraph"/>
      </w:pPr>
      <w:r w:rsidRPr="0058648D">
        <w:tab/>
        <w:t>(a)</w:t>
      </w:r>
      <w:r w:rsidRPr="0058648D">
        <w:tab/>
        <w:t>as a result of electronic equipment being operated as mentioned in section</w:t>
      </w:r>
      <w:r w:rsidR="00A46B92" w:rsidRPr="0058648D">
        <w:t> </w:t>
      </w:r>
      <w:r w:rsidRPr="0058648D">
        <w:t>73ZG or 73ZH:</w:t>
      </w:r>
    </w:p>
    <w:p w:rsidR="00D53390" w:rsidRPr="0058648D" w:rsidRDefault="00D53390" w:rsidP="00D53390">
      <w:pPr>
        <w:pStyle w:val="paragraphsub"/>
      </w:pPr>
      <w:r w:rsidRPr="0058648D">
        <w:tab/>
        <w:t>(i)</w:t>
      </w:r>
      <w:r w:rsidRPr="0058648D">
        <w:tab/>
        <w:t>damage is caused to the equipment; or</w:t>
      </w:r>
    </w:p>
    <w:p w:rsidR="00D53390" w:rsidRPr="0058648D" w:rsidRDefault="00D53390" w:rsidP="00D53390">
      <w:pPr>
        <w:pStyle w:val="paragraphsub"/>
      </w:pPr>
      <w:r w:rsidRPr="0058648D">
        <w:tab/>
        <w:t>(ii)</w:t>
      </w:r>
      <w:r w:rsidRPr="0058648D">
        <w:tab/>
        <w:t>the data recorded on the equipment is damaged; or</w:t>
      </w:r>
    </w:p>
    <w:p w:rsidR="00D53390" w:rsidRPr="0058648D" w:rsidRDefault="00D53390" w:rsidP="00D53390">
      <w:pPr>
        <w:pStyle w:val="paragraphsub"/>
      </w:pPr>
      <w:r w:rsidRPr="0058648D">
        <w:tab/>
        <w:t>(iii)</w:t>
      </w:r>
      <w:r w:rsidRPr="0058648D">
        <w:tab/>
        <w:t>programs associated with the use of the equipment, or with the use of the data, are damaged or corrupted; and</w:t>
      </w:r>
    </w:p>
    <w:p w:rsidR="00D53390" w:rsidRPr="0058648D" w:rsidRDefault="00D53390" w:rsidP="00D53390">
      <w:pPr>
        <w:pStyle w:val="paragraph"/>
      </w:pPr>
      <w:r w:rsidRPr="0058648D">
        <w:tab/>
        <w:t>(b)</w:t>
      </w:r>
      <w:r w:rsidRPr="0058648D">
        <w:tab/>
        <w:t>the damage or corruption occurs because:</w:t>
      </w:r>
    </w:p>
    <w:p w:rsidR="00D53390" w:rsidRPr="0058648D" w:rsidRDefault="00D53390" w:rsidP="00D53390">
      <w:pPr>
        <w:pStyle w:val="paragraphsub"/>
      </w:pPr>
      <w:r w:rsidRPr="0058648D">
        <w:tab/>
        <w:t>(i)</w:t>
      </w:r>
      <w:r w:rsidRPr="0058648D">
        <w:tab/>
        <w:t>insufficient care was exercised in selecting the person who was to operate the equipment; or</w:t>
      </w:r>
    </w:p>
    <w:p w:rsidR="00D53390" w:rsidRPr="0058648D" w:rsidRDefault="00D53390" w:rsidP="00D53390">
      <w:pPr>
        <w:pStyle w:val="paragraphsub"/>
      </w:pPr>
      <w:r w:rsidRPr="0058648D">
        <w:tab/>
        <w:t>(ii)</w:t>
      </w:r>
      <w:r w:rsidRPr="0058648D">
        <w:tab/>
        <w:t>insufficient care was exercised by the person operating the equipment.</w:t>
      </w:r>
    </w:p>
    <w:p w:rsidR="00D53390" w:rsidRPr="0058648D" w:rsidRDefault="00D53390" w:rsidP="00D53390">
      <w:pPr>
        <w:pStyle w:val="subsection"/>
      </w:pPr>
      <w:r w:rsidRPr="0058648D">
        <w:tab/>
        <w:t>(2)</w:t>
      </w:r>
      <w:r w:rsidRPr="0058648D">
        <w:tab/>
        <w:t>The Commonwealth must pay the owner of the equipment, or the user of the data or programs, such reasonable compensation for the damage or corruption as the Commonwealth and the owner or user agree on.</w:t>
      </w:r>
    </w:p>
    <w:p w:rsidR="00D53390" w:rsidRPr="0058648D" w:rsidRDefault="00D53390" w:rsidP="00D53390">
      <w:pPr>
        <w:pStyle w:val="subsection"/>
      </w:pPr>
      <w:r w:rsidRPr="0058648D">
        <w:lastRenderedPageBreak/>
        <w:tab/>
        <w:t>(3)</w:t>
      </w:r>
      <w:r w:rsidRPr="0058648D">
        <w:tab/>
        <w:t>However, if the owner or user and the Commonwealth fail to agree, the owner or user may institute proceedings in:</w:t>
      </w:r>
    </w:p>
    <w:p w:rsidR="00D53390" w:rsidRPr="0058648D" w:rsidRDefault="00D53390" w:rsidP="00D53390">
      <w:pPr>
        <w:pStyle w:val="paragraph"/>
      </w:pPr>
      <w:r w:rsidRPr="0058648D">
        <w:tab/>
        <w:t>(a)</w:t>
      </w:r>
      <w:r w:rsidRPr="0058648D">
        <w:tab/>
        <w:t>the Federal Court of Australia; or</w:t>
      </w:r>
    </w:p>
    <w:p w:rsidR="00AC3C7D" w:rsidRPr="0058648D" w:rsidRDefault="00AC3C7D" w:rsidP="00AC3C7D">
      <w:pPr>
        <w:pStyle w:val="paragraph"/>
      </w:pPr>
      <w:r w:rsidRPr="0058648D">
        <w:tab/>
        <w:t>(b)</w:t>
      </w:r>
      <w:r w:rsidRPr="0058648D">
        <w:tab/>
        <w:t>the Federal Circuit and Family Court of Australia (</w:t>
      </w:r>
      <w:r w:rsidR="005E1546" w:rsidRPr="0058648D">
        <w:t>Division 2</w:t>
      </w:r>
      <w:r w:rsidRPr="0058648D">
        <w:t>); or</w:t>
      </w:r>
    </w:p>
    <w:p w:rsidR="00D53390" w:rsidRPr="0058648D" w:rsidRDefault="00D53390" w:rsidP="00D53390">
      <w:pPr>
        <w:pStyle w:val="paragraph"/>
      </w:pPr>
      <w:r w:rsidRPr="0058648D">
        <w:tab/>
        <w:t>(c)</w:t>
      </w:r>
      <w:r w:rsidRPr="0058648D">
        <w:tab/>
        <w:t>a court of a State or Territory that has jurisdiction in relation to the matter;</w:t>
      </w:r>
    </w:p>
    <w:p w:rsidR="00D53390" w:rsidRPr="0058648D" w:rsidRDefault="00D53390" w:rsidP="00D53390">
      <w:pPr>
        <w:pStyle w:val="subsection2"/>
      </w:pPr>
      <w:r w:rsidRPr="0058648D">
        <w:t>for such reasonable amount of compensation as the court determines.</w:t>
      </w:r>
    </w:p>
    <w:p w:rsidR="00D53390" w:rsidRPr="0058648D" w:rsidRDefault="00D53390" w:rsidP="00D53390">
      <w:pPr>
        <w:pStyle w:val="subsection"/>
      </w:pPr>
      <w:r w:rsidRPr="0058648D">
        <w:tab/>
        <w:t>(4)</w:t>
      </w:r>
      <w:r w:rsidRPr="0058648D">
        <w:tab/>
        <w:t>In determining the amount of compensation payable, regard is to be had to whether the occupier of the premises, or the occupier’s employees or agents, if they were available at the time, provided any appropriate warning or guidance on the operation of the equipment.</w:t>
      </w:r>
    </w:p>
    <w:p w:rsidR="00D53390" w:rsidRPr="0058648D" w:rsidRDefault="00D53390" w:rsidP="00D53390">
      <w:pPr>
        <w:pStyle w:val="ActHead5"/>
      </w:pPr>
      <w:bookmarkStart w:id="181" w:name="_Toc178763716"/>
      <w:r w:rsidRPr="004B62AA">
        <w:rPr>
          <w:rStyle w:val="CharSectno"/>
        </w:rPr>
        <w:t>73ZK</w:t>
      </w:r>
      <w:r w:rsidRPr="0058648D">
        <w:t xml:space="preserve">  Civil penalty provisions</w:t>
      </w:r>
      <w:bookmarkEnd w:id="181"/>
    </w:p>
    <w:p w:rsidR="00D53390" w:rsidRPr="0058648D" w:rsidRDefault="00D53390" w:rsidP="00D53390">
      <w:pPr>
        <w:pStyle w:val="subsection"/>
      </w:pPr>
      <w:r w:rsidRPr="0058648D">
        <w:tab/>
      </w:r>
      <w:r w:rsidRPr="0058648D">
        <w:tab/>
      </w:r>
      <w:r w:rsidRPr="0058648D">
        <w:rPr>
          <w:i/>
        </w:rPr>
        <w:t>Enforceable civil penalty provisions</w:t>
      </w:r>
    </w:p>
    <w:p w:rsidR="00D53390" w:rsidRPr="0058648D" w:rsidRDefault="00D53390" w:rsidP="00D53390">
      <w:pPr>
        <w:pStyle w:val="subsection"/>
      </w:pPr>
      <w:r w:rsidRPr="0058648D">
        <w:tab/>
        <w:t>(1)</w:t>
      </w:r>
      <w:r w:rsidRPr="0058648D">
        <w:tab/>
        <w:t xml:space="preserve">Each civil penalty provision of this </w:t>
      </w:r>
      <w:r w:rsidR="000C3FF4" w:rsidRPr="0058648D">
        <w:t>Part i</w:t>
      </w:r>
      <w:r w:rsidRPr="0058648D">
        <w:t xml:space="preserve">s enforceable under </w:t>
      </w:r>
      <w:r w:rsidR="005E1546" w:rsidRPr="0058648D">
        <w:t>Part 4</w:t>
      </w:r>
      <w:r w:rsidRPr="0058648D">
        <w:t xml:space="preserve"> of the Regulatory Powers Act.</w:t>
      </w:r>
    </w:p>
    <w:p w:rsidR="00D53390" w:rsidRPr="0058648D" w:rsidRDefault="00D53390" w:rsidP="00D53390">
      <w:pPr>
        <w:pStyle w:val="notetext"/>
      </w:pPr>
      <w:r w:rsidRPr="0058648D">
        <w:t>Note:</w:t>
      </w:r>
      <w:r w:rsidRPr="0058648D">
        <w:tab/>
      </w:r>
      <w:r w:rsidR="005E1546" w:rsidRPr="0058648D">
        <w:t>Part 4</w:t>
      </w:r>
      <w:r w:rsidRPr="0058648D">
        <w:t xml:space="preserve"> of the Regulatory Powers Act allows a civil penalty provision to be enforced by obtaining an order for a person to pay a pecuniary penalty for the contravention of the provision.</w:t>
      </w:r>
    </w:p>
    <w:p w:rsidR="00D53390" w:rsidRPr="0058648D" w:rsidRDefault="00D53390" w:rsidP="00D53390">
      <w:pPr>
        <w:pStyle w:val="SubsectionHead"/>
      </w:pPr>
      <w:r w:rsidRPr="0058648D">
        <w:t>Authorised applicant</w:t>
      </w:r>
    </w:p>
    <w:p w:rsidR="00D53390" w:rsidRPr="0058648D" w:rsidRDefault="00D53390" w:rsidP="00D53390">
      <w:pPr>
        <w:pStyle w:val="subsection"/>
      </w:pPr>
      <w:r w:rsidRPr="0058648D">
        <w:tab/>
        <w:t>(2)</w:t>
      </w:r>
      <w:r w:rsidRPr="0058648D">
        <w:tab/>
        <w:t xml:space="preserve">For the purposes of </w:t>
      </w:r>
      <w:r w:rsidR="005E1546" w:rsidRPr="0058648D">
        <w:t>Part 4</w:t>
      </w:r>
      <w:r w:rsidRPr="0058648D">
        <w:t xml:space="preserve"> of the Regulatory Powers Act, the Commissioner is an authorised applicant in relation to the civil penalty provisions of this Part.</w:t>
      </w:r>
    </w:p>
    <w:p w:rsidR="00D53390" w:rsidRPr="0058648D" w:rsidRDefault="00D53390" w:rsidP="00D53390">
      <w:pPr>
        <w:pStyle w:val="SubsectionHead"/>
      </w:pPr>
      <w:r w:rsidRPr="0058648D">
        <w:t>Relevant court</w:t>
      </w:r>
    </w:p>
    <w:p w:rsidR="00D53390" w:rsidRPr="0058648D" w:rsidRDefault="00D53390" w:rsidP="00D53390">
      <w:pPr>
        <w:pStyle w:val="subsection"/>
      </w:pPr>
      <w:r w:rsidRPr="0058648D">
        <w:tab/>
        <w:t>(3)</w:t>
      </w:r>
      <w:r w:rsidRPr="0058648D">
        <w:tab/>
        <w:t xml:space="preserve">For the purposes of </w:t>
      </w:r>
      <w:r w:rsidR="005E1546" w:rsidRPr="0058648D">
        <w:t>Part 4</w:t>
      </w:r>
      <w:r w:rsidRPr="0058648D">
        <w:t xml:space="preserve"> of the Regulatory Powers Act, each of the following courts is a relevant court in relation to the civil penalty provisions of this Part:</w:t>
      </w:r>
    </w:p>
    <w:p w:rsidR="00D53390" w:rsidRPr="0058648D" w:rsidRDefault="00D53390" w:rsidP="00D53390">
      <w:pPr>
        <w:pStyle w:val="paragraph"/>
      </w:pPr>
      <w:r w:rsidRPr="0058648D">
        <w:tab/>
        <w:t>(a)</w:t>
      </w:r>
      <w:r w:rsidRPr="0058648D">
        <w:tab/>
        <w:t>the Federal Court;</w:t>
      </w:r>
    </w:p>
    <w:p w:rsidR="00AC3C7D" w:rsidRPr="0058648D" w:rsidRDefault="00AC3C7D" w:rsidP="00AC3C7D">
      <w:pPr>
        <w:pStyle w:val="paragraph"/>
      </w:pPr>
      <w:r w:rsidRPr="0058648D">
        <w:lastRenderedPageBreak/>
        <w:tab/>
        <w:t>(b)</w:t>
      </w:r>
      <w:r w:rsidRPr="0058648D">
        <w:tab/>
        <w:t>the Federal Circuit and Family Court of Australia (</w:t>
      </w:r>
      <w:r w:rsidR="005E1546" w:rsidRPr="0058648D">
        <w:t>Division 2</w:t>
      </w:r>
      <w:r w:rsidRPr="0058648D">
        <w:t>);</w:t>
      </w:r>
    </w:p>
    <w:p w:rsidR="00D53390" w:rsidRPr="0058648D" w:rsidRDefault="00D53390" w:rsidP="00D53390">
      <w:pPr>
        <w:pStyle w:val="paragraph"/>
      </w:pPr>
      <w:r w:rsidRPr="0058648D">
        <w:tab/>
        <w:t>(c)</w:t>
      </w:r>
      <w:r w:rsidRPr="0058648D">
        <w:tab/>
        <w:t>a court of a State or Territory that has jurisdiction in relation to matters arising under this Act.</w:t>
      </w:r>
    </w:p>
    <w:p w:rsidR="00D53390" w:rsidRPr="0058648D" w:rsidRDefault="00D53390" w:rsidP="00D53390">
      <w:pPr>
        <w:pStyle w:val="SubsectionHead"/>
      </w:pPr>
      <w:r w:rsidRPr="0058648D">
        <w:t>Liability of Crown</w:t>
      </w:r>
    </w:p>
    <w:p w:rsidR="00D53390" w:rsidRPr="0058648D" w:rsidRDefault="00D53390" w:rsidP="00D53390">
      <w:pPr>
        <w:pStyle w:val="subsection"/>
      </w:pPr>
      <w:r w:rsidRPr="0058648D">
        <w:tab/>
        <w:t>(4)</w:t>
      </w:r>
      <w:r w:rsidRPr="0058648D">
        <w:tab/>
        <w:t>To avoid doubt, subsection</w:t>
      </w:r>
      <w:r w:rsidR="00A46B92" w:rsidRPr="0058648D">
        <w:t> </w:t>
      </w:r>
      <w:r w:rsidRPr="0058648D">
        <w:t xml:space="preserve">205(2) does not prevent the Crown from being liable to pay a pecuniary penalty under a civil penalty order under </w:t>
      </w:r>
      <w:r w:rsidR="005E1546" w:rsidRPr="0058648D">
        <w:t>Part 4</w:t>
      </w:r>
      <w:r w:rsidRPr="0058648D">
        <w:t xml:space="preserve"> of the Regulatory Powers Act, as that Part applies in relation to the civil penalty provisions of this Act.</w:t>
      </w:r>
    </w:p>
    <w:p w:rsidR="00D53390" w:rsidRPr="0058648D" w:rsidRDefault="00D53390" w:rsidP="00D53390">
      <w:pPr>
        <w:pStyle w:val="ActHead5"/>
      </w:pPr>
      <w:bookmarkStart w:id="182" w:name="_Toc178763717"/>
      <w:r w:rsidRPr="004B62AA">
        <w:rPr>
          <w:rStyle w:val="CharSectno"/>
        </w:rPr>
        <w:t>73ZL</w:t>
      </w:r>
      <w:r w:rsidRPr="0058648D">
        <w:t xml:space="preserve">  Infringement notices</w:t>
      </w:r>
      <w:bookmarkEnd w:id="182"/>
    </w:p>
    <w:p w:rsidR="00D53390" w:rsidRPr="0058648D" w:rsidRDefault="00D53390" w:rsidP="00D53390">
      <w:pPr>
        <w:pStyle w:val="SubsectionHead"/>
      </w:pPr>
      <w:r w:rsidRPr="0058648D">
        <w:t>Provisions subject to an infringement notice</w:t>
      </w:r>
    </w:p>
    <w:p w:rsidR="00D53390" w:rsidRPr="0058648D" w:rsidRDefault="00D53390" w:rsidP="00D53390">
      <w:pPr>
        <w:pStyle w:val="subsection"/>
      </w:pPr>
      <w:r w:rsidRPr="0058648D">
        <w:tab/>
        <w:t>(1)</w:t>
      </w:r>
      <w:r w:rsidRPr="0058648D">
        <w:tab/>
        <w:t xml:space="preserve">A civil penalty provision of this </w:t>
      </w:r>
      <w:r w:rsidR="000C3FF4" w:rsidRPr="0058648D">
        <w:t>Part i</w:t>
      </w:r>
      <w:r w:rsidRPr="0058648D">
        <w:t xml:space="preserve">s subject to an infringement notice under </w:t>
      </w:r>
      <w:r w:rsidR="00710B31" w:rsidRPr="0058648D">
        <w:t>Part 5</w:t>
      </w:r>
      <w:r w:rsidRPr="0058648D">
        <w:t xml:space="preserve"> of the Regulatory Powers Act.</w:t>
      </w:r>
    </w:p>
    <w:p w:rsidR="00D53390" w:rsidRPr="0058648D" w:rsidRDefault="00D53390" w:rsidP="00D53390">
      <w:pPr>
        <w:pStyle w:val="notetext"/>
      </w:pPr>
      <w:r w:rsidRPr="0058648D">
        <w:t>Note:</w:t>
      </w:r>
      <w:r w:rsidRPr="0058648D">
        <w:tab/>
      </w:r>
      <w:r w:rsidR="00710B31" w:rsidRPr="0058648D">
        <w:t>Part 5</w:t>
      </w:r>
      <w:r w:rsidRPr="0058648D">
        <w:t xml:space="preserve"> of the Regulatory Powers Act creates a framework for using infringement notices in relation to provisions.</w:t>
      </w:r>
    </w:p>
    <w:p w:rsidR="00D53390" w:rsidRPr="0058648D" w:rsidRDefault="00D53390" w:rsidP="00D53390">
      <w:pPr>
        <w:pStyle w:val="SubsectionHead"/>
      </w:pPr>
      <w:r w:rsidRPr="0058648D">
        <w:t>Infringement officer</w:t>
      </w:r>
    </w:p>
    <w:p w:rsidR="00D53390" w:rsidRPr="0058648D" w:rsidRDefault="00D53390" w:rsidP="00D53390">
      <w:pPr>
        <w:pStyle w:val="subsection"/>
      </w:pPr>
      <w:r w:rsidRPr="0058648D">
        <w:tab/>
        <w:t>(2)</w:t>
      </w:r>
      <w:r w:rsidRPr="0058648D">
        <w:tab/>
        <w:t xml:space="preserve">For the purposes of </w:t>
      </w:r>
      <w:r w:rsidR="00710B31" w:rsidRPr="0058648D">
        <w:t>Part 5</w:t>
      </w:r>
      <w:r w:rsidRPr="0058648D">
        <w:t xml:space="preserve"> of the Regulatory Powers Act, the Commissioner is an infringement officer in relation to the provisions mentioned in </w:t>
      </w:r>
      <w:r w:rsidR="00A46B92" w:rsidRPr="0058648D">
        <w:t>subsection (</w:t>
      </w:r>
      <w:r w:rsidRPr="0058648D">
        <w:t>1).</w:t>
      </w:r>
    </w:p>
    <w:p w:rsidR="00D53390" w:rsidRPr="0058648D" w:rsidRDefault="00D53390" w:rsidP="00D53390">
      <w:pPr>
        <w:pStyle w:val="SubsectionHead"/>
      </w:pPr>
      <w:r w:rsidRPr="0058648D">
        <w:t>Relevant chief executive</w:t>
      </w:r>
    </w:p>
    <w:p w:rsidR="00D53390" w:rsidRPr="0058648D" w:rsidRDefault="00D53390" w:rsidP="00D53390">
      <w:pPr>
        <w:pStyle w:val="subsection"/>
      </w:pPr>
      <w:r w:rsidRPr="0058648D">
        <w:tab/>
        <w:t>(3)</w:t>
      </w:r>
      <w:r w:rsidRPr="0058648D">
        <w:tab/>
        <w:t xml:space="preserve">For the purposes of </w:t>
      </w:r>
      <w:r w:rsidR="00710B31" w:rsidRPr="0058648D">
        <w:t>Part 5</w:t>
      </w:r>
      <w:r w:rsidRPr="0058648D">
        <w:t xml:space="preserve"> of the Regulatory Powers Act, the Commissioner is the relevant chief executive in relation to the provisions mentioned in </w:t>
      </w:r>
      <w:r w:rsidR="00A46B92" w:rsidRPr="0058648D">
        <w:t>subsection (</w:t>
      </w:r>
      <w:r w:rsidRPr="0058648D">
        <w:t>1).</w:t>
      </w:r>
    </w:p>
    <w:p w:rsidR="00D53390" w:rsidRPr="0058648D" w:rsidRDefault="00D53390" w:rsidP="00D53390">
      <w:pPr>
        <w:pStyle w:val="SubsectionHead"/>
      </w:pPr>
      <w:r w:rsidRPr="0058648D">
        <w:t>Liability of Crown</w:t>
      </w:r>
    </w:p>
    <w:p w:rsidR="00D53390" w:rsidRPr="0058648D" w:rsidRDefault="00D53390" w:rsidP="00D53390">
      <w:pPr>
        <w:pStyle w:val="subsection"/>
      </w:pPr>
      <w:r w:rsidRPr="0058648D">
        <w:tab/>
        <w:t>(4)</w:t>
      </w:r>
      <w:r w:rsidRPr="0058648D">
        <w:tab/>
        <w:t>To avoid doubt, subsection</w:t>
      </w:r>
      <w:r w:rsidR="00A46B92" w:rsidRPr="0058648D">
        <w:t> </w:t>
      </w:r>
      <w:r w:rsidRPr="0058648D">
        <w:t xml:space="preserve">205(2) does not prevent the Crown from being liable to be given an infringement notice under </w:t>
      </w:r>
      <w:r w:rsidR="00710B31" w:rsidRPr="0058648D">
        <w:t>Part 5</w:t>
      </w:r>
      <w:r w:rsidRPr="0058648D">
        <w:t xml:space="preserve"> of the Regulatory Powers Act, as that Part applies in relation to this Act.</w:t>
      </w:r>
    </w:p>
    <w:p w:rsidR="00D53390" w:rsidRPr="0058648D" w:rsidRDefault="00D53390" w:rsidP="00D53390">
      <w:pPr>
        <w:pStyle w:val="ActHead5"/>
      </w:pPr>
      <w:bookmarkStart w:id="183" w:name="_Toc178763718"/>
      <w:r w:rsidRPr="004B62AA">
        <w:rPr>
          <w:rStyle w:val="CharSectno"/>
        </w:rPr>
        <w:lastRenderedPageBreak/>
        <w:t>73ZM</w:t>
      </w:r>
      <w:r w:rsidRPr="0058648D">
        <w:t xml:space="preserve">  Compliance notices</w:t>
      </w:r>
      <w:bookmarkEnd w:id="183"/>
    </w:p>
    <w:p w:rsidR="00D53390" w:rsidRPr="0058648D" w:rsidRDefault="00D53390" w:rsidP="00D53390">
      <w:pPr>
        <w:pStyle w:val="subsection"/>
      </w:pPr>
      <w:r w:rsidRPr="0058648D">
        <w:tab/>
        <w:t>(1)</w:t>
      </w:r>
      <w:r w:rsidRPr="0058648D">
        <w:tab/>
        <w:t xml:space="preserve">The Commissioner may give to an NDIS provider a written notice (a </w:t>
      </w:r>
      <w:r w:rsidRPr="0058648D">
        <w:rPr>
          <w:b/>
          <w:i/>
        </w:rPr>
        <w:t>compliance notice</w:t>
      </w:r>
      <w:r w:rsidRPr="0058648D">
        <w:t>) if the Commissioner:</w:t>
      </w:r>
    </w:p>
    <w:p w:rsidR="00D53390" w:rsidRPr="0058648D" w:rsidRDefault="00D53390" w:rsidP="00D53390">
      <w:pPr>
        <w:pStyle w:val="paragraph"/>
      </w:pPr>
      <w:r w:rsidRPr="0058648D">
        <w:tab/>
        <w:t>(a)</w:t>
      </w:r>
      <w:r w:rsidRPr="0058648D">
        <w:tab/>
        <w:t>is satisfied that an NDIS provider is not complying with this Act; or</w:t>
      </w:r>
    </w:p>
    <w:p w:rsidR="00D53390" w:rsidRPr="0058648D" w:rsidRDefault="00D53390" w:rsidP="00D53390">
      <w:pPr>
        <w:pStyle w:val="paragraph"/>
      </w:pPr>
      <w:r w:rsidRPr="0058648D">
        <w:tab/>
        <w:t>(b)</w:t>
      </w:r>
      <w:r w:rsidRPr="0058648D">
        <w:tab/>
        <w:t>is aware of information that suggests that an NDIS provider may not be complying with this Act.</w:t>
      </w:r>
    </w:p>
    <w:p w:rsidR="00D53390" w:rsidRPr="0058648D" w:rsidRDefault="00D53390" w:rsidP="00D53390">
      <w:pPr>
        <w:pStyle w:val="subsection"/>
      </w:pPr>
      <w:r w:rsidRPr="0058648D">
        <w:tab/>
        <w:t>(2)</w:t>
      </w:r>
      <w:r w:rsidRPr="0058648D">
        <w:tab/>
        <w:t>The compliance notice must:</w:t>
      </w:r>
    </w:p>
    <w:p w:rsidR="00D53390" w:rsidRPr="0058648D" w:rsidRDefault="00D53390" w:rsidP="00D53390">
      <w:pPr>
        <w:pStyle w:val="paragraph"/>
      </w:pPr>
      <w:r w:rsidRPr="0058648D">
        <w:tab/>
        <w:t>(a)</w:t>
      </w:r>
      <w:r w:rsidRPr="0058648D">
        <w:tab/>
        <w:t>set out the name of the provider to which the notice is given; and</w:t>
      </w:r>
    </w:p>
    <w:p w:rsidR="00D53390" w:rsidRPr="0058648D" w:rsidRDefault="00D53390" w:rsidP="00D53390">
      <w:pPr>
        <w:pStyle w:val="paragraph"/>
      </w:pPr>
      <w:r w:rsidRPr="0058648D">
        <w:tab/>
        <w:t>(b)</w:t>
      </w:r>
      <w:r w:rsidRPr="0058648D">
        <w:tab/>
        <w:t>set out brief details of the non</w:t>
      </w:r>
      <w:r w:rsidR="004B62AA">
        <w:noBreakHyphen/>
      </w:r>
      <w:r w:rsidRPr="0058648D">
        <w:t>compliance or possible non</w:t>
      </w:r>
      <w:r w:rsidR="004B62AA">
        <w:noBreakHyphen/>
      </w:r>
      <w:r w:rsidRPr="0058648D">
        <w:t>compliance; and</w:t>
      </w:r>
    </w:p>
    <w:p w:rsidR="00D53390" w:rsidRPr="0058648D" w:rsidRDefault="00D53390" w:rsidP="00D53390">
      <w:pPr>
        <w:pStyle w:val="paragraph"/>
      </w:pPr>
      <w:r w:rsidRPr="0058648D">
        <w:tab/>
        <w:t>(c)</w:t>
      </w:r>
      <w:r w:rsidRPr="0058648D">
        <w:tab/>
        <w:t>specify action that the provider must take, or refrain from taking, in order to address the non</w:t>
      </w:r>
      <w:r w:rsidR="004B62AA">
        <w:noBreakHyphen/>
      </w:r>
      <w:r w:rsidRPr="0058648D">
        <w:t>compliance or possible non</w:t>
      </w:r>
      <w:r w:rsidR="004B62AA">
        <w:noBreakHyphen/>
      </w:r>
      <w:r w:rsidRPr="0058648D">
        <w:t>compliance; and</w:t>
      </w:r>
    </w:p>
    <w:p w:rsidR="00D53390" w:rsidRPr="0058648D" w:rsidRDefault="00D53390" w:rsidP="00D53390">
      <w:pPr>
        <w:pStyle w:val="paragraph"/>
      </w:pPr>
      <w:r w:rsidRPr="0058648D">
        <w:tab/>
        <w:t>(d)</w:t>
      </w:r>
      <w:r w:rsidRPr="0058648D">
        <w:tab/>
        <w:t>specify a reasonable period within which the provider must take, or refrain from taking, the specified action; and</w:t>
      </w:r>
    </w:p>
    <w:p w:rsidR="00D53390" w:rsidRPr="0058648D" w:rsidRDefault="00D53390" w:rsidP="00D53390">
      <w:pPr>
        <w:pStyle w:val="paragraph"/>
      </w:pPr>
      <w:r w:rsidRPr="0058648D">
        <w:tab/>
        <w:t>(e)</w:t>
      </w:r>
      <w:r w:rsidRPr="0058648D">
        <w:tab/>
        <w:t>if the Commissioner considers it appropriate—specify a reasonable period within which the provider must provide the Commissioner with evidence that the provider has taken, or refrained from taking, the specified action; and</w:t>
      </w:r>
    </w:p>
    <w:p w:rsidR="00D53390" w:rsidRPr="0058648D" w:rsidRDefault="00D53390" w:rsidP="00D53390">
      <w:pPr>
        <w:pStyle w:val="paragraph"/>
      </w:pPr>
      <w:r w:rsidRPr="0058648D">
        <w:tab/>
        <w:t>(f)</w:t>
      </w:r>
      <w:r w:rsidRPr="0058648D">
        <w:tab/>
        <w:t>state that a failure to comply with the notice is subject to a civil penalty; and</w:t>
      </w:r>
    </w:p>
    <w:p w:rsidR="00D53390" w:rsidRPr="0058648D" w:rsidRDefault="00D53390" w:rsidP="00D53390">
      <w:pPr>
        <w:pStyle w:val="paragraph"/>
      </w:pPr>
      <w:r w:rsidRPr="0058648D">
        <w:tab/>
        <w:t>(g)</w:t>
      </w:r>
      <w:r w:rsidRPr="0058648D">
        <w:tab/>
        <w:t>if the provider is a registered NDIS provider—state that a failure to comply with the notice may lead to the provider’s registration being suspended or revoked; and</w:t>
      </w:r>
    </w:p>
    <w:p w:rsidR="00D53390" w:rsidRPr="0058648D" w:rsidRDefault="00D53390" w:rsidP="00D53390">
      <w:pPr>
        <w:pStyle w:val="paragraph"/>
      </w:pPr>
      <w:r w:rsidRPr="0058648D">
        <w:tab/>
        <w:t>(h)</w:t>
      </w:r>
      <w:r w:rsidRPr="0058648D">
        <w:tab/>
        <w:t>set out any other matters specified in the National Disability Insurance Scheme rules for the purposes of this paragraph.</w:t>
      </w:r>
    </w:p>
    <w:p w:rsidR="00D53390" w:rsidRPr="0058648D" w:rsidRDefault="00D53390" w:rsidP="00D53390">
      <w:pPr>
        <w:pStyle w:val="subsection"/>
      </w:pPr>
      <w:r w:rsidRPr="0058648D">
        <w:tab/>
        <w:t>(3)</w:t>
      </w:r>
      <w:r w:rsidRPr="0058648D">
        <w:tab/>
        <w:t>An NDIS provider contravenes this subsection if the provider fails to comply with a compliance notice.</w:t>
      </w:r>
    </w:p>
    <w:p w:rsidR="00D53390" w:rsidRPr="0058648D" w:rsidRDefault="00D53390" w:rsidP="00D53390">
      <w:pPr>
        <w:pStyle w:val="Penalty"/>
      </w:pPr>
      <w:r w:rsidRPr="0058648D">
        <w:t>Civil penalty:</w:t>
      </w:r>
      <w:r w:rsidRPr="0058648D">
        <w:tab/>
        <w:t>60 penalty units.</w:t>
      </w:r>
    </w:p>
    <w:p w:rsidR="00D53390" w:rsidRPr="0058648D" w:rsidRDefault="00D53390" w:rsidP="00D53390">
      <w:pPr>
        <w:pStyle w:val="subsection"/>
      </w:pPr>
      <w:r w:rsidRPr="0058648D">
        <w:lastRenderedPageBreak/>
        <w:tab/>
        <w:t>(4)</w:t>
      </w:r>
      <w:r w:rsidRPr="0058648D">
        <w:tab/>
        <w:t>The Commissioner may, by written notice given to an NDIS provider, vary or revoke a compliance notice if the Commissioner considers that it is appropriate in all the circumstances to do so.</w:t>
      </w:r>
    </w:p>
    <w:p w:rsidR="00D53390" w:rsidRPr="0058648D" w:rsidRDefault="00D53390" w:rsidP="00D53390">
      <w:pPr>
        <w:pStyle w:val="subsection"/>
      </w:pPr>
      <w:r w:rsidRPr="0058648D">
        <w:tab/>
        <w:t>(5)</w:t>
      </w:r>
      <w:r w:rsidRPr="0058648D">
        <w:tab/>
        <w:t xml:space="preserve">In deciding whether to vary or revoke a compliance notice, the Commissioner must consider any submissions that are received from the provider before the end of the period mentioned in </w:t>
      </w:r>
      <w:r w:rsidR="00A46B92" w:rsidRPr="0058648D">
        <w:t>paragraph (</w:t>
      </w:r>
      <w:r w:rsidRPr="0058648D">
        <w:t>2)(d).</w:t>
      </w:r>
    </w:p>
    <w:p w:rsidR="00D53390" w:rsidRPr="0058648D" w:rsidRDefault="00D53390" w:rsidP="00D53390">
      <w:pPr>
        <w:pStyle w:val="ActHead5"/>
      </w:pPr>
      <w:bookmarkStart w:id="184" w:name="_Toc178763719"/>
      <w:r w:rsidRPr="004B62AA">
        <w:rPr>
          <w:rStyle w:val="CharSectno"/>
        </w:rPr>
        <w:t>73ZN</w:t>
      </w:r>
      <w:r w:rsidRPr="0058648D">
        <w:t xml:space="preserve">  Banning orders</w:t>
      </w:r>
      <w:bookmarkEnd w:id="184"/>
    </w:p>
    <w:p w:rsidR="00D53390" w:rsidRPr="0058648D" w:rsidRDefault="00D53390" w:rsidP="00D53390">
      <w:pPr>
        <w:pStyle w:val="SubsectionHead"/>
      </w:pPr>
      <w:r w:rsidRPr="0058648D">
        <w:t>Banning orders—NDIS providers</w:t>
      </w:r>
    </w:p>
    <w:p w:rsidR="00D53390" w:rsidRPr="0058648D" w:rsidRDefault="00D53390" w:rsidP="00D53390">
      <w:pPr>
        <w:pStyle w:val="subsection"/>
      </w:pPr>
      <w:r w:rsidRPr="0058648D">
        <w:tab/>
        <w:t>(1)</w:t>
      </w:r>
      <w:r w:rsidRPr="0058648D">
        <w:tab/>
        <w:t xml:space="preserve">The Commissioner may, by written notice, make an order (a </w:t>
      </w:r>
      <w:r w:rsidRPr="0058648D">
        <w:rPr>
          <w:b/>
          <w:i/>
        </w:rPr>
        <w:t>banning order</w:t>
      </w:r>
      <w:r w:rsidRPr="0058648D">
        <w:t>) prohibiting or restricting specified activities by an NDIS provider</w:t>
      </w:r>
      <w:r w:rsidR="00C12271" w:rsidRPr="0058648D">
        <w:t>, or by a person who was an NDIS provider,</w:t>
      </w:r>
      <w:r w:rsidRPr="0058648D">
        <w:t xml:space="preserve"> if:</w:t>
      </w:r>
    </w:p>
    <w:p w:rsidR="00D53390" w:rsidRPr="0058648D" w:rsidRDefault="00D53390" w:rsidP="00D53390">
      <w:pPr>
        <w:pStyle w:val="paragraph"/>
      </w:pPr>
      <w:r w:rsidRPr="0058648D">
        <w:tab/>
        <w:t>(a)</w:t>
      </w:r>
      <w:r w:rsidRPr="0058648D">
        <w:tab/>
        <w:t>the Commissioner has revoked the registration of the person as a registered NDIS provider; or</w:t>
      </w:r>
    </w:p>
    <w:p w:rsidR="00D53390" w:rsidRPr="0058648D" w:rsidRDefault="00D53390" w:rsidP="00D53390">
      <w:pPr>
        <w:pStyle w:val="paragraph"/>
      </w:pPr>
      <w:r w:rsidRPr="0058648D">
        <w:tab/>
        <w:t>(b)</w:t>
      </w:r>
      <w:r w:rsidRPr="0058648D">
        <w:tab/>
        <w:t>the Commissioner reasonably believes that:</w:t>
      </w:r>
    </w:p>
    <w:p w:rsidR="00D53390" w:rsidRPr="0058648D" w:rsidRDefault="00D53390" w:rsidP="00D53390">
      <w:pPr>
        <w:pStyle w:val="paragraphsub"/>
      </w:pPr>
      <w:r w:rsidRPr="0058648D">
        <w:tab/>
        <w:t>(i)</w:t>
      </w:r>
      <w:r w:rsidRPr="0058648D">
        <w:tab/>
        <w:t>the person has contravened, is contravening, or is likely to contravene this Act; or</w:t>
      </w:r>
    </w:p>
    <w:p w:rsidR="00D53390" w:rsidRPr="0058648D" w:rsidRDefault="00D53390" w:rsidP="00D53390">
      <w:pPr>
        <w:pStyle w:val="paragraphsub"/>
      </w:pPr>
      <w:r w:rsidRPr="0058648D">
        <w:tab/>
        <w:t>(ii)</w:t>
      </w:r>
      <w:r w:rsidRPr="0058648D">
        <w:tab/>
        <w:t>the person has been involved in, or is likely to become involved in, a contravention of this Act by another person; or</w:t>
      </w:r>
    </w:p>
    <w:p w:rsidR="00D53390" w:rsidRPr="0058648D" w:rsidRDefault="00D53390" w:rsidP="00D53390">
      <w:pPr>
        <w:pStyle w:val="paragraphsub"/>
      </w:pPr>
      <w:r w:rsidRPr="0058648D">
        <w:tab/>
        <w:t>(iii)</w:t>
      </w:r>
      <w:r w:rsidRPr="0058648D">
        <w:tab/>
        <w:t>the person is not suitable to provide supports or services to people with disability</w:t>
      </w:r>
      <w:r w:rsidR="0018359F" w:rsidRPr="0058648D">
        <w:t>, having regard to any matters prescribed by the National Disability Insurance Scheme rules for the purposes of this subparagraph</w:t>
      </w:r>
      <w:r w:rsidRPr="0058648D">
        <w:t>; or</w:t>
      </w:r>
    </w:p>
    <w:p w:rsidR="00D53390" w:rsidRPr="0058648D" w:rsidRDefault="00D53390" w:rsidP="00D53390">
      <w:pPr>
        <w:pStyle w:val="paragraphsub"/>
      </w:pPr>
      <w:r w:rsidRPr="0058648D">
        <w:tab/>
        <w:t>(iv)</w:t>
      </w:r>
      <w:r w:rsidRPr="0058648D">
        <w:tab/>
      </w:r>
      <w:r w:rsidR="00E4743E" w:rsidRPr="0058648D">
        <w:t>in the case of an NDIS provider—</w:t>
      </w:r>
      <w:r w:rsidRPr="0058648D">
        <w:t>there is an immediate danger to the health, safety or wellbeing of a person with disability if the person continues to be an NDIS provider; or</w:t>
      </w:r>
    </w:p>
    <w:p w:rsidR="00D53390" w:rsidRPr="0058648D" w:rsidRDefault="00D53390" w:rsidP="00D53390">
      <w:pPr>
        <w:pStyle w:val="paragraph"/>
      </w:pPr>
      <w:r w:rsidRPr="0058648D">
        <w:tab/>
        <w:t>(c)</w:t>
      </w:r>
      <w:r w:rsidRPr="0058648D">
        <w:tab/>
        <w:t>the person is convicted of an offence involving fraud or dishonesty; or</w:t>
      </w:r>
    </w:p>
    <w:p w:rsidR="00D53390" w:rsidRPr="0058648D" w:rsidRDefault="00D53390" w:rsidP="00D53390">
      <w:pPr>
        <w:pStyle w:val="paragraph"/>
      </w:pPr>
      <w:r w:rsidRPr="0058648D">
        <w:tab/>
        <w:t>(d)</w:t>
      </w:r>
      <w:r w:rsidRPr="0058648D">
        <w:tab/>
        <w:t>the person becomes an insolvent under administration.</w:t>
      </w:r>
    </w:p>
    <w:p w:rsidR="00D53390" w:rsidRPr="0058648D" w:rsidRDefault="00D53390" w:rsidP="00D53390">
      <w:pPr>
        <w:pStyle w:val="notetext"/>
      </w:pPr>
      <w:r w:rsidRPr="0058648D">
        <w:lastRenderedPageBreak/>
        <w:t>Note:</w:t>
      </w:r>
      <w:r w:rsidRPr="0058648D">
        <w:tab/>
        <w:t>A person who is subject to a banning order cannot be registered as an NDIS provider in a way that is inconsistent with the order (see subsection</w:t>
      </w:r>
      <w:r w:rsidR="00A46B92" w:rsidRPr="0058648D">
        <w:t> </w:t>
      </w:r>
      <w:r w:rsidRPr="0058648D">
        <w:t>73E(3)).</w:t>
      </w:r>
    </w:p>
    <w:p w:rsidR="0018359F" w:rsidRPr="0058648D" w:rsidRDefault="0018359F" w:rsidP="0018359F">
      <w:pPr>
        <w:pStyle w:val="SubsectionHead"/>
      </w:pPr>
      <w:r w:rsidRPr="0058648D">
        <w:t>Banning orders—persons employed or otherwise engaged by NDIS providers or key personnel of NDIS providers</w:t>
      </w:r>
    </w:p>
    <w:p w:rsidR="00D53390" w:rsidRPr="0058648D" w:rsidRDefault="00D53390" w:rsidP="00D53390">
      <w:pPr>
        <w:pStyle w:val="subsection"/>
      </w:pPr>
      <w:r w:rsidRPr="0058648D">
        <w:tab/>
        <w:t>(2)</w:t>
      </w:r>
      <w:r w:rsidRPr="0058648D">
        <w:tab/>
        <w:t xml:space="preserve">The Commissioner may, by written notice, make an order (a </w:t>
      </w:r>
      <w:r w:rsidRPr="0058648D">
        <w:rPr>
          <w:b/>
          <w:i/>
        </w:rPr>
        <w:t>banning order</w:t>
      </w:r>
      <w:r w:rsidRPr="0058648D">
        <w:t xml:space="preserve">) prohibiting or restricting a person who is </w:t>
      </w:r>
      <w:r w:rsidR="00DB2B24" w:rsidRPr="0058648D">
        <w:t xml:space="preserve">or was </w:t>
      </w:r>
      <w:r w:rsidRPr="0058648D">
        <w:t>employed or otherwise engaged by an NDIS provider</w:t>
      </w:r>
      <w:r w:rsidR="0018359F" w:rsidRPr="0058648D">
        <w:t>, or a person who is or was a member of the key personnel of an NDIS provider,</w:t>
      </w:r>
      <w:r w:rsidRPr="0058648D">
        <w:t xml:space="preserve"> from engaging in specified activities if:</w:t>
      </w:r>
    </w:p>
    <w:p w:rsidR="00D53390" w:rsidRPr="0058648D" w:rsidRDefault="00D53390" w:rsidP="00D53390">
      <w:pPr>
        <w:pStyle w:val="paragraph"/>
      </w:pPr>
      <w:r w:rsidRPr="0058648D">
        <w:tab/>
        <w:t>(a)</w:t>
      </w:r>
      <w:r w:rsidRPr="0058648D">
        <w:tab/>
        <w:t>the Commissioner reasonably believes that:</w:t>
      </w:r>
    </w:p>
    <w:p w:rsidR="00D53390" w:rsidRPr="0058648D" w:rsidRDefault="00D53390" w:rsidP="00D53390">
      <w:pPr>
        <w:pStyle w:val="paragraphsub"/>
      </w:pPr>
      <w:r w:rsidRPr="0058648D">
        <w:tab/>
        <w:t>(i)</w:t>
      </w:r>
      <w:r w:rsidRPr="0058648D">
        <w:tab/>
        <w:t>the person has contravened, is contravening, or is likely to contravene this Act; or</w:t>
      </w:r>
    </w:p>
    <w:p w:rsidR="00D53390" w:rsidRPr="0058648D" w:rsidRDefault="00D53390" w:rsidP="00D53390">
      <w:pPr>
        <w:pStyle w:val="paragraphsub"/>
      </w:pPr>
      <w:r w:rsidRPr="0058648D">
        <w:tab/>
        <w:t>(ii)</w:t>
      </w:r>
      <w:r w:rsidRPr="0058648D">
        <w:tab/>
        <w:t>the person has been involved in, or is likely to become involved in, a contravention of this Act by another person; or</w:t>
      </w:r>
    </w:p>
    <w:p w:rsidR="00D53390" w:rsidRPr="0058648D" w:rsidRDefault="00D53390" w:rsidP="00D53390">
      <w:pPr>
        <w:pStyle w:val="paragraphsub"/>
      </w:pPr>
      <w:r w:rsidRPr="0058648D">
        <w:tab/>
        <w:t>(iii)</w:t>
      </w:r>
      <w:r w:rsidRPr="0058648D">
        <w:tab/>
        <w:t>the person is not suitable to be involved in the provision of supports or services to people with disability</w:t>
      </w:r>
      <w:r w:rsidR="0018359F" w:rsidRPr="0058648D">
        <w:t>, having regard to any matters prescribed by the National Disability Insurance Scheme rules for the purposes of this subparagraph</w:t>
      </w:r>
      <w:r w:rsidRPr="0058648D">
        <w:t>; or</w:t>
      </w:r>
    </w:p>
    <w:p w:rsidR="00D53390" w:rsidRPr="0058648D" w:rsidRDefault="00D53390" w:rsidP="00D53390">
      <w:pPr>
        <w:pStyle w:val="paragraphsub"/>
      </w:pPr>
      <w:r w:rsidRPr="0058648D">
        <w:tab/>
        <w:t>(iv)</w:t>
      </w:r>
      <w:r w:rsidRPr="0058648D">
        <w:tab/>
        <w:t>there is an immediate danger to the health, safety or wellbeing of a person with disability if the person continues to engage in the specified activities; or</w:t>
      </w:r>
    </w:p>
    <w:p w:rsidR="00D53390" w:rsidRPr="0058648D" w:rsidRDefault="00D53390" w:rsidP="00D53390">
      <w:pPr>
        <w:pStyle w:val="paragraph"/>
      </w:pPr>
      <w:r w:rsidRPr="0058648D">
        <w:tab/>
        <w:t>(b)</w:t>
      </w:r>
      <w:r w:rsidRPr="0058648D">
        <w:tab/>
        <w:t>the person is convicted of an offence involving fraud or dishonesty; or</w:t>
      </w:r>
    </w:p>
    <w:p w:rsidR="00D53390" w:rsidRPr="0058648D" w:rsidRDefault="00D53390" w:rsidP="00D53390">
      <w:pPr>
        <w:pStyle w:val="paragraph"/>
      </w:pPr>
      <w:r w:rsidRPr="0058648D">
        <w:tab/>
        <w:t>(c)</w:t>
      </w:r>
      <w:r w:rsidRPr="0058648D">
        <w:tab/>
        <w:t>the person becomes an insolvent under administration.</w:t>
      </w:r>
    </w:p>
    <w:p w:rsidR="0052240B" w:rsidRPr="0058648D" w:rsidRDefault="0052240B" w:rsidP="0052240B">
      <w:pPr>
        <w:pStyle w:val="SubsectionHead"/>
      </w:pPr>
      <w:r w:rsidRPr="0058648D">
        <w:t>Banning orders—persons not suitable to be involved in provision of supports or services to people with disability</w:t>
      </w:r>
    </w:p>
    <w:p w:rsidR="0052240B" w:rsidRPr="0058648D" w:rsidRDefault="0052240B" w:rsidP="0052240B">
      <w:pPr>
        <w:pStyle w:val="subsection"/>
      </w:pPr>
      <w:r w:rsidRPr="0058648D">
        <w:tab/>
        <w:t>(2A)</w:t>
      </w:r>
      <w:r w:rsidRPr="0058648D">
        <w:tab/>
        <w:t xml:space="preserve">The Commissioner may, by written notice, make an order (a </w:t>
      </w:r>
      <w:r w:rsidRPr="0058648D">
        <w:rPr>
          <w:b/>
          <w:i/>
        </w:rPr>
        <w:t>banning order</w:t>
      </w:r>
      <w:r w:rsidRPr="0058648D">
        <w:t>) prohibiting or restricting a person from being involved in the provision of specified supports or specified services to people with disability if:</w:t>
      </w:r>
    </w:p>
    <w:p w:rsidR="0052240B" w:rsidRPr="0058648D" w:rsidRDefault="0052240B" w:rsidP="0052240B">
      <w:pPr>
        <w:pStyle w:val="paragraph"/>
      </w:pPr>
      <w:r w:rsidRPr="0058648D">
        <w:lastRenderedPageBreak/>
        <w:tab/>
        <w:t>(a)</w:t>
      </w:r>
      <w:r w:rsidRPr="0058648D">
        <w:tab/>
        <w:t>the Commissioner reasonably believes that the person is not suitable to be so involved</w:t>
      </w:r>
      <w:r w:rsidR="0018359F" w:rsidRPr="0058648D">
        <w:t>, having regard to any matters prescribed by the National Disability Insurance Scheme rules for the purposes of this paragraph</w:t>
      </w:r>
      <w:r w:rsidRPr="0058648D">
        <w:t>; and</w:t>
      </w:r>
    </w:p>
    <w:p w:rsidR="0052240B" w:rsidRPr="0058648D" w:rsidRDefault="0052240B" w:rsidP="0052240B">
      <w:pPr>
        <w:pStyle w:val="paragraph"/>
      </w:pPr>
      <w:r w:rsidRPr="0058648D">
        <w:tab/>
        <w:t>(b)</w:t>
      </w:r>
      <w:r w:rsidRPr="0058648D">
        <w:tab/>
        <w:t>the person has not previously been an NDIS provider; and</w:t>
      </w:r>
    </w:p>
    <w:p w:rsidR="0052240B" w:rsidRPr="0058648D" w:rsidRDefault="0052240B" w:rsidP="0052240B">
      <w:pPr>
        <w:pStyle w:val="paragraph"/>
      </w:pPr>
      <w:r w:rsidRPr="0058648D">
        <w:tab/>
        <w:t>(c)</w:t>
      </w:r>
      <w:r w:rsidRPr="0058648D">
        <w:tab/>
        <w:t>the person has not previously been employed or otherwise engaged by an NDIS provider</w:t>
      </w:r>
      <w:r w:rsidR="00E34B05" w:rsidRPr="0058648D">
        <w:t>; and</w:t>
      </w:r>
    </w:p>
    <w:p w:rsidR="0018359F" w:rsidRPr="0058648D" w:rsidRDefault="0018359F" w:rsidP="0018359F">
      <w:pPr>
        <w:pStyle w:val="paragraph"/>
      </w:pPr>
      <w:r w:rsidRPr="0058648D">
        <w:tab/>
        <w:t>(d)</w:t>
      </w:r>
      <w:r w:rsidRPr="0058648D">
        <w:tab/>
        <w:t>the person has not previously been a member of the key personnel of an NDIS provider.</w:t>
      </w:r>
    </w:p>
    <w:p w:rsidR="00D53390" w:rsidRPr="0058648D" w:rsidRDefault="00D53390" w:rsidP="00D53390">
      <w:pPr>
        <w:pStyle w:val="SubsectionHead"/>
      </w:pPr>
      <w:r w:rsidRPr="0058648D">
        <w:t>Application of banning orders</w:t>
      </w:r>
    </w:p>
    <w:p w:rsidR="00D53390" w:rsidRPr="0058648D" w:rsidRDefault="00D53390" w:rsidP="00D53390">
      <w:pPr>
        <w:pStyle w:val="subsection"/>
      </w:pPr>
      <w:r w:rsidRPr="0058648D">
        <w:tab/>
        <w:t>(3)</w:t>
      </w:r>
      <w:r w:rsidRPr="0058648D">
        <w:tab/>
        <w:t>A banning order may:</w:t>
      </w:r>
    </w:p>
    <w:p w:rsidR="00D53390" w:rsidRPr="0058648D" w:rsidRDefault="00D53390" w:rsidP="00D53390">
      <w:pPr>
        <w:pStyle w:val="paragraph"/>
      </w:pPr>
      <w:r w:rsidRPr="0058648D">
        <w:tab/>
        <w:t>(a)</w:t>
      </w:r>
      <w:r w:rsidRPr="0058648D">
        <w:tab/>
        <w:t>apply generally or may be of limited application; and</w:t>
      </w:r>
    </w:p>
    <w:p w:rsidR="00D53390" w:rsidRPr="0058648D" w:rsidRDefault="00D53390" w:rsidP="00D53390">
      <w:pPr>
        <w:pStyle w:val="paragraph"/>
      </w:pPr>
      <w:r w:rsidRPr="0058648D">
        <w:tab/>
        <w:t>(b)</w:t>
      </w:r>
      <w:r w:rsidRPr="0058648D">
        <w:tab/>
        <w:t>be permanent or for a specified period</w:t>
      </w:r>
      <w:r w:rsidR="00E34B05" w:rsidRPr="0058648D">
        <w:t>; and</w:t>
      </w:r>
    </w:p>
    <w:p w:rsidR="0018359F" w:rsidRPr="0058648D" w:rsidRDefault="0018359F" w:rsidP="0018359F">
      <w:pPr>
        <w:pStyle w:val="paragraph"/>
      </w:pPr>
      <w:r w:rsidRPr="0058648D">
        <w:tab/>
        <w:t>(c)</w:t>
      </w:r>
      <w:r w:rsidRPr="0058648D">
        <w:tab/>
        <w:t>be made subject to specified conditions.</w:t>
      </w:r>
    </w:p>
    <w:p w:rsidR="00D53390" w:rsidRPr="0058648D" w:rsidRDefault="00D53390" w:rsidP="00D53390">
      <w:pPr>
        <w:pStyle w:val="subsection"/>
      </w:pPr>
      <w:r w:rsidRPr="0058648D">
        <w:tab/>
        <w:t>(4)</w:t>
      </w:r>
      <w:r w:rsidRPr="0058648D">
        <w:tab/>
        <w:t>However, a banning order cannot prohibit or restrict activities that a registered NDIS provider is registered to provide under 73E.</w:t>
      </w:r>
    </w:p>
    <w:p w:rsidR="00D53390" w:rsidRPr="0058648D" w:rsidRDefault="00D53390" w:rsidP="00D53390">
      <w:pPr>
        <w:pStyle w:val="subsection"/>
      </w:pPr>
      <w:r w:rsidRPr="0058648D">
        <w:tab/>
        <w:t>(5)</w:t>
      </w:r>
      <w:r w:rsidRPr="0058648D">
        <w:tab/>
        <w:t>A banning order takes effect from the day specified in the order.</w:t>
      </w:r>
    </w:p>
    <w:p w:rsidR="00F323D2" w:rsidRPr="0058648D" w:rsidRDefault="00F323D2" w:rsidP="00F323D2">
      <w:pPr>
        <w:pStyle w:val="subsection"/>
      </w:pPr>
      <w:r w:rsidRPr="0058648D">
        <w:tab/>
        <w:t>(5A)</w:t>
      </w:r>
      <w:r w:rsidRPr="0058648D">
        <w:tab/>
        <w:t>If a banning order under subsection (2) is made against a person who is employed or otherwise engaged by an NDIS provider, the continuity of the order is not affected by the employment or engagement ceasing.</w:t>
      </w:r>
    </w:p>
    <w:p w:rsidR="0018359F" w:rsidRPr="0058648D" w:rsidRDefault="0018359F" w:rsidP="0018359F">
      <w:pPr>
        <w:pStyle w:val="subsection"/>
      </w:pPr>
      <w:r w:rsidRPr="0058648D">
        <w:tab/>
        <w:t>(5B)</w:t>
      </w:r>
      <w:r w:rsidRPr="0058648D">
        <w:tab/>
        <w:t>If a banning order under subsection (2) is made against a person who is a member of the key personnel of an NDIS provider, the continuity of the order is not affected by the person ceasing to be such a member.</w:t>
      </w:r>
    </w:p>
    <w:p w:rsidR="00D53390" w:rsidRPr="0058648D" w:rsidRDefault="00D53390" w:rsidP="00D53390">
      <w:pPr>
        <w:pStyle w:val="subsection"/>
      </w:pPr>
      <w:r w:rsidRPr="0058648D">
        <w:tab/>
        <w:t>(6)</w:t>
      </w:r>
      <w:r w:rsidRPr="0058648D">
        <w:tab/>
        <w:t>A banning order is not a legislative instrument.</w:t>
      </w:r>
    </w:p>
    <w:p w:rsidR="00D53390" w:rsidRPr="0058648D" w:rsidRDefault="00D53390" w:rsidP="00D53390">
      <w:pPr>
        <w:pStyle w:val="SubsectionHead"/>
      </w:pPr>
      <w:r w:rsidRPr="0058648D">
        <w:t>Process</w:t>
      </w:r>
    </w:p>
    <w:p w:rsidR="00D53390" w:rsidRPr="0058648D" w:rsidRDefault="00D53390" w:rsidP="00D53390">
      <w:pPr>
        <w:pStyle w:val="subsection"/>
      </w:pPr>
      <w:r w:rsidRPr="0058648D">
        <w:tab/>
        <w:t>(7)</w:t>
      </w:r>
      <w:r w:rsidRPr="0058648D">
        <w:tab/>
        <w:t>The Commissioner may only make a banning order against a person after giving the person an opportunity to make submissions to the Commissioner on the matter.</w:t>
      </w:r>
    </w:p>
    <w:p w:rsidR="00D53390" w:rsidRPr="0058648D" w:rsidRDefault="00D53390" w:rsidP="00D53390">
      <w:pPr>
        <w:pStyle w:val="subsection"/>
      </w:pPr>
      <w:r w:rsidRPr="0058648D">
        <w:lastRenderedPageBreak/>
        <w:tab/>
        <w:t>(8)</w:t>
      </w:r>
      <w:r w:rsidRPr="0058648D">
        <w:tab/>
        <w:t xml:space="preserve">However, </w:t>
      </w:r>
      <w:r w:rsidR="00A46B92" w:rsidRPr="0058648D">
        <w:t>subsection (</w:t>
      </w:r>
      <w:r w:rsidRPr="0058648D">
        <w:t>7) does not apply if the Commissioner’s grounds for making the banning order are, or include, the following:</w:t>
      </w:r>
    </w:p>
    <w:p w:rsidR="00D53390" w:rsidRPr="0058648D" w:rsidRDefault="00D53390" w:rsidP="00D53390">
      <w:pPr>
        <w:pStyle w:val="paragraph"/>
      </w:pPr>
      <w:r w:rsidRPr="0058648D">
        <w:tab/>
        <w:t>(a)</w:t>
      </w:r>
      <w:r w:rsidRPr="0058648D">
        <w:tab/>
        <w:t>that there is an immediate danger to the health, safety or wellbeing of a person with disability;</w:t>
      </w:r>
    </w:p>
    <w:p w:rsidR="00D53390" w:rsidRPr="0058648D" w:rsidRDefault="00D53390" w:rsidP="00D53390">
      <w:pPr>
        <w:pStyle w:val="paragraph"/>
      </w:pPr>
      <w:r w:rsidRPr="0058648D">
        <w:tab/>
        <w:t>(b)</w:t>
      </w:r>
      <w:r w:rsidRPr="0058648D">
        <w:tab/>
        <w:t>that the Commissioner has revoked the registration of the person as a registered NDIS provider.</w:t>
      </w:r>
    </w:p>
    <w:p w:rsidR="00B45D81" w:rsidRPr="0058648D" w:rsidRDefault="00B45D81" w:rsidP="00B45D81">
      <w:pPr>
        <w:pStyle w:val="subsection"/>
      </w:pPr>
      <w:r w:rsidRPr="0058648D">
        <w:tab/>
        <w:t>(9)</w:t>
      </w:r>
      <w:r w:rsidRPr="0058648D">
        <w:tab/>
        <w:t>The Commissioner must:</w:t>
      </w:r>
    </w:p>
    <w:p w:rsidR="00B45D81" w:rsidRPr="0058648D" w:rsidRDefault="00B45D81" w:rsidP="00B45D81">
      <w:pPr>
        <w:pStyle w:val="paragraph"/>
      </w:pPr>
      <w:r w:rsidRPr="0058648D">
        <w:tab/>
        <w:t>(a)</w:t>
      </w:r>
      <w:r w:rsidRPr="0058648D">
        <w:tab/>
        <w:t>give the banning order to the person against whom the order is made; and</w:t>
      </w:r>
    </w:p>
    <w:p w:rsidR="00B45D81" w:rsidRPr="0058648D" w:rsidRDefault="00B45D81" w:rsidP="00B45D81">
      <w:pPr>
        <w:pStyle w:val="paragraph"/>
      </w:pPr>
      <w:r w:rsidRPr="0058648D">
        <w:tab/>
        <w:t>(b)</w:t>
      </w:r>
      <w:r w:rsidRPr="0058648D">
        <w:tab/>
        <w:t>include in the banning order a statement of reasons for the order; and</w:t>
      </w:r>
    </w:p>
    <w:p w:rsidR="00B45D81" w:rsidRPr="0058648D" w:rsidRDefault="00B45D81" w:rsidP="00B45D81">
      <w:pPr>
        <w:pStyle w:val="paragraph"/>
      </w:pPr>
      <w:r w:rsidRPr="0058648D">
        <w:tab/>
        <w:t>(c)</w:t>
      </w:r>
      <w:r w:rsidRPr="0058648D">
        <w:tab/>
        <w:t>if the banning order is against a person who is employed or otherwise engaged by an NDIS provider or is a member of the key personnel of an NDIS provider—notify the NDIS provider of the order as soon as possible</w:t>
      </w:r>
      <w:r w:rsidR="006F23B4" w:rsidRPr="0058648D">
        <w:t>; and</w:t>
      </w:r>
    </w:p>
    <w:p w:rsidR="006F23B4" w:rsidRPr="0058648D" w:rsidRDefault="006F23B4" w:rsidP="006F23B4">
      <w:pPr>
        <w:pStyle w:val="paragraph"/>
      </w:pPr>
      <w:bookmarkStart w:id="185" w:name="_Hlk176180119"/>
      <w:r w:rsidRPr="0058648D">
        <w:tab/>
        <w:t>(d)</w:t>
      </w:r>
      <w:r w:rsidRPr="0058648D">
        <w:tab/>
        <w:t>if the banning order is against a person who is employed or otherwise engaged by an approved quality auditor or is a member of the key personnel of an approved quality auditor—notify the approved quality auditor of the order as soon as possible.</w:t>
      </w:r>
    </w:p>
    <w:bookmarkEnd w:id="185"/>
    <w:p w:rsidR="00F327F4" w:rsidRPr="0058648D" w:rsidRDefault="00F327F4" w:rsidP="00F327F4">
      <w:pPr>
        <w:pStyle w:val="SubsectionHead"/>
      </w:pPr>
      <w:r w:rsidRPr="0058648D">
        <w:t>Civil penalty</w:t>
      </w:r>
    </w:p>
    <w:p w:rsidR="00D53390" w:rsidRPr="0058648D" w:rsidRDefault="00D53390" w:rsidP="00D53390">
      <w:pPr>
        <w:pStyle w:val="subsection"/>
      </w:pPr>
      <w:r w:rsidRPr="0058648D">
        <w:tab/>
        <w:t>(10)</w:t>
      </w:r>
      <w:r w:rsidRPr="0058648D">
        <w:tab/>
        <w:t>A person contravenes this subsection if:</w:t>
      </w:r>
    </w:p>
    <w:p w:rsidR="00D53390" w:rsidRPr="0058648D" w:rsidRDefault="00D53390" w:rsidP="00D53390">
      <w:pPr>
        <w:pStyle w:val="paragraph"/>
      </w:pPr>
      <w:r w:rsidRPr="0058648D">
        <w:tab/>
        <w:t>(a)</w:t>
      </w:r>
      <w:r w:rsidRPr="0058648D">
        <w:tab/>
        <w:t>the person engages in conduct; and</w:t>
      </w:r>
    </w:p>
    <w:p w:rsidR="00D53390" w:rsidRPr="0058648D" w:rsidRDefault="00D53390" w:rsidP="00D53390">
      <w:pPr>
        <w:pStyle w:val="paragraph"/>
      </w:pPr>
      <w:r w:rsidRPr="0058648D">
        <w:tab/>
        <w:t>(b)</w:t>
      </w:r>
      <w:r w:rsidRPr="0058648D">
        <w:tab/>
        <w:t>the conduct breaches a banning order</w:t>
      </w:r>
      <w:r w:rsidR="0018359F" w:rsidRPr="0058648D">
        <w:t xml:space="preserve"> (including a condition of the order)</w:t>
      </w:r>
      <w:r w:rsidRPr="0058648D">
        <w:t xml:space="preserve"> that has been made against the person.</w:t>
      </w:r>
    </w:p>
    <w:p w:rsidR="00D53390" w:rsidRPr="0058648D" w:rsidRDefault="00D53390" w:rsidP="00D53390">
      <w:pPr>
        <w:pStyle w:val="Penalty"/>
      </w:pPr>
      <w:r w:rsidRPr="0058648D">
        <w:t>Civil Penalty:</w:t>
      </w:r>
      <w:r w:rsidRPr="0058648D">
        <w:tab/>
        <w:t>1,000 penalty units.</w:t>
      </w:r>
    </w:p>
    <w:p w:rsidR="00D53390" w:rsidRPr="0058648D" w:rsidRDefault="00D53390" w:rsidP="00D53390">
      <w:pPr>
        <w:pStyle w:val="ActHead5"/>
      </w:pPr>
      <w:bookmarkStart w:id="186" w:name="_Toc178763720"/>
      <w:r w:rsidRPr="004B62AA">
        <w:rPr>
          <w:rStyle w:val="CharSectno"/>
        </w:rPr>
        <w:lastRenderedPageBreak/>
        <w:t>73ZO</w:t>
      </w:r>
      <w:r w:rsidRPr="0058648D">
        <w:t xml:space="preserve">  Variation or revocation of banning orders</w:t>
      </w:r>
      <w:bookmarkEnd w:id="186"/>
    </w:p>
    <w:p w:rsidR="00D53390" w:rsidRPr="0058648D" w:rsidRDefault="00D53390" w:rsidP="00D53390">
      <w:pPr>
        <w:pStyle w:val="SubsectionHead"/>
      </w:pPr>
      <w:r w:rsidRPr="0058648D">
        <w:t>Variation or revocation of banning order</w:t>
      </w:r>
    </w:p>
    <w:p w:rsidR="00D53390" w:rsidRPr="0058648D" w:rsidRDefault="00D53390" w:rsidP="00D53390">
      <w:pPr>
        <w:pStyle w:val="subsection"/>
      </w:pPr>
      <w:r w:rsidRPr="0058648D">
        <w:tab/>
        <w:t>(1)</w:t>
      </w:r>
      <w:r w:rsidRPr="0058648D">
        <w:tab/>
        <w:t>The Commissioner may vary or revoke a banning order, by giving written notice to the person against whom the order was made, if the Commissioner is satisfied that it is appropriate to do so.</w:t>
      </w:r>
    </w:p>
    <w:p w:rsidR="00D53390" w:rsidRPr="0058648D" w:rsidRDefault="00D53390" w:rsidP="00D53390">
      <w:pPr>
        <w:pStyle w:val="subsection"/>
      </w:pPr>
      <w:r w:rsidRPr="0058648D">
        <w:tab/>
        <w:t>(2)</w:t>
      </w:r>
      <w:r w:rsidRPr="0058648D">
        <w:tab/>
        <w:t>The Commissioner may do so:</w:t>
      </w:r>
    </w:p>
    <w:p w:rsidR="00D53390" w:rsidRPr="0058648D" w:rsidRDefault="00D53390" w:rsidP="00D53390">
      <w:pPr>
        <w:pStyle w:val="paragraph"/>
      </w:pPr>
      <w:r w:rsidRPr="0058648D">
        <w:tab/>
        <w:t>(a)</w:t>
      </w:r>
      <w:r w:rsidRPr="0058648D">
        <w:tab/>
        <w:t>on his or her own initiative; or</w:t>
      </w:r>
    </w:p>
    <w:p w:rsidR="00D53390" w:rsidRPr="0058648D" w:rsidRDefault="00D53390" w:rsidP="00D53390">
      <w:pPr>
        <w:pStyle w:val="paragraph"/>
      </w:pPr>
      <w:r w:rsidRPr="0058648D">
        <w:tab/>
        <w:t>(b)</w:t>
      </w:r>
      <w:r w:rsidRPr="0058648D">
        <w:tab/>
        <w:t>on application by the person against whom the order was made.</w:t>
      </w:r>
    </w:p>
    <w:p w:rsidR="0018359F" w:rsidRPr="0058648D" w:rsidRDefault="0018359F" w:rsidP="0018359F">
      <w:pPr>
        <w:pStyle w:val="subsection"/>
      </w:pPr>
      <w:r w:rsidRPr="0058648D">
        <w:tab/>
        <w:t>(2A)</w:t>
      </w:r>
      <w:r w:rsidRPr="0058648D">
        <w:tab/>
        <w:t>Without limiting subsection (1), a variation of a banning order may involve imposing new conditions on the order or varying or removing existing conditions.</w:t>
      </w:r>
    </w:p>
    <w:p w:rsidR="00D53390" w:rsidRPr="0058648D" w:rsidRDefault="00D53390" w:rsidP="00D53390">
      <w:pPr>
        <w:pStyle w:val="SubsectionHead"/>
      </w:pPr>
      <w:r w:rsidRPr="0058648D">
        <w:t>Process</w:t>
      </w:r>
    </w:p>
    <w:p w:rsidR="00D53390" w:rsidRPr="0058648D" w:rsidRDefault="00D53390" w:rsidP="00D53390">
      <w:pPr>
        <w:pStyle w:val="subsection"/>
      </w:pPr>
      <w:r w:rsidRPr="0058648D">
        <w:tab/>
        <w:t>(3)</w:t>
      </w:r>
      <w:r w:rsidRPr="0058648D">
        <w:tab/>
        <w:t xml:space="preserve">An application under </w:t>
      </w:r>
      <w:r w:rsidR="00A46B92" w:rsidRPr="0058648D">
        <w:t>paragraph (</w:t>
      </w:r>
      <w:r w:rsidRPr="0058648D">
        <w:t>2)(b) must:</w:t>
      </w:r>
    </w:p>
    <w:p w:rsidR="00D53390" w:rsidRPr="0058648D" w:rsidRDefault="00D53390" w:rsidP="00D53390">
      <w:pPr>
        <w:pStyle w:val="paragraph"/>
      </w:pPr>
      <w:r w:rsidRPr="0058648D">
        <w:tab/>
        <w:t>(a)</w:t>
      </w:r>
      <w:r w:rsidRPr="0058648D">
        <w:tab/>
        <w:t>be in writing; and</w:t>
      </w:r>
    </w:p>
    <w:p w:rsidR="00D53390" w:rsidRPr="0058648D" w:rsidRDefault="00D53390" w:rsidP="00D53390">
      <w:pPr>
        <w:pStyle w:val="paragraph"/>
      </w:pPr>
      <w:r w:rsidRPr="0058648D">
        <w:tab/>
        <w:t>(b)</w:t>
      </w:r>
      <w:r w:rsidRPr="0058648D">
        <w:tab/>
        <w:t>be in a form (if any) approved in writing by the Commissioner; and</w:t>
      </w:r>
    </w:p>
    <w:p w:rsidR="00D53390" w:rsidRPr="0058648D" w:rsidRDefault="00D53390" w:rsidP="00D53390">
      <w:pPr>
        <w:pStyle w:val="paragraph"/>
      </w:pPr>
      <w:r w:rsidRPr="0058648D">
        <w:tab/>
        <w:t>(c)</w:t>
      </w:r>
      <w:r w:rsidRPr="0058648D">
        <w:tab/>
        <w:t>include any information, and be accompanied by any documents, required by the Commissioner.</w:t>
      </w:r>
    </w:p>
    <w:p w:rsidR="00D53390" w:rsidRPr="0058648D" w:rsidRDefault="00D53390" w:rsidP="00D53390">
      <w:pPr>
        <w:pStyle w:val="subsection"/>
      </w:pPr>
      <w:r w:rsidRPr="0058648D">
        <w:tab/>
        <w:t>(4)</w:t>
      </w:r>
      <w:r w:rsidRPr="0058648D">
        <w:tab/>
        <w:t>If the Commissioner varies a banning order made against a person, the Commissioner must, on request by the person, give the person a statement of reasons for the variation.</w:t>
      </w:r>
    </w:p>
    <w:p w:rsidR="00D53390" w:rsidRPr="0058648D" w:rsidRDefault="00D53390" w:rsidP="00D53390">
      <w:pPr>
        <w:pStyle w:val="subsection"/>
      </w:pPr>
      <w:r w:rsidRPr="0058648D">
        <w:tab/>
        <w:t>(5)</w:t>
      </w:r>
      <w:r w:rsidRPr="0058648D">
        <w:tab/>
        <w:t xml:space="preserve">If the Commissioner proposes not to vary or revoke a banning order in accordance with an application lodged by a person under </w:t>
      </w:r>
      <w:r w:rsidR="00A46B92" w:rsidRPr="0058648D">
        <w:t>paragraph (</w:t>
      </w:r>
      <w:r w:rsidRPr="0058648D">
        <w:t>2)(b), the Commissioner must give the person an opportunity to make submissions to the Commissioner on the matter.</w:t>
      </w:r>
    </w:p>
    <w:p w:rsidR="00D53390" w:rsidRPr="0058648D" w:rsidRDefault="00D53390" w:rsidP="00D53390">
      <w:pPr>
        <w:pStyle w:val="subsection"/>
      </w:pPr>
      <w:r w:rsidRPr="0058648D">
        <w:tab/>
        <w:t>(6)</w:t>
      </w:r>
      <w:r w:rsidRPr="0058648D">
        <w:tab/>
        <w:t>The Commissioner must:</w:t>
      </w:r>
    </w:p>
    <w:p w:rsidR="00D53390" w:rsidRPr="0058648D" w:rsidRDefault="00D53390" w:rsidP="00D53390">
      <w:pPr>
        <w:pStyle w:val="paragraph"/>
      </w:pPr>
      <w:r w:rsidRPr="0058648D">
        <w:tab/>
        <w:t>(a)</w:t>
      </w:r>
      <w:r w:rsidRPr="0058648D">
        <w:tab/>
        <w:t>include in the written notice a statement of reasons for the variation or revocation of the order; and</w:t>
      </w:r>
    </w:p>
    <w:p w:rsidR="00D53390" w:rsidRPr="0058648D" w:rsidRDefault="00D53390" w:rsidP="00D53390">
      <w:pPr>
        <w:pStyle w:val="paragraph"/>
      </w:pPr>
      <w:r w:rsidRPr="0058648D">
        <w:lastRenderedPageBreak/>
        <w:tab/>
        <w:t>(b)</w:t>
      </w:r>
      <w:r w:rsidRPr="0058648D">
        <w:tab/>
        <w:t>if the variation or revocation relates to a person who is employed or otherwise engaged by an NDIS provider</w:t>
      </w:r>
      <w:r w:rsidR="0018359F" w:rsidRPr="0058648D">
        <w:t xml:space="preserve"> or is a member of the key personnel of an NDIS provider</w:t>
      </w:r>
      <w:r w:rsidRPr="0058648D">
        <w:t>—notify the NDIS provider of the variation or revocation as soon as possible.</w:t>
      </w:r>
    </w:p>
    <w:p w:rsidR="00D53390" w:rsidRPr="0058648D" w:rsidRDefault="00D53390" w:rsidP="00D53390">
      <w:pPr>
        <w:pStyle w:val="SubsectionHead"/>
      </w:pPr>
      <w:r w:rsidRPr="0058648D">
        <w:t>Application of variation or revocation of banning order</w:t>
      </w:r>
    </w:p>
    <w:p w:rsidR="00D53390" w:rsidRPr="0058648D" w:rsidRDefault="00D53390" w:rsidP="00D53390">
      <w:pPr>
        <w:pStyle w:val="subsection"/>
      </w:pPr>
      <w:r w:rsidRPr="0058648D">
        <w:tab/>
        <w:t>(7)</w:t>
      </w:r>
      <w:r w:rsidRPr="0058648D">
        <w:tab/>
        <w:t>A variation or revocation of an order takes effect from the day specified in the order.</w:t>
      </w:r>
    </w:p>
    <w:p w:rsidR="00D53390" w:rsidRPr="0058648D" w:rsidRDefault="00D53390" w:rsidP="00D53390">
      <w:pPr>
        <w:pStyle w:val="subsection"/>
      </w:pPr>
      <w:r w:rsidRPr="0058648D">
        <w:tab/>
        <w:t>(8)</w:t>
      </w:r>
      <w:r w:rsidRPr="0058648D">
        <w:tab/>
        <w:t>A variation or revocation of an order is not a legislative instrument.</w:t>
      </w:r>
    </w:p>
    <w:p w:rsidR="00D53390" w:rsidRPr="0058648D" w:rsidRDefault="00D53390" w:rsidP="00D53390">
      <w:pPr>
        <w:pStyle w:val="ActHead5"/>
      </w:pPr>
      <w:bookmarkStart w:id="187" w:name="_Toc178763721"/>
      <w:r w:rsidRPr="004B62AA">
        <w:rPr>
          <w:rStyle w:val="CharSectno"/>
        </w:rPr>
        <w:t>73ZP</w:t>
      </w:r>
      <w:r w:rsidRPr="0058648D">
        <w:t xml:space="preserve">  Enforceable undertakings</w:t>
      </w:r>
      <w:bookmarkEnd w:id="187"/>
    </w:p>
    <w:p w:rsidR="00D53390" w:rsidRPr="0058648D" w:rsidRDefault="00D53390" w:rsidP="00D53390">
      <w:pPr>
        <w:pStyle w:val="SubsectionHead"/>
      </w:pPr>
      <w:r w:rsidRPr="0058648D">
        <w:t>Enforceable provisions</w:t>
      </w:r>
    </w:p>
    <w:p w:rsidR="00D53390" w:rsidRPr="0058648D" w:rsidRDefault="00D53390" w:rsidP="00D53390">
      <w:pPr>
        <w:pStyle w:val="subsection"/>
      </w:pPr>
      <w:r w:rsidRPr="0058648D">
        <w:tab/>
        <w:t>(1)</w:t>
      </w:r>
      <w:r w:rsidRPr="0058648D">
        <w:tab/>
        <w:t>The provisions of this Part are enforceable under Part</w:t>
      </w:r>
      <w:r w:rsidR="00A46B92" w:rsidRPr="0058648D">
        <w:t> </w:t>
      </w:r>
      <w:r w:rsidRPr="0058648D">
        <w:t>6 of the Regulatory Powers Act.</w:t>
      </w:r>
    </w:p>
    <w:p w:rsidR="00D53390" w:rsidRPr="0058648D" w:rsidRDefault="00D53390" w:rsidP="00D53390">
      <w:pPr>
        <w:pStyle w:val="notetext"/>
      </w:pPr>
      <w:r w:rsidRPr="0058648D">
        <w:t>Note:</w:t>
      </w:r>
      <w:r w:rsidRPr="0058648D">
        <w:tab/>
        <w:t>Part</w:t>
      </w:r>
      <w:r w:rsidR="00A46B92" w:rsidRPr="0058648D">
        <w:t> </w:t>
      </w:r>
      <w:r w:rsidRPr="0058648D">
        <w:t>6 of the Regulatory Powers Act creates a framework for accepting and enforcing undertakings relating to compliance with provisions.</w:t>
      </w:r>
    </w:p>
    <w:p w:rsidR="00D53390" w:rsidRPr="0058648D" w:rsidRDefault="00D53390" w:rsidP="00D53390">
      <w:pPr>
        <w:pStyle w:val="SubsectionHead"/>
      </w:pPr>
      <w:r w:rsidRPr="0058648D">
        <w:t>Authorised person</w:t>
      </w:r>
    </w:p>
    <w:p w:rsidR="00D53390" w:rsidRPr="0058648D" w:rsidRDefault="00D53390" w:rsidP="00D53390">
      <w:pPr>
        <w:pStyle w:val="subsection"/>
      </w:pPr>
      <w:r w:rsidRPr="0058648D">
        <w:tab/>
        <w:t>(2)</w:t>
      </w:r>
      <w:r w:rsidRPr="0058648D">
        <w:tab/>
        <w:t>For the purposes of Part</w:t>
      </w:r>
      <w:r w:rsidR="00A46B92" w:rsidRPr="0058648D">
        <w:t> </w:t>
      </w:r>
      <w:r w:rsidRPr="0058648D">
        <w:t xml:space="preserve">6 of the Regulatory Powers Act, the Commissioner is an authorised person in relation to the provisions mentioned in </w:t>
      </w:r>
      <w:r w:rsidR="00A46B92" w:rsidRPr="0058648D">
        <w:t>subsection (</w:t>
      </w:r>
      <w:r w:rsidRPr="0058648D">
        <w:t>1).</w:t>
      </w:r>
    </w:p>
    <w:p w:rsidR="00D53390" w:rsidRPr="0058648D" w:rsidRDefault="00D53390" w:rsidP="00D53390">
      <w:pPr>
        <w:pStyle w:val="SubsectionHead"/>
      </w:pPr>
      <w:r w:rsidRPr="0058648D">
        <w:t>Relevant court</w:t>
      </w:r>
    </w:p>
    <w:p w:rsidR="00D53390" w:rsidRPr="0058648D" w:rsidRDefault="00D53390" w:rsidP="00D53390">
      <w:pPr>
        <w:pStyle w:val="subsection"/>
      </w:pPr>
      <w:r w:rsidRPr="0058648D">
        <w:tab/>
        <w:t>(3)</w:t>
      </w:r>
      <w:r w:rsidRPr="0058648D">
        <w:tab/>
        <w:t>For the purposes of Part</w:t>
      </w:r>
      <w:r w:rsidR="00A46B92" w:rsidRPr="0058648D">
        <w:t> </w:t>
      </w:r>
      <w:r w:rsidRPr="0058648D">
        <w:t>6 of the Regulatory Powers Act, each of the following courts is a relevant court in relation to the provisions of this Act:</w:t>
      </w:r>
    </w:p>
    <w:p w:rsidR="00D53390" w:rsidRPr="0058648D" w:rsidRDefault="00D53390" w:rsidP="00D53390">
      <w:pPr>
        <w:pStyle w:val="paragraph"/>
      </w:pPr>
      <w:r w:rsidRPr="0058648D">
        <w:tab/>
        <w:t>(a)</w:t>
      </w:r>
      <w:r w:rsidRPr="0058648D">
        <w:tab/>
        <w:t>the Federal Court;</w:t>
      </w:r>
    </w:p>
    <w:p w:rsidR="00AC3C7D" w:rsidRPr="0058648D" w:rsidRDefault="00AC3C7D" w:rsidP="00AC3C7D">
      <w:pPr>
        <w:pStyle w:val="paragraph"/>
      </w:pPr>
      <w:r w:rsidRPr="0058648D">
        <w:tab/>
        <w:t>(b)</w:t>
      </w:r>
      <w:r w:rsidRPr="0058648D">
        <w:tab/>
        <w:t>the Federal Circuit and Family Court of Australia (</w:t>
      </w:r>
      <w:r w:rsidR="005E1546" w:rsidRPr="0058648D">
        <w:t>Division 2</w:t>
      </w:r>
      <w:r w:rsidRPr="0058648D">
        <w:t>);</w:t>
      </w:r>
    </w:p>
    <w:p w:rsidR="00D53390" w:rsidRPr="0058648D" w:rsidRDefault="00D53390" w:rsidP="00D53390">
      <w:pPr>
        <w:pStyle w:val="paragraph"/>
      </w:pPr>
      <w:r w:rsidRPr="0058648D">
        <w:tab/>
        <w:t>(c)</w:t>
      </w:r>
      <w:r w:rsidRPr="0058648D">
        <w:tab/>
        <w:t>a court of a State or Territory that has jurisdiction in relation to matters arising under this Act.</w:t>
      </w:r>
    </w:p>
    <w:p w:rsidR="00D53390" w:rsidRPr="0058648D" w:rsidRDefault="00D53390" w:rsidP="00D53390">
      <w:pPr>
        <w:pStyle w:val="SubsectionHead"/>
      </w:pPr>
      <w:r w:rsidRPr="0058648D">
        <w:lastRenderedPageBreak/>
        <w:t>Other undertakings</w:t>
      </w:r>
    </w:p>
    <w:p w:rsidR="00D53390" w:rsidRPr="0058648D" w:rsidRDefault="00D53390" w:rsidP="00D53390">
      <w:pPr>
        <w:pStyle w:val="subsection"/>
      </w:pPr>
      <w:r w:rsidRPr="0058648D">
        <w:tab/>
        <w:t>(4)</w:t>
      </w:r>
      <w:r w:rsidRPr="0058648D">
        <w:tab/>
        <w:t>An authorised person may accept any of the following undertakings:</w:t>
      </w:r>
    </w:p>
    <w:p w:rsidR="00D53390" w:rsidRPr="0058648D" w:rsidRDefault="00D53390" w:rsidP="00D53390">
      <w:pPr>
        <w:pStyle w:val="paragraph"/>
      </w:pPr>
      <w:r w:rsidRPr="0058648D">
        <w:tab/>
        <w:t>(a)</w:t>
      </w:r>
      <w:r w:rsidRPr="0058648D">
        <w:tab/>
        <w:t xml:space="preserve">a written undertaking given by a person that the person will, in order to provide compensation for loss or damage suffered as a result of a contravention or alleged contravention by the person of a provision mentioned in </w:t>
      </w:r>
      <w:r w:rsidR="00A46B92" w:rsidRPr="0058648D">
        <w:t>subsection (</w:t>
      </w:r>
      <w:r w:rsidRPr="0058648D">
        <w:t>1), pay another person an amount worked out in accordance with the undertaking;</w:t>
      </w:r>
    </w:p>
    <w:p w:rsidR="00D53390" w:rsidRPr="0058648D" w:rsidRDefault="00D53390" w:rsidP="00D53390">
      <w:pPr>
        <w:pStyle w:val="paragraph"/>
      </w:pPr>
      <w:r w:rsidRPr="0058648D">
        <w:tab/>
        <w:t>(b)</w:t>
      </w:r>
      <w:r w:rsidRPr="0058648D">
        <w:tab/>
        <w:t xml:space="preserve">a written undertaking given by a person in connection with a matter relating to a contravention or alleged contravention by the person of a provision mentioned in </w:t>
      </w:r>
      <w:r w:rsidR="00A46B92" w:rsidRPr="0058648D">
        <w:t>subsection (</w:t>
      </w:r>
      <w:r w:rsidRPr="0058648D">
        <w:t>1).</w:t>
      </w:r>
    </w:p>
    <w:p w:rsidR="00D53390" w:rsidRPr="0058648D" w:rsidRDefault="00D53390" w:rsidP="00D53390">
      <w:pPr>
        <w:pStyle w:val="subsection"/>
      </w:pPr>
      <w:r w:rsidRPr="0058648D">
        <w:tab/>
        <w:t>(5)</w:t>
      </w:r>
      <w:r w:rsidRPr="0058648D">
        <w:tab/>
        <w:t xml:space="preserve">An undertaking under </w:t>
      </w:r>
      <w:r w:rsidR="00A46B92" w:rsidRPr="0058648D">
        <w:t>subsection (</w:t>
      </w:r>
      <w:r w:rsidRPr="0058648D">
        <w:t>4) must be expressed to be an undertaking under that subsection.</w:t>
      </w:r>
    </w:p>
    <w:p w:rsidR="00D53390" w:rsidRPr="0058648D" w:rsidRDefault="00D53390" w:rsidP="00D53390">
      <w:pPr>
        <w:pStyle w:val="subsection"/>
      </w:pPr>
      <w:r w:rsidRPr="0058648D">
        <w:tab/>
        <w:t>(6)</w:t>
      </w:r>
      <w:r w:rsidRPr="0058648D">
        <w:tab/>
        <w:t xml:space="preserve">The power in </w:t>
      </w:r>
      <w:r w:rsidR="00A46B92" w:rsidRPr="0058648D">
        <w:t>subsection (</w:t>
      </w:r>
      <w:r w:rsidRPr="0058648D">
        <w:t>4) is in addition to the power of an authorised person under sub</w:t>
      </w:r>
      <w:r w:rsidR="004B62AA">
        <w:t>section 1</w:t>
      </w:r>
      <w:r w:rsidRPr="0058648D">
        <w:t>14(1) of the Regulatory Powers Act.</w:t>
      </w:r>
    </w:p>
    <w:p w:rsidR="00D53390" w:rsidRPr="0058648D" w:rsidRDefault="00D53390" w:rsidP="00D53390">
      <w:pPr>
        <w:pStyle w:val="subsection"/>
      </w:pPr>
      <w:r w:rsidRPr="0058648D">
        <w:tab/>
        <w:t>(7)</w:t>
      </w:r>
      <w:r w:rsidRPr="0058648D">
        <w:tab/>
        <w:t>Part</w:t>
      </w:r>
      <w:r w:rsidR="00A46B92" w:rsidRPr="0058648D">
        <w:t> </w:t>
      </w:r>
      <w:r w:rsidRPr="0058648D">
        <w:t>6 of the Regulatory Powers Act, other than sub</w:t>
      </w:r>
      <w:r w:rsidR="004B62AA">
        <w:t>section 1</w:t>
      </w:r>
      <w:r w:rsidRPr="0058648D">
        <w:t xml:space="preserve">14(1), applies to an undertaking accepted under </w:t>
      </w:r>
      <w:r w:rsidR="00A46B92" w:rsidRPr="0058648D">
        <w:t>subsection (</w:t>
      </w:r>
      <w:r w:rsidRPr="0058648D">
        <w:t>4) of this section as if it were an undertaking accepted under sub</w:t>
      </w:r>
      <w:r w:rsidR="004B62AA">
        <w:t>section 1</w:t>
      </w:r>
      <w:r w:rsidRPr="0058648D">
        <w:t>14(1) of the Regulatory Powers Act.</w:t>
      </w:r>
    </w:p>
    <w:p w:rsidR="00D53390" w:rsidRPr="0058648D" w:rsidRDefault="00D53390" w:rsidP="00D53390">
      <w:pPr>
        <w:pStyle w:val="ActHead5"/>
      </w:pPr>
      <w:bookmarkStart w:id="188" w:name="_Toc178763722"/>
      <w:r w:rsidRPr="004B62AA">
        <w:rPr>
          <w:rStyle w:val="CharSectno"/>
        </w:rPr>
        <w:t>73ZQ</w:t>
      </w:r>
      <w:r w:rsidRPr="0058648D">
        <w:t xml:space="preserve">  Injunctions</w:t>
      </w:r>
      <w:bookmarkEnd w:id="188"/>
    </w:p>
    <w:p w:rsidR="00D53390" w:rsidRPr="0058648D" w:rsidRDefault="00D53390" w:rsidP="00D53390">
      <w:pPr>
        <w:pStyle w:val="SubsectionHead"/>
      </w:pPr>
      <w:r w:rsidRPr="0058648D">
        <w:t>Enforceable provisions</w:t>
      </w:r>
    </w:p>
    <w:p w:rsidR="00D53390" w:rsidRPr="0058648D" w:rsidRDefault="00D53390" w:rsidP="00D53390">
      <w:pPr>
        <w:pStyle w:val="subsection"/>
      </w:pPr>
      <w:r w:rsidRPr="0058648D">
        <w:tab/>
        <w:t>(1)</w:t>
      </w:r>
      <w:r w:rsidRPr="0058648D">
        <w:tab/>
        <w:t>The provisions of this Part are enforceable under Part</w:t>
      </w:r>
      <w:r w:rsidR="00A46B92" w:rsidRPr="0058648D">
        <w:t> </w:t>
      </w:r>
      <w:r w:rsidRPr="0058648D">
        <w:t>7 of the Regulatory Powers Act.</w:t>
      </w:r>
    </w:p>
    <w:p w:rsidR="00D53390" w:rsidRPr="0058648D" w:rsidRDefault="00D53390" w:rsidP="00D53390">
      <w:pPr>
        <w:pStyle w:val="notetext"/>
      </w:pPr>
      <w:r w:rsidRPr="0058648D">
        <w:t>Note:</w:t>
      </w:r>
      <w:r w:rsidRPr="0058648D">
        <w:tab/>
        <w:t>Part</w:t>
      </w:r>
      <w:r w:rsidR="00A46B92" w:rsidRPr="0058648D">
        <w:t> </w:t>
      </w:r>
      <w:r w:rsidRPr="0058648D">
        <w:t>7 of the Regulatory Powers Act creates a framework for using injunctions to enforce provisions.</w:t>
      </w:r>
    </w:p>
    <w:p w:rsidR="00D53390" w:rsidRPr="0058648D" w:rsidRDefault="00D53390" w:rsidP="00D53390">
      <w:pPr>
        <w:pStyle w:val="SubsectionHead"/>
      </w:pPr>
      <w:r w:rsidRPr="0058648D">
        <w:t>Authorised person</w:t>
      </w:r>
    </w:p>
    <w:p w:rsidR="00D53390" w:rsidRPr="0058648D" w:rsidRDefault="00D53390" w:rsidP="00D53390">
      <w:pPr>
        <w:pStyle w:val="subsection"/>
      </w:pPr>
      <w:r w:rsidRPr="0058648D">
        <w:tab/>
        <w:t>(2)</w:t>
      </w:r>
      <w:r w:rsidRPr="0058648D">
        <w:tab/>
        <w:t>For the purposes of Part</w:t>
      </w:r>
      <w:r w:rsidR="00A46B92" w:rsidRPr="0058648D">
        <w:t> </w:t>
      </w:r>
      <w:r w:rsidRPr="0058648D">
        <w:t>7 of the Regulatory Powers Act, the Commissioner is an authorised person.</w:t>
      </w:r>
    </w:p>
    <w:p w:rsidR="00D53390" w:rsidRPr="0058648D" w:rsidRDefault="00D53390" w:rsidP="00D53390">
      <w:pPr>
        <w:pStyle w:val="SubsectionHead"/>
      </w:pPr>
      <w:r w:rsidRPr="0058648D">
        <w:lastRenderedPageBreak/>
        <w:t>Relevant court</w:t>
      </w:r>
    </w:p>
    <w:p w:rsidR="00D53390" w:rsidRPr="0058648D" w:rsidRDefault="00D53390" w:rsidP="00D53390">
      <w:pPr>
        <w:pStyle w:val="subsection"/>
      </w:pPr>
      <w:r w:rsidRPr="0058648D">
        <w:tab/>
        <w:t>(3)</w:t>
      </w:r>
      <w:r w:rsidRPr="0058648D">
        <w:tab/>
        <w:t>For the purposes of Part</w:t>
      </w:r>
      <w:r w:rsidR="00A46B92" w:rsidRPr="0058648D">
        <w:t> </w:t>
      </w:r>
      <w:r w:rsidRPr="0058648D">
        <w:t>7 of the Regulatory Powers Act, each of the following courts is a relevant court in relation to the provisions of this Act:</w:t>
      </w:r>
    </w:p>
    <w:p w:rsidR="00D53390" w:rsidRPr="0058648D" w:rsidRDefault="00D53390" w:rsidP="00D53390">
      <w:pPr>
        <w:pStyle w:val="paragraph"/>
      </w:pPr>
      <w:r w:rsidRPr="0058648D">
        <w:tab/>
        <w:t>(a)</w:t>
      </w:r>
      <w:r w:rsidRPr="0058648D">
        <w:tab/>
        <w:t>the Federal Court;</w:t>
      </w:r>
    </w:p>
    <w:p w:rsidR="00AC3C7D" w:rsidRPr="0058648D" w:rsidRDefault="00AC3C7D" w:rsidP="00AC3C7D">
      <w:pPr>
        <w:pStyle w:val="paragraph"/>
      </w:pPr>
      <w:r w:rsidRPr="0058648D">
        <w:tab/>
        <w:t>(b)</w:t>
      </w:r>
      <w:r w:rsidRPr="0058648D">
        <w:tab/>
        <w:t>the Federal Circuit and Family Court of Australia (</w:t>
      </w:r>
      <w:r w:rsidR="005E1546" w:rsidRPr="0058648D">
        <w:t>Division 2</w:t>
      </w:r>
      <w:r w:rsidRPr="0058648D">
        <w:t>);</w:t>
      </w:r>
    </w:p>
    <w:p w:rsidR="00D53390" w:rsidRPr="0058648D" w:rsidRDefault="00D53390" w:rsidP="00D53390">
      <w:pPr>
        <w:pStyle w:val="paragraph"/>
      </w:pPr>
      <w:r w:rsidRPr="0058648D">
        <w:tab/>
        <w:t>(c)</w:t>
      </w:r>
      <w:r w:rsidRPr="0058648D">
        <w:tab/>
        <w:t>a court of a State or Territory that has jurisdiction in relation to matters arising under this Act.</w:t>
      </w:r>
    </w:p>
    <w:p w:rsidR="00D53390" w:rsidRPr="0058648D" w:rsidRDefault="00D53390" w:rsidP="00D53390">
      <w:pPr>
        <w:pStyle w:val="SubsectionHead"/>
      </w:pPr>
      <w:r w:rsidRPr="0058648D">
        <w:t>Consent injunctions</w:t>
      </w:r>
    </w:p>
    <w:p w:rsidR="00D53390" w:rsidRPr="0058648D" w:rsidRDefault="00D53390" w:rsidP="00D53390">
      <w:pPr>
        <w:pStyle w:val="subsection"/>
      </w:pPr>
      <w:r w:rsidRPr="0058648D">
        <w:tab/>
        <w:t>(4)</w:t>
      </w:r>
      <w:r w:rsidRPr="0058648D">
        <w:tab/>
        <w:t>A relevant court may grant an injunction under Part</w:t>
      </w:r>
      <w:r w:rsidR="00A46B92" w:rsidRPr="0058648D">
        <w:t> </w:t>
      </w:r>
      <w:r w:rsidRPr="0058648D">
        <w:t xml:space="preserve">7 of the Regulatory Powers Act in relation to a provision mentioned in </w:t>
      </w:r>
      <w:r w:rsidR="00A46B92" w:rsidRPr="0058648D">
        <w:t>subsection (</w:t>
      </w:r>
      <w:r w:rsidRPr="0058648D">
        <w:t xml:space="preserve">1) by consent of all the parties to proceedings brought under that Part, whether or not the court is satisfied that </w:t>
      </w:r>
      <w:r w:rsidR="004B62AA">
        <w:t>section 1</w:t>
      </w:r>
      <w:r w:rsidRPr="0058648D">
        <w:t>21 of that Act applies.</w:t>
      </w:r>
    </w:p>
    <w:p w:rsidR="00D53390" w:rsidRPr="0058648D" w:rsidRDefault="00D53390" w:rsidP="00D53390">
      <w:pPr>
        <w:pStyle w:val="ActHead5"/>
      </w:pPr>
      <w:bookmarkStart w:id="189" w:name="_Toc178763723"/>
      <w:r w:rsidRPr="004B62AA">
        <w:rPr>
          <w:rStyle w:val="CharSectno"/>
        </w:rPr>
        <w:t>73ZR</w:t>
      </w:r>
      <w:r w:rsidRPr="0058648D">
        <w:t xml:space="preserve">  Appointment of inspectors and investigators</w:t>
      </w:r>
      <w:bookmarkEnd w:id="189"/>
    </w:p>
    <w:p w:rsidR="00D53390" w:rsidRPr="0058648D" w:rsidRDefault="00D53390" w:rsidP="00D53390">
      <w:pPr>
        <w:pStyle w:val="subsection"/>
      </w:pPr>
      <w:r w:rsidRPr="0058648D">
        <w:tab/>
        <w:t>(1)</w:t>
      </w:r>
      <w:r w:rsidRPr="0058648D">
        <w:tab/>
        <w:t>The Commissioner may, in writing, appoint a person who is one of the following as an inspector, an investigator, or both, for the purposes of this Part:</w:t>
      </w:r>
    </w:p>
    <w:p w:rsidR="00D53390" w:rsidRPr="0058648D" w:rsidRDefault="00D53390" w:rsidP="00D53390">
      <w:pPr>
        <w:pStyle w:val="paragraph"/>
      </w:pPr>
      <w:r w:rsidRPr="0058648D">
        <w:tab/>
        <w:t>(a)</w:t>
      </w:r>
      <w:r w:rsidRPr="0058648D">
        <w:tab/>
        <w:t xml:space="preserve">a member of the staff of the Commission under </w:t>
      </w:r>
      <w:r w:rsidR="004B62AA">
        <w:t>section 1</w:t>
      </w:r>
      <w:r w:rsidRPr="0058648D">
        <w:t>81U;</w:t>
      </w:r>
    </w:p>
    <w:p w:rsidR="00D53390" w:rsidRPr="0058648D" w:rsidRDefault="00D53390" w:rsidP="00D53390">
      <w:pPr>
        <w:pStyle w:val="paragraph"/>
      </w:pPr>
      <w:r w:rsidRPr="0058648D">
        <w:tab/>
        <w:t>(b)</w:t>
      </w:r>
      <w:r w:rsidRPr="0058648D">
        <w:tab/>
        <w:t xml:space="preserve">a person assisting the Commissioner under </w:t>
      </w:r>
      <w:r w:rsidR="004B62AA">
        <w:t>section 1</w:t>
      </w:r>
      <w:r w:rsidRPr="0058648D">
        <w:t>81W;</w:t>
      </w:r>
    </w:p>
    <w:p w:rsidR="00D53390" w:rsidRPr="0058648D" w:rsidRDefault="00D53390" w:rsidP="00D53390">
      <w:pPr>
        <w:pStyle w:val="paragraph"/>
      </w:pPr>
      <w:r w:rsidRPr="0058648D">
        <w:tab/>
        <w:t>(c)</w:t>
      </w:r>
      <w:r w:rsidRPr="0058648D">
        <w:tab/>
        <w:t>a person performing services for the Commonwealth under a contract with the Commonwealth.</w:t>
      </w:r>
    </w:p>
    <w:p w:rsidR="00D53390" w:rsidRPr="0058648D" w:rsidRDefault="00D53390" w:rsidP="00D53390">
      <w:pPr>
        <w:pStyle w:val="subsection"/>
      </w:pPr>
      <w:r w:rsidRPr="0058648D">
        <w:tab/>
        <w:t>(2)</w:t>
      </w:r>
      <w:r w:rsidRPr="0058648D">
        <w:tab/>
        <w:t xml:space="preserve">The Commissioner must not appoint a person mentioned in </w:t>
      </w:r>
      <w:r w:rsidR="00A46B92" w:rsidRPr="0058648D">
        <w:t>subsection (</w:t>
      </w:r>
      <w:r w:rsidRPr="0058648D">
        <w:t>1) unless the Commissioner is satisfied that:</w:t>
      </w:r>
    </w:p>
    <w:p w:rsidR="00D53390" w:rsidRPr="0058648D" w:rsidRDefault="00D53390" w:rsidP="00D53390">
      <w:pPr>
        <w:pStyle w:val="paragraph"/>
      </w:pPr>
      <w:r w:rsidRPr="0058648D">
        <w:tab/>
        <w:t>(a)</w:t>
      </w:r>
      <w:r w:rsidRPr="0058648D">
        <w:tab/>
        <w:t>the person has suitable training or experience to properly exercise the powers for which the person will be authorised to use; and</w:t>
      </w:r>
    </w:p>
    <w:p w:rsidR="00D53390" w:rsidRPr="0058648D" w:rsidRDefault="00D53390" w:rsidP="00D53390">
      <w:pPr>
        <w:pStyle w:val="paragraph"/>
      </w:pPr>
      <w:r w:rsidRPr="0058648D">
        <w:tab/>
        <w:t>(b)</w:t>
      </w:r>
      <w:r w:rsidRPr="0058648D">
        <w:tab/>
        <w:t>the person is otherwise an appropriate person to be appointed as an inspector, investigator or both (as the case requires).</w:t>
      </w:r>
    </w:p>
    <w:p w:rsidR="00D53390" w:rsidRPr="0058648D" w:rsidRDefault="00D53390" w:rsidP="00D53390">
      <w:pPr>
        <w:pStyle w:val="subsection"/>
      </w:pPr>
      <w:r w:rsidRPr="0058648D">
        <w:lastRenderedPageBreak/>
        <w:tab/>
        <w:t>(3)</w:t>
      </w:r>
      <w:r w:rsidRPr="0058648D">
        <w:tab/>
        <w:t>A person appointed under this section must, in exercising powers as such, comply with any directions of the Commissioner.</w:t>
      </w:r>
    </w:p>
    <w:p w:rsidR="00D53390" w:rsidRPr="0058648D" w:rsidRDefault="00D53390" w:rsidP="00D53390">
      <w:pPr>
        <w:pStyle w:val="subsection"/>
      </w:pPr>
      <w:r w:rsidRPr="0058648D">
        <w:tab/>
        <w:t>(4)</w:t>
      </w:r>
      <w:r w:rsidRPr="0058648D">
        <w:tab/>
        <w:t xml:space="preserve">If a direction is given under </w:t>
      </w:r>
      <w:r w:rsidR="00A46B92" w:rsidRPr="0058648D">
        <w:t>subsection (</w:t>
      </w:r>
      <w:r w:rsidRPr="0058648D">
        <w:t>3) in writing, the direction is not a legislative instrument.</w:t>
      </w:r>
    </w:p>
    <w:p w:rsidR="00D53390" w:rsidRPr="0058648D" w:rsidRDefault="00D53390" w:rsidP="00DA7804">
      <w:pPr>
        <w:pStyle w:val="ActHead3"/>
        <w:pageBreakBefore/>
      </w:pPr>
      <w:bookmarkStart w:id="190" w:name="_Toc178763724"/>
      <w:r w:rsidRPr="004B62AA">
        <w:rPr>
          <w:rStyle w:val="CharDivNo"/>
        </w:rPr>
        <w:lastRenderedPageBreak/>
        <w:t>Division</w:t>
      </w:r>
      <w:r w:rsidR="00A46B92" w:rsidRPr="004B62AA">
        <w:rPr>
          <w:rStyle w:val="CharDivNo"/>
        </w:rPr>
        <w:t> </w:t>
      </w:r>
      <w:r w:rsidRPr="004B62AA">
        <w:rPr>
          <w:rStyle w:val="CharDivNo"/>
        </w:rPr>
        <w:t>9</w:t>
      </w:r>
      <w:r w:rsidRPr="0058648D">
        <w:t>—</w:t>
      </w:r>
      <w:r w:rsidRPr="004B62AA">
        <w:rPr>
          <w:rStyle w:val="CharDivText"/>
        </w:rPr>
        <w:t>NDIS Provider Register</w:t>
      </w:r>
      <w:bookmarkEnd w:id="190"/>
    </w:p>
    <w:p w:rsidR="00D53390" w:rsidRPr="0058648D" w:rsidRDefault="00D53390" w:rsidP="00D53390">
      <w:pPr>
        <w:pStyle w:val="ActHead5"/>
      </w:pPr>
      <w:bookmarkStart w:id="191" w:name="_Toc178763725"/>
      <w:r w:rsidRPr="004B62AA">
        <w:rPr>
          <w:rStyle w:val="CharSectno"/>
        </w:rPr>
        <w:t>73ZS</w:t>
      </w:r>
      <w:r w:rsidRPr="0058648D">
        <w:t xml:space="preserve">  NDIS Provider Register</w:t>
      </w:r>
      <w:bookmarkEnd w:id="191"/>
    </w:p>
    <w:p w:rsidR="00D53390" w:rsidRPr="0058648D" w:rsidRDefault="00D53390" w:rsidP="00D53390">
      <w:pPr>
        <w:pStyle w:val="SubsectionHead"/>
      </w:pPr>
      <w:r w:rsidRPr="0058648D">
        <w:t>NDIS Provider Register</w:t>
      </w:r>
    </w:p>
    <w:p w:rsidR="00D53390" w:rsidRPr="0058648D" w:rsidRDefault="00D53390" w:rsidP="00D53390">
      <w:pPr>
        <w:pStyle w:val="subsection"/>
      </w:pPr>
      <w:r w:rsidRPr="0058648D">
        <w:tab/>
        <w:t>(1)</w:t>
      </w:r>
      <w:r w:rsidRPr="0058648D">
        <w:tab/>
        <w:t>The Commissioner must establish and maintain a register for the purposes of this Act, to be known as the NDIS Provider Register.</w:t>
      </w:r>
    </w:p>
    <w:p w:rsidR="00D53390" w:rsidRPr="0058648D" w:rsidRDefault="00D53390" w:rsidP="00D53390">
      <w:pPr>
        <w:pStyle w:val="subsection"/>
      </w:pPr>
      <w:r w:rsidRPr="0058648D">
        <w:tab/>
        <w:t>(2)</w:t>
      </w:r>
      <w:r w:rsidRPr="0058648D">
        <w:tab/>
        <w:t>The NDIS Provider Register may be kept in any form that the Commissioner considers appropriate.</w:t>
      </w:r>
    </w:p>
    <w:p w:rsidR="00804B27" w:rsidRPr="0058648D" w:rsidRDefault="00804B27" w:rsidP="00804B27">
      <w:pPr>
        <w:pStyle w:val="SubsectionHead"/>
      </w:pPr>
      <w:r w:rsidRPr="0058648D">
        <w:t>Banning orders</w:t>
      </w:r>
    </w:p>
    <w:p w:rsidR="00804B27" w:rsidRPr="0058648D" w:rsidRDefault="00804B27" w:rsidP="00804B27">
      <w:pPr>
        <w:pStyle w:val="subsection"/>
      </w:pPr>
      <w:r w:rsidRPr="0058648D">
        <w:tab/>
        <w:t>(2A)</w:t>
      </w:r>
      <w:r w:rsidRPr="0058648D">
        <w:tab/>
        <w:t>The NDIS Provider Register must include each of the following in relation to a person against whom a banning order is in force:</w:t>
      </w:r>
    </w:p>
    <w:p w:rsidR="00804B27" w:rsidRPr="0058648D" w:rsidRDefault="00804B27" w:rsidP="00804B27">
      <w:pPr>
        <w:pStyle w:val="paragraph"/>
      </w:pPr>
      <w:r w:rsidRPr="0058648D">
        <w:tab/>
        <w:t>(a)</w:t>
      </w:r>
      <w:r w:rsidRPr="0058648D">
        <w:tab/>
        <w:t>the name of the person;</w:t>
      </w:r>
    </w:p>
    <w:p w:rsidR="00804B27" w:rsidRPr="0058648D" w:rsidRDefault="00804B27" w:rsidP="00804B27">
      <w:pPr>
        <w:pStyle w:val="paragraph"/>
      </w:pPr>
      <w:r w:rsidRPr="0058648D">
        <w:tab/>
        <w:t>(b)</w:t>
      </w:r>
      <w:r w:rsidRPr="0058648D">
        <w:tab/>
        <w:t>the person’s ABN (if any);</w:t>
      </w:r>
    </w:p>
    <w:p w:rsidR="00804B27" w:rsidRPr="0058648D" w:rsidRDefault="00804B27" w:rsidP="00804B27">
      <w:pPr>
        <w:pStyle w:val="paragraph"/>
      </w:pPr>
      <w:r w:rsidRPr="0058648D">
        <w:tab/>
        <w:t>(c)</w:t>
      </w:r>
      <w:r w:rsidRPr="0058648D">
        <w:tab/>
        <w:t>information about the banning order;</w:t>
      </w:r>
    </w:p>
    <w:p w:rsidR="00804B27" w:rsidRPr="0058648D" w:rsidRDefault="00804B27" w:rsidP="00804B27">
      <w:pPr>
        <w:pStyle w:val="paragraph"/>
      </w:pPr>
      <w:r w:rsidRPr="0058648D">
        <w:tab/>
        <w:t>(d)</w:t>
      </w:r>
      <w:r w:rsidRPr="0058648D">
        <w:tab/>
        <w:t>any other matter prescribed by the National Disability Insurance Scheme rules for the purposes of this paragraph.</w:t>
      </w:r>
    </w:p>
    <w:p w:rsidR="00804B27" w:rsidRPr="0058648D" w:rsidRDefault="00804B27" w:rsidP="00804B27">
      <w:pPr>
        <w:pStyle w:val="subsection"/>
      </w:pPr>
      <w:r w:rsidRPr="0058648D">
        <w:tab/>
        <w:t>(2B)</w:t>
      </w:r>
      <w:r w:rsidRPr="0058648D">
        <w:tab/>
        <w:t>The NDIS Provider Register may include each of the following in relation to a person against whom a banning order was in force:</w:t>
      </w:r>
    </w:p>
    <w:p w:rsidR="00804B27" w:rsidRPr="0058648D" w:rsidRDefault="00804B27" w:rsidP="00804B27">
      <w:pPr>
        <w:pStyle w:val="paragraph"/>
      </w:pPr>
      <w:r w:rsidRPr="0058648D">
        <w:tab/>
        <w:t>(a)</w:t>
      </w:r>
      <w:r w:rsidRPr="0058648D">
        <w:tab/>
        <w:t>the name of the person;</w:t>
      </w:r>
    </w:p>
    <w:p w:rsidR="00804B27" w:rsidRPr="0058648D" w:rsidRDefault="00804B27" w:rsidP="00804B27">
      <w:pPr>
        <w:pStyle w:val="paragraph"/>
      </w:pPr>
      <w:r w:rsidRPr="0058648D">
        <w:tab/>
        <w:t>(b)</w:t>
      </w:r>
      <w:r w:rsidRPr="0058648D">
        <w:tab/>
        <w:t>the person’s ABN (if any);</w:t>
      </w:r>
    </w:p>
    <w:p w:rsidR="00804B27" w:rsidRPr="0058648D" w:rsidRDefault="00804B27" w:rsidP="00804B27">
      <w:pPr>
        <w:pStyle w:val="paragraph"/>
      </w:pPr>
      <w:r w:rsidRPr="0058648D">
        <w:tab/>
        <w:t>(c)</w:t>
      </w:r>
      <w:r w:rsidRPr="0058648D">
        <w:tab/>
        <w:t>information about the banning order;</w:t>
      </w:r>
    </w:p>
    <w:p w:rsidR="00804B27" w:rsidRPr="0058648D" w:rsidRDefault="00804B27" w:rsidP="00804B27">
      <w:pPr>
        <w:pStyle w:val="paragraph"/>
      </w:pPr>
      <w:r w:rsidRPr="0058648D">
        <w:tab/>
        <w:t>(d)</w:t>
      </w:r>
      <w:r w:rsidRPr="0058648D">
        <w:tab/>
        <w:t>any other matter prescribed by the National Disability Insurance Scheme rules for the purposes of this paragraph.</w:t>
      </w:r>
    </w:p>
    <w:p w:rsidR="00D53390" w:rsidRPr="0058648D" w:rsidRDefault="00D53390" w:rsidP="00D53390">
      <w:pPr>
        <w:pStyle w:val="SubsectionHead"/>
      </w:pPr>
      <w:r w:rsidRPr="0058648D">
        <w:t>Registered NDIS providers</w:t>
      </w:r>
    </w:p>
    <w:p w:rsidR="00D53390" w:rsidRPr="0058648D" w:rsidRDefault="00D53390" w:rsidP="00D53390">
      <w:pPr>
        <w:pStyle w:val="subsection"/>
      </w:pPr>
      <w:r w:rsidRPr="0058648D">
        <w:tab/>
        <w:t>(3)</w:t>
      </w:r>
      <w:r w:rsidRPr="0058648D">
        <w:tab/>
        <w:t>The NDIS Provider Register must include each of the following for each person who is a registered NDIS provider:</w:t>
      </w:r>
    </w:p>
    <w:p w:rsidR="00D53390" w:rsidRPr="0058648D" w:rsidRDefault="00D53390" w:rsidP="00D53390">
      <w:pPr>
        <w:pStyle w:val="paragraph"/>
      </w:pPr>
      <w:r w:rsidRPr="0058648D">
        <w:tab/>
        <w:t>(a)</w:t>
      </w:r>
      <w:r w:rsidRPr="0058648D">
        <w:tab/>
        <w:t>the name of the person;</w:t>
      </w:r>
    </w:p>
    <w:p w:rsidR="00D53390" w:rsidRPr="0058648D" w:rsidRDefault="00D53390" w:rsidP="00D53390">
      <w:pPr>
        <w:pStyle w:val="paragraph"/>
      </w:pPr>
      <w:r w:rsidRPr="0058648D">
        <w:tab/>
        <w:t>(b)</w:t>
      </w:r>
      <w:r w:rsidRPr="0058648D">
        <w:tab/>
        <w:t>the person’s ABN (if any);</w:t>
      </w:r>
    </w:p>
    <w:p w:rsidR="00D53390" w:rsidRPr="0058648D" w:rsidRDefault="00D53390" w:rsidP="00D53390">
      <w:pPr>
        <w:pStyle w:val="paragraph"/>
      </w:pPr>
      <w:r w:rsidRPr="0058648D">
        <w:lastRenderedPageBreak/>
        <w:tab/>
        <w:t>(c)</w:t>
      </w:r>
      <w:r w:rsidRPr="0058648D">
        <w:tab/>
        <w:t>the period for which the registration of the person is in force;</w:t>
      </w:r>
    </w:p>
    <w:p w:rsidR="00D53390" w:rsidRPr="0058648D" w:rsidRDefault="00D53390" w:rsidP="00D53390">
      <w:pPr>
        <w:pStyle w:val="paragraph"/>
      </w:pPr>
      <w:r w:rsidRPr="0058648D">
        <w:tab/>
        <w:t>(d)</w:t>
      </w:r>
      <w:r w:rsidRPr="0058648D">
        <w:tab/>
        <w:t>the address of the principal place of business of the person;</w:t>
      </w:r>
    </w:p>
    <w:p w:rsidR="00D53390" w:rsidRPr="0058648D" w:rsidRDefault="00D53390" w:rsidP="00D53390">
      <w:pPr>
        <w:pStyle w:val="paragraph"/>
      </w:pPr>
      <w:r w:rsidRPr="0058648D">
        <w:tab/>
        <w:t>(e)</w:t>
      </w:r>
      <w:r w:rsidRPr="0058648D">
        <w:tab/>
        <w:t>the classes of supports or services the person is registered to provide;</w:t>
      </w:r>
    </w:p>
    <w:p w:rsidR="00D53390" w:rsidRPr="0058648D" w:rsidRDefault="00D53390" w:rsidP="00D53390">
      <w:pPr>
        <w:pStyle w:val="paragraph"/>
      </w:pPr>
      <w:r w:rsidRPr="0058648D">
        <w:tab/>
        <w:t>(f)</w:t>
      </w:r>
      <w:r w:rsidRPr="0058648D">
        <w:tab/>
        <w:t>if the registration is in respect of a class of persons—the class;</w:t>
      </w:r>
    </w:p>
    <w:p w:rsidR="00D53390" w:rsidRPr="0058648D" w:rsidRDefault="00D53390" w:rsidP="00D53390">
      <w:pPr>
        <w:pStyle w:val="paragraph"/>
      </w:pPr>
      <w:r w:rsidRPr="0058648D">
        <w:tab/>
        <w:t>(g)</w:t>
      </w:r>
      <w:r w:rsidRPr="0058648D">
        <w:tab/>
        <w:t>any conditions to which the registration of the person is subject under section</w:t>
      </w:r>
      <w:r w:rsidR="00A46B92" w:rsidRPr="0058648D">
        <w:t> </w:t>
      </w:r>
      <w:r w:rsidRPr="0058648D">
        <w:t>73G;</w:t>
      </w:r>
    </w:p>
    <w:p w:rsidR="00D53390" w:rsidRPr="0058648D" w:rsidRDefault="00D53390" w:rsidP="00D53390">
      <w:pPr>
        <w:pStyle w:val="paragraph"/>
      </w:pPr>
      <w:r w:rsidRPr="0058648D">
        <w:tab/>
        <w:t>(h)</w:t>
      </w:r>
      <w:r w:rsidRPr="0058648D">
        <w:tab/>
        <w:t>if the registration of the person is suspended—information about the suspension;</w:t>
      </w:r>
    </w:p>
    <w:p w:rsidR="00D53390" w:rsidRPr="0058648D" w:rsidRDefault="00D53390" w:rsidP="00D53390">
      <w:pPr>
        <w:pStyle w:val="paragraph"/>
      </w:pPr>
      <w:r w:rsidRPr="0058648D">
        <w:tab/>
        <w:t>(j)</w:t>
      </w:r>
      <w:r w:rsidRPr="0058648D">
        <w:tab/>
      </w:r>
      <w:r w:rsidR="0018359F" w:rsidRPr="0058648D">
        <w:t>if the person is, or was, subject to a compliance notice</w:t>
      </w:r>
      <w:r w:rsidRPr="0058648D">
        <w:t>—information about the compliance notice;</w:t>
      </w:r>
    </w:p>
    <w:p w:rsidR="00D53390" w:rsidRPr="0058648D" w:rsidRDefault="00D53390" w:rsidP="00D53390">
      <w:pPr>
        <w:pStyle w:val="paragraph"/>
      </w:pPr>
      <w:r w:rsidRPr="0058648D">
        <w:tab/>
        <w:t>(k)</w:t>
      </w:r>
      <w:r w:rsidRPr="0058648D">
        <w:tab/>
        <w:t>if the person has given an enforceable undertaking under section</w:t>
      </w:r>
      <w:r w:rsidR="00A46B92" w:rsidRPr="0058648D">
        <w:t> </w:t>
      </w:r>
      <w:r w:rsidRPr="0058648D">
        <w:t>73ZP—information about the undertaking;</w:t>
      </w:r>
    </w:p>
    <w:p w:rsidR="00D53390" w:rsidRPr="0058648D" w:rsidRDefault="00D53390" w:rsidP="00D53390">
      <w:pPr>
        <w:pStyle w:val="paragraph"/>
      </w:pPr>
      <w:r w:rsidRPr="0058648D">
        <w:tab/>
        <w:t>(l)</w:t>
      </w:r>
      <w:r w:rsidRPr="0058648D">
        <w:tab/>
        <w:t>any other matter prescribed by the National Disability Insurance Scheme rules for the purposes of this paragraph.</w:t>
      </w:r>
    </w:p>
    <w:p w:rsidR="00D53390" w:rsidRPr="0058648D" w:rsidRDefault="00D53390" w:rsidP="00D53390">
      <w:pPr>
        <w:pStyle w:val="SubsectionHead"/>
      </w:pPr>
      <w:r w:rsidRPr="0058648D">
        <w:t>NDIS providers (other than registered NDIS providers)</w:t>
      </w:r>
    </w:p>
    <w:p w:rsidR="00D53390" w:rsidRPr="0058648D" w:rsidRDefault="00D53390" w:rsidP="00D53390">
      <w:pPr>
        <w:pStyle w:val="subsection"/>
      </w:pPr>
      <w:r w:rsidRPr="0058648D">
        <w:tab/>
        <w:t>(4)</w:t>
      </w:r>
      <w:r w:rsidRPr="0058648D">
        <w:tab/>
        <w:t>The NDIS Provider Register may include any of the following in relation to an NDIS provider (other than a registered NDIS provider):</w:t>
      </w:r>
    </w:p>
    <w:p w:rsidR="00D53390" w:rsidRPr="0058648D" w:rsidRDefault="00D53390" w:rsidP="00D53390">
      <w:pPr>
        <w:pStyle w:val="paragraph"/>
      </w:pPr>
      <w:r w:rsidRPr="0058648D">
        <w:tab/>
        <w:t>(a)</w:t>
      </w:r>
      <w:r w:rsidRPr="0058648D">
        <w:tab/>
        <w:t>the name of the person;</w:t>
      </w:r>
    </w:p>
    <w:p w:rsidR="00D53390" w:rsidRPr="0058648D" w:rsidRDefault="00D53390" w:rsidP="00D53390">
      <w:pPr>
        <w:pStyle w:val="paragraph"/>
      </w:pPr>
      <w:r w:rsidRPr="0058648D">
        <w:tab/>
        <w:t>(b)</w:t>
      </w:r>
      <w:r w:rsidRPr="0058648D">
        <w:tab/>
        <w:t>the person’s ABN (if any);</w:t>
      </w:r>
    </w:p>
    <w:p w:rsidR="00D53390" w:rsidRPr="0058648D" w:rsidRDefault="00D53390" w:rsidP="00D53390">
      <w:pPr>
        <w:pStyle w:val="paragraph"/>
      </w:pPr>
      <w:r w:rsidRPr="0058648D">
        <w:tab/>
        <w:t>(c)</w:t>
      </w:r>
      <w:r w:rsidRPr="0058648D">
        <w:tab/>
        <w:t>the address of the principal place of business of the person;</w:t>
      </w:r>
    </w:p>
    <w:p w:rsidR="00D53390" w:rsidRPr="0058648D" w:rsidRDefault="00D53390" w:rsidP="00D53390">
      <w:pPr>
        <w:pStyle w:val="paragraph"/>
      </w:pPr>
      <w:r w:rsidRPr="0058648D">
        <w:tab/>
        <w:t>(d)</w:t>
      </w:r>
      <w:r w:rsidRPr="0058648D">
        <w:tab/>
        <w:t>the classes of supports or services the person provides;</w:t>
      </w:r>
    </w:p>
    <w:p w:rsidR="00D53390" w:rsidRPr="0058648D" w:rsidRDefault="00D53390" w:rsidP="00D53390">
      <w:pPr>
        <w:pStyle w:val="paragraph"/>
      </w:pPr>
      <w:r w:rsidRPr="0058648D">
        <w:tab/>
        <w:t>(f)</w:t>
      </w:r>
      <w:r w:rsidRPr="0058648D">
        <w:tab/>
        <w:t>if the person is, or was, subject to a compliance notice—information about the compliance notice;</w:t>
      </w:r>
    </w:p>
    <w:p w:rsidR="00D53390" w:rsidRPr="0058648D" w:rsidRDefault="00D53390" w:rsidP="00D53390">
      <w:pPr>
        <w:pStyle w:val="paragraph"/>
      </w:pPr>
      <w:r w:rsidRPr="0058648D">
        <w:tab/>
        <w:t>(g)</w:t>
      </w:r>
      <w:r w:rsidRPr="0058648D">
        <w:tab/>
        <w:t>if the person has given an enforceable undertaking under section</w:t>
      </w:r>
      <w:r w:rsidR="00A46B92" w:rsidRPr="0058648D">
        <w:t> </w:t>
      </w:r>
      <w:r w:rsidRPr="0058648D">
        <w:t>73ZP—information about the undertaking;</w:t>
      </w:r>
    </w:p>
    <w:p w:rsidR="00D53390" w:rsidRPr="0058648D" w:rsidRDefault="00D53390" w:rsidP="00D53390">
      <w:pPr>
        <w:pStyle w:val="paragraph"/>
      </w:pPr>
      <w:r w:rsidRPr="0058648D">
        <w:tab/>
        <w:t>(h)</w:t>
      </w:r>
      <w:r w:rsidRPr="0058648D">
        <w:tab/>
        <w:t>any other matter prescribed by the National Disability Insurance Scheme rules for the purposes of this paragraph.</w:t>
      </w:r>
    </w:p>
    <w:p w:rsidR="00D53390" w:rsidRPr="0058648D" w:rsidRDefault="00D53390" w:rsidP="00D53390">
      <w:pPr>
        <w:pStyle w:val="SubsectionHead"/>
      </w:pPr>
      <w:r w:rsidRPr="0058648D">
        <w:lastRenderedPageBreak/>
        <w:t>Former NDIS providers</w:t>
      </w:r>
    </w:p>
    <w:p w:rsidR="00D53390" w:rsidRPr="0058648D" w:rsidRDefault="00D53390" w:rsidP="00D53390">
      <w:pPr>
        <w:pStyle w:val="subsection"/>
      </w:pPr>
      <w:r w:rsidRPr="0058648D">
        <w:tab/>
        <w:t>(5)</w:t>
      </w:r>
      <w:r w:rsidRPr="0058648D">
        <w:tab/>
        <w:t>The NDIS Provider Register may include any of the following in relation to a person who was an NDIS provider:</w:t>
      </w:r>
    </w:p>
    <w:p w:rsidR="00D53390" w:rsidRPr="0058648D" w:rsidRDefault="00D53390" w:rsidP="00D53390">
      <w:pPr>
        <w:pStyle w:val="paragraph"/>
      </w:pPr>
      <w:r w:rsidRPr="0058648D">
        <w:tab/>
        <w:t>(a)</w:t>
      </w:r>
      <w:r w:rsidRPr="0058648D">
        <w:tab/>
        <w:t>the name of the person;</w:t>
      </w:r>
    </w:p>
    <w:p w:rsidR="00D53390" w:rsidRPr="0058648D" w:rsidRDefault="00D53390" w:rsidP="00D53390">
      <w:pPr>
        <w:pStyle w:val="paragraph"/>
      </w:pPr>
      <w:r w:rsidRPr="0058648D">
        <w:tab/>
        <w:t>(b)</w:t>
      </w:r>
      <w:r w:rsidRPr="0058648D">
        <w:tab/>
        <w:t>the person’s ABN (if any);</w:t>
      </w:r>
    </w:p>
    <w:p w:rsidR="00D53390" w:rsidRPr="0058648D" w:rsidRDefault="00D53390" w:rsidP="00D53390">
      <w:pPr>
        <w:pStyle w:val="paragraph"/>
      </w:pPr>
      <w:r w:rsidRPr="0058648D">
        <w:tab/>
        <w:t>(c)</w:t>
      </w:r>
      <w:r w:rsidRPr="0058648D">
        <w:tab/>
        <w:t>the address of the person;</w:t>
      </w:r>
    </w:p>
    <w:p w:rsidR="00D53390" w:rsidRPr="0058648D" w:rsidRDefault="00D53390" w:rsidP="00D53390">
      <w:pPr>
        <w:pStyle w:val="paragraph"/>
      </w:pPr>
      <w:r w:rsidRPr="0058648D">
        <w:tab/>
        <w:t>(e)</w:t>
      </w:r>
      <w:r w:rsidRPr="0058648D">
        <w:tab/>
        <w:t>if the person was a registered NDIS provider and the person’s registration was revoked—information about the revocation;</w:t>
      </w:r>
    </w:p>
    <w:p w:rsidR="00D53390" w:rsidRPr="0058648D" w:rsidRDefault="00D53390" w:rsidP="00D53390">
      <w:pPr>
        <w:pStyle w:val="paragraph"/>
      </w:pPr>
      <w:r w:rsidRPr="0058648D">
        <w:tab/>
        <w:t>(f)</w:t>
      </w:r>
      <w:r w:rsidRPr="0058648D">
        <w:tab/>
        <w:t>any other matter prescribed by the National Disability Insurance Scheme rules for the purposes of this paragraph.</w:t>
      </w:r>
    </w:p>
    <w:p w:rsidR="00D53390" w:rsidRPr="0058648D" w:rsidRDefault="00D53390" w:rsidP="00D53390">
      <w:pPr>
        <w:pStyle w:val="SubsectionHead"/>
      </w:pPr>
      <w:r w:rsidRPr="0058648D">
        <w:t>Other information</w:t>
      </w:r>
    </w:p>
    <w:p w:rsidR="00D53390" w:rsidRPr="0058648D" w:rsidRDefault="00D53390" w:rsidP="00D53390">
      <w:pPr>
        <w:pStyle w:val="subsection"/>
      </w:pPr>
      <w:r w:rsidRPr="0058648D">
        <w:tab/>
        <w:t>(6)</w:t>
      </w:r>
      <w:r w:rsidRPr="0058648D">
        <w:tab/>
        <w:t>The Commissioner may include other information on the NDIS Provider Register if the Commissioner is satisfied that it is relevant to the provision of supports or services to people with disability.</w:t>
      </w:r>
    </w:p>
    <w:p w:rsidR="00D53390" w:rsidRPr="0058648D" w:rsidRDefault="00D53390" w:rsidP="00D53390">
      <w:pPr>
        <w:pStyle w:val="SubsectionHead"/>
      </w:pPr>
      <w:r w:rsidRPr="0058648D">
        <w:t>Rules</w:t>
      </w:r>
    </w:p>
    <w:p w:rsidR="00D53390" w:rsidRPr="0058648D" w:rsidRDefault="00D53390" w:rsidP="00D53390">
      <w:pPr>
        <w:pStyle w:val="subsection"/>
      </w:pPr>
      <w:r w:rsidRPr="0058648D">
        <w:tab/>
        <w:t>(7)</w:t>
      </w:r>
      <w:r w:rsidRPr="0058648D">
        <w:tab/>
        <w:t>The National Disability Insurance Scheme rules may make provision for and in relation to the following:</w:t>
      </w:r>
    </w:p>
    <w:p w:rsidR="00D53390" w:rsidRPr="0058648D" w:rsidRDefault="00D53390" w:rsidP="00D53390">
      <w:pPr>
        <w:pStyle w:val="paragraph"/>
      </w:pPr>
      <w:r w:rsidRPr="0058648D">
        <w:tab/>
        <w:t>(a)</w:t>
      </w:r>
      <w:r w:rsidRPr="0058648D">
        <w:tab/>
        <w:t>the correction of entries in the NDIS Provider Register;</w:t>
      </w:r>
    </w:p>
    <w:p w:rsidR="00D53390" w:rsidRPr="0058648D" w:rsidRDefault="00D53390" w:rsidP="00D53390">
      <w:pPr>
        <w:pStyle w:val="paragraph"/>
      </w:pPr>
      <w:r w:rsidRPr="0058648D">
        <w:tab/>
        <w:t>(b)</w:t>
      </w:r>
      <w:r w:rsidRPr="0058648D">
        <w:tab/>
        <w:t>the publication of the NDIS Provider Register in whole or part, or of specified information entered on the NDIS Provider Register;</w:t>
      </w:r>
    </w:p>
    <w:p w:rsidR="00D53390" w:rsidRPr="0058648D" w:rsidRDefault="00D53390" w:rsidP="00D53390">
      <w:pPr>
        <w:pStyle w:val="paragraph"/>
      </w:pPr>
      <w:r w:rsidRPr="0058648D">
        <w:tab/>
        <w:t>(c)</w:t>
      </w:r>
      <w:r w:rsidRPr="0058648D">
        <w:tab/>
        <w:t>any other matter relating to the administration or operation of the NDIS Provider Register.</w:t>
      </w:r>
    </w:p>
    <w:p w:rsidR="008F6BF9" w:rsidRPr="0058648D" w:rsidRDefault="005E1546" w:rsidP="0024305C">
      <w:pPr>
        <w:pStyle w:val="ActHead2"/>
        <w:pageBreakBefore/>
      </w:pPr>
      <w:bookmarkStart w:id="192" w:name="_Toc178763726"/>
      <w:r w:rsidRPr="004B62AA">
        <w:rPr>
          <w:rStyle w:val="CharPartNo"/>
        </w:rPr>
        <w:lastRenderedPageBreak/>
        <w:t>Part 4</w:t>
      </w:r>
      <w:r w:rsidR="008F6BF9" w:rsidRPr="0058648D">
        <w:t>—</w:t>
      </w:r>
      <w:r w:rsidR="008F6BF9" w:rsidRPr="004B62AA">
        <w:rPr>
          <w:rStyle w:val="CharPartText"/>
        </w:rPr>
        <w:t>Children</w:t>
      </w:r>
      <w:bookmarkEnd w:id="192"/>
    </w:p>
    <w:p w:rsidR="007C019E" w:rsidRPr="0058648D" w:rsidRDefault="007C019E" w:rsidP="0074401C">
      <w:pPr>
        <w:pStyle w:val="Header"/>
      </w:pPr>
      <w:r w:rsidRPr="004B62AA">
        <w:rPr>
          <w:rStyle w:val="CharDivNo"/>
        </w:rPr>
        <w:t xml:space="preserve"> </w:t>
      </w:r>
      <w:r w:rsidRPr="004B62AA">
        <w:rPr>
          <w:rStyle w:val="CharDivText"/>
        </w:rPr>
        <w:t xml:space="preserve"> </w:t>
      </w:r>
    </w:p>
    <w:p w:rsidR="008F6BF9" w:rsidRPr="0058648D" w:rsidRDefault="002B191E" w:rsidP="0074401C">
      <w:pPr>
        <w:pStyle w:val="ActHead5"/>
      </w:pPr>
      <w:bookmarkStart w:id="193" w:name="_Toc178763727"/>
      <w:r w:rsidRPr="004B62AA">
        <w:rPr>
          <w:rStyle w:val="CharSectno"/>
        </w:rPr>
        <w:t>74</w:t>
      </w:r>
      <w:r w:rsidR="008F6BF9" w:rsidRPr="0058648D">
        <w:t xml:space="preserve">  Children</w:t>
      </w:r>
      <w:bookmarkEnd w:id="193"/>
    </w:p>
    <w:p w:rsidR="008F6BF9" w:rsidRPr="0058648D" w:rsidRDefault="008F6BF9" w:rsidP="0074401C">
      <w:pPr>
        <w:pStyle w:val="subsection"/>
      </w:pPr>
      <w:r w:rsidRPr="0058648D">
        <w:tab/>
        <w:t>(1)</w:t>
      </w:r>
      <w:r w:rsidRPr="0058648D">
        <w:tab/>
        <w:t>If this Act requires or permits a thing to be done by or in relation to a child, the thing is to be done by or in relation to:</w:t>
      </w:r>
    </w:p>
    <w:p w:rsidR="008F6BF9" w:rsidRPr="0058648D" w:rsidRDefault="008F6BF9" w:rsidP="0074401C">
      <w:pPr>
        <w:pStyle w:val="paragraph"/>
      </w:pPr>
      <w:r w:rsidRPr="0058648D">
        <w:tab/>
      </w:r>
      <w:r w:rsidRPr="0058648D">
        <w:rPr>
          <w:lang w:eastAsia="en-US"/>
        </w:rPr>
        <w:t>(a)</w:t>
      </w:r>
      <w:r w:rsidRPr="0058648D">
        <w:rPr>
          <w:lang w:eastAsia="en-US"/>
        </w:rPr>
        <w:tab/>
      </w:r>
      <w:r w:rsidRPr="0058648D">
        <w:t>the person who has, or the persons who jointly have, parental responsibility for the child; or</w:t>
      </w:r>
    </w:p>
    <w:p w:rsidR="008F6BF9" w:rsidRPr="0058648D" w:rsidRDefault="008F6BF9" w:rsidP="0074401C">
      <w:pPr>
        <w:pStyle w:val="paragraph"/>
      </w:pPr>
      <w:r w:rsidRPr="0058648D">
        <w:tab/>
        <w:t>(b)</w:t>
      </w:r>
      <w:r w:rsidRPr="0058648D">
        <w:tab/>
        <w:t xml:space="preserve">if the CEO is satisfied that this is not appropriate—a person determined </w:t>
      </w:r>
      <w:r w:rsidR="00EF4135" w:rsidRPr="0058648D">
        <w:t xml:space="preserve">in writing </w:t>
      </w:r>
      <w:r w:rsidRPr="0058648D">
        <w:t>by the CEO.</w:t>
      </w:r>
    </w:p>
    <w:p w:rsidR="002A1727" w:rsidRPr="0058648D" w:rsidRDefault="002A1727" w:rsidP="002A1727">
      <w:pPr>
        <w:pStyle w:val="subsection"/>
      </w:pPr>
      <w:r w:rsidRPr="0058648D">
        <w:tab/>
        <w:t>(1A)</w:t>
      </w:r>
      <w:r w:rsidRPr="0058648D">
        <w:tab/>
        <w:t>If:</w:t>
      </w:r>
    </w:p>
    <w:p w:rsidR="002A1727" w:rsidRPr="0058648D" w:rsidRDefault="002A1727" w:rsidP="002A1727">
      <w:pPr>
        <w:pStyle w:val="paragraph"/>
      </w:pPr>
      <w:r w:rsidRPr="0058648D">
        <w:tab/>
        <w:t>(a)</w:t>
      </w:r>
      <w:r w:rsidRPr="0058648D">
        <w:tab/>
        <w:t>a State or Territory Minister; or</w:t>
      </w:r>
    </w:p>
    <w:p w:rsidR="002A1727" w:rsidRPr="0058648D" w:rsidRDefault="002A1727" w:rsidP="002A1727">
      <w:pPr>
        <w:pStyle w:val="paragraph"/>
      </w:pPr>
      <w:r w:rsidRPr="0058648D">
        <w:tab/>
        <w:t>(b)</w:t>
      </w:r>
      <w:r w:rsidRPr="0058648D">
        <w:tab/>
        <w:t>the head (however described) of a Department of State of a State or Territory;</w:t>
      </w:r>
    </w:p>
    <w:p w:rsidR="002A1727" w:rsidRPr="0058648D" w:rsidRDefault="002A1727" w:rsidP="002A1727">
      <w:pPr>
        <w:pStyle w:val="subsection2"/>
      </w:pPr>
      <w:r w:rsidRPr="0058648D">
        <w:t xml:space="preserve">has parental responsibility for the child, the CEO must not make a determination under </w:t>
      </w:r>
      <w:r w:rsidR="00A46B92" w:rsidRPr="0058648D">
        <w:t>paragraph (</w:t>
      </w:r>
      <w:r w:rsidRPr="0058648D">
        <w:t>1)(b) in relation to the child unless the Minister or the head of the Department, as the case may be, has agreed in writing to the making of the determination.</w:t>
      </w:r>
    </w:p>
    <w:p w:rsidR="008F6BF9" w:rsidRPr="0058648D" w:rsidRDefault="008F6BF9" w:rsidP="0074401C">
      <w:pPr>
        <w:pStyle w:val="subsection"/>
      </w:pPr>
      <w:r w:rsidRPr="0058648D">
        <w:tab/>
        <w:t>(2)</w:t>
      </w:r>
      <w:r w:rsidRPr="0058648D">
        <w:tab/>
        <w:t xml:space="preserve">If a person mentioned in </w:t>
      </w:r>
      <w:r w:rsidR="00A46B92" w:rsidRPr="0058648D">
        <w:t>subsection (</w:t>
      </w:r>
      <w:r w:rsidRPr="0058648D">
        <w:t>1) makes a plan management request for a participant who is a child, the person may request:</w:t>
      </w:r>
    </w:p>
    <w:p w:rsidR="008F6BF9" w:rsidRPr="0058648D" w:rsidRDefault="008F6BF9" w:rsidP="0074401C">
      <w:pPr>
        <w:pStyle w:val="paragraph"/>
      </w:pPr>
      <w:r w:rsidRPr="0058648D">
        <w:tab/>
        <w:t>(a)</w:t>
      </w:r>
      <w:r w:rsidRPr="0058648D">
        <w:tab/>
        <w:t>that the person manage the plan wholly or to the extent specified in the request; or</w:t>
      </w:r>
    </w:p>
    <w:p w:rsidR="008F6BF9" w:rsidRPr="0058648D" w:rsidRDefault="008F6BF9" w:rsidP="0074401C">
      <w:pPr>
        <w:pStyle w:val="paragraph"/>
      </w:pPr>
      <w:r w:rsidRPr="0058648D">
        <w:tab/>
        <w:t>(b)</w:t>
      </w:r>
      <w:r w:rsidRPr="0058648D">
        <w:tab/>
        <w:t>that the plan be managed wholly, or to the extent specified in the request, by a registered plan management provider nominated by the person to manage the plan; or</w:t>
      </w:r>
    </w:p>
    <w:p w:rsidR="008F6BF9" w:rsidRPr="0058648D" w:rsidRDefault="008F6BF9" w:rsidP="0074401C">
      <w:pPr>
        <w:pStyle w:val="paragraph"/>
      </w:pPr>
      <w:r w:rsidRPr="0058648D">
        <w:tab/>
        <w:t>(c)</w:t>
      </w:r>
      <w:r w:rsidRPr="0058648D">
        <w:tab/>
        <w:t>that the plan be managed wholly, or to the extent specified in the request, by the Agency or a person specified by the Agency.</w:t>
      </w:r>
    </w:p>
    <w:p w:rsidR="008F6BF9" w:rsidRPr="0058648D" w:rsidRDefault="008F6BF9" w:rsidP="0074401C">
      <w:pPr>
        <w:pStyle w:val="subsection"/>
      </w:pPr>
      <w:r w:rsidRPr="0058648D">
        <w:tab/>
        <w:t>(3)</w:t>
      </w:r>
      <w:r w:rsidRPr="0058648D">
        <w:tab/>
        <w:t xml:space="preserve">The statement of participant supports in </w:t>
      </w:r>
      <w:r w:rsidR="000D1C9F" w:rsidRPr="0058648D">
        <w:t xml:space="preserve">the </w:t>
      </w:r>
      <w:r w:rsidRPr="0058648D">
        <w:t>plan must give effect to the plan management request, except</w:t>
      </w:r>
      <w:r w:rsidR="003B5929" w:rsidRPr="0058648D">
        <w:t xml:space="preserve"> as mentioned in </w:t>
      </w:r>
      <w:r w:rsidR="00A46B92" w:rsidRPr="0058648D">
        <w:t>subsections </w:t>
      </w:r>
      <w:r w:rsidR="00C6060B" w:rsidRPr="0058648D">
        <w:t>(3A) to (5)</w:t>
      </w:r>
      <w:r w:rsidR="00B57775" w:rsidRPr="0058648D">
        <w:t>.</w:t>
      </w:r>
    </w:p>
    <w:p w:rsidR="00C6060B" w:rsidRPr="0058648D" w:rsidRDefault="00C6060B" w:rsidP="00C6060B">
      <w:pPr>
        <w:pStyle w:val="subsection"/>
      </w:pPr>
      <w:r w:rsidRPr="0058648D">
        <w:tab/>
        <w:t>(3A)</w:t>
      </w:r>
      <w:r w:rsidRPr="0058648D">
        <w:tab/>
        <w:t>If the plan is a new framework plan:</w:t>
      </w:r>
    </w:p>
    <w:p w:rsidR="00C6060B" w:rsidRPr="0058648D" w:rsidRDefault="00C6060B" w:rsidP="00C6060B">
      <w:pPr>
        <w:pStyle w:val="paragraph"/>
      </w:pPr>
      <w:r w:rsidRPr="0058648D">
        <w:lastRenderedPageBreak/>
        <w:tab/>
        <w:t>(a)</w:t>
      </w:r>
      <w:r w:rsidRPr="0058648D">
        <w:tab/>
        <w:t>the CEO may, if satisfied that a circumstance mentioned in subsection (3C) exists, decide that:</w:t>
      </w:r>
    </w:p>
    <w:p w:rsidR="00C6060B" w:rsidRPr="0058648D" w:rsidRDefault="00C6060B" w:rsidP="00C6060B">
      <w:pPr>
        <w:pStyle w:val="paragraphsub"/>
      </w:pPr>
      <w:r w:rsidRPr="0058648D">
        <w:tab/>
        <w:t>(i)</w:t>
      </w:r>
      <w:r w:rsidRPr="0058648D">
        <w:tab/>
        <w:t>a person mentioned in subsection (3B) is to manage a particular proportion of flexible funding provided under the plan; or</w:t>
      </w:r>
    </w:p>
    <w:p w:rsidR="00C6060B" w:rsidRPr="0058648D" w:rsidRDefault="00C6060B" w:rsidP="00C6060B">
      <w:pPr>
        <w:pStyle w:val="paragraphsub"/>
      </w:pPr>
      <w:r w:rsidRPr="0058648D">
        <w:tab/>
        <w:t>(ii)</w:t>
      </w:r>
      <w:r w:rsidRPr="0058648D">
        <w:tab/>
        <w:t>a person mentioned in subsection (3B) is to manage funding provided under the plan for a particular stated support or class of stated supports; and</w:t>
      </w:r>
    </w:p>
    <w:p w:rsidR="00C6060B" w:rsidRPr="0058648D" w:rsidRDefault="00C6060B" w:rsidP="00C6060B">
      <w:pPr>
        <w:pStyle w:val="paragraph"/>
      </w:pPr>
      <w:r w:rsidRPr="0058648D">
        <w:tab/>
        <w:t>(b)</w:t>
      </w:r>
      <w:r w:rsidRPr="0058648D">
        <w:tab/>
        <w:t>the statement of participant supports in the plan must give effect to the decision.</w:t>
      </w:r>
    </w:p>
    <w:p w:rsidR="00C6060B" w:rsidRPr="0058648D" w:rsidRDefault="00C6060B" w:rsidP="00C6060B">
      <w:pPr>
        <w:pStyle w:val="notetext"/>
      </w:pPr>
      <w:r w:rsidRPr="0058648D">
        <w:t>Note:</w:t>
      </w:r>
      <w:r w:rsidRPr="0058648D">
        <w:tab/>
        <w:t>The CEO may make more than one decision under subparagraph (a)(i) or (ii) for a particular plan if there is more than one person mentioned in subsection (3B) for whom such a decision can be made.</w:t>
      </w:r>
    </w:p>
    <w:p w:rsidR="00C6060B" w:rsidRPr="0058648D" w:rsidRDefault="00C6060B" w:rsidP="00C6060B">
      <w:pPr>
        <w:pStyle w:val="subsection"/>
      </w:pPr>
      <w:r w:rsidRPr="0058648D">
        <w:tab/>
        <w:t>(3B)</w:t>
      </w:r>
      <w:r w:rsidRPr="0058648D">
        <w:tab/>
        <w:t>For the purposes of subparagraphs (3A)(a)(i) and (ii), the persons are as follows:</w:t>
      </w:r>
    </w:p>
    <w:p w:rsidR="00C6060B" w:rsidRPr="0058648D" w:rsidRDefault="00C6060B" w:rsidP="00C6060B">
      <w:pPr>
        <w:pStyle w:val="paragraph"/>
      </w:pPr>
      <w:r w:rsidRPr="0058648D">
        <w:tab/>
        <w:t>(a)</w:t>
      </w:r>
      <w:r w:rsidRPr="0058648D">
        <w:tab/>
        <w:t>the Agency;</w:t>
      </w:r>
    </w:p>
    <w:p w:rsidR="00C6060B" w:rsidRPr="0058648D" w:rsidRDefault="00C6060B" w:rsidP="00C6060B">
      <w:pPr>
        <w:pStyle w:val="paragraph"/>
      </w:pPr>
      <w:r w:rsidRPr="0058648D">
        <w:tab/>
        <w:t>(b)</w:t>
      </w:r>
      <w:r w:rsidRPr="0058648D">
        <w:tab/>
        <w:t>the person mentioned in subsection (1), if the person has made a request covered by paragraph (2)(a);</w:t>
      </w:r>
    </w:p>
    <w:p w:rsidR="00C6060B" w:rsidRPr="0058648D" w:rsidRDefault="00C6060B" w:rsidP="00C6060B">
      <w:pPr>
        <w:pStyle w:val="paragraph"/>
      </w:pPr>
      <w:r w:rsidRPr="0058648D">
        <w:tab/>
        <w:t>(c)</w:t>
      </w:r>
      <w:r w:rsidRPr="0058648D">
        <w:tab/>
        <w:t>a registered plan management provider, if the person mentioned in subsection (1) has made a request covered by paragraph (2)(b) that nominates the provider.</w:t>
      </w:r>
    </w:p>
    <w:p w:rsidR="00C6060B" w:rsidRPr="0058648D" w:rsidRDefault="00C6060B" w:rsidP="00C6060B">
      <w:pPr>
        <w:pStyle w:val="subsection"/>
      </w:pPr>
      <w:r w:rsidRPr="0058648D">
        <w:tab/>
        <w:t>(3C)</w:t>
      </w:r>
      <w:r w:rsidRPr="0058648D">
        <w:tab/>
        <w:t>For the purposes of paragraph (3A)(a), the circumstances are as follows:</w:t>
      </w:r>
    </w:p>
    <w:p w:rsidR="00C6060B" w:rsidRPr="0058648D" w:rsidRDefault="00C6060B" w:rsidP="00C6060B">
      <w:pPr>
        <w:pStyle w:val="paragraph"/>
      </w:pPr>
      <w:r w:rsidRPr="0058648D">
        <w:tab/>
        <w:t>(a)</w:t>
      </w:r>
      <w:r w:rsidRPr="0058648D">
        <w:tab/>
        <w:t>the participant would be likely to suffer physical, mental or financial harm were the CEO to not make the decision;</w:t>
      </w:r>
    </w:p>
    <w:p w:rsidR="00C6060B" w:rsidRPr="0058648D" w:rsidRDefault="00C6060B" w:rsidP="00C6060B">
      <w:pPr>
        <w:pStyle w:val="paragraph"/>
      </w:pPr>
      <w:r w:rsidRPr="0058648D">
        <w:tab/>
        <w:t>(b)</w:t>
      </w:r>
      <w:r w:rsidRPr="0058648D">
        <w:tab/>
        <w:t>section 46 (acquittal of NDIS amounts) has not been complied with in relation to the plan or any of the participant’s previous plans;</w:t>
      </w:r>
    </w:p>
    <w:p w:rsidR="00C6060B" w:rsidRPr="0058648D" w:rsidRDefault="00C6060B" w:rsidP="00C6060B">
      <w:pPr>
        <w:pStyle w:val="paragraph"/>
      </w:pPr>
      <w:r w:rsidRPr="0058648D">
        <w:tab/>
        <w:t>(c)</w:t>
      </w:r>
      <w:r w:rsidRPr="0058648D">
        <w:tab/>
        <w:t>a circumstance prescribed by the National Disability Insurance Scheme rules for the purposes of this paragraph.</w:t>
      </w:r>
    </w:p>
    <w:p w:rsidR="00C6060B" w:rsidRPr="0058648D" w:rsidRDefault="00C6060B" w:rsidP="00C6060B">
      <w:pPr>
        <w:pStyle w:val="subsection"/>
      </w:pPr>
      <w:r w:rsidRPr="0058648D">
        <w:tab/>
        <w:t>(3D)</w:t>
      </w:r>
      <w:r w:rsidRPr="0058648D">
        <w:tab/>
        <w:t>Paragraph (3A)(b) does not apply to funding to the extent that subsection (4) or (4A) applies to the funding.</w:t>
      </w:r>
    </w:p>
    <w:p w:rsidR="008A5F72" w:rsidRPr="0058648D" w:rsidRDefault="008A5F72" w:rsidP="0074401C">
      <w:pPr>
        <w:pStyle w:val="subsection"/>
      </w:pPr>
      <w:r w:rsidRPr="0058648D">
        <w:lastRenderedPageBreak/>
        <w:tab/>
        <w:t>(4)</w:t>
      </w:r>
      <w:r w:rsidRPr="0058648D">
        <w:tab/>
        <w:t xml:space="preserve">The statement of participant supports in a participant’s plan must not provide that </w:t>
      </w:r>
      <w:r w:rsidR="00FB42A7" w:rsidRPr="0058648D">
        <w:t xml:space="preserve">the person referred to in </w:t>
      </w:r>
      <w:r w:rsidR="00A46B92" w:rsidRPr="0058648D">
        <w:t>paragraph (</w:t>
      </w:r>
      <w:r w:rsidR="00FB42A7" w:rsidRPr="0058648D">
        <w:t>2)(a)</w:t>
      </w:r>
      <w:r w:rsidRPr="0058648D">
        <w:t xml:space="preserve"> is to manage the funding for supports under the participant’s plan</w:t>
      </w:r>
      <w:r w:rsidR="00FB42A7" w:rsidRPr="0058648D">
        <w:t>:</w:t>
      </w:r>
    </w:p>
    <w:p w:rsidR="008A5F72" w:rsidRPr="0058648D" w:rsidRDefault="008A5F72" w:rsidP="0074401C">
      <w:pPr>
        <w:pStyle w:val="paragraph"/>
      </w:pPr>
      <w:r w:rsidRPr="0058648D">
        <w:tab/>
        <w:t>(a)</w:t>
      </w:r>
      <w:r w:rsidRPr="0058648D">
        <w:tab/>
        <w:t xml:space="preserve">to any extent, </w:t>
      </w:r>
      <w:r w:rsidR="00FB42A7" w:rsidRPr="0058648D">
        <w:t xml:space="preserve">if </w:t>
      </w:r>
      <w:r w:rsidRPr="0058648D">
        <w:t>the person is an insolvent under administration; or</w:t>
      </w:r>
    </w:p>
    <w:p w:rsidR="00C6060B" w:rsidRPr="0058648D" w:rsidRDefault="00C6060B" w:rsidP="00C6060B">
      <w:pPr>
        <w:pStyle w:val="paragraph"/>
      </w:pPr>
      <w:r w:rsidRPr="0058648D">
        <w:tab/>
        <w:t>(b)</w:t>
      </w:r>
      <w:r w:rsidRPr="0058648D">
        <w:tab/>
        <w:t>to a particular extent, if the CEO is satisfied:</w:t>
      </w:r>
    </w:p>
    <w:p w:rsidR="00C6060B" w:rsidRPr="0058648D" w:rsidRDefault="00C6060B" w:rsidP="00C6060B">
      <w:pPr>
        <w:pStyle w:val="paragraphsub"/>
      </w:pPr>
      <w:r w:rsidRPr="0058648D">
        <w:tab/>
        <w:t>(i)</w:t>
      </w:r>
      <w:r w:rsidRPr="0058648D">
        <w:tab/>
        <w:t>that management of the plan to that extent would present an unreasonable risk to the participant; or</w:t>
      </w:r>
    </w:p>
    <w:p w:rsidR="00C6060B" w:rsidRPr="0058648D" w:rsidRDefault="00C6060B" w:rsidP="00C6060B">
      <w:pPr>
        <w:pStyle w:val="paragraphsub"/>
      </w:pPr>
      <w:r w:rsidRPr="0058648D">
        <w:tab/>
        <w:t>(ii)</w:t>
      </w:r>
      <w:r w:rsidRPr="0058648D">
        <w:tab/>
        <w:t>that management of the plan to that extent would permit the person to manage matters that are prescribed by the National Disability Insurance Scheme rules as being matters that must not be managed by the person; or</w:t>
      </w:r>
    </w:p>
    <w:p w:rsidR="00C6060B" w:rsidRPr="0058648D" w:rsidRDefault="00C6060B" w:rsidP="00C6060B">
      <w:pPr>
        <w:pStyle w:val="paragraphsub"/>
      </w:pPr>
      <w:r w:rsidRPr="0058648D">
        <w:tab/>
        <w:t>(iii)</w:t>
      </w:r>
      <w:r w:rsidRPr="0058648D">
        <w:tab/>
        <w:t>that section 46 (acquittal of NDIS amounts) would be unlikely to be complied with if the person were to manage the funding for supports under the plan to that extent.</w:t>
      </w:r>
    </w:p>
    <w:p w:rsidR="00C6060B" w:rsidRPr="0058648D" w:rsidRDefault="00C6060B" w:rsidP="00C6060B">
      <w:pPr>
        <w:pStyle w:val="subsection"/>
      </w:pPr>
      <w:r w:rsidRPr="0058648D">
        <w:tab/>
        <w:t>(4A)</w:t>
      </w:r>
      <w:r w:rsidRPr="0058648D">
        <w:tab/>
        <w:t>If:</w:t>
      </w:r>
    </w:p>
    <w:p w:rsidR="00C6060B" w:rsidRPr="0058648D" w:rsidRDefault="00C6060B" w:rsidP="00C6060B">
      <w:pPr>
        <w:pStyle w:val="paragraph"/>
      </w:pPr>
      <w:r w:rsidRPr="0058648D">
        <w:tab/>
        <w:t>(a)</w:t>
      </w:r>
      <w:r w:rsidRPr="0058648D">
        <w:tab/>
        <w:t>a person mentioned in subsection (1) has made a request covered by paragraph (2)(b); and</w:t>
      </w:r>
    </w:p>
    <w:p w:rsidR="00C6060B" w:rsidRPr="0058648D" w:rsidRDefault="00C6060B" w:rsidP="00C6060B">
      <w:pPr>
        <w:pStyle w:val="paragraph"/>
      </w:pPr>
      <w:r w:rsidRPr="0058648D">
        <w:tab/>
        <w:t>(b)</w:t>
      </w:r>
      <w:r w:rsidRPr="0058648D">
        <w:tab/>
        <w:t>the CEO is satisfied that the management of the funding for supports under the plan to a particular extent by the registered plan management provider nominated by the person would present an unreasonable risk to the participant;</w:t>
      </w:r>
    </w:p>
    <w:p w:rsidR="00C6060B" w:rsidRPr="0058648D" w:rsidRDefault="00C6060B" w:rsidP="00C6060B">
      <w:pPr>
        <w:pStyle w:val="subsection2"/>
      </w:pPr>
      <w:r w:rsidRPr="0058648D">
        <w:t>the statement of participant supports in the participant’s plan must not provide that the nominated provider is to manage the funding for supports under the plan to that extent.</w:t>
      </w:r>
    </w:p>
    <w:p w:rsidR="008F6BF9" w:rsidRPr="0058648D" w:rsidRDefault="008A5F72" w:rsidP="0074401C">
      <w:pPr>
        <w:pStyle w:val="subsection"/>
      </w:pPr>
      <w:r w:rsidRPr="0058648D">
        <w:tab/>
        <w:t>(5</w:t>
      </w:r>
      <w:r w:rsidR="008F6BF9" w:rsidRPr="0058648D">
        <w:t>)</w:t>
      </w:r>
      <w:r w:rsidR="008F6BF9" w:rsidRPr="0058648D">
        <w:tab/>
      </w:r>
      <w:r w:rsidR="00A46B92" w:rsidRPr="0058648D">
        <w:t>Subsections (</w:t>
      </w:r>
      <w:r w:rsidR="00B10D55" w:rsidRPr="0058648D">
        <w:t>1) and (2</w:t>
      </w:r>
      <w:r w:rsidR="008F6BF9" w:rsidRPr="0058648D">
        <w:t>) of this section</w:t>
      </w:r>
      <w:r w:rsidR="00B10D55" w:rsidRPr="0058648D">
        <w:t xml:space="preserve"> </w:t>
      </w:r>
      <w:r w:rsidR="008F6BF9" w:rsidRPr="0058648D">
        <w:t>do not have effect in relation to a participant</w:t>
      </w:r>
      <w:r w:rsidR="000D1C9F" w:rsidRPr="0058648D">
        <w:t xml:space="preserve"> who is a child</w:t>
      </w:r>
      <w:r w:rsidR="008F6BF9" w:rsidRPr="0058648D">
        <w:t xml:space="preserve"> if:</w:t>
      </w:r>
    </w:p>
    <w:p w:rsidR="008F6BF9" w:rsidRPr="0058648D" w:rsidRDefault="008F6BF9" w:rsidP="0074401C">
      <w:pPr>
        <w:pStyle w:val="paragraph"/>
      </w:pPr>
      <w:r w:rsidRPr="0058648D">
        <w:tab/>
        <w:t>(a)</w:t>
      </w:r>
      <w:r w:rsidRPr="0058648D">
        <w:tab/>
        <w:t>the CEO is satisfied that the</w:t>
      </w:r>
      <w:r w:rsidR="000D1C9F" w:rsidRPr="0058648D">
        <w:t xml:space="preserve"> child </w:t>
      </w:r>
      <w:r w:rsidRPr="0058648D">
        <w:t>is capable of making decisions for himself or herself; and</w:t>
      </w:r>
    </w:p>
    <w:p w:rsidR="008F6BF9" w:rsidRPr="0058648D" w:rsidRDefault="00CD38A5" w:rsidP="0074401C">
      <w:pPr>
        <w:pStyle w:val="paragraph"/>
      </w:pPr>
      <w:r w:rsidRPr="0058648D">
        <w:tab/>
        <w:t>(b)</w:t>
      </w:r>
      <w:r w:rsidRPr="0058648D">
        <w:tab/>
      </w:r>
      <w:r w:rsidR="008F6BF9" w:rsidRPr="0058648D">
        <w:t xml:space="preserve">the CEO is satisfied that it is appropriate in the circumstances for those subsections not to apply to the </w:t>
      </w:r>
      <w:r w:rsidR="000D1C9F" w:rsidRPr="0058648D">
        <w:t>child</w:t>
      </w:r>
      <w:r w:rsidR="008F6BF9" w:rsidRPr="0058648D">
        <w:t>; and</w:t>
      </w:r>
    </w:p>
    <w:p w:rsidR="008F6BF9" w:rsidRPr="0058648D" w:rsidRDefault="008F6BF9" w:rsidP="0074401C">
      <w:pPr>
        <w:pStyle w:val="paragraph"/>
      </w:pPr>
      <w:r w:rsidRPr="0058648D">
        <w:tab/>
        <w:t>(c)</w:t>
      </w:r>
      <w:r w:rsidRPr="0058648D">
        <w:tab/>
        <w:t xml:space="preserve">the CEO makes a determination that those subsections do not apply to the </w:t>
      </w:r>
      <w:r w:rsidR="000D1C9F" w:rsidRPr="0058648D">
        <w:t>child</w:t>
      </w:r>
      <w:r w:rsidR="008A5F72" w:rsidRPr="0058648D">
        <w:t>.</w:t>
      </w:r>
    </w:p>
    <w:p w:rsidR="00C6060B" w:rsidRPr="0058648D" w:rsidRDefault="00C6060B" w:rsidP="00C6060B">
      <w:pPr>
        <w:pStyle w:val="subsection"/>
      </w:pPr>
      <w:r w:rsidRPr="0058648D">
        <w:lastRenderedPageBreak/>
        <w:tab/>
        <w:t>(6)</w:t>
      </w:r>
      <w:r w:rsidRPr="0058648D">
        <w:tab/>
        <w:t>The National Disability Insurance Scheme rules may make provision for determining any matter for the purposes of this section, including but not limited to:</w:t>
      </w:r>
    </w:p>
    <w:p w:rsidR="00C6060B" w:rsidRPr="0058648D" w:rsidRDefault="00C6060B" w:rsidP="00C6060B">
      <w:pPr>
        <w:pStyle w:val="paragraph"/>
      </w:pPr>
      <w:r w:rsidRPr="0058648D">
        <w:tab/>
        <w:t>(a)</w:t>
      </w:r>
      <w:r w:rsidRPr="0058648D">
        <w:tab/>
        <w:t>requirements with which the CEO must comply; and</w:t>
      </w:r>
    </w:p>
    <w:p w:rsidR="00C6060B" w:rsidRPr="0058648D" w:rsidRDefault="00C6060B" w:rsidP="00C6060B">
      <w:pPr>
        <w:pStyle w:val="paragraph"/>
      </w:pPr>
      <w:r w:rsidRPr="0058648D">
        <w:tab/>
        <w:t>(b)</w:t>
      </w:r>
      <w:r w:rsidRPr="0058648D">
        <w:tab/>
        <w:t>methods or criteria that the CEO is to apply; and</w:t>
      </w:r>
    </w:p>
    <w:p w:rsidR="00C6060B" w:rsidRPr="0058648D" w:rsidRDefault="00C6060B" w:rsidP="00C6060B">
      <w:pPr>
        <w:pStyle w:val="paragraph"/>
      </w:pPr>
      <w:r w:rsidRPr="0058648D">
        <w:tab/>
        <w:t>(c)</w:t>
      </w:r>
      <w:r w:rsidRPr="0058648D">
        <w:tab/>
        <w:t>matters that the CEO may, must or must not take into account;</w:t>
      </w:r>
    </w:p>
    <w:p w:rsidR="00C6060B" w:rsidRPr="0058648D" w:rsidRDefault="00C6060B" w:rsidP="00C6060B">
      <w:pPr>
        <w:pStyle w:val="subsection2"/>
      </w:pPr>
      <w:r w:rsidRPr="0058648D">
        <w:t>in making any decision under this section.</w:t>
      </w:r>
    </w:p>
    <w:p w:rsidR="00C6060B" w:rsidRPr="0058648D" w:rsidRDefault="00C6060B" w:rsidP="00C6060B">
      <w:pPr>
        <w:pStyle w:val="notetext"/>
      </w:pPr>
      <w:r w:rsidRPr="0058648D">
        <w:t>Note:</w:t>
      </w:r>
      <w:r w:rsidRPr="0058648D">
        <w:tab/>
        <w:t>For example, National Disability Insurance Scheme rules could be made under this subsection that apply for the purposes of making a decision under paragraph (5)(a) whether a child is capable of making decisions for himself or herself.</w:t>
      </w:r>
    </w:p>
    <w:p w:rsidR="008F6BF9" w:rsidRPr="0058648D" w:rsidRDefault="009B3689" w:rsidP="0074401C">
      <w:pPr>
        <w:pStyle w:val="subsection"/>
      </w:pPr>
      <w:r w:rsidRPr="0058648D">
        <w:tab/>
        <w:t>(7</w:t>
      </w:r>
      <w:r w:rsidR="008F6BF9" w:rsidRPr="0058648D">
        <w:t>)</w:t>
      </w:r>
      <w:r w:rsidR="008F6BF9" w:rsidRPr="0058648D">
        <w:tab/>
        <w:t xml:space="preserve">A determination made under </w:t>
      </w:r>
      <w:r w:rsidR="00A46B92" w:rsidRPr="0058648D">
        <w:t>paragraph (</w:t>
      </w:r>
      <w:r w:rsidR="00C41088" w:rsidRPr="0058648D">
        <w:t>5</w:t>
      </w:r>
      <w:r w:rsidR="008F6BF9" w:rsidRPr="0058648D">
        <w:t>)(c) is not a legislative instrument.</w:t>
      </w:r>
    </w:p>
    <w:p w:rsidR="008F6BF9" w:rsidRPr="0058648D" w:rsidRDefault="002B191E" w:rsidP="0074401C">
      <w:pPr>
        <w:pStyle w:val="ActHead5"/>
      </w:pPr>
      <w:bookmarkStart w:id="194" w:name="_Toc178763728"/>
      <w:r w:rsidRPr="004B62AA">
        <w:rPr>
          <w:rStyle w:val="CharSectno"/>
        </w:rPr>
        <w:t>75</w:t>
      </w:r>
      <w:r w:rsidR="008F6BF9" w:rsidRPr="0058648D">
        <w:t xml:space="preserve">  Definition of </w:t>
      </w:r>
      <w:r w:rsidR="008F6BF9" w:rsidRPr="0058648D">
        <w:rPr>
          <w:i/>
        </w:rPr>
        <w:t>parental responsibility</w:t>
      </w:r>
      <w:bookmarkEnd w:id="194"/>
    </w:p>
    <w:p w:rsidR="008F6BF9" w:rsidRPr="0058648D" w:rsidRDefault="000D1C9F" w:rsidP="0074401C">
      <w:pPr>
        <w:pStyle w:val="subsection"/>
      </w:pPr>
      <w:r w:rsidRPr="0058648D">
        <w:tab/>
        <w:t>(1)</w:t>
      </w:r>
      <w:r w:rsidRPr="0058648D">
        <w:tab/>
        <w:t xml:space="preserve">For the purposes of </w:t>
      </w:r>
      <w:r w:rsidR="008F6BF9" w:rsidRPr="0058648D">
        <w:t xml:space="preserve">this Act, a person has </w:t>
      </w:r>
      <w:r w:rsidR="008F6BF9" w:rsidRPr="0058648D">
        <w:rPr>
          <w:b/>
          <w:i/>
        </w:rPr>
        <w:t xml:space="preserve">parental responsibility </w:t>
      </w:r>
      <w:r w:rsidR="008F6BF9" w:rsidRPr="0058648D">
        <w:t>for a</w:t>
      </w:r>
      <w:r w:rsidR="00C529BC" w:rsidRPr="0058648D">
        <w:t xml:space="preserve"> child</w:t>
      </w:r>
      <w:r w:rsidR="008F6BF9" w:rsidRPr="0058648D">
        <w:t xml:space="preserve"> if:</w:t>
      </w:r>
    </w:p>
    <w:p w:rsidR="008F6BF9" w:rsidRPr="0058648D" w:rsidRDefault="008F6BF9" w:rsidP="0074401C">
      <w:pPr>
        <w:pStyle w:val="paragraph"/>
      </w:pPr>
      <w:r w:rsidRPr="0058648D">
        <w:tab/>
        <w:t>(a)</w:t>
      </w:r>
      <w:r w:rsidRPr="0058648D">
        <w:tab/>
        <w:t xml:space="preserve">the person is the child’s parent and has not ceased to have parental responsibility for the child because of an order made under the </w:t>
      </w:r>
      <w:r w:rsidRPr="0058648D">
        <w:rPr>
          <w:i/>
        </w:rPr>
        <w:t>Family Law Act 1975</w:t>
      </w:r>
      <w:r w:rsidRPr="0058648D">
        <w:t xml:space="preserve"> or a law of a State or Territory; or</w:t>
      </w:r>
    </w:p>
    <w:p w:rsidR="008F6BF9" w:rsidRPr="0058648D" w:rsidRDefault="008F6BF9" w:rsidP="0074401C">
      <w:pPr>
        <w:pStyle w:val="paragraph"/>
      </w:pPr>
      <w:r w:rsidRPr="0058648D">
        <w:tab/>
        <w:t>(b)</w:t>
      </w:r>
      <w:r w:rsidRPr="0058648D">
        <w:tab/>
        <w:t xml:space="preserve">under a parenting order (within the meaning of the </w:t>
      </w:r>
      <w:r w:rsidRPr="0058648D">
        <w:rPr>
          <w:i/>
        </w:rPr>
        <w:t>Family Law Act 1975</w:t>
      </w:r>
      <w:r w:rsidRPr="0058648D">
        <w:t>):</w:t>
      </w:r>
    </w:p>
    <w:p w:rsidR="008F6BF9" w:rsidRPr="0058648D" w:rsidRDefault="008F6BF9" w:rsidP="0074401C">
      <w:pPr>
        <w:pStyle w:val="paragraphsub"/>
      </w:pPr>
      <w:r w:rsidRPr="0058648D">
        <w:tab/>
        <w:t>(i)</w:t>
      </w:r>
      <w:r w:rsidRPr="0058648D">
        <w:tab/>
        <w:t>the child is to live with the person; or</w:t>
      </w:r>
    </w:p>
    <w:p w:rsidR="008F6BF9" w:rsidRPr="0058648D" w:rsidRDefault="008F6BF9" w:rsidP="0074401C">
      <w:pPr>
        <w:pStyle w:val="paragraphsub"/>
      </w:pPr>
      <w:r w:rsidRPr="0058648D">
        <w:tab/>
        <w:t>(ii)</w:t>
      </w:r>
      <w:r w:rsidRPr="0058648D">
        <w:tab/>
        <w:t>the child is to spend time with the person; or</w:t>
      </w:r>
    </w:p>
    <w:p w:rsidR="008F6BF9" w:rsidRPr="0058648D" w:rsidRDefault="008F6BF9" w:rsidP="0074401C">
      <w:pPr>
        <w:pStyle w:val="paragraphsub"/>
      </w:pPr>
      <w:r w:rsidRPr="0058648D">
        <w:tab/>
        <w:t>(iii)</w:t>
      </w:r>
      <w:r w:rsidRPr="0058648D">
        <w:tab/>
        <w:t>the person is responsible for the child’s long</w:t>
      </w:r>
      <w:r w:rsidR="004B62AA">
        <w:noBreakHyphen/>
      </w:r>
      <w:r w:rsidRPr="0058648D">
        <w:t>term or day</w:t>
      </w:r>
      <w:r w:rsidR="004B62AA">
        <w:noBreakHyphen/>
      </w:r>
      <w:r w:rsidRPr="0058648D">
        <w:t>to</w:t>
      </w:r>
      <w:r w:rsidR="004B62AA">
        <w:noBreakHyphen/>
      </w:r>
      <w:r w:rsidRPr="0058648D">
        <w:t>day care, welfare and development</w:t>
      </w:r>
      <w:r w:rsidR="00D873BD" w:rsidRPr="0058648D">
        <w:t>.</w:t>
      </w:r>
    </w:p>
    <w:p w:rsidR="008F6BF9" w:rsidRPr="0058648D" w:rsidRDefault="00F25612" w:rsidP="0074401C">
      <w:pPr>
        <w:pStyle w:val="subsection"/>
      </w:pPr>
      <w:r w:rsidRPr="0058648D">
        <w:tab/>
        <w:t>(2</w:t>
      </w:r>
      <w:r w:rsidR="00D873BD" w:rsidRPr="0058648D">
        <w:t>)</w:t>
      </w:r>
      <w:r w:rsidR="00D873BD" w:rsidRPr="0058648D">
        <w:tab/>
      </w:r>
      <w:r w:rsidR="00C529BC" w:rsidRPr="0058648D">
        <w:t xml:space="preserve">Despite </w:t>
      </w:r>
      <w:r w:rsidR="00A46B92" w:rsidRPr="0058648D">
        <w:t>subsection (</w:t>
      </w:r>
      <w:r w:rsidR="00C529BC" w:rsidRPr="0058648D">
        <w:t>1), if, under</w:t>
      </w:r>
      <w:r w:rsidR="008F6BF9" w:rsidRPr="0058648D">
        <w:t xml:space="preserve"> </w:t>
      </w:r>
      <w:r w:rsidR="00F07AF5" w:rsidRPr="0058648D">
        <w:t xml:space="preserve">a </w:t>
      </w:r>
      <w:r w:rsidR="008F6BF9" w:rsidRPr="0058648D">
        <w:t>law of the Commo</w:t>
      </w:r>
      <w:r w:rsidR="00D873BD" w:rsidRPr="0058648D">
        <w:t xml:space="preserve">nwealth, a State or a Territory, </w:t>
      </w:r>
      <w:r w:rsidR="00C529BC" w:rsidRPr="0058648D">
        <w:t xml:space="preserve">a person has guardianship of a child, </w:t>
      </w:r>
      <w:r w:rsidR="00D873BD" w:rsidRPr="0058648D">
        <w:t xml:space="preserve">that person has </w:t>
      </w:r>
      <w:r w:rsidR="00D873BD" w:rsidRPr="0058648D">
        <w:rPr>
          <w:b/>
          <w:i/>
        </w:rPr>
        <w:t>parental responsibility</w:t>
      </w:r>
      <w:r w:rsidR="00D873BD" w:rsidRPr="0058648D">
        <w:t xml:space="preserve"> for the </w:t>
      </w:r>
      <w:r w:rsidR="00C529BC" w:rsidRPr="0058648D">
        <w:t xml:space="preserve">child, unless the CEO determines that one or more of the persons referred to in </w:t>
      </w:r>
      <w:r w:rsidR="00A46B92" w:rsidRPr="0058648D">
        <w:t>subsection (</w:t>
      </w:r>
      <w:r w:rsidR="00C529BC" w:rsidRPr="0058648D">
        <w:t xml:space="preserve">1) </w:t>
      </w:r>
      <w:r w:rsidR="000D1C9F" w:rsidRPr="0058648D">
        <w:t xml:space="preserve">instead </w:t>
      </w:r>
      <w:r w:rsidR="00C529BC" w:rsidRPr="0058648D">
        <w:t>have parental responsibility for the child.</w:t>
      </w:r>
    </w:p>
    <w:p w:rsidR="008F6BF9" w:rsidRPr="0058648D" w:rsidRDefault="00F25612" w:rsidP="0074401C">
      <w:pPr>
        <w:pStyle w:val="subsection"/>
      </w:pPr>
      <w:r w:rsidRPr="0058648D">
        <w:lastRenderedPageBreak/>
        <w:tab/>
        <w:t>(3</w:t>
      </w:r>
      <w:r w:rsidR="008F6BF9" w:rsidRPr="0058648D">
        <w:t>)</w:t>
      </w:r>
      <w:r w:rsidR="008F6BF9" w:rsidRPr="0058648D">
        <w:tab/>
      </w:r>
      <w:r w:rsidR="00B10D55" w:rsidRPr="0058648D">
        <w:t xml:space="preserve">If </w:t>
      </w:r>
      <w:r w:rsidR="00A46B92" w:rsidRPr="0058648D">
        <w:t>subsection (</w:t>
      </w:r>
      <w:r w:rsidR="00C529BC" w:rsidRPr="0058648D">
        <w:t xml:space="preserve">1) </w:t>
      </w:r>
      <w:r w:rsidR="008F6BF9" w:rsidRPr="0058648D">
        <w:t xml:space="preserve">would result in more than one person having parental responsibility for a </w:t>
      </w:r>
      <w:r w:rsidR="000D1C9F" w:rsidRPr="0058648D">
        <w:t>child</w:t>
      </w:r>
      <w:r w:rsidR="008F6BF9" w:rsidRPr="0058648D">
        <w:t xml:space="preserve">, the CEO may </w:t>
      </w:r>
      <w:r w:rsidR="00C529BC" w:rsidRPr="0058648D">
        <w:t>determine</w:t>
      </w:r>
      <w:r w:rsidR="008F6BF9" w:rsidRPr="0058648D">
        <w:t xml:space="preserve"> </w:t>
      </w:r>
      <w:r w:rsidR="00CB5AF8" w:rsidRPr="0058648D">
        <w:t>that one or more of those persons</w:t>
      </w:r>
      <w:r w:rsidR="000D1C9F" w:rsidRPr="0058648D">
        <w:t xml:space="preserve"> have </w:t>
      </w:r>
      <w:r w:rsidR="008F6BF9" w:rsidRPr="0058648D">
        <w:t xml:space="preserve">parental responsibility for </w:t>
      </w:r>
      <w:r w:rsidR="000D1C9F" w:rsidRPr="0058648D">
        <w:t>the child for the purposes of this Act</w:t>
      </w:r>
      <w:r w:rsidR="008F6BF9" w:rsidRPr="0058648D">
        <w:t>.</w:t>
      </w:r>
    </w:p>
    <w:p w:rsidR="002A1727" w:rsidRPr="0058648D" w:rsidRDefault="002A1727" w:rsidP="002A1727">
      <w:pPr>
        <w:pStyle w:val="subsection"/>
      </w:pPr>
      <w:r w:rsidRPr="0058648D">
        <w:tab/>
        <w:t>(3A)</w:t>
      </w:r>
      <w:r w:rsidRPr="0058648D">
        <w:tab/>
        <w:t>If:</w:t>
      </w:r>
    </w:p>
    <w:p w:rsidR="002A1727" w:rsidRPr="0058648D" w:rsidRDefault="002A1727" w:rsidP="002A1727">
      <w:pPr>
        <w:pStyle w:val="paragraph"/>
      </w:pPr>
      <w:r w:rsidRPr="0058648D">
        <w:tab/>
        <w:t>(a)</w:t>
      </w:r>
      <w:r w:rsidRPr="0058648D">
        <w:tab/>
        <w:t>a State or Territory Minister; or</w:t>
      </w:r>
    </w:p>
    <w:p w:rsidR="002A1727" w:rsidRPr="0058648D" w:rsidRDefault="002A1727" w:rsidP="002A1727">
      <w:pPr>
        <w:pStyle w:val="paragraph"/>
      </w:pPr>
      <w:r w:rsidRPr="0058648D">
        <w:tab/>
        <w:t>(b)</w:t>
      </w:r>
      <w:r w:rsidRPr="0058648D">
        <w:tab/>
        <w:t>the head (however described) of a Department of State of a State or Territory;</w:t>
      </w:r>
    </w:p>
    <w:p w:rsidR="002A1727" w:rsidRPr="0058648D" w:rsidRDefault="002A1727" w:rsidP="002A1727">
      <w:pPr>
        <w:pStyle w:val="subsection2"/>
      </w:pPr>
      <w:r w:rsidRPr="0058648D">
        <w:t xml:space="preserve">has guardianship of the child, the CEO must not make a determination under </w:t>
      </w:r>
      <w:r w:rsidR="00A46B92" w:rsidRPr="0058648D">
        <w:t>subsection (</w:t>
      </w:r>
      <w:r w:rsidRPr="0058648D">
        <w:t>2) or (3) in relation to the child unless the Minister or the head of the Department, as the case may be, has agreed in writing to the making of the determination.</w:t>
      </w:r>
    </w:p>
    <w:p w:rsidR="008F6BF9" w:rsidRPr="0058648D" w:rsidRDefault="00F25612" w:rsidP="0074401C">
      <w:pPr>
        <w:pStyle w:val="subsection"/>
      </w:pPr>
      <w:r w:rsidRPr="0058648D">
        <w:tab/>
        <w:t>(4</w:t>
      </w:r>
      <w:r w:rsidR="008F6BF9" w:rsidRPr="0058648D">
        <w:t>)</w:t>
      </w:r>
      <w:r w:rsidR="008F6BF9" w:rsidRPr="0058648D">
        <w:tab/>
        <w:t xml:space="preserve">The National Disability Insurance Scheme rules may prescribe </w:t>
      </w:r>
      <w:r w:rsidR="003C2B51" w:rsidRPr="0058648D">
        <w:t>requirements with which the CEO must comply, criteria that the CEO is to apply or matters</w:t>
      </w:r>
      <w:r w:rsidR="008F6BF9" w:rsidRPr="0058648D">
        <w:t xml:space="preserve"> to which the CEO is to have regard in deciding whether to make a determination under </w:t>
      </w:r>
      <w:r w:rsidR="00A46B92" w:rsidRPr="0058648D">
        <w:t>subsection (</w:t>
      </w:r>
      <w:r w:rsidRPr="0058648D">
        <w:t>2</w:t>
      </w:r>
      <w:r w:rsidR="00C529BC" w:rsidRPr="0058648D">
        <w:t xml:space="preserve">) or </w:t>
      </w:r>
      <w:r w:rsidRPr="0058648D">
        <w:t>(3</w:t>
      </w:r>
      <w:r w:rsidR="008F6BF9" w:rsidRPr="0058648D">
        <w:t>).</w:t>
      </w:r>
    </w:p>
    <w:p w:rsidR="00C529BC" w:rsidRPr="0058648D" w:rsidRDefault="00F25612" w:rsidP="0074401C">
      <w:pPr>
        <w:pStyle w:val="subsection"/>
      </w:pPr>
      <w:r w:rsidRPr="0058648D">
        <w:tab/>
        <w:t>(5</w:t>
      </w:r>
      <w:r w:rsidR="00511312" w:rsidRPr="0058648D">
        <w:t>)</w:t>
      </w:r>
      <w:r w:rsidR="00511312" w:rsidRPr="0058648D">
        <w:tab/>
        <w:t xml:space="preserve">A determination </w:t>
      </w:r>
      <w:r w:rsidR="00C529BC" w:rsidRPr="0058648D">
        <w:t xml:space="preserve">under </w:t>
      </w:r>
      <w:r w:rsidR="00A46B92" w:rsidRPr="0058648D">
        <w:t>subsection (</w:t>
      </w:r>
      <w:r w:rsidRPr="0058648D">
        <w:t>2) or (3</w:t>
      </w:r>
      <w:r w:rsidR="00C529BC" w:rsidRPr="0058648D">
        <w:t>)</w:t>
      </w:r>
      <w:r w:rsidR="00511312" w:rsidRPr="0058648D">
        <w:t xml:space="preserve"> must be in writing.</w:t>
      </w:r>
    </w:p>
    <w:p w:rsidR="008F6BF9" w:rsidRPr="0058648D" w:rsidRDefault="00F25612" w:rsidP="0074401C">
      <w:pPr>
        <w:pStyle w:val="subsection"/>
      </w:pPr>
      <w:r w:rsidRPr="0058648D">
        <w:tab/>
        <w:t>(6</w:t>
      </w:r>
      <w:r w:rsidR="00511312" w:rsidRPr="0058648D">
        <w:t>)</w:t>
      </w:r>
      <w:r w:rsidR="00511312" w:rsidRPr="0058648D">
        <w:tab/>
        <w:t xml:space="preserve">A determination </w:t>
      </w:r>
      <w:r w:rsidR="008F6BF9" w:rsidRPr="0058648D">
        <w:t xml:space="preserve">under </w:t>
      </w:r>
      <w:r w:rsidR="00A46B92" w:rsidRPr="0058648D">
        <w:t>subsection (</w:t>
      </w:r>
      <w:r w:rsidRPr="0058648D">
        <w:t>2</w:t>
      </w:r>
      <w:r w:rsidR="00581BC6" w:rsidRPr="0058648D">
        <w:t xml:space="preserve">) or </w:t>
      </w:r>
      <w:r w:rsidRPr="0058648D">
        <w:t>(3</w:t>
      </w:r>
      <w:r w:rsidR="008F6BF9" w:rsidRPr="0058648D">
        <w:t>) is not a legislative instrument.</w:t>
      </w:r>
    </w:p>
    <w:p w:rsidR="008F6BF9" w:rsidRPr="0058648D" w:rsidRDefault="002B191E" w:rsidP="0074401C">
      <w:pPr>
        <w:pStyle w:val="ActHead5"/>
      </w:pPr>
      <w:bookmarkStart w:id="195" w:name="_Toc178763729"/>
      <w:r w:rsidRPr="004B62AA">
        <w:rPr>
          <w:rStyle w:val="CharSectno"/>
        </w:rPr>
        <w:t>76</w:t>
      </w:r>
      <w:r w:rsidR="008F6BF9" w:rsidRPr="0058648D">
        <w:t xml:space="preserve">  Duty to children</w:t>
      </w:r>
      <w:bookmarkEnd w:id="195"/>
    </w:p>
    <w:p w:rsidR="008F6BF9" w:rsidRPr="0058648D" w:rsidRDefault="008F6BF9" w:rsidP="0074401C">
      <w:pPr>
        <w:pStyle w:val="subsection"/>
      </w:pPr>
      <w:r w:rsidRPr="0058648D">
        <w:tab/>
        <w:t>(1)</w:t>
      </w:r>
      <w:r w:rsidRPr="0058648D">
        <w:tab/>
        <w:t>It is the duty of a person who may do a thing because of section</w:t>
      </w:r>
      <w:r w:rsidR="00A46B92" w:rsidRPr="0058648D">
        <w:t> </w:t>
      </w:r>
      <w:r w:rsidR="002B191E" w:rsidRPr="0058648D">
        <w:t>74</w:t>
      </w:r>
      <w:r w:rsidRPr="0058648D">
        <w:t xml:space="preserve"> to ascertain the wishes of the</w:t>
      </w:r>
      <w:r w:rsidR="00581BC6" w:rsidRPr="0058648D">
        <w:t xml:space="preserve"> child </w:t>
      </w:r>
      <w:r w:rsidRPr="0058648D">
        <w:t xml:space="preserve">concerned and to act </w:t>
      </w:r>
      <w:r w:rsidR="00A708DB" w:rsidRPr="0058648D">
        <w:t>in the best interests of the child</w:t>
      </w:r>
      <w:r w:rsidRPr="0058648D">
        <w:t>.</w:t>
      </w:r>
    </w:p>
    <w:p w:rsidR="008F6BF9" w:rsidRPr="0058648D" w:rsidRDefault="008F6BF9" w:rsidP="0074401C">
      <w:pPr>
        <w:pStyle w:val="subsection"/>
      </w:pPr>
      <w:r w:rsidRPr="0058648D">
        <w:tab/>
        <w:t>(2)</w:t>
      </w:r>
      <w:r w:rsidRPr="0058648D">
        <w:tab/>
        <w:t xml:space="preserve">A person does not breach the duty imposed by </w:t>
      </w:r>
      <w:r w:rsidR="00A46B92" w:rsidRPr="0058648D">
        <w:t>subsection (</w:t>
      </w:r>
      <w:r w:rsidRPr="0058648D">
        <w:t>1) by doing a thing if, when the thing is done, the person reasonably believes that:</w:t>
      </w:r>
    </w:p>
    <w:p w:rsidR="008F6BF9" w:rsidRPr="0058648D" w:rsidRDefault="008F6BF9" w:rsidP="0074401C">
      <w:pPr>
        <w:pStyle w:val="paragraph"/>
      </w:pPr>
      <w:r w:rsidRPr="0058648D">
        <w:tab/>
        <w:t>(a)</w:t>
      </w:r>
      <w:r w:rsidRPr="0058648D">
        <w:tab/>
        <w:t xml:space="preserve">he or she has ascertained the wishes of the </w:t>
      </w:r>
      <w:r w:rsidR="00581BC6" w:rsidRPr="0058648D">
        <w:t>child</w:t>
      </w:r>
      <w:r w:rsidRPr="0058648D">
        <w:t xml:space="preserve"> in relation to the thing; and</w:t>
      </w:r>
    </w:p>
    <w:p w:rsidR="008F6BF9" w:rsidRPr="0058648D" w:rsidRDefault="008F6BF9" w:rsidP="0074401C">
      <w:pPr>
        <w:pStyle w:val="paragraph"/>
      </w:pPr>
      <w:r w:rsidRPr="0058648D">
        <w:tab/>
        <w:t>(b)</w:t>
      </w:r>
      <w:r w:rsidRPr="0058648D">
        <w:tab/>
      </w:r>
      <w:r w:rsidR="004E7973" w:rsidRPr="0058648D">
        <w:t xml:space="preserve">the doing of the thing </w:t>
      </w:r>
      <w:r w:rsidR="00A708DB" w:rsidRPr="0058648D">
        <w:t>is in the best interests of the child</w:t>
      </w:r>
      <w:r w:rsidRPr="0058648D">
        <w:t>.</w:t>
      </w:r>
    </w:p>
    <w:p w:rsidR="008F6BF9" w:rsidRPr="0058648D" w:rsidRDefault="008F6BF9" w:rsidP="0074401C">
      <w:pPr>
        <w:pStyle w:val="subsection"/>
      </w:pPr>
      <w:r w:rsidRPr="0058648D">
        <w:lastRenderedPageBreak/>
        <w:tab/>
        <w:t>(3)</w:t>
      </w:r>
      <w:r w:rsidRPr="0058648D">
        <w:tab/>
        <w:t xml:space="preserve">A person does not breach the duty imposed by </w:t>
      </w:r>
      <w:r w:rsidR="00A46B92" w:rsidRPr="0058648D">
        <w:t>subsection (</w:t>
      </w:r>
      <w:r w:rsidRPr="0058648D">
        <w:t>1) by refraining from doing a thing if, at the relevant time, the person reasonably believes that:</w:t>
      </w:r>
    </w:p>
    <w:p w:rsidR="008F6BF9" w:rsidRPr="0058648D" w:rsidRDefault="008F6BF9" w:rsidP="0074401C">
      <w:pPr>
        <w:pStyle w:val="paragraph"/>
      </w:pPr>
      <w:r w:rsidRPr="0058648D">
        <w:tab/>
        <w:t>(a)</w:t>
      </w:r>
      <w:r w:rsidRPr="0058648D">
        <w:tab/>
        <w:t xml:space="preserve">he or she has ascertained the wishes of the </w:t>
      </w:r>
      <w:r w:rsidR="00581BC6" w:rsidRPr="0058648D">
        <w:t>child</w:t>
      </w:r>
      <w:r w:rsidRPr="0058648D">
        <w:t xml:space="preserve"> in relation to the thing; and</w:t>
      </w:r>
    </w:p>
    <w:p w:rsidR="008F6BF9" w:rsidRPr="0058648D" w:rsidRDefault="008F6BF9" w:rsidP="0074401C">
      <w:pPr>
        <w:pStyle w:val="paragraph"/>
      </w:pPr>
      <w:r w:rsidRPr="0058648D">
        <w:tab/>
        <w:t>(b)</w:t>
      </w:r>
      <w:r w:rsidRPr="0058648D">
        <w:tab/>
      </w:r>
      <w:r w:rsidR="004E7973" w:rsidRPr="0058648D">
        <w:t xml:space="preserve">not doing the thing </w:t>
      </w:r>
      <w:r w:rsidR="00ED176A" w:rsidRPr="0058648D">
        <w:t>is in the best interests of the child</w:t>
      </w:r>
      <w:r w:rsidRPr="0058648D">
        <w:t>.</w:t>
      </w:r>
    </w:p>
    <w:p w:rsidR="008F6BF9" w:rsidRPr="0058648D" w:rsidRDefault="008F6BF9" w:rsidP="0074401C">
      <w:pPr>
        <w:pStyle w:val="subsection"/>
      </w:pPr>
      <w:r w:rsidRPr="0058648D">
        <w:tab/>
        <w:t>(4)</w:t>
      </w:r>
      <w:r w:rsidRPr="0058648D">
        <w:tab/>
        <w:t>The National Disability Insurance Scheme rules may prescribe other duties of a person who may do a thing</w:t>
      </w:r>
      <w:r w:rsidR="00B21CAE" w:rsidRPr="0058648D">
        <w:t xml:space="preserve"> in relation to a child</w:t>
      </w:r>
      <w:r w:rsidRPr="0058648D">
        <w:t xml:space="preserve"> because of section</w:t>
      </w:r>
      <w:r w:rsidR="00A46B92" w:rsidRPr="0058648D">
        <w:t> </w:t>
      </w:r>
      <w:r w:rsidR="002B191E" w:rsidRPr="0058648D">
        <w:t>74</w:t>
      </w:r>
      <w:r w:rsidRPr="0058648D">
        <w:t>, including duties requiring the person:</w:t>
      </w:r>
    </w:p>
    <w:p w:rsidR="008F6BF9" w:rsidRPr="0058648D" w:rsidRDefault="008F6BF9" w:rsidP="0074401C">
      <w:pPr>
        <w:pStyle w:val="paragraph"/>
      </w:pPr>
      <w:r w:rsidRPr="0058648D">
        <w:tab/>
        <w:t>(a)</w:t>
      </w:r>
      <w:r w:rsidRPr="0058648D">
        <w:tab/>
        <w:t>to support decision</w:t>
      </w:r>
      <w:r w:rsidR="004B62AA">
        <w:noBreakHyphen/>
      </w:r>
      <w:r w:rsidRPr="0058648D">
        <w:t xml:space="preserve">making by the </w:t>
      </w:r>
      <w:r w:rsidR="00581BC6" w:rsidRPr="0058648D">
        <w:t>child</w:t>
      </w:r>
      <w:r w:rsidRPr="0058648D">
        <w:t xml:space="preserve"> personally; or</w:t>
      </w:r>
    </w:p>
    <w:p w:rsidR="008F6BF9" w:rsidRPr="0058648D" w:rsidRDefault="008F6BF9" w:rsidP="0074401C">
      <w:pPr>
        <w:pStyle w:val="paragraph"/>
      </w:pPr>
      <w:r w:rsidRPr="0058648D">
        <w:tab/>
        <w:t>(b)</w:t>
      </w:r>
      <w:r w:rsidRPr="0058648D">
        <w:tab/>
        <w:t xml:space="preserve">to have regard to, and give appropriate weight to, the views of the </w:t>
      </w:r>
      <w:r w:rsidR="00581BC6" w:rsidRPr="0058648D">
        <w:t>child</w:t>
      </w:r>
      <w:r w:rsidRPr="0058648D">
        <w:t>.</w:t>
      </w:r>
    </w:p>
    <w:p w:rsidR="008F6BF9" w:rsidRPr="0058648D" w:rsidRDefault="002B191E" w:rsidP="0074401C">
      <w:pPr>
        <w:pStyle w:val="ActHead5"/>
      </w:pPr>
      <w:bookmarkStart w:id="196" w:name="_Toc178763730"/>
      <w:r w:rsidRPr="004B62AA">
        <w:rPr>
          <w:rStyle w:val="CharSectno"/>
        </w:rPr>
        <w:t>77</w:t>
      </w:r>
      <w:r w:rsidR="008F6BF9" w:rsidRPr="0058648D">
        <w:t xml:space="preserve">  Revocation of determinations under section</w:t>
      </w:r>
      <w:r w:rsidR="00A46B92" w:rsidRPr="0058648D">
        <w:t> </w:t>
      </w:r>
      <w:r w:rsidRPr="0058648D">
        <w:t>74</w:t>
      </w:r>
      <w:bookmarkEnd w:id="196"/>
    </w:p>
    <w:p w:rsidR="008F6BF9" w:rsidRPr="0058648D" w:rsidRDefault="008F6BF9" w:rsidP="0074401C">
      <w:pPr>
        <w:pStyle w:val="subsection"/>
      </w:pPr>
      <w:r w:rsidRPr="0058648D">
        <w:tab/>
        <w:t>(1)</w:t>
      </w:r>
      <w:r w:rsidRPr="0058648D">
        <w:tab/>
        <w:t>The CEO may, by written instrument, revoke a determination that is in effect under paragraph</w:t>
      </w:r>
      <w:r w:rsidR="00A46B92" w:rsidRPr="0058648D">
        <w:t> </w:t>
      </w:r>
      <w:r w:rsidR="002B191E" w:rsidRPr="0058648D">
        <w:t>74</w:t>
      </w:r>
      <w:r w:rsidRPr="0058648D">
        <w:t>(1)(b) in relation to a person if:</w:t>
      </w:r>
    </w:p>
    <w:p w:rsidR="008F6BF9" w:rsidRPr="0058648D" w:rsidRDefault="008F6BF9" w:rsidP="0074401C">
      <w:pPr>
        <w:pStyle w:val="paragraph"/>
      </w:pPr>
      <w:r w:rsidRPr="0058648D">
        <w:tab/>
        <w:t>(a)</w:t>
      </w:r>
      <w:r w:rsidRPr="0058648D">
        <w:tab/>
        <w:t>the person requests the CEO in writing to do so; or</w:t>
      </w:r>
    </w:p>
    <w:p w:rsidR="008F6BF9" w:rsidRPr="0058648D" w:rsidRDefault="008F6BF9" w:rsidP="0074401C">
      <w:pPr>
        <w:pStyle w:val="paragraph"/>
      </w:pPr>
      <w:r w:rsidRPr="0058648D">
        <w:tab/>
        <w:t>(b)</w:t>
      </w:r>
      <w:r w:rsidRPr="0058648D">
        <w:tab/>
        <w:t>the CEO is satisfied that it is no longer appropriate for the determination to remain in effect.</w:t>
      </w:r>
    </w:p>
    <w:p w:rsidR="008F6BF9" w:rsidRPr="0058648D" w:rsidRDefault="008F6BF9" w:rsidP="0074401C">
      <w:pPr>
        <w:pStyle w:val="subsection"/>
      </w:pPr>
      <w:r w:rsidRPr="0058648D">
        <w:tab/>
        <w:t>(2)</w:t>
      </w:r>
      <w:r w:rsidRPr="0058648D">
        <w:tab/>
        <w:t>The CEO must give the person a copy of the instru</w:t>
      </w:r>
      <w:r w:rsidR="004E57DD" w:rsidRPr="0058648D">
        <w:t>ment.</w:t>
      </w:r>
    </w:p>
    <w:p w:rsidR="00104280" w:rsidRPr="0058648D" w:rsidRDefault="00710B31" w:rsidP="0024305C">
      <w:pPr>
        <w:pStyle w:val="ActHead2"/>
        <w:pageBreakBefore/>
      </w:pPr>
      <w:bookmarkStart w:id="197" w:name="_Toc178763731"/>
      <w:r w:rsidRPr="004B62AA">
        <w:rPr>
          <w:rStyle w:val="CharPartNo"/>
        </w:rPr>
        <w:lastRenderedPageBreak/>
        <w:t>Part 5</w:t>
      </w:r>
      <w:r w:rsidR="00104280" w:rsidRPr="0058648D">
        <w:t>—</w:t>
      </w:r>
      <w:r w:rsidR="00104280" w:rsidRPr="004B62AA">
        <w:rPr>
          <w:rStyle w:val="CharPartText"/>
        </w:rPr>
        <w:t>Nominees</w:t>
      </w:r>
      <w:bookmarkEnd w:id="197"/>
    </w:p>
    <w:p w:rsidR="00104280" w:rsidRPr="0058648D" w:rsidRDefault="005E1546" w:rsidP="0074401C">
      <w:pPr>
        <w:pStyle w:val="ActHead3"/>
      </w:pPr>
      <w:bookmarkStart w:id="198" w:name="_Toc178763732"/>
      <w:r w:rsidRPr="004B62AA">
        <w:rPr>
          <w:rStyle w:val="CharDivNo"/>
        </w:rPr>
        <w:t>Division 1</w:t>
      </w:r>
      <w:r w:rsidR="00104280" w:rsidRPr="0058648D">
        <w:t>—</w:t>
      </w:r>
      <w:r w:rsidR="00104280" w:rsidRPr="004B62AA">
        <w:rPr>
          <w:rStyle w:val="CharDivText"/>
        </w:rPr>
        <w:t>Functions and responsibilities of nominees</w:t>
      </w:r>
      <w:bookmarkEnd w:id="198"/>
    </w:p>
    <w:p w:rsidR="00104280" w:rsidRPr="0058648D" w:rsidRDefault="002B191E" w:rsidP="0074401C">
      <w:pPr>
        <w:pStyle w:val="ActHead5"/>
      </w:pPr>
      <w:bookmarkStart w:id="199" w:name="_Toc178763733"/>
      <w:r w:rsidRPr="004B62AA">
        <w:rPr>
          <w:rStyle w:val="CharSectno"/>
        </w:rPr>
        <w:t>78</w:t>
      </w:r>
      <w:r w:rsidR="00104280" w:rsidRPr="0058648D">
        <w:t xml:space="preserve">  Actions of plan nominee on behalf of participant</w:t>
      </w:r>
      <w:bookmarkEnd w:id="199"/>
    </w:p>
    <w:p w:rsidR="00B10D55" w:rsidRPr="0058648D" w:rsidRDefault="00104280" w:rsidP="0074401C">
      <w:pPr>
        <w:pStyle w:val="subsection"/>
      </w:pPr>
      <w:r w:rsidRPr="0058648D">
        <w:tab/>
        <w:t>(1)</w:t>
      </w:r>
      <w:r w:rsidRPr="0058648D">
        <w:tab/>
        <w:t>Any act that may be done by a participant under</w:t>
      </w:r>
      <w:r w:rsidR="00F07AF5" w:rsidRPr="0058648D">
        <w:t xml:space="preserve">, or for the purposes of, </w:t>
      </w:r>
      <w:r w:rsidRPr="0058648D">
        <w:t>this Act that relates to</w:t>
      </w:r>
      <w:r w:rsidR="00B10D55" w:rsidRPr="0058648D">
        <w:t>:</w:t>
      </w:r>
    </w:p>
    <w:p w:rsidR="00B10D55" w:rsidRPr="0058648D" w:rsidRDefault="00B10D55" w:rsidP="0074401C">
      <w:pPr>
        <w:pStyle w:val="paragraph"/>
      </w:pPr>
      <w:r w:rsidRPr="0058648D">
        <w:tab/>
        <w:t>(a)</w:t>
      </w:r>
      <w:r w:rsidRPr="0058648D">
        <w:tab/>
        <w:t>the preparation</w:t>
      </w:r>
      <w:r w:rsidR="007A099D" w:rsidRPr="0058648D">
        <w:t xml:space="preserve">, </w:t>
      </w:r>
      <w:r w:rsidR="00654535" w:rsidRPr="0058648D">
        <w:t>variation, reassessment</w:t>
      </w:r>
      <w:r w:rsidR="007A099D" w:rsidRPr="0058648D">
        <w:t xml:space="preserve"> or</w:t>
      </w:r>
      <w:r w:rsidRPr="0058648D">
        <w:t xml:space="preserve"> replacement of the participant’s plan; or</w:t>
      </w:r>
    </w:p>
    <w:p w:rsidR="00B10D55" w:rsidRPr="0058648D" w:rsidRDefault="00B10D55" w:rsidP="0074401C">
      <w:pPr>
        <w:pStyle w:val="paragraph"/>
      </w:pPr>
      <w:r w:rsidRPr="0058648D">
        <w:tab/>
        <w:t>(b)</w:t>
      </w:r>
      <w:r w:rsidRPr="0058648D">
        <w:tab/>
        <w:t>the management of the funding for supports under the participant’s plan;</w:t>
      </w:r>
    </w:p>
    <w:p w:rsidR="00104280" w:rsidRPr="0058648D" w:rsidRDefault="00104280" w:rsidP="0074401C">
      <w:pPr>
        <w:pStyle w:val="subsection2"/>
      </w:pPr>
      <w:r w:rsidRPr="0058648D">
        <w:t>may be done by the participant’s plan nominee, other than to the extent specified in the instrument of appointment of the plan nominee.</w:t>
      </w:r>
    </w:p>
    <w:p w:rsidR="00104280" w:rsidRPr="0058648D" w:rsidRDefault="00104280" w:rsidP="0074401C">
      <w:pPr>
        <w:pStyle w:val="notetext"/>
      </w:pPr>
      <w:r w:rsidRPr="0058648D">
        <w:t>Note 1:</w:t>
      </w:r>
      <w:r w:rsidRPr="0058648D">
        <w:tab/>
        <w:t>For the appointment of plan nominees, see section</w:t>
      </w:r>
      <w:r w:rsidR="00A46B92" w:rsidRPr="0058648D">
        <w:t> </w:t>
      </w:r>
      <w:r w:rsidR="002B191E" w:rsidRPr="0058648D">
        <w:t>86</w:t>
      </w:r>
      <w:r w:rsidRPr="0058648D">
        <w:t>.</w:t>
      </w:r>
    </w:p>
    <w:p w:rsidR="00104280" w:rsidRPr="0058648D" w:rsidRDefault="00104280" w:rsidP="0074401C">
      <w:pPr>
        <w:pStyle w:val="notetext"/>
      </w:pPr>
      <w:r w:rsidRPr="0058648D">
        <w:t>Note 2:</w:t>
      </w:r>
      <w:r w:rsidRPr="0058648D">
        <w:tab/>
        <w:t>This subsection is subject to section</w:t>
      </w:r>
      <w:r w:rsidR="00A46B92" w:rsidRPr="0058648D">
        <w:t> </w:t>
      </w:r>
      <w:r w:rsidR="002B191E" w:rsidRPr="0058648D">
        <w:t>85</w:t>
      </w:r>
      <w:r w:rsidRPr="0058648D">
        <w:t xml:space="preserve"> (which deals with the right of the nominee to attend with a participant) and </w:t>
      </w:r>
      <w:r w:rsidR="00A46B92" w:rsidRPr="0058648D">
        <w:t>subsection (</w:t>
      </w:r>
      <w:r w:rsidRPr="0058648D">
        <w:t>4) of this section.</w:t>
      </w:r>
    </w:p>
    <w:p w:rsidR="00104280" w:rsidRPr="0058648D" w:rsidRDefault="00104280" w:rsidP="0074401C">
      <w:pPr>
        <w:pStyle w:val="subsection"/>
      </w:pPr>
      <w:r w:rsidRPr="0058648D">
        <w:tab/>
        <w:t>(2)</w:t>
      </w:r>
      <w:r w:rsidRPr="0058648D">
        <w:tab/>
        <w:t xml:space="preserve">Without limiting </w:t>
      </w:r>
      <w:r w:rsidR="00A46B92" w:rsidRPr="0058648D">
        <w:t>subsection (</w:t>
      </w:r>
      <w:r w:rsidRPr="0058648D">
        <w:t>1), a request that may be made under this Act by a participant may be made by the participant’s plan nominee on behalf of the participant.</w:t>
      </w:r>
    </w:p>
    <w:p w:rsidR="00104280" w:rsidRPr="0058648D" w:rsidRDefault="00104280" w:rsidP="0074401C">
      <w:pPr>
        <w:pStyle w:val="subsection"/>
      </w:pPr>
      <w:r w:rsidRPr="0058648D">
        <w:tab/>
        <w:t>(3)</w:t>
      </w:r>
      <w:r w:rsidRPr="0058648D">
        <w:tab/>
        <w:t xml:space="preserve">An act done by a participant’s plan nominee </w:t>
      </w:r>
      <w:r w:rsidR="002537A9" w:rsidRPr="0058648D">
        <w:t>because of</w:t>
      </w:r>
      <w:r w:rsidRPr="0058648D">
        <w:t xml:space="preserve"> this section has effect, for the purposes of this Act (other than this Part), as if it had been done by the participant.</w:t>
      </w:r>
    </w:p>
    <w:p w:rsidR="00104280" w:rsidRPr="0058648D" w:rsidRDefault="00104280" w:rsidP="0074401C">
      <w:pPr>
        <w:pStyle w:val="subsection"/>
      </w:pPr>
      <w:r w:rsidRPr="0058648D">
        <w:tab/>
        <w:t>(4)</w:t>
      </w:r>
      <w:r w:rsidRPr="0058648D">
        <w:tab/>
        <w:t xml:space="preserve">If, under this Act, the CEO gives a notice to a participant who has a plan nominee, </w:t>
      </w:r>
      <w:r w:rsidR="00A46B92" w:rsidRPr="0058648D">
        <w:t>subsection (</w:t>
      </w:r>
      <w:r w:rsidRPr="0058648D">
        <w:t>1) does not extend to an act that is required by the notice to be done by the participant</w:t>
      </w:r>
      <w:r w:rsidR="002537A9" w:rsidRPr="0058648D">
        <w:t xml:space="preserve"> personally</w:t>
      </w:r>
      <w:r w:rsidRPr="0058648D">
        <w:t>.</w:t>
      </w:r>
    </w:p>
    <w:p w:rsidR="00B10D55" w:rsidRPr="0058648D" w:rsidRDefault="00104280" w:rsidP="0074401C">
      <w:pPr>
        <w:pStyle w:val="subsection"/>
      </w:pPr>
      <w:r w:rsidRPr="0058648D">
        <w:tab/>
        <w:t>(5)</w:t>
      </w:r>
      <w:r w:rsidRPr="0058648D">
        <w:tab/>
        <w:t>If the participant’s plan nominee was appointed on the initiative of the CEO, the plan nominee may only do an act in relation to</w:t>
      </w:r>
      <w:r w:rsidR="00B10D55" w:rsidRPr="0058648D">
        <w:t>:</w:t>
      </w:r>
    </w:p>
    <w:p w:rsidR="00B10D55" w:rsidRPr="0058648D" w:rsidRDefault="00B10D55" w:rsidP="0074401C">
      <w:pPr>
        <w:pStyle w:val="paragraph"/>
      </w:pPr>
      <w:r w:rsidRPr="0058648D">
        <w:tab/>
        <w:t>(a)</w:t>
      </w:r>
      <w:r w:rsidRPr="0058648D">
        <w:tab/>
        <w:t>the preparation</w:t>
      </w:r>
      <w:r w:rsidR="007A099D" w:rsidRPr="0058648D">
        <w:t xml:space="preserve">, </w:t>
      </w:r>
      <w:r w:rsidR="00654535" w:rsidRPr="0058648D">
        <w:t>variation, reassessment</w:t>
      </w:r>
      <w:r w:rsidR="007A099D" w:rsidRPr="0058648D">
        <w:t xml:space="preserve"> or</w:t>
      </w:r>
      <w:r w:rsidRPr="0058648D">
        <w:t xml:space="preserve"> replacement of the participant’s plan; or</w:t>
      </w:r>
    </w:p>
    <w:p w:rsidR="00B10D55" w:rsidRPr="0058648D" w:rsidRDefault="00B10D55" w:rsidP="0074401C">
      <w:pPr>
        <w:pStyle w:val="paragraph"/>
      </w:pPr>
      <w:r w:rsidRPr="0058648D">
        <w:lastRenderedPageBreak/>
        <w:tab/>
        <w:t>(b)</w:t>
      </w:r>
      <w:r w:rsidRPr="0058648D">
        <w:tab/>
        <w:t>the management of the funding for supports under the participant’s plan;</w:t>
      </w:r>
    </w:p>
    <w:p w:rsidR="00104280" w:rsidRPr="0058648D" w:rsidRDefault="00104280" w:rsidP="0074401C">
      <w:pPr>
        <w:pStyle w:val="subsection2"/>
      </w:pPr>
      <w:r w:rsidRPr="0058648D">
        <w:t>if the nominee considers that the participant is not capable of doing</w:t>
      </w:r>
      <w:r w:rsidR="002A1727" w:rsidRPr="0058648D">
        <w:t>, or being supported to do,</w:t>
      </w:r>
      <w:r w:rsidRPr="0058648D">
        <w:t xml:space="preserve"> the act.</w:t>
      </w:r>
    </w:p>
    <w:p w:rsidR="00104280" w:rsidRPr="0058648D" w:rsidRDefault="002B191E" w:rsidP="0074401C">
      <w:pPr>
        <w:pStyle w:val="ActHead5"/>
      </w:pPr>
      <w:bookmarkStart w:id="200" w:name="_Toc178763734"/>
      <w:r w:rsidRPr="004B62AA">
        <w:rPr>
          <w:rStyle w:val="CharSectno"/>
        </w:rPr>
        <w:t>79</w:t>
      </w:r>
      <w:r w:rsidR="00104280" w:rsidRPr="0058648D">
        <w:t xml:space="preserve">  Actions of correspondence nominee on behalf of participant</w:t>
      </w:r>
      <w:bookmarkEnd w:id="200"/>
    </w:p>
    <w:p w:rsidR="00B10D55" w:rsidRPr="0058648D" w:rsidRDefault="00104280" w:rsidP="0074401C">
      <w:pPr>
        <w:pStyle w:val="subsection"/>
      </w:pPr>
      <w:r w:rsidRPr="0058648D">
        <w:tab/>
        <w:t>(1)</w:t>
      </w:r>
      <w:r w:rsidRPr="0058648D">
        <w:tab/>
        <w:t>Any act that may be done by a participant under, or for the purposes of, this Act may be done by the participant’s correspondence nominee, other than an act that relates to</w:t>
      </w:r>
      <w:r w:rsidR="00B10D55" w:rsidRPr="0058648D">
        <w:t>:</w:t>
      </w:r>
    </w:p>
    <w:p w:rsidR="00B10D55" w:rsidRPr="0058648D" w:rsidRDefault="00B10D55" w:rsidP="0074401C">
      <w:pPr>
        <w:pStyle w:val="paragraph"/>
      </w:pPr>
      <w:r w:rsidRPr="0058648D">
        <w:tab/>
        <w:t>(a)</w:t>
      </w:r>
      <w:r w:rsidRPr="0058648D">
        <w:tab/>
        <w:t xml:space="preserve">the preparation, </w:t>
      </w:r>
      <w:r w:rsidR="00654535" w:rsidRPr="0058648D">
        <w:t>variation, reassessment</w:t>
      </w:r>
      <w:r w:rsidRPr="0058648D">
        <w:t xml:space="preserve"> </w:t>
      </w:r>
      <w:r w:rsidR="007A099D" w:rsidRPr="0058648D">
        <w:t>or</w:t>
      </w:r>
      <w:r w:rsidRPr="0058648D">
        <w:t xml:space="preserve"> replacement of the participant’s plan; or</w:t>
      </w:r>
    </w:p>
    <w:p w:rsidR="00B10D55" w:rsidRPr="0058648D" w:rsidRDefault="00B10D55" w:rsidP="0074401C">
      <w:pPr>
        <w:pStyle w:val="paragraph"/>
      </w:pPr>
      <w:r w:rsidRPr="0058648D">
        <w:tab/>
        <w:t>(b)</w:t>
      </w:r>
      <w:r w:rsidRPr="0058648D">
        <w:tab/>
        <w:t>the management of the funding for supports under the participant’s plan.</w:t>
      </w:r>
    </w:p>
    <w:p w:rsidR="00104280" w:rsidRPr="0058648D" w:rsidRDefault="00104280" w:rsidP="0074401C">
      <w:pPr>
        <w:pStyle w:val="notetext"/>
      </w:pPr>
      <w:r w:rsidRPr="0058648D">
        <w:t>Note 1:</w:t>
      </w:r>
      <w:r w:rsidRPr="0058648D">
        <w:tab/>
        <w:t>For the appointment of correspondence nominees, see section</w:t>
      </w:r>
      <w:r w:rsidR="00A46B92" w:rsidRPr="0058648D">
        <w:t> </w:t>
      </w:r>
      <w:r w:rsidR="002B191E" w:rsidRPr="0058648D">
        <w:t>87</w:t>
      </w:r>
      <w:r w:rsidRPr="0058648D">
        <w:t>.</w:t>
      </w:r>
    </w:p>
    <w:p w:rsidR="00104280" w:rsidRPr="0058648D" w:rsidRDefault="00104280" w:rsidP="0074401C">
      <w:pPr>
        <w:pStyle w:val="notetext"/>
      </w:pPr>
      <w:r w:rsidRPr="0058648D">
        <w:t>Note 2:</w:t>
      </w:r>
      <w:r w:rsidRPr="0058648D">
        <w:tab/>
        <w:t>This subsection is subject to section</w:t>
      </w:r>
      <w:r w:rsidR="00A46B92" w:rsidRPr="0058648D">
        <w:t> </w:t>
      </w:r>
      <w:r w:rsidR="002B191E" w:rsidRPr="0058648D">
        <w:t>85</w:t>
      </w:r>
      <w:r w:rsidRPr="0058648D">
        <w:t xml:space="preserve"> (which deals with the right of the nominee to attend with a participant) and </w:t>
      </w:r>
      <w:r w:rsidR="00A46B92" w:rsidRPr="0058648D">
        <w:t>subsection (</w:t>
      </w:r>
      <w:r w:rsidRPr="0058648D">
        <w:t>4) of this section.</w:t>
      </w:r>
    </w:p>
    <w:p w:rsidR="00104280" w:rsidRPr="0058648D" w:rsidRDefault="00104280" w:rsidP="0074401C">
      <w:pPr>
        <w:pStyle w:val="subsection"/>
      </w:pPr>
      <w:r w:rsidRPr="0058648D">
        <w:tab/>
        <w:t>(2)</w:t>
      </w:r>
      <w:r w:rsidRPr="0058648D">
        <w:tab/>
        <w:t xml:space="preserve">Without limiting </w:t>
      </w:r>
      <w:r w:rsidR="00A46B92" w:rsidRPr="0058648D">
        <w:t>subsection (</w:t>
      </w:r>
      <w:r w:rsidRPr="0058648D">
        <w:t>1), a request that may be made under this Act by a participant may be made by the participant’s correspondence nominee on behalf of the participant.</w:t>
      </w:r>
    </w:p>
    <w:p w:rsidR="00104280" w:rsidRPr="0058648D" w:rsidRDefault="00104280" w:rsidP="0074401C">
      <w:pPr>
        <w:pStyle w:val="subsection"/>
      </w:pPr>
      <w:r w:rsidRPr="0058648D">
        <w:tab/>
        <w:t>(3)</w:t>
      </w:r>
      <w:r w:rsidRPr="0058648D">
        <w:tab/>
        <w:t>An act done by a participant’s correspondence nominee</w:t>
      </w:r>
      <w:r w:rsidR="002537A9" w:rsidRPr="0058648D">
        <w:t xml:space="preserve"> because of</w:t>
      </w:r>
      <w:r w:rsidRPr="0058648D">
        <w:t xml:space="preserve"> this section has effect, for the purposes of this Act (other than this Part), as if it had been done by the participant.</w:t>
      </w:r>
    </w:p>
    <w:p w:rsidR="00104280" w:rsidRPr="0058648D" w:rsidRDefault="00104280" w:rsidP="0074401C">
      <w:pPr>
        <w:pStyle w:val="subsection"/>
      </w:pPr>
      <w:r w:rsidRPr="0058648D">
        <w:tab/>
        <w:t>(4)</w:t>
      </w:r>
      <w:r w:rsidRPr="0058648D">
        <w:tab/>
        <w:t xml:space="preserve">If, under this Act, the CEO gives a notice to a participant who has a correspondence nominee, </w:t>
      </w:r>
      <w:r w:rsidR="00A46B92" w:rsidRPr="0058648D">
        <w:t>subsection (</w:t>
      </w:r>
      <w:r w:rsidRPr="0058648D">
        <w:t>1) does not extend to an act that is required by the notice to be done by the participant</w:t>
      </w:r>
      <w:r w:rsidR="002537A9" w:rsidRPr="0058648D">
        <w:t xml:space="preserve"> personally</w:t>
      </w:r>
      <w:r w:rsidRPr="0058648D">
        <w:t>.</w:t>
      </w:r>
    </w:p>
    <w:p w:rsidR="00104280" w:rsidRPr="0058648D" w:rsidRDefault="00093C36" w:rsidP="0074401C">
      <w:pPr>
        <w:pStyle w:val="ActHead5"/>
      </w:pPr>
      <w:bookmarkStart w:id="201" w:name="_Toc178763735"/>
      <w:r w:rsidRPr="004B62AA">
        <w:rPr>
          <w:rStyle w:val="CharSectno"/>
        </w:rPr>
        <w:t>80</w:t>
      </w:r>
      <w:r w:rsidRPr="0058648D">
        <w:t xml:space="preserve">  Duties of nominees to participant etc.</w:t>
      </w:r>
      <w:bookmarkEnd w:id="201"/>
    </w:p>
    <w:p w:rsidR="00104280" w:rsidRPr="0058648D" w:rsidRDefault="00104280" w:rsidP="0074401C">
      <w:pPr>
        <w:pStyle w:val="subsection"/>
      </w:pPr>
      <w:r w:rsidRPr="0058648D">
        <w:tab/>
        <w:t>(1)</w:t>
      </w:r>
      <w:r w:rsidRPr="0058648D">
        <w:tab/>
        <w:t xml:space="preserve">It is the duty of a nominee of a participant to ascertain the wishes </w:t>
      </w:r>
      <w:r w:rsidR="004E7973" w:rsidRPr="0058648D">
        <w:t>of the participant and to act</w:t>
      </w:r>
      <w:r w:rsidRPr="0058648D">
        <w:t xml:space="preserve"> </w:t>
      </w:r>
      <w:r w:rsidR="004E7973" w:rsidRPr="0058648D">
        <w:t>in a manner that promotes the personal and social wellbeing of the participant</w:t>
      </w:r>
      <w:r w:rsidRPr="0058648D">
        <w:t>.</w:t>
      </w:r>
    </w:p>
    <w:p w:rsidR="00104280" w:rsidRPr="0058648D" w:rsidRDefault="00104280" w:rsidP="0074401C">
      <w:pPr>
        <w:pStyle w:val="subsection"/>
      </w:pPr>
      <w:r w:rsidRPr="0058648D">
        <w:lastRenderedPageBreak/>
        <w:tab/>
        <w:t>(2)</w:t>
      </w:r>
      <w:r w:rsidRPr="0058648D">
        <w:tab/>
        <w:t xml:space="preserve">A nominee does not breach the duty imposed by </w:t>
      </w:r>
      <w:r w:rsidR="00A46B92" w:rsidRPr="0058648D">
        <w:t>subsection (</w:t>
      </w:r>
      <w:r w:rsidRPr="0058648D">
        <w:t>1) by doing an act if, when the act is done, the nominee reasonably believes that:</w:t>
      </w:r>
    </w:p>
    <w:p w:rsidR="00104280" w:rsidRPr="0058648D" w:rsidRDefault="00104280" w:rsidP="0074401C">
      <w:pPr>
        <w:pStyle w:val="paragraph"/>
      </w:pPr>
      <w:r w:rsidRPr="0058648D">
        <w:tab/>
        <w:t>(a)</w:t>
      </w:r>
      <w:r w:rsidRPr="0058648D">
        <w:tab/>
        <w:t>he or she has ascertained the wishes of the participant in relation to the act; and</w:t>
      </w:r>
    </w:p>
    <w:p w:rsidR="00104280" w:rsidRPr="0058648D" w:rsidRDefault="00104280" w:rsidP="0074401C">
      <w:pPr>
        <w:pStyle w:val="paragraph"/>
      </w:pPr>
      <w:r w:rsidRPr="0058648D">
        <w:tab/>
        <w:t>(b)</w:t>
      </w:r>
      <w:r w:rsidRPr="0058648D">
        <w:tab/>
      </w:r>
      <w:r w:rsidR="004E7973" w:rsidRPr="0058648D">
        <w:t>the doing of the act promotes the personal and social wellbeing of the participant</w:t>
      </w:r>
      <w:r w:rsidRPr="0058648D">
        <w:t>.</w:t>
      </w:r>
    </w:p>
    <w:p w:rsidR="00104280" w:rsidRPr="0058648D" w:rsidRDefault="00104280" w:rsidP="0074401C">
      <w:pPr>
        <w:pStyle w:val="subsection"/>
      </w:pPr>
      <w:r w:rsidRPr="0058648D">
        <w:tab/>
        <w:t>(3)</w:t>
      </w:r>
      <w:r w:rsidRPr="0058648D">
        <w:tab/>
        <w:t xml:space="preserve">A nominee does not breach the duty imposed by </w:t>
      </w:r>
      <w:r w:rsidR="00A46B92" w:rsidRPr="0058648D">
        <w:t>subsection (</w:t>
      </w:r>
      <w:r w:rsidRPr="0058648D">
        <w:t>1) by refraining from doing an act if, at the relevant time, the nominee reasonably believes that:</w:t>
      </w:r>
    </w:p>
    <w:p w:rsidR="00104280" w:rsidRPr="0058648D" w:rsidRDefault="00104280" w:rsidP="0074401C">
      <w:pPr>
        <w:pStyle w:val="paragraph"/>
      </w:pPr>
      <w:r w:rsidRPr="0058648D">
        <w:tab/>
        <w:t>(a)</w:t>
      </w:r>
      <w:r w:rsidRPr="0058648D">
        <w:tab/>
        <w:t>he or she has ascertained the wishes of the participant in relation to the act; and</w:t>
      </w:r>
    </w:p>
    <w:p w:rsidR="00104280" w:rsidRPr="0058648D" w:rsidRDefault="00104280" w:rsidP="0074401C">
      <w:pPr>
        <w:pStyle w:val="paragraph"/>
      </w:pPr>
      <w:r w:rsidRPr="0058648D">
        <w:tab/>
        <w:t>(b)</w:t>
      </w:r>
      <w:r w:rsidRPr="0058648D">
        <w:tab/>
      </w:r>
      <w:r w:rsidR="004E7973" w:rsidRPr="0058648D">
        <w:t>not doing the act promotes the personal and social wellbeing of the participant</w:t>
      </w:r>
      <w:r w:rsidRPr="0058648D">
        <w:t>.</w:t>
      </w:r>
    </w:p>
    <w:p w:rsidR="00104280" w:rsidRPr="0058648D" w:rsidRDefault="00104280" w:rsidP="0074401C">
      <w:pPr>
        <w:pStyle w:val="subsection"/>
      </w:pPr>
      <w:r w:rsidRPr="0058648D">
        <w:tab/>
        <w:t>(4)</w:t>
      </w:r>
      <w:r w:rsidRPr="0058648D">
        <w:tab/>
        <w:t>The National Disability Insurance Scheme rules may prescribe other duties of a nominee, including duties requiring the nominee:</w:t>
      </w:r>
    </w:p>
    <w:p w:rsidR="00104280" w:rsidRPr="0058648D" w:rsidRDefault="00104280" w:rsidP="0074401C">
      <w:pPr>
        <w:pStyle w:val="paragraph"/>
      </w:pPr>
      <w:r w:rsidRPr="0058648D">
        <w:tab/>
        <w:t>(a)</w:t>
      </w:r>
      <w:r w:rsidRPr="0058648D">
        <w:tab/>
        <w:t>to support decision</w:t>
      </w:r>
      <w:r w:rsidR="004B62AA">
        <w:noBreakHyphen/>
      </w:r>
      <w:r w:rsidRPr="0058648D">
        <w:t>making by the participant personally; or</w:t>
      </w:r>
    </w:p>
    <w:p w:rsidR="00104280" w:rsidRPr="0058648D" w:rsidRDefault="00104280" w:rsidP="0074401C">
      <w:pPr>
        <w:pStyle w:val="paragraph"/>
      </w:pPr>
      <w:r w:rsidRPr="0058648D">
        <w:tab/>
        <w:t>(b)</w:t>
      </w:r>
      <w:r w:rsidRPr="0058648D">
        <w:tab/>
        <w:t>to have regard to, and give appropriate weight to, the views of the participant</w:t>
      </w:r>
      <w:r w:rsidR="0049186F" w:rsidRPr="0058648D">
        <w:t>; or</w:t>
      </w:r>
    </w:p>
    <w:p w:rsidR="0049186F" w:rsidRPr="0058648D" w:rsidRDefault="0049186F" w:rsidP="0049186F">
      <w:pPr>
        <w:pStyle w:val="paragraph"/>
      </w:pPr>
      <w:r w:rsidRPr="0058648D">
        <w:tab/>
        <w:t>(c)</w:t>
      </w:r>
      <w:r w:rsidRPr="0058648D">
        <w:tab/>
        <w:t>to inform the CEO and the participant if the nominee has, acquires, or is likely to acquire, any interest, pecuniary or otherwise, that conflicts or could conflict with the performance of the nominee’s duties.</w:t>
      </w:r>
    </w:p>
    <w:p w:rsidR="00104280" w:rsidRPr="0058648D" w:rsidRDefault="002B191E" w:rsidP="0074401C">
      <w:pPr>
        <w:pStyle w:val="ActHead5"/>
      </w:pPr>
      <w:bookmarkStart w:id="202" w:name="_Toc178763736"/>
      <w:r w:rsidRPr="004B62AA">
        <w:rPr>
          <w:rStyle w:val="CharSectno"/>
        </w:rPr>
        <w:t>81</w:t>
      </w:r>
      <w:r w:rsidR="00104280" w:rsidRPr="0058648D">
        <w:t xml:space="preserve">  Giving of notices to correspondence nominee</w:t>
      </w:r>
      <w:bookmarkEnd w:id="202"/>
    </w:p>
    <w:p w:rsidR="00104280" w:rsidRPr="0058648D" w:rsidRDefault="00104280" w:rsidP="0074401C">
      <w:pPr>
        <w:pStyle w:val="subsection"/>
      </w:pPr>
      <w:r w:rsidRPr="0058648D">
        <w:tab/>
        <w:t>(1)</w:t>
      </w:r>
      <w:r w:rsidRPr="0058648D">
        <w:tab/>
        <w:t xml:space="preserve">Any notice that the CEO is authorised or required by this Act to give to a participant </w:t>
      </w:r>
      <w:r w:rsidR="001019B3" w:rsidRPr="0058648D">
        <w:t>must</w:t>
      </w:r>
      <w:r w:rsidRPr="0058648D">
        <w:t xml:space="preserve"> be given by the CEO to the participant’s correspondence nominee.</w:t>
      </w:r>
    </w:p>
    <w:p w:rsidR="00104280" w:rsidRPr="0058648D" w:rsidRDefault="00104280" w:rsidP="0074401C">
      <w:pPr>
        <w:pStyle w:val="subsection"/>
      </w:pPr>
      <w:r w:rsidRPr="0058648D">
        <w:tab/>
        <w:t>(2)</w:t>
      </w:r>
      <w:r w:rsidRPr="0058648D">
        <w:tab/>
        <w:t>The notice:</w:t>
      </w:r>
    </w:p>
    <w:p w:rsidR="00104280" w:rsidRPr="0058648D" w:rsidRDefault="00104280" w:rsidP="0074401C">
      <w:pPr>
        <w:pStyle w:val="paragraph"/>
      </w:pPr>
      <w:r w:rsidRPr="0058648D">
        <w:tab/>
        <w:t>(a)</w:t>
      </w:r>
      <w:r w:rsidRPr="0058648D">
        <w:tab/>
        <w:t>must, in every respect, be in the same form, and in the same terms, as if it were being given to the participant; and</w:t>
      </w:r>
    </w:p>
    <w:p w:rsidR="00104280" w:rsidRPr="0058648D" w:rsidRDefault="00104280" w:rsidP="0074401C">
      <w:pPr>
        <w:pStyle w:val="paragraph"/>
      </w:pPr>
      <w:r w:rsidRPr="0058648D">
        <w:tab/>
        <w:t>(b)</w:t>
      </w:r>
      <w:r w:rsidRPr="0058648D">
        <w:tab/>
        <w:t>may be given to the correspondence nominee personally</w:t>
      </w:r>
      <w:r w:rsidR="004B7C5F" w:rsidRPr="0058648D">
        <w:t>,</w:t>
      </w:r>
      <w:r w:rsidRPr="0058648D">
        <w:t xml:space="preserve"> by post or by any other means approved by the CEO.</w:t>
      </w:r>
    </w:p>
    <w:p w:rsidR="00104280" w:rsidRPr="0058648D" w:rsidRDefault="00104280" w:rsidP="0074401C">
      <w:pPr>
        <w:pStyle w:val="subsection"/>
      </w:pPr>
      <w:r w:rsidRPr="0058648D">
        <w:lastRenderedPageBreak/>
        <w:tab/>
        <w:t>(3)</w:t>
      </w:r>
      <w:r w:rsidRPr="0058648D">
        <w:tab/>
        <w:t>If:</w:t>
      </w:r>
    </w:p>
    <w:p w:rsidR="00104280" w:rsidRPr="0058648D" w:rsidRDefault="00104280" w:rsidP="0074401C">
      <w:pPr>
        <w:pStyle w:val="paragraph"/>
      </w:pPr>
      <w:r w:rsidRPr="0058648D">
        <w:tab/>
        <w:t>(a)</w:t>
      </w:r>
      <w:r w:rsidRPr="0058648D">
        <w:tab/>
        <w:t xml:space="preserve">under </w:t>
      </w:r>
      <w:r w:rsidR="00A46B92" w:rsidRPr="0058648D">
        <w:t>subsection (</w:t>
      </w:r>
      <w:r w:rsidRPr="0058648D">
        <w:t xml:space="preserve">1), the CEO gives a notice (the </w:t>
      </w:r>
      <w:r w:rsidRPr="0058648D">
        <w:rPr>
          <w:b/>
          <w:i/>
        </w:rPr>
        <w:t>nominee notice</w:t>
      </w:r>
      <w:r w:rsidRPr="0058648D">
        <w:t>) to a participant’s correspondence nominee; and</w:t>
      </w:r>
    </w:p>
    <w:p w:rsidR="00104280" w:rsidRPr="0058648D" w:rsidRDefault="00104280" w:rsidP="0074401C">
      <w:pPr>
        <w:pStyle w:val="paragraph"/>
        <w:keepNext/>
        <w:keepLines/>
      </w:pPr>
      <w:r w:rsidRPr="0058648D">
        <w:tab/>
        <w:t>(b)</w:t>
      </w:r>
      <w:r w:rsidRPr="0058648D">
        <w:tab/>
        <w:t>the CEO has already given, or afterwards gives, the participant a notice that:</w:t>
      </w:r>
    </w:p>
    <w:p w:rsidR="00104280" w:rsidRPr="0058648D" w:rsidRDefault="00104280" w:rsidP="0074401C">
      <w:pPr>
        <w:pStyle w:val="paragraphsub"/>
      </w:pPr>
      <w:r w:rsidRPr="0058648D">
        <w:tab/>
        <w:t>(i)</w:t>
      </w:r>
      <w:r w:rsidRPr="0058648D">
        <w:tab/>
        <w:t>is expressed to be given under the same provision of this Act as the nominee notice; and</w:t>
      </w:r>
    </w:p>
    <w:p w:rsidR="00104280" w:rsidRPr="0058648D" w:rsidRDefault="00104280" w:rsidP="0074401C">
      <w:pPr>
        <w:pStyle w:val="paragraphsub"/>
      </w:pPr>
      <w:r w:rsidRPr="0058648D">
        <w:tab/>
        <w:t>(ii)</w:t>
      </w:r>
      <w:r w:rsidRPr="0058648D">
        <w:tab/>
        <w:t>makes the same requirement of the participant as the nominee notice;</w:t>
      </w:r>
    </w:p>
    <w:p w:rsidR="00104280" w:rsidRPr="0058648D" w:rsidRDefault="00104280" w:rsidP="0074401C">
      <w:pPr>
        <w:pStyle w:val="subsection2"/>
      </w:pPr>
      <w:r w:rsidRPr="0058648D">
        <w:t>section</w:t>
      </w:r>
      <w:r w:rsidR="00A46B92" w:rsidRPr="0058648D">
        <w:t> </w:t>
      </w:r>
      <w:r w:rsidR="002B191E" w:rsidRPr="0058648D">
        <w:t>82</w:t>
      </w:r>
      <w:r w:rsidRPr="0058648D">
        <w:t xml:space="preserve"> ceases to have effect, or does not come into effect, as the case requires, in relation to the nominee notice.</w:t>
      </w:r>
    </w:p>
    <w:p w:rsidR="00104280" w:rsidRPr="0058648D" w:rsidRDefault="002B191E" w:rsidP="0074401C">
      <w:pPr>
        <w:pStyle w:val="ActHead5"/>
      </w:pPr>
      <w:bookmarkStart w:id="203" w:name="_Toc178763737"/>
      <w:r w:rsidRPr="004B62AA">
        <w:rPr>
          <w:rStyle w:val="CharSectno"/>
        </w:rPr>
        <w:t>82</w:t>
      </w:r>
      <w:r w:rsidR="00104280" w:rsidRPr="0058648D">
        <w:t xml:space="preserve">  Compliance by correspondence nominee</w:t>
      </w:r>
      <w:bookmarkEnd w:id="203"/>
    </w:p>
    <w:p w:rsidR="00104280" w:rsidRPr="0058648D" w:rsidRDefault="00104280" w:rsidP="0074401C">
      <w:pPr>
        <w:pStyle w:val="subsection"/>
      </w:pPr>
      <w:r w:rsidRPr="0058648D">
        <w:tab/>
        <w:t>(1)</w:t>
      </w:r>
      <w:r w:rsidRPr="0058648D">
        <w:tab/>
        <w:t>If, under section</w:t>
      </w:r>
      <w:r w:rsidR="00A46B92" w:rsidRPr="0058648D">
        <w:t> </w:t>
      </w:r>
      <w:r w:rsidR="002B191E" w:rsidRPr="0058648D">
        <w:t>81</w:t>
      </w:r>
      <w:r w:rsidRPr="0058648D">
        <w:t>, a notice is given to a participant’s correspondence nominee, the following paragraphs have effect:</w:t>
      </w:r>
    </w:p>
    <w:p w:rsidR="00104280" w:rsidRPr="0058648D" w:rsidRDefault="00104280" w:rsidP="0074401C">
      <w:pPr>
        <w:pStyle w:val="paragraph"/>
      </w:pPr>
      <w:r w:rsidRPr="0058648D">
        <w:tab/>
        <w:t>(a)</w:t>
      </w:r>
      <w:r w:rsidRPr="0058648D">
        <w:tab/>
        <w:t>for the purposes of this Act, other than this Part, the notice is taken:</w:t>
      </w:r>
    </w:p>
    <w:p w:rsidR="00104280" w:rsidRPr="0058648D" w:rsidRDefault="00104280" w:rsidP="0074401C">
      <w:pPr>
        <w:pStyle w:val="paragraphsub"/>
      </w:pPr>
      <w:r w:rsidRPr="0058648D">
        <w:tab/>
        <w:t>(i)</w:t>
      </w:r>
      <w:r w:rsidRPr="0058648D">
        <w:tab/>
        <w:t>to have been given to the participant; and</w:t>
      </w:r>
    </w:p>
    <w:p w:rsidR="00104280" w:rsidRPr="0058648D" w:rsidRDefault="00104280" w:rsidP="0074401C">
      <w:pPr>
        <w:pStyle w:val="paragraphsub"/>
      </w:pPr>
      <w:r w:rsidRPr="0058648D">
        <w:tab/>
        <w:t>(ii)</w:t>
      </w:r>
      <w:r w:rsidRPr="0058648D">
        <w:tab/>
        <w:t>to have been so given on the day the notice was given to the correspondence nominee;</w:t>
      </w:r>
    </w:p>
    <w:p w:rsidR="00104280" w:rsidRPr="0058648D" w:rsidRDefault="00104280" w:rsidP="0074401C">
      <w:pPr>
        <w:pStyle w:val="paragraph"/>
      </w:pPr>
      <w:r w:rsidRPr="0058648D">
        <w:tab/>
        <w:t>(b)</w:t>
      </w:r>
      <w:r w:rsidRPr="0058648D">
        <w:tab/>
        <w:t>any requirement made of the participant to:</w:t>
      </w:r>
    </w:p>
    <w:p w:rsidR="00104280" w:rsidRPr="0058648D" w:rsidRDefault="00104280" w:rsidP="0074401C">
      <w:pPr>
        <w:pStyle w:val="paragraphsub"/>
      </w:pPr>
      <w:r w:rsidRPr="0058648D">
        <w:tab/>
        <w:t>(i)</w:t>
      </w:r>
      <w:r w:rsidRPr="0058648D">
        <w:tab/>
        <w:t>inform the CEO of a matter; or</w:t>
      </w:r>
    </w:p>
    <w:p w:rsidR="00104280" w:rsidRPr="0058648D" w:rsidRDefault="00104280" w:rsidP="0074401C">
      <w:pPr>
        <w:pStyle w:val="paragraphsub"/>
      </w:pPr>
      <w:r w:rsidRPr="0058648D">
        <w:tab/>
        <w:t>(ii)</w:t>
      </w:r>
      <w:r w:rsidRPr="0058648D">
        <w:tab/>
        <w:t xml:space="preserve">give information, or produce a document, to an </w:t>
      </w:r>
      <w:r w:rsidR="00DB1282" w:rsidRPr="0058648D">
        <w:t xml:space="preserve">Agency </w:t>
      </w:r>
      <w:r w:rsidRPr="0058648D">
        <w:t>officer;</w:t>
      </w:r>
    </w:p>
    <w:p w:rsidR="00104280" w:rsidRPr="0058648D" w:rsidRDefault="00104280" w:rsidP="0074401C">
      <w:pPr>
        <w:pStyle w:val="paragraph"/>
      </w:pPr>
      <w:r w:rsidRPr="0058648D">
        <w:tab/>
      </w:r>
      <w:r w:rsidRPr="0058648D">
        <w:tab/>
        <w:t>may be satisfied by the correspondence nominee;</w:t>
      </w:r>
    </w:p>
    <w:p w:rsidR="00104280" w:rsidRPr="0058648D" w:rsidRDefault="00104280" w:rsidP="0074401C">
      <w:pPr>
        <w:pStyle w:val="paragraph"/>
      </w:pPr>
      <w:r w:rsidRPr="0058648D">
        <w:tab/>
        <w:t>(c)</w:t>
      </w:r>
      <w:r w:rsidRPr="0058648D">
        <w:tab/>
        <w:t>any act done by the correspondence nominee for the purposes of satisfying such a requirement has effect, for the purposes of this Act, as if it had been done by the participant;</w:t>
      </w:r>
    </w:p>
    <w:p w:rsidR="00104280" w:rsidRPr="0058648D" w:rsidRDefault="00104280" w:rsidP="0074401C">
      <w:pPr>
        <w:pStyle w:val="paragraph"/>
      </w:pPr>
      <w:r w:rsidRPr="0058648D">
        <w:tab/>
        <w:t>(d)</w:t>
      </w:r>
      <w:r w:rsidRPr="0058648D">
        <w:tab/>
        <w:t>if the correspondence nominee fails to satisfy such a requirement, the participant is taken, for the purposes of this Act, to have failed to comply with the requirement.</w:t>
      </w:r>
    </w:p>
    <w:p w:rsidR="00104280" w:rsidRPr="0058648D" w:rsidRDefault="00104280" w:rsidP="00B71B02">
      <w:pPr>
        <w:pStyle w:val="subsection"/>
      </w:pPr>
      <w:r w:rsidRPr="0058648D">
        <w:tab/>
        <w:t>(2)</w:t>
      </w:r>
      <w:r w:rsidRPr="0058648D">
        <w:tab/>
        <w:t>To avoid doubt, for the purposes of this Act, the participant is taken to have complied with a requirement if:</w:t>
      </w:r>
    </w:p>
    <w:p w:rsidR="00104280" w:rsidRPr="0058648D" w:rsidRDefault="00104280" w:rsidP="0074401C">
      <w:pPr>
        <w:pStyle w:val="paragraph"/>
      </w:pPr>
      <w:r w:rsidRPr="0058648D">
        <w:lastRenderedPageBreak/>
        <w:tab/>
        <w:t>(a)</w:t>
      </w:r>
      <w:r w:rsidRPr="0058648D">
        <w:tab/>
        <w:t>the requirement imposes an obligation on the participant to inform the CEO of a matter, or give information or produce a document, within a specified period; and</w:t>
      </w:r>
    </w:p>
    <w:p w:rsidR="00104280" w:rsidRPr="0058648D" w:rsidRDefault="00104280" w:rsidP="0074401C">
      <w:pPr>
        <w:pStyle w:val="paragraph"/>
      </w:pPr>
      <w:r w:rsidRPr="0058648D">
        <w:tab/>
        <w:t>(b)</w:t>
      </w:r>
      <w:r w:rsidRPr="0058648D">
        <w:tab/>
        <w:t>the correspondence nominee does so within that period.</w:t>
      </w:r>
    </w:p>
    <w:p w:rsidR="00104280" w:rsidRPr="0058648D" w:rsidRDefault="00104280" w:rsidP="0074401C">
      <w:pPr>
        <w:pStyle w:val="subsection"/>
      </w:pPr>
      <w:r w:rsidRPr="0058648D">
        <w:tab/>
        <w:t>(3)</w:t>
      </w:r>
      <w:r w:rsidRPr="0058648D">
        <w:tab/>
        <w:t>To avoid doubt, for the purposes of this Act, the participant is taken not to have complied with a requirement if:</w:t>
      </w:r>
    </w:p>
    <w:p w:rsidR="00104280" w:rsidRPr="0058648D" w:rsidRDefault="00104280" w:rsidP="0074401C">
      <w:pPr>
        <w:pStyle w:val="paragraph"/>
      </w:pPr>
      <w:r w:rsidRPr="0058648D">
        <w:tab/>
        <w:t>(a)</w:t>
      </w:r>
      <w:r w:rsidRPr="0058648D">
        <w:tab/>
        <w:t>the requirement imposes an obligation on the participant to inform the CEO of a matter, or give information or produce a document, within a specified period; and</w:t>
      </w:r>
    </w:p>
    <w:p w:rsidR="00104280" w:rsidRPr="0058648D" w:rsidRDefault="00104280" w:rsidP="0074401C">
      <w:pPr>
        <w:pStyle w:val="paragraph"/>
      </w:pPr>
      <w:r w:rsidRPr="0058648D">
        <w:tab/>
        <w:t>(b)</w:t>
      </w:r>
      <w:r w:rsidRPr="0058648D">
        <w:tab/>
        <w:t>the correspondence nominee does not do so within that period.</w:t>
      </w:r>
    </w:p>
    <w:p w:rsidR="00104280" w:rsidRPr="0058648D" w:rsidRDefault="002B191E" w:rsidP="0074401C">
      <w:pPr>
        <w:pStyle w:val="ActHead5"/>
      </w:pPr>
      <w:bookmarkStart w:id="204" w:name="_Toc178763738"/>
      <w:r w:rsidRPr="004B62AA">
        <w:rPr>
          <w:rStyle w:val="CharSectno"/>
        </w:rPr>
        <w:t>83</w:t>
      </w:r>
      <w:r w:rsidR="00104280" w:rsidRPr="0058648D">
        <w:t xml:space="preserve">  Nominee to inform Agency of matters affecting ability to act as nominee</w:t>
      </w:r>
      <w:bookmarkEnd w:id="204"/>
    </w:p>
    <w:p w:rsidR="00104280" w:rsidRPr="0058648D" w:rsidRDefault="00104280" w:rsidP="0074401C">
      <w:pPr>
        <w:pStyle w:val="subsection"/>
      </w:pPr>
      <w:r w:rsidRPr="0058648D">
        <w:tab/>
        <w:t>(1)</w:t>
      </w:r>
      <w:r w:rsidRPr="0058648D">
        <w:tab/>
        <w:t>The CEO may give a nominee of a participant a written notice that requires the nominee to inform the Agency if:</w:t>
      </w:r>
    </w:p>
    <w:p w:rsidR="00104280" w:rsidRPr="0058648D" w:rsidRDefault="00104280" w:rsidP="0074401C">
      <w:pPr>
        <w:pStyle w:val="paragraph"/>
      </w:pPr>
      <w:r w:rsidRPr="0058648D">
        <w:tab/>
        <w:t>(a)</w:t>
      </w:r>
      <w:r w:rsidRPr="0058648D">
        <w:tab/>
        <w:t>either:</w:t>
      </w:r>
    </w:p>
    <w:p w:rsidR="00104280" w:rsidRPr="0058648D" w:rsidRDefault="00104280" w:rsidP="0074401C">
      <w:pPr>
        <w:pStyle w:val="paragraphsub"/>
      </w:pPr>
      <w:r w:rsidRPr="0058648D">
        <w:tab/>
        <w:t>(i)</w:t>
      </w:r>
      <w:r w:rsidRPr="0058648D">
        <w:tab/>
        <w:t>an event or change of circumstances happens; or</w:t>
      </w:r>
    </w:p>
    <w:p w:rsidR="00104280" w:rsidRPr="0058648D" w:rsidRDefault="00104280" w:rsidP="0074401C">
      <w:pPr>
        <w:pStyle w:val="paragraphsub"/>
      </w:pPr>
      <w:r w:rsidRPr="0058648D">
        <w:tab/>
        <w:t>(ii)</w:t>
      </w:r>
      <w:r w:rsidRPr="0058648D">
        <w:tab/>
        <w:t>the nominee becomes aware that an event or change of circumstances is likely to happen; and</w:t>
      </w:r>
    </w:p>
    <w:p w:rsidR="00104280" w:rsidRPr="0058648D" w:rsidRDefault="00104280" w:rsidP="0074401C">
      <w:pPr>
        <w:pStyle w:val="paragraph"/>
      </w:pPr>
      <w:r w:rsidRPr="0058648D">
        <w:tab/>
        <w:t>(b)</w:t>
      </w:r>
      <w:r w:rsidRPr="0058648D">
        <w:tab/>
        <w:t>the event or change of circumstances is likely to affect:</w:t>
      </w:r>
    </w:p>
    <w:p w:rsidR="00104280" w:rsidRPr="0058648D" w:rsidRDefault="00104280" w:rsidP="0074401C">
      <w:pPr>
        <w:pStyle w:val="paragraphsub"/>
      </w:pPr>
      <w:r w:rsidRPr="0058648D">
        <w:tab/>
        <w:t>(i)</w:t>
      </w:r>
      <w:r w:rsidRPr="0058648D">
        <w:tab/>
        <w:t>the ability of the nominee to act as the plan nominee or correspondence nominee of the participant (as the case may be); or</w:t>
      </w:r>
    </w:p>
    <w:p w:rsidR="00104280" w:rsidRPr="0058648D" w:rsidRDefault="00104280" w:rsidP="0074401C">
      <w:pPr>
        <w:pStyle w:val="paragraphsub"/>
      </w:pPr>
      <w:r w:rsidRPr="0058648D">
        <w:tab/>
        <w:t>(ii)</w:t>
      </w:r>
      <w:r w:rsidRPr="0058648D">
        <w:tab/>
        <w:t>the ability of the CEO to give notices to the nominee under this Act; or</w:t>
      </w:r>
    </w:p>
    <w:p w:rsidR="00104280" w:rsidRPr="0058648D" w:rsidRDefault="00104280" w:rsidP="0074401C">
      <w:pPr>
        <w:pStyle w:val="paragraphsub"/>
      </w:pPr>
      <w:r w:rsidRPr="0058648D">
        <w:tab/>
        <w:t>(iii)</w:t>
      </w:r>
      <w:r w:rsidRPr="0058648D">
        <w:tab/>
        <w:t>the ability of the nominee to comply with notices given to the nominee by the CEO under this Act.</w:t>
      </w:r>
    </w:p>
    <w:p w:rsidR="00104280" w:rsidRPr="0058648D" w:rsidRDefault="00104280" w:rsidP="0074401C">
      <w:pPr>
        <w:pStyle w:val="subsection"/>
      </w:pPr>
      <w:r w:rsidRPr="0058648D">
        <w:tab/>
        <w:t>(2)</w:t>
      </w:r>
      <w:r w:rsidRPr="0058648D">
        <w:tab/>
        <w:t xml:space="preserve">A notice under </w:t>
      </w:r>
      <w:r w:rsidR="00A46B92" w:rsidRPr="0058648D">
        <w:t>subsection (</w:t>
      </w:r>
      <w:r w:rsidRPr="0058648D">
        <w:t>1) must specify:</w:t>
      </w:r>
    </w:p>
    <w:p w:rsidR="00104280" w:rsidRPr="0058648D" w:rsidRDefault="00104280" w:rsidP="0074401C">
      <w:pPr>
        <w:pStyle w:val="paragraph"/>
      </w:pPr>
      <w:r w:rsidRPr="0058648D">
        <w:tab/>
        <w:t>(a)</w:t>
      </w:r>
      <w:r w:rsidRPr="0058648D">
        <w:tab/>
        <w:t>how the nominee is to inform the Agency; and</w:t>
      </w:r>
    </w:p>
    <w:p w:rsidR="00104280" w:rsidRPr="0058648D" w:rsidRDefault="00104280" w:rsidP="0074401C">
      <w:pPr>
        <w:pStyle w:val="paragraph"/>
      </w:pPr>
      <w:r w:rsidRPr="0058648D">
        <w:tab/>
        <w:t>(b)</w:t>
      </w:r>
      <w:r w:rsidRPr="0058648D">
        <w:tab/>
        <w:t>the period within which the nominee is to inform the Agency, which must be a period of at least 14 days beginning on whichever of the following days is applicable:</w:t>
      </w:r>
    </w:p>
    <w:p w:rsidR="00104280" w:rsidRPr="0058648D" w:rsidRDefault="00104280" w:rsidP="0074401C">
      <w:pPr>
        <w:pStyle w:val="paragraphsub"/>
      </w:pPr>
      <w:r w:rsidRPr="0058648D">
        <w:lastRenderedPageBreak/>
        <w:tab/>
        <w:t>(i)</w:t>
      </w:r>
      <w:r w:rsidRPr="0058648D">
        <w:tab/>
        <w:t>the day on which the event or change of circumstances happens;</w:t>
      </w:r>
    </w:p>
    <w:p w:rsidR="00104280" w:rsidRPr="0058648D" w:rsidRDefault="00104280" w:rsidP="0074401C">
      <w:pPr>
        <w:pStyle w:val="paragraphsub"/>
      </w:pPr>
      <w:r w:rsidRPr="0058648D">
        <w:tab/>
        <w:t>(ii)</w:t>
      </w:r>
      <w:r w:rsidRPr="0058648D">
        <w:tab/>
        <w:t>the day on which the nominee becomes aware that the event or change of circumstances is likely to happen.</w:t>
      </w:r>
    </w:p>
    <w:p w:rsidR="00104280" w:rsidRPr="0058648D" w:rsidRDefault="00104280" w:rsidP="0074401C">
      <w:pPr>
        <w:pStyle w:val="subsection"/>
      </w:pPr>
      <w:r w:rsidRPr="0058648D">
        <w:tab/>
        <w:t>(3)</w:t>
      </w:r>
      <w:r w:rsidRPr="0058648D">
        <w:tab/>
        <w:t xml:space="preserve">A notice under </w:t>
      </w:r>
      <w:r w:rsidR="00A46B92" w:rsidRPr="0058648D">
        <w:t>subsection (</w:t>
      </w:r>
      <w:r w:rsidRPr="0058648D">
        <w:t xml:space="preserve">1) is not ineffective only because it does not comply with </w:t>
      </w:r>
      <w:r w:rsidR="00A46B92" w:rsidRPr="0058648D">
        <w:t>paragraph (</w:t>
      </w:r>
      <w:r w:rsidRPr="0058648D">
        <w:t>2)(a).</w:t>
      </w:r>
    </w:p>
    <w:p w:rsidR="00104280" w:rsidRPr="0058648D" w:rsidRDefault="00104280" w:rsidP="0074401C">
      <w:pPr>
        <w:pStyle w:val="subsection"/>
      </w:pPr>
      <w:r w:rsidRPr="0058648D">
        <w:tab/>
        <w:t>(4)</w:t>
      </w:r>
      <w:r w:rsidRPr="0058648D">
        <w:tab/>
        <w:t>This section extends to:</w:t>
      </w:r>
    </w:p>
    <w:p w:rsidR="00104280" w:rsidRPr="0058648D" w:rsidRDefault="00104280" w:rsidP="0074401C">
      <w:pPr>
        <w:pStyle w:val="paragraph"/>
      </w:pPr>
      <w:r w:rsidRPr="0058648D">
        <w:tab/>
        <w:t>(a)</w:t>
      </w:r>
      <w:r w:rsidRPr="0058648D">
        <w:tab/>
        <w:t>acts, omissions, matters and things outside Australia, whether or not in a foreign country; and</w:t>
      </w:r>
    </w:p>
    <w:p w:rsidR="00104280" w:rsidRPr="0058648D" w:rsidRDefault="00104280" w:rsidP="0074401C">
      <w:pPr>
        <w:pStyle w:val="paragraph"/>
      </w:pPr>
      <w:r w:rsidRPr="0058648D">
        <w:tab/>
        <w:t>(b)</w:t>
      </w:r>
      <w:r w:rsidRPr="0058648D">
        <w:tab/>
        <w:t>all persons, irrespective of their nationality or citizenship.</w:t>
      </w:r>
    </w:p>
    <w:p w:rsidR="00104280" w:rsidRPr="0058648D" w:rsidRDefault="002B191E" w:rsidP="0074401C">
      <w:pPr>
        <w:pStyle w:val="ActHead5"/>
      </w:pPr>
      <w:bookmarkStart w:id="205" w:name="_Toc178763739"/>
      <w:r w:rsidRPr="004B62AA">
        <w:rPr>
          <w:rStyle w:val="CharSectno"/>
        </w:rPr>
        <w:t>84</w:t>
      </w:r>
      <w:r w:rsidR="00104280" w:rsidRPr="0058648D">
        <w:t xml:space="preserve">  Statement by plan nominee regarding disposal of money</w:t>
      </w:r>
      <w:bookmarkEnd w:id="205"/>
    </w:p>
    <w:p w:rsidR="00104280" w:rsidRPr="0058648D" w:rsidRDefault="00104280" w:rsidP="0074401C">
      <w:pPr>
        <w:pStyle w:val="subsection"/>
      </w:pPr>
      <w:r w:rsidRPr="0058648D">
        <w:tab/>
        <w:t>(1)</w:t>
      </w:r>
      <w:r w:rsidRPr="0058648D">
        <w:tab/>
        <w:t>The CEO may give the plan nominee of a participant a notice that requires the nominee to give the Agency a statement about a matter relating to the disposal by the nominee of an NDIS amount paid to the nominee on behalf of the participant.</w:t>
      </w:r>
    </w:p>
    <w:p w:rsidR="00104280" w:rsidRPr="0058648D" w:rsidRDefault="00104280" w:rsidP="0074401C">
      <w:pPr>
        <w:pStyle w:val="subsection"/>
      </w:pPr>
      <w:r w:rsidRPr="0058648D">
        <w:tab/>
        <w:t>(2)</w:t>
      </w:r>
      <w:r w:rsidRPr="0058648D">
        <w:tab/>
        <w:t xml:space="preserve">A notice under </w:t>
      </w:r>
      <w:r w:rsidR="00A46B92" w:rsidRPr="0058648D">
        <w:t>subsection (</w:t>
      </w:r>
      <w:r w:rsidRPr="0058648D">
        <w:t>1):</w:t>
      </w:r>
    </w:p>
    <w:p w:rsidR="00104280" w:rsidRPr="0058648D" w:rsidRDefault="00104280" w:rsidP="0074401C">
      <w:pPr>
        <w:pStyle w:val="paragraph"/>
      </w:pPr>
      <w:r w:rsidRPr="0058648D">
        <w:tab/>
        <w:t>(a)</w:t>
      </w:r>
      <w:r w:rsidRPr="0058648D">
        <w:tab/>
        <w:t>must specify how the plan nominee is to give the statement to the Agency; and</w:t>
      </w:r>
    </w:p>
    <w:p w:rsidR="00104280" w:rsidRPr="0058648D" w:rsidRDefault="00104280" w:rsidP="0074401C">
      <w:pPr>
        <w:pStyle w:val="paragraph"/>
      </w:pPr>
      <w:r w:rsidRPr="0058648D">
        <w:tab/>
        <w:t>(b)</w:t>
      </w:r>
      <w:r w:rsidRPr="0058648D">
        <w:tab/>
        <w:t>must specify the period within which the plan nominee is to give the statement to the Agency.</w:t>
      </w:r>
    </w:p>
    <w:p w:rsidR="00104280" w:rsidRPr="0058648D" w:rsidRDefault="00104280" w:rsidP="0074401C">
      <w:pPr>
        <w:pStyle w:val="subsection"/>
      </w:pPr>
      <w:r w:rsidRPr="0058648D">
        <w:tab/>
        <w:t>(3)</w:t>
      </w:r>
      <w:r w:rsidRPr="0058648D">
        <w:tab/>
        <w:t xml:space="preserve">A notice under </w:t>
      </w:r>
      <w:r w:rsidR="00A46B92" w:rsidRPr="0058648D">
        <w:t>subsection (</w:t>
      </w:r>
      <w:r w:rsidRPr="0058648D">
        <w:t xml:space="preserve">1) is not ineffective only because it does not comply with </w:t>
      </w:r>
      <w:r w:rsidR="00A46B92" w:rsidRPr="0058648D">
        <w:t>paragraph (</w:t>
      </w:r>
      <w:r w:rsidRPr="0058648D">
        <w:t>2)(a).</w:t>
      </w:r>
    </w:p>
    <w:p w:rsidR="00104280" w:rsidRPr="0058648D" w:rsidRDefault="00104280" w:rsidP="0074401C">
      <w:pPr>
        <w:pStyle w:val="subsection"/>
      </w:pPr>
      <w:r w:rsidRPr="0058648D">
        <w:tab/>
        <w:t>(4)</w:t>
      </w:r>
      <w:r w:rsidRPr="0058648D">
        <w:tab/>
        <w:t xml:space="preserve">The period specified under </w:t>
      </w:r>
      <w:r w:rsidR="00A46B92" w:rsidRPr="0058648D">
        <w:t>paragraph (</w:t>
      </w:r>
      <w:r w:rsidRPr="0058648D">
        <w:t>2)(b) must not end earlier than 14 days after the day the notice is given.</w:t>
      </w:r>
    </w:p>
    <w:p w:rsidR="00104280" w:rsidRPr="0058648D" w:rsidRDefault="00104280" w:rsidP="0074401C">
      <w:pPr>
        <w:pStyle w:val="subsection"/>
      </w:pPr>
      <w:r w:rsidRPr="0058648D">
        <w:tab/>
        <w:t>(5)</w:t>
      </w:r>
      <w:r w:rsidRPr="0058648D">
        <w:tab/>
        <w:t xml:space="preserve">A statement given in response to a notice under </w:t>
      </w:r>
      <w:r w:rsidR="00A46B92" w:rsidRPr="0058648D">
        <w:t>subsection (</w:t>
      </w:r>
      <w:r w:rsidRPr="0058648D">
        <w:t>1) must be in accordance with a form approved by the CEO.</w:t>
      </w:r>
    </w:p>
    <w:p w:rsidR="00104280" w:rsidRPr="0058648D" w:rsidRDefault="00104280" w:rsidP="0074401C">
      <w:pPr>
        <w:pStyle w:val="subsection"/>
      </w:pPr>
      <w:r w:rsidRPr="0058648D">
        <w:tab/>
        <w:t>(6)</w:t>
      </w:r>
      <w:r w:rsidRPr="0058648D">
        <w:tab/>
        <w:t>A person commits an offence if:</w:t>
      </w:r>
    </w:p>
    <w:p w:rsidR="00104280" w:rsidRPr="0058648D" w:rsidRDefault="00104280" w:rsidP="0074401C">
      <w:pPr>
        <w:pStyle w:val="paragraph"/>
      </w:pPr>
      <w:r w:rsidRPr="0058648D">
        <w:tab/>
        <w:t>(a)</w:t>
      </w:r>
      <w:r w:rsidRPr="0058648D">
        <w:tab/>
        <w:t>the person is a plan nominee; and</w:t>
      </w:r>
    </w:p>
    <w:p w:rsidR="00104280" w:rsidRPr="0058648D" w:rsidRDefault="00104280" w:rsidP="0074401C">
      <w:pPr>
        <w:pStyle w:val="paragraph"/>
      </w:pPr>
      <w:r w:rsidRPr="0058648D">
        <w:tab/>
        <w:t>(b)</w:t>
      </w:r>
      <w:r w:rsidRPr="0058648D">
        <w:tab/>
        <w:t xml:space="preserve">the person refuses or fails to comply with a notice under </w:t>
      </w:r>
      <w:r w:rsidR="00A46B92" w:rsidRPr="0058648D">
        <w:t>subsection (</w:t>
      </w:r>
      <w:r w:rsidRPr="0058648D">
        <w:t>1).</w:t>
      </w:r>
    </w:p>
    <w:p w:rsidR="00104280" w:rsidRPr="0058648D" w:rsidRDefault="00104280" w:rsidP="0074401C">
      <w:pPr>
        <w:pStyle w:val="Penalty"/>
      </w:pPr>
      <w:r w:rsidRPr="0058648D">
        <w:lastRenderedPageBreak/>
        <w:t>Penalty:</w:t>
      </w:r>
      <w:r w:rsidRPr="0058648D">
        <w:tab/>
        <w:t>30 penalty units.</w:t>
      </w:r>
    </w:p>
    <w:p w:rsidR="00104280" w:rsidRPr="0058648D" w:rsidRDefault="00104280" w:rsidP="0074401C">
      <w:pPr>
        <w:pStyle w:val="subsection"/>
      </w:pPr>
      <w:r w:rsidRPr="0058648D">
        <w:tab/>
        <w:t>(7)</w:t>
      </w:r>
      <w:r w:rsidRPr="0058648D">
        <w:tab/>
      </w:r>
      <w:r w:rsidR="00A46B92" w:rsidRPr="0058648D">
        <w:t>Subsection (</w:t>
      </w:r>
      <w:r w:rsidRPr="0058648D">
        <w:t>6) does not apply if the person has a reasonable excuse.</w:t>
      </w:r>
    </w:p>
    <w:p w:rsidR="00104280" w:rsidRPr="0058648D" w:rsidRDefault="00104280" w:rsidP="0074401C">
      <w:pPr>
        <w:pStyle w:val="notetext"/>
      </w:pPr>
      <w:r w:rsidRPr="0058648D">
        <w:t>Note:</w:t>
      </w:r>
      <w:r w:rsidRPr="0058648D">
        <w:tab/>
        <w:t xml:space="preserve">A defendant bears an evidential burden in relation to the matter in this </w:t>
      </w:r>
      <w:r w:rsidR="00A46B92" w:rsidRPr="0058648D">
        <w:t>subsection (</w:t>
      </w:r>
      <w:r w:rsidRPr="0058648D">
        <w:t>see sub</w:t>
      </w:r>
      <w:r w:rsidR="004B62AA">
        <w:t>section 1</w:t>
      </w:r>
      <w:r w:rsidRPr="0058648D">
        <w:t>3.3(3) of the</w:t>
      </w:r>
      <w:r w:rsidRPr="0058648D">
        <w:rPr>
          <w:i/>
        </w:rPr>
        <w:t xml:space="preserve"> Criminal Code</w:t>
      </w:r>
      <w:r w:rsidRPr="0058648D">
        <w:t>).</w:t>
      </w:r>
    </w:p>
    <w:p w:rsidR="00204955" w:rsidRPr="0058648D" w:rsidRDefault="00204955" w:rsidP="00204955">
      <w:pPr>
        <w:pStyle w:val="subsection"/>
      </w:pPr>
      <w:r w:rsidRPr="0058648D">
        <w:tab/>
        <w:t>(7A)</w:t>
      </w:r>
      <w:r w:rsidRPr="0058648D">
        <w:tab/>
        <w:t xml:space="preserve">It is a reasonable excuse for an individual to refuse or fail to comply with a notice under </w:t>
      </w:r>
      <w:r w:rsidR="00A46B92" w:rsidRPr="0058648D">
        <w:t>subsection (</w:t>
      </w:r>
      <w:r w:rsidRPr="0058648D">
        <w:t>1) on the ground that to do so might tend to incriminate the individual or expose the individual to a penalty.</w:t>
      </w:r>
    </w:p>
    <w:p w:rsidR="00104280" w:rsidRPr="0058648D" w:rsidRDefault="00104280" w:rsidP="0074401C">
      <w:pPr>
        <w:pStyle w:val="subsection"/>
      </w:pPr>
      <w:r w:rsidRPr="0058648D">
        <w:tab/>
        <w:t>(8)</w:t>
      </w:r>
      <w:r w:rsidRPr="0058648D">
        <w:tab/>
        <w:t xml:space="preserve">An offence against </w:t>
      </w:r>
      <w:r w:rsidR="00A46B92" w:rsidRPr="0058648D">
        <w:t>subsection (</w:t>
      </w:r>
      <w:r w:rsidRPr="0058648D">
        <w:t>6) is an offence of strict liability.</w:t>
      </w:r>
    </w:p>
    <w:p w:rsidR="00104280" w:rsidRPr="0058648D" w:rsidRDefault="00104280" w:rsidP="0074401C">
      <w:pPr>
        <w:pStyle w:val="notetext"/>
      </w:pPr>
      <w:r w:rsidRPr="0058648D">
        <w:t>Note:</w:t>
      </w:r>
      <w:r w:rsidRPr="0058648D">
        <w:tab/>
        <w:t>For strict liability, see section</w:t>
      </w:r>
      <w:r w:rsidR="00A46B92" w:rsidRPr="0058648D">
        <w:t> </w:t>
      </w:r>
      <w:r w:rsidRPr="0058648D">
        <w:t xml:space="preserve">6.1 of the </w:t>
      </w:r>
      <w:r w:rsidRPr="0058648D">
        <w:rPr>
          <w:i/>
        </w:rPr>
        <w:t>Criminal Code</w:t>
      </w:r>
      <w:r w:rsidRPr="0058648D">
        <w:t>.</w:t>
      </w:r>
    </w:p>
    <w:p w:rsidR="00104280" w:rsidRPr="0058648D" w:rsidRDefault="00104280" w:rsidP="0074401C">
      <w:pPr>
        <w:pStyle w:val="subsection"/>
      </w:pPr>
      <w:r w:rsidRPr="0058648D">
        <w:tab/>
        <w:t>(9)</w:t>
      </w:r>
      <w:r w:rsidRPr="0058648D">
        <w:tab/>
        <w:t>This section extends to:</w:t>
      </w:r>
    </w:p>
    <w:p w:rsidR="00104280" w:rsidRPr="0058648D" w:rsidRDefault="00104280" w:rsidP="0074401C">
      <w:pPr>
        <w:pStyle w:val="paragraph"/>
      </w:pPr>
      <w:r w:rsidRPr="0058648D">
        <w:tab/>
        <w:t>(a)</w:t>
      </w:r>
      <w:r w:rsidRPr="0058648D">
        <w:tab/>
        <w:t>acts, omissions, matters and things outside Australia, whether or not in a foreign country; and</w:t>
      </w:r>
    </w:p>
    <w:p w:rsidR="00104280" w:rsidRPr="0058648D" w:rsidRDefault="00104280" w:rsidP="0074401C">
      <w:pPr>
        <w:pStyle w:val="paragraph"/>
      </w:pPr>
      <w:r w:rsidRPr="0058648D">
        <w:tab/>
        <w:t>(b)</w:t>
      </w:r>
      <w:r w:rsidRPr="0058648D">
        <w:tab/>
        <w:t>all persons, irrespective of their nationality or citizenship.</w:t>
      </w:r>
    </w:p>
    <w:p w:rsidR="00104280" w:rsidRPr="0058648D" w:rsidRDefault="002B191E" w:rsidP="0074401C">
      <w:pPr>
        <w:pStyle w:val="ActHead5"/>
      </w:pPr>
      <w:bookmarkStart w:id="206" w:name="_Toc178763740"/>
      <w:r w:rsidRPr="004B62AA">
        <w:rPr>
          <w:rStyle w:val="CharSectno"/>
        </w:rPr>
        <w:t>85</w:t>
      </w:r>
      <w:r w:rsidR="00104280" w:rsidRPr="0058648D">
        <w:t xml:space="preserve">  Right of nominee to attend with participant</w:t>
      </w:r>
      <w:bookmarkEnd w:id="206"/>
    </w:p>
    <w:p w:rsidR="00104280" w:rsidRPr="0058648D" w:rsidRDefault="00104280" w:rsidP="0074401C">
      <w:pPr>
        <w:pStyle w:val="subsection"/>
      </w:pPr>
      <w:r w:rsidRPr="0058648D">
        <w:tab/>
        <w:t>(1)</w:t>
      </w:r>
      <w:r w:rsidRPr="0058648D">
        <w:tab/>
        <w:t>If:</w:t>
      </w:r>
    </w:p>
    <w:p w:rsidR="00104280" w:rsidRPr="0058648D" w:rsidRDefault="00104280" w:rsidP="0074401C">
      <w:pPr>
        <w:pStyle w:val="paragraph"/>
      </w:pPr>
      <w:r w:rsidRPr="0058648D">
        <w:tab/>
        <w:t>(a)</w:t>
      </w:r>
      <w:r w:rsidRPr="0058648D">
        <w:tab/>
        <w:t>under this Act, the CEO makes a request of a participant who has a nominee; and</w:t>
      </w:r>
    </w:p>
    <w:p w:rsidR="00104280" w:rsidRPr="0058648D" w:rsidRDefault="00104280" w:rsidP="0074401C">
      <w:pPr>
        <w:pStyle w:val="paragraph"/>
      </w:pPr>
      <w:r w:rsidRPr="0058648D">
        <w:tab/>
        <w:t>(b)</w:t>
      </w:r>
      <w:r w:rsidRPr="0058648D">
        <w:tab/>
        <w:t>the request is that the participant undergo an assessment or examination;</w:t>
      </w:r>
    </w:p>
    <w:p w:rsidR="00104280" w:rsidRPr="0058648D" w:rsidRDefault="00104280" w:rsidP="0074401C">
      <w:pPr>
        <w:pStyle w:val="subsection2"/>
      </w:pPr>
      <w:r w:rsidRPr="0058648D">
        <w:t>the nominee may accompany the participant while the assessment or examination is being conducted:</w:t>
      </w:r>
    </w:p>
    <w:p w:rsidR="00104280" w:rsidRPr="0058648D" w:rsidRDefault="00104280" w:rsidP="0074401C">
      <w:pPr>
        <w:pStyle w:val="paragraph"/>
      </w:pPr>
      <w:r w:rsidRPr="0058648D">
        <w:tab/>
        <w:t>(c)</w:t>
      </w:r>
      <w:r w:rsidRPr="0058648D">
        <w:tab/>
        <w:t>if the participant so wishes; and</w:t>
      </w:r>
    </w:p>
    <w:p w:rsidR="00104280" w:rsidRPr="0058648D" w:rsidRDefault="00104280" w:rsidP="0074401C">
      <w:pPr>
        <w:pStyle w:val="paragraph"/>
      </w:pPr>
      <w:r w:rsidRPr="0058648D">
        <w:tab/>
        <w:t>(d)</w:t>
      </w:r>
      <w:r w:rsidRPr="0058648D">
        <w:tab/>
        <w:t>to the extent that the person conducting the assessment or examination consents.</w:t>
      </w:r>
    </w:p>
    <w:p w:rsidR="00104280" w:rsidRPr="0058648D" w:rsidRDefault="00104280" w:rsidP="0074401C">
      <w:pPr>
        <w:pStyle w:val="subsection"/>
      </w:pPr>
      <w:r w:rsidRPr="0058648D">
        <w:tab/>
        <w:t>(2)</w:t>
      </w:r>
      <w:r w:rsidRPr="0058648D">
        <w:tab/>
        <w:t xml:space="preserve">If a participant’s nominee is a body corporate, the last reference in </w:t>
      </w:r>
      <w:r w:rsidR="00A46B92" w:rsidRPr="0058648D">
        <w:t>subsection (</w:t>
      </w:r>
      <w:r w:rsidRPr="0058648D">
        <w:t>1) to the nominee is to be read as a reference to an officer or employee of the nominee.</w:t>
      </w:r>
    </w:p>
    <w:p w:rsidR="00104280" w:rsidRPr="0058648D" w:rsidRDefault="005E1546" w:rsidP="0024305C">
      <w:pPr>
        <w:pStyle w:val="ActHead3"/>
        <w:pageBreakBefore/>
      </w:pPr>
      <w:bookmarkStart w:id="207" w:name="_Toc178763741"/>
      <w:r w:rsidRPr="004B62AA">
        <w:rPr>
          <w:rStyle w:val="CharDivNo"/>
        </w:rPr>
        <w:lastRenderedPageBreak/>
        <w:t>Division 2</w:t>
      </w:r>
      <w:r w:rsidR="00104280" w:rsidRPr="0058648D">
        <w:t>—</w:t>
      </w:r>
      <w:r w:rsidR="00104280" w:rsidRPr="004B62AA">
        <w:rPr>
          <w:rStyle w:val="CharDivText"/>
        </w:rPr>
        <w:t>Appointment and cancellation or suspension of appointment</w:t>
      </w:r>
      <w:bookmarkEnd w:id="207"/>
    </w:p>
    <w:p w:rsidR="00104280" w:rsidRPr="0058648D" w:rsidRDefault="002B191E" w:rsidP="0074401C">
      <w:pPr>
        <w:pStyle w:val="ActHead5"/>
      </w:pPr>
      <w:bookmarkStart w:id="208" w:name="_Toc178763742"/>
      <w:r w:rsidRPr="004B62AA">
        <w:rPr>
          <w:rStyle w:val="CharSectno"/>
        </w:rPr>
        <w:t>86</w:t>
      </w:r>
      <w:r w:rsidR="00104280" w:rsidRPr="0058648D">
        <w:t xml:space="preserve">  Appointment of plan nominee</w:t>
      </w:r>
      <w:bookmarkEnd w:id="208"/>
    </w:p>
    <w:p w:rsidR="00104280" w:rsidRPr="0058648D" w:rsidRDefault="00104280" w:rsidP="0074401C">
      <w:pPr>
        <w:pStyle w:val="subsection"/>
      </w:pPr>
      <w:r w:rsidRPr="0058648D">
        <w:tab/>
        <w:t>(1)</w:t>
      </w:r>
      <w:r w:rsidRPr="0058648D">
        <w:tab/>
        <w:t xml:space="preserve">The CEO may, in writing, appoint a person to be </w:t>
      </w:r>
      <w:r w:rsidR="00E8038F" w:rsidRPr="0058648D">
        <w:t xml:space="preserve">a </w:t>
      </w:r>
      <w:r w:rsidR="00E8038F" w:rsidRPr="0058648D">
        <w:rPr>
          <w:b/>
          <w:i/>
        </w:rPr>
        <w:t>plan nominee</w:t>
      </w:r>
      <w:r w:rsidRPr="0058648D">
        <w:t xml:space="preserve"> of a participant for the purposes of this Act.</w:t>
      </w:r>
    </w:p>
    <w:p w:rsidR="00104280" w:rsidRPr="0058648D" w:rsidRDefault="00104280" w:rsidP="0074401C">
      <w:pPr>
        <w:pStyle w:val="notetext"/>
      </w:pPr>
      <w:r w:rsidRPr="0058648D">
        <w:t>Note:</w:t>
      </w:r>
      <w:r w:rsidRPr="0058648D">
        <w:tab/>
        <w:t>The CEO must make the appointment in accordance with section</w:t>
      </w:r>
      <w:r w:rsidR="00A46B92" w:rsidRPr="0058648D">
        <w:t> </w:t>
      </w:r>
      <w:r w:rsidR="002B191E" w:rsidRPr="0058648D">
        <w:t>88</w:t>
      </w:r>
      <w:r w:rsidRPr="0058648D">
        <w:t>.</w:t>
      </w:r>
    </w:p>
    <w:p w:rsidR="00104280" w:rsidRPr="0058648D" w:rsidRDefault="00104280" w:rsidP="0074401C">
      <w:pPr>
        <w:pStyle w:val="subsection"/>
      </w:pPr>
      <w:r w:rsidRPr="0058648D">
        <w:tab/>
        <w:t>(2)</w:t>
      </w:r>
      <w:r w:rsidRPr="0058648D">
        <w:tab/>
        <w:t>An appointment may be made:</w:t>
      </w:r>
    </w:p>
    <w:p w:rsidR="00104280" w:rsidRPr="0058648D" w:rsidRDefault="00104280" w:rsidP="0074401C">
      <w:pPr>
        <w:pStyle w:val="paragraph"/>
      </w:pPr>
      <w:r w:rsidRPr="0058648D">
        <w:tab/>
        <w:t>(a)</w:t>
      </w:r>
      <w:r w:rsidRPr="0058648D">
        <w:tab/>
        <w:t>at the request of the participant; or</w:t>
      </w:r>
    </w:p>
    <w:p w:rsidR="00104280" w:rsidRPr="0058648D" w:rsidRDefault="00104280" w:rsidP="0074401C">
      <w:pPr>
        <w:pStyle w:val="paragraph"/>
      </w:pPr>
      <w:r w:rsidRPr="0058648D">
        <w:tab/>
        <w:t>(b)</w:t>
      </w:r>
      <w:r w:rsidRPr="0058648D">
        <w:tab/>
        <w:t>on the initiative of the CEO.</w:t>
      </w:r>
    </w:p>
    <w:p w:rsidR="00104280" w:rsidRPr="0058648D" w:rsidRDefault="00104280" w:rsidP="0074401C">
      <w:pPr>
        <w:pStyle w:val="subsection"/>
      </w:pPr>
      <w:r w:rsidRPr="0058648D">
        <w:tab/>
        <w:t>(3)</w:t>
      </w:r>
      <w:r w:rsidRPr="0058648D">
        <w:tab/>
        <w:t>An appointment may limit the matters in relation to which the person is the plan nominee of the participant.</w:t>
      </w:r>
    </w:p>
    <w:p w:rsidR="00213E9A" w:rsidRPr="0058648D" w:rsidRDefault="00213E9A" w:rsidP="00213E9A">
      <w:pPr>
        <w:pStyle w:val="subsection"/>
      </w:pPr>
      <w:r w:rsidRPr="0058648D">
        <w:tab/>
        <w:t>(4)</w:t>
      </w:r>
      <w:r w:rsidRPr="0058648D">
        <w:tab/>
        <w:t>An appointment may provide that it has effect for a specified term.</w:t>
      </w:r>
    </w:p>
    <w:p w:rsidR="00213E9A" w:rsidRPr="0058648D" w:rsidRDefault="00213E9A" w:rsidP="00213E9A">
      <w:pPr>
        <w:pStyle w:val="subsection"/>
      </w:pPr>
      <w:r w:rsidRPr="0058648D">
        <w:tab/>
        <w:t>(5)</w:t>
      </w:r>
      <w:r w:rsidRPr="0058648D">
        <w:tab/>
        <w:t xml:space="preserve">Without limiting the manner of specifying a term for the purposes of </w:t>
      </w:r>
      <w:r w:rsidR="00A46B92" w:rsidRPr="0058648D">
        <w:t>subsection (</w:t>
      </w:r>
      <w:r w:rsidRPr="0058648D">
        <w:t>4), it may be specified by reference to the expiry of a specified period or the occurrence of a specified event.</w:t>
      </w:r>
    </w:p>
    <w:p w:rsidR="00A00640" w:rsidRPr="0058648D" w:rsidRDefault="00A00640" w:rsidP="00A00640">
      <w:pPr>
        <w:pStyle w:val="subsection"/>
      </w:pPr>
      <w:r w:rsidRPr="0058648D">
        <w:tab/>
        <w:t>(6)</w:t>
      </w:r>
      <w:r w:rsidRPr="0058648D">
        <w:tab/>
        <w:t>To avoid doubt, the CEO may appoint more than one person to be a plan nominee of a participant for the purposes of this Act.</w:t>
      </w:r>
    </w:p>
    <w:p w:rsidR="00104280" w:rsidRPr="0058648D" w:rsidRDefault="002B191E" w:rsidP="0074401C">
      <w:pPr>
        <w:pStyle w:val="ActHead5"/>
      </w:pPr>
      <w:bookmarkStart w:id="209" w:name="_Toc178763743"/>
      <w:r w:rsidRPr="004B62AA">
        <w:rPr>
          <w:rStyle w:val="CharSectno"/>
        </w:rPr>
        <w:t>87</w:t>
      </w:r>
      <w:r w:rsidR="00104280" w:rsidRPr="0058648D">
        <w:t xml:space="preserve">  Appointment of correspondence nominee</w:t>
      </w:r>
      <w:bookmarkEnd w:id="209"/>
    </w:p>
    <w:p w:rsidR="00104280" w:rsidRPr="0058648D" w:rsidRDefault="00104280" w:rsidP="0074401C">
      <w:pPr>
        <w:pStyle w:val="subsection"/>
      </w:pPr>
      <w:r w:rsidRPr="0058648D">
        <w:tab/>
        <w:t>(1)</w:t>
      </w:r>
      <w:r w:rsidRPr="0058648D">
        <w:tab/>
        <w:t xml:space="preserve">The CEO may, in writing, appoint a person to be the </w:t>
      </w:r>
      <w:r w:rsidRPr="0058648D">
        <w:rPr>
          <w:b/>
          <w:i/>
        </w:rPr>
        <w:t>correspondence nominee</w:t>
      </w:r>
      <w:r w:rsidRPr="0058648D">
        <w:t xml:space="preserve"> of a participant for the purposes of this Act.</w:t>
      </w:r>
    </w:p>
    <w:p w:rsidR="00104280" w:rsidRPr="0058648D" w:rsidRDefault="00104280" w:rsidP="0074401C">
      <w:pPr>
        <w:pStyle w:val="notetext"/>
      </w:pPr>
      <w:r w:rsidRPr="0058648D">
        <w:t>Note:</w:t>
      </w:r>
      <w:r w:rsidRPr="0058648D">
        <w:tab/>
        <w:t>The CEO must make the appointment in accordance with section</w:t>
      </w:r>
      <w:r w:rsidR="00A46B92" w:rsidRPr="0058648D">
        <w:t> </w:t>
      </w:r>
      <w:r w:rsidR="002B191E" w:rsidRPr="0058648D">
        <w:t>88</w:t>
      </w:r>
      <w:r w:rsidRPr="0058648D">
        <w:t>.</w:t>
      </w:r>
    </w:p>
    <w:p w:rsidR="00104280" w:rsidRPr="0058648D" w:rsidRDefault="00104280" w:rsidP="0074401C">
      <w:pPr>
        <w:pStyle w:val="subsection"/>
      </w:pPr>
      <w:r w:rsidRPr="0058648D">
        <w:tab/>
        <w:t>(2)</w:t>
      </w:r>
      <w:r w:rsidRPr="0058648D">
        <w:tab/>
        <w:t>An appointment may be made:</w:t>
      </w:r>
    </w:p>
    <w:p w:rsidR="00104280" w:rsidRPr="0058648D" w:rsidRDefault="00104280" w:rsidP="0074401C">
      <w:pPr>
        <w:pStyle w:val="paragraph"/>
      </w:pPr>
      <w:r w:rsidRPr="0058648D">
        <w:tab/>
        <w:t>(a)</w:t>
      </w:r>
      <w:r w:rsidRPr="0058648D">
        <w:tab/>
        <w:t>at the request of the participant; or</w:t>
      </w:r>
    </w:p>
    <w:p w:rsidR="00104280" w:rsidRPr="0058648D" w:rsidRDefault="00104280" w:rsidP="0074401C">
      <w:pPr>
        <w:pStyle w:val="paragraph"/>
      </w:pPr>
      <w:r w:rsidRPr="0058648D">
        <w:tab/>
        <w:t>(b)</w:t>
      </w:r>
      <w:r w:rsidRPr="0058648D">
        <w:tab/>
        <w:t>on the initiative of the CEO.</w:t>
      </w:r>
    </w:p>
    <w:p w:rsidR="00213E9A" w:rsidRPr="0058648D" w:rsidRDefault="00213E9A" w:rsidP="00213E9A">
      <w:pPr>
        <w:pStyle w:val="subsection"/>
      </w:pPr>
      <w:r w:rsidRPr="0058648D">
        <w:tab/>
        <w:t>(3)</w:t>
      </w:r>
      <w:r w:rsidRPr="0058648D">
        <w:tab/>
        <w:t>An appointment may provide that it has effect for a specified term.</w:t>
      </w:r>
    </w:p>
    <w:p w:rsidR="00213E9A" w:rsidRPr="0058648D" w:rsidRDefault="00213E9A" w:rsidP="00213E9A">
      <w:pPr>
        <w:pStyle w:val="subsection"/>
      </w:pPr>
      <w:r w:rsidRPr="0058648D">
        <w:lastRenderedPageBreak/>
        <w:tab/>
        <w:t>(4)</w:t>
      </w:r>
      <w:r w:rsidRPr="0058648D">
        <w:tab/>
        <w:t xml:space="preserve">Without limiting the manner of specifying a term for the purposes of </w:t>
      </w:r>
      <w:r w:rsidR="00A46B92" w:rsidRPr="0058648D">
        <w:t>subsection (</w:t>
      </w:r>
      <w:r w:rsidRPr="0058648D">
        <w:t>3), it may be specified by reference to the expiry of a specified period or the occurrence of a specified event.</w:t>
      </w:r>
    </w:p>
    <w:p w:rsidR="00104280" w:rsidRPr="0058648D" w:rsidRDefault="002B191E" w:rsidP="0074401C">
      <w:pPr>
        <w:pStyle w:val="ActHead5"/>
      </w:pPr>
      <w:bookmarkStart w:id="210" w:name="_Toc178763744"/>
      <w:r w:rsidRPr="004B62AA">
        <w:rPr>
          <w:rStyle w:val="CharSectno"/>
        </w:rPr>
        <w:t>88</w:t>
      </w:r>
      <w:r w:rsidR="00104280" w:rsidRPr="0058648D">
        <w:t xml:space="preserve">  Provisions relating to appointments</w:t>
      </w:r>
      <w:bookmarkEnd w:id="210"/>
    </w:p>
    <w:p w:rsidR="00104280" w:rsidRPr="0058648D" w:rsidRDefault="00104280" w:rsidP="0074401C">
      <w:pPr>
        <w:pStyle w:val="subsection"/>
      </w:pPr>
      <w:r w:rsidRPr="0058648D">
        <w:tab/>
        <w:t>(1)</w:t>
      </w:r>
      <w:r w:rsidRPr="0058648D">
        <w:tab/>
        <w:t>A person may be appointed as the plan nominee and the correspondence nominee of the same participant.</w:t>
      </w:r>
    </w:p>
    <w:p w:rsidR="00104280" w:rsidRPr="0058648D" w:rsidRDefault="00104280" w:rsidP="0074401C">
      <w:pPr>
        <w:pStyle w:val="subsection"/>
      </w:pPr>
      <w:r w:rsidRPr="0058648D">
        <w:tab/>
        <w:t>(2)</w:t>
      </w:r>
      <w:r w:rsidRPr="0058648D">
        <w:tab/>
        <w:t>The CEO must not appoint a</w:t>
      </w:r>
      <w:r w:rsidR="00CA5FF6" w:rsidRPr="0058648D">
        <w:t xml:space="preserve"> person as a</w:t>
      </w:r>
      <w:r w:rsidRPr="0058648D">
        <w:t xml:space="preserve"> nominee of a participant under section</w:t>
      </w:r>
      <w:r w:rsidR="00A46B92" w:rsidRPr="0058648D">
        <w:t> </w:t>
      </w:r>
      <w:r w:rsidR="002B191E" w:rsidRPr="0058648D">
        <w:t>86</w:t>
      </w:r>
      <w:r w:rsidRPr="0058648D">
        <w:t xml:space="preserve"> or </w:t>
      </w:r>
      <w:r w:rsidR="002B191E" w:rsidRPr="0058648D">
        <w:t>87</w:t>
      </w:r>
      <w:r w:rsidRPr="0058648D">
        <w:t xml:space="preserve"> except:</w:t>
      </w:r>
    </w:p>
    <w:p w:rsidR="00104280" w:rsidRPr="0058648D" w:rsidRDefault="00104280" w:rsidP="0074401C">
      <w:pPr>
        <w:pStyle w:val="paragraph"/>
      </w:pPr>
      <w:r w:rsidRPr="0058648D">
        <w:tab/>
        <w:t>(a)</w:t>
      </w:r>
      <w:r w:rsidRPr="0058648D">
        <w:tab/>
        <w:t>with the written consent of the person to be appointed; and</w:t>
      </w:r>
    </w:p>
    <w:p w:rsidR="00104280" w:rsidRPr="0058648D" w:rsidRDefault="00104280" w:rsidP="0074401C">
      <w:pPr>
        <w:pStyle w:val="paragraph"/>
      </w:pPr>
      <w:r w:rsidRPr="0058648D">
        <w:tab/>
        <w:t>(b)</w:t>
      </w:r>
      <w:r w:rsidRPr="0058648D">
        <w:tab/>
        <w:t xml:space="preserve">after taking into consideration the wishes (if any) of the participant regarding the making of </w:t>
      </w:r>
      <w:r w:rsidR="008245E0" w:rsidRPr="0058648D">
        <w:t>the</w:t>
      </w:r>
      <w:r w:rsidRPr="0058648D">
        <w:t xml:space="preserve"> appointment.</w:t>
      </w:r>
    </w:p>
    <w:p w:rsidR="00DD3A4D" w:rsidRPr="0058648D" w:rsidRDefault="00104280" w:rsidP="0074401C">
      <w:pPr>
        <w:pStyle w:val="subsection"/>
      </w:pPr>
      <w:r w:rsidRPr="0058648D">
        <w:tab/>
      </w:r>
      <w:r w:rsidR="00F25612" w:rsidRPr="0058648D">
        <w:t>(3</w:t>
      </w:r>
      <w:r w:rsidR="00DD3A4D" w:rsidRPr="0058648D">
        <w:t>)</w:t>
      </w:r>
      <w:r w:rsidR="00DD3A4D" w:rsidRPr="0058648D">
        <w:tab/>
        <w:t>In appointing a person as a nominee of a participant under section</w:t>
      </w:r>
      <w:r w:rsidR="00A46B92" w:rsidRPr="0058648D">
        <w:t> </w:t>
      </w:r>
      <w:r w:rsidR="002B191E" w:rsidRPr="0058648D">
        <w:t>86</w:t>
      </w:r>
      <w:r w:rsidR="00DD3A4D" w:rsidRPr="0058648D">
        <w:t xml:space="preserve"> or </w:t>
      </w:r>
      <w:r w:rsidR="002B191E" w:rsidRPr="0058648D">
        <w:t>87</w:t>
      </w:r>
      <w:r w:rsidR="00DD3A4D" w:rsidRPr="0058648D">
        <w:t xml:space="preserve">, the CEO must </w:t>
      </w:r>
      <w:r w:rsidR="00067FA0" w:rsidRPr="0058648D">
        <w:t>consider</w:t>
      </w:r>
      <w:r w:rsidR="00DD3A4D" w:rsidRPr="0058648D">
        <w:t xml:space="preserve"> whether the person is able to comply with section</w:t>
      </w:r>
      <w:r w:rsidR="00A46B92" w:rsidRPr="0058648D">
        <w:t> </w:t>
      </w:r>
      <w:r w:rsidR="002B191E" w:rsidRPr="0058648D">
        <w:t>80</w:t>
      </w:r>
      <w:r w:rsidR="00DD3A4D" w:rsidRPr="0058648D">
        <w:t>.</w:t>
      </w:r>
    </w:p>
    <w:p w:rsidR="00277423" w:rsidRPr="0058648D" w:rsidRDefault="00DD3A4D" w:rsidP="00277423">
      <w:pPr>
        <w:pStyle w:val="subsection"/>
      </w:pPr>
      <w:r w:rsidRPr="0058648D">
        <w:tab/>
      </w:r>
      <w:r w:rsidR="00F25612" w:rsidRPr="0058648D">
        <w:t>(4</w:t>
      </w:r>
      <w:r w:rsidR="00104280" w:rsidRPr="0058648D">
        <w:t>)</w:t>
      </w:r>
      <w:r w:rsidR="00104280" w:rsidRPr="0058648D">
        <w:tab/>
        <w:t>In appointing a nominee of a participant under section</w:t>
      </w:r>
      <w:r w:rsidR="00A46B92" w:rsidRPr="0058648D">
        <w:t> </w:t>
      </w:r>
      <w:r w:rsidR="002B191E" w:rsidRPr="0058648D">
        <w:t>86</w:t>
      </w:r>
      <w:r w:rsidR="00104280" w:rsidRPr="0058648D">
        <w:t xml:space="preserve"> or </w:t>
      </w:r>
      <w:r w:rsidR="002B191E" w:rsidRPr="0058648D">
        <w:t>87</w:t>
      </w:r>
      <w:r w:rsidR="00104280" w:rsidRPr="0058648D">
        <w:t>, the CEO must have regard to whether</w:t>
      </w:r>
      <w:r w:rsidR="00277423" w:rsidRPr="0058648D">
        <w:t xml:space="preserve"> there is a person who, under a law of the Commonwealth, a State or a Territory:</w:t>
      </w:r>
    </w:p>
    <w:p w:rsidR="00277423" w:rsidRPr="0058648D" w:rsidRDefault="00277423" w:rsidP="00277423">
      <w:pPr>
        <w:pStyle w:val="paragraph"/>
        <w:rPr>
          <w:rFonts w:eastAsiaTheme="minorHAnsi"/>
        </w:rPr>
      </w:pPr>
      <w:r w:rsidRPr="0058648D">
        <w:rPr>
          <w:rFonts w:eastAsiaTheme="minorHAnsi"/>
        </w:rPr>
        <w:tab/>
        <w:t>(a)</w:t>
      </w:r>
      <w:r w:rsidRPr="0058648D">
        <w:rPr>
          <w:rFonts w:eastAsiaTheme="minorHAnsi"/>
        </w:rPr>
        <w:tab/>
        <w:t>has guardianship of the participant; or</w:t>
      </w:r>
    </w:p>
    <w:p w:rsidR="00104280" w:rsidRPr="0058648D" w:rsidRDefault="00277423" w:rsidP="00277423">
      <w:pPr>
        <w:pStyle w:val="paragraph"/>
        <w:rPr>
          <w:rFonts w:eastAsiaTheme="minorHAnsi"/>
        </w:rPr>
      </w:pPr>
      <w:r w:rsidRPr="0058648D">
        <w:rPr>
          <w:rFonts w:eastAsiaTheme="minorHAnsi"/>
        </w:rPr>
        <w:tab/>
        <w:t>(b)</w:t>
      </w:r>
      <w:r w:rsidRPr="0058648D">
        <w:rPr>
          <w:rFonts w:eastAsiaTheme="minorHAnsi"/>
        </w:rPr>
        <w:tab/>
        <w:t>is a person appointed by a court, tribunal, board or panel (however described) who has power to make decisions for the participant and whose responsibilities in relation to the participant are relevant to the duties of a nominee</w:t>
      </w:r>
      <w:r w:rsidR="00104280" w:rsidRPr="0058648D">
        <w:rPr>
          <w:rFonts w:eastAsiaTheme="minorHAnsi"/>
        </w:rPr>
        <w:t>.</w:t>
      </w:r>
    </w:p>
    <w:p w:rsidR="00104280" w:rsidRPr="0058648D" w:rsidRDefault="00F25612" w:rsidP="0074401C">
      <w:pPr>
        <w:pStyle w:val="subsection"/>
      </w:pPr>
      <w:r w:rsidRPr="0058648D">
        <w:tab/>
        <w:t>(5</w:t>
      </w:r>
      <w:r w:rsidR="00104280" w:rsidRPr="0058648D">
        <w:t>)</w:t>
      </w:r>
      <w:r w:rsidR="00104280" w:rsidRPr="0058648D">
        <w:tab/>
        <w:t>The CEO must cause a copy of an appointment under section</w:t>
      </w:r>
      <w:r w:rsidR="00A46B92" w:rsidRPr="0058648D">
        <w:t> </w:t>
      </w:r>
      <w:r w:rsidR="002B191E" w:rsidRPr="0058648D">
        <w:t>86</w:t>
      </w:r>
      <w:r w:rsidR="00104280" w:rsidRPr="0058648D">
        <w:t xml:space="preserve"> or </w:t>
      </w:r>
      <w:r w:rsidR="002B191E" w:rsidRPr="0058648D">
        <w:t>87</w:t>
      </w:r>
      <w:r w:rsidR="00104280" w:rsidRPr="0058648D">
        <w:t xml:space="preserve"> to be given to:</w:t>
      </w:r>
    </w:p>
    <w:p w:rsidR="00104280" w:rsidRPr="0058648D" w:rsidRDefault="00104280" w:rsidP="0074401C">
      <w:pPr>
        <w:pStyle w:val="paragraph"/>
      </w:pPr>
      <w:r w:rsidRPr="0058648D">
        <w:tab/>
        <w:t>(a)</w:t>
      </w:r>
      <w:r w:rsidRPr="0058648D">
        <w:tab/>
        <w:t>the nominee; and</w:t>
      </w:r>
    </w:p>
    <w:p w:rsidR="00104280" w:rsidRPr="0058648D" w:rsidRDefault="00104280" w:rsidP="0074401C">
      <w:pPr>
        <w:pStyle w:val="paragraph"/>
      </w:pPr>
      <w:r w:rsidRPr="0058648D">
        <w:tab/>
        <w:t>(b)</w:t>
      </w:r>
      <w:r w:rsidRPr="0058648D">
        <w:tab/>
        <w:t>the participant.</w:t>
      </w:r>
    </w:p>
    <w:p w:rsidR="004D7DA3" w:rsidRPr="0058648D" w:rsidRDefault="00104280" w:rsidP="0074401C">
      <w:pPr>
        <w:pStyle w:val="subsection"/>
      </w:pPr>
      <w:r w:rsidRPr="0058648D">
        <w:tab/>
      </w:r>
      <w:r w:rsidR="00F25612" w:rsidRPr="0058648D">
        <w:t>(6</w:t>
      </w:r>
      <w:r w:rsidRPr="0058648D">
        <w:t>)</w:t>
      </w:r>
      <w:r w:rsidRPr="0058648D">
        <w:tab/>
        <w:t>The National Disability Insurance Scheme rules may prescribe</w:t>
      </w:r>
      <w:r w:rsidR="004D7DA3" w:rsidRPr="0058648D">
        <w:t>:</w:t>
      </w:r>
    </w:p>
    <w:p w:rsidR="00104280" w:rsidRPr="0058648D" w:rsidRDefault="004D7DA3" w:rsidP="0074401C">
      <w:pPr>
        <w:pStyle w:val="paragraph"/>
      </w:pPr>
      <w:r w:rsidRPr="0058648D">
        <w:tab/>
        <w:t>(a)</w:t>
      </w:r>
      <w:r w:rsidRPr="0058648D">
        <w:tab/>
      </w:r>
      <w:r w:rsidR="00104280" w:rsidRPr="0058648D">
        <w:t>persons who mu</w:t>
      </w:r>
      <w:r w:rsidRPr="0058648D">
        <w:t>st not be appointed as nominees; and</w:t>
      </w:r>
    </w:p>
    <w:p w:rsidR="004D7DA3" w:rsidRPr="0058648D" w:rsidRDefault="004D7DA3" w:rsidP="0074401C">
      <w:pPr>
        <w:pStyle w:val="paragraph"/>
      </w:pPr>
      <w:r w:rsidRPr="0058648D">
        <w:tab/>
        <w:t>(b)</w:t>
      </w:r>
      <w:r w:rsidRPr="0058648D">
        <w:tab/>
      </w:r>
      <w:r w:rsidR="00D10869" w:rsidRPr="0058648D">
        <w:t xml:space="preserve">criteria </w:t>
      </w:r>
      <w:r w:rsidR="00FB4DB2" w:rsidRPr="0058648D">
        <w:t xml:space="preserve">the CEO is to apply or matters </w:t>
      </w:r>
      <w:r w:rsidR="00D10869" w:rsidRPr="0058648D">
        <w:t>to which the CEO is to have regard in considering the appointment of a nominee.</w:t>
      </w:r>
    </w:p>
    <w:p w:rsidR="00104280" w:rsidRPr="0058648D" w:rsidRDefault="002B191E" w:rsidP="0074401C">
      <w:pPr>
        <w:pStyle w:val="ActHead5"/>
      </w:pPr>
      <w:bookmarkStart w:id="211" w:name="_Toc178763745"/>
      <w:r w:rsidRPr="004B62AA">
        <w:rPr>
          <w:rStyle w:val="CharSectno"/>
        </w:rPr>
        <w:lastRenderedPageBreak/>
        <w:t>89</w:t>
      </w:r>
      <w:r w:rsidR="00104280" w:rsidRPr="0058648D">
        <w:t xml:space="preserve">  Circumstances in which the CEO must cancel appointment of nominees</w:t>
      </w:r>
      <w:bookmarkEnd w:id="211"/>
    </w:p>
    <w:p w:rsidR="00104280" w:rsidRPr="0058648D" w:rsidRDefault="00104280" w:rsidP="0074401C">
      <w:pPr>
        <w:pStyle w:val="SubsectionHead"/>
      </w:pPr>
      <w:r w:rsidRPr="0058648D">
        <w:t>At the request of a participant</w:t>
      </w:r>
    </w:p>
    <w:p w:rsidR="00104280" w:rsidRPr="0058648D" w:rsidRDefault="00104280" w:rsidP="0074401C">
      <w:pPr>
        <w:pStyle w:val="subsection"/>
      </w:pPr>
      <w:r w:rsidRPr="0058648D">
        <w:tab/>
        <w:t>(1)</w:t>
      </w:r>
      <w:r w:rsidRPr="0058648D">
        <w:tab/>
        <w:t>If:</w:t>
      </w:r>
    </w:p>
    <w:p w:rsidR="00104280" w:rsidRPr="0058648D" w:rsidRDefault="00104280" w:rsidP="0074401C">
      <w:pPr>
        <w:pStyle w:val="paragraph"/>
      </w:pPr>
      <w:r w:rsidRPr="0058648D">
        <w:tab/>
        <w:t>(a)</w:t>
      </w:r>
      <w:r w:rsidRPr="0058648D">
        <w:tab/>
        <w:t>a person is appointed as a nominee of a participant under section</w:t>
      </w:r>
      <w:r w:rsidR="00A46B92" w:rsidRPr="0058648D">
        <w:t> </w:t>
      </w:r>
      <w:r w:rsidR="002B191E" w:rsidRPr="0058648D">
        <w:t>86</w:t>
      </w:r>
      <w:r w:rsidRPr="0058648D">
        <w:t xml:space="preserve"> or </w:t>
      </w:r>
      <w:r w:rsidR="002B191E" w:rsidRPr="0058648D">
        <w:t>87</w:t>
      </w:r>
      <w:r w:rsidRPr="0058648D">
        <w:t xml:space="preserve"> at the request of the participant; and</w:t>
      </w:r>
    </w:p>
    <w:p w:rsidR="00104280" w:rsidRPr="0058648D" w:rsidRDefault="00104280" w:rsidP="0074401C">
      <w:pPr>
        <w:pStyle w:val="paragraph"/>
      </w:pPr>
      <w:r w:rsidRPr="0058648D">
        <w:tab/>
        <w:t>(b)</w:t>
      </w:r>
      <w:r w:rsidRPr="0058648D">
        <w:tab/>
        <w:t>the participant requests the CEO to cancel the appointment;</w:t>
      </w:r>
    </w:p>
    <w:p w:rsidR="0089145E" w:rsidRPr="0058648D" w:rsidRDefault="0089145E" w:rsidP="0089145E">
      <w:pPr>
        <w:pStyle w:val="subsection2"/>
      </w:pPr>
      <w:r w:rsidRPr="0058648D">
        <w:t>the CEO must cancel the appointment by written instrument:</w:t>
      </w:r>
    </w:p>
    <w:p w:rsidR="0089145E" w:rsidRPr="0058648D" w:rsidRDefault="0089145E" w:rsidP="0089145E">
      <w:pPr>
        <w:pStyle w:val="paragraph"/>
      </w:pPr>
      <w:r w:rsidRPr="0058648D">
        <w:tab/>
        <w:t>(c)</w:t>
      </w:r>
      <w:r w:rsidRPr="0058648D">
        <w:tab/>
        <w:t>within the period worked out in accordance with the National Disability Insurance Scheme rules prescribed for the purposes of this paragraph; or</w:t>
      </w:r>
    </w:p>
    <w:p w:rsidR="00104280" w:rsidRPr="0058648D" w:rsidRDefault="0089145E" w:rsidP="00F664D3">
      <w:pPr>
        <w:pStyle w:val="paragraph"/>
      </w:pPr>
      <w:r w:rsidRPr="0058648D">
        <w:tab/>
        <w:t>(d)</w:t>
      </w:r>
      <w:r w:rsidRPr="0058648D">
        <w:tab/>
        <w:t>if there are no such rules—as soon as reasonably practicable.</w:t>
      </w:r>
    </w:p>
    <w:p w:rsidR="00104280" w:rsidRPr="0058648D" w:rsidRDefault="00104280" w:rsidP="0074401C">
      <w:pPr>
        <w:pStyle w:val="subsection"/>
      </w:pPr>
      <w:r w:rsidRPr="0058648D">
        <w:tab/>
        <w:t>(2)</w:t>
      </w:r>
      <w:r w:rsidRPr="0058648D">
        <w:tab/>
        <w:t xml:space="preserve">A request under </w:t>
      </w:r>
      <w:r w:rsidR="00A46B92" w:rsidRPr="0058648D">
        <w:t>paragraph (</w:t>
      </w:r>
      <w:r w:rsidRPr="0058648D">
        <w:t>1)(b) need not be made in writing. If the request is not made in writing, the CEO must make a written record of the request.</w:t>
      </w:r>
    </w:p>
    <w:p w:rsidR="00104280" w:rsidRPr="0058648D" w:rsidRDefault="00104280" w:rsidP="0074401C">
      <w:pPr>
        <w:pStyle w:val="SubsectionHead"/>
      </w:pPr>
      <w:r w:rsidRPr="0058648D">
        <w:t>Nominee no longer wishes to be a nominee</w:t>
      </w:r>
    </w:p>
    <w:p w:rsidR="00104280" w:rsidRPr="0058648D" w:rsidRDefault="00104280" w:rsidP="0074401C">
      <w:pPr>
        <w:pStyle w:val="subsection"/>
      </w:pPr>
      <w:r w:rsidRPr="0058648D">
        <w:tab/>
        <w:t>(3)</w:t>
      </w:r>
      <w:r w:rsidRPr="0058648D">
        <w:tab/>
        <w:t>If:</w:t>
      </w:r>
    </w:p>
    <w:p w:rsidR="00104280" w:rsidRPr="0058648D" w:rsidRDefault="00104280" w:rsidP="0074401C">
      <w:pPr>
        <w:pStyle w:val="paragraph"/>
      </w:pPr>
      <w:r w:rsidRPr="0058648D">
        <w:tab/>
        <w:t>(a)</w:t>
      </w:r>
      <w:r w:rsidRPr="0058648D">
        <w:tab/>
        <w:t>a person is appointed as a nominee of a participant under section</w:t>
      </w:r>
      <w:r w:rsidR="00A46B92" w:rsidRPr="0058648D">
        <w:t> </w:t>
      </w:r>
      <w:r w:rsidR="002B191E" w:rsidRPr="0058648D">
        <w:t>86</w:t>
      </w:r>
      <w:r w:rsidRPr="0058648D">
        <w:t xml:space="preserve"> or </w:t>
      </w:r>
      <w:r w:rsidR="002B191E" w:rsidRPr="0058648D">
        <w:t>87</w:t>
      </w:r>
      <w:r w:rsidRPr="0058648D">
        <w:t>; and</w:t>
      </w:r>
    </w:p>
    <w:p w:rsidR="00104280" w:rsidRPr="0058648D" w:rsidRDefault="00104280" w:rsidP="0074401C">
      <w:pPr>
        <w:pStyle w:val="paragraph"/>
      </w:pPr>
      <w:r w:rsidRPr="0058648D">
        <w:tab/>
        <w:t>(b)</w:t>
      </w:r>
      <w:r w:rsidRPr="0058648D">
        <w:tab/>
        <w:t>the person informs the CEO in writing that the person no longer wishes to be a nominee under that appointment;</w:t>
      </w:r>
    </w:p>
    <w:p w:rsidR="00965645" w:rsidRPr="0058648D" w:rsidRDefault="00965645" w:rsidP="00965645">
      <w:pPr>
        <w:pStyle w:val="subsection2"/>
      </w:pPr>
      <w:r w:rsidRPr="0058648D">
        <w:t>the CEO must cancel the appointment by written instrument:</w:t>
      </w:r>
    </w:p>
    <w:p w:rsidR="00965645" w:rsidRPr="0058648D" w:rsidRDefault="00965645" w:rsidP="00965645">
      <w:pPr>
        <w:pStyle w:val="paragraph"/>
      </w:pPr>
      <w:r w:rsidRPr="0058648D">
        <w:tab/>
        <w:t>(c)</w:t>
      </w:r>
      <w:r w:rsidRPr="0058648D">
        <w:tab/>
        <w:t>within the period worked out in accordance with the National Disability Insurance Scheme rules prescribed for the purposes of this paragraph; or</w:t>
      </w:r>
    </w:p>
    <w:p w:rsidR="00965645" w:rsidRPr="0058648D" w:rsidRDefault="00965645" w:rsidP="00965645">
      <w:pPr>
        <w:pStyle w:val="paragraph"/>
      </w:pPr>
      <w:r w:rsidRPr="0058648D">
        <w:tab/>
        <w:t>(d)</w:t>
      </w:r>
      <w:r w:rsidRPr="0058648D">
        <w:tab/>
        <w:t>if there are no such rules—as soon as reasonably practicable.</w:t>
      </w:r>
    </w:p>
    <w:p w:rsidR="00104280" w:rsidRPr="0058648D" w:rsidRDefault="00104280" w:rsidP="0074401C">
      <w:pPr>
        <w:pStyle w:val="SubsectionHead"/>
      </w:pPr>
      <w:r w:rsidRPr="0058648D">
        <w:t>Copy of instrument of cancellation to be given</w:t>
      </w:r>
    </w:p>
    <w:p w:rsidR="00104280" w:rsidRPr="0058648D" w:rsidRDefault="00104280" w:rsidP="0074401C">
      <w:pPr>
        <w:pStyle w:val="subsection"/>
      </w:pPr>
      <w:r w:rsidRPr="0058648D">
        <w:tab/>
        <w:t>(4)</w:t>
      </w:r>
      <w:r w:rsidRPr="0058648D">
        <w:tab/>
        <w:t>If the appointment of a person as a nominee of a participant is cancelled under this section, the CEO must give the person and participant a copy of the instrument of cancellation.</w:t>
      </w:r>
    </w:p>
    <w:p w:rsidR="00104280" w:rsidRPr="0058648D" w:rsidRDefault="002B191E" w:rsidP="0074401C">
      <w:pPr>
        <w:pStyle w:val="ActHead5"/>
      </w:pPr>
      <w:bookmarkStart w:id="212" w:name="_Toc178763746"/>
      <w:r w:rsidRPr="004B62AA">
        <w:rPr>
          <w:rStyle w:val="CharSectno"/>
        </w:rPr>
        <w:lastRenderedPageBreak/>
        <w:t>90</w:t>
      </w:r>
      <w:r w:rsidR="00104280" w:rsidRPr="0058648D">
        <w:t xml:space="preserve">  General circumstances in which CEO may cancel or suspend appointment of nominees</w:t>
      </w:r>
      <w:bookmarkEnd w:id="212"/>
    </w:p>
    <w:p w:rsidR="00104280" w:rsidRPr="0058648D" w:rsidRDefault="00104280" w:rsidP="0074401C">
      <w:pPr>
        <w:pStyle w:val="SubsectionHead"/>
      </w:pPr>
      <w:r w:rsidRPr="0058648D">
        <w:t>At the request of a participant</w:t>
      </w:r>
    </w:p>
    <w:p w:rsidR="00104280" w:rsidRPr="0058648D" w:rsidRDefault="00104280" w:rsidP="0074401C">
      <w:pPr>
        <w:pStyle w:val="subsection"/>
      </w:pPr>
      <w:r w:rsidRPr="0058648D">
        <w:tab/>
        <w:t>(1)</w:t>
      </w:r>
      <w:r w:rsidRPr="0058648D">
        <w:tab/>
        <w:t>If:</w:t>
      </w:r>
    </w:p>
    <w:p w:rsidR="00104280" w:rsidRPr="0058648D" w:rsidRDefault="00104280" w:rsidP="0074401C">
      <w:pPr>
        <w:pStyle w:val="paragraph"/>
      </w:pPr>
      <w:r w:rsidRPr="0058648D">
        <w:tab/>
        <w:t>(a)</w:t>
      </w:r>
      <w:r w:rsidRPr="0058648D">
        <w:tab/>
        <w:t>a person is appointed as a nominee of a participant under section</w:t>
      </w:r>
      <w:r w:rsidR="00A46B92" w:rsidRPr="0058648D">
        <w:t> </w:t>
      </w:r>
      <w:r w:rsidR="002B191E" w:rsidRPr="0058648D">
        <w:t>86</w:t>
      </w:r>
      <w:r w:rsidRPr="0058648D">
        <w:t xml:space="preserve"> or </w:t>
      </w:r>
      <w:r w:rsidR="002B191E" w:rsidRPr="0058648D">
        <w:t>87</w:t>
      </w:r>
      <w:r w:rsidRPr="0058648D">
        <w:t xml:space="preserve"> on the initiative of the CEO; and</w:t>
      </w:r>
    </w:p>
    <w:p w:rsidR="00104280" w:rsidRPr="0058648D" w:rsidRDefault="00104280" w:rsidP="0074401C">
      <w:pPr>
        <w:pStyle w:val="paragraph"/>
      </w:pPr>
      <w:r w:rsidRPr="0058648D">
        <w:tab/>
        <w:t>(b)</w:t>
      </w:r>
      <w:r w:rsidRPr="0058648D">
        <w:tab/>
        <w:t>the participant requests the CEO to cancel the appointment;</w:t>
      </w:r>
    </w:p>
    <w:p w:rsidR="00104280" w:rsidRPr="0058648D" w:rsidRDefault="00104280" w:rsidP="0074401C">
      <w:pPr>
        <w:pStyle w:val="subsection2"/>
      </w:pPr>
      <w:r w:rsidRPr="0058648D">
        <w:t>the CEO may, by written instrument, cancel the appointment.</w:t>
      </w:r>
    </w:p>
    <w:p w:rsidR="00104280" w:rsidRPr="0058648D" w:rsidRDefault="00104280" w:rsidP="0074401C">
      <w:pPr>
        <w:pStyle w:val="subsection"/>
      </w:pPr>
      <w:r w:rsidRPr="0058648D">
        <w:tab/>
        <w:t>(2)</w:t>
      </w:r>
      <w:r w:rsidRPr="0058648D">
        <w:tab/>
        <w:t xml:space="preserve">A request under </w:t>
      </w:r>
      <w:r w:rsidR="00A46B92" w:rsidRPr="0058648D">
        <w:t>paragraph (</w:t>
      </w:r>
      <w:r w:rsidRPr="0058648D">
        <w:t>1)(b) need not be made in writing. If the request is not made in writing, the CEO must make a written record of the request.</w:t>
      </w:r>
    </w:p>
    <w:p w:rsidR="00104280" w:rsidRPr="0058648D" w:rsidRDefault="00104280" w:rsidP="0074401C">
      <w:pPr>
        <w:pStyle w:val="subsection"/>
      </w:pPr>
      <w:r w:rsidRPr="0058648D">
        <w:tab/>
        <w:t>(3)</w:t>
      </w:r>
      <w:r w:rsidRPr="0058648D">
        <w:tab/>
        <w:t xml:space="preserve">If a request is made under </w:t>
      </w:r>
      <w:r w:rsidR="00A46B92" w:rsidRPr="0058648D">
        <w:t>paragraph (</w:t>
      </w:r>
      <w:r w:rsidRPr="0058648D">
        <w:t>1)(b):</w:t>
      </w:r>
    </w:p>
    <w:p w:rsidR="007A0467" w:rsidRPr="0058648D" w:rsidRDefault="007A0467" w:rsidP="007A0467">
      <w:pPr>
        <w:pStyle w:val="paragraph"/>
      </w:pPr>
      <w:r w:rsidRPr="0058648D">
        <w:tab/>
        <w:t>(a)</w:t>
      </w:r>
      <w:r w:rsidRPr="0058648D">
        <w:tab/>
        <w:t>the CEO must decide whether to cancel the appointment within the following number of days after receiving the request:</w:t>
      </w:r>
    </w:p>
    <w:p w:rsidR="007A0467" w:rsidRPr="0058648D" w:rsidRDefault="007A0467" w:rsidP="007A0467">
      <w:pPr>
        <w:pStyle w:val="paragraphsub"/>
      </w:pPr>
      <w:r w:rsidRPr="0058648D">
        <w:tab/>
        <w:t>(i)</w:t>
      </w:r>
      <w:r w:rsidRPr="0058648D">
        <w:tab/>
        <w:t>14 days, unless subparagraph (ii) applies;</w:t>
      </w:r>
    </w:p>
    <w:p w:rsidR="007A0467" w:rsidRPr="0058648D" w:rsidRDefault="007A0467" w:rsidP="007A0467">
      <w:pPr>
        <w:pStyle w:val="paragraphsub"/>
      </w:pPr>
      <w:r w:rsidRPr="0058648D">
        <w:tab/>
        <w:t>(ii)</w:t>
      </w:r>
      <w:r w:rsidRPr="0058648D">
        <w:tab/>
        <w:t>if the National Disability Insurance Scheme rules prescribe a number of days for the purposes of this subparagraph—that number of days; and</w:t>
      </w:r>
    </w:p>
    <w:p w:rsidR="00104280" w:rsidRPr="0058648D" w:rsidRDefault="00104280" w:rsidP="0074401C">
      <w:pPr>
        <w:pStyle w:val="paragraph"/>
      </w:pPr>
      <w:r w:rsidRPr="0058648D">
        <w:tab/>
        <w:t>(b)</w:t>
      </w:r>
      <w:r w:rsidRPr="0058648D">
        <w:tab/>
        <w:t>if the CEO decides not to cancel the appointment—the CEO must give the person and participant written notice of the CEO’s decision.</w:t>
      </w:r>
    </w:p>
    <w:p w:rsidR="00654535" w:rsidRPr="0058648D" w:rsidRDefault="00654535" w:rsidP="00654535">
      <w:pPr>
        <w:pStyle w:val="SubsectionHead"/>
      </w:pPr>
      <w:r w:rsidRPr="0058648D">
        <w:t>Nominee no longer has guardianship etc.</w:t>
      </w:r>
    </w:p>
    <w:p w:rsidR="00654535" w:rsidRPr="0058648D" w:rsidRDefault="00654535" w:rsidP="00654535">
      <w:pPr>
        <w:pStyle w:val="subsection"/>
      </w:pPr>
      <w:r w:rsidRPr="0058648D">
        <w:tab/>
        <w:t>(3A)</w:t>
      </w:r>
      <w:r w:rsidRPr="0058648D">
        <w:tab/>
        <w:t>The CEO may, by written instrument, cancel the appointment of a nominee of a participant if:</w:t>
      </w:r>
    </w:p>
    <w:p w:rsidR="00654535" w:rsidRPr="0058648D" w:rsidRDefault="00654535" w:rsidP="00654535">
      <w:pPr>
        <w:pStyle w:val="paragraph"/>
      </w:pPr>
      <w:r w:rsidRPr="0058648D">
        <w:tab/>
        <w:t>(a)</w:t>
      </w:r>
      <w:r w:rsidRPr="0058648D">
        <w:tab/>
        <w:t>at the time the appointment was made, the nominee was a person who, under a law of the Commonwealth, a State or a Territory:</w:t>
      </w:r>
    </w:p>
    <w:p w:rsidR="00654535" w:rsidRPr="0058648D" w:rsidRDefault="00654535" w:rsidP="00654535">
      <w:pPr>
        <w:pStyle w:val="paragraphsub"/>
      </w:pPr>
      <w:r w:rsidRPr="0058648D">
        <w:tab/>
        <w:t>(i)</w:t>
      </w:r>
      <w:r w:rsidRPr="0058648D">
        <w:tab/>
        <w:t>had guardianship of the participant; or</w:t>
      </w:r>
    </w:p>
    <w:p w:rsidR="00654535" w:rsidRPr="0058648D" w:rsidRDefault="00654535" w:rsidP="00654535">
      <w:pPr>
        <w:pStyle w:val="paragraphsub"/>
      </w:pPr>
      <w:r w:rsidRPr="0058648D">
        <w:tab/>
        <w:t>(ii)</w:t>
      </w:r>
      <w:r w:rsidRPr="0058648D">
        <w:tab/>
        <w:t xml:space="preserve">was appointed by a court, tribunal, board or panel (however described) who had power to make decisions for the participant and whose responsibilities in relation </w:t>
      </w:r>
      <w:r w:rsidRPr="0058648D">
        <w:lastRenderedPageBreak/>
        <w:t>to the participant were relevant to the duties of a nominee; and</w:t>
      </w:r>
    </w:p>
    <w:p w:rsidR="00654535" w:rsidRPr="0058648D" w:rsidRDefault="00654535" w:rsidP="00654535">
      <w:pPr>
        <w:pStyle w:val="paragraph"/>
      </w:pPr>
      <w:r w:rsidRPr="0058648D">
        <w:tab/>
        <w:t>(b)</w:t>
      </w:r>
      <w:r w:rsidRPr="0058648D">
        <w:tab/>
        <w:t>the nominee no longer has guardianship of the participant or no longer holds the appointment referred to in subparagraph (a)(ii) (as the case requires).</w:t>
      </w:r>
    </w:p>
    <w:p w:rsidR="00104280" w:rsidRPr="0058648D" w:rsidRDefault="00104280" w:rsidP="0074401C">
      <w:pPr>
        <w:pStyle w:val="SubsectionHead"/>
      </w:pPr>
      <w:r w:rsidRPr="0058648D">
        <w:t>Ability to act as a nominee affected</w:t>
      </w:r>
    </w:p>
    <w:p w:rsidR="00104280" w:rsidRPr="0058648D" w:rsidRDefault="00104280" w:rsidP="0074401C">
      <w:pPr>
        <w:pStyle w:val="subsection"/>
      </w:pPr>
      <w:r w:rsidRPr="0058648D">
        <w:tab/>
        <w:t>(4)</w:t>
      </w:r>
      <w:r w:rsidRPr="0058648D">
        <w:tab/>
        <w:t>The CEO may, by written instrument, suspend or cancel one or more of a nominee’s appointments if:</w:t>
      </w:r>
    </w:p>
    <w:p w:rsidR="00104280" w:rsidRPr="0058648D" w:rsidRDefault="00104280" w:rsidP="0074401C">
      <w:pPr>
        <w:pStyle w:val="paragraph"/>
      </w:pPr>
      <w:r w:rsidRPr="0058648D">
        <w:tab/>
        <w:t>(a)</w:t>
      </w:r>
      <w:r w:rsidRPr="0058648D">
        <w:tab/>
        <w:t>the CEO gives the nominee a notice under section</w:t>
      </w:r>
      <w:r w:rsidR="00A46B92" w:rsidRPr="0058648D">
        <w:t> </w:t>
      </w:r>
      <w:r w:rsidR="002B191E" w:rsidRPr="0058648D">
        <w:t>83</w:t>
      </w:r>
      <w:r w:rsidRPr="0058648D">
        <w:t>; and</w:t>
      </w:r>
    </w:p>
    <w:p w:rsidR="00104280" w:rsidRPr="0058648D" w:rsidRDefault="00104280" w:rsidP="0074401C">
      <w:pPr>
        <w:pStyle w:val="paragraph"/>
      </w:pPr>
      <w:r w:rsidRPr="0058648D">
        <w:tab/>
        <w:t>(b)</w:t>
      </w:r>
      <w:r w:rsidRPr="0058648D">
        <w:tab/>
      </w:r>
      <w:r w:rsidR="00A00640" w:rsidRPr="0058648D">
        <w:t xml:space="preserve">in response to the notice, </w:t>
      </w:r>
      <w:r w:rsidRPr="0058648D">
        <w:t>the nominee informs the Agency that an event or change of circumstances has happened or is likely to happen</w:t>
      </w:r>
      <w:r w:rsidR="00A00640" w:rsidRPr="0058648D">
        <w:t>; and</w:t>
      </w:r>
    </w:p>
    <w:p w:rsidR="00A00640" w:rsidRPr="0058648D" w:rsidRDefault="00A00640" w:rsidP="00A00640">
      <w:pPr>
        <w:pStyle w:val="paragraph"/>
      </w:pPr>
      <w:r w:rsidRPr="0058648D">
        <w:tab/>
        <w:t>(c)</w:t>
      </w:r>
      <w:r w:rsidRPr="0058648D">
        <w:tab/>
        <w:t>having regard to that response, the CEO is satisfied that it is appropriate to do so.</w:t>
      </w:r>
    </w:p>
    <w:p w:rsidR="00104280" w:rsidRPr="0058648D" w:rsidRDefault="00104280" w:rsidP="0074401C">
      <w:pPr>
        <w:pStyle w:val="SubsectionHead"/>
      </w:pPr>
      <w:r w:rsidRPr="0058648D">
        <w:t>Failure to comply with a notice under section</w:t>
      </w:r>
      <w:r w:rsidR="00A46B92" w:rsidRPr="0058648D">
        <w:t> </w:t>
      </w:r>
      <w:r w:rsidR="002B191E" w:rsidRPr="0058648D">
        <w:t>83</w:t>
      </w:r>
      <w:r w:rsidRPr="0058648D">
        <w:t xml:space="preserve"> or </w:t>
      </w:r>
      <w:r w:rsidR="002B191E" w:rsidRPr="0058648D">
        <w:t>84</w:t>
      </w:r>
    </w:p>
    <w:p w:rsidR="00104280" w:rsidRPr="0058648D" w:rsidRDefault="00104280" w:rsidP="0074401C">
      <w:pPr>
        <w:pStyle w:val="subsection"/>
      </w:pPr>
      <w:r w:rsidRPr="0058648D">
        <w:tab/>
        <w:t>(5)</w:t>
      </w:r>
      <w:r w:rsidRPr="0058648D">
        <w:tab/>
        <w:t>The CEO may, by written instrument, suspend or cancel one or more of a nominee’s appointments if:</w:t>
      </w:r>
    </w:p>
    <w:p w:rsidR="00104280" w:rsidRPr="0058648D" w:rsidRDefault="00104280" w:rsidP="0074401C">
      <w:pPr>
        <w:pStyle w:val="paragraph"/>
      </w:pPr>
      <w:r w:rsidRPr="0058648D">
        <w:tab/>
        <w:t>(a)</w:t>
      </w:r>
      <w:r w:rsidRPr="0058648D">
        <w:tab/>
        <w:t>the CEO gives the nominee a notice under</w:t>
      </w:r>
      <w:r w:rsidRPr="0058648D">
        <w:rPr>
          <w:sz w:val="28"/>
        </w:rPr>
        <w:t xml:space="preserve"> </w:t>
      </w:r>
      <w:r w:rsidRPr="0058648D">
        <w:t>section</w:t>
      </w:r>
      <w:r w:rsidR="00A46B92" w:rsidRPr="0058648D">
        <w:t> </w:t>
      </w:r>
      <w:r w:rsidR="002B191E" w:rsidRPr="0058648D">
        <w:t>83</w:t>
      </w:r>
      <w:r w:rsidRPr="0058648D">
        <w:t xml:space="preserve"> or </w:t>
      </w:r>
      <w:r w:rsidR="002B191E" w:rsidRPr="0058648D">
        <w:t>84</w:t>
      </w:r>
      <w:r w:rsidRPr="0058648D">
        <w:t>; and</w:t>
      </w:r>
    </w:p>
    <w:p w:rsidR="00104280" w:rsidRPr="0058648D" w:rsidRDefault="00104280" w:rsidP="0074401C">
      <w:pPr>
        <w:pStyle w:val="paragraph"/>
      </w:pPr>
      <w:r w:rsidRPr="0058648D">
        <w:tab/>
        <w:t>(b)</w:t>
      </w:r>
      <w:r w:rsidRPr="0058648D">
        <w:tab/>
        <w:t>the nominee does not comply with a requirement specified in the notice.</w:t>
      </w:r>
    </w:p>
    <w:p w:rsidR="00104280" w:rsidRPr="0058648D" w:rsidRDefault="00104280" w:rsidP="0074401C">
      <w:pPr>
        <w:pStyle w:val="SubsectionHead"/>
      </w:pPr>
      <w:r w:rsidRPr="0058648D">
        <w:t>Copy of instrument of cancellation or suspension to be given</w:t>
      </w:r>
    </w:p>
    <w:p w:rsidR="00104280" w:rsidRPr="0058648D" w:rsidRDefault="00104280" w:rsidP="0074401C">
      <w:pPr>
        <w:pStyle w:val="subsection"/>
      </w:pPr>
      <w:r w:rsidRPr="0058648D">
        <w:tab/>
        <w:t>(6)</w:t>
      </w:r>
      <w:r w:rsidRPr="0058648D">
        <w:tab/>
        <w:t>If the appointment of a person as a nominee of a participant is cancelled or suspended under this section, the CEO must give the person and participant a copy of the instrument of cancellation or suspension.</w:t>
      </w:r>
    </w:p>
    <w:p w:rsidR="00104280" w:rsidRPr="0058648D" w:rsidRDefault="002B191E" w:rsidP="0074401C">
      <w:pPr>
        <w:pStyle w:val="ActHead5"/>
      </w:pPr>
      <w:bookmarkStart w:id="213" w:name="_Toc178763747"/>
      <w:r w:rsidRPr="004B62AA">
        <w:rPr>
          <w:rStyle w:val="CharSectno"/>
        </w:rPr>
        <w:lastRenderedPageBreak/>
        <w:t>91</w:t>
      </w:r>
      <w:r w:rsidR="00104280" w:rsidRPr="0058648D">
        <w:t xml:space="preserve">  Suspension etc. of appointment of nominees in cases of physical, mental or financial harm</w:t>
      </w:r>
      <w:bookmarkEnd w:id="213"/>
    </w:p>
    <w:p w:rsidR="00104280" w:rsidRPr="0058648D" w:rsidRDefault="00104280" w:rsidP="0074401C">
      <w:pPr>
        <w:pStyle w:val="SubsectionHead"/>
      </w:pPr>
      <w:r w:rsidRPr="0058648D">
        <w:t>Suspension of appointment</w:t>
      </w:r>
    </w:p>
    <w:p w:rsidR="00104280" w:rsidRPr="0058648D" w:rsidRDefault="00104280" w:rsidP="0074401C">
      <w:pPr>
        <w:pStyle w:val="subsection"/>
      </w:pPr>
      <w:r w:rsidRPr="0058648D">
        <w:tab/>
        <w:t>(1)</w:t>
      </w:r>
      <w:r w:rsidRPr="0058648D">
        <w:tab/>
        <w:t>The CEO may, by written instrument, suspend the appointment of a person as a nominee of a participant if the CEO has reasonable grounds to believe that the person has caused, or is likely to cause, physical, mental or financial harm to the participant.</w:t>
      </w:r>
    </w:p>
    <w:p w:rsidR="00104280" w:rsidRPr="0058648D" w:rsidRDefault="00104280" w:rsidP="0074401C">
      <w:pPr>
        <w:pStyle w:val="subsection"/>
      </w:pPr>
      <w:r w:rsidRPr="0058648D">
        <w:tab/>
        <w:t>(2)</w:t>
      </w:r>
      <w:r w:rsidRPr="0058648D">
        <w:tab/>
        <w:t xml:space="preserve">If the person’s appointment is suspended under </w:t>
      </w:r>
      <w:r w:rsidR="00A46B92" w:rsidRPr="0058648D">
        <w:t>subsection (</w:t>
      </w:r>
      <w:r w:rsidRPr="0058648D">
        <w:t>1), the CEO must:</w:t>
      </w:r>
    </w:p>
    <w:p w:rsidR="00104280" w:rsidRPr="0058648D" w:rsidRDefault="00104280" w:rsidP="0074401C">
      <w:pPr>
        <w:pStyle w:val="paragraph"/>
      </w:pPr>
      <w:r w:rsidRPr="0058648D">
        <w:tab/>
        <w:t>(a)</w:t>
      </w:r>
      <w:r w:rsidRPr="0058648D">
        <w:tab/>
        <w:t>give the person and participant a copy of the instrument of suspension; and</w:t>
      </w:r>
    </w:p>
    <w:p w:rsidR="00104280" w:rsidRPr="0058648D" w:rsidRDefault="00104280" w:rsidP="0074401C">
      <w:pPr>
        <w:pStyle w:val="paragraph"/>
      </w:pPr>
      <w:r w:rsidRPr="0058648D">
        <w:tab/>
        <w:t>(b)</w:t>
      </w:r>
      <w:r w:rsidRPr="0058648D">
        <w:tab/>
        <w:t>by written notice given to the person, request the person to give the CEO, within 28 days after the notice is given, a statement setting out reasons why the person’s appointment should not be cancelled by the CEO under this section.</w:t>
      </w:r>
    </w:p>
    <w:p w:rsidR="00104280" w:rsidRPr="0058648D" w:rsidRDefault="00104280" w:rsidP="0074401C">
      <w:pPr>
        <w:pStyle w:val="SubsectionHead"/>
      </w:pPr>
      <w:r w:rsidRPr="0058648D">
        <w:t>Cancellation of appointment following suspension</w:t>
      </w:r>
    </w:p>
    <w:p w:rsidR="00104280" w:rsidRPr="0058648D" w:rsidRDefault="00104280" w:rsidP="0074401C">
      <w:pPr>
        <w:pStyle w:val="subsection"/>
      </w:pPr>
      <w:r w:rsidRPr="0058648D">
        <w:tab/>
        <w:t>(3)</w:t>
      </w:r>
      <w:r w:rsidRPr="0058648D">
        <w:tab/>
        <w:t>If the person gives the CEO the statement within the 28</w:t>
      </w:r>
      <w:r w:rsidR="004B62AA">
        <w:noBreakHyphen/>
      </w:r>
      <w:r w:rsidRPr="0058648D">
        <w:t>day period, the CEO may, by written instrument, cancel the person’s appointment.</w:t>
      </w:r>
    </w:p>
    <w:p w:rsidR="00104280" w:rsidRPr="0058648D" w:rsidRDefault="00104280" w:rsidP="0074401C">
      <w:pPr>
        <w:pStyle w:val="subsection"/>
      </w:pPr>
      <w:r w:rsidRPr="0058648D">
        <w:tab/>
        <w:t>(4)</w:t>
      </w:r>
      <w:r w:rsidRPr="0058648D">
        <w:tab/>
        <w:t xml:space="preserve">The CEO must decide whether to cancel the person’s appointment under </w:t>
      </w:r>
      <w:r w:rsidR="00A46B92" w:rsidRPr="0058648D">
        <w:t>subsection (</w:t>
      </w:r>
      <w:r w:rsidRPr="0058648D">
        <w:t>3) as soon as practicable after receiving the statement.</w:t>
      </w:r>
    </w:p>
    <w:p w:rsidR="00104280" w:rsidRPr="0058648D" w:rsidRDefault="00104280" w:rsidP="0074401C">
      <w:pPr>
        <w:pStyle w:val="subsection"/>
      </w:pPr>
      <w:r w:rsidRPr="0058648D">
        <w:tab/>
        <w:t>(5)</w:t>
      </w:r>
      <w:r w:rsidRPr="0058648D">
        <w:tab/>
        <w:t xml:space="preserve">If the CEO decides not to cancel the person’s appointment under </w:t>
      </w:r>
      <w:r w:rsidR="00A46B92" w:rsidRPr="0058648D">
        <w:t>subsection (</w:t>
      </w:r>
      <w:r w:rsidRPr="0058648D">
        <w:t>3):</w:t>
      </w:r>
    </w:p>
    <w:p w:rsidR="00104280" w:rsidRPr="0058648D" w:rsidRDefault="00104280" w:rsidP="0074401C">
      <w:pPr>
        <w:pStyle w:val="paragraph"/>
      </w:pPr>
      <w:r w:rsidRPr="0058648D">
        <w:tab/>
        <w:t>(a)</w:t>
      </w:r>
      <w:r w:rsidRPr="0058648D">
        <w:tab/>
        <w:t>the suspension of the person’s appointment ends; and</w:t>
      </w:r>
    </w:p>
    <w:p w:rsidR="00104280" w:rsidRPr="0058648D" w:rsidRDefault="00104280" w:rsidP="0074401C">
      <w:pPr>
        <w:pStyle w:val="paragraph"/>
      </w:pPr>
      <w:r w:rsidRPr="0058648D">
        <w:tab/>
        <w:t>(b)</w:t>
      </w:r>
      <w:r w:rsidRPr="0058648D">
        <w:tab/>
        <w:t>the CEO must give the person and participant written notice of the CEO’s decision.</w:t>
      </w:r>
    </w:p>
    <w:p w:rsidR="00104280" w:rsidRPr="0058648D" w:rsidRDefault="00104280" w:rsidP="0074401C">
      <w:pPr>
        <w:pStyle w:val="subsection"/>
      </w:pPr>
      <w:r w:rsidRPr="0058648D">
        <w:tab/>
        <w:t>(6)</w:t>
      </w:r>
      <w:r w:rsidRPr="0058648D">
        <w:tab/>
        <w:t>If the person does not give the CEO the statement within the 28</w:t>
      </w:r>
      <w:r w:rsidR="004B62AA">
        <w:noBreakHyphen/>
      </w:r>
      <w:r w:rsidRPr="0058648D">
        <w:t>day period, the CEO must, by written instrument, cancel the person’s appointment as soon as practicable after that period ends.</w:t>
      </w:r>
    </w:p>
    <w:p w:rsidR="00104280" w:rsidRPr="0058648D" w:rsidRDefault="00104280" w:rsidP="0074401C">
      <w:pPr>
        <w:pStyle w:val="SubsectionHead"/>
      </w:pPr>
      <w:r w:rsidRPr="0058648D">
        <w:lastRenderedPageBreak/>
        <w:t>Copy of instrument of cancellation to be given</w:t>
      </w:r>
    </w:p>
    <w:p w:rsidR="00104280" w:rsidRPr="0058648D" w:rsidRDefault="00104280" w:rsidP="0074401C">
      <w:pPr>
        <w:pStyle w:val="subsection"/>
      </w:pPr>
      <w:r w:rsidRPr="0058648D">
        <w:tab/>
        <w:t>(7)</w:t>
      </w:r>
      <w:r w:rsidRPr="0058648D">
        <w:tab/>
        <w:t>If the person’s appointment is cancelled under this section, the CEO must give the person and participant a copy of the instrument of cancellation.</w:t>
      </w:r>
    </w:p>
    <w:p w:rsidR="00104280" w:rsidRPr="0058648D" w:rsidRDefault="002B191E" w:rsidP="0074401C">
      <w:pPr>
        <w:pStyle w:val="ActHead5"/>
      </w:pPr>
      <w:bookmarkStart w:id="214" w:name="_Toc178763748"/>
      <w:r w:rsidRPr="004B62AA">
        <w:rPr>
          <w:rStyle w:val="CharSectno"/>
        </w:rPr>
        <w:t>92</w:t>
      </w:r>
      <w:r w:rsidR="00104280" w:rsidRPr="0058648D">
        <w:t xml:space="preserve">  Other matters relating to cancellation or suspension of appointment</w:t>
      </w:r>
      <w:bookmarkEnd w:id="214"/>
    </w:p>
    <w:p w:rsidR="00104280" w:rsidRPr="0058648D" w:rsidRDefault="00104280" w:rsidP="0074401C">
      <w:pPr>
        <w:pStyle w:val="SubsectionHead"/>
      </w:pPr>
      <w:r w:rsidRPr="0058648D">
        <w:t>Cancellation of appointment</w:t>
      </w:r>
    </w:p>
    <w:p w:rsidR="00104280" w:rsidRPr="0058648D" w:rsidRDefault="00104280" w:rsidP="0074401C">
      <w:pPr>
        <w:pStyle w:val="subsection"/>
      </w:pPr>
      <w:r w:rsidRPr="0058648D">
        <w:tab/>
        <w:t>(1)</w:t>
      </w:r>
      <w:r w:rsidRPr="0058648D">
        <w:tab/>
        <w:t>If:</w:t>
      </w:r>
    </w:p>
    <w:p w:rsidR="00104280" w:rsidRPr="0058648D" w:rsidRDefault="00104280" w:rsidP="0074401C">
      <w:pPr>
        <w:pStyle w:val="paragraph"/>
      </w:pPr>
      <w:r w:rsidRPr="0058648D">
        <w:tab/>
        <w:t>(a)</w:t>
      </w:r>
      <w:r w:rsidRPr="0058648D">
        <w:tab/>
        <w:t>the National Disability Insurance Scheme rules made for the purposes of subsection</w:t>
      </w:r>
      <w:r w:rsidR="00A46B92" w:rsidRPr="0058648D">
        <w:t> </w:t>
      </w:r>
      <w:r w:rsidR="002B191E" w:rsidRPr="0058648D">
        <w:t>46</w:t>
      </w:r>
      <w:r w:rsidRPr="0058648D">
        <w:t>(2) apply in relation to a person who is a nominee; and</w:t>
      </w:r>
    </w:p>
    <w:p w:rsidR="00104280" w:rsidRPr="0058648D" w:rsidRDefault="00104280" w:rsidP="0074401C">
      <w:pPr>
        <w:pStyle w:val="paragraph"/>
      </w:pPr>
      <w:r w:rsidRPr="0058648D">
        <w:tab/>
        <w:t>(b)</w:t>
      </w:r>
      <w:r w:rsidRPr="0058648D">
        <w:tab/>
        <w:t>the appointment of the person as a nominee is cancelled under section</w:t>
      </w:r>
      <w:r w:rsidR="00A46B92" w:rsidRPr="0058648D">
        <w:t> </w:t>
      </w:r>
      <w:r w:rsidR="002B191E" w:rsidRPr="0058648D">
        <w:t>89</w:t>
      </w:r>
      <w:r w:rsidRPr="0058648D">
        <w:t xml:space="preserve">, </w:t>
      </w:r>
      <w:r w:rsidR="002B191E" w:rsidRPr="0058648D">
        <w:t>90</w:t>
      </w:r>
      <w:r w:rsidRPr="0058648D">
        <w:t xml:space="preserve"> or </w:t>
      </w:r>
      <w:r w:rsidR="002B191E" w:rsidRPr="0058648D">
        <w:t>91</w:t>
      </w:r>
      <w:r w:rsidRPr="0058648D">
        <w:t>;</w:t>
      </w:r>
    </w:p>
    <w:p w:rsidR="00104280" w:rsidRPr="0058648D" w:rsidRDefault="00104280" w:rsidP="0074401C">
      <w:pPr>
        <w:pStyle w:val="subsection2"/>
      </w:pPr>
      <w:r w:rsidRPr="0058648D">
        <w:t>those rules continue to apply in relation to the person as if the appointment had not been cancelled.</w:t>
      </w:r>
    </w:p>
    <w:p w:rsidR="00104280" w:rsidRPr="0058648D" w:rsidRDefault="00104280" w:rsidP="0074401C">
      <w:pPr>
        <w:pStyle w:val="SubsectionHead"/>
      </w:pPr>
      <w:r w:rsidRPr="0058648D">
        <w:t>Suspension of appointment</w:t>
      </w:r>
    </w:p>
    <w:p w:rsidR="00104280" w:rsidRPr="0058648D" w:rsidRDefault="00104280" w:rsidP="0074401C">
      <w:pPr>
        <w:pStyle w:val="subsection"/>
      </w:pPr>
      <w:r w:rsidRPr="0058648D">
        <w:tab/>
        <w:t>(2)</w:t>
      </w:r>
      <w:r w:rsidRPr="0058648D">
        <w:tab/>
        <w:t>While a person’s appointment as a nominee is suspended, the appointment has no effect for the purposes of this Act.</w:t>
      </w:r>
    </w:p>
    <w:p w:rsidR="00104280" w:rsidRPr="0058648D" w:rsidRDefault="00104280" w:rsidP="0074401C">
      <w:pPr>
        <w:pStyle w:val="subsection"/>
      </w:pPr>
      <w:r w:rsidRPr="0058648D">
        <w:tab/>
        <w:t>(3)</w:t>
      </w:r>
      <w:r w:rsidRPr="0058648D">
        <w:tab/>
        <w:t>If a person’s appointment as a nominee of a participant is suspended under section</w:t>
      </w:r>
      <w:r w:rsidR="00A46B92" w:rsidRPr="0058648D">
        <w:t> </w:t>
      </w:r>
      <w:r w:rsidR="002B191E" w:rsidRPr="0058648D">
        <w:t>90</w:t>
      </w:r>
      <w:r w:rsidRPr="0058648D">
        <w:t xml:space="preserve"> or </w:t>
      </w:r>
      <w:r w:rsidR="002B191E" w:rsidRPr="0058648D">
        <w:t>91</w:t>
      </w:r>
      <w:r w:rsidRPr="0058648D">
        <w:t>, the CEO may appoint another person under section</w:t>
      </w:r>
      <w:r w:rsidR="00A46B92" w:rsidRPr="0058648D">
        <w:t> </w:t>
      </w:r>
      <w:r w:rsidR="002B191E" w:rsidRPr="0058648D">
        <w:t>86</w:t>
      </w:r>
      <w:r w:rsidRPr="0058648D">
        <w:t xml:space="preserve"> or </w:t>
      </w:r>
      <w:r w:rsidR="002B191E" w:rsidRPr="0058648D">
        <w:t>87</w:t>
      </w:r>
      <w:r w:rsidRPr="0058648D">
        <w:t xml:space="preserve"> to be the nominee of the participant for a period specified in the instrument of appointment.</w:t>
      </w:r>
    </w:p>
    <w:p w:rsidR="00104280" w:rsidRPr="0058648D" w:rsidRDefault="002B191E" w:rsidP="0074401C">
      <w:pPr>
        <w:pStyle w:val="ActHead5"/>
      </w:pPr>
      <w:bookmarkStart w:id="215" w:name="_Toc178763749"/>
      <w:r w:rsidRPr="004B62AA">
        <w:rPr>
          <w:rStyle w:val="CharSectno"/>
        </w:rPr>
        <w:t>93</w:t>
      </w:r>
      <w:r w:rsidR="00104280" w:rsidRPr="0058648D">
        <w:t xml:space="preserve">  National Disability Insurance Scheme rules may prescribe requirements etc.</w:t>
      </w:r>
      <w:bookmarkEnd w:id="215"/>
    </w:p>
    <w:p w:rsidR="00104280" w:rsidRPr="0058648D" w:rsidRDefault="00104280" w:rsidP="0074401C">
      <w:pPr>
        <w:pStyle w:val="subsection"/>
      </w:pPr>
      <w:r w:rsidRPr="0058648D">
        <w:tab/>
      </w:r>
      <w:r w:rsidRPr="0058648D">
        <w:tab/>
        <w:t>The National Disability Insurance Scheme rules may prescribe:</w:t>
      </w:r>
    </w:p>
    <w:p w:rsidR="00104280" w:rsidRPr="0058648D" w:rsidRDefault="00104280" w:rsidP="0074401C">
      <w:pPr>
        <w:pStyle w:val="paragraph"/>
      </w:pPr>
      <w:r w:rsidRPr="0058648D">
        <w:tab/>
        <w:t>(a)</w:t>
      </w:r>
      <w:r w:rsidRPr="0058648D">
        <w:tab/>
        <w:t>requirements with which the CEO must comply relating to the appointment of nominees or the cancellation or suspension of the appointment of nominees; and</w:t>
      </w:r>
    </w:p>
    <w:p w:rsidR="00104280" w:rsidRPr="0058648D" w:rsidRDefault="00104280" w:rsidP="0074401C">
      <w:pPr>
        <w:pStyle w:val="paragraph"/>
      </w:pPr>
      <w:r w:rsidRPr="0058648D">
        <w:lastRenderedPageBreak/>
        <w:tab/>
        <w:t>(b)</w:t>
      </w:r>
      <w:r w:rsidRPr="0058648D">
        <w:tab/>
      </w:r>
      <w:r w:rsidR="00FB4DB2" w:rsidRPr="0058648D">
        <w:t xml:space="preserve">criteria the CEO is to apply or </w:t>
      </w:r>
      <w:r w:rsidRPr="0058648D">
        <w:t>matters to which the CEO is to have regard in appointing nominees or cancelling or suspending the appointment of nominees.</w:t>
      </w:r>
    </w:p>
    <w:p w:rsidR="00104280" w:rsidRPr="0058648D" w:rsidRDefault="002B191E" w:rsidP="0074401C">
      <w:pPr>
        <w:pStyle w:val="ActHead5"/>
      </w:pPr>
      <w:bookmarkStart w:id="216" w:name="_Toc178763750"/>
      <w:r w:rsidRPr="004B62AA">
        <w:rPr>
          <w:rStyle w:val="CharSectno"/>
        </w:rPr>
        <w:t>94</w:t>
      </w:r>
      <w:r w:rsidR="00104280" w:rsidRPr="0058648D">
        <w:t xml:space="preserve">  CEO’s powers of revocation</w:t>
      </w:r>
      <w:bookmarkEnd w:id="216"/>
    </w:p>
    <w:p w:rsidR="00104280" w:rsidRPr="0058648D" w:rsidRDefault="00104280" w:rsidP="0074401C">
      <w:pPr>
        <w:pStyle w:val="subsection"/>
      </w:pPr>
      <w:r w:rsidRPr="0058648D">
        <w:tab/>
      </w:r>
      <w:r w:rsidRPr="0058648D">
        <w:tab/>
        <w:t xml:space="preserve">Nothing in this </w:t>
      </w:r>
      <w:r w:rsidR="000C3FF4" w:rsidRPr="0058648D">
        <w:t>Part i</w:t>
      </w:r>
      <w:r w:rsidRPr="0058648D">
        <w:t xml:space="preserve">s an expression of a contrary intention for the purposes of </w:t>
      </w:r>
      <w:r w:rsidR="004B62AA">
        <w:t>subsection 3</w:t>
      </w:r>
      <w:r w:rsidRPr="0058648D">
        <w:t xml:space="preserve">3(3) of the </w:t>
      </w:r>
      <w:r w:rsidRPr="0058648D">
        <w:rPr>
          <w:i/>
        </w:rPr>
        <w:t>Acts Interpretation Act 1901</w:t>
      </w:r>
      <w:r w:rsidRPr="0058648D">
        <w:t>.</w:t>
      </w:r>
    </w:p>
    <w:p w:rsidR="00104280" w:rsidRPr="0058648D" w:rsidRDefault="005E1546" w:rsidP="0024305C">
      <w:pPr>
        <w:pStyle w:val="ActHead3"/>
        <w:pageBreakBefore/>
      </w:pPr>
      <w:bookmarkStart w:id="217" w:name="_Toc178763751"/>
      <w:r w:rsidRPr="004B62AA">
        <w:rPr>
          <w:rStyle w:val="CharDivNo"/>
        </w:rPr>
        <w:lastRenderedPageBreak/>
        <w:t>Division 3</w:t>
      </w:r>
      <w:r w:rsidR="00104280" w:rsidRPr="0058648D">
        <w:t>—</w:t>
      </w:r>
      <w:r w:rsidR="00104280" w:rsidRPr="004B62AA">
        <w:rPr>
          <w:rStyle w:val="CharDivText"/>
        </w:rPr>
        <w:t>Other matters relating to nominees</w:t>
      </w:r>
      <w:bookmarkEnd w:id="217"/>
    </w:p>
    <w:p w:rsidR="00104280" w:rsidRPr="0058648D" w:rsidRDefault="002B191E" w:rsidP="0074401C">
      <w:pPr>
        <w:pStyle w:val="ActHead5"/>
      </w:pPr>
      <w:bookmarkStart w:id="218" w:name="_Toc178763752"/>
      <w:r w:rsidRPr="004B62AA">
        <w:rPr>
          <w:rStyle w:val="CharSectno"/>
        </w:rPr>
        <w:t>95</w:t>
      </w:r>
      <w:r w:rsidR="00104280" w:rsidRPr="0058648D">
        <w:t xml:space="preserve">  CEO’s powers to give notices to participant</w:t>
      </w:r>
      <w:bookmarkEnd w:id="218"/>
    </w:p>
    <w:p w:rsidR="00104280" w:rsidRPr="0058648D" w:rsidRDefault="00104280" w:rsidP="0074401C">
      <w:pPr>
        <w:pStyle w:val="subsection"/>
      </w:pPr>
      <w:r w:rsidRPr="0058648D">
        <w:tab/>
      </w:r>
      <w:r w:rsidRPr="0058648D">
        <w:tab/>
        <w:t xml:space="preserve">Nothing in this </w:t>
      </w:r>
      <w:r w:rsidR="000C3FF4" w:rsidRPr="0058648D">
        <w:t>Part i</w:t>
      </w:r>
      <w:r w:rsidRPr="0058648D">
        <w:t>s intended in any way to affect the CEO’s powers under other provisions of this Act to give notices to, or make requirements of, a participant who has a nominee.</w:t>
      </w:r>
    </w:p>
    <w:p w:rsidR="00104280" w:rsidRPr="0058648D" w:rsidRDefault="002B191E" w:rsidP="0074401C">
      <w:pPr>
        <w:pStyle w:val="ActHead5"/>
      </w:pPr>
      <w:bookmarkStart w:id="219" w:name="_Toc178763753"/>
      <w:r w:rsidRPr="004B62AA">
        <w:rPr>
          <w:rStyle w:val="CharSectno"/>
        </w:rPr>
        <w:t>96</w:t>
      </w:r>
      <w:r w:rsidR="00104280" w:rsidRPr="0058648D">
        <w:t xml:space="preserve">  Notification of nominee where notice is given to participant</w:t>
      </w:r>
      <w:bookmarkEnd w:id="219"/>
    </w:p>
    <w:p w:rsidR="00104280" w:rsidRPr="0058648D" w:rsidRDefault="00104280" w:rsidP="0074401C">
      <w:pPr>
        <w:pStyle w:val="subsection"/>
      </w:pPr>
      <w:r w:rsidRPr="0058648D">
        <w:tab/>
        <w:t>(1)</w:t>
      </w:r>
      <w:r w:rsidRPr="0058648D">
        <w:tab/>
        <w:t>If, under this Act (other than this Part), the CEO gives a notice to a participant who has a correspondence nominee, the CEO may inform the correspondence nominee of the giving of the notice and of the terms of the notice.</w:t>
      </w:r>
    </w:p>
    <w:p w:rsidR="00104280" w:rsidRPr="0058648D" w:rsidRDefault="00104280" w:rsidP="0074401C">
      <w:pPr>
        <w:pStyle w:val="subsection"/>
      </w:pPr>
      <w:r w:rsidRPr="0058648D">
        <w:tab/>
        <w:t>(2)</w:t>
      </w:r>
      <w:r w:rsidRPr="0058648D">
        <w:tab/>
        <w:t>If, under this Act (other than this Part):</w:t>
      </w:r>
    </w:p>
    <w:p w:rsidR="00104280" w:rsidRPr="0058648D" w:rsidRDefault="00104280" w:rsidP="0074401C">
      <w:pPr>
        <w:pStyle w:val="paragraph"/>
      </w:pPr>
      <w:r w:rsidRPr="0058648D">
        <w:tab/>
        <w:t>(a)</w:t>
      </w:r>
      <w:r w:rsidRPr="0058648D">
        <w:tab/>
        <w:t>the CEO gives a notice to a participant who has a plan nominee; and</w:t>
      </w:r>
    </w:p>
    <w:p w:rsidR="00104280" w:rsidRPr="0058648D" w:rsidRDefault="00104280" w:rsidP="0074401C">
      <w:pPr>
        <w:pStyle w:val="paragraph"/>
      </w:pPr>
      <w:r w:rsidRPr="0058648D">
        <w:tab/>
        <w:t>(b)</w:t>
      </w:r>
      <w:r w:rsidRPr="0058648D">
        <w:tab/>
        <w:t>the notice relates to the preparation, management</w:t>
      </w:r>
      <w:r w:rsidR="00654535" w:rsidRPr="0058648D">
        <w:t>, variation or reassessment</w:t>
      </w:r>
      <w:r w:rsidRPr="0058648D">
        <w:t xml:space="preserve"> of the participant’s plan;</w:t>
      </w:r>
    </w:p>
    <w:p w:rsidR="00104280" w:rsidRPr="0058648D" w:rsidRDefault="00104280" w:rsidP="0074401C">
      <w:pPr>
        <w:pStyle w:val="subsection2"/>
      </w:pPr>
      <w:r w:rsidRPr="0058648D">
        <w:t>the CEO must inform the plan nominee of the giving of the notice and of the terms of the notice.</w:t>
      </w:r>
    </w:p>
    <w:p w:rsidR="00104280" w:rsidRPr="0058648D" w:rsidRDefault="002B191E" w:rsidP="0074401C">
      <w:pPr>
        <w:pStyle w:val="ActHead5"/>
      </w:pPr>
      <w:bookmarkStart w:id="220" w:name="_Toc178763754"/>
      <w:r w:rsidRPr="004B62AA">
        <w:rPr>
          <w:rStyle w:val="CharSectno"/>
        </w:rPr>
        <w:t>97</w:t>
      </w:r>
      <w:r w:rsidR="00104280" w:rsidRPr="0058648D">
        <w:t xml:space="preserve">  Protection of participant against liability for actions of nominee</w:t>
      </w:r>
      <w:bookmarkEnd w:id="220"/>
    </w:p>
    <w:p w:rsidR="00104280" w:rsidRPr="0058648D" w:rsidRDefault="00104280" w:rsidP="0074401C">
      <w:pPr>
        <w:pStyle w:val="subsection"/>
      </w:pPr>
      <w:r w:rsidRPr="0058648D">
        <w:tab/>
      </w:r>
      <w:r w:rsidRPr="0058648D">
        <w:tab/>
        <w:t>Nothing in this Part renders a participant guilty of an offence against this Act in relation to any act or omission of the participant’s nominee.</w:t>
      </w:r>
    </w:p>
    <w:p w:rsidR="00104280" w:rsidRPr="0058648D" w:rsidRDefault="002B191E" w:rsidP="0074401C">
      <w:pPr>
        <w:pStyle w:val="ActHead5"/>
      </w:pPr>
      <w:bookmarkStart w:id="221" w:name="_Toc178763755"/>
      <w:r w:rsidRPr="004B62AA">
        <w:rPr>
          <w:rStyle w:val="CharSectno"/>
        </w:rPr>
        <w:t>98</w:t>
      </w:r>
      <w:r w:rsidR="00104280" w:rsidRPr="0058648D">
        <w:t xml:space="preserve">  Protection of nominee against criminal liability</w:t>
      </w:r>
      <w:bookmarkEnd w:id="221"/>
    </w:p>
    <w:p w:rsidR="00104280" w:rsidRPr="0058648D" w:rsidRDefault="00104280" w:rsidP="0074401C">
      <w:pPr>
        <w:pStyle w:val="subsection"/>
      </w:pPr>
      <w:r w:rsidRPr="0058648D">
        <w:tab/>
        <w:t>(1)</w:t>
      </w:r>
      <w:r w:rsidRPr="0058648D">
        <w:tab/>
        <w:t>A nominee of a participant is not subject to any criminal liability under this Act in relation to:</w:t>
      </w:r>
    </w:p>
    <w:p w:rsidR="00104280" w:rsidRPr="0058648D" w:rsidRDefault="00104280" w:rsidP="0074401C">
      <w:pPr>
        <w:pStyle w:val="paragraph"/>
      </w:pPr>
      <w:r w:rsidRPr="0058648D">
        <w:tab/>
        <w:t>(a)</w:t>
      </w:r>
      <w:r w:rsidRPr="0058648D">
        <w:tab/>
        <w:t>any act or omission of the participant; or</w:t>
      </w:r>
    </w:p>
    <w:p w:rsidR="00104280" w:rsidRPr="0058648D" w:rsidRDefault="00104280" w:rsidP="0074401C">
      <w:pPr>
        <w:pStyle w:val="paragraph"/>
      </w:pPr>
      <w:r w:rsidRPr="0058648D">
        <w:tab/>
        <w:t>(b)</w:t>
      </w:r>
      <w:r w:rsidRPr="0058648D">
        <w:tab/>
        <w:t>anything done, in good faith, by the nominee in his or her capacity as nominee.</w:t>
      </w:r>
    </w:p>
    <w:p w:rsidR="00B50479" w:rsidRPr="0058648D" w:rsidRDefault="00104280" w:rsidP="0074401C">
      <w:pPr>
        <w:pStyle w:val="subsection"/>
      </w:pPr>
      <w:r w:rsidRPr="0058648D">
        <w:lastRenderedPageBreak/>
        <w:tab/>
        <w:t>(2)</w:t>
      </w:r>
      <w:r w:rsidRPr="0058648D">
        <w:tab/>
        <w:t>This section has effect subject to section</w:t>
      </w:r>
      <w:r w:rsidR="00A46B92" w:rsidRPr="0058648D">
        <w:t> </w:t>
      </w:r>
      <w:r w:rsidR="002B191E" w:rsidRPr="0058648D">
        <w:t>84</w:t>
      </w:r>
      <w:r w:rsidRPr="0058648D">
        <w:t xml:space="preserve"> (which deals with a statement by a plan nominee regarding the disposal of money)</w:t>
      </w:r>
      <w:r w:rsidR="007C019E" w:rsidRPr="0058648D">
        <w:t>.</w:t>
      </w:r>
    </w:p>
    <w:p w:rsidR="00C71888" w:rsidRPr="0058648D" w:rsidRDefault="00C95CE1" w:rsidP="0024305C">
      <w:pPr>
        <w:pStyle w:val="ActHead2"/>
        <w:pageBreakBefore/>
      </w:pPr>
      <w:bookmarkStart w:id="222" w:name="_Toc178763756"/>
      <w:r w:rsidRPr="004B62AA">
        <w:rPr>
          <w:rStyle w:val="CharPartNo"/>
        </w:rPr>
        <w:lastRenderedPageBreak/>
        <w:t>P</w:t>
      </w:r>
      <w:r w:rsidR="00C71888" w:rsidRPr="004B62AA">
        <w:rPr>
          <w:rStyle w:val="CharPartNo"/>
        </w:rPr>
        <w:t>art</w:t>
      </w:r>
      <w:r w:rsidR="00A46B92" w:rsidRPr="004B62AA">
        <w:rPr>
          <w:rStyle w:val="CharPartNo"/>
        </w:rPr>
        <w:t> </w:t>
      </w:r>
      <w:r w:rsidR="00525B26" w:rsidRPr="004B62AA">
        <w:rPr>
          <w:rStyle w:val="CharPartNo"/>
        </w:rPr>
        <w:t>6</w:t>
      </w:r>
      <w:r w:rsidR="00C71888" w:rsidRPr="0058648D">
        <w:t>—</w:t>
      </w:r>
      <w:r w:rsidR="00C71888" w:rsidRPr="004B62AA">
        <w:rPr>
          <w:rStyle w:val="CharPartText"/>
        </w:rPr>
        <w:t>Review of decisions</w:t>
      </w:r>
      <w:bookmarkEnd w:id="222"/>
    </w:p>
    <w:p w:rsidR="00096EFE" w:rsidRPr="0058648D" w:rsidRDefault="00096EFE" w:rsidP="0074401C">
      <w:pPr>
        <w:pStyle w:val="Header"/>
      </w:pPr>
      <w:r w:rsidRPr="004B62AA">
        <w:rPr>
          <w:rStyle w:val="CharDivNo"/>
        </w:rPr>
        <w:t xml:space="preserve"> </w:t>
      </w:r>
      <w:r w:rsidRPr="004B62AA">
        <w:rPr>
          <w:rStyle w:val="CharDivText"/>
        </w:rPr>
        <w:t xml:space="preserve"> </w:t>
      </w:r>
    </w:p>
    <w:p w:rsidR="00DB1282" w:rsidRPr="0058648D" w:rsidRDefault="00DB1282" w:rsidP="00DB1282">
      <w:pPr>
        <w:pStyle w:val="ActHead5"/>
      </w:pPr>
      <w:bookmarkStart w:id="223" w:name="_Toc178763757"/>
      <w:r w:rsidRPr="004B62AA">
        <w:rPr>
          <w:rStyle w:val="CharSectno"/>
        </w:rPr>
        <w:t>99</w:t>
      </w:r>
      <w:r w:rsidRPr="0058648D">
        <w:t xml:space="preserve">  Reviewable decisions and decision</w:t>
      </w:r>
      <w:r w:rsidR="004B62AA">
        <w:noBreakHyphen/>
      </w:r>
      <w:r w:rsidRPr="0058648D">
        <w:t>makers</w:t>
      </w:r>
      <w:bookmarkEnd w:id="223"/>
    </w:p>
    <w:p w:rsidR="00DB1282" w:rsidRPr="0058648D" w:rsidRDefault="00DB1282" w:rsidP="00DB1282">
      <w:pPr>
        <w:pStyle w:val="subsection"/>
      </w:pPr>
      <w:r w:rsidRPr="0058648D">
        <w:tab/>
        <w:t>(1)</w:t>
      </w:r>
      <w:r w:rsidRPr="0058648D">
        <w:tab/>
        <w:t>The following table sets out:</w:t>
      </w:r>
    </w:p>
    <w:p w:rsidR="00DB1282" w:rsidRPr="0058648D" w:rsidRDefault="00DB1282" w:rsidP="00DB1282">
      <w:pPr>
        <w:pStyle w:val="paragraph"/>
      </w:pPr>
      <w:r w:rsidRPr="0058648D">
        <w:tab/>
        <w:t>(a)</w:t>
      </w:r>
      <w:r w:rsidRPr="0058648D">
        <w:tab/>
        <w:t xml:space="preserve">the </w:t>
      </w:r>
      <w:r w:rsidRPr="0058648D">
        <w:rPr>
          <w:b/>
          <w:i/>
        </w:rPr>
        <w:t>reviewable decisions</w:t>
      </w:r>
      <w:r w:rsidRPr="0058648D">
        <w:t xml:space="preserve"> under this Act; and</w:t>
      </w:r>
    </w:p>
    <w:p w:rsidR="00DB1282" w:rsidRPr="0058648D" w:rsidRDefault="00DB1282" w:rsidP="00DB1282">
      <w:pPr>
        <w:pStyle w:val="paragraph"/>
      </w:pPr>
      <w:r w:rsidRPr="0058648D">
        <w:tab/>
        <w:t>(b)</w:t>
      </w:r>
      <w:r w:rsidRPr="0058648D">
        <w:tab/>
        <w:t xml:space="preserve">the </w:t>
      </w:r>
      <w:r w:rsidRPr="0058648D">
        <w:rPr>
          <w:b/>
          <w:i/>
        </w:rPr>
        <w:t>decision</w:t>
      </w:r>
      <w:r w:rsidR="004B62AA">
        <w:rPr>
          <w:b/>
          <w:i/>
        </w:rPr>
        <w:noBreakHyphen/>
      </w:r>
      <w:r w:rsidRPr="0058648D">
        <w:rPr>
          <w:b/>
          <w:i/>
        </w:rPr>
        <w:t>maker</w:t>
      </w:r>
      <w:r w:rsidRPr="0058648D">
        <w:t xml:space="preserve"> in respect of each of those decisions.</w:t>
      </w:r>
    </w:p>
    <w:p w:rsidR="00DB1282" w:rsidRPr="0058648D" w:rsidRDefault="00DB1282" w:rsidP="00DB1282">
      <w:pPr>
        <w:pStyle w:val="Tabletext"/>
      </w:pPr>
    </w:p>
    <w:tbl>
      <w:tblPr>
        <w:tblW w:w="7230" w:type="dxa"/>
        <w:tblInd w:w="-3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2127"/>
        <w:gridCol w:w="2693"/>
        <w:gridCol w:w="1701"/>
      </w:tblGrid>
      <w:tr w:rsidR="00DB1282" w:rsidRPr="0058648D" w:rsidTr="003C5136">
        <w:trPr>
          <w:tblHeader/>
        </w:trPr>
        <w:tc>
          <w:tcPr>
            <w:tcW w:w="7230" w:type="dxa"/>
            <w:gridSpan w:val="4"/>
            <w:tcBorders>
              <w:top w:val="single" w:sz="12" w:space="0" w:color="auto"/>
              <w:bottom w:val="single" w:sz="6" w:space="0" w:color="auto"/>
            </w:tcBorders>
            <w:shd w:val="clear" w:color="auto" w:fill="auto"/>
          </w:tcPr>
          <w:p w:rsidR="00DB1282" w:rsidRPr="0058648D" w:rsidRDefault="00DB1282" w:rsidP="003C5136">
            <w:pPr>
              <w:pStyle w:val="TableHeading"/>
            </w:pPr>
            <w:r w:rsidRPr="0058648D">
              <w:t>Reviewable decisions and decision</w:t>
            </w:r>
            <w:r w:rsidR="004B62AA">
              <w:noBreakHyphen/>
            </w:r>
            <w:r w:rsidRPr="0058648D">
              <w:t>makers</w:t>
            </w:r>
          </w:p>
        </w:tc>
      </w:tr>
      <w:tr w:rsidR="00DB1282" w:rsidRPr="0058648D" w:rsidTr="003C5136">
        <w:trPr>
          <w:tblHeader/>
        </w:trPr>
        <w:tc>
          <w:tcPr>
            <w:tcW w:w="709" w:type="dxa"/>
            <w:tcBorders>
              <w:top w:val="single" w:sz="6" w:space="0" w:color="auto"/>
              <w:bottom w:val="single" w:sz="12" w:space="0" w:color="auto"/>
            </w:tcBorders>
            <w:shd w:val="clear" w:color="auto" w:fill="auto"/>
          </w:tcPr>
          <w:p w:rsidR="00DB1282" w:rsidRPr="0058648D" w:rsidRDefault="00DB1282" w:rsidP="003C5136">
            <w:pPr>
              <w:pStyle w:val="TableHeading"/>
            </w:pPr>
            <w:r w:rsidRPr="0058648D">
              <w:t>Item</w:t>
            </w:r>
          </w:p>
        </w:tc>
        <w:tc>
          <w:tcPr>
            <w:tcW w:w="2127" w:type="dxa"/>
            <w:tcBorders>
              <w:top w:val="single" w:sz="6" w:space="0" w:color="auto"/>
              <w:bottom w:val="single" w:sz="12" w:space="0" w:color="auto"/>
            </w:tcBorders>
            <w:shd w:val="clear" w:color="auto" w:fill="auto"/>
          </w:tcPr>
          <w:p w:rsidR="00DB1282" w:rsidRPr="0058648D" w:rsidRDefault="00DB1282" w:rsidP="003C5136">
            <w:pPr>
              <w:pStyle w:val="TableHeading"/>
            </w:pPr>
            <w:r w:rsidRPr="0058648D">
              <w:t>Column 1</w:t>
            </w:r>
          </w:p>
          <w:p w:rsidR="00DB1282" w:rsidRPr="0058648D" w:rsidRDefault="00DB1282" w:rsidP="003C5136">
            <w:pPr>
              <w:pStyle w:val="TableHeading"/>
            </w:pPr>
            <w:r w:rsidRPr="0058648D">
              <w:t>Reviewable decision</w:t>
            </w:r>
          </w:p>
        </w:tc>
        <w:tc>
          <w:tcPr>
            <w:tcW w:w="2693" w:type="dxa"/>
            <w:tcBorders>
              <w:top w:val="single" w:sz="6" w:space="0" w:color="auto"/>
              <w:bottom w:val="single" w:sz="12" w:space="0" w:color="auto"/>
            </w:tcBorders>
            <w:shd w:val="clear" w:color="auto" w:fill="auto"/>
          </w:tcPr>
          <w:p w:rsidR="00DB1282" w:rsidRPr="0058648D" w:rsidRDefault="00DB1282" w:rsidP="003C5136">
            <w:pPr>
              <w:pStyle w:val="TableHeading"/>
            </w:pPr>
            <w:r w:rsidRPr="0058648D">
              <w:t>Column 2</w:t>
            </w:r>
          </w:p>
          <w:p w:rsidR="00DB1282" w:rsidRPr="0058648D" w:rsidRDefault="00DB1282" w:rsidP="003C5136">
            <w:pPr>
              <w:pStyle w:val="TableHeading"/>
            </w:pPr>
            <w:r w:rsidRPr="0058648D">
              <w:t>Provision under which the reviewable decision is made</w:t>
            </w:r>
          </w:p>
        </w:tc>
        <w:tc>
          <w:tcPr>
            <w:tcW w:w="1701" w:type="dxa"/>
            <w:tcBorders>
              <w:top w:val="single" w:sz="6" w:space="0" w:color="auto"/>
              <w:bottom w:val="single" w:sz="12" w:space="0" w:color="auto"/>
            </w:tcBorders>
            <w:shd w:val="clear" w:color="auto" w:fill="auto"/>
          </w:tcPr>
          <w:p w:rsidR="00DB1282" w:rsidRPr="0058648D" w:rsidRDefault="00DB1282" w:rsidP="003C5136">
            <w:pPr>
              <w:pStyle w:val="TableHeading"/>
            </w:pPr>
            <w:r w:rsidRPr="0058648D">
              <w:t>Column 3</w:t>
            </w:r>
          </w:p>
          <w:p w:rsidR="00DB1282" w:rsidRPr="0058648D" w:rsidRDefault="00DB1282" w:rsidP="003C5136">
            <w:pPr>
              <w:pStyle w:val="TableHeading"/>
            </w:pPr>
            <w:r w:rsidRPr="0058648D">
              <w:t>Decision</w:t>
            </w:r>
            <w:r w:rsidR="004B62AA">
              <w:noBreakHyphen/>
            </w:r>
            <w:r w:rsidRPr="0058648D">
              <w:t>maker</w:t>
            </w:r>
          </w:p>
        </w:tc>
      </w:tr>
      <w:tr w:rsidR="00DB1282" w:rsidRPr="0058648D" w:rsidTr="003C5136">
        <w:tc>
          <w:tcPr>
            <w:tcW w:w="709" w:type="dxa"/>
            <w:tcBorders>
              <w:top w:val="single" w:sz="12" w:space="0" w:color="auto"/>
            </w:tcBorders>
            <w:shd w:val="clear" w:color="auto" w:fill="auto"/>
          </w:tcPr>
          <w:p w:rsidR="00DB1282" w:rsidRPr="0058648D" w:rsidRDefault="00DB1282" w:rsidP="003C5136">
            <w:pPr>
              <w:pStyle w:val="Tabletext"/>
            </w:pPr>
            <w:r w:rsidRPr="0058648D">
              <w:t>1</w:t>
            </w:r>
          </w:p>
        </w:tc>
        <w:tc>
          <w:tcPr>
            <w:tcW w:w="2127" w:type="dxa"/>
            <w:tcBorders>
              <w:top w:val="single" w:sz="12" w:space="0" w:color="auto"/>
            </w:tcBorders>
            <w:shd w:val="clear" w:color="auto" w:fill="auto"/>
          </w:tcPr>
          <w:p w:rsidR="00DB1282" w:rsidRPr="0058648D" w:rsidRDefault="00DB1282" w:rsidP="003C5136">
            <w:pPr>
              <w:pStyle w:val="Tabletext"/>
            </w:pPr>
            <w:r w:rsidRPr="0058648D">
              <w:t>a decision that a person does not meet the access criteria</w:t>
            </w:r>
          </w:p>
        </w:tc>
        <w:tc>
          <w:tcPr>
            <w:tcW w:w="2693" w:type="dxa"/>
            <w:tcBorders>
              <w:top w:val="single" w:sz="12" w:space="0" w:color="auto"/>
            </w:tcBorders>
            <w:shd w:val="clear" w:color="auto" w:fill="auto"/>
          </w:tcPr>
          <w:p w:rsidR="00DB1282" w:rsidRPr="0058648D" w:rsidRDefault="007A0467" w:rsidP="003C5136">
            <w:pPr>
              <w:pStyle w:val="Tabletext"/>
            </w:pPr>
            <w:r w:rsidRPr="0058648D">
              <w:t>paragraph 20(1)(a)</w:t>
            </w:r>
            <w:r w:rsidR="00DB1282" w:rsidRPr="0058648D">
              <w:t>, subsection</w:t>
            </w:r>
            <w:r w:rsidR="00A46B92" w:rsidRPr="0058648D">
              <w:t> </w:t>
            </w:r>
            <w:r w:rsidR="00DB1282" w:rsidRPr="0058648D">
              <w:t>21(3) or paragraph</w:t>
            </w:r>
            <w:r w:rsidR="00A46B92" w:rsidRPr="0058648D">
              <w:t> </w:t>
            </w:r>
            <w:r w:rsidR="00DB1282" w:rsidRPr="0058648D">
              <w:t>26(2)(c)</w:t>
            </w:r>
          </w:p>
        </w:tc>
        <w:tc>
          <w:tcPr>
            <w:tcW w:w="1701" w:type="dxa"/>
            <w:tcBorders>
              <w:top w:val="single" w:sz="12" w:space="0" w:color="auto"/>
            </w:tcBorders>
            <w:shd w:val="clear" w:color="auto" w:fill="auto"/>
          </w:tcPr>
          <w:p w:rsidR="00DB1282" w:rsidRPr="0058648D" w:rsidRDefault="00DB1282" w:rsidP="003C5136">
            <w:pPr>
              <w:pStyle w:val="Tabletext"/>
            </w:pPr>
            <w:r w:rsidRPr="0058648D">
              <w:t>CEO</w:t>
            </w:r>
          </w:p>
        </w:tc>
      </w:tr>
      <w:tr w:rsidR="00DB1282" w:rsidRPr="0058648D" w:rsidTr="003C5136">
        <w:tc>
          <w:tcPr>
            <w:tcW w:w="709" w:type="dxa"/>
            <w:shd w:val="clear" w:color="auto" w:fill="auto"/>
          </w:tcPr>
          <w:p w:rsidR="00DB1282" w:rsidRPr="0058648D" w:rsidRDefault="00DB1282" w:rsidP="003C5136">
            <w:pPr>
              <w:pStyle w:val="Tabletext"/>
            </w:pPr>
            <w:r w:rsidRPr="0058648D">
              <w:t>2</w:t>
            </w:r>
          </w:p>
        </w:tc>
        <w:tc>
          <w:tcPr>
            <w:tcW w:w="2127" w:type="dxa"/>
            <w:shd w:val="clear" w:color="auto" w:fill="auto"/>
          </w:tcPr>
          <w:p w:rsidR="00DB1282" w:rsidRPr="0058648D" w:rsidRDefault="00DB1282" w:rsidP="003C5136">
            <w:pPr>
              <w:pStyle w:val="Tabletext"/>
            </w:pPr>
            <w:r w:rsidRPr="0058648D">
              <w:t>a decision not to specify a period</w:t>
            </w:r>
          </w:p>
        </w:tc>
        <w:tc>
          <w:tcPr>
            <w:tcW w:w="2693" w:type="dxa"/>
            <w:shd w:val="clear" w:color="auto" w:fill="auto"/>
          </w:tcPr>
          <w:p w:rsidR="00DB1282" w:rsidRPr="0058648D" w:rsidRDefault="00DB1282" w:rsidP="003C5136">
            <w:pPr>
              <w:pStyle w:val="Tabletext"/>
            </w:pPr>
            <w:r w:rsidRPr="0058648D">
              <w:t>paragraph</w:t>
            </w:r>
            <w:r w:rsidR="00A46B92" w:rsidRPr="0058648D">
              <w:t> </w:t>
            </w:r>
            <w:r w:rsidRPr="0058648D">
              <w:t>26(2)(b)</w:t>
            </w:r>
          </w:p>
        </w:tc>
        <w:tc>
          <w:tcPr>
            <w:tcW w:w="1701" w:type="dxa"/>
            <w:shd w:val="clear" w:color="auto" w:fill="auto"/>
          </w:tcPr>
          <w:p w:rsidR="00DB1282" w:rsidRPr="0058648D" w:rsidRDefault="00DB1282" w:rsidP="003C5136">
            <w:pPr>
              <w:pStyle w:val="Tabletext"/>
            </w:pPr>
            <w:r w:rsidRPr="0058648D">
              <w:t>CEO</w:t>
            </w:r>
          </w:p>
        </w:tc>
      </w:tr>
      <w:tr w:rsidR="00DB1282" w:rsidRPr="0058648D" w:rsidTr="003C5136">
        <w:tc>
          <w:tcPr>
            <w:tcW w:w="709" w:type="dxa"/>
            <w:shd w:val="clear" w:color="auto" w:fill="auto"/>
          </w:tcPr>
          <w:p w:rsidR="00DB1282" w:rsidRPr="0058648D" w:rsidRDefault="00DB1282" w:rsidP="003C5136">
            <w:pPr>
              <w:pStyle w:val="Tabletext"/>
            </w:pPr>
            <w:r w:rsidRPr="0058648D">
              <w:t>3</w:t>
            </w:r>
          </w:p>
        </w:tc>
        <w:tc>
          <w:tcPr>
            <w:tcW w:w="2127" w:type="dxa"/>
            <w:shd w:val="clear" w:color="auto" w:fill="auto"/>
          </w:tcPr>
          <w:p w:rsidR="00DB1282" w:rsidRPr="0058648D" w:rsidRDefault="00DB1282" w:rsidP="003C5136">
            <w:pPr>
              <w:pStyle w:val="Tabletext"/>
            </w:pPr>
            <w:r w:rsidRPr="0058648D">
              <w:t>a decision to revoke a person’s status as a participant</w:t>
            </w:r>
          </w:p>
        </w:tc>
        <w:tc>
          <w:tcPr>
            <w:tcW w:w="2693" w:type="dxa"/>
            <w:shd w:val="clear" w:color="auto" w:fill="auto"/>
          </w:tcPr>
          <w:p w:rsidR="00DB1282" w:rsidRPr="0058648D" w:rsidRDefault="004B62AA" w:rsidP="003C5136">
            <w:pPr>
              <w:pStyle w:val="Tabletext"/>
            </w:pPr>
            <w:r>
              <w:t>subsection 3</w:t>
            </w:r>
            <w:r w:rsidR="00084212" w:rsidRPr="0058648D">
              <w:t xml:space="preserve">0(1) or (5), </w:t>
            </w:r>
            <w:r>
              <w:t>paragraph 3</w:t>
            </w:r>
            <w:r w:rsidR="00084212" w:rsidRPr="0058648D">
              <w:t xml:space="preserve">0A(1)(c) or </w:t>
            </w:r>
            <w:r>
              <w:t>subsection 3</w:t>
            </w:r>
            <w:r w:rsidR="00084212" w:rsidRPr="0058648D">
              <w:t>0A(7)</w:t>
            </w:r>
          </w:p>
        </w:tc>
        <w:tc>
          <w:tcPr>
            <w:tcW w:w="1701" w:type="dxa"/>
            <w:shd w:val="clear" w:color="auto" w:fill="auto"/>
          </w:tcPr>
          <w:p w:rsidR="00DB1282" w:rsidRPr="0058648D" w:rsidRDefault="00DB1282" w:rsidP="003C5136">
            <w:pPr>
              <w:pStyle w:val="Tabletext"/>
            </w:pPr>
            <w:r w:rsidRPr="0058648D">
              <w:t>CEO</w:t>
            </w:r>
          </w:p>
        </w:tc>
      </w:tr>
      <w:tr w:rsidR="00084212" w:rsidRPr="0058648D" w:rsidTr="003C5136">
        <w:tc>
          <w:tcPr>
            <w:tcW w:w="709" w:type="dxa"/>
            <w:shd w:val="clear" w:color="auto" w:fill="auto"/>
          </w:tcPr>
          <w:p w:rsidR="00084212" w:rsidRPr="0058648D" w:rsidRDefault="00084212" w:rsidP="003C5136">
            <w:pPr>
              <w:pStyle w:val="Tabletext"/>
            </w:pPr>
            <w:r w:rsidRPr="0058648D">
              <w:t>3A</w:t>
            </w:r>
          </w:p>
        </w:tc>
        <w:tc>
          <w:tcPr>
            <w:tcW w:w="2127" w:type="dxa"/>
            <w:shd w:val="clear" w:color="auto" w:fill="auto"/>
          </w:tcPr>
          <w:p w:rsidR="00084212" w:rsidRPr="0058648D" w:rsidRDefault="00084212" w:rsidP="003C5136">
            <w:pPr>
              <w:pStyle w:val="Tabletext"/>
            </w:pPr>
            <w:r w:rsidRPr="0058648D">
              <w:t xml:space="preserve">a decision to vary, or not to vary, a notice given under </w:t>
            </w:r>
            <w:r w:rsidR="004B62AA">
              <w:t>subsection 3</w:t>
            </w:r>
            <w:r w:rsidRPr="0058648D">
              <w:t>2BA(1)</w:t>
            </w:r>
          </w:p>
        </w:tc>
        <w:tc>
          <w:tcPr>
            <w:tcW w:w="2693" w:type="dxa"/>
            <w:shd w:val="clear" w:color="auto" w:fill="auto"/>
          </w:tcPr>
          <w:p w:rsidR="00084212" w:rsidRPr="0058648D" w:rsidRDefault="004B62AA" w:rsidP="003C5136">
            <w:pPr>
              <w:pStyle w:val="Tabletext"/>
            </w:pPr>
            <w:r>
              <w:t>subsection 3</w:t>
            </w:r>
            <w:r w:rsidR="00084212" w:rsidRPr="0058648D">
              <w:t>2BA(5)</w:t>
            </w:r>
          </w:p>
        </w:tc>
        <w:tc>
          <w:tcPr>
            <w:tcW w:w="1701" w:type="dxa"/>
            <w:shd w:val="clear" w:color="auto" w:fill="auto"/>
          </w:tcPr>
          <w:p w:rsidR="00084212" w:rsidRPr="0058648D" w:rsidRDefault="00084212" w:rsidP="003C5136">
            <w:pPr>
              <w:pStyle w:val="Tabletext"/>
            </w:pPr>
            <w:r w:rsidRPr="0058648D">
              <w:t>CEO</w:t>
            </w:r>
          </w:p>
        </w:tc>
      </w:tr>
      <w:tr w:rsidR="00DB1282" w:rsidRPr="0058648D" w:rsidTr="003C5136">
        <w:tc>
          <w:tcPr>
            <w:tcW w:w="709" w:type="dxa"/>
            <w:shd w:val="clear" w:color="auto" w:fill="auto"/>
          </w:tcPr>
          <w:p w:rsidR="00DB1282" w:rsidRPr="0058648D" w:rsidRDefault="00DB1282" w:rsidP="003C5136">
            <w:pPr>
              <w:pStyle w:val="Tabletext"/>
            </w:pPr>
            <w:r w:rsidRPr="0058648D">
              <w:t>4</w:t>
            </w:r>
          </w:p>
        </w:tc>
        <w:tc>
          <w:tcPr>
            <w:tcW w:w="2127" w:type="dxa"/>
            <w:shd w:val="clear" w:color="auto" w:fill="auto"/>
          </w:tcPr>
          <w:p w:rsidR="00DB1282" w:rsidRPr="0058648D" w:rsidRDefault="00DB1282" w:rsidP="003C5136">
            <w:pPr>
              <w:pStyle w:val="Tabletext"/>
            </w:pPr>
            <w:r w:rsidRPr="0058648D">
              <w:t>a decision to approve the statement of participant supports in a participant’s plan</w:t>
            </w:r>
          </w:p>
        </w:tc>
        <w:tc>
          <w:tcPr>
            <w:tcW w:w="2693" w:type="dxa"/>
            <w:shd w:val="clear" w:color="auto" w:fill="auto"/>
          </w:tcPr>
          <w:p w:rsidR="00DB1282" w:rsidRPr="0058648D" w:rsidRDefault="004B62AA" w:rsidP="003C5136">
            <w:pPr>
              <w:pStyle w:val="Tabletext"/>
            </w:pPr>
            <w:r>
              <w:t>subsection 3</w:t>
            </w:r>
            <w:r w:rsidR="00950430" w:rsidRPr="0058648D">
              <w:t>2D(2) or</w:t>
            </w:r>
            <w:r w:rsidR="00A46B92" w:rsidRPr="0058648D">
              <w:t> </w:t>
            </w:r>
            <w:r w:rsidR="00DB1282" w:rsidRPr="0058648D">
              <w:t>33(2)</w:t>
            </w:r>
          </w:p>
        </w:tc>
        <w:tc>
          <w:tcPr>
            <w:tcW w:w="1701" w:type="dxa"/>
            <w:shd w:val="clear" w:color="auto" w:fill="auto"/>
          </w:tcPr>
          <w:p w:rsidR="00DB1282" w:rsidRPr="0058648D" w:rsidRDefault="00DB1282" w:rsidP="003C5136">
            <w:pPr>
              <w:pStyle w:val="Tabletext"/>
            </w:pPr>
            <w:r w:rsidRPr="0058648D">
              <w:t>CEO</w:t>
            </w:r>
          </w:p>
        </w:tc>
      </w:tr>
      <w:tr w:rsidR="00950430" w:rsidRPr="0058648D" w:rsidTr="003C5136">
        <w:tc>
          <w:tcPr>
            <w:tcW w:w="709" w:type="dxa"/>
            <w:shd w:val="clear" w:color="auto" w:fill="auto"/>
          </w:tcPr>
          <w:p w:rsidR="00950430" w:rsidRPr="0058648D" w:rsidRDefault="00950430" w:rsidP="003C5136">
            <w:pPr>
              <w:pStyle w:val="Tabletext"/>
            </w:pPr>
            <w:r w:rsidRPr="0058648D">
              <w:t>4A</w:t>
            </w:r>
          </w:p>
        </w:tc>
        <w:tc>
          <w:tcPr>
            <w:tcW w:w="2127" w:type="dxa"/>
            <w:shd w:val="clear" w:color="auto" w:fill="auto"/>
          </w:tcPr>
          <w:p w:rsidR="00950430" w:rsidRPr="0058648D" w:rsidRDefault="00950430" w:rsidP="003C5136">
            <w:pPr>
              <w:pStyle w:val="Tabletext"/>
            </w:pPr>
            <w:r w:rsidRPr="0058648D">
              <w:t>a decision to suspend the preparation of a new framework plan for a participant</w:t>
            </w:r>
          </w:p>
        </w:tc>
        <w:tc>
          <w:tcPr>
            <w:tcW w:w="2693" w:type="dxa"/>
            <w:shd w:val="clear" w:color="auto" w:fill="auto"/>
          </w:tcPr>
          <w:p w:rsidR="00950430" w:rsidRPr="0058648D" w:rsidRDefault="004B62AA" w:rsidP="003C5136">
            <w:pPr>
              <w:pStyle w:val="Tabletext"/>
            </w:pPr>
            <w:r>
              <w:t>subparagraph 3</w:t>
            </w:r>
            <w:r w:rsidR="00950430" w:rsidRPr="0058648D">
              <w:t>6(3)(b)(i)</w:t>
            </w:r>
          </w:p>
        </w:tc>
        <w:tc>
          <w:tcPr>
            <w:tcW w:w="1701" w:type="dxa"/>
            <w:shd w:val="clear" w:color="auto" w:fill="auto"/>
          </w:tcPr>
          <w:p w:rsidR="00950430" w:rsidRPr="0058648D" w:rsidRDefault="00950430" w:rsidP="003C5136">
            <w:pPr>
              <w:pStyle w:val="Tabletext"/>
            </w:pPr>
            <w:r w:rsidRPr="0058648D">
              <w:t>CEO</w:t>
            </w:r>
          </w:p>
        </w:tc>
      </w:tr>
      <w:tr w:rsidR="00DB1282" w:rsidRPr="0058648D" w:rsidTr="003C5136">
        <w:tc>
          <w:tcPr>
            <w:tcW w:w="709" w:type="dxa"/>
            <w:shd w:val="clear" w:color="auto" w:fill="auto"/>
          </w:tcPr>
          <w:p w:rsidR="00DB1282" w:rsidRPr="0058648D" w:rsidRDefault="00DB1282" w:rsidP="003C5136">
            <w:pPr>
              <w:pStyle w:val="Tabletext"/>
            </w:pPr>
            <w:r w:rsidRPr="0058648D">
              <w:t>5</w:t>
            </w:r>
          </w:p>
        </w:tc>
        <w:tc>
          <w:tcPr>
            <w:tcW w:w="2127" w:type="dxa"/>
            <w:shd w:val="clear" w:color="auto" w:fill="auto"/>
          </w:tcPr>
          <w:p w:rsidR="00DB1282" w:rsidRPr="0058648D" w:rsidRDefault="00DB1282" w:rsidP="003C5136">
            <w:pPr>
              <w:pStyle w:val="Tabletext"/>
            </w:pPr>
            <w:r w:rsidRPr="0058648D">
              <w:t>a decision not to extend a grace period</w:t>
            </w:r>
          </w:p>
        </w:tc>
        <w:tc>
          <w:tcPr>
            <w:tcW w:w="2693" w:type="dxa"/>
            <w:shd w:val="clear" w:color="auto" w:fill="auto"/>
          </w:tcPr>
          <w:p w:rsidR="00DB1282" w:rsidRPr="0058648D" w:rsidRDefault="00DB1282" w:rsidP="003C5136">
            <w:pPr>
              <w:pStyle w:val="Tabletext"/>
            </w:pPr>
            <w:r w:rsidRPr="0058648D">
              <w:t>paragraph</w:t>
            </w:r>
            <w:r w:rsidR="00A46B92" w:rsidRPr="0058648D">
              <w:t> </w:t>
            </w:r>
            <w:r w:rsidRPr="0058648D">
              <w:t>40(2)(b)</w:t>
            </w:r>
          </w:p>
        </w:tc>
        <w:tc>
          <w:tcPr>
            <w:tcW w:w="1701" w:type="dxa"/>
            <w:shd w:val="clear" w:color="auto" w:fill="auto"/>
          </w:tcPr>
          <w:p w:rsidR="00DB1282" w:rsidRPr="0058648D" w:rsidRDefault="00DB1282" w:rsidP="003C5136">
            <w:pPr>
              <w:pStyle w:val="Tabletext"/>
            </w:pPr>
            <w:r w:rsidRPr="0058648D">
              <w:t>CEO</w:t>
            </w:r>
          </w:p>
        </w:tc>
      </w:tr>
      <w:tr w:rsidR="00654535" w:rsidRPr="0058648D" w:rsidTr="00654535">
        <w:tblPrEx>
          <w:tblBorders>
            <w:top w:val="none" w:sz="0" w:space="0" w:color="auto"/>
            <w:bottom w:val="none" w:sz="0" w:space="0" w:color="auto"/>
          </w:tblBorders>
        </w:tblPrEx>
        <w:tc>
          <w:tcPr>
            <w:tcW w:w="709" w:type="dxa"/>
            <w:shd w:val="clear" w:color="auto" w:fill="auto"/>
          </w:tcPr>
          <w:p w:rsidR="00654535" w:rsidRPr="0058648D" w:rsidRDefault="00654535" w:rsidP="00654535">
            <w:pPr>
              <w:pStyle w:val="Tabletext"/>
            </w:pPr>
            <w:r w:rsidRPr="0058648D">
              <w:lastRenderedPageBreak/>
              <w:t>6</w:t>
            </w:r>
          </w:p>
        </w:tc>
        <w:tc>
          <w:tcPr>
            <w:tcW w:w="2127" w:type="dxa"/>
            <w:shd w:val="clear" w:color="auto" w:fill="auto"/>
          </w:tcPr>
          <w:p w:rsidR="00654535" w:rsidRPr="0058648D" w:rsidRDefault="00654535" w:rsidP="00654535">
            <w:pPr>
              <w:pStyle w:val="Tabletext"/>
            </w:pPr>
            <w:r w:rsidRPr="0058648D">
              <w:t>a decision to vary a participant’s plan</w:t>
            </w:r>
          </w:p>
        </w:tc>
        <w:tc>
          <w:tcPr>
            <w:tcW w:w="2693" w:type="dxa"/>
            <w:shd w:val="clear" w:color="auto" w:fill="auto"/>
          </w:tcPr>
          <w:p w:rsidR="00654535" w:rsidRPr="0058648D" w:rsidRDefault="00654535" w:rsidP="00654535">
            <w:pPr>
              <w:pStyle w:val="Tabletext"/>
            </w:pPr>
            <w:r w:rsidRPr="0058648D">
              <w:t>subsection 47A(1)</w:t>
            </w:r>
          </w:p>
        </w:tc>
        <w:tc>
          <w:tcPr>
            <w:tcW w:w="1701" w:type="dxa"/>
            <w:shd w:val="clear" w:color="auto" w:fill="auto"/>
          </w:tcPr>
          <w:p w:rsidR="00654535" w:rsidRPr="0058648D" w:rsidRDefault="00654535" w:rsidP="00654535">
            <w:pPr>
              <w:pStyle w:val="Tabletext"/>
            </w:pPr>
            <w:r w:rsidRPr="0058648D">
              <w:t>CEO</w:t>
            </w:r>
          </w:p>
        </w:tc>
      </w:tr>
      <w:tr w:rsidR="009662C1" w:rsidRPr="0058648D" w:rsidTr="00654535">
        <w:tblPrEx>
          <w:tblBorders>
            <w:top w:val="none" w:sz="0" w:space="0" w:color="auto"/>
            <w:bottom w:val="none" w:sz="0" w:space="0" w:color="auto"/>
          </w:tblBorders>
        </w:tblPrEx>
        <w:tc>
          <w:tcPr>
            <w:tcW w:w="709" w:type="dxa"/>
            <w:shd w:val="clear" w:color="auto" w:fill="auto"/>
          </w:tcPr>
          <w:p w:rsidR="009662C1" w:rsidRPr="0058648D" w:rsidRDefault="009662C1" w:rsidP="009662C1">
            <w:pPr>
              <w:pStyle w:val="Tabletext"/>
            </w:pPr>
            <w:r w:rsidRPr="0058648D">
              <w:t>6A</w:t>
            </w:r>
          </w:p>
        </w:tc>
        <w:tc>
          <w:tcPr>
            <w:tcW w:w="2127" w:type="dxa"/>
            <w:shd w:val="clear" w:color="auto" w:fill="auto"/>
          </w:tcPr>
          <w:p w:rsidR="009662C1" w:rsidRPr="0058648D" w:rsidRDefault="009662C1" w:rsidP="009662C1">
            <w:pPr>
              <w:pStyle w:val="Tabletext"/>
            </w:pPr>
            <w:r w:rsidRPr="0058648D">
              <w:t>a decision not to vary a participant’s plan</w:t>
            </w:r>
          </w:p>
        </w:tc>
        <w:tc>
          <w:tcPr>
            <w:tcW w:w="2693" w:type="dxa"/>
            <w:shd w:val="clear" w:color="auto" w:fill="auto"/>
          </w:tcPr>
          <w:p w:rsidR="009662C1" w:rsidRPr="0058648D" w:rsidRDefault="009662C1" w:rsidP="009662C1">
            <w:pPr>
              <w:pStyle w:val="Tabletext"/>
            </w:pPr>
            <w:r w:rsidRPr="0058648D">
              <w:t>paragraph 47A(4)(b) or subsection 47A(5)</w:t>
            </w:r>
          </w:p>
        </w:tc>
        <w:tc>
          <w:tcPr>
            <w:tcW w:w="1701" w:type="dxa"/>
            <w:shd w:val="clear" w:color="auto" w:fill="auto"/>
          </w:tcPr>
          <w:p w:rsidR="009662C1" w:rsidRPr="0058648D" w:rsidRDefault="009662C1" w:rsidP="009662C1">
            <w:pPr>
              <w:pStyle w:val="Tabletext"/>
            </w:pPr>
            <w:r w:rsidRPr="0058648D">
              <w:t>CEO</w:t>
            </w:r>
          </w:p>
        </w:tc>
      </w:tr>
      <w:tr w:rsidR="009662C1" w:rsidRPr="0058648D" w:rsidTr="00654535">
        <w:tblPrEx>
          <w:tblBorders>
            <w:top w:val="none" w:sz="0" w:space="0" w:color="auto"/>
            <w:bottom w:val="none" w:sz="0" w:space="0" w:color="auto"/>
          </w:tblBorders>
        </w:tblPrEx>
        <w:tc>
          <w:tcPr>
            <w:tcW w:w="709" w:type="dxa"/>
            <w:shd w:val="clear" w:color="auto" w:fill="auto"/>
          </w:tcPr>
          <w:p w:rsidR="009662C1" w:rsidRPr="0058648D" w:rsidRDefault="009662C1" w:rsidP="009662C1">
            <w:pPr>
              <w:pStyle w:val="Tabletext"/>
            </w:pPr>
            <w:r w:rsidRPr="0058648D">
              <w:t>6B</w:t>
            </w:r>
          </w:p>
        </w:tc>
        <w:tc>
          <w:tcPr>
            <w:tcW w:w="2127" w:type="dxa"/>
            <w:shd w:val="clear" w:color="auto" w:fill="auto"/>
          </w:tcPr>
          <w:p w:rsidR="009662C1" w:rsidRPr="0058648D" w:rsidRDefault="009662C1" w:rsidP="009662C1">
            <w:pPr>
              <w:pStyle w:val="Tabletext"/>
            </w:pPr>
            <w:r w:rsidRPr="0058648D">
              <w:t>a decision not to vary a participant’s plan</w:t>
            </w:r>
          </w:p>
        </w:tc>
        <w:tc>
          <w:tcPr>
            <w:tcW w:w="2693" w:type="dxa"/>
            <w:shd w:val="clear" w:color="auto" w:fill="auto"/>
          </w:tcPr>
          <w:p w:rsidR="009662C1" w:rsidRPr="0058648D" w:rsidRDefault="009662C1" w:rsidP="009662C1">
            <w:pPr>
              <w:pStyle w:val="Tabletext"/>
            </w:pPr>
            <w:r w:rsidRPr="0058648D">
              <w:t>subsection 47A(8)</w:t>
            </w:r>
          </w:p>
        </w:tc>
        <w:tc>
          <w:tcPr>
            <w:tcW w:w="1701" w:type="dxa"/>
            <w:shd w:val="clear" w:color="auto" w:fill="auto"/>
          </w:tcPr>
          <w:p w:rsidR="009662C1" w:rsidRPr="0058648D" w:rsidRDefault="009662C1" w:rsidP="009662C1">
            <w:pPr>
              <w:pStyle w:val="Tabletext"/>
            </w:pPr>
            <w:r w:rsidRPr="0058648D">
              <w:t>CEO</w:t>
            </w:r>
          </w:p>
        </w:tc>
      </w:tr>
      <w:tr w:rsidR="009662C1" w:rsidRPr="0058648D" w:rsidTr="00654535">
        <w:tblPrEx>
          <w:tblBorders>
            <w:top w:val="none" w:sz="0" w:space="0" w:color="auto"/>
            <w:bottom w:val="none" w:sz="0" w:space="0" w:color="auto"/>
          </w:tblBorders>
        </w:tblPrEx>
        <w:tc>
          <w:tcPr>
            <w:tcW w:w="709" w:type="dxa"/>
            <w:shd w:val="clear" w:color="auto" w:fill="auto"/>
          </w:tcPr>
          <w:p w:rsidR="009662C1" w:rsidRPr="0058648D" w:rsidRDefault="009662C1" w:rsidP="009662C1">
            <w:pPr>
              <w:pStyle w:val="Tabletext"/>
            </w:pPr>
            <w:r w:rsidRPr="0058648D">
              <w:t>6C</w:t>
            </w:r>
          </w:p>
        </w:tc>
        <w:tc>
          <w:tcPr>
            <w:tcW w:w="2127" w:type="dxa"/>
            <w:shd w:val="clear" w:color="auto" w:fill="auto"/>
          </w:tcPr>
          <w:p w:rsidR="009662C1" w:rsidRPr="0058648D" w:rsidRDefault="009662C1" w:rsidP="009662C1">
            <w:pPr>
              <w:pStyle w:val="Tabletext"/>
            </w:pPr>
            <w:r w:rsidRPr="0058648D">
              <w:t>a decision not to conduct a reassessment of a participant’s plan</w:t>
            </w:r>
          </w:p>
        </w:tc>
        <w:tc>
          <w:tcPr>
            <w:tcW w:w="2693" w:type="dxa"/>
            <w:shd w:val="clear" w:color="auto" w:fill="auto"/>
          </w:tcPr>
          <w:p w:rsidR="009662C1" w:rsidRPr="0058648D" w:rsidRDefault="009662C1" w:rsidP="009662C1">
            <w:pPr>
              <w:pStyle w:val="Tabletext"/>
            </w:pPr>
            <w:r w:rsidRPr="0058648D">
              <w:t>paragraph 48(3)(c) or subsection 48(4)</w:t>
            </w:r>
          </w:p>
        </w:tc>
        <w:tc>
          <w:tcPr>
            <w:tcW w:w="1701" w:type="dxa"/>
            <w:shd w:val="clear" w:color="auto" w:fill="auto"/>
          </w:tcPr>
          <w:p w:rsidR="009662C1" w:rsidRPr="0058648D" w:rsidRDefault="009662C1" w:rsidP="009662C1">
            <w:pPr>
              <w:pStyle w:val="Tabletext"/>
            </w:pPr>
            <w:r w:rsidRPr="0058648D">
              <w:t>CEO</w:t>
            </w:r>
          </w:p>
        </w:tc>
      </w:tr>
      <w:tr w:rsidR="00DB1282" w:rsidRPr="0058648D" w:rsidTr="003C5136">
        <w:tc>
          <w:tcPr>
            <w:tcW w:w="709" w:type="dxa"/>
            <w:shd w:val="clear" w:color="auto" w:fill="auto"/>
          </w:tcPr>
          <w:p w:rsidR="00DB1282" w:rsidRPr="0058648D" w:rsidRDefault="00DB1282" w:rsidP="003C5136">
            <w:pPr>
              <w:pStyle w:val="Tabletext"/>
            </w:pPr>
            <w:r w:rsidRPr="0058648D">
              <w:t>9</w:t>
            </w:r>
          </w:p>
        </w:tc>
        <w:tc>
          <w:tcPr>
            <w:tcW w:w="2127" w:type="dxa"/>
            <w:shd w:val="clear" w:color="auto" w:fill="auto"/>
          </w:tcPr>
          <w:p w:rsidR="00DB1282" w:rsidRPr="0058648D" w:rsidRDefault="00DB1282" w:rsidP="003C5136">
            <w:pPr>
              <w:pStyle w:val="Tabletext"/>
            </w:pPr>
            <w:r w:rsidRPr="0058648D">
              <w:t>a decision to refuse to register a person as a registered NDIS provider</w:t>
            </w:r>
          </w:p>
        </w:tc>
        <w:tc>
          <w:tcPr>
            <w:tcW w:w="2693" w:type="dxa"/>
            <w:shd w:val="clear" w:color="auto" w:fill="auto"/>
          </w:tcPr>
          <w:p w:rsidR="00DB1282" w:rsidRPr="0058648D" w:rsidRDefault="00DB1282" w:rsidP="003C5136">
            <w:pPr>
              <w:pStyle w:val="Tabletext"/>
            </w:pPr>
            <w:r w:rsidRPr="0058648D">
              <w:t>section</w:t>
            </w:r>
            <w:r w:rsidR="00A46B92" w:rsidRPr="0058648D">
              <w:t> </w:t>
            </w:r>
            <w:r w:rsidRPr="0058648D">
              <w:t>73E</w:t>
            </w:r>
          </w:p>
        </w:tc>
        <w:tc>
          <w:tcPr>
            <w:tcW w:w="1701" w:type="dxa"/>
            <w:shd w:val="clear" w:color="auto" w:fill="auto"/>
          </w:tcPr>
          <w:p w:rsidR="00DB1282" w:rsidRPr="0058648D" w:rsidRDefault="00DB1282" w:rsidP="003C5136">
            <w:pPr>
              <w:pStyle w:val="Tabletext"/>
            </w:pPr>
            <w:r w:rsidRPr="0058648D">
              <w:t>Commissioner</w:t>
            </w:r>
          </w:p>
        </w:tc>
      </w:tr>
      <w:tr w:rsidR="00DB1282" w:rsidRPr="0058648D" w:rsidTr="003C5136">
        <w:tc>
          <w:tcPr>
            <w:tcW w:w="709" w:type="dxa"/>
            <w:shd w:val="clear" w:color="auto" w:fill="auto"/>
          </w:tcPr>
          <w:p w:rsidR="00DB1282" w:rsidRPr="0058648D" w:rsidRDefault="00DB1282" w:rsidP="003C5136">
            <w:pPr>
              <w:pStyle w:val="Tabletext"/>
            </w:pPr>
            <w:r w:rsidRPr="0058648D">
              <w:t>10</w:t>
            </w:r>
          </w:p>
        </w:tc>
        <w:tc>
          <w:tcPr>
            <w:tcW w:w="2127" w:type="dxa"/>
            <w:shd w:val="clear" w:color="auto" w:fill="auto"/>
          </w:tcPr>
          <w:p w:rsidR="00DB1282" w:rsidRPr="0058648D" w:rsidRDefault="00DB1282" w:rsidP="003C5136">
            <w:pPr>
              <w:pStyle w:val="Tabletext"/>
            </w:pPr>
            <w:r w:rsidRPr="0058648D">
              <w:t>a decision to impose conditions to which a person’s registration as a registered NDIS provider is subject</w:t>
            </w:r>
          </w:p>
        </w:tc>
        <w:tc>
          <w:tcPr>
            <w:tcW w:w="2693" w:type="dxa"/>
            <w:shd w:val="clear" w:color="auto" w:fill="auto"/>
          </w:tcPr>
          <w:p w:rsidR="00DB1282" w:rsidRPr="0058648D" w:rsidRDefault="00DB1282" w:rsidP="003C5136">
            <w:pPr>
              <w:pStyle w:val="Tabletext"/>
            </w:pPr>
            <w:r w:rsidRPr="0058648D">
              <w:t>section</w:t>
            </w:r>
            <w:r w:rsidR="00A46B92" w:rsidRPr="0058648D">
              <w:t> </w:t>
            </w:r>
            <w:r w:rsidRPr="0058648D">
              <w:t>73G</w:t>
            </w:r>
          </w:p>
        </w:tc>
        <w:tc>
          <w:tcPr>
            <w:tcW w:w="1701" w:type="dxa"/>
            <w:shd w:val="clear" w:color="auto" w:fill="auto"/>
          </w:tcPr>
          <w:p w:rsidR="00DB1282" w:rsidRPr="0058648D" w:rsidRDefault="00DB1282" w:rsidP="003C5136">
            <w:pPr>
              <w:pStyle w:val="Tabletext"/>
            </w:pPr>
            <w:r w:rsidRPr="0058648D">
              <w:t>Commissioner</w:t>
            </w:r>
          </w:p>
        </w:tc>
      </w:tr>
      <w:tr w:rsidR="00DB1282" w:rsidRPr="0058648D" w:rsidTr="003C5136">
        <w:tc>
          <w:tcPr>
            <w:tcW w:w="709" w:type="dxa"/>
            <w:shd w:val="clear" w:color="auto" w:fill="auto"/>
          </w:tcPr>
          <w:p w:rsidR="00DB1282" w:rsidRPr="0058648D" w:rsidRDefault="00DB1282" w:rsidP="003C5136">
            <w:pPr>
              <w:pStyle w:val="Tabletext"/>
            </w:pPr>
            <w:r w:rsidRPr="0058648D">
              <w:t>11</w:t>
            </w:r>
          </w:p>
        </w:tc>
        <w:tc>
          <w:tcPr>
            <w:tcW w:w="2127" w:type="dxa"/>
            <w:shd w:val="clear" w:color="auto" w:fill="auto"/>
          </w:tcPr>
          <w:p w:rsidR="00DB1282" w:rsidRPr="0058648D" w:rsidRDefault="00DB1282" w:rsidP="003C5136">
            <w:pPr>
              <w:pStyle w:val="Tabletext"/>
            </w:pPr>
            <w:r w:rsidRPr="0058648D">
              <w:t>a decision to vary, or refuse to vary, the registration of a registered NDIS provider</w:t>
            </w:r>
          </w:p>
        </w:tc>
        <w:tc>
          <w:tcPr>
            <w:tcW w:w="2693" w:type="dxa"/>
            <w:shd w:val="clear" w:color="auto" w:fill="auto"/>
          </w:tcPr>
          <w:p w:rsidR="00DB1282" w:rsidRPr="0058648D" w:rsidRDefault="00DB1282" w:rsidP="003C5136">
            <w:pPr>
              <w:pStyle w:val="Tabletext"/>
            </w:pPr>
            <w:r w:rsidRPr="0058648D">
              <w:t>section</w:t>
            </w:r>
            <w:r w:rsidR="00A46B92" w:rsidRPr="0058648D">
              <w:t> </w:t>
            </w:r>
            <w:r w:rsidRPr="0058648D">
              <w:t>73L</w:t>
            </w:r>
          </w:p>
        </w:tc>
        <w:tc>
          <w:tcPr>
            <w:tcW w:w="1701" w:type="dxa"/>
            <w:shd w:val="clear" w:color="auto" w:fill="auto"/>
          </w:tcPr>
          <w:p w:rsidR="00DB1282" w:rsidRPr="0058648D" w:rsidRDefault="00DB1282" w:rsidP="003C5136">
            <w:pPr>
              <w:pStyle w:val="Tabletext"/>
            </w:pPr>
            <w:r w:rsidRPr="0058648D">
              <w:t>Commissioner</w:t>
            </w:r>
          </w:p>
        </w:tc>
      </w:tr>
      <w:tr w:rsidR="00DB1282" w:rsidRPr="0058648D" w:rsidTr="003C5136">
        <w:tc>
          <w:tcPr>
            <w:tcW w:w="709" w:type="dxa"/>
            <w:shd w:val="clear" w:color="auto" w:fill="auto"/>
          </w:tcPr>
          <w:p w:rsidR="00DB1282" w:rsidRPr="0058648D" w:rsidRDefault="00DB1282" w:rsidP="003C5136">
            <w:pPr>
              <w:pStyle w:val="Tabletext"/>
            </w:pPr>
            <w:r w:rsidRPr="0058648D">
              <w:t>12</w:t>
            </w:r>
          </w:p>
        </w:tc>
        <w:tc>
          <w:tcPr>
            <w:tcW w:w="2127" w:type="dxa"/>
            <w:shd w:val="clear" w:color="auto" w:fill="auto"/>
          </w:tcPr>
          <w:p w:rsidR="00DB1282" w:rsidRPr="0058648D" w:rsidRDefault="00DB1282" w:rsidP="003C5136">
            <w:pPr>
              <w:pStyle w:val="Tabletext"/>
            </w:pPr>
            <w:r w:rsidRPr="0058648D">
              <w:t>a decision to suspend the registration of a registered NDIS provider</w:t>
            </w:r>
          </w:p>
        </w:tc>
        <w:tc>
          <w:tcPr>
            <w:tcW w:w="2693" w:type="dxa"/>
            <w:shd w:val="clear" w:color="auto" w:fill="auto"/>
          </w:tcPr>
          <w:p w:rsidR="00DB1282" w:rsidRPr="0058648D" w:rsidRDefault="00DB1282" w:rsidP="003C5136">
            <w:pPr>
              <w:pStyle w:val="Tabletext"/>
            </w:pPr>
            <w:r w:rsidRPr="0058648D">
              <w:t>section</w:t>
            </w:r>
            <w:r w:rsidR="00A46B92" w:rsidRPr="0058648D">
              <w:t> </w:t>
            </w:r>
            <w:r w:rsidRPr="0058648D">
              <w:t>73N</w:t>
            </w:r>
          </w:p>
        </w:tc>
        <w:tc>
          <w:tcPr>
            <w:tcW w:w="1701" w:type="dxa"/>
            <w:shd w:val="clear" w:color="auto" w:fill="auto"/>
          </w:tcPr>
          <w:p w:rsidR="00DB1282" w:rsidRPr="0058648D" w:rsidRDefault="00DB1282" w:rsidP="003C5136">
            <w:pPr>
              <w:pStyle w:val="Tabletext"/>
            </w:pPr>
            <w:r w:rsidRPr="0058648D">
              <w:t>Commissioner</w:t>
            </w:r>
          </w:p>
        </w:tc>
      </w:tr>
      <w:tr w:rsidR="00DB1282" w:rsidRPr="0058648D" w:rsidTr="003C5136">
        <w:tc>
          <w:tcPr>
            <w:tcW w:w="709" w:type="dxa"/>
            <w:shd w:val="clear" w:color="auto" w:fill="auto"/>
          </w:tcPr>
          <w:p w:rsidR="00DB1282" w:rsidRPr="0058648D" w:rsidRDefault="00DB1282" w:rsidP="003C5136">
            <w:pPr>
              <w:pStyle w:val="Tabletext"/>
            </w:pPr>
            <w:r w:rsidRPr="0058648D">
              <w:t>13</w:t>
            </w:r>
          </w:p>
        </w:tc>
        <w:tc>
          <w:tcPr>
            <w:tcW w:w="2127" w:type="dxa"/>
            <w:shd w:val="clear" w:color="auto" w:fill="auto"/>
          </w:tcPr>
          <w:p w:rsidR="00DB1282" w:rsidRPr="0058648D" w:rsidRDefault="00DB1282" w:rsidP="003C5136">
            <w:pPr>
              <w:pStyle w:val="Tabletext"/>
            </w:pPr>
            <w:r w:rsidRPr="0058648D">
              <w:t>a decision to revoke, or not to revoke, the registration of a person as a registered NDIS provider</w:t>
            </w:r>
          </w:p>
        </w:tc>
        <w:tc>
          <w:tcPr>
            <w:tcW w:w="2693" w:type="dxa"/>
            <w:shd w:val="clear" w:color="auto" w:fill="auto"/>
          </w:tcPr>
          <w:p w:rsidR="00DB1282" w:rsidRPr="0058648D" w:rsidRDefault="00DB1282" w:rsidP="003C5136">
            <w:pPr>
              <w:pStyle w:val="Tabletext"/>
            </w:pPr>
            <w:r w:rsidRPr="0058648D">
              <w:t>section</w:t>
            </w:r>
            <w:r w:rsidR="00A46B92" w:rsidRPr="0058648D">
              <w:t> </w:t>
            </w:r>
            <w:r w:rsidRPr="0058648D">
              <w:t>73P</w:t>
            </w:r>
          </w:p>
        </w:tc>
        <w:tc>
          <w:tcPr>
            <w:tcW w:w="1701" w:type="dxa"/>
            <w:shd w:val="clear" w:color="auto" w:fill="auto"/>
          </w:tcPr>
          <w:p w:rsidR="00DB1282" w:rsidRPr="0058648D" w:rsidRDefault="00DB1282" w:rsidP="003C5136">
            <w:pPr>
              <w:pStyle w:val="Tabletext"/>
            </w:pPr>
            <w:r w:rsidRPr="0058648D">
              <w:t>Commissioner</w:t>
            </w:r>
          </w:p>
        </w:tc>
      </w:tr>
      <w:tr w:rsidR="0018359F" w:rsidRPr="0058648D" w:rsidTr="003C5136">
        <w:tc>
          <w:tcPr>
            <w:tcW w:w="709" w:type="dxa"/>
            <w:shd w:val="clear" w:color="auto" w:fill="auto"/>
          </w:tcPr>
          <w:p w:rsidR="0018359F" w:rsidRPr="0058648D" w:rsidRDefault="0018359F" w:rsidP="0018359F">
            <w:pPr>
              <w:pStyle w:val="Tabletext"/>
            </w:pPr>
            <w:r w:rsidRPr="0058648D">
              <w:lastRenderedPageBreak/>
              <w:t>13A</w:t>
            </w:r>
          </w:p>
        </w:tc>
        <w:tc>
          <w:tcPr>
            <w:tcW w:w="2127" w:type="dxa"/>
            <w:shd w:val="clear" w:color="auto" w:fill="auto"/>
          </w:tcPr>
          <w:p w:rsidR="0018359F" w:rsidRPr="0058648D" w:rsidRDefault="0018359F" w:rsidP="0018359F">
            <w:pPr>
              <w:pStyle w:val="Tabletext"/>
            </w:pPr>
            <w:r w:rsidRPr="0058648D">
              <w:t>a decision to refuse to approve a person or body as an approved quality auditor</w:t>
            </w:r>
          </w:p>
        </w:tc>
        <w:tc>
          <w:tcPr>
            <w:tcW w:w="2693" w:type="dxa"/>
            <w:shd w:val="clear" w:color="auto" w:fill="auto"/>
          </w:tcPr>
          <w:p w:rsidR="0018359F" w:rsidRPr="0058648D" w:rsidRDefault="0018359F" w:rsidP="0018359F">
            <w:pPr>
              <w:pStyle w:val="Tabletext"/>
            </w:pPr>
            <w:r w:rsidRPr="0058648D">
              <w:t>paragraph 73U(3)(b)</w:t>
            </w:r>
          </w:p>
        </w:tc>
        <w:tc>
          <w:tcPr>
            <w:tcW w:w="1701" w:type="dxa"/>
            <w:shd w:val="clear" w:color="auto" w:fill="auto"/>
          </w:tcPr>
          <w:p w:rsidR="0018359F" w:rsidRPr="0058648D" w:rsidRDefault="0018359F" w:rsidP="0018359F">
            <w:pPr>
              <w:pStyle w:val="Tabletext"/>
            </w:pPr>
            <w:r w:rsidRPr="0058648D">
              <w:t>Commissioner</w:t>
            </w:r>
          </w:p>
        </w:tc>
      </w:tr>
      <w:tr w:rsidR="0018359F" w:rsidRPr="0058648D" w:rsidTr="003C5136">
        <w:tc>
          <w:tcPr>
            <w:tcW w:w="709" w:type="dxa"/>
            <w:shd w:val="clear" w:color="auto" w:fill="auto"/>
          </w:tcPr>
          <w:p w:rsidR="0018359F" w:rsidRPr="0058648D" w:rsidRDefault="0018359F" w:rsidP="0018359F">
            <w:pPr>
              <w:pStyle w:val="Tabletext"/>
            </w:pPr>
            <w:r w:rsidRPr="0058648D">
              <w:t>13B</w:t>
            </w:r>
          </w:p>
        </w:tc>
        <w:tc>
          <w:tcPr>
            <w:tcW w:w="2127" w:type="dxa"/>
            <w:shd w:val="clear" w:color="auto" w:fill="auto"/>
          </w:tcPr>
          <w:p w:rsidR="0018359F" w:rsidRPr="0058648D" w:rsidRDefault="0018359F" w:rsidP="0018359F">
            <w:pPr>
              <w:pStyle w:val="Tabletext"/>
            </w:pPr>
            <w:r w:rsidRPr="0058648D">
              <w:t>a decision to specify conditions in an approval given under subsection 73U(1)</w:t>
            </w:r>
          </w:p>
        </w:tc>
        <w:tc>
          <w:tcPr>
            <w:tcW w:w="2693" w:type="dxa"/>
            <w:shd w:val="clear" w:color="auto" w:fill="auto"/>
          </w:tcPr>
          <w:p w:rsidR="0018359F" w:rsidRPr="0058648D" w:rsidRDefault="0018359F" w:rsidP="0018359F">
            <w:pPr>
              <w:pStyle w:val="Tabletext"/>
            </w:pPr>
            <w:r w:rsidRPr="0058648D">
              <w:t>subsection 73U(5)</w:t>
            </w:r>
          </w:p>
        </w:tc>
        <w:tc>
          <w:tcPr>
            <w:tcW w:w="1701" w:type="dxa"/>
            <w:shd w:val="clear" w:color="auto" w:fill="auto"/>
          </w:tcPr>
          <w:p w:rsidR="0018359F" w:rsidRPr="0058648D" w:rsidRDefault="0018359F" w:rsidP="0018359F">
            <w:pPr>
              <w:pStyle w:val="Tabletext"/>
            </w:pPr>
            <w:r w:rsidRPr="0058648D">
              <w:t>Commissioner</w:t>
            </w:r>
          </w:p>
        </w:tc>
      </w:tr>
      <w:tr w:rsidR="0018359F" w:rsidRPr="0058648D" w:rsidTr="003C5136">
        <w:tc>
          <w:tcPr>
            <w:tcW w:w="709" w:type="dxa"/>
            <w:shd w:val="clear" w:color="auto" w:fill="auto"/>
          </w:tcPr>
          <w:p w:rsidR="0018359F" w:rsidRPr="0058648D" w:rsidRDefault="0018359F" w:rsidP="0018359F">
            <w:pPr>
              <w:pStyle w:val="Tabletext"/>
            </w:pPr>
            <w:r w:rsidRPr="0058648D">
              <w:t>13C</w:t>
            </w:r>
          </w:p>
        </w:tc>
        <w:tc>
          <w:tcPr>
            <w:tcW w:w="2127" w:type="dxa"/>
            <w:shd w:val="clear" w:color="auto" w:fill="auto"/>
          </w:tcPr>
          <w:p w:rsidR="0018359F" w:rsidRPr="0058648D" w:rsidRDefault="0018359F" w:rsidP="0018359F">
            <w:pPr>
              <w:pStyle w:val="Tabletext"/>
            </w:pPr>
            <w:r w:rsidRPr="0058648D">
              <w:t>a decision to vary an approval given under subsection 73U(1)</w:t>
            </w:r>
          </w:p>
        </w:tc>
        <w:tc>
          <w:tcPr>
            <w:tcW w:w="2693" w:type="dxa"/>
            <w:shd w:val="clear" w:color="auto" w:fill="auto"/>
          </w:tcPr>
          <w:p w:rsidR="0018359F" w:rsidRPr="0058648D" w:rsidRDefault="0018359F" w:rsidP="0018359F">
            <w:pPr>
              <w:pStyle w:val="Tabletext"/>
            </w:pPr>
            <w:r w:rsidRPr="0058648D">
              <w:t>subsection 73U(6)</w:t>
            </w:r>
          </w:p>
        </w:tc>
        <w:tc>
          <w:tcPr>
            <w:tcW w:w="1701" w:type="dxa"/>
            <w:shd w:val="clear" w:color="auto" w:fill="auto"/>
          </w:tcPr>
          <w:p w:rsidR="0018359F" w:rsidRPr="0058648D" w:rsidRDefault="0018359F" w:rsidP="0018359F">
            <w:pPr>
              <w:pStyle w:val="Tabletext"/>
            </w:pPr>
            <w:r w:rsidRPr="0058648D">
              <w:t>Commissioner</w:t>
            </w:r>
          </w:p>
        </w:tc>
      </w:tr>
      <w:tr w:rsidR="0018359F" w:rsidRPr="0058648D" w:rsidTr="003C5136">
        <w:tc>
          <w:tcPr>
            <w:tcW w:w="709" w:type="dxa"/>
            <w:shd w:val="clear" w:color="auto" w:fill="auto"/>
          </w:tcPr>
          <w:p w:rsidR="0018359F" w:rsidRPr="0058648D" w:rsidRDefault="0018359F" w:rsidP="0018359F">
            <w:pPr>
              <w:pStyle w:val="Tabletext"/>
            </w:pPr>
            <w:r w:rsidRPr="0058648D">
              <w:t>13D</w:t>
            </w:r>
          </w:p>
        </w:tc>
        <w:tc>
          <w:tcPr>
            <w:tcW w:w="2127" w:type="dxa"/>
            <w:shd w:val="clear" w:color="auto" w:fill="auto"/>
          </w:tcPr>
          <w:p w:rsidR="0018359F" w:rsidRPr="0058648D" w:rsidRDefault="0018359F" w:rsidP="0018359F">
            <w:pPr>
              <w:pStyle w:val="Tabletext"/>
            </w:pPr>
            <w:r w:rsidRPr="0058648D">
              <w:t>a decision to revoke an approval given under subsection 73U(1)</w:t>
            </w:r>
          </w:p>
        </w:tc>
        <w:tc>
          <w:tcPr>
            <w:tcW w:w="2693" w:type="dxa"/>
            <w:shd w:val="clear" w:color="auto" w:fill="auto"/>
          </w:tcPr>
          <w:p w:rsidR="0018359F" w:rsidRPr="0058648D" w:rsidRDefault="0018359F" w:rsidP="0018359F">
            <w:pPr>
              <w:pStyle w:val="Tabletext"/>
            </w:pPr>
            <w:r w:rsidRPr="0058648D">
              <w:t>subsection 73U(8)</w:t>
            </w:r>
          </w:p>
        </w:tc>
        <w:tc>
          <w:tcPr>
            <w:tcW w:w="1701" w:type="dxa"/>
            <w:shd w:val="clear" w:color="auto" w:fill="auto"/>
          </w:tcPr>
          <w:p w:rsidR="0018359F" w:rsidRPr="0058648D" w:rsidRDefault="0018359F" w:rsidP="0018359F">
            <w:pPr>
              <w:pStyle w:val="Tabletext"/>
            </w:pPr>
            <w:r w:rsidRPr="0058648D">
              <w:t>Commissioner</w:t>
            </w:r>
          </w:p>
        </w:tc>
      </w:tr>
      <w:tr w:rsidR="0018359F" w:rsidRPr="0058648D" w:rsidTr="003C5136">
        <w:tc>
          <w:tcPr>
            <w:tcW w:w="709" w:type="dxa"/>
            <w:shd w:val="clear" w:color="auto" w:fill="auto"/>
          </w:tcPr>
          <w:p w:rsidR="0018359F" w:rsidRPr="0058648D" w:rsidRDefault="0018359F" w:rsidP="0018359F">
            <w:pPr>
              <w:pStyle w:val="Tabletext"/>
            </w:pPr>
            <w:r w:rsidRPr="0058648D">
              <w:t>14</w:t>
            </w:r>
          </w:p>
        </w:tc>
        <w:tc>
          <w:tcPr>
            <w:tcW w:w="2127" w:type="dxa"/>
            <w:shd w:val="clear" w:color="auto" w:fill="auto"/>
          </w:tcPr>
          <w:p w:rsidR="0018359F" w:rsidRPr="0058648D" w:rsidRDefault="0018359F" w:rsidP="0018359F">
            <w:pPr>
              <w:pStyle w:val="Tabletext"/>
            </w:pPr>
            <w:r w:rsidRPr="0058648D">
              <w:t>a decision to give a compliance notice to an NDIS provider</w:t>
            </w:r>
          </w:p>
        </w:tc>
        <w:tc>
          <w:tcPr>
            <w:tcW w:w="2693" w:type="dxa"/>
            <w:shd w:val="clear" w:color="auto" w:fill="auto"/>
          </w:tcPr>
          <w:p w:rsidR="0018359F" w:rsidRPr="0058648D" w:rsidRDefault="0018359F" w:rsidP="0018359F">
            <w:pPr>
              <w:pStyle w:val="Tabletext"/>
            </w:pPr>
            <w:r w:rsidRPr="0058648D">
              <w:t>section 73ZM</w:t>
            </w:r>
          </w:p>
        </w:tc>
        <w:tc>
          <w:tcPr>
            <w:tcW w:w="1701" w:type="dxa"/>
            <w:shd w:val="clear" w:color="auto" w:fill="auto"/>
          </w:tcPr>
          <w:p w:rsidR="0018359F" w:rsidRPr="0058648D" w:rsidRDefault="0018359F" w:rsidP="0018359F">
            <w:pPr>
              <w:pStyle w:val="Tabletext"/>
            </w:pPr>
            <w:r w:rsidRPr="0058648D">
              <w:t>Commissioner</w:t>
            </w:r>
          </w:p>
        </w:tc>
      </w:tr>
      <w:tr w:rsidR="0018359F" w:rsidRPr="0058648D" w:rsidTr="003C5136">
        <w:tc>
          <w:tcPr>
            <w:tcW w:w="709" w:type="dxa"/>
            <w:shd w:val="clear" w:color="auto" w:fill="auto"/>
          </w:tcPr>
          <w:p w:rsidR="0018359F" w:rsidRPr="0058648D" w:rsidRDefault="0018359F" w:rsidP="0018359F">
            <w:pPr>
              <w:pStyle w:val="Tabletext"/>
            </w:pPr>
            <w:r w:rsidRPr="0058648D">
              <w:t>14A</w:t>
            </w:r>
          </w:p>
        </w:tc>
        <w:tc>
          <w:tcPr>
            <w:tcW w:w="2127" w:type="dxa"/>
            <w:shd w:val="clear" w:color="auto" w:fill="auto"/>
          </w:tcPr>
          <w:p w:rsidR="0018359F" w:rsidRPr="0058648D" w:rsidRDefault="0018359F" w:rsidP="0018359F">
            <w:pPr>
              <w:pStyle w:val="Tabletext"/>
            </w:pPr>
            <w:r w:rsidRPr="0058648D">
              <w:t>a decision to vary or revoke a compliance notice</w:t>
            </w:r>
          </w:p>
        </w:tc>
        <w:tc>
          <w:tcPr>
            <w:tcW w:w="2693" w:type="dxa"/>
            <w:shd w:val="clear" w:color="auto" w:fill="auto"/>
          </w:tcPr>
          <w:p w:rsidR="0018359F" w:rsidRPr="0058648D" w:rsidRDefault="0018359F" w:rsidP="0018359F">
            <w:pPr>
              <w:pStyle w:val="Tabletext"/>
            </w:pPr>
            <w:r w:rsidRPr="0058648D">
              <w:t>subsection 73ZM(4)</w:t>
            </w:r>
          </w:p>
        </w:tc>
        <w:tc>
          <w:tcPr>
            <w:tcW w:w="1701" w:type="dxa"/>
            <w:shd w:val="clear" w:color="auto" w:fill="auto"/>
          </w:tcPr>
          <w:p w:rsidR="0018359F" w:rsidRPr="0058648D" w:rsidRDefault="0018359F" w:rsidP="0018359F">
            <w:pPr>
              <w:pStyle w:val="Tabletext"/>
            </w:pPr>
            <w:r w:rsidRPr="0058648D">
              <w:t>Commissioner</w:t>
            </w:r>
          </w:p>
        </w:tc>
      </w:tr>
      <w:tr w:rsidR="0018359F" w:rsidRPr="0058648D" w:rsidTr="003C5136">
        <w:tc>
          <w:tcPr>
            <w:tcW w:w="709" w:type="dxa"/>
            <w:shd w:val="clear" w:color="auto" w:fill="auto"/>
          </w:tcPr>
          <w:p w:rsidR="0018359F" w:rsidRPr="0058648D" w:rsidRDefault="0018359F" w:rsidP="0018359F">
            <w:pPr>
              <w:pStyle w:val="Tabletext"/>
            </w:pPr>
            <w:r w:rsidRPr="0058648D">
              <w:t>15</w:t>
            </w:r>
          </w:p>
        </w:tc>
        <w:tc>
          <w:tcPr>
            <w:tcW w:w="2127" w:type="dxa"/>
            <w:shd w:val="clear" w:color="auto" w:fill="auto"/>
          </w:tcPr>
          <w:p w:rsidR="0018359F" w:rsidRPr="0058648D" w:rsidRDefault="0018359F" w:rsidP="0018359F">
            <w:pPr>
              <w:pStyle w:val="Tabletext"/>
            </w:pPr>
            <w:r w:rsidRPr="0058648D">
              <w:t>a decision to make a banning order</w:t>
            </w:r>
          </w:p>
        </w:tc>
        <w:tc>
          <w:tcPr>
            <w:tcW w:w="2693" w:type="dxa"/>
            <w:shd w:val="clear" w:color="auto" w:fill="auto"/>
          </w:tcPr>
          <w:p w:rsidR="0018359F" w:rsidRPr="0058648D" w:rsidRDefault="0018359F" w:rsidP="0018359F">
            <w:pPr>
              <w:pStyle w:val="Tabletext"/>
            </w:pPr>
            <w:r w:rsidRPr="0058648D">
              <w:t>section 73ZN</w:t>
            </w:r>
          </w:p>
        </w:tc>
        <w:tc>
          <w:tcPr>
            <w:tcW w:w="1701" w:type="dxa"/>
            <w:shd w:val="clear" w:color="auto" w:fill="auto"/>
          </w:tcPr>
          <w:p w:rsidR="0018359F" w:rsidRPr="0058648D" w:rsidRDefault="0018359F" w:rsidP="0018359F">
            <w:pPr>
              <w:pStyle w:val="Tabletext"/>
            </w:pPr>
            <w:r w:rsidRPr="0058648D">
              <w:t>Commissioner</w:t>
            </w:r>
          </w:p>
        </w:tc>
      </w:tr>
      <w:tr w:rsidR="0018359F" w:rsidRPr="0058648D" w:rsidTr="003C5136">
        <w:tc>
          <w:tcPr>
            <w:tcW w:w="709" w:type="dxa"/>
            <w:shd w:val="clear" w:color="auto" w:fill="auto"/>
          </w:tcPr>
          <w:p w:rsidR="0018359F" w:rsidRPr="0058648D" w:rsidRDefault="0018359F" w:rsidP="0018359F">
            <w:pPr>
              <w:pStyle w:val="Tabletext"/>
            </w:pPr>
            <w:r w:rsidRPr="0058648D">
              <w:t>16</w:t>
            </w:r>
          </w:p>
        </w:tc>
        <w:tc>
          <w:tcPr>
            <w:tcW w:w="2127" w:type="dxa"/>
            <w:shd w:val="clear" w:color="auto" w:fill="auto"/>
          </w:tcPr>
          <w:p w:rsidR="0018359F" w:rsidRPr="0058648D" w:rsidRDefault="0018359F" w:rsidP="0018359F">
            <w:pPr>
              <w:pStyle w:val="Tabletext"/>
            </w:pPr>
            <w:r w:rsidRPr="0058648D">
              <w:t>a decision to vary, or to refuse to vary or revoke, a banning order</w:t>
            </w:r>
          </w:p>
        </w:tc>
        <w:tc>
          <w:tcPr>
            <w:tcW w:w="2693" w:type="dxa"/>
            <w:shd w:val="clear" w:color="auto" w:fill="auto"/>
          </w:tcPr>
          <w:p w:rsidR="0018359F" w:rsidRPr="0058648D" w:rsidRDefault="0018359F" w:rsidP="0018359F">
            <w:pPr>
              <w:pStyle w:val="Tabletext"/>
            </w:pPr>
            <w:r w:rsidRPr="0058648D">
              <w:t>section 73ZO</w:t>
            </w:r>
          </w:p>
        </w:tc>
        <w:tc>
          <w:tcPr>
            <w:tcW w:w="1701" w:type="dxa"/>
            <w:shd w:val="clear" w:color="auto" w:fill="auto"/>
          </w:tcPr>
          <w:p w:rsidR="0018359F" w:rsidRPr="0058648D" w:rsidRDefault="0018359F" w:rsidP="0018359F">
            <w:pPr>
              <w:pStyle w:val="Tabletext"/>
            </w:pPr>
            <w:r w:rsidRPr="0058648D">
              <w:t>Commissioner</w:t>
            </w:r>
          </w:p>
        </w:tc>
      </w:tr>
      <w:tr w:rsidR="0018359F" w:rsidRPr="0058648D" w:rsidTr="003C5136">
        <w:tc>
          <w:tcPr>
            <w:tcW w:w="709" w:type="dxa"/>
            <w:shd w:val="clear" w:color="auto" w:fill="auto"/>
          </w:tcPr>
          <w:p w:rsidR="0018359F" w:rsidRPr="0058648D" w:rsidRDefault="0018359F" w:rsidP="0018359F">
            <w:pPr>
              <w:pStyle w:val="Tabletext"/>
            </w:pPr>
            <w:r w:rsidRPr="0058648D">
              <w:t>17</w:t>
            </w:r>
          </w:p>
        </w:tc>
        <w:tc>
          <w:tcPr>
            <w:tcW w:w="2127" w:type="dxa"/>
            <w:shd w:val="clear" w:color="auto" w:fill="auto"/>
          </w:tcPr>
          <w:p w:rsidR="0018359F" w:rsidRPr="0058648D" w:rsidRDefault="0018359F" w:rsidP="0018359F">
            <w:pPr>
              <w:pStyle w:val="Tabletext"/>
            </w:pPr>
            <w:r w:rsidRPr="0058648D">
              <w:t>a decision to make, or not to make, a determination in relation to a person</w:t>
            </w:r>
          </w:p>
        </w:tc>
        <w:tc>
          <w:tcPr>
            <w:tcW w:w="2693" w:type="dxa"/>
            <w:shd w:val="clear" w:color="auto" w:fill="auto"/>
          </w:tcPr>
          <w:p w:rsidR="0018359F" w:rsidRPr="0058648D" w:rsidRDefault="0018359F" w:rsidP="0018359F">
            <w:pPr>
              <w:pStyle w:val="Tabletext"/>
            </w:pPr>
            <w:r w:rsidRPr="0058648D">
              <w:t>paragraph 74(1)(b)</w:t>
            </w:r>
          </w:p>
        </w:tc>
        <w:tc>
          <w:tcPr>
            <w:tcW w:w="1701" w:type="dxa"/>
            <w:shd w:val="clear" w:color="auto" w:fill="auto"/>
          </w:tcPr>
          <w:p w:rsidR="0018359F" w:rsidRPr="0058648D" w:rsidRDefault="0018359F" w:rsidP="0018359F">
            <w:pPr>
              <w:pStyle w:val="Tabletext"/>
            </w:pPr>
            <w:r w:rsidRPr="0058648D">
              <w:t>CEO</w:t>
            </w:r>
          </w:p>
        </w:tc>
      </w:tr>
      <w:tr w:rsidR="0018359F" w:rsidRPr="0058648D" w:rsidTr="003C5136">
        <w:tc>
          <w:tcPr>
            <w:tcW w:w="709" w:type="dxa"/>
            <w:shd w:val="clear" w:color="auto" w:fill="auto"/>
          </w:tcPr>
          <w:p w:rsidR="0018359F" w:rsidRPr="0058648D" w:rsidRDefault="0018359F" w:rsidP="0018359F">
            <w:pPr>
              <w:pStyle w:val="Tabletext"/>
            </w:pPr>
            <w:r w:rsidRPr="0058648D">
              <w:t>18</w:t>
            </w:r>
          </w:p>
        </w:tc>
        <w:tc>
          <w:tcPr>
            <w:tcW w:w="2127" w:type="dxa"/>
            <w:shd w:val="clear" w:color="auto" w:fill="auto"/>
          </w:tcPr>
          <w:p w:rsidR="0018359F" w:rsidRPr="0058648D" w:rsidRDefault="0018359F" w:rsidP="0018359F">
            <w:pPr>
              <w:pStyle w:val="Tabletext"/>
            </w:pPr>
            <w:r w:rsidRPr="0058648D">
              <w:t xml:space="preserve">a decision not to make a determination that subsections 74(1) and </w:t>
            </w:r>
            <w:r w:rsidRPr="0058648D">
              <w:lastRenderedPageBreak/>
              <w:t>(2) do not apply to a child</w:t>
            </w:r>
          </w:p>
        </w:tc>
        <w:tc>
          <w:tcPr>
            <w:tcW w:w="2693" w:type="dxa"/>
            <w:shd w:val="clear" w:color="auto" w:fill="auto"/>
          </w:tcPr>
          <w:p w:rsidR="0018359F" w:rsidRPr="0058648D" w:rsidRDefault="0018359F" w:rsidP="0018359F">
            <w:pPr>
              <w:pStyle w:val="Tabletext"/>
            </w:pPr>
            <w:r w:rsidRPr="0058648D">
              <w:lastRenderedPageBreak/>
              <w:t>paragraph 74(5)(c)</w:t>
            </w:r>
          </w:p>
        </w:tc>
        <w:tc>
          <w:tcPr>
            <w:tcW w:w="1701" w:type="dxa"/>
            <w:shd w:val="clear" w:color="auto" w:fill="auto"/>
          </w:tcPr>
          <w:p w:rsidR="0018359F" w:rsidRPr="0058648D" w:rsidRDefault="0018359F" w:rsidP="0018359F">
            <w:pPr>
              <w:pStyle w:val="Tabletext"/>
            </w:pPr>
            <w:r w:rsidRPr="0058648D">
              <w:t>CEO</w:t>
            </w:r>
          </w:p>
        </w:tc>
      </w:tr>
      <w:tr w:rsidR="0018359F" w:rsidRPr="0058648D" w:rsidTr="003C5136">
        <w:tc>
          <w:tcPr>
            <w:tcW w:w="709" w:type="dxa"/>
            <w:shd w:val="clear" w:color="auto" w:fill="auto"/>
          </w:tcPr>
          <w:p w:rsidR="0018359F" w:rsidRPr="0058648D" w:rsidRDefault="0018359F" w:rsidP="0018359F">
            <w:pPr>
              <w:pStyle w:val="Tabletext"/>
            </w:pPr>
            <w:r w:rsidRPr="0058648D">
              <w:t>19</w:t>
            </w:r>
          </w:p>
        </w:tc>
        <w:tc>
          <w:tcPr>
            <w:tcW w:w="2127" w:type="dxa"/>
            <w:shd w:val="clear" w:color="auto" w:fill="auto"/>
          </w:tcPr>
          <w:p w:rsidR="0018359F" w:rsidRPr="0058648D" w:rsidRDefault="0018359F" w:rsidP="0018359F">
            <w:pPr>
              <w:pStyle w:val="Tabletext"/>
            </w:pPr>
            <w:r w:rsidRPr="0058648D">
              <w:t>a decision to make, or not to make, a determination that a person has parental responsibility for a child</w:t>
            </w:r>
          </w:p>
        </w:tc>
        <w:tc>
          <w:tcPr>
            <w:tcW w:w="2693" w:type="dxa"/>
            <w:shd w:val="clear" w:color="auto" w:fill="auto"/>
          </w:tcPr>
          <w:p w:rsidR="0018359F" w:rsidRPr="0058648D" w:rsidRDefault="0018359F" w:rsidP="0018359F">
            <w:pPr>
              <w:pStyle w:val="Tabletext"/>
            </w:pPr>
            <w:r w:rsidRPr="0058648D">
              <w:t>subsection 75(2) or (3)</w:t>
            </w:r>
          </w:p>
        </w:tc>
        <w:tc>
          <w:tcPr>
            <w:tcW w:w="1701" w:type="dxa"/>
            <w:shd w:val="clear" w:color="auto" w:fill="auto"/>
          </w:tcPr>
          <w:p w:rsidR="0018359F" w:rsidRPr="0058648D" w:rsidRDefault="0018359F" w:rsidP="0018359F">
            <w:pPr>
              <w:pStyle w:val="Tabletext"/>
            </w:pPr>
            <w:r w:rsidRPr="0058648D">
              <w:t>CEO</w:t>
            </w:r>
          </w:p>
        </w:tc>
      </w:tr>
      <w:tr w:rsidR="0018359F" w:rsidRPr="0058648D" w:rsidTr="003C5136">
        <w:tc>
          <w:tcPr>
            <w:tcW w:w="709" w:type="dxa"/>
            <w:shd w:val="clear" w:color="auto" w:fill="auto"/>
          </w:tcPr>
          <w:p w:rsidR="0018359F" w:rsidRPr="0058648D" w:rsidRDefault="0018359F" w:rsidP="0018359F">
            <w:pPr>
              <w:pStyle w:val="Tabletext"/>
            </w:pPr>
            <w:r w:rsidRPr="0058648D">
              <w:t>20</w:t>
            </w:r>
          </w:p>
        </w:tc>
        <w:tc>
          <w:tcPr>
            <w:tcW w:w="2127" w:type="dxa"/>
            <w:shd w:val="clear" w:color="auto" w:fill="auto"/>
          </w:tcPr>
          <w:p w:rsidR="0018359F" w:rsidRPr="0058648D" w:rsidRDefault="0018359F" w:rsidP="0018359F">
            <w:pPr>
              <w:pStyle w:val="Tabletext"/>
            </w:pPr>
            <w:r w:rsidRPr="0058648D">
              <w:t>a decision to appoint a plan nominee</w:t>
            </w:r>
          </w:p>
        </w:tc>
        <w:tc>
          <w:tcPr>
            <w:tcW w:w="2693" w:type="dxa"/>
            <w:shd w:val="clear" w:color="auto" w:fill="auto"/>
          </w:tcPr>
          <w:p w:rsidR="0018359F" w:rsidRPr="0058648D" w:rsidRDefault="0018359F" w:rsidP="0018359F">
            <w:pPr>
              <w:pStyle w:val="Tabletext"/>
            </w:pPr>
            <w:r w:rsidRPr="0058648D">
              <w:t>section 86</w:t>
            </w:r>
          </w:p>
        </w:tc>
        <w:tc>
          <w:tcPr>
            <w:tcW w:w="1701" w:type="dxa"/>
            <w:shd w:val="clear" w:color="auto" w:fill="auto"/>
          </w:tcPr>
          <w:p w:rsidR="0018359F" w:rsidRPr="0058648D" w:rsidRDefault="0018359F" w:rsidP="0018359F">
            <w:pPr>
              <w:pStyle w:val="Tabletext"/>
            </w:pPr>
            <w:r w:rsidRPr="0058648D">
              <w:t>CEO</w:t>
            </w:r>
          </w:p>
        </w:tc>
      </w:tr>
      <w:tr w:rsidR="0018359F" w:rsidRPr="0058648D" w:rsidTr="003C5136">
        <w:tc>
          <w:tcPr>
            <w:tcW w:w="709" w:type="dxa"/>
            <w:shd w:val="clear" w:color="auto" w:fill="auto"/>
          </w:tcPr>
          <w:p w:rsidR="0018359F" w:rsidRPr="0058648D" w:rsidRDefault="0018359F" w:rsidP="0018359F">
            <w:pPr>
              <w:pStyle w:val="Tabletext"/>
            </w:pPr>
            <w:r w:rsidRPr="0058648D">
              <w:t>21</w:t>
            </w:r>
          </w:p>
        </w:tc>
        <w:tc>
          <w:tcPr>
            <w:tcW w:w="2127" w:type="dxa"/>
            <w:shd w:val="clear" w:color="auto" w:fill="auto"/>
          </w:tcPr>
          <w:p w:rsidR="0018359F" w:rsidRPr="0058648D" w:rsidRDefault="0018359F" w:rsidP="0018359F">
            <w:pPr>
              <w:pStyle w:val="Tabletext"/>
            </w:pPr>
            <w:r w:rsidRPr="0058648D">
              <w:t>a decision to appoint a correspondence nominee</w:t>
            </w:r>
          </w:p>
        </w:tc>
        <w:tc>
          <w:tcPr>
            <w:tcW w:w="2693" w:type="dxa"/>
            <w:shd w:val="clear" w:color="auto" w:fill="auto"/>
          </w:tcPr>
          <w:p w:rsidR="0018359F" w:rsidRPr="0058648D" w:rsidRDefault="0018359F" w:rsidP="0018359F">
            <w:pPr>
              <w:pStyle w:val="Tabletext"/>
            </w:pPr>
            <w:r w:rsidRPr="0058648D">
              <w:t>section 87</w:t>
            </w:r>
          </w:p>
        </w:tc>
        <w:tc>
          <w:tcPr>
            <w:tcW w:w="1701" w:type="dxa"/>
            <w:shd w:val="clear" w:color="auto" w:fill="auto"/>
          </w:tcPr>
          <w:p w:rsidR="0018359F" w:rsidRPr="0058648D" w:rsidRDefault="0018359F" w:rsidP="0018359F">
            <w:pPr>
              <w:pStyle w:val="Tabletext"/>
            </w:pPr>
            <w:r w:rsidRPr="0058648D">
              <w:t>CEO</w:t>
            </w:r>
          </w:p>
        </w:tc>
      </w:tr>
      <w:tr w:rsidR="0018359F" w:rsidRPr="0058648D" w:rsidTr="003C5136">
        <w:tc>
          <w:tcPr>
            <w:tcW w:w="709" w:type="dxa"/>
            <w:shd w:val="clear" w:color="auto" w:fill="auto"/>
          </w:tcPr>
          <w:p w:rsidR="0018359F" w:rsidRPr="0058648D" w:rsidRDefault="0018359F" w:rsidP="0018359F">
            <w:pPr>
              <w:pStyle w:val="Tabletext"/>
            </w:pPr>
            <w:r w:rsidRPr="0058648D">
              <w:t>22</w:t>
            </w:r>
          </w:p>
        </w:tc>
        <w:tc>
          <w:tcPr>
            <w:tcW w:w="2127" w:type="dxa"/>
            <w:shd w:val="clear" w:color="auto" w:fill="auto"/>
          </w:tcPr>
          <w:p w:rsidR="0018359F" w:rsidRPr="0058648D" w:rsidRDefault="0018359F" w:rsidP="0018359F">
            <w:pPr>
              <w:pStyle w:val="Tabletext"/>
            </w:pPr>
            <w:r w:rsidRPr="0058648D">
              <w:t>a decision to cancel or suspend, or not to cancel or suspend, the appointment of a nominee</w:t>
            </w:r>
          </w:p>
        </w:tc>
        <w:tc>
          <w:tcPr>
            <w:tcW w:w="2693" w:type="dxa"/>
            <w:shd w:val="clear" w:color="auto" w:fill="auto"/>
          </w:tcPr>
          <w:p w:rsidR="0018359F" w:rsidRPr="0058648D" w:rsidRDefault="0018359F" w:rsidP="0018359F">
            <w:pPr>
              <w:pStyle w:val="Tabletext"/>
            </w:pPr>
            <w:r w:rsidRPr="0058648D">
              <w:t>section 89, 90 or 91</w:t>
            </w:r>
          </w:p>
        </w:tc>
        <w:tc>
          <w:tcPr>
            <w:tcW w:w="1701" w:type="dxa"/>
            <w:shd w:val="clear" w:color="auto" w:fill="auto"/>
          </w:tcPr>
          <w:p w:rsidR="0018359F" w:rsidRPr="0058648D" w:rsidRDefault="0018359F" w:rsidP="0018359F">
            <w:pPr>
              <w:pStyle w:val="Tabletext"/>
            </w:pPr>
            <w:r w:rsidRPr="0058648D">
              <w:t>CEO</w:t>
            </w:r>
          </w:p>
        </w:tc>
      </w:tr>
      <w:tr w:rsidR="0018359F" w:rsidRPr="0058648D" w:rsidTr="003C5136">
        <w:tc>
          <w:tcPr>
            <w:tcW w:w="709" w:type="dxa"/>
            <w:shd w:val="clear" w:color="auto" w:fill="auto"/>
          </w:tcPr>
          <w:p w:rsidR="0018359F" w:rsidRPr="0058648D" w:rsidRDefault="0018359F" w:rsidP="0018359F">
            <w:pPr>
              <w:pStyle w:val="Tabletext"/>
            </w:pPr>
            <w:r w:rsidRPr="0058648D">
              <w:t>23</w:t>
            </w:r>
          </w:p>
        </w:tc>
        <w:tc>
          <w:tcPr>
            <w:tcW w:w="2127" w:type="dxa"/>
            <w:shd w:val="clear" w:color="auto" w:fill="auto"/>
          </w:tcPr>
          <w:p w:rsidR="0018359F" w:rsidRPr="0058648D" w:rsidRDefault="0018359F" w:rsidP="0018359F">
            <w:pPr>
              <w:pStyle w:val="Tabletext"/>
            </w:pPr>
            <w:r w:rsidRPr="0058648D">
              <w:t>a decision to give a notice to require a person to take reasonable action to claim or obtain compensation</w:t>
            </w:r>
          </w:p>
        </w:tc>
        <w:tc>
          <w:tcPr>
            <w:tcW w:w="2693" w:type="dxa"/>
            <w:shd w:val="clear" w:color="auto" w:fill="auto"/>
          </w:tcPr>
          <w:p w:rsidR="0018359F" w:rsidRPr="0058648D" w:rsidRDefault="004B62AA" w:rsidP="0018359F">
            <w:pPr>
              <w:pStyle w:val="Tabletext"/>
            </w:pPr>
            <w:r>
              <w:t>section 1</w:t>
            </w:r>
            <w:r w:rsidR="0018359F" w:rsidRPr="0058648D">
              <w:t>04</w:t>
            </w:r>
          </w:p>
        </w:tc>
        <w:tc>
          <w:tcPr>
            <w:tcW w:w="1701" w:type="dxa"/>
            <w:shd w:val="clear" w:color="auto" w:fill="auto"/>
          </w:tcPr>
          <w:p w:rsidR="0018359F" w:rsidRPr="0058648D" w:rsidRDefault="0018359F" w:rsidP="0018359F">
            <w:pPr>
              <w:pStyle w:val="Tabletext"/>
            </w:pPr>
            <w:r w:rsidRPr="0058648D">
              <w:t>CEO</w:t>
            </w:r>
          </w:p>
        </w:tc>
      </w:tr>
      <w:tr w:rsidR="0018359F" w:rsidRPr="0058648D" w:rsidTr="003C5136">
        <w:tc>
          <w:tcPr>
            <w:tcW w:w="709" w:type="dxa"/>
            <w:shd w:val="clear" w:color="auto" w:fill="auto"/>
          </w:tcPr>
          <w:p w:rsidR="0018359F" w:rsidRPr="0058648D" w:rsidRDefault="0018359F" w:rsidP="0018359F">
            <w:pPr>
              <w:pStyle w:val="Tabletext"/>
            </w:pPr>
            <w:r w:rsidRPr="0058648D">
              <w:t>24</w:t>
            </w:r>
          </w:p>
        </w:tc>
        <w:tc>
          <w:tcPr>
            <w:tcW w:w="2127" w:type="dxa"/>
            <w:shd w:val="clear" w:color="auto" w:fill="auto"/>
          </w:tcPr>
          <w:p w:rsidR="0018359F" w:rsidRPr="0058648D" w:rsidRDefault="0018359F" w:rsidP="0018359F">
            <w:pPr>
              <w:pStyle w:val="Tabletext"/>
            </w:pPr>
            <w:r w:rsidRPr="0058648D">
              <w:t>a decision to refuse to extend a period</w:t>
            </w:r>
          </w:p>
        </w:tc>
        <w:tc>
          <w:tcPr>
            <w:tcW w:w="2693" w:type="dxa"/>
            <w:shd w:val="clear" w:color="auto" w:fill="auto"/>
          </w:tcPr>
          <w:p w:rsidR="0018359F" w:rsidRPr="0058648D" w:rsidRDefault="0018359F" w:rsidP="0018359F">
            <w:pPr>
              <w:pStyle w:val="Tabletext"/>
            </w:pPr>
            <w:r w:rsidRPr="0058648D">
              <w:t>sub</w:t>
            </w:r>
            <w:r w:rsidR="004B62AA">
              <w:t>section 1</w:t>
            </w:r>
            <w:r w:rsidRPr="0058648D">
              <w:t>04(5A)</w:t>
            </w:r>
          </w:p>
        </w:tc>
        <w:tc>
          <w:tcPr>
            <w:tcW w:w="1701" w:type="dxa"/>
            <w:shd w:val="clear" w:color="auto" w:fill="auto"/>
          </w:tcPr>
          <w:p w:rsidR="0018359F" w:rsidRPr="0058648D" w:rsidRDefault="0018359F" w:rsidP="0018359F">
            <w:pPr>
              <w:pStyle w:val="Tabletext"/>
            </w:pPr>
            <w:r w:rsidRPr="0058648D">
              <w:t>CEO</w:t>
            </w:r>
          </w:p>
        </w:tc>
      </w:tr>
      <w:tr w:rsidR="0018359F" w:rsidRPr="0058648D" w:rsidTr="003C5136">
        <w:tc>
          <w:tcPr>
            <w:tcW w:w="709" w:type="dxa"/>
            <w:shd w:val="clear" w:color="auto" w:fill="auto"/>
          </w:tcPr>
          <w:p w:rsidR="0018359F" w:rsidRPr="0058648D" w:rsidRDefault="0018359F" w:rsidP="0018359F">
            <w:pPr>
              <w:pStyle w:val="Tabletext"/>
            </w:pPr>
            <w:r w:rsidRPr="0058648D">
              <w:t>25</w:t>
            </w:r>
          </w:p>
        </w:tc>
        <w:tc>
          <w:tcPr>
            <w:tcW w:w="2127" w:type="dxa"/>
            <w:shd w:val="clear" w:color="auto" w:fill="auto"/>
          </w:tcPr>
          <w:p w:rsidR="0018359F" w:rsidRPr="0058648D" w:rsidRDefault="0018359F" w:rsidP="0018359F">
            <w:pPr>
              <w:pStyle w:val="Tabletext"/>
            </w:pPr>
            <w:r w:rsidRPr="0058648D">
              <w:t>a decision to take action to claim or obtain compensation</w:t>
            </w:r>
          </w:p>
        </w:tc>
        <w:tc>
          <w:tcPr>
            <w:tcW w:w="2693" w:type="dxa"/>
            <w:shd w:val="clear" w:color="auto" w:fill="auto"/>
          </w:tcPr>
          <w:p w:rsidR="0018359F" w:rsidRPr="0058648D" w:rsidRDefault="0018359F" w:rsidP="0018359F">
            <w:pPr>
              <w:pStyle w:val="Tabletext"/>
            </w:pPr>
            <w:r w:rsidRPr="0058648D">
              <w:t>paragraph 105(4)(a)</w:t>
            </w:r>
          </w:p>
        </w:tc>
        <w:tc>
          <w:tcPr>
            <w:tcW w:w="1701" w:type="dxa"/>
            <w:shd w:val="clear" w:color="auto" w:fill="auto"/>
          </w:tcPr>
          <w:p w:rsidR="0018359F" w:rsidRPr="0058648D" w:rsidRDefault="0018359F" w:rsidP="0018359F">
            <w:pPr>
              <w:pStyle w:val="Tabletext"/>
            </w:pPr>
            <w:r w:rsidRPr="0058648D">
              <w:t>CEO</w:t>
            </w:r>
          </w:p>
        </w:tc>
      </w:tr>
      <w:tr w:rsidR="0018359F" w:rsidRPr="0058648D" w:rsidTr="003C5136">
        <w:tc>
          <w:tcPr>
            <w:tcW w:w="709" w:type="dxa"/>
            <w:shd w:val="clear" w:color="auto" w:fill="auto"/>
          </w:tcPr>
          <w:p w:rsidR="0018359F" w:rsidRPr="0058648D" w:rsidRDefault="0018359F" w:rsidP="0018359F">
            <w:pPr>
              <w:pStyle w:val="Tabletext"/>
            </w:pPr>
            <w:r w:rsidRPr="0058648D">
              <w:t>26</w:t>
            </w:r>
          </w:p>
        </w:tc>
        <w:tc>
          <w:tcPr>
            <w:tcW w:w="2127" w:type="dxa"/>
            <w:shd w:val="clear" w:color="auto" w:fill="auto"/>
          </w:tcPr>
          <w:p w:rsidR="0018359F" w:rsidRPr="0058648D" w:rsidRDefault="0018359F" w:rsidP="0018359F">
            <w:pPr>
              <w:pStyle w:val="Tabletext"/>
            </w:pPr>
            <w:r w:rsidRPr="0058648D">
              <w:t>a decision to take over the conduct of a claim</w:t>
            </w:r>
          </w:p>
        </w:tc>
        <w:tc>
          <w:tcPr>
            <w:tcW w:w="2693" w:type="dxa"/>
            <w:shd w:val="clear" w:color="auto" w:fill="auto"/>
          </w:tcPr>
          <w:p w:rsidR="0018359F" w:rsidRPr="0058648D" w:rsidRDefault="0018359F" w:rsidP="0018359F">
            <w:pPr>
              <w:pStyle w:val="Tabletext"/>
            </w:pPr>
            <w:r w:rsidRPr="0058648D">
              <w:t>paragraph 105(4)(b)</w:t>
            </w:r>
          </w:p>
        </w:tc>
        <w:tc>
          <w:tcPr>
            <w:tcW w:w="1701" w:type="dxa"/>
            <w:shd w:val="clear" w:color="auto" w:fill="auto"/>
          </w:tcPr>
          <w:p w:rsidR="0018359F" w:rsidRPr="0058648D" w:rsidRDefault="0018359F" w:rsidP="0018359F">
            <w:pPr>
              <w:pStyle w:val="Tabletext"/>
            </w:pPr>
            <w:r w:rsidRPr="0058648D">
              <w:t>CEO</w:t>
            </w:r>
          </w:p>
        </w:tc>
      </w:tr>
      <w:tr w:rsidR="0018359F" w:rsidRPr="0058648D" w:rsidTr="003C5136">
        <w:tc>
          <w:tcPr>
            <w:tcW w:w="709" w:type="dxa"/>
            <w:shd w:val="clear" w:color="auto" w:fill="auto"/>
          </w:tcPr>
          <w:p w:rsidR="0018359F" w:rsidRPr="0058648D" w:rsidRDefault="0018359F" w:rsidP="0018359F">
            <w:pPr>
              <w:pStyle w:val="Tabletext"/>
            </w:pPr>
            <w:r w:rsidRPr="0058648D">
              <w:t>27</w:t>
            </w:r>
          </w:p>
        </w:tc>
        <w:tc>
          <w:tcPr>
            <w:tcW w:w="2127" w:type="dxa"/>
            <w:shd w:val="clear" w:color="auto" w:fill="auto"/>
          </w:tcPr>
          <w:p w:rsidR="0018359F" w:rsidRPr="0058648D" w:rsidRDefault="0018359F" w:rsidP="0018359F">
            <w:pPr>
              <w:pStyle w:val="Tabletext"/>
            </w:pPr>
            <w:r w:rsidRPr="0058648D">
              <w:t xml:space="preserve">a decision to give a notice that the CEO </w:t>
            </w:r>
            <w:r w:rsidRPr="0058648D">
              <w:lastRenderedPageBreak/>
              <w:t>proposes to recover an amount</w:t>
            </w:r>
          </w:p>
        </w:tc>
        <w:tc>
          <w:tcPr>
            <w:tcW w:w="2693" w:type="dxa"/>
            <w:shd w:val="clear" w:color="auto" w:fill="auto"/>
          </w:tcPr>
          <w:p w:rsidR="0018359F" w:rsidRPr="0058648D" w:rsidRDefault="004B62AA" w:rsidP="0018359F">
            <w:pPr>
              <w:pStyle w:val="Tabletext"/>
            </w:pPr>
            <w:r>
              <w:lastRenderedPageBreak/>
              <w:t>section 1</w:t>
            </w:r>
            <w:r w:rsidR="0018359F" w:rsidRPr="0058648D">
              <w:t>11</w:t>
            </w:r>
          </w:p>
        </w:tc>
        <w:tc>
          <w:tcPr>
            <w:tcW w:w="1701" w:type="dxa"/>
            <w:shd w:val="clear" w:color="auto" w:fill="auto"/>
          </w:tcPr>
          <w:p w:rsidR="0018359F" w:rsidRPr="0058648D" w:rsidRDefault="0018359F" w:rsidP="0018359F">
            <w:pPr>
              <w:pStyle w:val="Tabletext"/>
            </w:pPr>
            <w:r w:rsidRPr="0058648D">
              <w:t>CEO</w:t>
            </w:r>
          </w:p>
        </w:tc>
      </w:tr>
      <w:tr w:rsidR="0018359F" w:rsidRPr="0058648D" w:rsidTr="003C5136">
        <w:tc>
          <w:tcPr>
            <w:tcW w:w="709" w:type="dxa"/>
            <w:shd w:val="clear" w:color="auto" w:fill="auto"/>
          </w:tcPr>
          <w:p w:rsidR="0018359F" w:rsidRPr="0058648D" w:rsidRDefault="0018359F" w:rsidP="0018359F">
            <w:pPr>
              <w:pStyle w:val="Tabletext"/>
            </w:pPr>
            <w:r w:rsidRPr="0058648D">
              <w:t>28</w:t>
            </w:r>
          </w:p>
        </w:tc>
        <w:tc>
          <w:tcPr>
            <w:tcW w:w="2127" w:type="dxa"/>
            <w:shd w:val="clear" w:color="auto" w:fill="auto"/>
          </w:tcPr>
          <w:p w:rsidR="0018359F" w:rsidRPr="0058648D" w:rsidRDefault="0018359F" w:rsidP="0018359F">
            <w:pPr>
              <w:pStyle w:val="Tabletext"/>
            </w:pPr>
            <w:r w:rsidRPr="0058648D">
              <w:t>a decision not to treat the whole or part of a compensation payment as not having been fixed by a judgment or settlement</w:t>
            </w:r>
          </w:p>
        </w:tc>
        <w:tc>
          <w:tcPr>
            <w:tcW w:w="2693" w:type="dxa"/>
            <w:shd w:val="clear" w:color="auto" w:fill="auto"/>
          </w:tcPr>
          <w:p w:rsidR="0018359F" w:rsidRPr="0058648D" w:rsidRDefault="004B62AA" w:rsidP="0018359F">
            <w:pPr>
              <w:pStyle w:val="Tabletext"/>
            </w:pPr>
            <w:r>
              <w:t>section 1</w:t>
            </w:r>
            <w:r w:rsidR="0018359F" w:rsidRPr="0058648D">
              <w:t>16</w:t>
            </w:r>
          </w:p>
        </w:tc>
        <w:tc>
          <w:tcPr>
            <w:tcW w:w="1701" w:type="dxa"/>
            <w:shd w:val="clear" w:color="auto" w:fill="auto"/>
          </w:tcPr>
          <w:p w:rsidR="0018359F" w:rsidRPr="0058648D" w:rsidRDefault="0018359F" w:rsidP="0018359F">
            <w:pPr>
              <w:pStyle w:val="Tabletext"/>
            </w:pPr>
            <w:r w:rsidRPr="0058648D">
              <w:t>CEO</w:t>
            </w:r>
          </w:p>
        </w:tc>
      </w:tr>
      <w:tr w:rsidR="0018359F" w:rsidRPr="0058648D" w:rsidTr="003C5136">
        <w:tc>
          <w:tcPr>
            <w:tcW w:w="709" w:type="dxa"/>
            <w:shd w:val="clear" w:color="auto" w:fill="auto"/>
          </w:tcPr>
          <w:p w:rsidR="0018359F" w:rsidRPr="0058648D" w:rsidRDefault="0018359F" w:rsidP="0018359F">
            <w:pPr>
              <w:pStyle w:val="Tabletext"/>
            </w:pPr>
            <w:r w:rsidRPr="0058648D">
              <w:t>29</w:t>
            </w:r>
          </w:p>
        </w:tc>
        <w:tc>
          <w:tcPr>
            <w:tcW w:w="2127" w:type="dxa"/>
            <w:shd w:val="clear" w:color="auto" w:fill="auto"/>
          </w:tcPr>
          <w:p w:rsidR="0018359F" w:rsidRPr="0058648D" w:rsidRDefault="0018359F" w:rsidP="0018359F">
            <w:pPr>
              <w:pStyle w:val="Tabletext"/>
            </w:pPr>
            <w:r w:rsidRPr="0058648D">
              <w:t>a decision not to write off a debt</w:t>
            </w:r>
          </w:p>
        </w:tc>
        <w:tc>
          <w:tcPr>
            <w:tcW w:w="2693" w:type="dxa"/>
            <w:shd w:val="clear" w:color="auto" w:fill="auto"/>
          </w:tcPr>
          <w:p w:rsidR="0018359F" w:rsidRPr="0058648D" w:rsidRDefault="004B62AA" w:rsidP="0018359F">
            <w:pPr>
              <w:pStyle w:val="Tabletext"/>
            </w:pPr>
            <w:r>
              <w:t>section 1</w:t>
            </w:r>
            <w:r w:rsidR="0018359F" w:rsidRPr="0058648D">
              <w:t>90</w:t>
            </w:r>
          </w:p>
        </w:tc>
        <w:tc>
          <w:tcPr>
            <w:tcW w:w="1701" w:type="dxa"/>
            <w:shd w:val="clear" w:color="auto" w:fill="auto"/>
          </w:tcPr>
          <w:p w:rsidR="0018359F" w:rsidRPr="0058648D" w:rsidRDefault="0018359F" w:rsidP="0018359F">
            <w:pPr>
              <w:pStyle w:val="Tabletext"/>
            </w:pPr>
            <w:r w:rsidRPr="0058648D">
              <w:t>CEO</w:t>
            </w:r>
          </w:p>
        </w:tc>
      </w:tr>
      <w:tr w:rsidR="0018359F" w:rsidRPr="0058648D" w:rsidTr="003C5136">
        <w:tc>
          <w:tcPr>
            <w:tcW w:w="709" w:type="dxa"/>
            <w:shd w:val="clear" w:color="auto" w:fill="auto"/>
          </w:tcPr>
          <w:p w:rsidR="0018359F" w:rsidRPr="0058648D" w:rsidRDefault="0018359F" w:rsidP="0018359F">
            <w:pPr>
              <w:pStyle w:val="Tabletext"/>
            </w:pPr>
            <w:r w:rsidRPr="0058648D">
              <w:t>30</w:t>
            </w:r>
          </w:p>
        </w:tc>
        <w:tc>
          <w:tcPr>
            <w:tcW w:w="2127" w:type="dxa"/>
            <w:shd w:val="clear" w:color="auto" w:fill="auto"/>
          </w:tcPr>
          <w:p w:rsidR="0018359F" w:rsidRPr="0058648D" w:rsidRDefault="0018359F" w:rsidP="0018359F">
            <w:pPr>
              <w:pStyle w:val="Tabletext"/>
            </w:pPr>
            <w:r w:rsidRPr="0058648D">
              <w:t>a decision that the CEO is not required to waive a debt</w:t>
            </w:r>
          </w:p>
        </w:tc>
        <w:tc>
          <w:tcPr>
            <w:tcW w:w="2693" w:type="dxa"/>
            <w:shd w:val="clear" w:color="auto" w:fill="auto"/>
          </w:tcPr>
          <w:p w:rsidR="0018359F" w:rsidRPr="0058648D" w:rsidRDefault="004B62AA" w:rsidP="0018359F">
            <w:pPr>
              <w:pStyle w:val="Tabletext"/>
            </w:pPr>
            <w:r>
              <w:t>section 1</w:t>
            </w:r>
            <w:r w:rsidR="0018359F" w:rsidRPr="0058648D">
              <w:t>92</w:t>
            </w:r>
          </w:p>
        </w:tc>
        <w:tc>
          <w:tcPr>
            <w:tcW w:w="1701" w:type="dxa"/>
            <w:shd w:val="clear" w:color="auto" w:fill="auto"/>
          </w:tcPr>
          <w:p w:rsidR="0018359F" w:rsidRPr="0058648D" w:rsidRDefault="0018359F" w:rsidP="0018359F">
            <w:pPr>
              <w:pStyle w:val="Tabletext"/>
            </w:pPr>
            <w:r w:rsidRPr="0058648D">
              <w:t>CEO</w:t>
            </w:r>
          </w:p>
        </w:tc>
      </w:tr>
      <w:tr w:rsidR="0018359F" w:rsidRPr="0058648D" w:rsidTr="003C5136">
        <w:tc>
          <w:tcPr>
            <w:tcW w:w="709" w:type="dxa"/>
            <w:shd w:val="clear" w:color="auto" w:fill="auto"/>
          </w:tcPr>
          <w:p w:rsidR="0018359F" w:rsidRPr="0058648D" w:rsidRDefault="0018359F" w:rsidP="0018359F">
            <w:pPr>
              <w:pStyle w:val="Tabletext"/>
            </w:pPr>
            <w:r w:rsidRPr="0058648D">
              <w:t>31</w:t>
            </w:r>
          </w:p>
        </w:tc>
        <w:tc>
          <w:tcPr>
            <w:tcW w:w="2127" w:type="dxa"/>
            <w:shd w:val="clear" w:color="auto" w:fill="auto"/>
          </w:tcPr>
          <w:p w:rsidR="0018359F" w:rsidRPr="0058648D" w:rsidRDefault="0018359F" w:rsidP="0018359F">
            <w:pPr>
              <w:pStyle w:val="Tabletext"/>
            </w:pPr>
            <w:r w:rsidRPr="0058648D">
              <w:t>a decision not to waive a debt</w:t>
            </w:r>
          </w:p>
        </w:tc>
        <w:tc>
          <w:tcPr>
            <w:tcW w:w="2693" w:type="dxa"/>
            <w:shd w:val="clear" w:color="auto" w:fill="auto"/>
          </w:tcPr>
          <w:p w:rsidR="0018359F" w:rsidRPr="0058648D" w:rsidRDefault="004B62AA" w:rsidP="0018359F">
            <w:pPr>
              <w:pStyle w:val="Tabletext"/>
            </w:pPr>
            <w:r>
              <w:t>section 1</w:t>
            </w:r>
            <w:r w:rsidR="0018359F" w:rsidRPr="0058648D">
              <w:t>93</w:t>
            </w:r>
          </w:p>
        </w:tc>
        <w:tc>
          <w:tcPr>
            <w:tcW w:w="1701" w:type="dxa"/>
            <w:shd w:val="clear" w:color="auto" w:fill="auto"/>
          </w:tcPr>
          <w:p w:rsidR="0018359F" w:rsidRPr="0058648D" w:rsidRDefault="0018359F" w:rsidP="0018359F">
            <w:pPr>
              <w:pStyle w:val="Tabletext"/>
            </w:pPr>
            <w:r w:rsidRPr="0058648D">
              <w:t>CEO</w:t>
            </w:r>
          </w:p>
        </w:tc>
      </w:tr>
      <w:tr w:rsidR="0018359F" w:rsidRPr="0058648D" w:rsidTr="003C5136">
        <w:tc>
          <w:tcPr>
            <w:tcW w:w="709" w:type="dxa"/>
            <w:tcBorders>
              <w:bottom w:val="single" w:sz="2" w:space="0" w:color="auto"/>
            </w:tcBorders>
            <w:shd w:val="clear" w:color="auto" w:fill="auto"/>
          </w:tcPr>
          <w:p w:rsidR="0018359F" w:rsidRPr="0058648D" w:rsidRDefault="0018359F" w:rsidP="0018359F">
            <w:pPr>
              <w:pStyle w:val="Tabletext"/>
            </w:pPr>
            <w:r w:rsidRPr="0058648D">
              <w:t>32</w:t>
            </w:r>
          </w:p>
        </w:tc>
        <w:tc>
          <w:tcPr>
            <w:tcW w:w="2127" w:type="dxa"/>
            <w:tcBorders>
              <w:bottom w:val="single" w:sz="2" w:space="0" w:color="auto"/>
            </w:tcBorders>
            <w:shd w:val="clear" w:color="auto" w:fill="auto"/>
          </w:tcPr>
          <w:p w:rsidR="0018359F" w:rsidRPr="0058648D" w:rsidRDefault="0018359F" w:rsidP="0018359F">
            <w:pPr>
              <w:pStyle w:val="Tabletext"/>
            </w:pPr>
            <w:r w:rsidRPr="0058648D">
              <w:t>a decision that the CEO is not required to waive a debt</w:t>
            </w:r>
          </w:p>
        </w:tc>
        <w:tc>
          <w:tcPr>
            <w:tcW w:w="2693" w:type="dxa"/>
            <w:tcBorders>
              <w:bottom w:val="single" w:sz="2" w:space="0" w:color="auto"/>
            </w:tcBorders>
            <w:shd w:val="clear" w:color="auto" w:fill="auto"/>
          </w:tcPr>
          <w:p w:rsidR="0018359F" w:rsidRPr="0058648D" w:rsidRDefault="0018359F" w:rsidP="0018359F">
            <w:pPr>
              <w:pStyle w:val="Tabletext"/>
            </w:pPr>
            <w:r w:rsidRPr="0058648D">
              <w:t>sub</w:t>
            </w:r>
            <w:r w:rsidR="004B62AA">
              <w:t>section 1</w:t>
            </w:r>
            <w:r w:rsidRPr="0058648D">
              <w:t>94(3) or (4)</w:t>
            </w:r>
          </w:p>
        </w:tc>
        <w:tc>
          <w:tcPr>
            <w:tcW w:w="1701" w:type="dxa"/>
            <w:tcBorders>
              <w:bottom w:val="single" w:sz="2" w:space="0" w:color="auto"/>
            </w:tcBorders>
            <w:shd w:val="clear" w:color="auto" w:fill="auto"/>
          </w:tcPr>
          <w:p w:rsidR="0018359F" w:rsidRPr="0058648D" w:rsidRDefault="0018359F" w:rsidP="0018359F">
            <w:pPr>
              <w:pStyle w:val="Tabletext"/>
            </w:pPr>
            <w:r w:rsidRPr="0058648D">
              <w:t>CEO</w:t>
            </w:r>
          </w:p>
        </w:tc>
      </w:tr>
      <w:tr w:rsidR="0018359F" w:rsidRPr="0058648D" w:rsidTr="003C5136">
        <w:tc>
          <w:tcPr>
            <w:tcW w:w="709" w:type="dxa"/>
            <w:tcBorders>
              <w:top w:val="single" w:sz="2" w:space="0" w:color="auto"/>
              <w:bottom w:val="single" w:sz="12" w:space="0" w:color="auto"/>
            </w:tcBorders>
            <w:shd w:val="clear" w:color="auto" w:fill="auto"/>
          </w:tcPr>
          <w:p w:rsidR="0018359F" w:rsidRPr="0058648D" w:rsidRDefault="0018359F" w:rsidP="0018359F">
            <w:pPr>
              <w:pStyle w:val="Tabletext"/>
            </w:pPr>
            <w:r w:rsidRPr="0058648D">
              <w:t>33</w:t>
            </w:r>
          </w:p>
        </w:tc>
        <w:tc>
          <w:tcPr>
            <w:tcW w:w="2127" w:type="dxa"/>
            <w:tcBorders>
              <w:top w:val="single" w:sz="2" w:space="0" w:color="auto"/>
              <w:bottom w:val="single" w:sz="12" w:space="0" w:color="auto"/>
            </w:tcBorders>
            <w:shd w:val="clear" w:color="auto" w:fill="auto"/>
          </w:tcPr>
          <w:p w:rsidR="0018359F" w:rsidRPr="0058648D" w:rsidRDefault="0018359F" w:rsidP="0018359F">
            <w:pPr>
              <w:pStyle w:val="Tabletext"/>
            </w:pPr>
            <w:r w:rsidRPr="0058648D">
              <w:t>a decision not to waive a debt</w:t>
            </w:r>
          </w:p>
        </w:tc>
        <w:tc>
          <w:tcPr>
            <w:tcW w:w="2693" w:type="dxa"/>
            <w:tcBorders>
              <w:top w:val="single" w:sz="2" w:space="0" w:color="auto"/>
              <w:bottom w:val="single" w:sz="12" w:space="0" w:color="auto"/>
            </w:tcBorders>
            <w:shd w:val="clear" w:color="auto" w:fill="auto"/>
          </w:tcPr>
          <w:p w:rsidR="0018359F" w:rsidRPr="0058648D" w:rsidRDefault="004B62AA" w:rsidP="0018359F">
            <w:pPr>
              <w:pStyle w:val="Tabletext"/>
            </w:pPr>
            <w:r>
              <w:t>section 1</w:t>
            </w:r>
            <w:r w:rsidR="0018359F" w:rsidRPr="0058648D">
              <w:t>95</w:t>
            </w:r>
          </w:p>
        </w:tc>
        <w:tc>
          <w:tcPr>
            <w:tcW w:w="1701" w:type="dxa"/>
            <w:tcBorders>
              <w:top w:val="single" w:sz="2" w:space="0" w:color="auto"/>
              <w:bottom w:val="single" w:sz="12" w:space="0" w:color="auto"/>
            </w:tcBorders>
            <w:shd w:val="clear" w:color="auto" w:fill="auto"/>
          </w:tcPr>
          <w:p w:rsidR="0018359F" w:rsidRPr="0058648D" w:rsidRDefault="0018359F" w:rsidP="0018359F">
            <w:pPr>
              <w:pStyle w:val="Tabletext"/>
            </w:pPr>
            <w:r w:rsidRPr="0058648D">
              <w:t>CEO</w:t>
            </w:r>
          </w:p>
        </w:tc>
      </w:tr>
    </w:tbl>
    <w:p w:rsidR="00DB1282" w:rsidRPr="0058648D" w:rsidRDefault="00DB1282" w:rsidP="00CD7BC3">
      <w:pPr>
        <w:pStyle w:val="subsection"/>
        <w:keepNext/>
      </w:pPr>
      <w:r w:rsidRPr="0058648D">
        <w:tab/>
        <w:t>(2)</w:t>
      </w:r>
      <w:r w:rsidRPr="0058648D">
        <w:tab/>
        <w:t>The National Disability Insurance Scheme rules may:</w:t>
      </w:r>
    </w:p>
    <w:p w:rsidR="00DB1282" w:rsidRPr="0058648D" w:rsidRDefault="00DB1282" w:rsidP="00DB1282">
      <w:pPr>
        <w:pStyle w:val="paragraph"/>
      </w:pPr>
      <w:r w:rsidRPr="0058648D">
        <w:tab/>
        <w:t>(a)</w:t>
      </w:r>
      <w:r w:rsidRPr="0058648D">
        <w:tab/>
        <w:t xml:space="preserve">provide that a decision made under a specified provision of the rules is a </w:t>
      </w:r>
      <w:r w:rsidRPr="0058648D">
        <w:rPr>
          <w:b/>
          <w:i/>
        </w:rPr>
        <w:t>reviewable decision</w:t>
      </w:r>
      <w:r w:rsidRPr="0058648D">
        <w:t>; and</w:t>
      </w:r>
    </w:p>
    <w:p w:rsidR="00DB1282" w:rsidRPr="0058648D" w:rsidRDefault="00DB1282" w:rsidP="00DB1282">
      <w:pPr>
        <w:pStyle w:val="paragraph"/>
      </w:pPr>
      <w:r w:rsidRPr="0058648D">
        <w:tab/>
        <w:t>(b)</w:t>
      </w:r>
      <w:r w:rsidRPr="0058648D">
        <w:tab/>
        <w:t xml:space="preserve">specify the </w:t>
      </w:r>
      <w:r w:rsidRPr="0058648D">
        <w:rPr>
          <w:b/>
          <w:i/>
        </w:rPr>
        <w:t>decision</w:t>
      </w:r>
      <w:r w:rsidR="004B62AA">
        <w:rPr>
          <w:b/>
          <w:i/>
        </w:rPr>
        <w:noBreakHyphen/>
      </w:r>
      <w:r w:rsidRPr="0058648D">
        <w:rPr>
          <w:b/>
          <w:i/>
        </w:rPr>
        <w:t>maker</w:t>
      </w:r>
      <w:r w:rsidRPr="0058648D">
        <w:t xml:space="preserve"> in respect of the reviewable decision.</w:t>
      </w:r>
    </w:p>
    <w:p w:rsidR="00B63087" w:rsidRPr="0058648D" w:rsidRDefault="002B191E" w:rsidP="0074401C">
      <w:pPr>
        <w:pStyle w:val="ActHead5"/>
      </w:pPr>
      <w:bookmarkStart w:id="224" w:name="_Toc178763758"/>
      <w:r w:rsidRPr="004B62AA">
        <w:rPr>
          <w:rStyle w:val="CharSectno"/>
        </w:rPr>
        <w:t>100</w:t>
      </w:r>
      <w:r w:rsidR="00B63087" w:rsidRPr="0058648D">
        <w:t xml:space="preserve">  Review of reviewable decisions</w:t>
      </w:r>
      <w:bookmarkEnd w:id="224"/>
    </w:p>
    <w:p w:rsidR="00DB1282" w:rsidRPr="0058648D" w:rsidRDefault="00DB1282" w:rsidP="00DB1282">
      <w:pPr>
        <w:pStyle w:val="subsection"/>
      </w:pPr>
      <w:r w:rsidRPr="0058648D">
        <w:tab/>
        <w:t>(1)</w:t>
      </w:r>
      <w:r w:rsidRPr="0058648D">
        <w:tab/>
        <w:t>The decision</w:t>
      </w:r>
      <w:r w:rsidR="004B62AA">
        <w:noBreakHyphen/>
      </w:r>
      <w:r w:rsidRPr="0058648D">
        <w:t>maker of a reviewable decision must give written notice of the reviewable decision</w:t>
      </w:r>
      <w:r w:rsidR="007A0467" w:rsidRPr="0058648D">
        <w:t>, and of the reasons for the reviewable decision,</w:t>
      </w:r>
      <w:r w:rsidRPr="0058648D">
        <w:t xml:space="preserve"> to each person directly affected by the reviewable decision.</w:t>
      </w:r>
    </w:p>
    <w:p w:rsidR="00DB1282" w:rsidRPr="0058648D" w:rsidRDefault="00DB1282" w:rsidP="00DB1282">
      <w:pPr>
        <w:pStyle w:val="subsection"/>
      </w:pPr>
      <w:r w:rsidRPr="0058648D">
        <w:lastRenderedPageBreak/>
        <w:tab/>
        <w:t>(1A)</w:t>
      </w:r>
      <w:r w:rsidRPr="0058648D">
        <w:tab/>
        <w:t>The notice must include a statement:</w:t>
      </w:r>
    </w:p>
    <w:p w:rsidR="00DB1282" w:rsidRPr="0058648D" w:rsidRDefault="00DB1282" w:rsidP="00DB1282">
      <w:pPr>
        <w:pStyle w:val="paragraph"/>
      </w:pPr>
      <w:r w:rsidRPr="0058648D">
        <w:tab/>
        <w:t>(a)</w:t>
      </w:r>
      <w:r w:rsidRPr="0058648D">
        <w:tab/>
        <w:t>that:</w:t>
      </w:r>
    </w:p>
    <w:p w:rsidR="00DB1282" w:rsidRPr="0058648D" w:rsidRDefault="00DB1282" w:rsidP="00DB1282">
      <w:pPr>
        <w:pStyle w:val="paragraphsub"/>
      </w:pPr>
      <w:r w:rsidRPr="0058648D">
        <w:tab/>
        <w:t>(i)</w:t>
      </w:r>
      <w:r w:rsidRPr="0058648D">
        <w:tab/>
        <w:t>the person may request a review of the reviewable decision in accordance with this section; or</w:t>
      </w:r>
    </w:p>
    <w:p w:rsidR="00DB1282" w:rsidRPr="0058648D" w:rsidRDefault="00DB1282" w:rsidP="00DB1282">
      <w:pPr>
        <w:pStyle w:val="paragraphsub"/>
      </w:pPr>
      <w:r w:rsidRPr="0058648D">
        <w:tab/>
        <w:t>(ii)</w:t>
      </w:r>
      <w:r w:rsidRPr="0058648D">
        <w:tab/>
        <w:t>if the decision</w:t>
      </w:r>
      <w:r w:rsidR="004B62AA">
        <w:noBreakHyphen/>
      </w:r>
      <w:r w:rsidRPr="0058648D">
        <w:t>maker is taken to have made the reviewable decision because of subsection</w:t>
      </w:r>
      <w:r w:rsidR="00A46B92" w:rsidRPr="0058648D">
        <w:t> </w:t>
      </w:r>
      <w:r w:rsidRPr="0058648D">
        <w:t>21(3)</w:t>
      </w:r>
      <w:r w:rsidR="00654535" w:rsidRPr="0058648D">
        <w:t>, 47A(5) or 48(4)</w:t>
      </w:r>
      <w:r w:rsidRPr="0058648D">
        <w:t>—the decision will be reviewed automatically; and</w:t>
      </w:r>
    </w:p>
    <w:p w:rsidR="00DB1282" w:rsidRPr="0058648D" w:rsidRDefault="00DB1282" w:rsidP="00DB1282">
      <w:pPr>
        <w:pStyle w:val="paragraph"/>
      </w:pPr>
      <w:r w:rsidRPr="0058648D">
        <w:tab/>
        <w:t>(b)</w:t>
      </w:r>
      <w:r w:rsidRPr="0058648D">
        <w:tab/>
        <w:t xml:space="preserve">that the person may seek further review under </w:t>
      </w:r>
      <w:r w:rsidR="004B62AA">
        <w:t>section 1</w:t>
      </w:r>
      <w:r w:rsidRPr="0058648D">
        <w:t>03.</w:t>
      </w:r>
    </w:p>
    <w:p w:rsidR="00B63087" w:rsidRPr="0058648D" w:rsidRDefault="00B63087" w:rsidP="0074401C">
      <w:pPr>
        <w:pStyle w:val="subsection"/>
      </w:pPr>
      <w:r w:rsidRPr="0058648D">
        <w:tab/>
        <w:t>(2)</w:t>
      </w:r>
      <w:r w:rsidRPr="0058648D">
        <w:tab/>
        <w:t xml:space="preserve">A person who is directly affected by a reviewable decision may request </w:t>
      </w:r>
      <w:r w:rsidR="00DB1282" w:rsidRPr="0058648D">
        <w:t>the decision</w:t>
      </w:r>
      <w:r w:rsidR="004B62AA">
        <w:noBreakHyphen/>
      </w:r>
      <w:r w:rsidR="00DB1282" w:rsidRPr="0058648D">
        <w:t>maker</w:t>
      </w:r>
      <w:r w:rsidRPr="0058648D">
        <w:t xml:space="preserve"> to review the reviewable decision. If the person is given a notice under </w:t>
      </w:r>
      <w:r w:rsidR="00A46B92" w:rsidRPr="0058648D">
        <w:t>subsection (</w:t>
      </w:r>
      <w:r w:rsidRPr="0058648D">
        <w:t>1) the person must make the request within 3 months after receiving the notice.</w:t>
      </w:r>
    </w:p>
    <w:p w:rsidR="00B63087" w:rsidRPr="0058648D" w:rsidRDefault="00B63087" w:rsidP="0074401C">
      <w:pPr>
        <w:pStyle w:val="subsection"/>
      </w:pPr>
      <w:r w:rsidRPr="0058648D">
        <w:tab/>
        <w:t>(3)</w:t>
      </w:r>
      <w:r w:rsidRPr="0058648D">
        <w:tab/>
        <w:t>A request may be made by:</w:t>
      </w:r>
    </w:p>
    <w:p w:rsidR="00B63087" w:rsidRPr="0058648D" w:rsidRDefault="00B63087" w:rsidP="0074401C">
      <w:pPr>
        <w:pStyle w:val="paragraph"/>
      </w:pPr>
      <w:r w:rsidRPr="0058648D">
        <w:tab/>
        <w:t>(a)</w:t>
      </w:r>
      <w:r w:rsidRPr="0058648D">
        <w:tab/>
        <w:t xml:space="preserve">sending or delivering a written request to </w:t>
      </w:r>
      <w:r w:rsidR="00DB1282" w:rsidRPr="0058648D">
        <w:t>the decision</w:t>
      </w:r>
      <w:r w:rsidR="004B62AA">
        <w:noBreakHyphen/>
      </w:r>
      <w:r w:rsidR="00DB1282" w:rsidRPr="0058648D">
        <w:t>maker</w:t>
      </w:r>
      <w:r w:rsidRPr="0058648D">
        <w:t>; or</w:t>
      </w:r>
    </w:p>
    <w:p w:rsidR="00B63087" w:rsidRPr="0058648D" w:rsidRDefault="00B63087" w:rsidP="0074401C">
      <w:pPr>
        <w:pStyle w:val="paragraph"/>
      </w:pPr>
      <w:r w:rsidRPr="0058648D">
        <w:tab/>
        <w:t>(b)</w:t>
      </w:r>
      <w:r w:rsidRPr="0058648D">
        <w:tab/>
        <w:t xml:space="preserve">making an oral request, in person or by telephone or other means, to </w:t>
      </w:r>
      <w:r w:rsidR="00B11816" w:rsidRPr="0058648D">
        <w:t>the decision</w:t>
      </w:r>
      <w:r w:rsidR="004B62AA">
        <w:noBreakHyphen/>
      </w:r>
      <w:r w:rsidR="00B11816" w:rsidRPr="0058648D">
        <w:t>maker</w:t>
      </w:r>
      <w:r w:rsidRPr="0058648D">
        <w:t>.</w:t>
      </w:r>
    </w:p>
    <w:p w:rsidR="00B63087" w:rsidRPr="0058648D" w:rsidRDefault="00B63087" w:rsidP="0074401C">
      <w:pPr>
        <w:pStyle w:val="subsection"/>
      </w:pPr>
      <w:r w:rsidRPr="0058648D">
        <w:tab/>
        <w:t>(4)</w:t>
      </w:r>
      <w:r w:rsidRPr="0058648D">
        <w:tab/>
        <w:t xml:space="preserve">If a person makes an oral request in accordance with </w:t>
      </w:r>
      <w:r w:rsidR="00A46B92" w:rsidRPr="0058648D">
        <w:t>paragraph (</w:t>
      </w:r>
      <w:r w:rsidRPr="0058648D">
        <w:t>3)(b), the person receiving the oral request must:</w:t>
      </w:r>
    </w:p>
    <w:p w:rsidR="00B63087" w:rsidRPr="0058648D" w:rsidRDefault="00B63087" w:rsidP="0074401C">
      <w:pPr>
        <w:pStyle w:val="paragraph"/>
      </w:pPr>
      <w:r w:rsidRPr="0058648D">
        <w:tab/>
        <w:t>(a)</w:t>
      </w:r>
      <w:r w:rsidRPr="0058648D">
        <w:tab/>
        <w:t>make a written record of the details of the request; and</w:t>
      </w:r>
    </w:p>
    <w:p w:rsidR="00B63087" w:rsidRPr="0058648D" w:rsidRDefault="00B63087" w:rsidP="0074401C">
      <w:pPr>
        <w:pStyle w:val="paragraph"/>
      </w:pPr>
      <w:r w:rsidRPr="0058648D">
        <w:tab/>
        <w:t>(b)</w:t>
      </w:r>
      <w:r w:rsidRPr="0058648D">
        <w:tab/>
        <w:t>note on the record the day the request is made.</w:t>
      </w:r>
    </w:p>
    <w:p w:rsidR="00B63087" w:rsidRPr="0058648D" w:rsidRDefault="00B63087" w:rsidP="00572B11">
      <w:pPr>
        <w:pStyle w:val="subsection"/>
        <w:keepNext/>
      </w:pPr>
      <w:r w:rsidRPr="0058648D">
        <w:tab/>
        <w:t>(5)</w:t>
      </w:r>
      <w:r w:rsidRPr="0058648D">
        <w:tab/>
        <w:t>If:</w:t>
      </w:r>
    </w:p>
    <w:p w:rsidR="00B63087" w:rsidRPr="0058648D" w:rsidRDefault="00B63087" w:rsidP="0074401C">
      <w:pPr>
        <w:pStyle w:val="paragraph"/>
      </w:pPr>
      <w:r w:rsidRPr="0058648D">
        <w:tab/>
        <w:t>(a)</w:t>
      </w:r>
      <w:r w:rsidRPr="0058648D">
        <w:tab/>
      </w:r>
      <w:r w:rsidR="00B11816" w:rsidRPr="0058648D">
        <w:t>the decision</w:t>
      </w:r>
      <w:r w:rsidR="004B62AA">
        <w:noBreakHyphen/>
      </w:r>
      <w:r w:rsidR="00B11816" w:rsidRPr="0058648D">
        <w:t>maker</w:t>
      </w:r>
      <w:r w:rsidRPr="0058648D">
        <w:t xml:space="preserve"> receives a request for review of a reviewable decision; or</w:t>
      </w:r>
    </w:p>
    <w:p w:rsidR="00B63087" w:rsidRPr="0058648D" w:rsidRDefault="00B63087" w:rsidP="0074401C">
      <w:pPr>
        <w:pStyle w:val="paragraph"/>
      </w:pPr>
      <w:r w:rsidRPr="0058648D">
        <w:tab/>
        <w:t>(b)</w:t>
      </w:r>
      <w:r w:rsidRPr="0058648D">
        <w:tab/>
      </w:r>
      <w:r w:rsidR="00B11816" w:rsidRPr="0058648D">
        <w:t>the decision</w:t>
      </w:r>
      <w:r w:rsidR="004B62AA">
        <w:noBreakHyphen/>
      </w:r>
      <w:r w:rsidR="00B11816" w:rsidRPr="0058648D">
        <w:t>maker</w:t>
      </w:r>
      <w:r w:rsidRPr="0058648D">
        <w:t xml:space="preserve"> is taken to have made a reviewable decision because of subsection</w:t>
      </w:r>
      <w:r w:rsidR="00A46B92" w:rsidRPr="0058648D">
        <w:t> </w:t>
      </w:r>
      <w:r w:rsidR="002B191E" w:rsidRPr="0058648D">
        <w:t>21</w:t>
      </w:r>
      <w:r w:rsidRPr="0058648D">
        <w:t>(3)</w:t>
      </w:r>
      <w:r w:rsidR="00654535" w:rsidRPr="0058648D">
        <w:t>, 47A(5) or 48(4)</w:t>
      </w:r>
      <w:r w:rsidRPr="0058648D">
        <w:t>;</w:t>
      </w:r>
    </w:p>
    <w:p w:rsidR="00552C80" w:rsidRPr="0058648D" w:rsidRDefault="00552C80" w:rsidP="00552C80">
      <w:pPr>
        <w:pStyle w:val="subsection2"/>
      </w:pPr>
      <w:r w:rsidRPr="0058648D">
        <w:t>the decision</w:t>
      </w:r>
      <w:r w:rsidR="004B62AA">
        <w:noBreakHyphen/>
      </w:r>
      <w:r w:rsidRPr="0058648D">
        <w:t xml:space="preserve">maker (the </w:t>
      </w:r>
      <w:r w:rsidRPr="0058648D">
        <w:rPr>
          <w:b/>
          <w:i/>
        </w:rPr>
        <w:t>reviewer</w:t>
      </w:r>
      <w:r w:rsidRPr="0058648D">
        <w:t>) must review the reviewable decision.</w:t>
      </w:r>
    </w:p>
    <w:p w:rsidR="0018359F" w:rsidRPr="0058648D" w:rsidRDefault="0018359F" w:rsidP="0018359F">
      <w:pPr>
        <w:pStyle w:val="subsection"/>
      </w:pPr>
      <w:r w:rsidRPr="0058648D">
        <w:tab/>
        <w:t>(5A)</w:t>
      </w:r>
      <w:r w:rsidRPr="0058648D">
        <w:tab/>
        <w:t>The decision</w:t>
      </w:r>
      <w:r w:rsidR="004B62AA">
        <w:noBreakHyphen/>
      </w:r>
      <w:r w:rsidRPr="0058648D">
        <w:t>maker cannot review the reviewable decision personally if the decision</w:t>
      </w:r>
      <w:r w:rsidR="004B62AA">
        <w:noBreakHyphen/>
      </w:r>
      <w:r w:rsidRPr="0058648D">
        <w:t>maker was involved in making the reviewable decision.</w:t>
      </w:r>
    </w:p>
    <w:p w:rsidR="0018359F" w:rsidRPr="0058648D" w:rsidRDefault="0018359F" w:rsidP="0018359F">
      <w:pPr>
        <w:pStyle w:val="subsection"/>
      </w:pPr>
      <w:r w:rsidRPr="0058648D">
        <w:lastRenderedPageBreak/>
        <w:tab/>
        <w:t>(5B)</w:t>
      </w:r>
      <w:r w:rsidRPr="0058648D">
        <w:tab/>
        <w:t>A delegate of the decision</w:t>
      </w:r>
      <w:r w:rsidR="004B62AA">
        <w:noBreakHyphen/>
      </w:r>
      <w:r w:rsidRPr="0058648D">
        <w:t>maker cannot review the reviewable decision if the delegate was involved in making the reviewable decision.</w:t>
      </w:r>
    </w:p>
    <w:p w:rsidR="00B63087" w:rsidRPr="0058648D" w:rsidRDefault="00B63087" w:rsidP="0074401C">
      <w:pPr>
        <w:pStyle w:val="subsection"/>
      </w:pPr>
      <w:r w:rsidRPr="0058648D">
        <w:tab/>
        <w:t>(6)</w:t>
      </w:r>
      <w:r w:rsidRPr="0058648D">
        <w:tab/>
        <w:t>The reviewer must make a decision:</w:t>
      </w:r>
    </w:p>
    <w:p w:rsidR="00B63087" w:rsidRPr="0058648D" w:rsidRDefault="00B63087" w:rsidP="0074401C">
      <w:pPr>
        <w:pStyle w:val="paragraph"/>
      </w:pPr>
      <w:r w:rsidRPr="0058648D">
        <w:tab/>
        <w:t>(a)</w:t>
      </w:r>
      <w:r w:rsidRPr="0058648D">
        <w:tab/>
        <w:t>confirming the reviewable decision; or</w:t>
      </w:r>
    </w:p>
    <w:p w:rsidR="00B63087" w:rsidRPr="0058648D" w:rsidRDefault="00B63087" w:rsidP="0074401C">
      <w:pPr>
        <w:pStyle w:val="paragraph"/>
      </w:pPr>
      <w:r w:rsidRPr="0058648D">
        <w:tab/>
        <w:t>(b)</w:t>
      </w:r>
      <w:r w:rsidRPr="0058648D">
        <w:tab/>
        <w:t>varying the reviewable decision; or</w:t>
      </w:r>
    </w:p>
    <w:p w:rsidR="00B63087" w:rsidRPr="0058648D" w:rsidRDefault="00B63087" w:rsidP="0074401C">
      <w:pPr>
        <w:pStyle w:val="paragraph"/>
      </w:pPr>
      <w:r w:rsidRPr="0058648D">
        <w:tab/>
        <w:t>(c)</w:t>
      </w:r>
      <w:r w:rsidRPr="0058648D">
        <w:tab/>
        <w:t>setting aside the reviewable decision and substituting a new decision.</w:t>
      </w:r>
    </w:p>
    <w:p w:rsidR="007A0467" w:rsidRPr="0058648D" w:rsidRDefault="007A0467" w:rsidP="007A0467">
      <w:pPr>
        <w:pStyle w:val="subsection"/>
      </w:pPr>
      <w:r w:rsidRPr="0058648D">
        <w:tab/>
        <w:t>(6A)</w:t>
      </w:r>
      <w:r w:rsidRPr="0058648D">
        <w:tab/>
        <w:t>The reviewer must make the decision under subsection (6):</w:t>
      </w:r>
    </w:p>
    <w:p w:rsidR="007A0467" w:rsidRPr="0058648D" w:rsidRDefault="007A0467" w:rsidP="007A0467">
      <w:pPr>
        <w:pStyle w:val="paragraph"/>
      </w:pPr>
      <w:r w:rsidRPr="0058648D">
        <w:tab/>
        <w:t>(a)</w:t>
      </w:r>
      <w:r w:rsidRPr="0058648D">
        <w:tab/>
        <w:t>within the period worked out in accordance with the National Disability Insurance Scheme rules prescribed for the purposes of this paragraph; or</w:t>
      </w:r>
    </w:p>
    <w:p w:rsidR="007A0467" w:rsidRPr="0058648D" w:rsidRDefault="007A0467" w:rsidP="007A0467">
      <w:pPr>
        <w:pStyle w:val="paragraph"/>
      </w:pPr>
      <w:r w:rsidRPr="0058648D">
        <w:tab/>
        <w:t>(b)</w:t>
      </w:r>
      <w:r w:rsidRPr="0058648D">
        <w:tab/>
        <w:t>if there are no such rules—within the period</w:t>
      </w:r>
      <w:r w:rsidRPr="0058648D">
        <w:rPr>
          <w:b/>
        </w:rPr>
        <w:t xml:space="preserve"> </w:t>
      </w:r>
      <w:r w:rsidRPr="0058648D">
        <w:t>of 90 days beginning on:</w:t>
      </w:r>
    </w:p>
    <w:p w:rsidR="007A0467" w:rsidRPr="0058648D" w:rsidRDefault="007A0467" w:rsidP="007A0467">
      <w:pPr>
        <w:pStyle w:val="paragraphsub"/>
      </w:pPr>
      <w:r w:rsidRPr="0058648D">
        <w:tab/>
        <w:t>(i)</w:t>
      </w:r>
      <w:r w:rsidRPr="0058648D">
        <w:tab/>
        <w:t>if paragraph (5)(a) applies—the day the request is received; or</w:t>
      </w:r>
    </w:p>
    <w:p w:rsidR="007A0467" w:rsidRPr="0058648D" w:rsidRDefault="007A0467" w:rsidP="007A0467">
      <w:pPr>
        <w:pStyle w:val="paragraphsub"/>
      </w:pPr>
      <w:r w:rsidRPr="0058648D">
        <w:tab/>
        <w:t>(ii)</w:t>
      </w:r>
      <w:r w:rsidRPr="0058648D">
        <w:tab/>
        <w:t>if paragraph (5)(b) applies—the day after the end of the period applicable under paragraph 21(3)(a) or (b)</w:t>
      </w:r>
      <w:r w:rsidR="00654535" w:rsidRPr="0058648D">
        <w:t xml:space="preserve"> or subsection 47A(5) or 48(4)</w:t>
      </w:r>
      <w:r w:rsidRPr="0058648D">
        <w:t xml:space="preserve"> (as appropriate).</w:t>
      </w:r>
    </w:p>
    <w:p w:rsidR="00B63087" w:rsidRPr="0058648D" w:rsidRDefault="00B63087" w:rsidP="0074401C">
      <w:pPr>
        <w:pStyle w:val="subsection"/>
      </w:pPr>
      <w:r w:rsidRPr="0058648D">
        <w:tab/>
        <w:t>(7)</w:t>
      </w:r>
      <w:r w:rsidRPr="0058648D">
        <w:tab/>
        <w:t xml:space="preserve">A request for review of a </w:t>
      </w:r>
      <w:r w:rsidR="00B841C9" w:rsidRPr="0058648D">
        <w:t xml:space="preserve">reviewable </w:t>
      </w:r>
      <w:r w:rsidRPr="0058648D">
        <w:t xml:space="preserve">decision, or a requirement to review a </w:t>
      </w:r>
      <w:r w:rsidR="00B841C9" w:rsidRPr="0058648D">
        <w:t xml:space="preserve">reviewable decision </w:t>
      </w:r>
      <w:r w:rsidR="002D3912" w:rsidRPr="0058648D">
        <w:t xml:space="preserve">that </w:t>
      </w:r>
      <w:r w:rsidR="004C647D" w:rsidRPr="0058648D">
        <w:t>the decision</w:t>
      </w:r>
      <w:r w:rsidR="004B62AA">
        <w:noBreakHyphen/>
      </w:r>
      <w:r w:rsidR="004C647D" w:rsidRPr="0058648D">
        <w:t>maker</w:t>
      </w:r>
      <w:r w:rsidR="00B841C9" w:rsidRPr="0058648D">
        <w:t xml:space="preserve"> is taken to have made</w:t>
      </w:r>
      <w:r w:rsidRPr="0058648D">
        <w:t>, does not affect the operation of the decision or prevent the taking of action to implement the decision.</w:t>
      </w:r>
    </w:p>
    <w:p w:rsidR="00B63087" w:rsidRPr="0058648D" w:rsidRDefault="00B63087" w:rsidP="0074401C">
      <w:pPr>
        <w:pStyle w:val="subsection"/>
      </w:pPr>
      <w:r w:rsidRPr="0058648D">
        <w:tab/>
        <w:t>(8)</w:t>
      </w:r>
      <w:r w:rsidRPr="0058648D">
        <w:tab/>
        <w:t xml:space="preserve">A failure of </w:t>
      </w:r>
      <w:r w:rsidR="004C647D" w:rsidRPr="0058648D">
        <w:t>the decision</w:t>
      </w:r>
      <w:r w:rsidR="004B62AA">
        <w:noBreakHyphen/>
      </w:r>
      <w:r w:rsidR="004C647D" w:rsidRPr="0058648D">
        <w:t>maker</w:t>
      </w:r>
      <w:r w:rsidRPr="0058648D">
        <w:t xml:space="preserve"> to comply with </w:t>
      </w:r>
      <w:r w:rsidR="00A46B92" w:rsidRPr="0058648D">
        <w:t>subsection (</w:t>
      </w:r>
      <w:r w:rsidRPr="0058648D">
        <w:t>1) does not affect the validity of the reviewable decision or the right of a person directly affected to request review of the decision.</w:t>
      </w:r>
    </w:p>
    <w:p w:rsidR="00654535" w:rsidRPr="0058648D" w:rsidRDefault="00654535" w:rsidP="00654535">
      <w:pPr>
        <w:pStyle w:val="ActHead5"/>
      </w:pPr>
      <w:bookmarkStart w:id="225" w:name="_Toc178763759"/>
      <w:r w:rsidRPr="004B62AA">
        <w:rPr>
          <w:rStyle w:val="CharSectno"/>
        </w:rPr>
        <w:t>101</w:t>
      </w:r>
      <w:r w:rsidRPr="0058648D">
        <w:t xml:space="preserve">  Effect of later decisions before review completed</w:t>
      </w:r>
      <w:bookmarkEnd w:id="225"/>
    </w:p>
    <w:p w:rsidR="00F30B7F" w:rsidRPr="0058648D" w:rsidRDefault="00C71888" w:rsidP="0074401C">
      <w:pPr>
        <w:pStyle w:val="subsection"/>
      </w:pPr>
      <w:r w:rsidRPr="0058648D">
        <w:tab/>
      </w:r>
      <w:r w:rsidR="00654535" w:rsidRPr="0058648D">
        <w:t>(1)</w:t>
      </w:r>
      <w:r w:rsidR="009662C1" w:rsidRPr="0058648D">
        <w:tab/>
      </w:r>
      <w:r w:rsidRPr="0058648D">
        <w:t>If</w:t>
      </w:r>
      <w:r w:rsidR="00F30B7F" w:rsidRPr="0058648D">
        <w:t>:</w:t>
      </w:r>
    </w:p>
    <w:p w:rsidR="00F30B7F" w:rsidRPr="0058648D" w:rsidRDefault="00F30B7F" w:rsidP="0074401C">
      <w:pPr>
        <w:pStyle w:val="paragraph"/>
      </w:pPr>
      <w:r w:rsidRPr="0058648D">
        <w:tab/>
        <w:t>(a)</w:t>
      </w:r>
      <w:r w:rsidRPr="0058648D">
        <w:tab/>
        <w:t>a request is made for review of a reviewable decision; and</w:t>
      </w:r>
    </w:p>
    <w:p w:rsidR="00F30B7F" w:rsidRPr="0058648D" w:rsidRDefault="00F30B7F" w:rsidP="0074401C">
      <w:pPr>
        <w:pStyle w:val="paragraph"/>
      </w:pPr>
      <w:r w:rsidRPr="0058648D">
        <w:tab/>
        <w:t>(b)</w:t>
      </w:r>
      <w:r w:rsidRPr="0058648D">
        <w:tab/>
        <w:t>before a decision on the review is made, the reviewable decision is varied;</w:t>
      </w:r>
    </w:p>
    <w:p w:rsidR="00C71888" w:rsidRPr="0058648D" w:rsidRDefault="00C71888" w:rsidP="0074401C">
      <w:pPr>
        <w:pStyle w:val="subsection2"/>
      </w:pPr>
      <w:r w:rsidRPr="0058648D">
        <w:lastRenderedPageBreak/>
        <w:t xml:space="preserve">the request for review is </w:t>
      </w:r>
      <w:r w:rsidR="00F30B7F" w:rsidRPr="0058648D">
        <w:t>taken to be</w:t>
      </w:r>
      <w:r w:rsidRPr="0058648D">
        <w:t xml:space="preserve"> for review of the reviewable decision as varied.</w:t>
      </w:r>
    </w:p>
    <w:p w:rsidR="00654535" w:rsidRPr="0058648D" w:rsidRDefault="00654535" w:rsidP="00654535">
      <w:pPr>
        <w:pStyle w:val="subsection"/>
      </w:pPr>
      <w:r w:rsidRPr="0058648D">
        <w:tab/>
        <w:t>(2)</w:t>
      </w:r>
      <w:r w:rsidRPr="0058648D">
        <w:tab/>
        <w:t>If:</w:t>
      </w:r>
    </w:p>
    <w:p w:rsidR="00654535" w:rsidRPr="0058648D" w:rsidRDefault="00654535" w:rsidP="00654535">
      <w:pPr>
        <w:pStyle w:val="paragraph"/>
      </w:pPr>
      <w:r w:rsidRPr="0058648D">
        <w:tab/>
        <w:t>(a)</w:t>
      </w:r>
      <w:r w:rsidRPr="0058648D">
        <w:tab/>
        <w:t>a request is made for review of:</w:t>
      </w:r>
    </w:p>
    <w:p w:rsidR="00654535" w:rsidRPr="0058648D" w:rsidRDefault="00654535" w:rsidP="00654535">
      <w:pPr>
        <w:pStyle w:val="paragraphsub"/>
      </w:pPr>
      <w:r w:rsidRPr="0058648D">
        <w:tab/>
        <w:t>(i)</w:t>
      </w:r>
      <w:r w:rsidRPr="0058648D">
        <w:tab/>
        <w:t xml:space="preserve">a decision under </w:t>
      </w:r>
      <w:r w:rsidR="004B62AA">
        <w:t>subsection 3</w:t>
      </w:r>
      <w:r w:rsidR="00C6060B" w:rsidRPr="0058648D">
        <w:t>2D(2) or</w:t>
      </w:r>
      <w:r w:rsidRPr="0058648D">
        <w:t> 33(2) to approve the statement of participant supports in a participant’s plan; or</w:t>
      </w:r>
    </w:p>
    <w:p w:rsidR="00654535" w:rsidRPr="0058648D" w:rsidRDefault="00654535" w:rsidP="00654535">
      <w:pPr>
        <w:pStyle w:val="paragraphsub"/>
      </w:pPr>
      <w:r w:rsidRPr="0058648D">
        <w:tab/>
        <w:t>(ii)</w:t>
      </w:r>
      <w:r w:rsidRPr="0058648D">
        <w:tab/>
        <w:t>a decision under subsection 47A(1) to vary a participant’s plan, where the variation is a change to the statement of participant supports; and</w:t>
      </w:r>
    </w:p>
    <w:p w:rsidR="00654535" w:rsidRPr="0058648D" w:rsidRDefault="00654535" w:rsidP="00654535">
      <w:pPr>
        <w:pStyle w:val="paragraph"/>
      </w:pPr>
      <w:r w:rsidRPr="0058648D">
        <w:tab/>
        <w:t>(b)</w:t>
      </w:r>
      <w:r w:rsidRPr="0058648D">
        <w:tab/>
        <w:t>before a decision on the review is made:</w:t>
      </w:r>
    </w:p>
    <w:p w:rsidR="00654535" w:rsidRPr="0058648D" w:rsidRDefault="00654535" w:rsidP="00654535">
      <w:pPr>
        <w:pStyle w:val="paragraphsub"/>
      </w:pPr>
      <w:r w:rsidRPr="0058648D">
        <w:tab/>
        <w:t>(i)</w:t>
      </w:r>
      <w:r w:rsidRPr="0058648D">
        <w:tab/>
        <w:t>the CEO varies the plan under subsection 47A(1) and the variation is a change to the statement of participant supports; or</w:t>
      </w:r>
    </w:p>
    <w:p w:rsidR="00654535" w:rsidRPr="0058648D" w:rsidRDefault="00654535" w:rsidP="00654535">
      <w:pPr>
        <w:pStyle w:val="paragraphsub"/>
      </w:pPr>
      <w:r w:rsidRPr="0058648D">
        <w:tab/>
        <w:t>(ii)</w:t>
      </w:r>
      <w:r w:rsidRPr="0058648D">
        <w:tab/>
        <w:t xml:space="preserve">a new plan for the participant comes into effect under </w:t>
      </w:r>
      <w:r w:rsidR="004B62AA">
        <w:t>section 3</w:t>
      </w:r>
      <w:r w:rsidRPr="0058648D">
        <w:t>7;</w:t>
      </w:r>
    </w:p>
    <w:p w:rsidR="00654535" w:rsidRPr="0058648D" w:rsidRDefault="00654535" w:rsidP="00654535">
      <w:pPr>
        <w:pStyle w:val="subsection2"/>
      </w:pPr>
      <w:r w:rsidRPr="0058648D">
        <w:t>then:</w:t>
      </w:r>
    </w:p>
    <w:p w:rsidR="00654535" w:rsidRPr="0058648D" w:rsidRDefault="00654535" w:rsidP="00654535">
      <w:pPr>
        <w:pStyle w:val="paragraph"/>
      </w:pPr>
      <w:r w:rsidRPr="0058648D">
        <w:tab/>
        <w:t>(c)</w:t>
      </w:r>
      <w:r w:rsidRPr="0058648D">
        <w:tab/>
        <w:t>if subparagraph (b)(i) applies—the request is also taken to be a request for review of the decision to make the variation covered by that subparagraph; or</w:t>
      </w:r>
    </w:p>
    <w:p w:rsidR="00654535" w:rsidRPr="0058648D" w:rsidRDefault="00654535" w:rsidP="00654535">
      <w:pPr>
        <w:pStyle w:val="paragraph"/>
      </w:pPr>
      <w:r w:rsidRPr="0058648D">
        <w:tab/>
        <w:t>(d)</w:t>
      </w:r>
      <w:r w:rsidRPr="0058648D">
        <w:tab/>
        <w:t>if subparagraph (b)(ii) applies—the request is also taken to be a request for review of the decision to approve the statement of participant supports in the new plan.</w:t>
      </w:r>
    </w:p>
    <w:p w:rsidR="00C71888" w:rsidRPr="0058648D" w:rsidRDefault="002B191E" w:rsidP="0074401C">
      <w:pPr>
        <w:pStyle w:val="ActHead5"/>
      </w:pPr>
      <w:bookmarkStart w:id="226" w:name="_Toc178763760"/>
      <w:r w:rsidRPr="004B62AA">
        <w:rPr>
          <w:rStyle w:val="CharSectno"/>
        </w:rPr>
        <w:t>102</w:t>
      </w:r>
      <w:r w:rsidR="00C71888" w:rsidRPr="0058648D">
        <w:t xml:space="preserve">  Withdrawal of request for review</w:t>
      </w:r>
      <w:bookmarkEnd w:id="226"/>
    </w:p>
    <w:p w:rsidR="00C71888" w:rsidRPr="0058648D" w:rsidRDefault="00C71888" w:rsidP="0074401C">
      <w:pPr>
        <w:pStyle w:val="subsection"/>
      </w:pPr>
      <w:r w:rsidRPr="0058648D">
        <w:tab/>
        <w:t>(1)</w:t>
      </w:r>
      <w:r w:rsidRPr="0058648D">
        <w:tab/>
        <w:t>A request for review of a reviewable decision may be withdrawn by:</w:t>
      </w:r>
    </w:p>
    <w:p w:rsidR="00C71888" w:rsidRPr="0058648D" w:rsidRDefault="00C71888" w:rsidP="0074401C">
      <w:pPr>
        <w:pStyle w:val="paragraph"/>
      </w:pPr>
      <w:r w:rsidRPr="0058648D">
        <w:tab/>
        <w:t>(a)</w:t>
      </w:r>
      <w:r w:rsidRPr="0058648D">
        <w:tab/>
        <w:t xml:space="preserve">sending or delivering a written notice to </w:t>
      </w:r>
      <w:r w:rsidR="004776BE" w:rsidRPr="0058648D">
        <w:t>the decision</w:t>
      </w:r>
      <w:r w:rsidR="004B62AA">
        <w:noBreakHyphen/>
      </w:r>
      <w:r w:rsidR="004776BE" w:rsidRPr="0058648D">
        <w:t>maker</w:t>
      </w:r>
      <w:r w:rsidRPr="0058648D">
        <w:t>; or</w:t>
      </w:r>
    </w:p>
    <w:p w:rsidR="00C71888" w:rsidRPr="0058648D" w:rsidRDefault="00C71888" w:rsidP="0074401C">
      <w:pPr>
        <w:pStyle w:val="paragraph"/>
      </w:pPr>
      <w:r w:rsidRPr="0058648D">
        <w:tab/>
        <w:t>(b)</w:t>
      </w:r>
      <w:r w:rsidRPr="0058648D">
        <w:tab/>
      </w:r>
      <w:r w:rsidR="00CF73AE" w:rsidRPr="0058648D">
        <w:t xml:space="preserve">contacting </w:t>
      </w:r>
      <w:r w:rsidR="004776BE" w:rsidRPr="0058648D">
        <w:t>the decision</w:t>
      </w:r>
      <w:r w:rsidR="004B62AA">
        <w:noBreakHyphen/>
      </w:r>
      <w:r w:rsidR="004776BE" w:rsidRPr="0058648D">
        <w:t>maker</w:t>
      </w:r>
      <w:r w:rsidR="00CF73AE" w:rsidRPr="0058648D">
        <w:t xml:space="preserve"> and withdrawing the request orally,</w:t>
      </w:r>
      <w:r w:rsidRPr="0058648D">
        <w:t xml:space="preserve"> </w:t>
      </w:r>
      <w:r w:rsidR="0069699C" w:rsidRPr="0058648D">
        <w:t xml:space="preserve">whether </w:t>
      </w:r>
      <w:r w:rsidRPr="0058648D">
        <w:t>in person</w:t>
      </w:r>
      <w:r w:rsidR="0069699C" w:rsidRPr="0058648D">
        <w:t xml:space="preserve">, </w:t>
      </w:r>
      <w:r w:rsidR="00CF73AE" w:rsidRPr="0058648D">
        <w:t xml:space="preserve">by telephone or </w:t>
      </w:r>
      <w:r w:rsidR="0069699C" w:rsidRPr="0058648D">
        <w:t xml:space="preserve">by </w:t>
      </w:r>
      <w:r w:rsidR="00CF73AE" w:rsidRPr="0058648D">
        <w:t>other means</w:t>
      </w:r>
      <w:r w:rsidRPr="0058648D">
        <w:t>.</w:t>
      </w:r>
    </w:p>
    <w:p w:rsidR="00C71888" w:rsidRPr="0058648D" w:rsidRDefault="00C71888" w:rsidP="0074401C">
      <w:pPr>
        <w:pStyle w:val="subsection"/>
      </w:pPr>
      <w:r w:rsidRPr="0058648D">
        <w:tab/>
        <w:t>(2)</w:t>
      </w:r>
      <w:r w:rsidRPr="0058648D">
        <w:tab/>
        <w:t xml:space="preserve">If a request </w:t>
      </w:r>
      <w:r w:rsidR="000F0DDA" w:rsidRPr="0058648D">
        <w:t xml:space="preserve">is withdrawn </w:t>
      </w:r>
      <w:r w:rsidRPr="0058648D">
        <w:t xml:space="preserve">in accordance with </w:t>
      </w:r>
      <w:r w:rsidR="00A46B92" w:rsidRPr="0058648D">
        <w:t>paragraph (</w:t>
      </w:r>
      <w:r w:rsidRPr="0058648D">
        <w:t xml:space="preserve">1)(b), the person receiving the oral withdrawal must make a written record of </w:t>
      </w:r>
      <w:r w:rsidRPr="0058648D">
        <w:lastRenderedPageBreak/>
        <w:t>the details of the withdrawal an</w:t>
      </w:r>
      <w:r w:rsidR="00354D64" w:rsidRPr="0058648D">
        <w:t>d note on the record the day</w:t>
      </w:r>
      <w:r w:rsidRPr="0058648D">
        <w:t xml:space="preserve"> the withdrawal is made.</w:t>
      </w:r>
    </w:p>
    <w:p w:rsidR="00C71888" w:rsidRPr="0058648D" w:rsidRDefault="002B191E" w:rsidP="0074401C">
      <w:pPr>
        <w:pStyle w:val="ActHead5"/>
      </w:pPr>
      <w:bookmarkStart w:id="227" w:name="_Toc178763761"/>
      <w:r w:rsidRPr="004B62AA">
        <w:rPr>
          <w:rStyle w:val="CharSectno"/>
        </w:rPr>
        <w:t>103</w:t>
      </w:r>
      <w:r w:rsidR="00C71888" w:rsidRPr="0058648D">
        <w:t xml:space="preserve">  Applications to the Administrative Appeals Tribunal</w:t>
      </w:r>
      <w:bookmarkEnd w:id="227"/>
    </w:p>
    <w:p w:rsidR="00C71888" w:rsidRPr="0058648D" w:rsidRDefault="00C71888" w:rsidP="0074401C">
      <w:pPr>
        <w:pStyle w:val="subsection"/>
      </w:pPr>
      <w:r w:rsidRPr="0058648D">
        <w:tab/>
      </w:r>
      <w:r w:rsidR="00394A62" w:rsidRPr="0058648D">
        <w:t>(1)</w:t>
      </w:r>
      <w:r w:rsidRPr="0058648D">
        <w:tab/>
        <w:t>A</w:t>
      </w:r>
      <w:r w:rsidR="00690FCE" w:rsidRPr="0058648D">
        <w:t xml:space="preserve">pplications may be made </w:t>
      </w:r>
      <w:r w:rsidRPr="0058648D">
        <w:t>to the Administrative Appeals Tribunal for review of a decision made by a reviewer under sub</w:t>
      </w:r>
      <w:r w:rsidR="004B62AA">
        <w:t>section 1</w:t>
      </w:r>
      <w:r w:rsidR="002B191E" w:rsidRPr="0058648D">
        <w:t>00</w:t>
      </w:r>
      <w:r w:rsidRPr="0058648D">
        <w:t>(6).</w:t>
      </w:r>
    </w:p>
    <w:p w:rsidR="00694F88" w:rsidRPr="0058648D" w:rsidRDefault="00C71888" w:rsidP="0074401C">
      <w:pPr>
        <w:pStyle w:val="notetext"/>
      </w:pPr>
      <w:r w:rsidRPr="0058648D">
        <w:t>Note:</w:t>
      </w:r>
      <w:r w:rsidRPr="0058648D">
        <w:tab/>
        <w:t xml:space="preserve">Under the </w:t>
      </w:r>
      <w:r w:rsidRPr="0058648D">
        <w:rPr>
          <w:i/>
        </w:rPr>
        <w:t>Administrative Appeals Tribunal Act 1975</w:t>
      </w:r>
      <w:r w:rsidRPr="0058648D">
        <w:t xml:space="preserve">, notice must be given to persons whose interests are affected by a decision of </w:t>
      </w:r>
      <w:r w:rsidR="00354D64" w:rsidRPr="0058648D">
        <w:t xml:space="preserve">the </w:t>
      </w:r>
      <w:r w:rsidR="00694F88" w:rsidRPr="0058648D">
        <w:t>reviewer.</w:t>
      </w:r>
    </w:p>
    <w:p w:rsidR="00394A62" w:rsidRPr="0058648D" w:rsidRDefault="00394A62" w:rsidP="00394A62">
      <w:pPr>
        <w:pStyle w:val="subsection"/>
      </w:pPr>
      <w:r w:rsidRPr="0058648D">
        <w:tab/>
        <w:t>(2)</w:t>
      </w:r>
      <w:r w:rsidRPr="0058648D">
        <w:tab/>
        <w:t>If:</w:t>
      </w:r>
    </w:p>
    <w:p w:rsidR="00394A62" w:rsidRPr="0058648D" w:rsidRDefault="00394A62" w:rsidP="00394A62">
      <w:pPr>
        <w:pStyle w:val="paragraph"/>
      </w:pPr>
      <w:r w:rsidRPr="0058648D">
        <w:tab/>
        <w:t>(a)</w:t>
      </w:r>
      <w:r w:rsidRPr="0058648D">
        <w:tab/>
        <w:t>an application is made to the Administrative Appeals Tribunal for review of a decision made by a reviewer under sub</w:t>
      </w:r>
      <w:r w:rsidR="004B62AA">
        <w:t>section 1</w:t>
      </w:r>
      <w:r w:rsidRPr="0058648D">
        <w:t>00(6); and</w:t>
      </w:r>
    </w:p>
    <w:p w:rsidR="00394A62" w:rsidRPr="0058648D" w:rsidRDefault="00394A62" w:rsidP="00394A62">
      <w:pPr>
        <w:pStyle w:val="paragraph"/>
      </w:pPr>
      <w:r w:rsidRPr="0058648D">
        <w:tab/>
        <w:t>(b)</w:t>
      </w:r>
      <w:r w:rsidRPr="0058648D">
        <w:tab/>
        <w:t>the decision relates to a statement of participant supports in a participant’s plan; and</w:t>
      </w:r>
    </w:p>
    <w:p w:rsidR="00394A62" w:rsidRPr="0058648D" w:rsidRDefault="00394A62" w:rsidP="00394A62">
      <w:pPr>
        <w:pStyle w:val="paragraph"/>
      </w:pPr>
      <w:r w:rsidRPr="0058648D">
        <w:tab/>
        <w:t>(c)</w:t>
      </w:r>
      <w:r w:rsidRPr="0058648D">
        <w:tab/>
        <w:t xml:space="preserve">before a decision on the review is made and despite subsection 26(1) of the </w:t>
      </w:r>
      <w:r w:rsidRPr="0058648D">
        <w:rPr>
          <w:i/>
        </w:rPr>
        <w:t>Administrative Appeals Tribunal Act 1975</w:t>
      </w:r>
      <w:r w:rsidRPr="0058648D">
        <w:t>:</w:t>
      </w:r>
    </w:p>
    <w:p w:rsidR="00394A62" w:rsidRPr="0058648D" w:rsidRDefault="00394A62" w:rsidP="00394A62">
      <w:pPr>
        <w:pStyle w:val="paragraphsub"/>
      </w:pPr>
      <w:r w:rsidRPr="0058648D">
        <w:tab/>
        <w:t>(i)</w:t>
      </w:r>
      <w:r w:rsidRPr="0058648D">
        <w:tab/>
        <w:t>the CEO varies the plan under subsection 47A(1) of this Act and the variation is a change to that statement; or</w:t>
      </w:r>
    </w:p>
    <w:p w:rsidR="00394A62" w:rsidRPr="0058648D" w:rsidRDefault="00394A62" w:rsidP="00394A62">
      <w:pPr>
        <w:pStyle w:val="paragraphsub"/>
      </w:pPr>
      <w:r w:rsidRPr="0058648D">
        <w:tab/>
        <w:t>(ii)</w:t>
      </w:r>
      <w:r w:rsidRPr="0058648D">
        <w:tab/>
        <w:t xml:space="preserve">a new plan for the participant comes into effect under </w:t>
      </w:r>
      <w:r w:rsidR="004B62AA">
        <w:t>section 3</w:t>
      </w:r>
      <w:r w:rsidRPr="0058648D">
        <w:t>7 of this Act;</w:t>
      </w:r>
    </w:p>
    <w:p w:rsidR="00394A62" w:rsidRPr="0058648D" w:rsidRDefault="00394A62" w:rsidP="00394A62">
      <w:pPr>
        <w:pStyle w:val="subsection2"/>
      </w:pPr>
      <w:r w:rsidRPr="0058648D">
        <w:t>then:</w:t>
      </w:r>
    </w:p>
    <w:p w:rsidR="00394A62" w:rsidRPr="0058648D" w:rsidRDefault="00394A62" w:rsidP="00394A62">
      <w:pPr>
        <w:pStyle w:val="paragraph"/>
      </w:pPr>
      <w:r w:rsidRPr="0058648D">
        <w:tab/>
        <w:t>(d)</w:t>
      </w:r>
      <w:r w:rsidRPr="0058648D">
        <w:tab/>
        <w:t>if subparagraph (c)(i) applies—the application is also taken to be an application for review of the decision to make the variation covered by that subparagraph; or</w:t>
      </w:r>
    </w:p>
    <w:p w:rsidR="00394A62" w:rsidRPr="0058648D" w:rsidRDefault="00394A62" w:rsidP="00394A62">
      <w:pPr>
        <w:pStyle w:val="paragraph"/>
      </w:pPr>
      <w:r w:rsidRPr="0058648D">
        <w:tab/>
        <w:t>(e)</w:t>
      </w:r>
      <w:r w:rsidRPr="0058648D">
        <w:tab/>
        <w:t>if subparagraph (c)(ii) applies—the application is also taken to be an application for review of the decision to approve the statement of participant supports in the new plan.</w:t>
      </w:r>
    </w:p>
    <w:p w:rsidR="00C71888" w:rsidRPr="0058648D" w:rsidRDefault="00C71888" w:rsidP="0024305C">
      <w:pPr>
        <w:pStyle w:val="ActHead1"/>
        <w:pageBreakBefore/>
      </w:pPr>
      <w:bookmarkStart w:id="228" w:name="_Toc178763762"/>
      <w:r w:rsidRPr="004B62AA">
        <w:rPr>
          <w:rStyle w:val="CharChapNo"/>
        </w:rPr>
        <w:lastRenderedPageBreak/>
        <w:t>Chapter</w:t>
      </w:r>
      <w:r w:rsidR="00A46B92" w:rsidRPr="004B62AA">
        <w:rPr>
          <w:rStyle w:val="CharChapNo"/>
        </w:rPr>
        <w:t> </w:t>
      </w:r>
      <w:r w:rsidR="00D5578C" w:rsidRPr="004B62AA">
        <w:rPr>
          <w:rStyle w:val="CharChapNo"/>
        </w:rPr>
        <w:t>5</w:t>
      </w:r>
      <w:r w:rsidRPr="0058648D">
        <w:t>—</w:t>
      </w:r>
      <w:r w:rsidR="0064528F" w:rsidRPr="004B62AA">
        <w:rPr>
          <w:rStyle w:val="CharChapText"/>
        </w:rPr>
        <w:t>Compensation payments</w:t>
      </w:r>
      <w:bookmarkEnd w:id="228"/>
    </w:p>
    <w:p w:rsidR="00C71888" w:rsidRPr="0058648D" w:rsidRDefault="005E1546" w:rsidP="0074401C">
      <w:pPr>
        <w:pStyle w:val="ActHead2"/>
      </w:pPr>
      <w:bookmarkStart w:id="229" w:name="_Toc178763763"/>
      <w:r w:rsidRPr="004B62AA">
        <w:rPr>
          <w:rStyle w:val="CharPartNo"/>
        </w:rPr>
        <w:t>Part 1</w:t>
      </w:r>
      <w:r w:rsidR="00C71888" w:rsidRPr="0058648D">
        <w:t>—</w:t>
      </w:r>
      <w:r w:rsidR="00C71888" w:rsidRPr="004B62AA">
        <w:rPr>
          <w:rStyle w:val="CharPartText"/>
        </w:rPr>
        <w:t>Requirement to take action to obtain compensation</w:t>
      </w:r>
      <w:bookmarkEnd w:id="229"/>
    </w:p>
    <w:p w:rsidR="00F60DC2" w:rsidRPr="0058648D" w:rsidRDefault="00F60DC2" w:rsidP="0074401C">
      <w:pPr>
        <w:pStyle w:val="Header"/>
      </w:pPr>
      <w:r w:rsidRPr="004B62AA">
        <w:rPr>
          <w:rStyle w:val="CharDivNo"/>
        </w:rPr>
        <w:t xml:space="preserve"> </w:t>
      </w:r>
      <w:r w:rsidRPr="004B62AA">
        <w:rPr>
          <w:rStyle w:val="CharDivText"/>
        </w:rPr>
        <w:t xml:space="preserve"> </w:t>
      </w:r>
    </w:p>
    <w:p w:rsidR="00C71888" w:rsidRPr="0058648D" w:rsidRDefault="002B191E" w:rsidP="0074401C">
      <w:pPr>
        <w:pStyle w:val="ActHead5"/>
      </w:pPr>
      <w:bookmarkStart w:id="230" w:name="_Toc178763764"/>
      <w:r w:rsidRPr="004B62AA">
        <w:rPr>
          <w:rStyle w:val="CharSectno"/>
        </w:rPr>
        <w:t>104</w:t>
      </w:r>
      <w:r w:rsidR="00C71888" w:rsidRPr="0058648D">
        <w:t xml:space="preserve">  CEO may require person to take action to obtain compensation</w:t>
      </w:r>
      <w:bookmarkEnd w:id="230"/>
    </w:p>
    <w:p w:rsidR="00C71888" w:rsidRPr="0058648D" w:rsidRDefault="00C71888" w:rsidP="0074401C">
      <w:pPr>
        <w:pStyle w:val="subsection"/>
      </w:pPr>
      <w:r w:rsidRPr="0058648D">
        <w:tab/>
        <w:t>(1)</w:t>
      </w:r>
      <w:r w:rsidRPr="0058648D">
        <w:tab/>
        <w:t>This section applies if:</w:t>
      </w:r>
    </w:p>
    <w:p w:rsidR="00C71888" w:rsidRPr="0058648D" w:rsidRDefault="00C71888" w:rsidP="0074401C">
      <w:pPr>
        <w:pStyle w:val="paragraph"/>
      </w:pPr>
      <w:r w:rsidRPr="0058648D">
        <w:tab/>
        <w:t>(a)</w:t>
      </w:r>
      <w:r w:rsidRPr="0058648D">
        <w:tab/>
        <w:t>a participant or a prospective participant is, or in the CEO’s opinion may be, entitled to compensation i</w:t>
      </w:r>
      <w:r w:rsidR="00CF2E88" w:rsidRPr="0058648D">
        <w:t>n respect of a personal injury</w:t>
      </w:r>
      <w:r w:rsidRPr="0058648D">
        <w:t>; and</w:t>
      </w:r>
    </w:p>
    <w:p w:rsidR="00C71888" w:rsidRPr="0058648D" w:rsidRDefault="00C71888" w:rsidP="0074401C">
      <w:pPr>
        <w:pStyle w:val="paragraph"/>
      </w:pPr>
      <w:r w:rsidRPr="0058648D">
        <w:tab/>
        <w:t>(b)</w:t>
      </w:r>
      <w:r w:rsidRPr="0058648D">
        <w:tab/>
        <w:t xml:space="preserve">the </w:t>
      </w:r>
      <w:r w:rsidR="00AA3E74" w:rsidRPr="0058648D">
        <w:t xml:space="preserve">participant or </w:t>
      </w:r>
      <w:r w:rsidRPr="0058648D">
        <w:t>prospective participant:</w:t>
      </w:r>
    </w:p>
    <w:p w:rsidR="00C71888" w:rsidRPr="0058648D" w:rsidRDefault="00C71888" w:rsidP="0074401C">
      <w:pPr>
        <w:pStyle w:val="paragraphsub"/>
      </w:pPr>
      <w:r w:rsidRPr="0058648D">
        <w:tab/>
        <w:t>(i)</w:t>
      </w:r>
      <w:r w:rsidRPr="0058648D">
        <w:tab/>
        <w:t>has taken no action to claim or obtain the compensation; or</w:t>
      </w:r>
    </w:p>
    <w:p w:rsidR="00C71888" w:rsidRPr="0058648D" w:rsidRDefault="00C71888" w:rsidP="0074401C">
      <w:pPr>
        <w:pStyle w:val="paragraphsub"/>
      </w:pPr>
      <w:r w:rsidRPr="0058648D">
        <w:tab/>
        <w:t>(ii)</w:t>
      </w:r>
      <w:r w:rsidRPr="0058648D">
        <w:tab/>
        <w:t xml:space="preserve">has taken no </w:t>
      </w:r>
      <w:r w:rsidR="009D6906" w:rsidRPr="0058648D">
        <w:t xml:space="preserve">reasonable </w:t>
      </w:r>
      <w:r w:rsidRPr="0058648D">
        <w:t>action to claim or obtain the compensation.</w:t>
      </w:r>
    </w:p>
    <w:p w:rsidR="00C71888" w:rsidRPr="0058648D" w:rsidRDefault="00C71888" w:rsidP="0074401C">
      <w:pPr>
        <w:pStyle w:val="subsection"/>
      </w:pPr>
      <w:r w:rsidRPr="0058648D">
        <w:tab/>
        <w:t>(2)</w:t>
      </w:r>
      <w:r w:rsidRPr="0058648D">
        <w:tab/>
        <w:t xml:space="preserve">The CEO may, by written notice, require the participant or prospective participant to take the action specified in the notice within the period specified in the notice. The action must be action that </w:t>
      </w:r>
      <w:r w:rsidR="009D6906" w:rsidRPr="0058648D">
        <w:t>is</w:t>
      </w:r>
      <w:r w:rsidRPr="0058648D">
        <w:t xml:space="preserve"> reasonable to enable the person to claim or obtain the compensation.</w:t>
      </w:r>
    </w:p>
    <w:p w:rsidR="00260359" w:rsidRPr="0058648D" w:rsidRDefault="00260359" w:rsidP="0074401C">
      <w:pPr>
        <w:pStyle w:val="subsection"/>
      </w:pPr>
      <w:r w:rsidRPr="0058648D">
        <w:tab/>
      </w:r>
      <w:r w:rsidR="00F25612" w:rsidRPr="0058648D">
        <w:t>(3</w:t>
      </w:r>
      <w:r w:rsidRPr="0058648D">
        <w:t>)</w:t>
      </w:r>
      <w:r w:rsidRPr="0058648D">
        <w:tab/>
        <w:t>In co</w:t>
      </w:r>
      <w:r w:rsidR="0056435D" w:rsidRPr="0058648D">
        <w:t>nsidering whether it is reasonab</w:t>
      </w:r>
      <w:r w:rsidRPr="0058648D">
        <w:t xml:space="preserve">le to require </w:t>
      </w:r>
      <w:r w:rsidR="0056435D" w:rsidRPr="0058648D">
        <w:t xml:space="preserve">a </w:t>
      </w:r>
      <w:r w:rsidRPr="0058648D">
        <w:t>participant or prospective participant to take an action,</w:t>
      </w:r>
      <w:r w:rsidR="0056435D" w:rsidRPr="0058648D">
        <w:t xml:space="preserve"> the CEO must have regard to the following:</w:t>
      </w:r>
    </w:p>
    <w:p w:rsidR="00260359" w:rsidRPr="0058648D" w:rsidRDefault="00260359" w:rsidP="0074401C">
      <w:pPr>
        <w:pStyle w:val="paragraph"/>
      </w:pPr>
      <w:r w:rsidRPr="0058648D">
        <w:tab/>
        <w:t>(a)</w:t>
      </w:r>
      <w:r w:rsidRPr="0058648D">
        <w:tab/>
        <w:t>the disability of the participant or prospective participant;</w:t>
      </w:r>
    </w:p>
    <w:p w:rsidR="00260359" w:rsidRPr="0058648D" w:rsidRDefault="00260359" w:rsidP="0074401C">
      <w:pPr>
        <w:pStyle w:val="paragraph"/>
      </w:pPr>
      <w:r w:rsidRPr="0058648D">
        <w:tab/>
        <w:t>(b)</w:t>
      </w:r>
      <w:r w:rsidRPr="0058648D">
        <w:tab/>
        <w:t>the circumstances which give rise to the entitlement or possible entitlement to compensation;</w:t>
      </w:r>
    </w:p>
    <w:p w:rsidR="00260359" w:rsidRPr="0058648D" w:rsidRDefault="00260359" w:rsidP="0074401C">
      <w:pPr>
        <w:pStyle w:val="paragraph"/>
      </w:pPr>
      <w:r w:rsidRPr="0058648D">
        <w:tab/>
        <w:t>(c)</w:t>
      </w:r>
      <w:r w:rsidRPr="0058648D">
        <w:tab/>
        <w:t>any impediments the participant or prospective participant may face in recovering compensation;</w:t>
      </w:r>
    </w:p>
    <w:p w:rsidR="00260359" w:rsidRPr="0058648D" w:rsidRDefault="00260359" w:rsidP="0074401C">
      <w:pPr>
        <w:pStyle w:val="paragraph"/>
      </w:pPr>
      <w:r w:rsidRPr="0058648D">
        <w:tab/>
        <w:t>(d)</w:t>
      </w:r>
      <w:r w:rsidRPr="0058648D">
        <w:tab/>
        <w:t xml:space="preserve">any reasons given by the participant or prospective participant as to why </w:t>
      </w:r>
      <w:r w:rsidR="00B27D80" w:rsidRPr="0058648D">
        <w:t>he or she has</w:t>
      </w:r>
      <w:r w:rsidRPr="0058648D">
        <w:t xml:space="preserve"> not </w:t>
      </w:r>
      <w:r w:rsidR="00B27D80" w:rsidRPr="0058648D">
        <w:t>claimed or obtained</w:t>
      </w:r>
      <w:r w:rsidRPr="0058648D">
        <w:t xml:space="preserve"> compensation;</w:t>
      </w:r>
    </w:p>
    <w:p w:rsidR="00260359" w:rsidRPr="0058648D" w:rsidRDefault="00260359" w:rsidP="0074401C">
      <w:pPr>
        <w:pStyle w:val="paragraph"/>
      </w:pPr>
      <w:r w:rsidRPr="0058648D">
        <w:lastRenderedPageBreak/>
        <w:tab/>
        <w:t>(e)</w:t>
      </w:r>
      <w:r w:rsidRPr="0058648D">
        <w:tab/>
        <w:t>the financial circumstances of the participant or prospective participant;</w:t>
      </w:r>
    </w:p>
    <w:p w:rsidR="00260359" w:rsidRPr="0058648D" w:rsidRDefault="00260359" w:rsidP="0074401C">
      <w:pPr>
        <w:pStyle w:val="paragraph"/>
      </w:pPr>
      <w:r w:rsidRPr="0058648D">
        <w:tab/>
        <w:t>(f)</w:t>
      </w:r>
      <w:r w:rsidRPr="0058648D">
        <w:tab/>
        <w:t xml:space="preserve">the impact of the requirement to </w:t>
      </w:r>
      <w:r w:rsidR="00B27D80" w:rsidRPr="0058648D">
        <w:t xml:space="preserve">take the action </w:t>
      </w:r>
      <w:r w:rsidR="004E458E" w:rsidRPr="0058648D">
        <w:t xml:space="preserve">on </w:t>
      </w:r>
      <w:r w:rsidRPr="0058648D">
        <w:t xml:space="preserve">the participant or </w:t>
      </w:r>
      <w:r w:rsidR="00F07AF5" w:rsidRPr="0058648D">
        <w:t>prospective participant and</w:t>
      </w:r>
      <w:r w:rsidRPr="0058648D">
        <w:t xml:space="preserve"> his or her family</w:t>
      </w:r>
      <w:r w:rsidR="00654535" w:rsidRPr="0058648D">
        <w:t xml:space="preserve"> or carers</w:t>
      </w:r>
      <w:r w:rsidRPr="0058648D">
        <w:t>.</w:t>
      </w:r>
    </w:p>
    <w:p w:rsidR="0056435D" w:rsidRPr="0058648D" w:rsidRDefault="0056435D" w:rsidP="0074401C">
      <w:pPr>
        <w:pStyle w:val="subsection"/>
      </w:pPr>
      <w:r w:rsidRPr="0058648D">
        <w:tab/>
      </w:r>
      <w:r w:rsidR="00F25612" w:rsidRPr="0058648D">
        <w:t>(4</w:t>
      </w:r>
      <w:r w:rsidRPr="0058648D">
        <w:t>)</w:t>
      </w:r>
      <w:r w:rsidRPr="0058648D">
        <w:tab/>
        <w:t xml:space="preserve">The CEO must not give a notice under </w:t>
      </w:r>
      <w:r w:rsidR="00A46B92" w:rsidRPr="0058648D">
        <w:t>subsection (</w:t>
      </w:r>
      <w:r w:rsidR="007443AD" w:rsidRPr="0058648D">
        <w:t>2)</w:t>
      </w:r>
      <w:r w:rsidRPr="0058648D">
        <w:t xml:space="preserve"> requiring a participant or pro</w:t>
      </w:r>
      <w:r w:rsidR="00D46FCC" w:rsidRPr="0058648D">
        <w:t xml:space="preserve">spective participant to take action </w:t>
      </w:r>
      <w:r w:rsidRPr="0058648D">
        <w:t xml:space="preserve">to claim or obtain compensation unless the CEO is satisfied that </w:t>
      </w:r>
      <w:r w:rsidR="00D46FCC" w:rsidRPr="0058648D">
        <w:t xml:space="preserve">the participant or prospective participant </w:t>
      </w:r>
      <w:r w:rsidRPr="0058648D">
        <w:t>has</w:t>
      </w:r>
      <w:r w:rsidR="00D46FCC" w:rsidRPr="0058648D">
        <w:t xml:space="preserve"> reasonable prospects of success in claiming or obtaining the compensation.</w:t>
      </w:r>
    </w:p>
    <w:p w:rsidR="00C71888" w:rsidRPr="0058648D" w:rsidRDefault="00F25612" w:rsidP="0074401C">
      <w:pPr>
        <w:pStyle w:val="subsection"/>
      </w:pPr>
      <w:r w:rsidRPr="0058648D">
        <w:tab/>
        <w:t>(5</w:t>
      </w:r>
      <w:r w:rsidR="00C71888" w:rsidRPr="0058648D">
        <w:t>)</w:t>
      </w:r>
      <w:r w:rsidR="00C71888" w:rsidRPr="0058648D">
        <w:tab/>
        <w:t>The period specified by the CEO must be a period of at least 28 days after the day on which the notice is given.</w:t>
      </w:r>
    </w:p>
    <w:p w:rsidR="0086025C" w:rsidRPr="0058648D" w:rsidRDefault="0086025C" w:rsidP="0086025C">
      <w:pPr>
        <w:pStyle w:val="subsection"/>
      </w:pPr>
      <w:r w:rsidRPr="0058648D">
        <w:tab/>
        <w:t>(5A)</w:t>
      </w:r>
      <w:r w:rsidRPr="0058648D">
        <w:tab/>
        <w:t>The CEO may, on application by the participant or prospective participant, extend the specified period.</w:t>
      </w:r>
    </w:p>
    <w:p w:rsidR="00C71888" w:rsidRPr="0058648D" w:rsidRDefault="00F25612" w:rsidP="0074401C">
      <w:pPr>
        <w:pStyle w:val="subsection"/>
      </w:pPr>
      <w:r w:rsidRPr="0058648D">
        <w:tab/>
        <w:t>(6</w:t>
      </w:r>
      <w:r w:rsidR="00C71888" w:rsidRPr="0058648D">
        <w:t>)</w:t>
      </w:r>
      <w:r w:rsidR="00C71888" w:rsidRPr="0058648D">
        <w:tab/>
        <w:t>Even though a participant or a prospective participant has entered into an agreement to give up his or her right to compensation, the CEO may form the opinion that the participant or prospective participant may be entitled to compensation if the CEO is satisfied that the agreement is void, ineffective or unenforceable.</w:t>
      </w:r>
    </w:p>
    <w:p w:rsidR="00D75AC7" w:rsidRPr="0058648D" w:rsidRDefault="00D75AC7" w:rsidP="00D75AC7">
      <w:pPr>
        <w:pStyle w:val="ActHead5"/>
      </w:pPr>
      <w:bookmarkStart w:id="231" w:name="_Toc178763765"/>
      <w:r w:rsidRPr="004B62AA">
        <w:rPr>
          <w:rStyle w:val="CharSectno"/>
        </w:rPr>
        <w:t>105</w:t>
      </w:r>
      <w:r w:rsidRPr="0058648D">
        <w:t xml:space="preserve">  Consequences of failure to comply with a requirement to take action to obtain compensation</w:t>
      </w:r>
      <w:bookmarkEnd w:id="231"/>
    </w:p>
    <w:p w:rsidR="00D75AC7" w:rsidRPr="0058648D" w:rsidRDefault="00D75AC7" w:rsidP="00D75AC7">
      <w:pPr>
        <w:pStyle w:val="subsection"/>
      </w:pPr>
      <w:r w:rsidRPr="0058648D">
        <w:tab/>
        <w:t>(1)</w:t>
      </w:r>
      <w:r w:rsidRPr="0058648D">
        <w:tab/>
        <w:t>A participant or prospective participant who is given a notice under sub</w:t>
      </w:r>
      <w:r w:rsidR="004B62AA">
        <w:t>section 1</w:t>
      </w:r>
      <w:r w:rsidRPr="0058648D">
        <w:t xml:space="preserve">04(2) requiring him or her to take action (the </w:t>
      </w:r>
      <w:r w:rsidRPr="0058648D">
        <w:rPr>
          <w:b/>
          <w:i/>
        </w:rPr>
        <w:t>required action</w:t>
      </w:r>
      <w:r w:rsidRPr="0058648D">
        <w:t>) to claim or obtain compensation within a specified period must take the required action within the period.</w:t>
      </w:r>
    </w:p>
    <w:p w:rsidR="00D75AC7" w:rsidRPr="0058648D" w:rsidRDefault="00D75AC7" w:rsidP="00D75AC7">
      <w:pPr>
        <w:pStyle w:val="subsection"/>
      </w:pPr>
      <w:r w:rsidRPr="0058648D">
        <w:tab/>
        <w:t>(2)</w:t>
      </w:r>
      <w:r w:rsidRPr="0058648D">
        <w:tab/>
        <w:t>If a participant does not take the required action within the period, and the action is to enable the participant or prospective participant to claim or obtain compensation under a scheme of compensation under a Commonwealth, State or Territory law:</w:t>
      </w:r>
    </w:p>
    <w:p w:rsidR="00D75AC7" w:rsidRPr="0058648D" w:rsidRDefault="00D75AC7" w:rsidP="00D75AC7">
      <w:pPr>
        <w:pStyle w:val="paragraph"/>
      </w:pPr>
      <w:r w:rsidRPr="0058648D">
        <w:tab/>
        <w:t>(a)</w:t>
      </w:r>
      <w:r w:rsidRPr="0058648D">
        <w:tab/>
        <w:t>if a plan is in effect for the participant—the plan is suspended from the end of the specified period until the participant takes the required action; or</w:t>
      </w:r>
    </w:p>
    <w:p w:rsidR="00D75AC7" w:rsidRPr="0058648D" w:rsidRDefault="00D75AC7" w:rsidP="00D75AC7">
      <w:pPr>
        <w:pStyle w:val="paragraph"/>
      </w:pPr>
      <w:r w:rsidRPr="0058648D">
        <w:lastRenderedPageBreak/>
        <w:tab/>
        <w:t>(b)</w:t>
      </w:r>
      <w:r w:rsidRPr="0058648D">
        <w:tab/>
        <w:t xml:space="preserve">if a plan is not yet in effect for the participant—the CEO must still comply with </w:t>
      </w:r>
      <w:r w:rsidR="004B62AA">
        <w:t>section 3</w:t>
      </w:r>
      <w:r w:rsidRPr="0058648D">
        <w:t>2 in relation to commencing the facilitation of the preparation of the participant’s plan, but the plan does not come into effect until the participant takes the required action.</w:t>
      </w:r>
    </w:p>
    <w:p w:rsidR="00D75AC7" w:rsidRPr="0058648D" w:rsidRDefault="00D75AC7" w:rsidP="00D75AC7">
      <w:pPr>
        <w:pStyle w:val="subsection"/>
      </w:pPr>
      <w:r w:rsidRPr="0058648D">
        <w:tab/>
        <w:t>(3)</w:t>
      </w:r>
      <w:r w:rsidRPr="0058648D">
        <w:tab/>
        <w:t xml:space="preserve">If a prospective participant does not take the required action within the period, the CEO is not prevented from deciding whether or not the prospective participant meets the access criteria and commencing the facilitation of the preparation of the participant’s plan, but the plan does not, despite </w:t>
      </w:r>
      <w:r w:rsidR="004B62AA">
        <w:t>section 3</w:t>
      </w:r>
      <w:r w:rsidRPr="0058648D">
        <w:t>7, come into effect until the participant takes the required action.</w:t>
      </w:r>
    </w:p>
    <w:p w:rsidR="00D75AC7" w:rsidRPr="0058648D" w:rsidRDefault="00D75AC7" w:rsidP="00D75AC7">
      <w:pPr>
        <w:pStyle w:val="subsection"/>
        <w:rPr>
          <w:lang w:eastAsia="en-US"/>
        </w:rPr>
      </w:pPr>
      <w:r w:rsidRPr="0058648D">
        <w:tab/>
        <w:t>(4)</w:t>
      </w:r>
      <w:r w:rsidRPr="0058648D">
        <w:tab/>
        <w:t xml:space="preserve">If a participant or prospective participant does not take the required action within the period, and the action is to enable the person to claim or obtain compensation otherwise than under a scheme of compensation under a Commonwealth, State or Territory law, </w:t>
      </w:r>
      <w:r w:rsidRPr="0058648D">
        <w:rPr>
          <w:lang w:eastAsia="en-US"/>
        </w:rPr>
        <w:t>the CEO may:</w:t>
      </w:r>
    </w:p>
    <w:p w:rsidR="00D75AC7" w:rsidRPr="0058648D" w:rsidRDefault="00D75AC7" w:rsidP="00D75AC7">
      <w:pPr>
        <w:pStyle w:val="paragraph"/>
      </w:pPr>
      <w:r w:rsidRPr="0058648D">
        <w:rPr>
          <w:lang w:eastAsia="en-US"/>
        </w:rPr>
        <w:tab/>
        <w:t>(a)</w:t>
      </w:r>
      <w:r w:rsidRPr="0058648D">
        <w:rPr>
          <w:lang w:eastAsia="en-US"/>
        </w:rPr>
        <w:tab/>
        <w:t>take action to claim or obtain compensation in the name of</w:t>
      </w:r>
      <w:r w:rsidRPr="0058648D">
        <w:t xml:space="preserve"> the participant or prospective participant; or</w:t>
      </w:r>
    </w:p>
    <w:p w:rsidR="00D75AC7" w:rsidRPr="0058648D" w:rsidRDefault="00D75AC7" w:rsidP="00D75AC7">
      <w:pPr>
        <w:pStyle w:val="paragraph"/>
      </w:pPr>
      <w:r w:rsidRPr="0058648D">
        <w:tab/>
        <w:t>(b)</w:t>
      </w:r>
      <w:r w:rsidRPr="0058648D">
        <w:tab/>
        <w:t>take over the conduct of any existing claim.</w:t>
      </w:r>
    </w:p>
    <w:p w:rsidR="0086025C" w:rsidRPr="0058648D" w:rsidRDefault="0086025C" w:rsidP="0086025C">
      <w:pPr>
        <w:pStyle w:val="subsection"/>
      </w:pPr>
      <w:r w:rsidRPr="0058648D">
        <w:tab/>
        <w:t>(5)</w:t>
      </w:r>
      <w:r w:rsidRPr="0058648D">
        <w:tab/>
        <w:t>Before taking action to claim or obtain compensation, or taking over the conduct of an existing claim, the CEO must have regard to the following:</w:t>
      </w:r>
    </w:p>
    <w:p w:rsidR="0086025C" w:rsidRPr="0058648D" w:rsidRDefault="0086025C" w:rsidP="0086025C">
      <w:pPr>
        <w:pStyle w:val="paragraph"/>
      </w:pPr>
      <w:r w:rsidRPr="0058648D">
        <w:tab/>
        <w:t>(a)</w:t>
      </w:r>
      <w:r w:rsidRPr="0058648D">
        <w:tab/>
        <w:t>the disability of the participant or prospective participant;</w:t>
      </w:r>
    </w:p>
    <w:p w:rsidR="0086025C" w:rsidRPr="0058648D" w:rsidRDefault="0086025C" w:rsidP="0086025C">
      <w:pPr>
        <w:pStyle w:val="paragraph"/>
      </w:pPr>
      <w:r w:rsidRPr="0058648D">
        <w:tab/>
        <w:t>(b)</w:t>
      </w:r>
      <w:r w:rsidRPr="0058648D">
        <w:tab/>
        <w:t>the circumstances which give rise to the entitlement or possible entitlement to compensation;</w:t>
      </w:r>
    </w:p>
    <w:p w:rsidR="0086025C" w:rsidRPr="0058648D" w:rsidRDefault="0086025C" w:rsidP="0086025C">
      <w:pPr>
        <w:pStyle w:val="paragraph"/>
      </w:pPr>
      <w:r w:rsidRPr="0058648D">
        <w:tab/>
        <w:t>(c)</w:t>
      </w:r>
      <w:r w:rsidRPr="0058648D">
        <w:tab/>
        <w:t>any impediments the CEO may face if the CEO takes the action or takes over the conduct of the claim;</w:t>
      </w:r>
    </w:p>
    <w:p w:rsidR="0086025C" w:rsidRPr="0058648D" w:rsidRDefault="0086025C" w:rsidP="0086025C">
      <w:pPr>
        <w:pStyle w:val="paragraph"/>
      </w:pPr>
      <w:r w:rsidRPr="0058648D">
        <w:tab/>
        <w:t>(d)</w:t>
      </w:r>
      <w:r w:rsidRPr="0058648D">
        <w:tab/>
        <w:t>any reasons given by the participant or prospective participant as to why he or she has not claimed or obtained compensation (including in response to a notice under sub</w:t>
      </w:r>
      <w:r w:rsidR="004B62AA">
        <w:t>section 1</w:t>
      </w:r>
      <w:r w:rsidRPr="0058648D">
        <w:t>04(2));</w:t>
      </w:r>
    </w:p>
    <w:p w:rsidR="0086025C" w:rsidRPr="0058648D" w:rsidRDefault="0086025C" w:rsidP="0086025C">
      <w:pPr>
        <w:pStyle w:val="paragraph"/>
      </w:pPr>
      <w:r w:rsidRPr="0058648D">
        <w:tab/>
        <w:t>(e)</w:t>
      </w:r>
      <w:r w:rsidRPr="0058648D">
        <w:tab/>
        <w:t>the impact (including any financial impact), of the CEO taking the action or taking over the conduct of the claim, on the participant or prospective participant and his or her family;</w:t>
      </w:r>
    </w:p>
    <w:p w:rsidR="0086025C" w:rsidRPr="0058648D" w:rsidRDefault="0086025C" w:rsidP="0086025C">
      <w:pPr>
        <w:pStyle w:val="paragraph"/>
      </w:pPr>
      <w:r w:rsidRPr="0058648D">
        <w:lastRenderedPageBreak/>
        <w:tab/>
        <w:t>(f)</w:t>
      </w:r>
      <w:r w:rsidRPr="0058648D">
        <w:tab/>
        <w:t>any other matter the CEO considers relevant, having regard to the objects and principles set out in Part</w:t>
      </w:r>
      <w:r w:rsidR="00A46B92" w:rsidRPr="0058648D">
        <w:t> </w:t>
      </w:r>
      <w:r w:rsidRPr="0058648D">
        <w:t>2 of Chapter</w:t>
      </w:r>
      <w:r w:rsidR="00A46B92" w:rsidRPr="0058648D">
        <w:t> </w:t>
      </w:r>
      <w:r w:rsidRPr="0058648D">
        <w:t>1 of this Act.</w:t>
      </w:r>
    </w:p>
    <w:p w:rsidR="0086025C" w:rsidRPr="0058648D" w:rsidRDefault="0086025C" w:rsidP="0086025C">
      <w:pPr>
        <w:pStyle w:val="subsection"/>
      </w:pPr>
      <w:r w:rsidRPr="0058648D">
        <w:tab/>
        <w:t>(6)</w:t>
      </w:r>
      <w:r w:rsidRPr="0058648D">
        <w:tab/>
        <w:t>The CEO must not take any action to claim or obtain compensation, or take over the conduct of an existing claim, unless:</w:t>
      </w:r>
    </w:p>
    <w:p w:rsidR="0086025C" w:rsidRPr="0058648D" w:rsidRDefault="0086025C" w:rsidP="0086025C">
      <w:pPr>
        <w:pStyle w:val="paragraph"/>
      </w:pPr>
      <w:r w:rsidRPr="0058648D">
        <w:tab/>
        <w:t>(a)</w:t>
      </w:r>
      <w:r w:rsidRPr="0058648D">
        <w:tab/>
        <w:t>the CEO has notified the participant or prospective participant, in writing, that the action is being considered; and</w:t>
      </w:r>
    </w:p>
    <w:p w:rsidR="0086025C" w:rsidRPr="0058648D" w:rsidRDefault="0086025C" w:rsidP="0086025C">
      <w:pPr>
        <w:pStyle w:val="paragraph"/>
      </w:pPr>
      <w:r w:rsidRPr="0058648D">
        <w:tab/>
        <w:t>(b)</w:t>
      </w:r>
      <w:r w:rsidRPr="0058648D">
        <w:tab/>
        <w:t>28 days have passed since the notice was given.</w:t>
      </w:r>
    </w:p>
    <w:p w:rsidR="00D75AC7" w:rsidRPr="0058648D" w:rsidRDefault="00D75AC7" w:rsidP="00D75AC7">
      <w:pPr>
        <w:pStyle w:val="ActHead5"/>
      </w:pPr>
      <w:bookmarkStart w:id="232" w:name="_Toc178763766"/>
      <w:r w:rsidRPr="004B62AA">
        <w:rPr>
          <w:rStyle w:val="CharSectno"/>
        </w:rPr>
        <w:t>105A</w:t>
      </w:r>
      <w:r w:rsidRPr="0058648D">
        <w:t xml:space="preserve">  Matters relating to claims etc. by CEO</w:t>
      </w:r>
      <w:bookmarkEnd w:id="232"/>
    </w:p>
    <w:p w:rsidR="00D75AC7" w:rsidRPr="0058648D" w:rsidRDefault="00D75AC7" w:rsidP="00D75AC7">
      <w:pPr>
        <w:pStyle w:val="subsection"/>
      </w:pPr>
      <w:r w:rsidRPr="0058648D">
        <w:tab/>
        <w:t>(1)</w:t>
      </w:r>
      <w:r w:rsidRPr="0058648D">
        <w:tab/>
        <w:t>If the CEO takes action to claim or obtain compensation, or takes over the conduct of an existing claim, the Agency becomes liable to pay all costs of and incidental to that claim that would otherwise be payable by the person who originally made the claim, or the person in whose name the claim was made, other than costs unreasonably incurred by that person.</w:t>
      </w:r>
    </w:p>
    <w:p w:rsidR="00D75AC7" w:rsidRPr="0058648D" w:rsidRDefault="00D75AC7" w:rsidP="00D75AC7">
      <w:pPr>
        <w:pStyle w:val="subsection"/>
      </w:pPr>
      <w:r w:rsidRPr="0058648D">
        <w:tab/>
        <w:t>(2)</w:t>
      </w:r>
      <w:r w:rsidRPr="0058648D">
        <w:tab/>
        <w:t>The CEO may:</w:t>
      </w:r>
    </w:p>
    <w:p w:rsidR="00D75AC7" w:rsidRPr="0058648D" w:rsidRDefault="00D75AC7" w:rsidP="00D75AC7">
      <w:pPr>
        <w:pStyle w:val="paragraph"/>
      </w:pPr>
      <w:r w:rsidRPr="0058648D">
        <w:tab/>
        <w:t>(a)</w:t>
      </w:r>
      <w:r w:rsidRPr="0058648D">
        <w:tab/>
        <w:t>take whatever steps are appropriate to bring the claim to a conclusion; and</w:t>
      </w:r>
    </w:p>
    <w:p w:rsidR="00D75AC7" w:rsidRPr="0058648D" w:rsidRDefault="00D75AC7" w:rsidP="00D75AC7">
      <w:pPr>
        <w:pStyle w:val="paragraph"/>
      </w:pPr>
      <w:r w:rsidRPr="0058648D">
        <w:tab/>
        <w:t>(b)</w:t>
      </w:r>
      <w:r w:rsidRPr="0058648D">
        <w:tab/>
        <w:t>if the claim is before a court—settle the proceedings either with or without obtaining judgement; and</w:t>
      </w:r>
    </w:p>
    <w:p w:rsidR="00D75AC7" w:rsidRPr="0058648D" w:rsidRDefault="00D75AC7" w:rsidP="00D75AC7">
      <w:pPr>
        <w:pStyle w:val="paragraph"/>
      </w:pPr>
      <w:r w:rsidRPr="0058648D">
        <w:tab/>
        <w:t>(c)</w:t>
      </w:r>
      <w:r w:rsidRPr="0058648D">
        <w:tab/>
        <w:t>if the claim is before a court and judgement has been obtained in favour of the plaintiff—take such steps as are necessary to enforce the judgement.</w:t>
      </w:r>
    </w:p>
    <w:p w:rsidR="00D75AC7" w:rsidRPr="0058648D" w:rsidRDefault="00D75AC7" w:rsidP="00D75AC7">
      <w:pPr>
        <w:pStyle w:val="subsection"/>
      </w:pPr>
      <w:r w:rsidRPr="0058648D">
        <w:tab/>
        <w:t>(3)</w:t>
      </w:r>
      <w:r w:rsidRPr="0058648D">
        <w:tab/>
        <w:t xml:space="preserve">The participant or prospective participant must sign any document relevant to a claim made or taken over by the CEO under </w:t>
      </w:r>
      <w:r w:rsidR="004B62AA">
        <w:t>section 1</w:t>
      </w:r>
      <w:r w:rsidRPr="0058648D">
        <w:t>05 (including the settlement of the claim or of any proceedings arising out of the claim), being a document that CEO requires the participant or prospective participant to sign.</w:t>
      </w:r>
    </w:p>
    <w:p w:rsidR="00D75AC7" w:rsidRPr="0058648D" w:rsidRDefault="00D75AC7" w:rsidP="00D75AC7">
      <w:pPr>
        <w:pStyle w:val="subsection"/>
      </w:pPr>
      <w:r w:rsidRPr="0058648D">
        <w:tab/>
        <w:t>(4)</w:t>
      </w:r>
      <w:r w:rsidRPr="0058648D">
        <w:tab/>
        <w:t xml:space="preserve">If the participant or prospective participant does not sign a document in accordance with a requirement under </w:t>
      </w:r>
      <w:r w:rsidR="00A46B92" w:rsidRPr="0058648D">
        <w:t>subsection (</w:t>
      </w:r>
      <w:r w:rsidRPr="0058648D">
        <w:t>3):</w:t>
      </w:r>
    </w:p>
    <w:p w:rsidR="00D75AC7" w:rsidRPr="0058648D" w:rsidRDefault="00D75AC7" w:rsidP="00D75AC7">
      <w:pPr>
        <w:pStyle w:val="paragraph"/>
      </w:pPr>
      <w:r w:rsidRPr="0058648D">
        <w:lastRenderedPageBreak/>
        <w:tab/>
        <w:t>(a)</w:t>
      </w:r>
      <w:r w:rsidRPr="0058648D">
        <w:tab/>
        <w:t>if the claim is not before a court or tribunal at the time of the failure—the Federal Court of Australia may, on the application of the CEO, direct that the document be signed on behalf of the participant or prospective participant by a person appointed by CEO; and</w:t>
      </w:r>
    </w:p>
    <w:p w:rsidR="00D75AC7" w:rsidRPr="0058648D" w:rsidRDefault="00D75AC7" w:rsidP="00D75AC7">
      <w:pPr>
        <w:pStyle w:val="paragraph"/>
      </w:pPr>
      <w:r w:rsidRPr="0058648D">
        <w:tab/>
        <w:t>(b)</w:t>
      </w:r>
      <w:r w:rsidRPr="0058648D">
        <w:tab/>
        <w:t>otherwise—the court or tribunal in which proceedings relating to the claim are being heard may, on the application of CEO, so direct.</w:t>
      </w:r>
    </w:p>
    <w:p w:rsidR="00D75AC7" w:rsidRPr="0058648D" w:rsidRDefault="00D75AC7" w:rsidP="00D75AC7">
      <w:pPr>
        <w:pStyle w:val="subsection"/>
      </w:pPr>
      <w:r w:rsidRPr="0058648D">
        <w:tab/>
        <w:t>(5)</w:t>
      </w:r>
      <w:r w:rsidRPr="0058648D">
        <w:tab/>
        <w:t xml:space="preserve">If the CEO proposes to make an application under </w:t>
      </w:r>
      <w:r w:rsidR="00A46B92" w:rsidRPr="0058648D">
        <w:t>subsection (</w:t>
      </w:r>
      <w:r w:rsidRPr="0058648D">
        <w:t>4):</w:t>
      </w:r>
    </w:p>
    <w:p w:rsidR="00D75AC7" w:rsidRPr="0058648D" w:rsidRDefault="00D75AC7" w:rsidP="00D75AC7">
      <w:pPr>
        <w:pStyle w:val="paragraph"/>
      </w:pPr>
      <w:r w:rsidRPr="0058648D">
        <w:tab/>
        <w:t>(a)</w:t>
      </w:r>
      <w:r w:rsidRPr="0058648D">
        <w:tab/>
        <w:t>the CEO must notify the participant or prospective participant of that fact; and</w:t>
      </w:r>
    </w:p>
    <w:p w:rsidR="00D75AC7" w:rsidRPr="0058648D" w:rsidRDefault="00D75AC7" w:rsidP="00D75AC7">
      <w:pPr>
        <w:pStyle w:val="paragraph"/>
      </w:pPr>
      <w:r w:rsidRPr="0058648D">
        <w:tab/>
        <w:t>(b)</w:t>
      </w:r>
      <w:r w:rsidRPr="0058648D">
        <w:tab/>
        <w:t>the participant or prospective participant has a right of representation in the hearing of that application.</w:t>
      </w:r>
    </w:p>
    <w:p w:rsidR="00D75AC7" w:rsidRPr="0058648D" w:rsidRDefault="00D75AC7" w:rsidP="00D75AC7">
      <w:pPr>
        <w:pStyle w:val="ActHead5"/>
      </w:pPr>
      <w:bookmarkStart w:id="233" w:name="_Toc178763767"/>
      <w:r w:rsidRPr="004B62AA">
        <w:rPr>
          <w:rStyle w:val="CharSectno"/>
        </w:rPr>
        <w:t>105B</w:t>
      </w:r>
      <w:r w:rsidRPr="0058648D">
        <w:t xml:space="preserve">  Recovery of amounts relating to claims etc. by CEO</w:t>
      </w:r>
      <w:bookmarkEnd w:id="233"/>
    </w:p>
    <w:p w:rsidR="00D75AC7" w:rsidRPr="0058648D" w:rsidRDefault="00D75AC7" w:rsidP="00D75AC7">
      <w:pPr>
        <w:pStyle w:val="subsection"/>
      </w:pPr>
      <w:r w:rsidRPr="0058648D">
        <w:tab/>
      </w:r>
      <w:r w:rsidRPr="0058648D">
        <w:tab/>
        <w:t xml:space="preserve">Any amount obtained as a result of a claim made or taken over by the CEO under </w:t>
      </w:r>
      <w:r w:rsidR="004B62AA">
        <w:t>section 1</w:t>
      </w:r>
      <w:r w:rsidRPr="0058648D">
        <w:t>05 (including amounts payable as a result of the settlement of such a claim) must be paid to the Agency. The Agency must deduct from the amount of those damages:</w:t>
      </w:r>
    </w:p>
    <w:p w:rsidR="00D75AC7" w:rsidRPr="0058648D" w:rsidRDefault="00D75AC7" w:rsidP="00D75AC7">
      <w:pPr>
        <w:pStyle w:val="paragraph"/>
      </w:pPr>
      <w:r w:rsidRPr="0058648D">
        <w:tab/>
        <w:t>(a)</w:t>
      </w:r>
      <w:r w:rsidRPr="0058648D">
        <w:tab/>
        <w:t>an amount equal to the total of all NDIS amounts paid to, or for the benefit of, the participant before the amount is paid to the Agency; and</w:t>
      </w:r>
    </w:p>
    <w:p w:rsidR="00D75AC7" w:rsidRPr="0058648D" w:rsidRDefault="00D75AC7" w:rsidP="00D75AC7">
      <w:pPr>
        <w:pStyle w:val="paragraph"/>
      </w:pPr>
      <w:r w:rsidRPr="0058648D">
        <w:tab/>
        <w:t>(b)</w:t>
      </w:r>
      <w:r w:rsidRPr="0058648D">
        <w:tab/>
        <w:t>the amount of any costs incidental to the claim paid by the Agency.</w:t>
      </w:r>
    </w:p>
    <w:p w:rsidR="00D75AC7" w:rsidRPr="0058648D" w:rsidRDefault="00D75AC7" w:rsidP="00D75AC7">
      <w:pPr>
        <w:pStyle w:val="subsection2"/>
      </w:pPr>
      <w:r w:rsidRPr="0058648D">
        <w:t>The Agency must pay the balance to the participant or prospective participant.</w:t>
      </w:r>
    </w:p>
    <w:p w:rsidR="00C71888" w:rsidRPr="0058648D" w:rsidRDefault="0064528F" w:rsidP="0024305C">
      <w:pPr>
        <w:pStyle w:val="ActHead2"/>
        <w:pageBreakBefore/>
      </w:pPr>
      <w:bookmarkStart w:id="234" w:name="_Toc178763768"/>
      <w:r w:rsidRPr="004B62AA">
        <w:rPr>
          <w:rStyle w:val="CharPartNo"/>
        </w:rPr>
        <w:lastRenderedPageBreak/>
        <w:t>Part</w:t>
      </w:r>
      <w:r w:rsidR="00A46B92" w:rsidRPr="004B62AA">
        <w:rPr>
          <w:rStyle w:val="CharPartNo"/>
        </w:rPr>
        <w:t> </w:t>
      </w:r>
      <w:r w:rsidR="00C71888" w:rsidRPr="004B62AA">
        <w:rPr>
          <w:rStyle w:val="CharPartNo"/>
        </w:rPr>
        <w:t>2</w:t>
      </w:r>
      <w:r w:rsidR="00C71888" w:rsidRPr="0058648D">
        <w:t>—</w:t>
      </w:r>
      <w:r w:rsidR="00C71888" w:rsidRPr="004B62AA">
        <w:rPr>
          <w:rStyle w:val="CharPartText"/>
        </w:rPr>
        <w:t>Agency may recover compensation fixed after NDIS amounts have been paid</w:t>
      </w:r>
      <w:bookmarkEnd w:id="234"/>
    </w:p>
    <w:p w:rsidR="00F60DC2" w:rsidRPr="0058648D" w:rsidRDefault="00F60DC2" w:rsidP="0074401C">
      <w:pPr>
        <w:pStyle w:val="Header"/>
      </w:pPr>
      <w:r w:rsidRPr="004B62AA">
        <w:rPr>
          <w:rStyle w:val="CharDivNo"/>
        </w:rPr>
        <w:t xml:space="preserve"> </w:t>
      </w:r>
      <w:r w:rsidRPr="004B62AA">
        <w:rPr>
          <w:rStyle w:val="CharDivText"/>
        </w:rPr>
        <w:t xml:space="preserve"> </w:t>
      </w:r>
    </w:p>
    <w:p w:rsidR="00BC3EDC" w:rsidRPr="0058648D" w:rsidRDefault="002B191E" w:rsidP="0074401C">
      <w:pPr>
        <w:pStyle w:val="ActHead5"/>
      </w:pPr>
      <w:bookmarkStart w:id="235" w:name="_Toc178763769"/>
      <w:r w:rsidRPr="004B62AA">
        <w:rPr>
          <w:rStyle w:val="CharSectno"/>
        </w:rPr>
        <w:t>106</w:t>
      </w:r>
      <w:r w:rsidR="00BC3EDC" w:rsidRPr="0058648D">
        <w:t xml:space="preserve">  Recovering past NDIS amounts from certain judgements</w:t>
      </w:r>
      <w:bookmarkEnd w:id="235"/>
    </w:p>
    <w:p w:rsidR="00BC3EDC" w:rsidRPr="0058648D" w:rsidRDefault="00BC3EDC" w:rsidP="0074401C">
      <w:pPr>
        <w:pStyle w:val="subsection"/>
      </w:pPr>
      <w:r w:rsidRPr="0058648D">
        <w:tab/>
        <w:t>(1)</w:t>
      </w:r>
      <w:r w:rsidRPr="0058648D">
        <w:tab/>
        <w:t>This section applies if:</w:t>
      </w:r>
    </w:p>
    <w:p w:rsidR="00BC3EDC" w:rsidRPr="0058648D" w:rsidRDefault="00BC3EDC" w:rsidP="0074401C">
      <w:pPr>
        <w:pStyle w:val="paragraph"/>
      </w:pPr>
      <w:r w:rsidRPr="0058648D">
        <w:tab/>
        <w:t>(a)</w:t>
      </w:r>
      <w:r w:rsidRPr="0058648D">
        <w:tab/>
        <w:t>an amount of compensation is fixed under a judgement (other than a consent judgement) given in respect of a personal injury that has caused, to any extent, a participant’s impairment (whether or not the participant was a participant at the time of the injury); and</w:t>
      </w:r>
    </w:p>
    <w:p w:rsidR="00BC3EDC" w:rsidRPr="0058648D" w:rsidRDefault="00BC3EDC" w:rsidP="0074401C">
      <w:pPr>
        <w:pStyle w:val="paragraph"/>
      </w:pPr>
      <w:r w:rsidRPr="0058648D">
        <w:tab/>
        <w:t>(b)</w:t>
      </w:r>
      <w:r w:rsidRPr="0058648D">
        <w:tab/>
        <w:t xml:space="preserve">before the day of the judgement, NDIS amounts (the </w:t>
      </w:r>
      <w:r w:rsidRPr="0058648D">
        <w:rPr>
          <w:b/>
          <w:i/>
        </w:rPr>
        <w:t>past NDIS amounts</w:t>
      </w:r>
      <w:r w:rsidRPr="0058648D">
        <w:t>) had been paid in respect of supports in relation to the participant’s impairment; and</w:t>
      </w:r>
    </w:p>
    <w:p w:rsidR="00BC3EDC" w:rsidRPr="0058648D" w:rsidRDefault="00BC3EDC" w:rsidP="0074401C">
      <w:pPr>
        <w:pStyle w:val="paragraph"/>
      </w:pPr>
      <w:r w:rsidRPr="0058648D">
        <w:tab/>
        <w:t>(c)</w:t>
      </w:r>
      <w:r w:rsidRPr="0058648D">
        <w:tab/>
        <w:t xml:space="preserve">the judgement specifies a portion (the </w:t>
      </w:r>
      <w:r w:rsidRPr="0058648D">
        <w:rPr>
          <w:b/>
          <w:i/>
        </w:rPr>
        <w:t>past NDIS support component</w:t>
      </w:r>
      <w:r w:rsidRPr="0058648D">
        <w:t xml:space="preserve">) of the amount of compensation to be a component for supports of a kind funded or provided under the </w:t>
      </w:r>
      <w:r w:rsidR="00F11D1E" w:rsidRPr="0058648D">
        <w:t>National Disability Insurance Scheme</w:t>
      </w:r>
      <w:r w:rsidRPr="0058648D">
        <w:t>.</w:t>
      </w:r>
    </w:p>
    <w:p w:rsidR="00BC3EDC" w:rsidRPr="0058648D" w:rsidRDefault="00BC3EDC" w:rsidP="0074401C">
      <w:pPr>
        <w:pStyle w:val="subsection"/>
      </w:pPr>
      <w:r w:rsidRPr="0058648D">
        <w:tab/>
        <w:t>(2)</w:t>
      </w:r>
      <w:r w:rsidRPr="0058648D">
        <w:tab/>
        <w:t>An amount (the</w:t>
      </w:r>
      <w:r w:rsidRPr="0058648D">
        <w:rPr>
          <w:b/>
          <w:i/>
        </w:rPr>
        <w:t xml:space="preserve"> recoverable amount</w:t>
      </w:r>
      <w:r w:rsidRPr="0058648D">
        <w:t>) is payable by the participant to the Agency. The recoverable amount is an amount equal to:</w:t>
      </w:r>
    </w:p>
    <w:p w:rsidR="0040591C" w:rsidRPr="0058648D" w:rsidRDefault="006A6206" w:rsidP="0074401C">
      <w:pPr>
        <w:pStyle w:val="paragraph"/>
      </w:pPr>
      <w:r w:rsidRPr="0058648D">
        <w:tab/>
        <w:t>(a)</w:t>
      </w:r>
      <w:r w:rsidRPr="0058648D">
        <w:tab/>
      </w:r>
      <w:r w:rsidR="0040591C" w:rsidRPr="0058648D">
        <w:t xml:space="preserve">unless </w:t>
      </w:r>
      <w:r w:rsidR="00A46B92" w:rsidRPr="0058648D">
        <w:t>subsection (</w:t>
      </w:r>
      <w:r w:rsidR="0040591C" w:rsidRPr="0058648D">
        <w:t xml:space="preserve">4) or (5) applies—the sum of the past NDIS amounts, reduced as mentioned in </w:t>
      </w:r>
      <w:r w:rsidR="00A46B92" w:rsidRPr="0058648D">
        <w:t>subsection (</w:t>
      </w:r>
      <w:r w:rsidR="0040591C" w:rsidRPr="0058648D">
        <w:t>3) (if applicable); or</w:t>
      </w:r>
    </w:p>
    <w:p w:rsidR="0040591C" w:rsidRPr="0058648D" w:rsidRDefault="0040591C" w:rsidP="0074401C">
      <w:pPr>
        <w:pStyle w:val="paragraph"/>
      </w:pPr>
      <w:r w:rsidRPr="0058648D">
        <w:tab/>
        <w:t>(b)</w:t>
      </w:r>
      <w:r w:rsidRPr="0058648D">
        <w:tab/>
        <w:t xml:space="preserve">if </w:t>
      </w:r>
      <w:r w:rsidR="00A46B92" w:rsidRPr="0058648D">
        <w:t>subsection (</w:t>
      </w:r>
      <w:r w:rsidRPr="0058648D">
        <w:t>4) or (5) applies</w:t>
      </w:r>
      <w:r w:rsidR="006A6206" w:rsidRPr="0058648D">
        <w:t>—the amount worked out in accordance with whichever of those subsections is applicable</w:t>
      </w:r>
      <w:r w:rsidRPr="0058648D">
        <w:t>.</w:t>
      </w:r>
    </w:p>
    <w:p w:rsidR="00BC3EDC" w:rsidRPr="0058648D" w:rsidRDefault="00BC3EDC" w:rsidP="0074401C">
      <w:pPr>
        <w:pStyle w:val="subsection"/>
      </w:pPr>
      <w:r w:rsidRPr="0058648D">
        <w:tab/>
        <w:t>(3)</w:t>
      </w:r>
      <w:r w:rsidRPr="0058648D">
        <w:tab/>
        <w:t>If:</w:t>
      </w:r>
    </w:p>
    <w:p w:rsidR="00BC3EDC" w:rsidRPr="0058648D" w:rsidRDefault="00BC3EDC" w:rsidP="0074401C">
      <w:pPr>
        <w:pStyle w:val="paragraph"/>
      </w:pPr>
      <w:r w:rsidRPr="0058648D">
        <w:tab/>
        <w:t>(a)</w:t>
      </w:r>
      <w:r w:rsidRPr="0058648D">
        <w:tab/>
        <w:t>the judgement fixes the amount of compensation on the basis that liability for the injury should be apportioned between the participant and another person; and</w:t>
      </w:r>
    </w:p>
    <w:p w:rsidR="00BC3EDC" w:rsidRPr="0058648D" w:rsidRDefault="00BC3EDC" w:rsidP="0074401C">
      <w:pPr>
        <w:pStyle w:val="paragraph"/>
      </w:pPr>
      <w:r w:rsidRPr="0058648D">
        <w:tab/>
        <w:t>(b)</w:t>
      </w:r>
      <w:r w:rsidRPr="0058648D">
        <w:tab/>
        <w:t>as a result, the amount of compensation is less than it would have been if liability had not been so apportioned;</w:t>
      </w:r>
    </w:p>
    <w:p w:rsidR="00BC3EDC" w:rsidRPr="0058648D" w:rsidRDefault="00BC3EDC" w:rsidP="0074401C">
      <w:pPr>
        <w:pStyle w:val="subsection2"/>
      </w:pPr>
      <w:r w:rsidRPr="0058648D">
        <w:lastRenderedPageBreak/>
        <w:t>the sum of the past NDIS amounts is to be reduced by the proportion corresponding to the proportion of liability that is apportioned to the participant by the j</w:t>
      </w:r>
      <w:r w:rsidR="00573B13" w:rsidRPr="0058648D">
        <w:t>udgement</w:t>
      </w:r>
      <w:r w:rsidRPr="0058648D">
        <w:t>.</w:t>
      </w:r>
    </w:p>
    <w:p w:rsidR="00BC3EDC" w:rsidRPr="0058648D" w:rsidRDefault="00BC3EDC" w:rsidP="0074401C">
      <w:pPr>
        <w:pStyle w:val="subsection"/>
      </w:pPr>
      <w:r w:rsidRPr="0058648D">
        <w:tab/>
        <w:t>(4)</w:t>
      </w:r>
      <w:r w:rsidRPr="0058648D">
        <w:tab/>
        <w:t xml:space="preserve">If the </w:t>
      </w:r>
      <w:r w:rsidR="00573B13" w:rsidRPr="0058648D">
        <w:t xml:space="preserve">recoverable </w:t>
      </w:r>
      <w:r w:rsidR="006D7BC5" w:rsidRPr="0058648D">
        <w:t>amount would</w:t>
      </w:r>
      <w:r w:rsidRPr="0058648D">
        <w:t>, apart fr</w:t>
      </w:r>
      <w:r w:rsidR="006D7BC5" w:rsidRPr="0058648D">
        <w:t>om this subsection, exceed</w:t>
      </w:r>
      <w:r w:rsidRPr="0058648D">
        <w:t xml:space="preserve"> the past NDIS support component, the recoverable amount is taken to be the lesser of the sum of the past NDIS amounts and the past NDIS support component.</w:t>
      </w:r>
    </w:p>
    <w:p w:rsidR="00BC3EDC" w:rsidRPr="0058648D" w:rsidRDefault="00BC3EDC" w:rsidP="0074401C">
      <w:pPr>
        <w:pStyle w:val="subsection"/>
      </w:pPr>
      <w:r w:rsidRPr="0058648D">
        <w:tab/>
        <w:t>(5)</w:t>
      </w:r>
      <w:r w:rsidRPr="0058648D">
        <w:tab/>
        <w:t>If the recoverable amount would, apart from this subsection, exceed the difference (if any) between:</w:t>
      </w:r>
    </w:p>
    <w:p w:rsidR="00BC3EDC" w:rsidRPr="0058648D" w:rsidRDefault="00BC3EDC" w:rsidP="0074401C">
      <w:pPr>
        <w:pStyle w:val="paragraph"/>
      </w:pPr>
      <w:r w:rsidRPr="0058648D">
        <w:tab/>
        <w:t>(a)</w:t>
      </w:r>
      <w:r w:rsidRPr="0058648D">
        <w:tab/>
        <w:t>the amount of compensation fixed by the judgement; and</w:t>
      </w:r>
    </w:p>
    <w:p w:rsidR="00BC3EDC" w:rsidRPr="0058648D" w:rsidRDefault="00BC3EDC" w:rsidP="0074401C">
      <w:pPr>
        <w:pStyle w:val="paragraph"/>
      </w:pPr>
      <w:r w:rsidRPr="0058648D">
        <w:tab/>
        <w:t>(b)</w:t>
      </w:r>
      <w:r w:rsidRPr="0058648D">
        <w:tab/>
        <w:t>the sum of the amounts (if any) payable in respect of the amount of compensation under the following:</w:t>
      </w:r>
    </w:p>
    <w:p w:rsidR="00BC3EDC" w:rsidRPr="0058648D" w:rsidRDefault="00BC3EDC" w:rsidP="0074401C">
      <w:pPr>
        <w:pStyle w:val="paragraphsub"/>
      </w:pPr>
      <w:r w:rsidRPr="0058648D">
        <w:tab/>
        <w:t>(i)</w:t>
      </w:r>
      <w:r w:rsidRPr="0058648D">
        <w:tab/>
        <w:t xml:space="preserve">the </w:t>
      </w:r>
      <w:r w:rsidRPr="0058648D">
        <w:rPr>
          <w:i/>
        </w:rPr>
        <w:t>Health and Other Services (Compensation) Act 1995</w:t>
      </w:r>
      <w:r w:rsidRPr="0058648D">
        <w:t>;</w:t>
      </w:r>
    </w:p>
    <w:p w:rsidR="00BC3EDC" w:rsidRPr="0058648D" w:rsidRDefault="00BC3EDC" w:rsidP="0074401C">
      <w:pPr>
        <w:pStyle w:val="paragraphsub"/>
      </w:pPr>
      <w:r w:rsidRPr="0058648D">
        <w:tab/>
        <w:t>(ii)</w:t>
      </w:r>
      <w:r w:rsidRPr="0058648D">
        <w:tab/>
        <w:t xml:space="preserve">the </w:t>
      </w:r>
      <w:r w:rsidRPr="0058648D">
        <w:rPr>
          <w:i/>
        </w:rPr>
        <w:t>Health and Other Services (Compensation) Care Charges Act 1995</w:t>
      </w:r>
      <w:r w:rsidRPr="0058648D">
        <w:t>;</w:t>
      </w:r>
    </w:p>
    <w:p w:rsidR="00BC3EDC" w:rsidRPr="0058648D" w:rsidRDefault="00BC3EDC" w:rsidP="0074401C">
      <w:pPr>
        <w:pStyle w:val="paragraphsub"/>
      </w:pPr>
      <w:r w:rsidRPr="0058648D">
        <w:tab/>
        <w:t>(iii)</w:t>
      </w:r>
      <w:r w:rsidRPr="0058648D">
        <w:tab/>
        <w:t>Part</w:t>
      </w:r>
      <w:r w:rsidR="00A46B92" w:rsidRPr="0058648D">
        <w:t> </w:t>
      </w:r>
      <w:r w:rsidRPr="0058648D">
        <w:t xml:space="preserve">3.14 of the </w:t>
      </w:r>
      <w:r w:rsidRPr="0058648D">
        <w:rPr>
          <w:i/>
        </w:rPr>
        <w:t>Social Security Act 1991</w:t>
      </w:r>
      <w:r w:rsidRPr="0058648D">
        <w:t>;</w:t>
      </w:r>
    </w:p>
    <w:p w:rsidR="005126E2" w:rsidRPr="0058648D" w:rsidRDefault="005126E2" w:rsidP="0074401C">
      <w:pPr>
        <w:pStyle w:val="paragraphsub"/>
      </w:pPr>
      <w:r w:rsidRPr="0058648D">
        <w:tab/>
        <w:t>(iv)</w:t>
      </w:r>
      <w:r w:rsidRPr="0058648D">
        <w:tab/>
        <w:t>a law of the Commonwealth</w:t>
      </w:r>
      <w:r w:rsidR="00BB6040" w:rsidRPr="0058648D">
        <w:t>, a State or a Territory,</w:t>
      </w:r>
      <w:r w:rsidRPr="0058648D">
        <w:t xml:space="preserve"> prescribed by the </w:t>
      </w:r>
      <w:r w:rsidR="00513191" w:rsidRPr="0058648D">
        <w:t xml:space="preserve">National Disability Insurance Scheme </w:t>
      </w:r>
      <w:r w:rsidR="00C4499D" w:rsidRPr="0058648D">
        <w:t>rules</w:t>
      </w:r>
      <w:r w:rsidRPr="0058648D">
        <w:t>;</w:t>
      </w:r>
    </w:p>
    <w:p w:rsidR="00BC3EDC" w:rsidRPr="0058648D" w:rsidRDefault="002D2327" w:rsidP="0074401C">
      <w:pPr>
        <w:pStyle w:val="subsection2"/>
      </w:pPr>
      <w:r w:rsidRPr="0058648D">
        <w:t>the recoverable amount is taken</w:t>
      </w:r>
      <w:r w:rsidR="00BC3EDC" w:rsidRPr="0058648D">
        <w:t xml:space="preserve"> to be the amount of the difference.</w:t>
      </w:r>
    </w:p>
    <w:p w:rsidR="00BC3EDC" w:rsidRPr="0058648D" w:rsidRDefault="002B191E" w:rsidP="0074401C">
      <w:pPr>
        <w:pStyle w:val="ActHead5"/>
      </w:pPr>
      <w:bookmarkStart w:id="236" w:name="_Toc178763770"/>
      <w:r w:rsidRPr="004B62AA">
        <w:rPr>
          <w:rStyle w:val="CharSectno"/>
        </w:rPr>
        <w:t>107</w:t>
      </w:r>
      <w:r w:rsidR="00BC3EDC" w:rsidRPr="0058648D">
        <w:t xml:space="preserve">  Recovering past NDIS amounts from consent judgements and settlements</w:t>
      </w:r>
      <w:bookmarkEnd w:id="236"/>
    </w:p>
    <w:p w:rsidR="00BC3EDC" w:rsidRPr="0058648D" w:rsidRDefault="00BC3EDC" w:rsidP="0074401C">
      <w:pPr>
        <w:pStyle w:val="subsection"/>
      </w:pPr>
      <w:r w:rsidRPr="0058648D">
        <w:tab/>
        <w:t>(1)</w:t>
      </w:r>
      <w:r w:rsidRPr="0058648D">
        <w:tab/>
        <w:t>This section applies if:</w:t>
      </w:r>
    </w:p>
    <w:p w:rsidR="00BC3EDC" w:rsidRPr="0058648D" w:rsidRDefault="00BC3EDC" w:rsidP="0074401C">
      <w:pPr>
        <w:pStyle w:val="paragraph"/>
      </w:pPr>
      <w:r w:rsidRPr="0058648D">
        <w:tab/>
        <w:t>(a)</w:t>
      </w:r>
      <w:r w:rsidRPr="0058648D">
        <w:tab/>
        <w:t>an amount of compensation is fixed under a consent judgement or settlement in respect of a personal injury that has caused, to any extent, a participant’s impairment (whether or not the participant was a participant at the time of the injury); and</w:t>
      </w:r>
    </w:p>
    <w:p w:rsidR="00BC3EDC" w:rsidRPr="0058648D" w:rsidRDefault="00BC3EDC" w:rsidP="0074401C">
      <w:pPr>
        <w:pStyle w:val="paragraph"/>
      </w:pPr>
      <w:r w:rsidRPr="0058648D">
        <w:tab/>
        <w:t>(b)</w:t>
      </w:r>
      <w:r w:rsidRPr="0058648D">
        <w:tab/>
        <w:t xml:space="preserve">before the day of the consent judgement or settlement, NDIS amounts (the </w:t>
      </w:r>
      <w:r w:rsidRPr="0058648D">
        <w:rPr>
          <w:b/>
          <w:i/>
        </w:rPr>
        <w:t>past NDIS amounts</w:t>
      </w:r>
      <w:r w:rsidR="009404FD" w:rsidRPr="0058648D">
        <w:t>) had</w:t>
      </w:r>
      <w:r w:rsidRPr="0058648D">
        <w:t xml:space="preserve"> been paid in respect of supports in relation to the participant’s impairment.</w:t>
      </w:r>
    </w:p>
    <w:p w:rsidR="00BC3EDC" w:rsidRPr="0058648D" w:rsidRDefault="00BC3EDC" w:rsidP="0074401C">
      <w:pPr>
        <w:pStyle w:val="subsection"/>
      </w:pPr>
      <w:r w:rsidRPr="0058648D">
        <w:lastRenderedPageBreak/>
        <w:tab/>
        <w:t>(2)</w:t>
      </w:r>
      <w:r w:rsidRPr="0058648D">
        <w:tab/>
        <w:t>An amount (the</w:t>
      </w:r>
      <w:r w:rsidRPr="0058648D">
        <w:rPr>
          <w:b/>
          <w:i/>
        </w:rPr>
        <w:t xml:space="preserve"> recoverable amount</w:t>
      </w:r>
      <w:r w:rsidRPr="0058648D">
        <w:t>) is payable by the participant to the Agency. The recoverable amount is an amount equal to:</w:t>
      </w:r>
    </w:p>
    <w:p w:rsidR="00BC3EDC" w:rsidRPr="0058648D" w:rsidRDefault="00BC3EDC" w:rsidP="0074401C">
      <w:pPr>
        <w:pStyle w:val="paragraph"/>
      </w:pPr>
      <w:r w:rsidRPr="0058648D">
        <w:tab/>
        <w:t>(a)</w:t>
      </w:r>
      <w:r w:rsidRPr="0058648D">
        <w:tab/>
      </w:r>
      <w:r w:rsidR="00A839EF" w:rsidRPr="0058648D">
        <w:t xml:space="preserve">unless </w:t>
      </w:r>
      <w:r w:rsidR="00A46B92" w:rsidRPr="0058648D">
        <w:t>subsection (</w:t>
      </w:r>
      <w:r w:rsidR="00A839EF" w:rsidRPr="0058648D">
        <w:t>4) applies—</w:t>
      </w:r>
      <w:r w:rsidRPr="0058648D">
        <w:t xml:space="preserve">the sum of the past NDIS amounts, reduced as mentioned in </w:t>
      </w:r>
      <w:r w:rsidR="00A46B92" w:rsidRPr="0058648D">
        <w:t>subsection (</w:t>
      </w:r>
      <w:r w:rsidRPr="0058648D">
        <w:t>3) (if applicable); or</w:t>
      </w:r>
    </w:p>
    <w:p w:rsidR="00A839EF" w:rsidRPr="0058648D" w:rsidRDefault="00A839EF" w:rsidP="0074401C">
      <w:pPr>
        <w:pStyle w:val="paragraph"/>
      </w:pPr>
      <w:r w:rsidRPr="0058648D">
        <w:tab/>
        <w:t>(b)</w:t>
      </w:r>
      <w:r w:rsidRPr="0058648D">
        <w:tab/>
        <w:t xml:space="preserve">if </w:t>
      </w:r>
      <w:r w:rsidR="00A46B92" w:rsidRPr="0058648D">
        <w:t>subsection (</w:t>
      </w:r>
      <w:r w:rsidRPr="0058648D">
        <w:t>4) applies—the amount worked out in accordance with that subsection.</w:t>
      </w:r>
    </w:p>
    <w:p w:rsidR="00BC3EDC" w:rsidRPr="0058648D" w:rsidRDefault="00BC3EDC" w:rsidP="0074401C">
      <w:pPr>
        <w:pStyle w:val="subsection"/>
      </w:pPr>
      <w:r w:rsidRPr="0058648D">
        <w:tab/>
        <w:t>(3)</w:t>
      </w:r>
      <w:r w:rsidRPr="0058648D">
        <w:tab/>
        <w:t>If:</w:t>
      </w:r>
    </w:p>
    <w:p w:rsidR="00BC3EDC" w:rsidRPr="0058648D" w:rsidRDefault="00BC3EDC" w:rsidP="0074401C">
      <w:pPr>
        <w:pStyle w:val="paragraph"/>
      </w:pPr>
      <w:r w:rsidRPr="0058648D">
        <w:tab/>
        <w:t>(a)</w:t>
      </w:r>
      <w:r w:rsidRPr="0058648D">
        <w:tab/>
        <w:t>the consent judgement or settlement fixes the amount of compensation on the basis that liability for the injury should be apportioned between the participant and another person; and</w:t>
      </w:r>
    </w:p>
    <w:p w:rsidR="00BC3EDC" w:rsidRPr="0058648D" w:rsidRDefault="00BC3EDC" w:rsidP="0074401C">
      <w:pPr>
        <w:pStyle w:val="paragraph"/>
      </w:pPr>
      <w:r w:rsidRPr="0058648D">
        <w:tab/>
        <w:t>(b)</w:t>
      </w:r>
      <w:r w:rsidRPr="0058648D">
        <w:tab/>
        <w:t>as a result, the amount of compensation is less than it would have been if liability had not been so apportioned;</w:t>
      </w:r>
    </w:p>
    <w:p w:rsidR="00BC3EDC" w:rsidRPr="0058648D" w:rsidRDefault="00BC3EDC" w:rsidP="0074401C">
      <w:pPr>
        <w:pStyle w:val="subsection2"/>
      </w:pPr>
      <w:r w:rsidRPr="0058648D">
        <w:t>the sum of the past NDIS amounts is to be reduced by the proportion corresponding to the proportion of liability that is apportioned to the participant by the consent judgement or settlement.</w:t>
      </w:r>
    </w:p>
    <w:p w:rsidR="00BC3EDC" w:rsidRPr="0058648D" w:rsidRDefault="00BC3EDC" w:rsidP="0074401C">
      <w:pPr>
        <w:pStyle w:val="subsection"/>
      </w:pPr>
      <w:r w:rsidRPr="0058648D">
        <w:tab/>
        <w:t>(4)</w:t>
      </w:r>
      <w:r w:rsidRPr="0058648D">
        <w:tab/>
        <w:t>If the recoverable amount would, apart from this subsection, exceed the difference (if any) between:</w:t>
      </w:r>
    </w:p>
    <w:p w:rsidR="00BC3EDC" w:rsidRPr="0058648D" w:rsidRDefault="00BC3EDC" w:rsidP="0074401C">
      <w:pPr>
        <w:pStyle w:val="paragraph"/>
      </w:pPr>
      <w:r w:rsidRPr="0058648D">
        <w:tab/>
        <w:t>(a)</w:t>
      </w:r>
      <w:r w:rsidRPr="0058648D">
        <w:tab/>
        <w:t>the amount of compensation fixed under the consent judgement or settlement; and</w:t>
      </w:r>
    </w:p>
    <w:p w:rsidR="00BC3EDC" w:rsidRPr="0058648D" w:rsidRDefault="00BC3EDC" w:rsidP="0074401C">
      <w:pPr>
        <w:pStyle w:val="paragraph"/>
      </w:pPr>
      <w:r w:rsidRPr="0058648D">
        <w:tab/>
        <w:t>(b)</w:t>
      </w:r>
      <w:r w:rsidRPr="0058648D">
        <w:tab/>
        <w:t>the sum of the amounts (if any) payable in respect of the amount of compensation under the following:</w:t>
      </w:r>
    </w:p>
    <w:p w:rsidR="00BC3EDC" w:rsidRPr="0058648D" w:rsidRDefault="00BC3EDC" w:rsidP="0074401C">
      <w:pPr>
        <w:pStyle w:val="paragraphsub"/>
      </w:pPr>
      <w:r w:rsidRPr="0058648D">
        <w:tab/>
        <w:t>(i)</w:t>
      </w:r>
      <w:r w:rsidRPr="0058648D">
        <w:tab/>
        <w:t xml:space="preserve">the </w:t>
      </w:r>
      <w:r w:rsidRPr="0058648D">
        <w:rPr>
          <w:i/>
        </w:rPr>
        <w:t>Health and Other Services (Compensation) Act 1995</w:t>
      </w:r>
      <w:r w:rsidRPr="0058648D">
        <w:t>;</w:t>
      </w:r>
    </w:p>
    <w:p w:rsidR="00BC3EDC" w:rsidRPr="0058648D" w:rsidRDefault="00BC3EDC" w:rsidP="0074401C">
      <w:pPr>
        <w:pStyle w:val="paragraphsub"/>
      </w:pPr>
      <w:r w:rsidRPr="0058648D">
        <w:tab/>
        <w:t>(ii)</w:t>
      </w:r>
      <w:r w:rsidRPr="0058648D">
        <w:tab/>
        <w:t xml:space="preserve">the </w:t>
      </w:r>
      <w:r w:rsidRPr="0058648D">
        <w:rPr>
          <w:i/>
        </w:rPr>
        <w:t>Health and Other Services (Compensation) Care Charges Act 1995</w:t>
      </w:r>
      <w:r w:rsidRPr="0058648D">
        <w:t>;</w:t>
      </w:r>
    </w:p>
    <w:p w:rsidR="00BC3EDC" w:rsidRPr="0058648D" w:rsidRDefault="00BC3EDC" w:rsidP="0074401C">
      <w:pPr>
        <w:pStyle w:val="paragraphsub"/>
      </w:pPr>
      <w:r w:rsidRPr="0058648D">
        <w:tab/>
        <w:t>(iii)</w:t>
      </w:r>
      <w:r w:rsidRPr="0058648D">
        <w:tab/>
        <w:t>Part</w:t>
      </w:r>
      <w:r w:rsidR="00A46B92" w:rsidRPr="0058648D">
        <w:t> </w:t>
      </w:r>
      <w:r w:rsidRPr="0058648D">
        <w:t xml:space="preserve">3.14 of the </w:t>
      </w:r>
      <w:r w:rsidRPr="0058648D">
        <w:rPr>
          <w:i/>
        </w:rPr>
        <w:t>Social Security Act 1991</w:t>
      </w:r>
      <w:r w:rsidRPr="0058648D">
        <w:t>;</w:t>
      </w:r>
    </w:p>
    <w:p w:rsidR="00513191" w:rsidRPr="0058648D" w:rsidRDefault="00513191" w:rsidP="0074401C">
      <w:pPr>
        <w:pStyle w:val="paragraphsub"/>
      </w:pPr>
      <w:r w:rsidRPr="0058648D">
        <w:tab/>
        <w:t>(iv)</w:t>
      </w:r>
      <w:r w:rsidRPr="0058648D">
        <w:tab/>
        <w:t>a law of the Commonwealth</w:t>
      </w:r>
      <w:r w:rsidR="00BB6040" w:rsidRPr="0058648D">
        <w:t xml:space="preserve">, a State or a Territory, </w:t>
      </w:r>
      <w:r w:rsidRPr="0058648D">
        <w:t xml:space="preserve">prescribed by the National Disability Insurance Scheme </w:t>
      </w:r>
      <w:r w:rsidR="00C4499D" w:rsidRPr="0058648D">
        <w:t>rules</w:t>
      </w:r>
      <w:r w:rsidRPr="0058648D">
        <w:t>;</w:t>
      </w:r>
    </w:p>
    <w:p w:rsidR="00BC3EDC" w:rsidRPr="0058648D" w:rsidRDefault="00BC3EDC" w:rsidP="0074401C">
      <w:pPr>
        <w:pStyle w:val="subsection2"/>
      </w:pPr>
      <w:r w:rsidRPr="0058648D">
        <w:t xml:space="preserve">the </w:t>
      </w:r>
      <w:r w:rsidR="00442D3D" w:rsidRPr="0058648D">
        <w:t xml:space="preserve">recoverable amount is taken </w:t>
      </w:r>
      <w:r w:rsidRPr="0058648D">
        <w:t>to be the amount of the difference.</w:t>
      </w:r>
    </w:p>
    <w:p w:rsidR="00C71888" w:rsidRPr="0058648D" w:rsidRDefault="002B191E" w:rsidP="0074401C">
      <w:pPr>
        <w:pStyle w:val="ActHead5"/>
      </w:pPr>
      <w:bookmarkStart w:id="237" w:name="_Toc178763771"/>
      <w:r w:rsidRPr="004B62AA">
        <w:rPr>
          <w:rStyle w:val="CharSectno"/>
        </w:rPr>
        <w:lastRenderedPageBreak/>
        <w:t>108</w:t>
      </w:r>
      <w:r w:rsidR="008579AB" w:rsidRPr="0058648D">
        <w:t xml:space="preserve"> </w:t>
      </w:r>
      <w:r w:rsidR="00FB7FCC" w:rsidRPr="0058648D">
        <w:t xml:space="preserve"> </w:t>
      </w:r>
      <w:r w:rsidR="00C71888" w:rsidRPr="0058648D">
        <w:t xml:space="preserve">Debts resulting from </w:t>
      </w:r>
      <w:r w:rsidR="004B62AA">
        <w:t>section 1</w:t>
      </w:r>
      <w:r w:rsidRPr="0058648D">
        <w:t>06</w:t>
      </w:r>
      <w:r w:rsidR="00D1361F" w:rsidRPr="0058648D">
        <w:t xml:space="preserve"> or</w:t>
      </w:r>
      <w:r w:rsidR="00146B09" w:rsidRPr="0058648D">
        <w:t xml:space="preserve"> </w:t>
      </w:r>
      <w:r w:rsidRPr="0058648D">
        <w:t>107</w:t>
      </w:r>
      <w:bookmarkEnd w:id="237"/>
    </w:p>
    <w:p w:rsidR="00C71888" w:rsidRPr="0058648D" w:rsidRDefault="00C71888" w:rsidP="0074401C">
      <w:pPr>
        <w:pStyle w:val="subsection"/>
      </w:pPr>
      <w:r w:rsidRPr="0058648D">
        <w:tab/>
      </w:r>
      <w:r w:rsidRPr="0058648D">
        <w:tab/>
        <w:t xml:space="preserve">An amount payable by a person under </w:t>
      </w:r>
      <w:r w:rsidR="004B62AA">
        <w:t>section 1</w:t>
      </w:r>
      <w:r w:rsidR="002B191E" w:rsidRPr="0058648D">
        <w:t>06</w:t>
      </w:r>
      <w:r w:rsidR="005D5A4F" w:rsidRPr="0058648D">
        <w:t xml:space="preserve"> or </w:t>
      </w:r>
      <w:r w:rsidR="002B191E" w:rsidRPr="0058648D">
        <w:t>107</w:t>
      </w:r>
      <w:r w:rsidRPr="0058648D">
        <w:t xml:space="preserve"> is a debt due by the person to the Agency.</w:t>
      </w:r>
    </w:p>
    <w:p w:rsidR="00C71888" w:rsidRPr="0058648D" w:rsidRDefault="0064528F" w:rsidP="0024305C">
      <w:pPr>
        <w:pStyle w:val="ActHead2"/>
        <w:pageBreakBefore/>
      </w:pPr>
      <w:bookmarkStart w:id="238" w:name="_Toc178763772"/>
      <w:r w:rsidRPr="004B62AA">
        <w:rPr>
          <w:rStyle w:val="CharPartNo"/>
        </w:rPr>
        <w:lastRenderedPageBreak/>
        <w:t>Part</w:t>
      </w:r>
      <w:r w:rsidR="00A46B92" w:rsidRPr="004B62AA">
        <w:rPr>
          <w:rStyle w:val="CharPartNo"/>
        </w:rPr>
        <w:t> </w:t>
      </w:r>
      <w:r w:rsidR="00C71888" w:rsidRPr="004B62AA">
        <w:rPr>
          <w:rStyle w:val="CharPartNo"/>
        </w:rPr>
        <w:t>3</w:t>
      </w:r>
      <w:r w:rsidR="00C71888" w:rsidRPr="0058648D">
        <w:t>—</w:t>
      </w:r>
      <w:r w:rsidR="00C71888" w:rsidRPr="004B62AA">
        <w:rPr>
          <w:rStyle w:val="CharPartText"/>
        </w:rPr>
        <w:t>Recovery from compensation payers and insurers</w:t>
      </w:r>
      <w:bookmarkEnd w:id="238"/>
    </w:p>
    <w:p w:rsidR="00F60DC2" w:rsidRPr="0058648D" w:rsidRDefault="00F60DC2" w:rsidP="0074401C">
      <w:pPr>
        <w:pStyle w:val="Header"/>
      </w:pPr>
      <w:r w:rsidRPr="004B62AA">
        <w:rPr>
          <w:rStyle w:val="CharDivNo"/>
        </w:rPr>
        <w:t xml:space="preserve"> </w:t>
      </w:r>
      <w:r w:rsidRPr="004B62AA">
        <w:rPr>
          <w:rStyle w:val="CharDivText"/>
        </w:rPr>
        <w:t xml:space="preserve"> </w:t>
      </w:r>
    </w:p>
    <w:p w:rsidR="00C71888" w:rsidRPr="0058648D" w:rsidRDefault="002B191E" w:rsidP="0074401C">
      <w:pPr>
        <w:pStyle w:val="ActHead5"/>
      </w:pPr>
      <w:bookmarkStart w:id="239" w:name="_Toc178763773"/>
      <w:r w:rsidRPr="004B62AA">
        <w:rPr>
          <w:rStyle w:val="CharSectno"/>
        </w:rPr>
        <w:t>109</w:t>
      </w:r>
      <w:r w:rsidR="00C71888" w:rsidRPr="0058648D">
        <w:t xml:space="preserve">  CEO may send preliminary notice to potential compensation payer or insurer</w:t>
      </w:r>
      <w:bookmarkEnd w:id="239"/>
    </w:p>
    <w:p w:rsidR="00C71888" w:rsidRPr="0058648D" w:rsidRDefault="00C71888" w:rsidP="0074401C">
      <w:pPr>
        <w:pStyle w:val="subsection"/>
      </w:pPr>
      <w:r w:rsidRPr="0058648D">
        <w:tab/>
        <w:t>(1)</w:t>
      </w:r>
      <w:r w:rsidRPr="0058648D">
        <w:tab/>
        <w:t>If:</w:t>
      </w:r>
    </w:p>
    <w:p w:rsidR="00C71888" w:rsidRPr="0058648D" w:rsidRDefault="00C71888" w:rsidP="0074401C">
      <w:pPr>
        <w:pStyle w:val="paragraph"/>
      </w:pPr>
      <w:r w:rsidRPr="0058648D">
        <w:tab/>
        <w:t>(a)</w:t>
      </w:r>
      <w:r w:rsidRPr="0058648D">
        <w:tab/>
        <w:t xml:space="preserve">a participant or prospective participant makes a claim against another person (the </w:t>
      </w:r>
      <w:r w:rsidRPr="0058648D">
        <w:rPr>
          <w:b/>
          <w:i/>
        </w:rPr>
        <w:t>potential compensation payer</w:t>
      </w:r>
      <w:r w:rsidRPr="0058648D">
        <w:t>) for compensation; and</w:t>
      </w:r>
    </w:p>
    <w:p w:rsidR="00C71888" w:rsidRPr="0058648D" w:rsidRDefault="00C71888" w:rsidP="0074401C">
      <w:pPr>
        <w:pStyle w:val="paragraph"/>
      </w:pPr>
      <w:r w:rsidRPr="0058648D">
        <w:tab/>
        <w:t>(b)</w:t>
      </w:r>
      <w:r w:rsidRPr="0058648D">
        <w:tab/>
        <w:t>the claim relates to the participant’s or prospective participant’s impairment;</w:t>
      </w:r>
    </w:p>
    <w:p w:rsidR="00C71888" w:rsidRPr="0058648D" w:rsidRDefault="00C71888" w:rsidP="0074401C">
      <w:pPr>
        <w:pStyle w:val="subsection2"/>
      </w:pPr>
      <w:r w:rsidRPr="0058648D">
        <w:t>the CEO may give written notice to the potential compensation payer, stating that the CEO may wi</w:t>
      </w:r>
      <w:r w:rsidR="009101EE" w:rsidRPr="0058648D">
        <w:t xml:space="preserve">sh to recover an amount </w:t>
      </w:r>
      <w:r w:rsidRPr="0058648D">
        <w:t>from the potential compensation payer.</w:t>
      </w:r>
    </w:p>
    <w:p w:rsidR="00C71888" w:rsidRPr="0058648D" w:rsidRDefault="00C71888" w:rsidP="0074401C">
      <w:pPr>
        <w:pStyle w:val="subsection"/>
      </w:pPr>
      <w:r w:rsidRPr="0058648D">
        <w:tab/>
        <w:t>(2)</w:t>
      </w:r>
      <w:r w:rsidRPr="0058648D">
        <w:tab/>
        <w:t>If:</w:t>
      </w:r>
    </w:p>
    <w:p w:rsidR="00C71888" w:rsidRPr="0058648D" w:rsidRDefault="00C71888" w:rsidP="0074401C">
      <w:pPr>
        <w:pStyle w:val="paragraph"/>
      </w:pPr>
      <w:r w:rsidRPr="0058648D">
        <w:tab/>
        <w:t>(a)</w:t>
      </w:r>
      <w:r w:rsidRPr="0058648D">
        <w:tab/>
        <w:t xml:space="preserve">a participant or prospective participant makes a claim against another person (the </w:t>
      </w:r>
      <w:r w:rsidRPr="0058648D">
        <w:rPr>
          <w:b/>
          <w:i/>
        </w:rPr>
        <w:t>potential compensation payer</w:t>
      </w:r>
      <w:r w:rsidRPr="0058648D">
        <w:t>) for compensation; and</w:t>
      </w:r>
    </w:p>
    <w:p w:rsidR="00C71888" w:rsidRPr="0058648D" w:rsidRDefault="00C71888" w:rsidP="0074401C">
      <w:pPr>
        <w:pStyle w:val="paragraph"/>
      </w:pPr>
      <w:r w:rsidRPr="0058648D">
        <w:tab/>
        <w:t>(b)</w:t>
      </w:r>
      <w:r w:rsidRPr="0058648D">
        <w:tab/>
        <w:t>the claim relates to the participant’s or prospective participant’s impairment; and</w:t>
      </w:r>
    </w:p>
    <w:p w:rsidR="00C71888" w:rsidRPr="0058648D" w:rsidRDefault="00C71888" w:rsidP="0074401C">
      <w:pPr>
        <w:pStyle w:val="paragraph"/>
      </w:pPr>
      <w:r w:rsidRPr="0058648D">
        <w:tab/>
        <w:t>(c)</w:t>
      </w:r>
      <w:r w:rsidRPr="0058648D">
        <w:tab/>
        <w:t>an insurer may be liable, under a contract of insurance, to indemnify the potential compensation payer against any liability arising from the claim for compensation;</w:t>
      </w:r>
    </w:p>
    <w:p w:rsidR="00C71888" w:rsidRPr="0058648D" w:rsidRDefault="00C71888" w:rsidP="0074401C">
      <w:pPr>
        <w:pStyle w:val="subsection2"/>
      </w:pPr>
      <w:r w:rsidRPr="0058648D">
        <w:t>the CEO may give written notice to the insurer, stating that the CEO may wish to recover an amount from the insurer.</w:t>
      </w:r>
    </w:p>
    <w:p w:rsidR="00C71888" w:rsidRPr="0058648D" w:rsidRDefault="00C71888" w:rsidP="0074401C">
      <w:pPr>
        <w:pStyle w:val="subsection"/>
      </w:pPr>
      <w:r w:rsidRPr="0058648D">
        <w:tab/>
        <w:t>(3)</w:t>
      </w:r>
      <w:r w:rsidRPr="0058648D">
        <w:tab/>
        <w:t xml:space="preserve">A notice under </w:t>
      </w:r>
      <w:r w:rsidR="00A46B92" w:rsidRPr="0058648D">
        <w:t>subsection (</w:t>
      </w:r>
      <w:r w:rsidRPr="0058648D">
        <w:t>1) or (2) must contain:</w:t>
      </w:r>
    </w:p>
    <w:p w:rsidR="00C71888" w:rsidRPr="0058648D" w:rsidRDefault="00C71888" w:rsidP="0074401C">
      <w:pPr>
        <w:pStyle w:val="paragraph"/>
      </w:pPr>
      <w:r w:rsidRPr="0058648D">
        <w:tab/>
        <w:t>(a)</w:t>
      </w:r>
      <w:r w:rsidRPr="0058648D">
        <w:tab/>
        <w:t>a statement of the potential compensation payer’s or insurer’s obligation under sub</w:t>
      </w:r>
      <w:r w:rsidR="004B62AA">
        <w:t>section 1</w:t>
      </w:r>
      <w:r w:rsidR="002B191E" w:rsidRPr="0058648D">
        <w:t>10</w:t>
      </w:r>
      <w:r w:rsidRPr="0058648D">
        <w:t>(1) or (2), as the case requires; and</w:t>
      </w:r>
    </w:p>
    <w:p w:rsidR="00C71888" w:rsidRPr="0058648D" w:rsidRDefault="00C71888" w:rsidP="0074401C">
      <w:pPr>
        <w:pStyle w:val="paragraph"/>
      </w:pPr>
      <w:r w:rsidRPr="0058648D">
        <w:tab/>
        <w:t>(b)</w:t>
      </w:r>
      <w:r w:rsidRPr="0058648D">
        <w:tab/>
        <w:t xml:space="preserve">a statement of the effect of </w:t>
      </w:r>
      <w:r w:rsidR="004B62AA">
        <w:t>section 1</w:t>
      </w:r>
      <w:r w:rsidR="002B191E" w:rsidRPr="0058648D">
        <w:t>11</w:t>
      </w:r>
      <w:r w:rsidRPr="0058648D">
        <w:t xml:space="preserve"> (recovery) so far as it relates to the notice.</w:t>
      </w:r>
    </w:p>
    <w:p w:rsidR="00C71888" w:rsidRPr="0058648D" w:rsidRDefault="002B191E" w:rsidP="0074401C">
      <w:pPr>
        <w:pStyle w:val="ActHead5"/>
      </w:pPr>
      <w:bookmarkStart w:id="240" w:name="_Toc178763774"/>
      <w:r w:rsidRPr="004B62AA">
        <w:rPr>
          <w:rStyle w:val="CharSectno"/>
        </w:rPr>
        <w:lastRenderedPageBreak/>
        <w:t>110</w:t>
      </w:r>
      <w:r w:rsidR="00CD0AA0" w:rsidRPr="0058648D">
        <w:t xml:space="preserve">  Offence—</w:t>
      </w:r>
      <w:r w:rsidR="00C71888" w:rsidRPr="0058648D">
        <w:t>potential compensation payer or insurer</w:t>
      </w:r>
      <w:bookmarkEnd w:id="240"/>
    </w:p>
    <w:p w:rsidR="00C71888" w:rsidRPr="0058648D" w:rsidRDefault="00C71888" w:rsidP="0074401C">
      <w:pPr>
        <w:pStyle w:val="subsection"/>
      </w:pPr>
      <w:r w:rsidRPr="0058648D">
        <w:tab/>
        <w:t>(1)</w:t>
      </w:r>
      <w:r w:rsidRPr="0058648D">
        <w:tab/>
        <w:t xml:space="preserve">A person (the </w:t>
      </w:r>
      <w:r w:rsidRPr="0058648D">
        <w:rPr>
          <w:b/>
          <w:i/>
        </w:rPr>
        <w:t>potential compensation payer</w:t>
      </w:r>
      <w:r w:rsidRPr="0058648D">
        <w:t>) commits an offence if:</w:t>
      </w:r>
    </w:p>
    <w:p w:rsidR="00C71888" w:rsidRPr="0058648D" w:rsidRDefault="00C71888" w:rsidP="0074401C">
      <w:pPr>
        <w:pStyle w:val="paragraph"/>
      </w:pPr>
      <w:r w:rsidRPr="0058648D">
        <w:tab/>
        <w:t>(a)</w:t>
      </w:r>
      <w:r w:rsidRPr="0058648D">
        <w:tab/>
        <w:t>the potential compensation payer is given a notice under sub</w:t>
      </w:r>
      <w:r w:rsidR="004B62AA">
        <w:t>section 1</w:t>
      </w:r>
      <w:r w:rsidR="002B191E" w:rsidRPr="0058648D">
        <w:t>09</w:t>
      </w:r>
      <w:r w:rsidRPr="0058648D">
        <w:t>(1) in relation to a participant or prospective participant; and</w:t>
      </w:r>
    </w:p>
    <w:p w:rsidR="00C71888" w:rsidRPr="0058648D" w:rsidRDefault="00C71888" w:rsidP="0074401C">
      <w:pPr>
        <w:pStyle w:val="paragraph"/>
      </w:pPr>
      <w:r w:rsidRPr="0058648D">
        <w:tab/>
        <w:t>(b)</w:t>
      </w:r>
      <w:r w:rsidRPr="0058648D">
        <w:tab/>
        <w:t>before or after receiving the notice, the potential compensation payer becomes liable to pay compensation to the participant or prospective participant; and</w:t>
      </w:r>
    </w:p>
    <w:p w:rsidR="00C71888" w:rsidRPr="0058648D" w:rsidRDefault="00C71888" w:rsidP="0074401C">
      <w:pPr>
        <w:pStyle w:val="paragraph"/>
      </w:pPr>
      <w:r w:rsidRPr="0058648D">
        <w:tab/>
        <w:t>(c)</w:t>
      </w:r>
      <w:r w:rsidRPr="0058648D">
        <w:tab/>
        <w:t>the potential compensation payer does not give written notice to the CEO of the liability within 7 days after becoming liable or receiving the notice, whichever is later.</w:t>
      </w:r>
    </w:p>
    <w:p w:rsidR="00461FAC" w:rsidRPr="0058648D" w:rsidRDefault="00461FAC" w:rsidP="0074401C">
      <w:pPr>
        <w:pStyle w:val="Penalty"/>
      </w:pPr>
      <w:r w:rsidRPr="0058648D">
        <w:t>Penalty:</w:t>
      </w:r>
      <w:r w:rsidRPr="0058648D">
        <w:tab/>
        <w:t>Imprisonment for 12 months or 60 penalty units, or both.</w:t>
      </w:r>
    </w:p>
    <w:p w:rsidR="00461FAC" w:rsidRPr="0058648D" w:rsidRDefault="00461FAC" w:rsidP="0074401C">
      <w:pPr>
        <w:pStyle w:val="notetext"/>
      </w:pPr>
      <w:r w:rsidRPr="0058648D">
        <w:t>Note:</w:t>
      </w:r>
      <w:r w:rsidRPr="0058648D">
        <w:tab/>
        <w:t>If a body corporate is convicted of an offence against this section, subsection</w:t>
      </w:r>
      <w:r w:rsidR="00A46B92" w:rsidRPr="0058648D">
        <w:t> </w:t>
      </w:r>
      <w:r w:rsidRPr="0058648D">
        <w:t xml:space="preserve">4B(3) of the </w:t>
      </w:r>
      <w:r w:rsidRPr="0058648D">
        <w:rPr>
          <w:i/>
        </w:rPr>
        <w:t>Crimes Act 1914</w:t>
      </w:r>
      <w:r w:rsidRPr="0058648D">
        <w:t xml:space="preserve"> allows a court to impose a fine of up to 5 times the pecuniary penalty stated above.</w:t>
      </w:r>
    </w:p>
    <w:p w:rsidR="00C71888" w:rsidRPr="0058648D" w:rsidRDefault="00C71888" w:rsidP="0074401C">
      <w:pPr>
        <w:pStyle w:val="subsection"/>
      </w:pPr>
      <w:r w:rsidRPr="0058648D">
        <w:tab/>
        <w:t>(2)</w:t>
      </w:r>
      <w:r w:rsidRPr="0058648D">
        <w:tab/>
        <w:t>An insurer commits an offence if:</w:t>
      </w:r>
    </w:p>
    <w:p w:rsidR="00C71888" w:rsidRPr="0058648D" w:rsidRDefault="00C71888" w:rsidP="0074401C">
      <w:pPr>
        <w:pStyle w:val="paragraph"/>
      </w:pPr>
      <w:r w:rsidRPr="0058648D">
        <w:tab/>
        <w:t>(a)</w:t>
      </w:r>
      <w:r w:rsidRPr="0058648D">
        <w:tab/>
        <w:t>the insurer is given a notice under sub</w:t>
      </w:r>
      <w:r w:rsidR="004B62AA">
        <w:t>section 1</w:t>
      </w:r>
      <w:r w:rsidR="002B191E" w:rsidRPr="0058648D">
        <w:t>09</w:t>
      </w:r>
      <w:r w:rsidRPr="0058648D">
        <w:t>(2) in relation to a claim by a participant or prospective participant; and</w:t>
      </w:r>
    </w:p>
    <w:p w:rsidR="00C71888" w:rsidRPr="0058648D" w:rsidRDefault="00C71888" w:rsidP="0074401C">
      <w:pPr>
        <w:pStyle w:val="paragraph"/>
      </w:pPr>
      <w:r w:rsidRPr="0058648D">
        <w:tab/>
        <w:t>(b)</w:t>
      </w:r>
      <w:r w:rsidRPr="0058648D">
        <w:tab/>
        <w:t>before or after receiving the notice, the insurer becomes liable to indemnify the potential compensation payer, either wholly or partly, in relation to the claim; and</w:t>
      </w:r>
    </w:p>
    <w:p w:rsidR="00C71888" w:rsidRPr="0058648D" w:rsidRDefault="00C71888" w:rsidP="0074401C">
      <w:pPr>
        <w:pStyle w:val="paragraph"/>
      </w:pPr>
      <w:r w:rsidRPr="0058648D">
        <w:tab/>
        <w:t>(c)</w:t>
      </w:r>
      <w:r w:rsidRPr="0058648D">
        <w:tab/>
        <w:t>the insurer does not give written notice to the CEO of the liability within 7 days of becoming liable or receiving the notice, whichever is later.</w:t>
      </w:r>
    </w:p>
    <w:p w:rsidR="00461FAC" w:rsidRPr="0058648D" w:rsidRDefault="00461FAC" w:rsidP="0074401C">
      <w:pPr>
        <w:pStyle w:val="Penalty"/>
      </w:pPr>
      <w:r w:rsidRPr="0058648D">
        <w:t>Penalty:</w:t>
      </w:r>
      <w:r w:rsidRPr="0058648D">
        <w:tab/>
        <w:t>Imprisonment for 12 months or 60 penalty units, or both.</w:t>
      </w:r>
    </w:p>
    <w:p w:rsidR="00461FAC" w:rsidRPr="0058648D" w:rsidRDefault="00461FAC" w:rsidP="0074401C">
      <w:pPr>
        <w:pStyle w:val="notetext"/>
      </w:pPr>
      <w:r w:rsidRPr="0058648D">
        <w:t>Note:</w:t>
      </w:r>
      <w:r w:rsidRPr="0058648D">
        <w:tab/>
        <w:t>If a body corporate is convicted of an offence against this section, subsection</w:t>
      </w:r>
      <w:r w:rsidR="00A46B92" w:rsidRPr="0058648D">
        <w:t> </w:t>
      </w:r>
      <w:r w:rsidRPr="0058648D">
        <w:t xml:space="preserve">4B(3) of the </w:t>
      </w:r>
      <w:r w:rsidRPr="0058648D">
        <w:rPr>
          <w:i/>
        </w:rPr>
        <w:t>Crimes Act 1914</w:t>
      </w:r>
      <w:r w:rsidRPr="0058648D">
        <w:t xml:space="preserve"> allows a court to impose a fine of up to 5 times the pecuniary penalty stated above.</w:t>
      </w:r>
    </w:p>
    <w:p w:rsidR="00C71888" w:rsidRPr="0058648D" w:rsidRDefault="002B191E" w:rsidP="0074401C">
      <w:pPr>
        <w:pStyle w:val="ActHead5"/>
      </w:pPr>
      <w:bookmarkStart w:id="241" w:name="_Toc178763775"/>
      <w:r w:rsidRPr="004B62AA">
        <w:rPr>
          <w:rStyle w:val="CharSectno"/>
        </w:rPr>
        <w:lastRenderedPageBreak/>
        <w:t>111</w:t>
      </w:r>
      <w:r w:rsidR="00C71888" w:rsidRPr="0058648D">
        <w:t xml:space="preserve">  CEO may send recovery notice to compensation payer or insurer</w:t>
      </w:r>
      <w:bookmarkEnd w:id="241"/>
    </w:p>
    <w:p w:rsidR="00C71888" w:rsidRPr="0058648D" w:rsidRDefault="00C71888" w:rsidP="0074401C">
      <w:pPr>
        <w:pStyle w:val="subsection"/>
      </w:pPr>
      <w:r w:rsidRPr="0058648D">
        <w:tab/>
        <w:t>(1)</w:t>
      </w:r>
      <w:r w:rsidRPr="0058648D">
        <w:tab/>
        <w:t>If:</w:t>
      </w:r>
    </w:p>
    <w:p w:rsidR="00C71888" w:rsidRPr="0058648D" w:rsidRDefault="00A90E54" w:rsidP="0074401C">
      <w:pPr>
        <w:pStyle w:val="paragraph"/>
      </w:pPr>
      <w:r w:rsidRPr="0058648D">
        <w:tab/>
        <w:t>(a)</w:t>
      </w:r>
      <w:r w:rsidRPr="0058648D">
        <w:tab/>
      </w:r>
      <w:r w:rsidR="007D033B" w:rsidRPr="0058648D">
        <w:t xml:space="preserve">one or more </w:t>
      </w:r>
      <w:r w:rsidRPr="0058648D">
        <w:t>NDIS amount</w:t>
      </w:r>
      <w:r w:rsidR="007D033B" w:rsidRPr="0058648D">
        <w:t>s have</w:t>
      </w:r>
      <w:r w:rsidRPr="0058648D">
        <w:t xml:space="preserve"> been paid to a person </w:t>
      </w:r>
      <w:r w:rsidR="00C71888" w:rsidRPr="0058648D">
        <w:t>in respect of a participant’s impairment; and</w:t>
      </w:r>
    </w:p>
    <w:p w:rsidR="00C71888" w:rsidRPr="0058648D" w:rsidRDefault="00C71888" w:rsidP="0074401C">
      <w:pPr>
        <w:pStyle w:val="paragraph"/>
      </w:pPr>
      <w:r w:rsidRPr="0058648D">
        <w:tab/>
        <w:t>(b)</w:t>
      </w:r>
      <w:r w:rsidRPr="0058648D">
        <w:tab/>
        <w:t xml:space="preserve">a person (the </w:t>
      </w:r>
      <w:r w:rsidRPr="0058648D">
        <w:rPr>
          <w:b/>
          <w:i/>
        </w:rPr>
        <w:t>compensation payer</w:t>
      </w:r>
      <w:r w:rsidRPr="0058648D">
        <w:t>):</w:t>
      </w:r>
    </w:p>
    <w:p w:rsidR="00C71888" w:rsidRPr="0058648D" w:rsidRDefault="00C71888" w:rsidP="0074401C">
      <w:pPr>
        <w:pStyle w:val="paragraphsub"/>
      </w:pPr>
      <w:r w:rsidRPr="0058648D">
        <w:tab/>
        <w:t>(i)</w:t>
      </w:r>
      <w:r w:rsidRPr="0058648D">
        <w:tab/>
        <w:t>is liable to pay compensation to the participant in relation to the impairment; or</w:t>
      </w:r>
    </w:p>
    <w:p w:rsidR="00C71888" w:rsidRPr="0058648D" w:rsidRDefault="00C71888" w:rsidP="0074401C">
      <w:pPr>
        <w:pStyle w:val="paragraphsub"/>
      </w:pPr>
      <w:r w:rsidRPr="0058648D">
        <w:tab/>
        <w:t>(ii)</w:t>
      </w:r>
      <w:r w:rsidRPr="0058648D">
        <w:tab/>
        <w:t>if the compensation payer is an authority of a State or Territory—has determined that a payment by way of compensation is to be made to the participant in relation to the impairment;</w:t>
      </w:r>
    </w:p>
    <w:p w:rsidR="00C71888" w:rsidRPr="0058648D" w:rsidRDefault="00C71888" w:rsidP="0074401C">
      <w:pPr>
        <w:pStyle w:val="subsection2"/>
      </w:pPr>
      <w:r w:rsidRPr="0058648D">
        <w:t>the CEO may give written notice to the compensation payer that the CEO proposes to recover from the compensation payer the amount specified in the notice.</w:t>
      </w:r>
    </w:p>
    <w:p w:rsidR="00C71888" w:rsidRPr="0058648D" w:rsidRDefault="00C71888" w:rsidP="0074401C">
      <w:pPr>
        <w:pStyle w:val="subsection"/>
      </w:pPr>
      <w:r w:rsidRPr="0058648D">
        <w:tab/>
        <w:t>(2)</w:t>
      </w:r>
      <w:r w:rsidRPr="0058648D">
        <w:tab/>
        <w:t>If:</w:t>
      </w:r>
    </w:p>
    <w:p w:rsidR="00C71888" w:rsidRPr="0058648D" w:rsidRDefault="00A90E54" w:rsidP="0074401C">
      <w:pPr>
        <w:pStyle w:val="paragraph"/>
      </w:pPr>
      <w:r w:rsidRPr="0058648D">
        <w:tab/>
        <w:t>(a)</w:t>
      </w:r>
      <w:r w:rsidRPr="0058648D">
        <w:tab/>
      </w:r>
      <w:r w:rsidR="007D033B" w:rsidRPr="0058648D">
        <w:t>one or more</w:t>
      </w:r>
      <w:r w:rsidRPr="0058648D">
        <w:t xml:space="preserve"> NDIS amount</w:t>
      </w:r>
      <w:r w:rsidR="007D033B" w:rsidRPr="0058648D">
        <w:t>s</w:t>
      </w:r>
      <w:r w:rsidRPr="0058648D">
        <w:t xml:space="preserve"> </w:t>
      </w:r>
      <w:r w:rsidR="007D033B" w:rsidRPr="0058648D">
        <w:t>have</w:t>
      </w:r>
      <w:r w:rsidRPr="0058648D">
        <w:t xml:space="preserve"> been paid to a person</w:t>
      </w:r>
      <w:r w:rsidR="00C71888" w:rsidRPr="0058648D">
        <w:t xml:space="preserve"> in respect of a participant’s impairment; and</w:t>
      </w:r>
    </w:p>
    <w:p w:rsidR="00C71888" w:rsidRPr="0058648D" w:rsidRDefault="00D16456" w:rsidP="0074401C">
      <w:pPr>
        <w:pStyle w:val="paragraph"/>
      </w:pPr>
      <w:r w:rsidRPr="0058648D">
        <w:tab/>
        <w:t>(b</w:t>
      </w:r>
      <w:r w:rsidR="00C71888" w:rsidRPr="0058648D">
        <w:t>)</w:t>
      </w:r>
      <w:r w:rsidR="00C71888" w:rsidRPr="0058648D">
        <w:tab/>
        <w:t xml:space="preserve">an insurer is liable, under a contract of insurance, to indemnify the compensation payer against any liability arising from </w:t>
      </w:r>
      <w:r w:rsidRPr="0058648D">
        <w:t xml:space="preserve">a claim of </w:t>
      </w:r>
      <w:r w:rsidR="00C71888" w:rsidRPr="0058648D">
        <w:t>the participant for compensation;</w:t>
      </w:r>
    </w:p>
    <w:p w:rsidR="00C71888" w:rsidRPr="0058648D" w:rsidRDefault="00C71888" w:rsidP="0074401C">
      <w:pPr>
        <w:pStyle w:val="subsection2"/>
      </w:pPr>
      <w:r w:rsidRPr="0058648D">
        <w:t>the CEO may give written notice to the insurer that the CEO proposes to recover from the insurer the amount specified in the notice.</w:t>
      </w:r>
    </w:p>
    <w:p w:rsidR="00C71888" w:rsidRPr="0058648D" w:rsidRDefault="00C71888" w:rsidP="0074401C">
      <w:pPr>
        <w:pStyle w:val="subsection"/>
      </w:pPr>
      <w:r w:rsidRPr="0058648D">
        <w:tab/>
        <w:t>(3)</w:t>
      </w:r>
      <w:r w:rsidRPr="0058648D">
        <w:tab/>
        <w:t xml:space="preserve">If a compensation payer or insurer is given notice under </w:t>
      </w:r>
      <w:r w:rsidR="00A46B92" w:rsidRPr="0058648D">
        <w:t>subsection (</w:t>
      </w:r>
      <w:r w:rsidRPr="0058648D">
        <w:t>1) or (2), the compensation payer or insurer is liable to pay to the Agency the amount specified in the notice.</w:t>
      </w:r>
    </w:p>
    <w:p w:rsidR="00A90E54" w:rsidRPr="0058648D" w:rsidRDefault="00C71888" w:rsidP="0074401C">
      <w:pPr>
        <w:pStyle w:val="subsection"/>
      </w:pPr>
      <w:r w:rsidRPr="0058648D">
        <w:tab/>
        <w:t>(4)</w:t>
      </w:r>
      <w:r w:rsidRPr="0058648D">
        <w:tab/>
        <w:t>The amount to</w:t>
      </w:r>
      <w:r w:rsidR="0069037F" w:rsidRPr="0058648D">
        <w:t xml:space="preserve"> be specified in the</w:t>
      </w:r>
      <w:r w:rsidR="00A90E54" w:rsidRPr="0058648D">
        <w:t xml:space="preserve"> notice is the lesser of the following:</w:t>
      </w:r>
    </w:p>
    <w:p w:rsidR="00C71888" w:rsidRPr="0058648D" w:rsidRDefault="00A90E54" w:rsidP="0074401C">
      <w:pPr>
        <w:pStyle w:val="paragraph"/>
      </w:pPr>
      <w:r w:rsidRPr="0058648D">
        <w:tab/>
        <w:t>(a)</w:t>
      </w:r>
      <w:r w:rsidRPr="0058648D">
        <w:tab/>
      </w:r>
      <w:r w:rsidR="0069037F" w:rsidRPr="0058648D">
        <w:t xml:space="preserve">an amount equal to the sum of the NDIS amounts referred to in </w:t>
      </w:r>
      <w:r w:rsidR="00A46B92" w:rsidRPr="0058648D">
        <w:t>paragraph (</w:t>
      </w:r>
      <w:r w:rsidR="00707A08" w:rsidRPr="0058648D">
        <w:t xml:space="preserve">1)(a) or </w:t>
      </w:r>
      <w:r w:rsidR="0064528F" w:rsidRPr="0058648D">
        <w:t>(</w:t>
      </w:r>
      <w:r w:rsidR="0069037F" w:rsidRPr="0058648D">
        <w:t>2)(a)</w:t>
      </w:r>
      <w:r w:rsidRPr="0058648D">
        <w:t>;</w:t>
      </w:r>
    </w:p>
    <w:p w:rsidR="00A90E54" w:rsidRPr="0058648D" w:rsidRDefault="00A90E54" w:rsidP="0074401C">
      <w:pPr>
        <w:pStyle w:val="paragraph"/>
      </w:pPr>
      <w:r w:rsidRPr="0058648D">
        <w:lastRenderedPageBreak/>
        <w:tab/>
        <w:t>(b)</w:t>
      </w:r>
      <w:r w:rsidRPr="0058648D">
        <w:tab/>
        <w:t>an amount equal to the recoverable amount in relation to the judgement, consent judgement or settlement to which the liability relates.</w:t>
      </w:r>
    </w:p>
    <w:p w:rsidR="00C71888" w:rsidRPr="0058648D" w:rsidRDefault="00C71888" w:rsidP="0074401C">
      <w:pPr>
        <w:pStyle w:val="subsection"/>
      </w:pPr>
      <w:r w:rsidRPr="0058648D">
        <w:tab/>
        <w:t>(5)</w:t>
      </w:r>
      <w:r w:rsidRPr="0058648D">
        <w:tab/>
        <w:t xml:space="preserve">A notice under this section must contain a statement of the effect of </w:t>
      </w:r>
      <w:r w:rsidR="004B62AA">
        <w:t>section 1</w:t>
      </w:r>
      <w:r w:rsidR="002B191E" w:rsidRPr="0058648D">
        <w:t>14</w:t>
      </w:r>
      <w:r w:rsidRPr="0058648D">
        <w:t xml:space="preserve"> (offences) so far as it relates to such a notice.</w:t>
      </w:r>
    </w:p>
    <w:p w:rsidR="00C71888" w:rsidRPr="0058648D" w:rsidRDefault="00C71888" w:rsidP="0074401C">
      <w:pPr>
        <w:pStyle w:val="subsection"/>
      </w:pPr>
      <w:r w:rsidRPr="0058648D">
        <w:tab/>
        <w:t>(6)</w:t>
      </w:r>
      <w:r w:rsidRPr="0058648D">
        <w:tab/>
        <w:t xml:space="preserve">This section applies to an amount payable by way of compensation in spite of any law of </w:t>
      </w:r>
      <w:r w:rsidR="00D16456" w:rsidRPr="0058648D">
        <w:t xml:space="preserve">the Commonwealth, </w:t>
      </w:r>
      <w:r w:rsidRPr="0058648D">
        <w:t>a State or Territory (however expressed) under which the compensation is inalienable.</w:t>
      </w:r>
    </w:p>
    <w:p w:rsidR="00E31FFF" w:rsidRPr="0058648D" w:rsidRDefault="00E31FFF" w:rsidP="0074401C">
      <w:pPr>
        <w:pStyle w:val="subsection"/>
      </w:pPr>
      <w:r w:rsidRPr="0058648D">
        <w:tab/>
        <w:t>(7)</w:t>
      </w:r>
      <w:r w:rsidRPr="0058648D">
        <w:tab/>
        <w:t>If the CEO gives a person a notice under this section that the CEO proposes to recover a specified amount from the person, the specified amount is a debt due by the person to the Agency.</w:t>
      </w:r>
    </w:p>
    <w:p w:rsidR="00C71888" w:rsidRPr="0058648D" w:rsidRDefault="002B191E" w:rsidP="0074401C">
      <w:pPr>
        <w:pStyle w:val="ActHead5"/>
      </w:pPr>
      <w:bookmarkStart w:id="242" w:name="_Toc178763776"/>
      <w:r w:rsidRPr="004B62AA">
        <w:rPr>
          <w:rStyle w:val="CharSectno"/>
        </w:rPr>
        <w:t>112</w:t>
      </w:r>
      <w:r w:rsidR="00C71888" w:rsidRPr="0058648D">
        <w:t xml:space="preserve">  Preliminary notice or recovery notice suspends liability to pay compensation</w:t>
      </w:r>
      <w:bookmarkEnd w:id="242"/>
    </w:p>
    <w:p w:rsidR="00C71888" w:rsidRPr="0058648D" w:rsidRDefault="00C71888" w:rsidP="0074401C">
      <w:pPr>
        <w:pStyle w:val="subsection"/>
      </w:pPr>
      <w:r w:rsidRPr="0058648D">
        <w:tab/>
        <w:t>(1)</w:t>
      </w:r>
      <w:r w:rsidRPr="0058648D">
        <w:tab/>
        <w:t>If a person (the</w:t>
      </w:r>
      <w:r w:rsidRPr="0058648D">
        <w:rPr>
          <w:b/>
          <w:i/>
        </w:rPr>
        <w:t xml:space="preserve"> compensation payer</w:t>
      </w:r>
      <w:r w:rsidRPr="0058648D">
        <w:t>) has been given a notice under sub</w:t>
      </w:r>
      <w:r w:rsidR="004B62AA">
        <w:t>section 1</w:t>
      </w:r>
      <w:r w:rsidR="002B191E" w:rsidRPr="0058648D">
        <w:t>09</w:t>
      </w:r>
      <w:r w:rsidRPr="0058648D">
        <w:t xml:space="preserve">(1) or </w:t>
      </w:r>
      <w:r w:rsidR="002B191E" w:rsidRPr="0058648D">
        <w:t>111</w:t>
      </w:r>
      <w:r w:rsidRPr="0058648D">
        <w:t>(1) in relation to the compensation payer’s liability, or possible liability, to pay compensation, the compensation payer is not liable to pay that compensation while the notice has effect.</w:t>
      </w:r>
    </w:p>
    <w:p w:rsidR="00C71888" w:rsidRPr="0058648D" w:rsidRDefault="00C71888" w:rsidP="0074401C">
      <w:pPr>
        <w:pStyle w:val="subsection"/>
      </w:pPr>
      <w:r w:rsidRPr="0058648D">
        <w:tab/>
        <w:t>(2)</w:t>
      </w:r>
      <w:r w:rsidRPr="0058648D">
        <w:tab/>
        <w:t>If an insurer has been given a notice under sub</w:t>
      </w:r>
      <w:r w:rsidR="004B62AA">
        <w:t>section 1</w:t>
      </w:r>
      <w:r w:rsidR="002B191E" w:rsidRPr="0058648D">
        <w:t>09</w:t>
      </w:r>
      <w:r w:rsidRPr="0058648D">
        <w:t xml:space="preserve">(2) or </w:t>
      </w:r>
      <w:r w:rsidR="002B191E" w:rsidRPr="0058648D">
        <w:t>111</w:t>
      </w:r>
      <w:r w:rsidRPr="0058648D">
        <w:t>(2) in relation to the insurer’s liability, or possible liability, to indemnify a compensation payer against a liability arising from a claim for compensation:</w:t>
      </w:r>
    </w:p>
    <w:p w:rsidR="00C71888" w:rsidRPr="0058648D" w:rsidRDefault="00C71888" w:rsidP="0074401C">
      <w:pPr>
        <w:pStyle w:val="paragraph"/>
      </w:pPr>
      <w:r w:rsidRPr="0058648D">
        <w:tab/>
        <w:t>(a)</w:t>
      </w:r>
      <w:r w:rsidRPr="0058648D">
        <w:tab/>
        <w:t>the insurer is not liable to so indemnify the compensation payer; and</w:t>
      </w:r>
    </w:p>
    <w:p w:rsidR="00C71888" w:rsidRPr="0058648D" w:rsidRDefault="00C71888" w:rsidP="0074401C">
      <w:pPr>
        <w:pStyle w:val="paragraph"/>
      </w:pPr>
      <w:r w:rsidRPr="0058648D">
        <w:tab/>
        <w:t>(b)</w:t>
      </w:r>
      <w:r w:rsidRPr="0058648D">
        <w:tab/>
        <w:t>the compensation payer is not liable to pay that compensation;</w:t>
      </w:r>
    </w:p>
    <w:p w:rsidR="00C71888" w:rsidRPr="0058648D" w:rsidRDefault="00C71888" w:rsidP="0074401C">
      <w:pPr>
        <w:pStyle w:val="subsection2"/>
      </w:pPr>
      <w:r w:rsidRPr="0058648D">
        <w:t>while the notice has effect.</w:t>
      </w:r>
    </w:p>
    <w:p w:rsidR="00C71888" w:rsidRPr="0058648D" w:rsidRDefault="002B191E" w:rsidP="0074401C">
      <w:pPr>
        <w:pStyle w:val="ActHead5"/>
      </w:pPr>
      <w:bookmarkStart w:id="243" w:name="_Toc178763777"/>
      <w:r w:rsidRPr="004B62AA">
        <w:rPr>
          <w:rStyle w:val="CharSectno"/>
        </w:rPr>
        <w:lastRenderedPageBreak/>
        <w:t>113</w:t>
      </w:r>
      <w:r w:rsidR="00C71888" w:rsidRPr="0058648D">
        <w:t xml:space="preserve">  Compensation payer’s or insurer’s payment to Agency discharges liability to participant</w:t>
      </w:r>
      <w:bookmarkEnd w:id="243"/>
    </w:p>
    <w:p w:rsidR="00CE0640" w:rsidRPr="0058648D" w:rsidRDefault="00C71888" w:rsidP="0074401C">
      <w:pPr>
        <w:pStyle w:val="subsection"/>
      </w:pPr>
      <w:r w:rsidRPr="0058648D">
        <w:tab/>
        <w:t>(1)</w:t>
      </w:r>
      <w:r w:rsidRPr="0058648D">
        <w:tab/>
        <w:t xml:space="preserve">Payment to the Agency of an amount that a compensation payer is liable to pay under </w:t>
      </w:r>
      <w:r w:rsidR="004B62AA">
        <w:t>section 1</w:t>
      </w:r>
      <w:r w:rsidR="002B191E" w:rsidRPr="0058648D">
        <w:t>11</w:t>
      </w:r>
      <w:r w:rsidRPr="0058648D">
        <w:t xml:space="preserve"> in relation to a participant operates, to the extent of the payment, as a discharge of</w:t>
      </w:r>
      <w:r w:rsidR="00CE0640" w:rsidRPr="0058648D">
        <w:t>:</w:t>
      </w:r>
    </w:p>
    <w:p w:rsidR="00CE0640" w:rsidRPr="0058648D" w:rsidRDefault="00CE0640" w:rsidP="0074401C">
      <w:pPr>
        <w:pStyle w:val="paragraph"/>
      </w:pPr>
      <w:r w:rsidRPr="0058648D">
        <w:tab/>
        <w:t>(a)</w:t>
      </w:r>
      <w:r w:rsidRPr="0058648D">
        <w:tab/>
      </w:r>
      <w:r w:rsidR="00C71888" w:rsidRPr="0058648D">
        <w:t xml:space="preserve">the compensation payer’s liability to pay </w:t>
      </w:r>
      <w:r w:rsidR="00D16456" w:rsidRPr="0058648D">
        <w:t>compensation to the participant</w:t>
      </w:r>
      <w:r w:rsidRPr="0058648D">
        <w:t>; and</w:t>
      </w:r>
    </w:p>
    <w:p w:rsidR="00C71888" w:rsidRPr="0058648D" w:rsidRDefault="00CE0640" w:rsidP="0074401C">
      <w:pPr>
        <w:pStyle w:val="paragraph"/>
      </w:pPr>
      <w:r w:rsidRPr="0058648D">
        <w:tab/>
        <w:t>(b)</w:t>
      </w:r>
      <w:r w:rsidRPr="0058648D">
        <w:tab/>
      </w:r>
      <w:r w:rsidR="00D16456" w:rsidRPr="0058648D">
        <w:t>the participant’s liability to pay the Agency.</w:t>
      </w:r>
    </w:p>
    <w:p w:rsidR="00C71888" w:rsidRPr="0058648D" w:rsidRDefault="00C71888" w:rsidP="0074401C">
      <w:pPr>
        <w:pStyle w:val="subsection"/>
      </w:pPr>
      <w:r w:rsidRPr="0058648D">
        <w:tab/>
        <w:t>(2)</w:t>
      </w:r>
      <w:r w:rsidRPr="0058648D">
        <w:tab/>
        <w:t xml:space="preserve">Payment to the Agency of an amount that an insurer is liable to pay under </w:t>
      </w:r>
      <w:r w:rsidR="004B62AA">
        <w:t>section 1</w:t>
      </w:r>
      <w:r w:rsidR="002B191E" w:rsidRPr="0058648D">
        <w:t>11</w:t>
      </w:r>
      <w:r w:rsidRPr="0058648D">
        <w:t xml:space="preserve"> in relation to a participant operates, to the extent of the payment, as a discharge of:</w:t>
      </w:r>
    </w:p>
    <w:p w:rsidR="00C71888" w:rsidRPr="0058648D" w:rsidRDefault="00C71888" w:rsidP="0074401C">
      <w:pPr>
        <w:pStyle w:val="paragraph"/>
      </w:pPr>
      <w:r w:rsidRPr="0058648D">
        <w:tab/>
        <w:t>(a)</w:t>
      </w:r>
      <w:r w:rsidRPr="0058648D">
        <w:tab/>
        <w:t>the insurer’s liability to the compensation payer; and</w:t>
      </w:r>
    </w:p>
    <w:p w:rsidR="00D16456" w:rsidRPr="0058648D" w:rsidRDefault="00C71888" w:rsidP="0074401C">
      <w:pPr>
        <w:pStyle w:val="paragraph"/>
      </w:pPr>
      <w:r w:rsidRPr="0058648D">
        <w:tab/>
        <w:t>(b)</w:t>
      </w:r>
      <w:r w:rsidRPr="0058648D">
        <w:tab/>
        <w:t xml:space="preserve">the compensation payer’s liability to pay </w:t>
      </w:r>
      <w:r w:rsidR="00D16456" w:rsidRPr="0058648D">
        <w:t>compensation to the participant; and</w:t>
      </w:r>
    </w:p>
    <w:p w:rsidR="00D16456" w:rsidRPr="0058648D" w:rsidRDefault="00DF579B" w:rsidP="0074401C">
      <w:pPr>
        <w:pStyle w:val="paragraph"/>
      </w:pPr>
      <w:r w:rsidRPr="0058648D">
        <w:tab/>
        <w:t>(c)</w:t>
      </w:r>
      <w:r w:rsidRPr="0058648D">
        <w:tab/>
        <w:t>t</w:t>
      </w:r>
      <w:r w:rsidR="00D16456" w:rsidRPr="0058648D">
        <w:t>he participant’s liability to pay the Agency.</w:t>
      </w:r>
    </w:p>
    <w:p w:rsidR="00C71888" w:rsidRPr="0058648D" w:rsidRDefault="002B191E" w:rsidP="0074401C">
      <w:pPr>
        <w:pStyle w:val="ActHead5"/>
      </w:pPr>
      <w:bookmarkStart w:id="244" w:name="_Toc178763778"/>
      <w:r w:rsidRPr="004B62AA">
        <w:rPr>
          <w:rStyle w:val="CharSectno"/>
        </w:rPr>
        <w:t>114</w:t>
      </w:r>
      <w:r w:rsidR="005C6C90" w:rsidRPr="0058648D">
        <w:t xml:space="preserve">  Offence—making</w:t>
      </w:r>
      <w:r w:rsidR="00C71888" w:rsidRPr="0058648D">
        <w:t xml:space="preserve"> compensation payment after receiving preliminary notice or recovery notice</w:t>
      </w:r>
      <w:bookmarkEnd w:id="244"/>
    </w:p>
    <w:p w:rsidR="00C71888" w:rsidRPr="0058648D" w:rsidRDefault="00C71888" w:rsidP="0074401C">
      <w:pPr>
        <w:pStyle w:val="subsection"/>
      </w:pPr>
      <w:r w:rsidRPr="0058648D">
        <w:tab/>
        <w:t>(1)</w:t>
      </w:r>
      <w:r w:rsidRPr="0058648D">
        <w:tab/>
        <w:t xml:space="preserve">A person (the </w:t>
      </w:r>
      <w:r w:rsidRPr="0058648D">
        <w:rPr>
          <w:b/>
          <w:i/>
        </w:rPr>
        <w:t>potential compensation payer</w:t>
      </w:r>
      <w:r w:rsidRPr="0058648D">
        <w:t>) commits an offence if:</w:t>
      </w:r>
    </w:p>
    <w:p w:rsidR="00C71888" w:rsidRPr="0058648D" w:rsidRDefault="00C71888" w:rsidP="0074401C">
      <w:pPr>
        <w:pStyle w:val="paragraph"/>
      </w:pPr>
      <w:r w:rsidRPr="0058648D">
        <w:tab/>
        <w:t>(a)</w:t>
      </w:r>
      <w:r w:rsidRPr="0058648D">
        <w:tab/>
        <w:t xml:space="preserve">the potential compensation payer </w:t>
      </w:r>
      <w:r w:rsidR="00525F83" w:rsidRPr="0058648D">
        <w:t>has been given a notice under sub</w:t>
      </w:r>
      <w:r w:rsidR="004B62AA">
        <w:t>section 1</w:t>
      </w:r>
      <w:r w:rsidR="002B191E" w:rsidRPr="0058648D">
        <w:t>09</w:t>
      </w:r>
      <w:r w:rsidRPr="0058648D">
        <w:t xml:space="preserve">(1) or </w:t>
      </w:r>
      <w:r w:rsidR="002B191E" w:rsidRPr="0058648D">
        <w:t>111</w:t>
      </w:r>
      <w:r w:rsidRPr="0058648D">
        <w:t>(1) in relation to the payment of com</w:t>
      </w:r>
      <w:r w:rsidR="00AA3E74" w:rsidRPr="0058648D">
        <w:t xml:space="preserve">pensation to a participant or </w:t>
      </w:r>
      <w:r w:rsidRPr="0058648D">
        <w:t>prospective participant; and</w:t>
      </w:r>
    </w:p>
    <w:p w:rsidR="00C71888" w:rsidRPr="0058648D" w:rsidRDefault="00C71888" w:rsidP="0074401C">
      <w:pPr>
        <w:pStyle w:val="paragraph"/>
      </w:pPr>
      <w:r w:rsidRPr="0058648D">
        <w:tab/>
        <w:t>(b)</w:t>
      </w:r>
      <w:r w:rsidRPr="0058648D">
        <w:tab/>
        <w:t>the potential compensation payer makes the compensation</w:t>
      </w:r>
      <w:r w:rsidR="00AA3E74" w:rsidRPr="0058648D">
        <w:t xml:space="preserve"> payment to the participant or</w:t>
      </w:r>
      <w:r w:rsidRPr="0058648D">
        <w:t xml:space="preserve"> prospective participant.</w:t>
      </w:r>
    </w:p>
    <w:p w:rsidR="00461FAC" w:rsidRPr="0058648D" w:rsidRDefault="00461FAC" w:rsidP="0074401C">
      <w:pPr>
        <w:pStyle w:val="Penalty"/>
      </w:pPr>
      <w:r w:rsidRPr="0058648D">
        <w:t>Penalty:</w:t>
      </w:r>
      <w:r w:rsidRPr="0058648D">
        <w:tab/>
        <w:t>Imprisonment for 12 months or 60 penalty units, or both.</w:t>
      </w:r>
    </w:p>
    <w:p w:rsidR="00461FAC" w:rsidRPr="0058648D" w:rsidRDefault="00461FAC" w:rsidP="0074401C">
      <w:pPr>
        <w:pStyle w:val="notetext"/>
      </w:pPr>
      <w:r w:rsidRPr="0058648D">
        <w:t>Note:</w:t>
      </w:r>
      <w:r w:rsidRPr="0058648D">
        <w:tab/>
        <w:t>If a body corporate is convicted of an offence against this section, subsection</w:t>
      </w:r>
      <w:r w:rsidR="00A46B92" w:rsidRPr="0058648D">
        <w:t> </w:t>
      </w:r>
      <w:r w:rsidRPr="0058648D">
        <w:t xml:space="preserve">4B(3) of the </w:t>
      </w:r>
      <w:r w:rsidRPr="0058648D">
        <w:rPr>
          <w:i/>
        </w:rPr>
        <w:t>Crimes Act 1914</w:t>
      </w:r>
      <w:r w:rsidRPr="0058648D">
        <w:t xml:space="preserve"> allows a court to impose a fine of up to 5 times the pecuniary penalty stated above.</w:t>
      </w:r>
    </w:p>
    <w:p w:rsidR="00C71888" w:rsidRPr="0058648D" w:rsidRDefault="00C71888" w:rsidP="0074401C">
      <w:pPr>
        <w:pStyle w:val="subsection"/>
      </w:pPr>
      <w:r w:rsidRPr="0058648D">
        <w:tab/>
        <w:t>(2)</w:t>
      </w:r>
      <w:r w:rsidRPr="0058648D">
        <w:tab/>
      </w:r>
      <w:r w:rsidR="00A46B92" w:rsidRPr="0058648D">
        <w:t>Subsection (</w:t>
      </w:r>
      <w:r w:rsidRPr="0058648D">
        <w:t>1) does not apply if:</w:t>
      </w:r>
    </w:p>
    <w:p w:rsidR="00C71888" w:rsidRPr="0058648D" w:rsidRDefault="00C71888" w:rsidP="0074401C">
      <w:pPr>
        <w:pStyle w:val="paragraph"/>
      </w:pPr>
      <w:r w:rsidRPr="0058648D">
        <w:lastRenderedPageBreak/>
        <w:tab/>
        <w:t>(a)</w:t>
      </w:r>
      <w:r w:rsidRPr="0058648D">
        <w:tab/>
        <w:t xml:space="preserve">in the case of a notice under </w:t>
      </w:r>
      <w:r w:rsidR="004B62AA">
        <w:t>section 1</w:t>
      </w:r>
      <w:r w:rsidR="002B191E" w:rsidRPr="0058648D">
        <w:t>09</w:t>
      </w:r>
      <w:r w:rsidRPr="0058648D">
        <w:t>—the CEO has given the potential compensation payer written notice that the notice is revoked; or</w:t>
      </w:r>
    </w:p>
    <w:p w:rsidR="00C71888" w:rsidRPr="0058648D" w:rsidRDefault="00C71888" w:rsidP="0074401C">
      <w:pPr>
        <w:pStyle w:val="paragraph"/>
      </w:pPr>
      <w:r w:rsidRPr="0058648D">
        <w:tab/>
        <w:t>(b)</w:t>
      </w:r>
      <w:r w:rsidRPr="0058648D">
        <w:tab/>
        <w:t xml:space="preserve">in the case of a notice under </w:t>
      </w:r>
      <w:r w:rsidR="004B62AA">
        <w:t>section 1</w:t>
      </w:r>
      <w:r w:rsidR="002B191E" w:rsidRPr="0058648D">
        <w:t>11</w:t>
      </w:r>
      <w:r w:rsidRPr="0058648D">
        <w:t>—the potential compensation payer has paid to the Agency the amount specified in the notice; or</w:t>
      </w:r>
    </w:p>
    <w:p w:rsidR="00C71888" w:rsidRPr="0058648D" w:rsidRDefault="00C71888" w:rsidP="0074401C">
      <w:pPr>
        <w:pStyle w:val="paragraph"/>
      </w:pPr>
      <w:r w:rsidRPr="0058648D">
        <w:tab/>
        <w:t>(c)</w:t>
      </w:r>
      <w:r w:rsidRPr="0058648D">
        <w:tab/>
        <w:t>the CEO has given the potential compensation payer written permission to pay the amount.</w:t>
      </w:r>
    </w:p>
    <w:p w:rsidR="00C71888" w:rsidRPr="0058648D" w:rsidRDefault="00C71888" w:rsidP="0074401C">
      <w:pPr>
        <w:pStyle w:val="subsection"/>
      </w:pPr>
      <w:r w:rsidRPr="0058648D">
        <w:tab/>
        <w:t>(3)</w:t>
      </w:r>
      <w:r w:rsidRPr="0058648D">
        <w:tab/>
        <w:t>An insurer commits an offence if:</w:t>
      </w:r>
    </w:p>
    <w:p w:rsidR="00C71888" w:rsidRPr="0058648D" w:rsidRDefault="00C71888" w:rsidP="0074401C">
      <w:pPr>
        <w:pStyle w:val="paragraph"/>
      </w:pPr>
      <w:r w:rsidRPr="0058648D">
        <w:tab/>
        <w:t>(a)</w:t>
      </w:r>
      <w:r w:rsidRPr="0058648D">
        <w:tab/>
        <w:t>the insurer has been given a notice under sub</w:t>
      </w:r>
      <w:r w:rsidR="004B62AA">
        <w:t>section 1</w:t>
      </w:r>
      <w:r w:rsidR="002B191E" w:rsidRPr="0058648D">
        <w:t>09</w:t>
      </w:r>
      <w:r w:rsidRPr="0058648D">
        <w:t xml:space="preserve">(2) or </w:t>
      </w:r>
      <w:r w:rsidR="002B191E" w:rsidRPr="0058648D">
        <w:t>111</w:t>
      </w:r>
      <w:r w:rsidRPr="0058648D">
        <w:t>(2) in relation to a liability to indemnify a person; and</w:t>
      </w:r>
    </w:p>
    <w:p w:rsidR="00C71888" w:rsidRPr="0058648D" w:rsidRDefault="00C71888" w:rsidP="0074401C">
      <w:pPr>
        <w:pStyle w:val="paragraph"/>
      </w:pPr>
      <w:r w:rsidRPr="0058648D">
        <w:tab/>
        <w:t>(b)</w:t>
      </w:r>
      <w:r w:rsidRPr="0058648D">
        <w:tab/>
        <w:t>the insurer makes a payment in relation to that liability.</w:t>
      </w:r>
    </w:p>
    <w:p w:rsidR="00461FAC" w:rsidRPr="0058648D" w:rsidRDefault="00461FAC" w:rsidP="0074401C">
      <w:pPr>
        <w:pStyle w:val="Penalty"/>
      </w:pPr>
      <w:r w:rsidRPr="0058648D">
        <w:t>Penalty:</w:t>
      </w:r>
      <w:r w:rsidRPr="0058648D">
        <w:tab/>
        <w:t>Imprisonment for 12 months or 60 penalty units, or both.</w:t>
      </w:r>
    </w:p>
    <w:p w:rsidR="00461FAC" w:rsidRPr="0058648D" w:rsidRDefault="00461FAC" w:rsidP="0074401C">
      <w:pPr>
        <w:pStyle w:val="notetext"/>
      </w:pPr>
      <w:r w:rsidRPr="0058648D">
        <w:t>Note:</w:t>
      </w:r>
      <w:r w:rsidRPr="0058648D">
        <w:tab/>
        <w:t>If a body corporate is convicted of an offence against this section, subsection</w:t>
      </w:r>
      <w:r w:rsidR="00A46B92" w:rsidRPr="0058648D">
        <w:t> </w:t>
      </w:r>
      <w:r w:rsidRPr="0058648D">
        <w:t xml:space="preserve">4B(3) of the </w:t>
      </w:r>
      <w:r w:rsidRPr="0058648D">
        <w:rPr>
          <w:i/>
        </w:rPr>
        <w:t>Crimes Act 1914</w:t>
      </w:r>
      <w:r w:rsidRPr="0058648D">
        <w:t xml:space="preserve"> allows a court to impose a fine of up to 5 times the pecuniary penalty stated above.</w:t>
      </w:r>
    </w:p>
    <w:p w:rsidR="00C71888" w:rsidRPr="0058648D" w:rsidRDefault="006B1717" w:rsidP="0074401C">
      <w:pPr>
        <w:pStyle w:val="subsection"/>
      </w:pPr>
      <w:r w:rsidRPr="0058648D">
        <w:tab/>
        <w:t>(4</w:t>
      </w:r>
      <w:r w:rsidR="00C71888" w:rsidRPr="0058648D">
        <w:t>)</w:t>
      </w:r>
      <w:r w:rsidR="00C71888" w:rsidRPr="0058648D">
        <w:tab/>
      </w:r>
      <w:r w:rsidR="00A46B92" w:rsidRPr="0058648D">
        <w:t>Subsection (</w:t>
      </w:r>
      <w:r w:rsidRPr="0058648D">
        <w:t>3</w:t>
      </w:r>
      <w:r w:rsidR="00C71888" w:rsidRPr="0058648D">
        <w:t>) does not apply if:</w:t>
      </w:r>
    </w:p>
    <w:p w:rsidR="00C71888" w:rsidRPr="0058648D" w:rsidRDefault="00C71888" w:rsidP="0074401C">
      <w:pPr>
        <w:pStyle w:val="paragraph"/>
      </w:pPr>
      <w:r w:rsidRPr="0058648D">
        <w:tab/>
        <w:t>(a)</w:t>
      </w:r>
      <w:r w:rsidRPr="0058648D">
        <w:tab/>
        <w:t xml:space="preserve">in the case of a notice under </w:t>
      </w:r>
      <w:r w:rsidR="004B62AA">
        <w:t>section 1</w:t>
      </w:r>
      <w:r w:rsidR="002B191E" w:rsidRPr="0058648D">
        <w:t>09</w:t>
      </w:r>
      <w:r w:rsidRPr="0058648D">
        <w:t>—the CEO has given the insurer written notice that the notice is revoked; or</w:t>
      </w:r>
    </w:p>
    <w:p w:rsidR="00C71888" w:rsidRPr="0058648D" w:rsidRDefault="00C71888" w:rsidP="0074401C">
      <w:pPr>
        <w:pStyle w:val="paragraph"/>
      </w:pPr>
      <w:r w:rsidRPr="0058648D">
        <w:tab/>
        <w:t>(b)</w:t>
      </w:r>
      <w:r w:rsidRPr="0058648D">
        <w:tab/>
        <w:t xml:space="preserve">in the case of a notice under </w:t>
      </w:r>
      <w:r w:rsidR="004B62AA">
        <w:t>section 1</w:t>
      </w:r>
      <w:r w:rsidR="002B191E" w:rsidRPr="0058648D">
        <w:t>11</w:t>
      </w:r>
      <w:r w:rsidRPr="0058648D">
        <w:t>—the insurer has paid to the Agency the amount specified in the notice; or</w:t>
      </w:r>
    </w:p>
    <w:p w:rsidR="00C71888" w:rsidRPr="0058648D" w:rsidRDefault="00C71888" w:rsidP="0074401C">
      <w:pPr>
        <w:pStyle w:val="paragraph"/>
      </w:pPr>
      <w:r w:rsidRPr="0058648D">
        <w:tab/>
        <w:t>(c)</w:t>
      </w:r>
      <w:r w:rsidRPr="0058648D">
        <w:tab/>
        <w:t>the CEO has given the insurer written permission to pay the amount.</w:t>
      </w:r>
    </w:p>
    <w:p w:rsidR="00C71888" w:rsidRPr="0058648D" w:rsidRDefault="002B191E" w:rsidP="0074401C">
      <w:pPr>
        <w:pStyle w:val="ActHead5"/>
      </w:pPr>
      <w:bookmarkStart w:id="245" w:name="_Toc178763779"/>
      <w:r w:rsidRPr="004B62AA">
        <w:rPr>
          <w:rStyle w:val="CharSectno"/>
        </w:rPr>
        <w:t>115</w:t>
      </w:r>
      <w:r w:rsidR="00C71888" w:rsidRPr="0058648D">
        <w:t xml:space="preserve">  Liability to pay the Agency if there is a contravention of </w:t>
      </w:r>
      <w:r w:rsidR="004B62AA">
        <w:t>section 1</w:t>
      </w:r>
      <w:r w:rsidRPr="0058648D">
        <w:t>14</w:t>
      </w:r>
      <w:bookmarkEnd w:id="245"/>
    </w:p>
    <w:p w:rsidR="00C71888" w:rsidRPr="0058648D" w:rsidRDefault="00C71888" w:rsidP="0074401C">
      <w:pPr>
        <w:pStyle w:val="subsection"/>
      </w:pPr>
      <w:r w:rsidRPr="0058648D">
        <w:tab/>
        <w:t>(1)</w:t>
      </w:r>
      <w:r w:rsidRPr="0058648D">
        <w:tab/>
        <w:t xml:space="preserve">A potential compensation payer or insurer who contravenes </w:t>
      </w:r>
      <w:r w:rsidR="004B62AA">
        <w:t>section 1</w:t>
      </w:r>
      <w:r w:rsidR="002B191E" w:rsidRPr="0058648D">
        <w:t>14</w:t>
      </w:r>
      <w:r w:rsidRPr="0058648D">
        <w:t xml:space="preserve"> is, in addition to being liable under that section, liable to pay to the Agency:</w:t>
      </w:r>
    </w:p>
    <w:p w:rsidR="00C71888" w:rsidRPr="0058648D" w:rsidRDefault="00C71888" w:rsidP="0074401C">
      <w:pPr>
        <w:pStyle w:val="paragraph"/>
      </w:pPr>
      <w:r w:rsidRPr="0058648D">
        <w:tab/>
        <w:t>(a)</w:t>
      </w:r>
      <w:r w:rsidRPr="0058648D">
        <w:tab/>
        <w:t xml:space="preserve">if the contravention relates to a notice under </w:t>
      </w:r>
      <w:r w:rsidR="004B62AA">
        <w:t>section 1</w:t>
      </w:r>
      <w:r w:rsidR="002B191E" w:rsidRPr="0058648D">
        <w:t>09</w:t>
      </w:r>
      <w:r w:rsidRPr="0058648D">
        <w:t>—an amount determined by the CEO; or</w:t>
      </w:r>
    </w:p>
    <w:p w:rsidR="00C71888" w:rsidRPr="0058648D" w:rsidRDefault="00C71888" w:rsidP="0074401C">
      <w:pPr>
        <w:pStyle w:val="paragraph"/>
      </w:pPr>
      <w:r w:rsidRPr="0058648D">
        <w:tab/>
        <w:t>(b)</w:t>
      </w:r>
      <w:r w:rsidRPr="0058648D">
        <w:tab/>
        <w:t xml:space="preserve">if the contravention relates to a notice under </w:t>
      </w:r>
      <w:r w:rsidR="004B62AA">
        <w:t>section 1</w:t>
      </w:r>
      <w:r w:rsidR="002B191E" w:rsidRPr="0058648D">
        <w:t>11</w:t>
      </w:r>
      <w:r w:rsidR="00D16456" w:rsidRPr="0058648D">
        <w:t xml:space="preserve">—the </w:t>
      </w:r>
      <w:r w:rsidRPr="0058648D">
        <w:t>amount specified in the notice.</w:t>
      </w:r>
    </w:p>
    <w:p w:rsidR="00C71888" w:rsidRPr="0058648D" w:rsidRDefault="00C71888" w:rsidP="0074401C">
      <w:pPr>
        <w:pStyle w:val="subsection"/>
      </w:pPr>
      <w:r w:rsidRPr="0058648D">
        <w:lastRenderedPageBreak/>
        <w:tab/>
        <w:t>(2)</w:t>
      </w:r>
      <w:r w:rsidRPr="0058648D">
        <w:tab/>
        <w:t xml:space="preserve">The amount determined by the CEO under </w:t>
      </w:r>
      <w:r w:rsidR="00A46B92" w:rsidRPr="0058648D">
        <w:t>paragraph (</w:t>
      </w:r>
      <w:r w:rsidRPr="0058648D">
        <w:t xml:space="preserve">1)(a) must not be more than </w:t>
      </w:r>
      <w:r w:rsidR="00707A08" w:rsidRPr="0058648D">
        <w:t xml:space="preserve">the amount that would have been specified </w:t>
      </w:r>
      <w:r w:rsidR="00DF579B" w:rsidRPr="0058648D">
        <w:t xml:space="preserve">in </w:t>
      </w:r>
      <w:r w:rsidR="00707A08" w:rsidRPr="0058648D">
        <w:t xml:space="preserve">a notice under </w:t>
      </w:r>
      <w:r w:rsidR="004B62AA">
        <w:t>section 1</w:t>
      </w:r>
      <w:r w:rsidR="002B191E" w:rsidRPr="0058648D">
        <w:t>11</w:t>
      </w:r>
      <w:r w:rsidR="00707A08" w:rsidRPr="0058648D">
        <w:t xml:space="preserve"> if one had been given</w:t>
      </w:r>
      <w:r w:rsidRPr="0058648D">
        <w:t>.</w:t>
      </w:r>
    </w:p>
    <w:p w:rsidR="00C71888" w:rsidRPr="0058648D" w:rsidRDefault="00C71888" w:rsidP="0074401C">
      <w:pPr>
        <w:pStyle w:val="subsection"/>
      </w:pPr>
      <w:r w:rsidRPr="0058648D">
        <w:tab/>
        <w:t>(3)</w:t>
      </w:r>
      <w:r w:rsidRPr="0058648D">
        <w:tab/>
        <w:t xml:space="preserve">This section applies in relation to a payment by way of compensation in spite of any law of </w:t>
      </w:r>
      <w:r w:rsidR="00D16456" w:rsidRPr="0058648D">
        <w:t xml:space="preserve">the Commonwealth, </w:t>
      </w:r>
      <w:r w:rsidRPr="0058648D">
        <w:t>a State or Territory (however expressed) under which the compensation is inalienable.</w:t>
      </w:r>
    </w:p>
    <w:p w:rsidR="00E31FFF" w:rsidRPr="0058648D" w:rsidRDefault="00E31FFF" w:rsidP="0074401C">
      <w:pPr>
        <w:pStyle w:val="subsection"/>
      </w:pPr>
      <w:r w:rsidRPr="0058648D">
        <w:tab/>
        <w:t>(4)</w:t>
      </w:r>
      <w:r w:rsidRPr="0058648D">
        <w:tab/>
      </w:r>
      <w:r w:rsidR="00702762" w:rsidRPr="0058648D">
        <w:t>The amount determined by the</w:t>
      </w:r>
      <w:r w:rsidRPr="0058648D">
        <w:t xml:space="preserve"> CEO </w:t>
      </w:r>
      <w:r w:rsidR="008F5C9E" w:rsidRPr="0058648D">
        <w:t xml:space="preserve">under </w:t>
      </w:r>
      <w:r w:rsidR="00A46B92" w:rsidRPr="0058648D">
        <w:t>paragraph (</w:t>
      </w:r>
      <w:r w:rsidR="008F5C9E" w:rsidRPr="0058648D">
        <w:t xml:space="preserve">1)(a) or </w:t>
      </w:r>
      <w:r w:rsidR="00702762" w:rsidRPr="0058648D">
        <w:t>specified in the</w:t>
      </w:r>
      <w:r w:rsidRPr="0058648D">
        <w:t xml:space="preserve"> notice under </w:t>
      </w:r>
      <w:r w:rsidR="004B62AA">
        <w:t>section 1</w:t>
      </w:r>
      <w:r w:rsidR="002B191E" w:rsidRPr="0058648D">
        <w:t>11</w:t>
      </w:r>
      <w:r w:rsidRPr="0058648D">
        <w:t xml:space="preserve"> is a debt due by the </w:t>
      </w:r>
      <w:r w:rsidR="00702762" w:rsidRPr="0058648D">
        <w:t>compensation payer or the insurer</w:t>
      </w:r>
      <w:r w:rsidRPr="0058648D">
        <w:t xml:space="preserve"> to the Agency.</w:t>
      </w:r>
    </w:p>
    <w:p w:rsidR="009404FD" w:rsidRPr="0058648D" w:rsidRDefault="005E1546" w:rsidP="0024305C">
      <w:pPr>
        <w:pStyle w:val="ActHead2"/>
        <w:pageBreakBefore/>
      </w:pPr>
      <w:bookmarkStart w:id="246" w:name="_Toc178763780"/>
      <w:r w:rsidRPr="004B62AA">
        <w:rPr>
          <w:rStyle w:val="CharPartNo"/>
        </w:rPr>
        <w:lastRenderedPageBreak/>
        <w:t>Part 4</w:t>
      </w:r>
      <w:r w:rsidR="009404FD" w:rsidRPr="0058648D">
        <w:t>—</w:t>
      </w:r>
      <w:r w:rsidR="009404FD" w:rsidRPr="004B62AA">
        <w:rPr>
          <w:rStyle w:val="CharPartText"/>
        </w:rPr>
        <w:t>CEO may disregard certain payments</w:t>
      </w:r>
      <w:bookmarkEnd w:id="246"/>
    </w:p>
    <w:p w:rsidR="00DA2144" w:rsidRPr="0058648D" w:rsidRDefault="00DA2144" w:rsidP="0074401C">
      <w:pPr>
        <w:pStyle w:val="Header"/>
      </w:pPr>
      <w:r w:rsidRPr="004B62AA">
        <w:rPr>
          <w:rStyle w:val="CharDivNo"/>
        </w:rPr>
        <w:t xml:space="preserve"> </w:t>
      </w:r>
      <w:r w:rsidRPr="004B62AA">
        <w:rPr>
          <w:rStyle w:val="CharDivText"/>
        </w:rPr>
        <w:t xml:space="preserve"> </w:t>
      </w:r>
    </w:p>
    <w:p w:rsidR="00C71888" w:rsidRPr="0058648D" w:rsidRDefault="002B191E" w:rsidP="0074401C">
      <w:pPr>
        <w:pStyle w:val="ActHead5"/>
      </w:pPr>
      <w:bookmarkStart w:id="247" w:name="_Toc178763781"/>
      <w:r w:rsidRPr="004B62AA">
        <w:rPr>
          <w:rStyle w:val="CharSectno"/>
        </w:rPr>
        <w:t>116</w:t>
      </w:r>
      <w:r w:rsidR="000D69D5" w:rsidRPr="0058648D">
        <w:t xml:space="preserve">  CEO may disregard certain</w:t>
      </w:r>
      <w:r w:rsidR="00C71888" w:rsidRPr="0058648D">
        <w:t xml:space="preserve"> payments</w:t>
      </w:r>
      <w:bookmarkEnd w:id="247"/>
    </w:p>
    <w:p w:rsidR="00C71888" w:rsidRPr="0058648D" w:rsidRDefault="003767FC" w:rsidP="0074401C">
      <w:pPr>
        <w:pStyle w:val="subsection"/>
      </w:pPr>
      <w:r w:rsidRPr="0058648D">
        <w:tab/>
      </w:r>
      <w:r w:rsidR="00C71888" w:rsidRPr="0058648D">
        <w:tab/>
        <w:t xml:space="preserve">For the purposes of this </w:t>
      </w:r>
      <w:r w:rsidR="009404FD" w:rsidRPr="0058648D">
        <w:t>Chapter</w:t>
      </w:r>
      <w:r w:rsidR="00C71888" w:rsidRPr="0058648D">
        <w:t>, the CEO may treat the whole or part of a compensation payment as</w:t>
      </w:r>
      <w:r w:rsidR="00A23F1C" w:rsidRPr="0058648D">
        <w:t xml:space="preserve"> not having been fixed by a judgement (including a consent judgement) or settlement, </w:t>
      </w:r>
      <w:r w:rsidR="00C71888" w:rsidRPr="0058648D">
        <w:t>if the CEO thinks it is appropriate to do so in the special circumstances of the case.</w:t>
      </w:r>
    </w:p>
    <w:p w:rsidR="007B1F98" w:rsidRPr="0058648D" w:rsidRDefault="005E1546" w:rsidP="007D217E">
      <w:pPr>
        <w:pStyle w:val="ActHead1"/>
        <w:pageBreakBefore/>
      </w:pPr>
      <w:bookmarkStart w:id="248" w:name="_Toc178763782"/>
      <w:r w:rsidRPr="004B62AA">
        <w:rPr>
          <w:rStyle w:val="CharChapNo"/>
        </w:rPr>
        <w:lastRenderedPageBreak/>
        <w:t>Chapter 6</w:t>
      </w:r>
      <w:r w:rsidR="007B1F98" w:rsidRPr="0058648D">
        <w:t>—</w:t>
      </w:r>
      <w:r w:rsidR="007B1F98" w:rsidRPr="004B62AA">
        <w:rPr>
          <w:rStyle w:val="CharChapText"/>
        </w:rPr>
        <w:t>National Disability Insurance Agency</w:t>
      </w:r>
      <w:bookmarkEnd w:id="248"/>
    </w:p>
    <w:p w:rsidR="00E43EC6" w:rsidRPr="0058648D" w:rsidRDefault="005E1546">
      <w:pPr>
        <w:pStyle w:val="ActHead2"/>
      </w:pPr>
      <w:bookmarkStart w:id="249" w:name="_Toc178763783"/>
      <w:r w:rsidRPr="004B62AA">
        <w:rPr>
          <w:rStyle w:val="CharPartNo"/>
        </w:rPr>
        <w:t>Part 1</w:t>
      </w:r>
      <w:r w:rsidR="00E43EC6" w:rsidRPr="0058648D">
        <w:t>—</w:t>
      </w:r>
      <w:r w:rsidR="00E43EC6" w:rsidRPr="004B62AA">
        <w:rPr>
          <w:rStyle w:val="CharPartText"/>
        </w:rPr>
        <w:t>National Disability Insurance Agency</w:t>
      </w:r>
      <w:bookmarkEnd w:id="249"/>
    </w:p>
    <w:p w:rsidR="005E3575" w:rsidRPr="0058648D" w:rsidRDefault="005E3575" w:rsidP="0074401C">
      <w:pPr>
        <w:pStyle w:val="Header"/>
      </w:pPr>
      <w:r w:rsidRPr="004B62AA">
        <w:rPr>
          <w:rStyle w:val="CharDivNo"/>
        </w:rPr>
        <w:t xml:space="preserve"> </w:t>
      </w:r>
      <w:r w:rsidRPr="004B62AA">
        <w:rPr>
          <w:rStyle w:val="CharDivText"/>
        </w:rPr>
        <w:t xml:space="preserve"> </w:t>
      </w:r>
    </w:p>
    <w:p w:rsidR="007A0467" w:rsidRPr="0058648D" w:rsidRDefault="007A0467" w:rsidP="007A0467">
      <w:pPr>
        <w:pStyle w:val="ActHead5"/>
      </w:pPr>
      <w:bookmarkStart w:id="250" w:name="_Toc178763784"/>
      <w:r w:rsidRPr="004B62AA">
        <w:rPr>
          <w:rStyle w:val="CharSectno"/>
        </w:rPr>
        <w:t>117</w:t>
      </w:r>
      <w:r w:rsidRPr="0058648D">
        <w:t xml:space="preserve">  National Disability Insurance Agency</w:t>
      </w:r>
      <w:bookmarkEnd w:id="250"/>
    </w:p>
    <w:p w:rsidR="007A0467" w:rsidRPr="0058648D" w:rsidRDefault="007A0467" w:rsidP="007A0467">
      <w:pPr>
        <w:pStyle w:val="subsection"/>
      </w:pPr>
      <w:r w:rsidRPr="0058648D">
        <w:tab/>
        <w:t>(1)</w:t>
      </w:r>
      <w:r w:rsidRPr="0058648D">
        <w:tab/>
        <w:t>The body that was established by this section as previously in force by the name National Disability Insurance Scheme Launch Transition Agency is now to be known as the National Disability Insurance Agency.</w:t>
      </w:r>
    </w:p>
    <w:p w:rsidR="007A0467" w:rsidRPr="0058648D" w:rsidRDefault="007A0467" w:rsidP="007A0467">
      <w:pPr>
        <w:pStyle w:val="notetext"/>
      </w:pPr>
      <w:r w:rsidRPr="0058648D">
        <w:t>Note:</w:t>
      </w:r>
      <w:r w:rsidRPr="0058648D">
        <w:tab/>
        <w:t xml:space="preserve">Subsection 25B(1) of the </w:t>
      </w:r>
      <w:r w:rsidRPr="0058648D">
        <w:rPr>
          <w:i/>
        </w:rPr>
        <w:t>Acts Interpretation Act 1901</w:t>
      </w:r>
      <w:r w:rsidRPr="0058648D">
        <w:t xml:space="preserve"> provides that a body whose name is altered by an Act continues in existence under the new name so that its identity is not affected.</w:t>
      </w:r>
    </w:p>
    <w:p w:rsidR="005E3575" w:rsidRPr="0058648D" w:rsidRDefault="005E3575" w:rsidP="0074401C">
      <w:pPr>
        <w:pStyle w:val="subsection"/>
      </w:pPr>
      <w:r w:rsidRPr="0058648D">
        <w:tab/>
        <w:t>(2)</w:t>
      </w:r>
      <w:r w:rsidRPr="0058648D">
        <w:tab/>
        <w:t>The Agency:</w:t>
      </w:r>
    </w:p>
    <w:p w:rsidR="005E3575" w:rsidRPr="0058648D" w:rsidRDefault="005E3575" w:rsidP="0074401C">
      <w:pPr>
        <w:pStyle w:val="paragraph"/>
      </w:pPr>
      <w:r w:rsidRPr="0058648D">
        <w:tab/>
        <w:t>(a)</w:t>
      </w:r>
      <w:r w:rsidRPr="0058648D">
        <w:tab/>
        <w:t>is a body corporate; and</w:t>
      </w:r>
    </w:p>
    <w:p w:rsidR="005E3575" w:rsidRPr="0058648D" w:rsidRDefault="005E3575" w:rsidP="0074401C">
      <w:pPr>
        <w:pStyle w:val="paragraph"/>
      </w:pPr>
      <w:r w:rsidRPr="0058648D">
        <w:tab/>
        <w:t>(b)</w:t>
      </w:r>
      <w:r w:rsidRPr="0058648D">
        <w:tab/>
        <w:t>must have a seal; and</w:t>
      </w:r>
    </w:p>
    <w:p w:rsidR="005E3575" w:rsidRPr="0058648D" w:rsidRDefault="005E3575" w:rsidP="0074401C">
      <w:pPr>
        <w:pStyle w:val="paragraph"/>
      </w:pPr>
      <w:r w:rsidRPr="0058648D">
        <w:tab/>
        <w:t>(c)</w:t>
      </w:r>
      <w:r w:rsidRPr="0058648D">
        <w:tab/>
        <w:t>may acquire, hold and dispose of real and personal property; and</w:t>
      </w:r>
    </w:p>
    <w:p w:rsidR="005E3575" w:rsidRPr="0058648D" w:rsidRDefault="005E3575" w:rsidP="0074401C">
      <w:pPr>
        <w:pStyle w:val="paragraph"/>
      </w:pPr>
      <w:r w:rsidRPr="0058648D">
        <w:tab/>
        <w:t>(d)</w:t>
      </w:r>
      <w:r w:rsidRPr="0058648D">
        <w:tab/>
        <w:t>may sue and be sued.</w:t>
      </w:r>
    </w:p>
    <w:p w:rsidR="007B484F" w:rsidRPr="0058648D" w:rsidRDefault="007B484F" w:rsidP="007B484F">
      <w:pPr>
        <w:pStyle w:val="notetext"/>
      </w:pPr>
      <w:r w:rsidRPr="0058648D">
        <w:t>Note:</w:t>
      </w:r>
      <w:r w:rsidRPr="0058648D">
        <w:tab/>
        <w:t xml:space="preserve">The </w:t>
      </w:r>
      <w:r w:rsidRPr="0058648D">
        <w:rPr>
          <w:i/>
        </w:rPr>
        <w:t>Public Governance, Performance and Accountability Act 2013</w:t>
      </w:r>
      <w:r w:rsidRPr="0058648D">
        <w:t xml:space="preserve"> applies to the Agency. That Act deals with matters relating to corporate Commonwealth entities, including reporting and the use and management of public resources.</w:t>
      </w:r>
    </w:p>
    <w:p w:rsidR="005E3575" w:rsidRPr="0058648D" w:rsidRDefault="005E3575" w:rsidP="0074401C">
      <w:pPr>
        <w:pStyle w:val="subsection"/>
      </w:pPr>
      <w:r w:rsidRPr="0058648D">
        <w:tab/>
        <w:t>(3)</w:t>
      </w:r>
      <w:r w:rsidRPr="0058648D">
        <w:tab/>
        <w:t>The seal of the Agency is to be kept in such custody as the Board directs and must not be used except as authorised by the Board.</w:t>
      </w:r>
    </w:p>
    <w:p w:rsidR="005E3575" w:rsidRPr="0058648D" w:rsidRDefault="002B191E" w:rsidP="0074401C">
      <w:pPr>
        <w:pStyle w:val="ActHead5"/>
      </w:pPr>
      <w:bookmarkStart w:id="251" w:name="_Toc178763785"/>
      <w:r w:rsidRPr="004B62AA">
        <w:rPr>
          <w:rStyle w:val="CharSectno"/>
        </w:rPr>
        <w:t>118</w:t>
      </w:r>
      <w:r w:rsidR="005E3575" w:rsidRPr="0058648D">
        <w:t xml:space="preserve">  Functions of the Agency</w:t>
      </w:r>
      <w:bookmarkEnd w:id="251"/>
    </w:p>
    <w:p w:rsidR="005E3575" w:rsidRPr="0058648D" w:rsidRDefault="005E3575" w:rsidP="0074401C">
      <w:pPr>
        <w:pStyle w:val="subsection"/>
      </w:pPr>
      <w:r w:rsidRPr="0058648D">
        <w:tab/>
        <w:t>(1)</w:t>
      </w:r>
      <w:r w:rsidRPr="0058648D">
        <w:tab/>
        <w:t>The Agency has the following functions:</w:t>
      </w:r>
    </w:p>
    <w:p w:rsidR="000E475E" w:rsidRPr="0058648D" w:rsidRDefault="000E475E" w:rsidP="000E475E">
      <w:pPr>
        <w:pStyle w:val="paragraph"/>
      </w:pPr>
      <w:r w:rsidRPr="0058648D">
        <w:tab/>
        <w:t>(a)</w:t>
      </w:r>
      <w:r w:rsidRPr="0058648D">
        <w:tab/>
        <w:t>to deliver the National Disability Insurance Scheme so as to:</w:t>
      </w:r>
    </w:p>
    <w:p w:rsidR="000E475E" w:rsidRPr="0058648D" w:rsidRDefault="000E475E" w:rsidP="000E475E">
      <w:pPr>
        <w:pStyle w:val="paragraphsub"/>
      </w:pPr>
      <w:r w:rsidRPr="0058648D">
        <w:tab/>
        <w:t>(i)</w:t>
      </w:r>
      <w:r w:rsidRPr="0058648D">
        <w:tab/>
        <w:t>support the independence, and social and economic participation, of people with disability; and</w:t>
      </w:r>
    </w:p>
    <w:p w:rsidR="000E475E" w:rsidRPr="0058648D" w:rsidRDefault="000E475E" w:rsidP="000E475E">
      <w:pPr>
        <w:pStyle w:val="paragraphsub"/>
      </w:pPr>
      <w:r w:rsidRPr="0058648D">
        <w:lastRenderedPageBreak/>
        <w:tab/>
        <w:t>(ii)</w:t>
      </w:r>
      <w:r w:rsidRPr="0058648D">
        <w:tab/>
        <w:t>enable people with disability to exercise choice and control in the pursuit of their goals and the planning and delivery of their supports; and</w:t>
      </w:r>
    </w:p>
    <w:p w:rsidR="000E475E" w:rsidRPr="0058648D" w:rsidRDefault="000E475E" w:rsidP="000E475E">
      <w:pPr>
        <w:pStyle w:val="paragraphsub"/>
      </w:pPr>
      <w:r w:rsidRPr="0058648D">
        <w:tab/>
        <w:t>(iii)</w:t>
      </w:r>
      <w:r w:rsidRPr="0058648D">
        <w:tab/>
      </w:r>
      <w:r w:rsidRPr="0058648D">
        <w:rPr>
          <w:szCs w:val="22"/>
        </w:rPr>
        <w:t>ensure that the decisions and preferences of people with disability are respected and given appropriate priority</w:t>
      </w:r>
      <w:r w:rsidRPr="0058648D">
        <w:t>; and</w:t>
      </w:r>
    </w:p>
    <w:p w:rsidR="000E475E" w:rsidRPr="0058648D" w:rsidRDefault="000E475E" w:rsidP="000E475E">
      <w:pPr>
        <w:pStyle w:val="paragraphsub"/>
      </w:pPr>
      <w:r w:rsidRPr="0058648D">
        <w:tab/>
        <w:t>(iv)</w:t>
      </w:r>
      <w:r w:rsidRPr="0058648D">
        <w:tab/>
        <w:t>promote the provision of high quality and innovative supports that enable people with disability to maximise independent lifestyles and inclusion in the community; and</w:t>
      </w:r>
    </w:p>
    <w:p w:rsidR="000E475E" w:rsidRPr="0058648D" w:rsidRDefault="000E475E" w:rsidP="000E475E">
      <w:pPr>
        <w:pStyle w:val="paragraphsub"/>
      </w:pPr>
      <w:r w:rsidRPr="0058648D">
        <w:tab/>
        <w:t>(v)</w:t>
      </w:r>
      <w:r w:rsidRPr="0058648D">
        <w:tab/>
        <w:t>ensure that a reasonable balance is achieved between safety and the right of people with disability to choose to participate in activities involving risk;</w:t>
      </w:r>
    </w:p>
    <w:p w:rsidR="005E3575" w:rsidRPr="0058648D" w:rsidRDefault="005E3575" w:rsidP="0074401C">
      <w:pPr>
        <w:pStyle w:val="paragraph"/>
      </w:pPr>
      <w:r w:rsidRPr="0058648D">
        <w:tab/>
        <w:t>(b)</w:t>
      </w:r>
      <w:r w:rsidRPr="0058648D">
        <w:tab/>
        <w:t>to manage, and to advise and report on, the financial sustainability of the National Di</w:t>
      </w:r>
      <w:r w:rsidR="003C59A3" w:rsidRPr="0058648D">
        <w:t xml:space="preserve">sability Insurance Scheme </w:t>
      </w:r>
      <w:r w:rsidRPr="0058648D">
        <w:t>including by:</w:t>
      </w:r>
    </w:p>
    <w:p w:rsidR="005E3575" w:rsidRPr="0058648D" w:rsidRDefault="005E3575" w:rsidP="0074401C">
      <w:pPr>
        <w:pStyle w:val="paragraphsub"/>
      </w:pPr>
      <w:r w:rsidRPr="0058648D">
        <w:tab/>
        <w:t>(i)</w:t>
      </w:r>
      <w:r w:rsidRPr="0058648D">
        <w:tab/>
        <w:t xml:space="preserve">regularly making and assessing estimates of the current and future </w:t>
      </w:r>
      <w:r w:rsidR="00CD77B6" w:rsidRPr="0058648D">
        <w:t>expenditure</w:t>
      </w:r>
      <w:r w:rsidRPr="0058648D">
        <w:t xml:space="preserve"> of the National Disability Insurance Scheme; and</w:t>
      </w:r>
    </w:p>
    <w:p w:rsidR="005E3575" w:rsidRPr="0058648D" w:rsidRDefault="005E3575" w:rsidP="0074401C">
      <w:pPr>
        <w:pStyle w:val="paragraphsub"/>
      </w:pPr>
      <w:r w:rsidRPr="0058648D">
        <w:tab/>
        <w:t>(ii)</w:t>
      </w:r>
      <w:r w:rsidRPr="0058648D">
        <w:tab/>
        <w:t>identifying and managing risks and issues relevant to the financial sustainability of the National Disability Insurance Scheme;</w:t>
      </w:r>
      <w:r w:rsidR="00807971" w:rsidRPr="0058648D">
        <w:t xml:space="preserve"> and</w:t>
      </w:r>
    </w:p>
    <w:p w:rsidR="00807971" w:rsidRPr="0058648D" w:rsidRDefault="00807971" w:rsidP="00807971">
      <w:pPr>
        <w:pStyle w:val="paragraphsub"/>
      </w:pPr>
      <w:r w:rsidRPr="0058648D">
        <w:tab/>
        <w:t>(iii)</w:t>
      </w:r>
      <w:r w:rsidRPr="0058648D">
        <w:tab/>
        <w:t>considering actuarial advice, including advice from the scheme actuary and the reviewing actuary;</w:t>
      </w:r>
    </w:p>
    <w:p w:rsidR="00C6060B" w:rsidRPr="0058648D" w:rsidRDefault="00C6060B" w:rsidP="00C6060B">
      <w:pPr>
        <w:pStyle w:val="paragraph"/>
      </w:pPr>
      <w:r w:rsidRPr="0058648D">
        <w:tab/>
        <w:t>(ba)</w:t>
      </w:r>
      <w:r w:rsidRPr="0058648D">
        <w:tab/>
        <w:t>to prevent, detect, investigate and respond to misuse or abuse of, or criminal activity involving, the National Disability Insurance Scheme (whether systemic or otherwise) where this relates to:</w:t>
      </w:r>
    </w:p>
    <w:p w:rsidR="00C6060B" w:rsidRPr="0058648D" w:rsidRDefault="00C6060B" w:rsidP="00C6060B">
      <w:pPr>
        <w:pStyle w:val="paragraphsub"/>
        <w:rPr>
          <w:sz w:val="24"/>
        </w:rPr>
      </w:pPr>
      <w:r w:rsidRPr="0058648D">
        <w:tab/>
        <w:t>(i)</w:t>
      </w:r>
      <w:r w:rsidRPr="0058648D">
        <w:tab/>
        <w:t xml:space="preserve">claims for payment under the National Disability Insurance Scheme, the payment </w:t>
      </w:r>
      <w:r w:rsidRPr="0058648D">
        <w:rPr>
          <w:iCs/>
        </w:rPr>
        <w:t>of NDIS amounts</w:t>
      </w:r>
      <w:r w:rsidRPr="0058648D">
        <w:t xml:space="preserve"> or the use of funding </w:t>
      </w:r>
      <w:r w:rsidRPr="0058648D">
        <w:rPr>
          <w:iCs/>
        </w:rPr>
        <w:t xml:space="preserve">provided under the </w:t>
      </w:r>
      <w:r w:rsidRPr="0058648D">
        <w:t>National Disability Insurance Scheme; or</w:t>
      </w:r>
    </w:p>
    <w:p w:rsidR="00C6060B" w:rsidRPr="0058648D" w:rsidRDefault="00C6060B" w:rsidP="00C6060B">
      <w:pPr>
        <w:pStyle w:val="paragraphsub"/>
      </w:pPr>
      <w:r w:rsidRPr="0058648D">
        <w:tab/>
        <w:t>(ii)</w:t>
      </w:r>
      <w:r w:rsidRPr="0058648D">
        <w:tab/>
        <w:t xml:space="preserve">information provided to the Agency by or in relation to a participant or prospective participant, including in connection with access requests, a person’s continued status as a participant, the preparation, variation, </w:t>
      </w:r>
      <w:r w:rsidRPr="0058648D">
        <w:lastRenderedPageBreak/>
        <w:t>reassessment or replacement of a participant’s plan or the management of the funding for supports under a participant’s plan; or</w:t>
      </w:r>
    </w:p>
    <w:p w:rsidR="00C6060B" w:rsidRPr="0058648D" w:rsidRDefault="00C6060B" w:rsidP="00C6060B">
      <w:pPr>
        <w:pStyle w:val="paragraphsub"/>
      </w:pPr>
      <w:r w:rsidRPr="0058648D">
        <w:tab/>
        <w:t>(iii)</w:t>
      </w:r>
      <w:r w:rsidRPr="0058648D">
        <w:tab/>
        <w:t>the management of the funding for supports under a participant’s plan by, or the duties or obligations of, a nominee or person who may do a thing because of section 74, including the appointment, or the suspension or cancellation of the appointment, of a nominee or the making or revocation of a determination under paragraph 74(1)(b);</w:t>
      </w:r>
    </w:p>
    <w:p w:rsidR="005E3575" w:rsidRPr="0058648D" w:rsidRDefault="005E3575" w:rsidP="0074401C">
      <w:pPr>
        <w:pStyle w:val="paragraph"/>
      </w:pPr>
      <w:r w:rsidRPr="0058648D">
        <w:tab/>
        <w:t>(c)</w:t>
      </w:r>
      <w:r w:rsidRPr="0058648D">
        <w:tab/>
        <w:t xml:space="preserve">to develop and enhance the disability sector, including by facilitating innovation, research and </w:t>
      </w:r>
      <w:r w:rsidR="00CD77B6" w:rsidRPr="0058648D">
        <w:t xml:space="preserve">contemporary </w:t>
      </w:r>
      <w:r w:rsidRPr="0058648D">
        <w:t>best practice in the sector;</w:t>
      </w:r>
    </w:p>
    <w:p w:rsidR="005E3575" w:rsidRPr="0058648D" w:rsidRDefault="005E3575" w:rsidP="0074401C">
      <w:pPr>
        <w:pStyle w:val="paragraph"/>
      </w:pPr>
      <w:r w:rsidRPr="0058648D">
        <w:tab/>
        <w:t>(d)</w:t>
      </w:r>
      <w:r w:rsidRPr="0058648D">
        <w:tab/>
        <w:t>to build community awareness of disabilities and the social contributors to disabilities;</w:t>
      </w:r>
    </w:p>
    <w:p w:rsidR="005E3575" w:rsidRPr="0058648D" w:rsidRDefault="005E3575" w:rsidP="0074401C">
      <w:pPr>
        <w:pStyle w:val="paragraph"/>
      </w:pPr>
      <w:r w:rsidRPr="0058648D">
        <w:tab/>
        <w:t>(e)</w:t>
      </w:r>
      <w:r w:rsidRPr="0058648D">
        <w:tab/>
        <w:t>to collect, analyse and exchange data about disabilities and the supports (including early intervention supports) for people with disability;</w:t>
      </w:r>
    </w:p>
    <w:p w:rsidR="005E3575" w:rsidRPr="0058648D" w:rsidRDefault="005E3575" w:rsidP="0074401C">
      <w:pPr>
        <w:pStyle w:val="paragraph"/>
      </w:pPr>
      <w:r w:rsidRPr="0058648D">
        <w:tab/>
        <w:t>(f)</w:t>
      </w:r>
      <w:r w:rsidRPr="0058648D">
        <w:tab/>
        <w:t>to undertake research relating to disabilities, the supports (including early intervention supports) for people with disability and the social contributors to disabilities;</w:t>
      </w:r>
    </w:p>
    <w:p w:rsidR="005E3575" w:rsidRPr="0058648D" w:rsidRDefault="005E3575" w:rsidP="0074401C">
      <w:pPr>
        <w:pStyle w:val="paragraph"/>
      </w:pPr>
      <w:r w:rsidRPr="0058648D">
        <w:tab/>
        <w:t>(g)</w:t>
      </w:r>
      <w:r w:rsidRPr="0058648D">
        <w:tab/>
        <w:t>any other functions conferred on the Agency by or under this Act, the regulations or an instrument made under this Act;</w:t>
      </w:r>
    </w:p>
    <w:p w:rsidR="005E3575" w:rsidRPr="0058648D" w:rsidRDefault="005E3575" w:rsidP="0074401C">
      <w:pPr>
        <w:pStyle w:val="paragraph"/>
      </w:pPr>
      <w:r w:rsidRPr="0058648D">
        <w:tab/>
        <w:t>(h)</w:t>
      </w:r>
      <w:r w:rsidRPr="0058648D">
        <w:tab/>
        <w:t>to do anything incidental or conducive to the performance of the above functions.</w:t>
      </w:r>
    </w:p>
    <w:p w:rsidR="005E3575" w:rsidRPr="0058648D" w:rsidRDefault="005E3575" w:rsidP="0074401C">
      <w:pPr>
        <w:pStyle w:val="subsection"/>
      </w:pPr>
      <w:r w:rsidRPr="0058648D">
        <w:tab/>
        <w:t>(2)</w:t>
      </w:r>
      <w:r w:rsidRPr="0058648D">
        <w:tab/>
        <w:t>In performing its functions, the Agency must use its best endeavours to:</w:t>
      </w:r>
    </w:p>
    <w:p w:rsidR="005E3575" w:rsidRPr="0058648D" w:rsidRDefault="005E3575" w:rsidP="0074401C">
      <w:pPr>
        <w:pStyle w:val="paragraph"/>
      </w:pPr>
      <w:r w:rsidRPr="0058648D">
        <w:tab/>
        <w:t>(a)</w:t>
      </w:r>
      <w:r w:rsidRPr="0058648D">
        <w:tab/>
        <w:t>act in accordance with any relevant intergovernmental agreements; and</w:t>
      </w:r>
    </w:p>
    <w:p w:rsidR="005E3575" w:rsidRPr="0058648D" w:rsidRDefault="005E3575" w:rsidP="0074401C">
      <w:pPr>
        <w:pStyle w:val="paragraph"/>
      </w:pPr>
      <w:r w:rsidRPr="0058648D">
        <w:tab/>
        <w:t>(b)</w:t>
      </w:r>
      <w:r w:rsidRPr="0058648D">
        <w:tab/>
        <w:t>act in a proper, efficient and effective manner</w:t>
      </w:r>
      <w:r w:rsidR="00950430" w:rsidRPr="0058648D">
        <w:t>; and</w:t>
      </w:r>
    </w:p>
    <w:p w:rsidR="00C6060B" w:rsidRPr="0058648D" w:rsidRDefault="00C6060B" w:rsidP="00C6060B">
      <w:pPr>
        <w:pStyle w:val="paragraph"/>
      </w:pPr>
      <w:r w:rsidRPr="0058648D">
        <w:tab/>
        <w:t>(c)</w:t>
      </w:r>
      <w:r w:rsidRPr="0058648D">
        <w:tab/>
        <w:t>ensure the financial sustainability of the National Disability Insurance Scheme.</w:t>
      </w:r>
    </w:p>
    <w:p w:rsidR="005E3575" w:rsidRPr="0058648D" w:rsidRDefault="002B191E" w:rsidP="0074401C">
      <w:pPr>
        <w:pStyle w:val="ActHead5"/>
      </w:pPr>
      <w:bookmarkStart w:id="252" w:name="_Toc178763786"/>
      <w:r w:rsidRPr="004B62AA">
        <w:rPr>
          <w:rStyle w:val="CharSectno"/>
        </w:rPr>
        <w:lastRenderedPageBreak/>
        <w:t>119</w:t>
      </w:r>
      <w:r w:rsidR="005E3575" w:rsidRPr="0058648D">
        <w:t xml:space="preserve">  Powers of the Agency</w:t>
      </w:r>
      <w:bookmarkEnd w:id="252"/>
    </w:p>
    <w:p w:rsidR="005E3575" w:rsidRPr="0058648D" w:rsidRDefault="005E3575" w:rsidP="0074401C">
      <w:pPr>
        <w:pStyle w:val="subsection"/>
      </w:pPr>
      <w:r w:rsidRPr="0058648D">
        <w:tab/>
        <w:t>(1)</w:t>
      </w:r>
      <w:r w:rsidRPr="0058648D">
        <w:tab/>
        <w:t>The Agency has power to do all things necessary or convenient to be done for or in connection with the performance of its functions.</w:t>
      </w:r>
    </w:p>
    <w:p w:rsidR="005E3575" w:rsidRPr="0058648D" w:rsidRDefault="005E3575" w:rsidP="0074401C">
      <w:pPr>
        <w:pStyle w:val="subsection"/>
      </w:pPr>
      <w:r w:rsidRPr="0058648D">
        <w:tab/>
        <w:t>(2)</w:t>
      </w:r>
      <w:r w:rsidRPr="0058648D">
        <w:tab/>
        <w:t>The Agency’s powers include, but are not limited to, the following powers:</w:t>
      </w:r>
    </w:p>
    <w:p w:rsidR="005E3575" w:rsidRPr="0058648D" w:rsidRDefault="005E3575" w:rsidP="0074401C">
      <w:pPr>
        <w:pStyle w:val="paragraph"/>
      </w:pPr>
      <w:r w:rsidRPr="0058648D">
        <w:tab/>
        <w:t>(a)</w:t>
      </w:r>
      <w:r w:rsidRPr="0058648D">
        <w:tab/>
        <w:t>the power to enter into contracts;</w:t>
      </w:r>
    </w:p>
    <w:p w:rsidR="005E3575" w:rsidRPr="0058648D" w:rsidRDefault="005E3575" w:rsidP="0074401C">
      <w:pPr>
        <w:pStyle w:val="paragraph"/>
      </w:pPr>
      <w:r w:rsidRPr="0058648D">
        <w:tab/>
        <w:t>(b)</w:t>
      </w:r>
      <w:r w:rsidRPr="0058648D">
        <w:tab/>
        <w:t>the power to accept gifts, devises, bequests and assignments.</w:t>
      </w:r>
    </w:p>
    <w:p w:rsidR="00D62061" w:rsidRPr="0058648D" w:rsidRDefault="002B191E" w:rsidP="0074401C">
      <w:pPr>
        <w:pStyle w:val="ActHead5"/>
      </w:pPr>
      <w:bookmarkStart w:id="253" w:name="_Toc178763787"/>
      <w:r w:rsidRPr="004B62AA">
        <w:rPr>
          <w:rStyle w:val="CharSectno"/>
        </w:rPr>
        <w:t>120</w:t>
      </w:r>
      <w:r w:rsidR="00D62061" w:rsidRPr="0058648D">
        <w:t xml:space="preserve">  Charging of fees</w:t>
      </w:r>
      <w:bookmarkEnd w:id="253"/>
    </w:p>
    <w:p w:rsidR="00D62061" w:rsidRPr="0058648D" w:rsidRDefault="00D62061" w:rsidP="0074401C">
      <w:pPr>
        <w:pStyle w:val="subsection"/>
      </w:pPr>
      <w:r w:rsidRPr="0058648D">
        <w:tab/>
        <w:t>(1)</w:t>
      </w:r>
      <w:r w:rsidRPr="0058648D">
        <w:tab/>
        <w:t xml:space="preserve">The Agency may charge fees in accordance with an instrument made under </w:t>
      </w:r>
      <w:r w:rsidR="00A46B92" w:rsidRPr="0058648D">
        <w:t>subsection (</w:t>
      </w:r>
      <w:r w:rsidRPr="0058648D">
        <w:t>2).</w:t>
      </w:r>
    </w:p>
    <w:p w:rsidR="00D62061" w:rsidRPr="0058648D" w:rsidRDefault="00D62061" w:rsidP="0074401C">
      <w:pPr>
        <w:pStyle w:val="subsection"/>
      </w:pPr>
      <w:r w:rsidRPr="0058648D">
        <w:tab/>
        <w:t>(2)</w:t>
      </w:r>
      <w:r w:rsidRPr="0058648D">
        <w:tab/>
        <w:t>The Minister may, by legislative instrument, prescribe:</w:t>
      </w:r>
    </w:p>
    <w:p w:rsidR="00D62061" w:rsidRPr="0058648D" w:rsidRDefault="00D62061" w:rsidP="0074401C">
      <w:pPr>
        <w:pStyle w:val="paragraph"/>
      </w:pPr>
      <w:r w:rsidRPr="0058648D">
        <w:tab/>
        <w:t>(a)</w:t>
      </w:r>
      <w:r w:rsidRPr="0058648D">
        <w:tab/>
        <w:t>the things that the Agency does in the performance of its functions for which it may charge fees; and</w:t>
      </w:r>
    </w:p>
    <w:p w:rsidR="00D62061" w:rsidRPr="0058648D" w:rsidRDefault="00D62061" w:rsidP="0074401C">
      <w:pPr>
        <w:pStyle w:val="paragraph"/>
      </w:pPr>
      <w:r w:rsidRPr="0058648D">
        <w:tab/>
        <w:t>(b)</w:t>
      </w:r>
      <w:r w:rsidRPr="0058648D">
        <w:tab/>
        <w:t>the amount, or a method of working out the amount, of those fees.</w:t>
      </w:r>
    </w:p>
    <w:p w:rsidR="00C6060B" w:rsidRPr="0058648D" w:rsidRDefault="00C6060B" w:rsidP="00C6060B">
      <w:pPr>
        <w:pStyle w:val="notetext"/>
      </w:pPr>
      <w:r w:rsidRPr="0058648D">
        <w:t>Note:</w:t>
      </w:r>
      <w:r w:rsidRPr="0058648D">
        <w:tab/>
        <w:t xml:space="preserve">Part 4 of Chapter 3 (sunsetting) of the </w:t>
      </w:r>
      <w:r w:rsidRPr="0058648D">
        <w:rPr>
          <w:i/>
        </w:rPr>
        <w:t>Legislation Act 2003</w:t>
      </w:r>
      <w:r w:rsidRPr="0058648D">
        <w:t xml:space="preserve"> does not apply to the instrument (see regulations made for the purposes of paragraph 54(2)(b) of that Act).</w:t>
      </w:r>
    </w:p>
    <w:p w:rsidR="00D62061" w:rsidRPr="0058648D" w:rsidRDefault="00D62061" w:rsidP="0074401C">
      <w:pPr>
        <w:pStyle w:val="subsection"/>
      </w:pPr>
      <w:r w:rsidRPr="0058648D">
        <w:tab/>
        <w:t>(3)</w:t>
      </w:r>
      <w:r w:rsidRPr="0058648D">
        <w:tab/>
        <w:t xml:space="preserve">An instrument made under </w:t>
      </w:r>
      <w:r w:rsidR="00A46B92" w:rsidRPr="0058648D">
        <w:t>subsection (</w:t>
      </w:r>
      <w:r w:rsidRPr="0058648D">
        <w:t>2) must not allow:</w:t>
      </w:r>
    </w:p>
    <w:p w:rsidR="00D62061" w:rsidRPr="0058648D" w:rsidRDefault="00D62061" w:rsidP="0074401C">
      <w:pPr>
        <w:pStyle w:val="paragraph"/>
      </w:pPr>
      <w:r w:rsidRPr="0058648D">
        <w:tab/>
        <w:t>(a)</w:t>
      </w:r>
      <w:r w:rsidRPr="0058648D">
        <w:tab/>
        <w:t>a fee to be charged in relation to an access request; or</w:t>
      </w:r>
    </w:p>
    <w:p w:rsidR="00D62061" w:rsidRPr="0058648D" w:rsidRDefault="00D62061" w:rsidP="0074401C">
      <w:pPr>
        <w:pStyle w:val="paragraph"/>
      </w:pPr>
      <w:r w:rsidRPr="0058648D">
        <w:tab/>
        <w:t>(b)</w:t>
      </w:r>
      <w:r w:rsidRPr="0058648D">
        <w:tab/>
        <w:t>a participant to be charged a fee.</w:t>
      </w:r>
    </w:p>
    <w:p w:rsidR="00D62061" w:rsidRPr="0058648D" w:rsidRDefault="00D62061" w:rsidP="0074401C">
      <w:pPr>
        <w:pStyle w:val="subsection"/>
      </w:pPr>
      <w:r w:rsidRPr="0058648D">
        <w:tab/>
        <w:t>(4)</w:t>
      </w:r>
      <w:r w:rsidRPr="0058648D">
        <w:tab/>
        <w:t xml:space="preserve">The Minister must not make an instrument under </w:t>
      </w:r>
      <w:r w:rsidR="00A46B92" w:rsidRPr="0058648D">
        <w:t>subsection (</w:t>
      </w:r>
      <w:r w:rsidRPr="0058648D">
        <w:t>2) unless the Commonwealth and each host jurisdiction agree to the making of the instrument.</w:t>
      </w:r>
    </w:p>
    <w:p w:rsidR="00FB7FD0" w:rsidRPr="0058648D" w:rsidRDefault="00FB7FD0" w:rsidP="00FB7FD0">
      <w:pPr>
        <w:pStyle w:val="SubsectionHead"/>
      </w:pPr>
      <w:r w:rsidRPr="0058648D">
        <w:t>Process for seeking agreement</w:t>
      </w:r>
    </w:p>
    <w:p w:rsidR="00FB7FD0" w:rsidRPr="0058648D" w:rsidRDefault="00FB7FD0" w:rsidP="00FB7FD0">
      <w:pPr>
        <w:pStyle w:val="subsection"/>
      </w:pPr>
      <w:r w:rsidRPr="0058648D">
        <w:tab/>
        <w:t>(4A)</w:t>
      </w:r>
      <w:r w:rsidRPr="0058648D">
        <w:tab/>
        <w:t>The Minister must:</w:t>
      </w:r>
    </w:p>
    <w:p w:rsidR="00FB7FD0" w:rsidRPr="0058648D" w:rsidRDefault="00FB7FD0" w:rsidP="00FB7FD0">
      <w:pPr>
        <w:pStyle w:val="paragraph"/>
      </w:pPr>
      <w:r w:rsidRPr="0058648D">
        <w:tab/>
        <w:t>(a)</w:t>
      </w:r>
      <w:r w:rsidRPr="0058648D">
        <w:tab/>
        <w:t xml:space="preserve">give a notice (the </w:t>
      </w:r>
      <w:r w:rsidRPr="0058648D">
        <w:rPr>
          <w:b/>
          <w:i/>
        </w:rPr>
        <w:t>original notice</w:t>
      </w:r>
      <w:r w:rsidRPr="0058648D">
        <w:t xml:space="preserve">) in writing to one host jurisdiction Minister for each host jurisdiction seeking the agreement of that host jurisdiction to the making of the </w:t>
      </w:r>
      <w:r w:rsidRPr="0058648D">
        <w:lastRenderedPageBreak/>
        <w:t>instrument and requesting the agreement be given before the end of 28 days beginning on the day the notice is given; and</w:t>
      </w:r>
    </w:p>
    <w:p w:rsidR="00FB7FD0" w:rsidRPr="0058648D" w:rsidRDefault="00FB7FD0" w:rsidP="00FB7FD0">
      <w:pPr>
        <w:pStyle w:val="paragraph"/>
      </w:pPr>
      <w:r w:rsidRPr="0058648D">
        <w:tab/>
        <w:t>(b)</w:t>
      </w:r>
      <w:r w:rsidRPr="0058648D">
        <w:tab/>
        <w:t>provide a copy of the proposed instrument to that host jurisdiction Minister.</w:t>
      </w:r>
    </w:p>
    <w:p w:rsidR="00FB7FD0" w:rsidRPr="0058648D" w:rsidRDefault="00FB7FD0" w:rsidP="00FB7FD0">
      <w:pPr>
        <w:pStyle w:val="subsection"/>
      </w:pPr>
      <w:r w:rsidRPr="0058648D">
        <w:tab/>
        <w:t>(4B)</w:t>
      </w:r>
      <w:r w:rsidRPr="0058648D">
        <w:tab/>
        <w:t>If, immediately before the end of that 28</w:t>
      </w:r>
      <w:r w:rsidR="004B62AA">
        <w:noBreakHyphen/>
      </w:r>
      <w:r w:rsidRPr="0058648D">
        <w:t>day period:</w:t>
      </w:r>
    </w:p>
    <w:p w:rsidR="00FB7FD0" w:rsidRPr="0058648D" w:rsidRDefault="00FB7FD0" w:rsidP="00FB7FD0">
      <w:pPr>
        <w:pStyle w:val="paragraph"/>
      </w:pPr>
      <w:r w:rsidRPr="0058648D">
        <w:tab/>
        <w:t>(a)</w:t>
      </w:r>
      <w:r w:rsidRPr="0058648D">
        <w:tab/>
        <w:t>no host jurisdiction Minister for a host jurisdiction has informed the Minister whether that host jurisdiction agrees to the making of the instrument; and</w:t>
      </w:r>
    </w:p>
    <w:p w:rsidR="00FB7FD0" w:rsidRPr="0058648D" w:rsidRDefault="00FB7FD0" w:rsidP="00FB7FD0">
      <w:pPr>
        <w:pStyle w:val="paragraph"/>
      </w:pPr>
      <w:r w:rsidRPr="0058648D">
        <w:tab/>
        <w:t>(b)</w:t>
      </w:r>
      <w:r w:rsidRPr="0058648D">
        <w:tab/>
        <w:t xml:space="preserve">no host jurisdiction Minister for that host jurisdiction has made a request under </w:t>
      </w:r>
      <w:r w:rsidR="00A46B92" w:rsidRPr="0058648D">
        <w:t>subsection (</w:t>
      </w:r>
      <w:r w:rsidRPr="0058648D">
        <w:t>4C);</w:t>
      </w:r>
    </w:p>
    <w:p w:rsidR="00FB7FD0" w:rsidRPr="0058648D" w:rsidRDefault="00FB7FD0" w:rsidP="00FB7FD0">
      <w:pPr>
        <w:pStyle w:val="subsection2"/>
      </w:pPr>
      <w:r w:rsidRPr="0058648D">
        <w:t>then, at the end of that period, that host jurisdiction is taken to have agreed to the making of the instrument.</w:t>
      </w:r>
    </w:p>
    <w:p w:rsidR="00FB7FD0" w:rsidRPr="0058648D" w:rsidRDefault="00FB7FD0" w:rsidP="00FB7FD0">
      <w:pPr>
        <w:pStyle w:val="subsection"/>
      </w:pPr>
      <w:r w:rsidRPr="0058648D">
        <w:tab/>
        <w:t>(4C)</w:t>
      </w:r>
      <w:r w:rsidRPr="0058648D">
        <w:tab/>
        <w:t>If, before the end of that 28</w:t>
      </w:r>
      <w:r w:rsidR="004B62AA">
        <w:noBreakHyphen/>
      </w:r>
      <w:r w:rsidRPr="0058648D">
        <w:t>day period, a host jurisdiction Minister for a host jurisdiction gives a notice in writing to the Minister requesting a longer period within which that host jurisdiction may agree to the making of the instrument:</w:t>
      </w:r>
    </w:p>
    <w:p w:rsidR="00FB7FD0" w:rsidRPr="0058648D" w:rsidRDefault="00FB7FD0" w:rsidP="00FB7FD0">
      <w:pPr>
        <w:pStyle w:val="paragraph"/>
      </w:pPr>
      <w:r w:rsidRPr="0058648D">
        <w:tab/>
        <w:t>(a)</w:t>
      </w:r>
      <w:r w:rsidRPr="0058648D">
        <w:tab/>
        <w:t>that host jurisdiction may give that agreement before the end of 90 days beginning on the day the original notice was given; and</w:t>
      </w:r>
    </w:p>
    <w:p w:rsidR="00FB7FD0" w:rsidRPr="0058648D" w:rsidRDefault="00FB7FD0" w:rsidP="00FB7FD0">
      <w:pPr>
        <w:pStyle w:val="paragraph"/>
      </w:pPr>
      <w:r w:rsidRPr="0058648D">
        <w:tab/>
        <w:t>(b)</w:t>
      </w:r>
      <w:r w:rsidRPr="0058648D">
        <w:tab/>
        <w:t>if, immediately before the end of that 90</w:t>
      </w:r>
      <w:r w:rsidR="004B62AA">
        <w:noBreakHyphen/>
      </w:r>
      <w:r w:rsidRPr="0058648D">
        <w:t>day period, no host jurisdiction Minister for that host jurisdiction has informed the Minister whether that host jurisdiction agrees to the making of the instrument, then, at the end of that period, that host jurisdiction is taken to have so agreed.</w:t>
      </w:r>
    </w:p>
    <w:p w:rsidR="00FB7FD0" w:rsidRPr="0058648D" w:rsidRDefault="00FB7FD0" w:rsidP="00FB7FD0">
      <w:pPr>
        <w:pStyle w:val="SubsectionHead"/>
      </w:pPr>
      <w:r w:rsidRPr="0058648D">
        <w:t>Fee must not amount to taxation</w:t>
      </w:r>
    </w:p>
    <w:p w:rsidR="00D62061" w:rsidRPr="0058648D" w:rsidRDefault="00D62061" w:rsidP="0074401C">
      <w:pPr>
        <w:pStyle w:val="subsection"/>
      </w:pPr>
      <w:r w:rsidRPr="0058648D">
        <w:tab/>
        <w:t>(5)</w:t>
      </w:r>
      <w:r w:rsidRPr="0058648D">
        <w:tab/>
        <w:t>A fee must not be such as to amount to taxation.</w:t>
      </w:r>
    </w:p>
    <w:p w:rsidR="005E3575" w:rsidRPr="0058648D" w:rsidRDefault="002B191E" w:rsidP="0074401C">
      <w:pPr>
        <w:pStyle w:val="ActHead5"/>
      </w:pPr>
      <w:bookmarkStart w:id="254" w:name="_Toc178763788"/>
      <w:r w:rsidRPr="004B62AA">
        <w:rPr>
          <w:rStyle w:val="CharSectno"/>
        </w:rPr>
        <w:t>121</w:t>
      </w:r>
      <w:r w:rsidR="005E3575" w:rsidRPr="0058648D">
        <w:t xml:space="preserve">  Minister may give directions to the Agency</w:t>
      </w:r>
      <w:bookmarkEnd w:id="254"/>
    </w:p>
    <w:p w:rsidR="005E3575" w:rsidRPr="0058648D" w:rsidRDefault="005E3575" w:rsidP="0074401C">
      <w:pPr>
        <w:pStyle w:val="subsection"/>
      </w:pPr>
      <w:r w:rsidRPr="0058648D">
        <w:tab/>
        <w:t>(1)</w:t>
      </w:r>
      <w:r w:rsidRPr="0058648D">
        <w:tab/>
        <w:t>The Minister may, by legislative instrument, give directions to the Agency about the performance of its functions.</w:t>
      </w:r>
    </w:p>
    <w:p w:rsidR="008179E3" w:rsidRPr="0058648D" w:rsidRDefault="008179E3" w:rsidP="008179E3">
      <w:pPr>
        <w:pStyle w:val="notetext"/>
      </w:pPr>
      <w:r w:rsidRPr="0058648D">
        <w:t>Note:</w:t>
      </w:r>
      <w:r w:rsidRPr="0058648D">
        <w:tab/>
        <w:t>Section</w:t>
      </w:r>
      <w:r w:rsidR="00A46B92" w:rsidRPr="0058648D">
        <w:t> </w:t>
      </w:r>
      <w:r w:rsidRPr="0058648D">
        <w:t xml:space="preserve">42 (disallowance) and </w:t>
      </w:r>
      <w:r w:rsidR="005E1546" w:rsidRPr="0058648D">
        <w:t>Part 4</w:t>
      </w:r>
      <w:r w:rsidRPr="0058648D">
        <w:t xml:space="preserve"> of Chapter</w:t>
      </w:r>
      <w:r w:rsidR="00A46B92" w:rsidRPr="0058648D">
        <w:t> </w:t>
      </w:r>
      <w:r w:rsidRPr="0058648D">
        <w:t xml:space="preserve">3 (sunsetting) of the </w:t>
      </w:r>
      <w:r w:rsidRPr="0058648D">
        <w:rPr>
          <w:i/>
        </w:rPr>
        <w:t>Legislation Act 2003</w:t>
      </w:r>
      <w:r w:rsidRPr="0058648D">
        <w:t xml:space="preserve"> do not apply to the directions (see regulations </w:t>
      </w:r>
      <w:r w:rsidRPr="0058648D">
        <w:lastRenderedPageBreak/>
        <w:t>made for the purposes of paragraphs 44(2)(b) and 54(2)(b) of that Act).</w:t>
      </w:r>
    </w:p>
    <w:p w:rsidR="005E3575" w:rsidRPr="0058648D" w:rsidRDefault="005E3575" w:rsidP="0074401C">
      <w:pPr>
        <w:pStyle w:val="subsection"/>
      </w:pPr>
      <w:r w:rsidRPr="0058648D">
        <w:tab/>
        <w:t>(2)</w:t>
      </w:r>
      <w:r w:rsidRPr="0058648D">
        <w:tab/>
        <w:t xml:space="preserve">A direction given under </w:t>
      </w:r>
      <w:r w:rsidR="00A46B92" w:rsidRPr="0058648D">
        <w:t>subsection (</w:t>
      </w:r>
      <w:r w:rsidRPr="0058648D">
        <w:t>1):</w:t>
      </w:r>
    </w:p>
    <w:p w:rsidR="005E3575" w:rsidRPr="0058648D" w:rsidRDefault="005E3575" w:rsidP="0074401C">
      <w:pPr>
        <w:pStyle w:val="paragraph"/>
      </w:pPr>
      <w:r w:rsidRPr="0058648D">
        <w:tab/>
        <w:t>(a)</w:t>
      </w:r>
      <w:r w:rsidRPr="0058648D">
        <w:tab/>
        <w:t>must not relate to a particular individual; and</w:t>
      </w:r>
    </w:p>
    <w:p w:rsidR="005E3575" w:rsidRPr="0058648D" w:rsidRDefault="005E3575" w:rsidP="0074401C">
      <w:pPr>
        <w:pStyle w:val="paragraph"/>
      </w:pPr>
      <w:r w:rsidRPr="0058648D">
        <w:tab/>
        <w:t>(b)</w:t>
      </w:r>
      <w:r w:rsidRPr="0058648D">
        <w:tab/>
        <w:t>must not be inconsistent with:</w:t>
      </w:r>
    </w:p>
    <w:p w:rsidR="005E3575" w:rsidRPr="0058648D" w:rsidRDefault="005E3575" w:rsidP="0074401C">
      <w:pPr>
        <w:pStyle w:val="paragraphsub"/>
      </w:pPr>
      <w:r w:rsidRPr="0058648D">
        <w:tab/>
        <w:t>(i)</w:t>
      </w:r>
      <w:r w:rsidRPr="0058648D">
        <w:tab/>
        <w:t>this Act, the regulations or an instrument made under this Act; or</w:t>
      </w:r>
    </w:p>
    <w:p w:rsidR="005E3575" w:rsidRPr="0058648D" w:rsidRDefault="005E3575" w:rsidP="0074401C">
      <w:pPr>
        <w:pStyle w:val="paragraphsub"/>
      </w:pPr>
      <w:r w:rsidRPr="0058648D">
        <w:tab/>
        <w:t>(ii)</w:t>
      </w:r>
      <w:r w:rsidRPr="0058648D">
        <w:tab/>
        <w:t xml:space="preserve">the </w:t>
      </w:r>
      <w:r w:rsidR="007B484F" w:rsidRPr="0058648D">
        <w:rPr>
          <w:i/>
        </w:rPr>
        <w:t>Public Governance, Performance and Accountability Act 2013</w:t>
      </w:r>
      <w:r w:rsidR="007B484F" w:rsidRPr="0058648D">
        <w:t>, or any</w:t>
      </w:r>
      <w:r w:rsidRPr="0058648D">
        <w:t xml:space="preserve"> instrument made under that Act.</w:t>
      </w:r>
    </w:p>
    <w:p w:rsidR="005E3575" w:rsidRPr="0058648D" w:rsidRDefault="005E3575" w:rsidP="0074401C">
      <w:pPr>
        <w:pStyle w:val="subsection"/>
      </w:pPr>
      <w:r w:rsidRPr="0058648D">
        <w:tab/>
        <w:t>(3)</w:t>
      </w:r>
      <w:r w:rsidRPr="0058648D">
        <w:tab/>
        <w:t xml:space="preserve">The Minister must not give a direction under </w:t>
      </w:r>
      <w:r w:rsidR="00A46B92" w:rsidRPr="0058648D">
        <w:t>subsection (</w:t>
      </w:r>
      <w:r w:rsidRPr="0058648D">
        <w:t>1) unless the Commonwealth and each host jurisdiction agree to the giving of the direction.</w:t>
      </w:r>
    </w:p>
    <w:p w:rsidR="00FB7FD0" w:rsidRPr="0058648D" w:rsidRDefault="00FB7FD0" w:rsidP="00FB7FD0">
      <w:pPr>
        <w:pStyle w:val="SubsectionHead"/>
      </w:pPr>
      <w:r w:rsidRPr="0058648D">
        <w:t>Process for seeking agreement</w:t>
      </w:r>
    </w:p>
    <w:p w:rsidR="00FB7FD0" w:rsidRPr="0058648D" w:rsidRDefault="00FB7FD0" w:rsidP="00FB7FD0">
      <w:pPr>
        <w:pStyle w:val="subsection"/>
      </w:pPr>
      <w:r w:rsidRPr="0058648D">
        <w:tab/>
        <w:t>(3A)</w:t>
      </w:r>
      <w:r w:rsidRPr="0058648D">
        <w:tab/>
        <w:t>The Minister must:</w:t>
      </w:r>
    </w:p>
    <w:p w:rsidR="00FB7FD0" w:rsidRPr="0058648D" w:rsidRDefault="00FB7FD0" w:rsidP="00FB7FD0">
      <w:pPr>
        <w:pStyle w:val="paragraph"/>
      </w:pPr>
      <w:r w:rsidRPr="0058648D">
        <w:tab/>
        <w:t>(a)</w:t>
      </w:r>
      <w:r w:rsidRPr="0058648D">
        <w:tab/>
        <w:t xml:space="preserve">give a notice (the </w:t>
      </w:r>
      <w:r w:rsidRPr="0058648D">
        <w:rPr>
          <w:b/>
          <w:i/>
        </w:rPr>
        <w:t>original notice</w:t>
      </w:r>
      <w:r w:rsidRPr="0058648D">
        <w:t>) in writing to one host jurisdiction Minister for each host jurisdiction seeking the agreement of that host jurisdiction to the giving of the direction and requesting the agreement be given before the end of 28 days beginning on the day the notice is given; and</w:t>
      </w:r>
    </w:p>
    <w:p w:rsidR="00FB7FD0" w:rsidRPr="0058648D" w:rsidRDefault="00FB7FD0" w:rsidP="00FB7FD0">
      <w:pPr>
        <w:pStyle w:val="paragraph"/>
      </w:pPr>
      <w:r w:rsidRPr="0058648D">
        <w:tab/>
        <w:t>(b)</w:t>
      </w:r>
      <w:r w:rsidRPr="0058648D">
        <w:tab/>
        <w:t>provide a copy of the proposed direction to that host jurisdiction Minister.</w:t>
      </w:r>
    </w:p>
    <w:p w:rsidR="00FB7FD0" w:rsidRPr="0058648D" w:rsidRDefault="00FB7FD0" w:rsidP="00FB7FD0">
      <w:pPr>
        <w:pStyle w:val="subsection"/>
      </w:pPr>
      <w:r w:rsidRPr="0058648D">
        <w:tab/>
        <w:t>(3B)</w:t>
      </w:r>
      <w:r w:rsidRPr="0058648D">
        <w:tab/>
        <w:t>If, immediately before the end of that 28</w:t>
      </w:r>
      <w:r w:rsidR="004B62AA">
        <w:noBreakHyphen/>
      </w:r>
      <w:r w:rsidRPr="0058648D">
        <w:t>day period:</w:t>
      </w:r>
    </w:p>
    <w:p w:rsidR="00FB7FD0" w:rsidRPr="0058648D" w:rsidRDefault="00FB7FD0" w:rsidP="00FB7FD0">
      <w:pPr>
        <w:pStyle w:val="paragraph"/>
      </w:pPr>
      <w:r w:rsidRPr="0058648D">
        <w:tab/>
        <w:t>(a)</w:t>
      </w:r>
      <w:r w:rsidRPr="0058648D">
        <w:tab/>
        <w:t>no host jurisdiction Minister for a host jurisdiction has informed the Minister whether that host jurisdiction agrees to the giving of the direction; and</w:t>
      </w:r>
    </w:p>
    <w:p w:rsidR="00FB7FD0" w:rsidRPr="0058648D" w:rsidRDefault="00FB7FD0" w:rsidP="00FB7FD0">
      <w:pPr>
        <w:pStyle w:val="paragraph"/>
      </w:pPr>
      <w:r w:rsidRPr="0058648D">
        <w:tab/>
        <w:t>(b)</w:t>
      </w:r>
      <w:r w:rsidRPr="0058648D">
        <w:tab/>
        <w:t xml:space="preserve">no host jurisdiction Minister for that host jurisdiction has made a request under </w:t>
      </w:r>
      <w:r w:rsidR="00A46B92" w:rsidRPr="0058648D">
        <w:t>subsection (</w:t>
      </w:r>
      <w:r w:rsidRPr="0058648D">
        <w:t>3C);</w:t>
      </w:r>
    </w:p>
    <w:p w:rsidR="00FB7FD0" w:rsidRPr="0058648D" w:rsidRDefault="00FB7FD0" w:rsidP="00FB7FD0">
      <w:pPr>
        <w:pStyle w:val="subsection2"/>
      </w:pPr>
      <w:r w:rsidRPr="0058648D">
        <w:t>then, at the end of that period, that host jurisdiction is taken to have agreed to the giving of the direction.</w:t>
      </w:r>
    </w:p>
    <w:p w:rsidR="00FB7FD0" w:rsidRPr="0058648D" w:rsidRDefault="00FB7FD0" w:rsidP="00FB7FD0">
      <w:pPr>
        <w:pStyle w:val="subsection"/>
      </w:pPr>
      <w:r w:rsidRPr="0058648D">
        <w:tab/>
        <w:t>(3C)</w:t>
      </w:r>
      <w:r w:rsidRPr="0058648D">
        <w:tab/>
        <w:t>If, before the end of that 28</w:t>
      </w:r>
      <w:r w:rsidR="004B62AA">
        <w:noBreakHyphen/>
      </w:r>
      <w:r w:rsidRPr="0058648D">
        <w:t xml:space="preserve">day period, a host jurisdiction Minister for a host jurisdiction gives a notice in writing to the Minister </w:t>
      </w:r>
      <w:r w:rsidRPr="0058648D">
        <w:lastRenderedPageBreak/>
        <w:t>requesting a longer period within which that host jurisdiction may agree to the giving of the direction:</w:t>
      </w:r>
    </w:p>
    <w:p w:rsidR="00FB7FD0" w:rsidRPr="0058648D" w:rsidRDefault="00FB7FD0" w:rsidP="00FB7FD0">
      <w:pPr>
        <w:pStyle w:val="paragraph"/>
      </w:pPr>
      <w:r w:rsidRPr="0058648D">
        <w:tab/>
        <w:t>(a)</w:t>
      </w:r>
      <w:r w:rsidRPr="0058648D">
        <w:tab/>
        <w:t>that host jurisdiction may give that agreement before the end of 90 days beginning on the day the original notice was given; and</w:t>
      </w:r>
    </w:p>
    <w:p w:rsidR="00FB7FD0" w:rsidRPr="0058648D" w:rsidRDefault="00FB7FD0" w:rsidP="00FB7FD0">
      <w:pPr>
        <w:pStyle w:val="paragraph"/>
      </w:pPr>
      <w:r w:rsidRPr="0058648D">
        <w:tab/>
        <w:t>(b)</w:t>
      </w:r>
      <w:r w:rsidRPr="0058648D">
        <w:tab/>
        <w:t>if, immediately before the end of that 90</w:t>
      </w:r>
      <w:r w:rsidR="004B62AA">
        <w:noBreakHyphen/>
      </w:r>
      <w:r w:rsidRPr="0058648D">
        <w:t>day period, no host jurisdiction Minister for that host jurisdiction has informed the Minister whether that host jurisdiction agrees to the giving of the direction, then, at the end of that period, that host jurisdiction is taken to have so agreed.</w:t>
      </w:r>
    </w:p>
    <w:p w:rsidR="00FB7FD0" w:rsidRPr="0058648D" w:rsidRDefault="00FB7FD0" w:rsidP="00FB7FD0">
      <w:pPr>
        <w:pStyle w:val="SubsectionHead"/>
      </w:pPr>
      <w:r w:rsidRPr="0058648D">
        <w:t>Agency must comply with direction</w:t>
      </w:r>
    </w:p>
    <w:p w:rsidR="005E3575" w:rsidRPr="0058648D" w:rsidRDefault="005E3575" w:rsidP="0074401C">
      <w:pPr>
        <w:pStyle w:val="subsection"/>
      </w:pPr>
      <w:r w:rsidRPr="0058648D">
        <w:tab/>
        <w:t>(4)</w:t>
      </w:r>
      <w:r w:rsidRPr="0058648D">
        <w:tab/>
        <w:t xml:space="preserve">The Agency must comply with a direction given under </w:t>
      </w:r>
      <w:r w:rsidR="00A46B92" w:rsidRPr="0058648D">
        <w:t>subsection (</w:t>
      </w:r>
      <w:r w:rsidRPr="0058648D">
        <w:t>1).</w:t>
      </w:r>
    </w:p>
    <w:p w:rsidR="005E3575" w:rsidRPr="0058648D" w:rsidRDefault="002B191E" w:rsidP="0074401C">
      <w:pPr>
        <w:pStyle w:val="ActHead5"/>
      </w:pPr>
      <w:bookmarkStart w:id="255" w:name="_Toc178763789"/>
      <w:r w:rsidRPr="004B62AA">
        <w:rPr>
          <w:rStyle w:val="CharSectno"/>
        </w:rPr>
        <w:t>122</w:t>
      </w:r>
      <w:r w:rsidR="005E3575" w:rsidRPr="0058648D">
        <w:t xml:space="preserve">  Agency does not have privileges and immunities of the Crown</w:t>
      </w:r>
      <w:bookmarkEnd w:id="255"/>
    </w:p>
    <w:p w:rsidR="005E3575" w:rsidRPr="0058648D" w:rsidRDefault="005E3575" w:rsidP="0074401C">
      <w:pPr>
        <w:pStyle w:val="subsection"/>
      </w:pPr>
      <w:r w:rsidRPr="0058648D">
        <w:tab/>
      </w:r>
      <w:r w:rsidRPr="0058648D">
        <w:tab/>
        <w:t>The Agency does not have privileges and immunities of the Crown in right of the Commonwealth.</w:t>
      </w:r>
    </w:p>
    <w:p w:rsidR="005E3575" w:rsidRPr="0058648D" w:rsidRDefault="005E3575" w:rsidP="0024305C">
      <w:pPr>
        <w:pStyle w:val="ActHead2"/>
        <w:pageBreakBefore/>
      </w:pPr>
      <w:bookmarkStart w:id="256" w:name="_Toc178763790"/>
      <w:r w:rsidRPr="004B62AA">
        <w:rPr>
          <w:rStyle w:val="CharPartNo"/>
        </w:rPr>
        <w:lastRenderedPageBreak/>
        <w:t>Part</w:t>
      </w:r>
      <w:r w:rsidR="00A46B92" w:rsidRPr="004B62AA">
        <w:rPr>
          <w:rStyle w:val="CharPartNo"/>
        </w:rPr>
        <w:t> </w:t>
      </w:r>
      <w:r w:rsidRPr="004B62AA">
        <w:rPr>
          <w:rStyle w:val="CharPartNo"/>
        </w:rPr>
        <w:t>2</w:t>
      </w:r>
      <w:r w:rsidRPr="0058648D">
        <w:t>—</w:t>
      </w:r>
      <w:r w:rsidRPr="004B62AA">
        <w:rPr>
          <w:rStyle w:val="CharPartText"/>
        </w:rPr>
        <w:t>Board of the Agency</w:t>
      </w:r>
      <w:bookmarkEnd w:id="256"/>
    </w:p>
    <w:p w:rsidR="005E3575" w:rsidRPr="0058648D" w:rsidRDefault="005E1546" w:rsidP="0074401C">
      <w:pPr>
        <w:pStyle w:val="ActHead3"/>
      </w:pPr>
      <w:bookmarkStart w:id="257" w:name="_Toc178763791"/>
      <w:r w:rsidRPr="004B62AA">
        <w:rPr>
          <w:rStyle w:val="CharDivNo"/>
        </w:rPr>
        <w:t>Division 1</w:t>
      </w:r>
      <w:r w:rsidR="005E3575" w:rsidRPr="0058648D">
        <w:t>—</w:t>
      </w:r>
      <w:r w:rsidR="005E3575" w:rsidRPr="004B62AA">
        <w:rPr>
          <w:rStyle w:val="CharDivText"/>
        </w:rPr>
        <w:t>Establishment and functions</w:t>
      </w:r>
      <w:bookmarkEnd w:id="257"/>
    </w:p>
    <w:p w:rsidR="007A0467" w:rsidRPr="0058648D" w:rsidRDefault="007A0467" w:rsidP="007A0467">
      <w:pPr>
        <w:pStyle w:val="ActHead5"/>
      </w:pPr>
      <w:bookmarkStart w:id="258" w:name="_Toc178763792"/>
      <w:r w:rsidRPr="004B62AA">
        <w:rPr>
          <w:rStyle w:val="CharSectno"/>
        </w:rPr>
        <w:t>123</w:t>
      </w:r>
      <w:r w:rsidRPr="0058648D">
        <w:t xml:space="preserve">  Board of the National Disability Insurance Agency</w:t>
      </w:r>
      <w:bookmarkEnd w:id="258"/>
    </w:p>
    <w:p w:rsidR="007A0467" w:rsidRPr="0058648D" w:rsidRDefault="007A0467" w:rsidP="007A0467">
      <w:pPr>
        <w:pStyle w:val="subsection"/>
      </w:pPr>
      <w:r w:rsidRPr="0058648D">
        <w:tab/>
      </w:r>
      <w:r w:rsidRPr="0058648D">
        <w:tab/>
        <w:t>The body that was established by this section as previously in force and known as the Board of the National Disability Insurance Scheme Launch Transition Agency is now to be known as the Board of the National Disability Insurance Agency.</w:t>
      </w:r>
    </w:p>
    <w:p w:rsidR="007A0467" w:rsidRPr="0058648D" w:rsidRDefault="007A0467" w:rsidP="007A0467">
      <w:pPr>
        <w:pStyle w:val="notetext"/>
      </w:pPr>
      <w:r w:rsidRPr="0058648D">
        <w:t>Note:</w:t>
      </w:r>
      <w:r w:rsidRPr="0058648D">
        <w:tab/>
        <w:t xml:space="preserve">Subsection 25B(1) of the </w:t>
      </w:r>
      <w:r w:rsidRPr="0058648D">
        <w:rPr>
          <w:i/>
        </w:rPr>
        <w:t>Acts Interpretation Act 1901</w:t>
      </w:r>
      <w:r w:rsidRPr="0058648D">
        <w:t xml:space="preserve"> provides that a body whose name is altered by an Act continues in existence under the new name so that its identity is not affected.</w:t>
      </w:r>
    </w:p>
    <w:p w:rsidR="005E3575" w:rsidRPr="0058648D" w:rsidRDefault="002B191E" w:rsidP="0074401C">
      <w:pPr>
        <w:pStyle w:val="ActHead5"/>
      </w:pPr>
      <w:bookmarkStart w:id="259" w:name="_Toc178763793"/>
      <w:r w:rsidRPr="004B62AA">
        <w:rPr>
          <w:rStyle w:val="CharSectno"/>
        </w:rPr>
        <w:t>124</w:t>
      </w:r>
      <w:r w:rsidR="005E3575" w:rsidRPr="0058648D">
        <w:t xml:space="preserve">  Functions of the Board</w:t>
      </w:r>
      <w:bookmarkEnd w:id="259"/>
    </w:p>
    <w:p w:rsidR="005E3575" w:rsidRPr="0058648D" w:rsidRDefault="005E3575" w:rsidP="0074401C">
      <w:pPr>
        <w:pStyle w:val="subsection"/>
      </w:pPr>
      <w:r w:rsidRPr="0058648D">
        <w:tab/>
        <w:t>(1)</w:t>
      </w:r>
      <w:r w:rsidRPr="0058648D">
        <w:tab/>
        <w:t>The Board has the following functions:</w:t>
      </w:r>
    </w:p>
    <w:p w:rsidR="005E3575" w:rsidRPr="0058648D" w:rsidRDefault="005E3575" w:rsidP="0074401C">
      <w:pPr>
        <w:pStyle w:val="paragraph"/>
      </w:pPr>
      <w:r w:rsidRPr="0058648D">
        <w:tab/>
        <w:t>(a)</w:t>
      </w:r>
      <w:r w:rsidRPr="0058648D">
        <w:tab/>
        <w:t>to ensure the proper, efficient and effective performance of the Agency’s functions;</w:t>
      </w:r>
    </w:p>
    <w:p w:rsidR="005E3575" w:rsidRPr="0058648D" w:rsidRDefault="005E3575" w:rsidP="0074401C">
      <w:pPr>
        <w:pStyle w:val="paragraph"/>
      </w:pPr>
      <w:r w:rsidRPr="0058648D">
        <w:tab/>
        <w:t>(b)</w:t>
      </w:r>
      <w:r w:rsidRPr="0058648D">
        <w:tab/>
        <w:t>to determine objectives, strategies and policies to be followed by the Agency;</w:t>
      </w:r>
    </w:p>
    <w:p w:rsidR="005E3575" w:rsidRPr="0058648D" w:rsidRDefault="005E3575" w:rsidP="0074401C">
      <w:pPr>
        <w:pStyle w:val="paragraph"/>
      </w:pPr>
      <w:r w:rsidRPr="0058648D">
        <w:tab/>
        <w:t>(c)</w:t>
      </w:r>
      <w:r w:rsidRPr="0058648D">
        <w:tab/>
        <w:t>any other functions conferred on the Board by or under:</w:t>
      </w:r>
    </w:p>
    <w:p w:rsidR="005E3575" w:rsidRPr="0058648D" w:rsidRDefault="005E3575" w:rsidP="0074401C">
      <w:pPr>
        <w:pStyle w:val="paragraphsub"/>
      </w:pPr>
      <w:r w:rsidRPr="0058648D">
        <w:tab/>
        <w:t>(i)</w:t>
      </w:r>
      <w:r w:rsidRPr="0058648D">
        <w:tab/>
        <w:t>this Act, the regulations or an instrument made under this Act; or</w:t>
      </w:r>
    </w:p>
    <w:p w:rsidR="005E3575" w:rsidRPr="0058648D" w:rsidRDefault="005E3575" w:rsidP="0074401C">
      <w:pPr>
        <w:pStyle w:val="paragraphsub"/>
      </w:pPr>
      <w:r w:rsidRPr="0058648D">
        <w:tab/>
        <w:t>(ii)</w:t>
      </w:r>
      <w:r w:rsidRPr="0058648D">
        <w:tab/>
        <w:t>any other law of the Commonwealth.</w:t>
      </w:r>
    </w:p>
    <w:p w:rsidR="005E3575" w:rsidRPr="0058648D" w:rsidRDefault="005E3575" w:rsidP="0074401C">
      <w:pPr>
        <w:pStyle w:val="subsection"/>
      </w:pPr>
      <w:r w:rsidRPr="0058648D">
        <w:tab/>
        <w:t>(2)</w:t>
      </w:r>
      <w:r w:rsidRPr="0058648D">
        <w:tab/>
        <w:t>The Board has the power to do all things necessary or convenient to be done for or in connection with the performance of its functions.</w:t>
      </w:r>
    </w:p>
    <w:p w:rsidR="005E3575" w:rsidRPr="0058648D" w:rsidRDefault="005E3575" w:rsidP="0074401C">
      <w:pPr>
        <w:pStyle w:val="subsection"/>
      </w:pPr>
      <w:r w:rsidRPr="0058648D">
        <w:tab/>
        <w:t>(3)</w:t>
      </w:r>
      <w:r w:rsidRPr="0058648D">
        <w:tab/>
        <w:t>Anything done in the name of, or on behalf of, the Agency by the Board, or with the authority of the Board, is taken to have been done by the Agency.</w:t>
      </w:r>
    </w:p>
    <w:p w:rsidR="005E3575" w:rsidRPr="0058648D" w:rsidRDefault="002B191E" w:rsidP="0074401C">
      <w:pPr>
        <w:pStyle w:val="ActHead5"/>
      </w:pPr>
      <w:bookmarkStart w:id="260" w:name="_Toc178763794"/>
      <w:r w:rsidRPr="004B62AA">
        <w:rPr>
          <w:rStyle w:val="CharSectno"/>
        </w:rPr>
        <w:lastRenderedPageBreak/>
        <w:t>125</w:t>
      </w:r>
      <w:r w:rsidR="005E3575" w:rsidRPr="0058648D">
        <w:t xml:space="preserve">  Minister may give the Board a statement setting out strategic guidance for the Agency</w:t>
      </w:r>
      <w:bookmarkEnd w:id="260"/>
    </w:p>
    <w:p w:rsidR="005E3575" w:rsidRPr="0058648D" w:rsidRDefault="005E3575" w:rsidP="0074401C">
      <w:pPr>
        <w:pStyle w:val="subsection"/>
      </w:pPr>
      <w:r w:rsidRPr="0058648D">
        <w:tab/>
        <w:t>(1)</w:t>
      </w:r>
      <w:r w:rsidRPr="0058648D">
        <w:tab/>
        <w:t>The Minister may give the Board a written statement setting out strategic guidance for the Agency.</w:t>
      </w:r>
    </w:p>
    <w:p w:rsidR="005E3575" w:rsidRPr="0058648D" w:rsidRDefault="005E3575" w:rsidP="0074401C">
      <w:pPr>
        <w:pStyle w:val="subsection"/>
      </w:pPr>
      <w:r w:rsidRPr="0058648D">
        <w:tab/>
        <w:t>(2)</w:t>
      </w:r>
      <w:r w:rsidRPr="0058648D">
        <w:tab/>
        <w:t xml:space="preserve">A statement given under </w:t>
      </w:r>
      <w:r w:rsidR="00A46B92" w:rsidRPr="0058648D">
        <w:t>subsection (</w:t>
      </w:r>
      <w:r w:rsidRPr="0058648D">
        <w:t>1):</w:t>
      </w:r>
    </w:p>
    <w:p w:rsidR="005E3575" w:rsidRPr="0058648D" w:rsidRDefault="005E3575" w:rsidP="0074401C">
      <w:pPr>
        <w:pStyle w:val="paragraph"/>
      </w:pPr>
      <w:r w:rsidRPr="0058648D">
        <w:tab/>
        <w:t>(a)</w:t>
      </w:r>
      <w:r w:rsidRPr="0058648D">
        <w:tab/>
        <w:t>must be of a general nature only; and</w:t>
      </w:r>
    </w:p>
    <w:p w:rsidR="005E3575" w:rsidRPr="0058648D" w:rsidRDefault="005E3575" w:rsidP="0074401C">
      <w:pPr>
        <w:pStyle w:val="paragraph"/>
      </w:pPr>
      <w:r w:rsidRPr="0058648D">
        <w:tab/>
        <w:t>(b)</w:t>
      </w:r>
      <w:r w:rsidRPr="0058648D">
        <w:tab/>
        <w:t>must not relate to a particular individual; and</w:t>
      </w:r>
    </w:p>
    <w:p w:rsidR="005E3575" w:rsidRPr="0058648D" w:rsidRDefault="005E3575" w:rsidP="0074401C">
      <w:pPr>
        <w:pStyle w:val="paragraph"/>
      </w:pPr>
      <w:r w:rsidRPr="0058648D">
        <w:tab/>
        <w:t>(c)</w:t>
      </w:r>
      <w:r w:rsidRPr="0058648D">
        <w:tab/>
        <w:t>must not be inconsistent with:</w:t>
      </w:r>
    </w:p>
    <w:p w:rsidR="005E3575" w:rsidRPr="0058648D" w:rsidRDefault="005E3575" w:rsidP="0074401C">
      <w:pPr>
        <w:pStyle w:val="paragraphsub"/>
      </w:pPr>
      <w:r w:rsidRPr="0058648D">
        <w:tab/>
        <w:t>(i)</w:t>
      </w:r>
      <w:r w:rsidRPr="0058648D">
        <w:tab/>
        <w:t>this Act, the regulations or an instrument made under this Act; or</w:t>
      </w:r>
    </w:p>
    <w:p w:rsidR="005E3575" w:rsidRPr="0058648D" w:rsidRDefault="005E3575" w:rsidP="0074401C">
      <w:pPr>
        <w:pStyle w:val="paragraphsub"/>
      </w:pPr>
      <w:r w:rsidRPr="0058648D">
        <w:tab/>
        <w:t>(ii)</w:t>
      </w:r>
      <w:r w:rsidRPr="0058648D">
        <w:tab/>
        <w:t xml:space="preserve">the </w:t>
      </w:r>
      <w:r w:rsidR="007B484F" w:rsidRPr="0058648D">
        <w:rPr>
          <w:i/>
        </w:rPr>
        <w:t>Public Governance, Performance and Accountability Act 2013</w:t>
      </w:r>
      <w:r w:rsidR="007B484F" w:rsidRPr="0058648D">
        <w:t>, or any</w:t>
      </w:r>
      <w:r w:rsidRPr="0058648D">
        <w:t xml:space="preserve"> instrument made under that Act.</w:t>
      </w:r>
    </w:p>
    <w:p w:rsidR="005E3575" w:rsidRPr="0058648D" w:rsidRDefault="005E3575" w:rsidP="0074401C">
      <w:pPr>
        <w:pStyle w:val="subsection"/>
      </w:pPr>
      <w:r w:rsidRPr="0058648D">
        <w:tab/>
        <w:t>(3)</w:t>
      </w:r>
      <w:r w:rsidRPr="0058648D">
        <w:tab/>
        <w:t xml:space="preserve">The Minister must not give a statement under </w:t>
      </w:r>
      <w:r w:rsidR="00A46B92" w:rsidRPr="0058648D">
        <w:t>subsection (</w:t>
      </w:r>
      <w:r w:rsidRPr="0058648D">
        <w:t>1) unless the Commonwealth and each host jurisdiction agree to the giving of the statement.</w:t>
      </w:r>
    </w:p>
    <w:p w:rsidR="00FB7FD0" w:rsidRPr="0058648D" w:rsidRDefault="00FB7FD0" w:rsidP="00FB7FD0">
      <w:pPr>
        <w:pStyle w:val="SubsectionHead"/>
      </w:pPr>
      <w:r w:rsidRPr="0058648D">
        <w:t>Process for seeking agreement</w:t>
      </w:r>
    </w:p>
    <w:p w:rsidR="00FB7FD0" w:rsidRPr="0058648D" w:rsidRDefault="00FB7FD0" w:rsidP="00FB7FD0">
      <w:pPr>
        <w:pStyle w:val="subsection"/>
      </w:pPr>
      <w:r w:rsidRPr="0058648D">
        <w:tab/>
        <w:t>(3A)</w:t>
      </w:r>
      <w:r w:rsidRPr="0058648D">
        <w:tab/>
        <w:t>The Minister must:</w:t>
      </w:r>
    </w:p>
    <w:p w:rsidR="00FB7FD0" w:rsidRPr="0058648D" w:rsidRDefault="00FB7FD0" w:rsidP="00FB7FD0">
      <w:pPr>
        <w:pStyle w:val="paragraph"/>
      </w:pPr>
      <w:r w:rsidRPr="0058648D">
        <w:tab/>
        <w:t>(a)</w:t>
      </w:r>
      <w:r w:rsidRPr="0058648D">
        <w:tab/>
        <w:t xml:space="preserve">give a notice (the </w:t>
      </w:r>
      <w:r w:rsidRPr="0058648D">
        <w:rPr>
          <w:b/>
          <w:i/>
        </w:rPr>
        <w:t>original notice</w:t>
      </w:r>
      <w:r w:rsidRPr="0058648D">
        <w:t>) in writing to one host jurisdiction Minister for each host jurisdiction seeking the agreement of that host jurisdiction to the giving of the statement and requesting the agreement be given before the end of 28 days beginning on the day the notice is given; and</w:t>
      </w:r>
    </w:p>
    <w:p w:rsidR="00FB7FD0" w:rsidRPr="0058648D" w:rsidRDefault="00FB7FD0" w:rsidP="00FB7FD0">
      <w:pPr>
        <w:pStyle w:val="paragraph"/>
      </w:pPr>
      <w:r w:rsidRPr="0058648D">
        <w:tab/>
        <w:t>(b)</w:t>
      </w:r>
      <w:r w:rsidRPr="0058648D">
        <w:tab/>
        <w:t>provide a copy of the proposed statement to that host jurisdiction Minister.</w:t>
      </w:r>
    </w:p>
    <w:p w:rsidR="00FB7FD0" w:rsidRPr="0058648D" w:rsidRDefault="00FB7FD0" w:rsidP="00FB7FD0">
      <w:pPr>
        <w:pStyle w:val="subsection"/>
      </w:pPr>
      <w:r w:rsidRPr="0058648D">
        <w:tab/>
        <w:t>(3B)</w:t>
      </w:r>
      <w:r w:rsidRPr="0058648D">
        <w:tab/>
        <w:t>If, immediately before the end of that 28</w:t>
      </w:r>
      <w:r w:rsidR="004B62AA">
        <w:noBreakHyphen/>
      </w:r>
      <w:r w:rsidRPr="0058648D">
        <w:t>day period:</w:t>
      </w:r>
    </w:p>
    <w:p w:rsidR="00FB7FD0" w:rsidRPr="0058648D" w:rsidRDefault="00FB7FD0" w:rsidP="00FB7FD0">
      <w:pPr>
        <w:pStyle w:val="paragraph"/>
      </w:pPr>
      <w:r w:rsidRPr="0058648D">
        <w:tab/>
        <w:t>(a)</w:t>
      </w:r>
      <w:r w:rsidRPr="0058648D">
        <w:tab/>
        <w:t>no host jurisdiction Minister for a host jurisdiction has informed the Minister whether that host jurisdiction agrees to the giving of the statement; and</w:t>
      </w:r>
    </w:p>
    <w:p w:rsidR="00FB7FD0" w:rsidRPr="0058648D" w:rsidRDefault="00FB7FD0" w:rsidP="00FB7FD0">
      <w:pPr>
        <w:pStyle w:val="paragraph"/>
      </w:pPr>
      <w:r w:rsidRPr="0058648D">
        <w:tab/>
        <w:t>(b)</w:t>
      </w:r>
      <w:r w:rsidRPr="0058648D">
        <w:tab/>
        <w:t xml:space="preserve">no host jurisdiction Minister for that host jurisdiction has made a request under </w:t>
      </w:r>
      <w:r w:rsidR="00A46B92" w:rsidRPr="0058648D">
        <w:t>subsection (</w:t>
      </w:r>
      <w:r w:rsidRPr="0058648D">
        <w:t>3C);</w:t>
      </w:r>
    </w:p>
    <w:p w:rsidR="00FB7FD0" w:rsidRPr="0058648D" w:rsidRDefault="00FB7FD0" w:rsidP="00FB7FD0">
      <w:pPr>
        <w:pStyle w:val="subsection2"/>
      </w:pPr>
      <w:r w:rsidRPr="0058648D">
        <w:lastRenderedPageBreak/>
        <w:t>then, at the end of that period, that host jurisdiction is taken to have agreed to the giving of the statement.</w:t>
      </w:r>
    </w:p>
    <w:p w:rsidR="00FB7FD0" w:rsidRPr="0058648D" w:rsidRDefault="00FB7FD0" w:rsidP="00FB7FD0">
      <w:pPr>
        <w:pStyle w:val="subsection"/>
      </w:pPr>
      <w:r w:rsidRPr="0058648D">
        <w:tab/>
        <w:t>(3C)</w:t>
      </w:r>
      <w:r w:rsidRPr="0058648D">
        <w:tab/>
        <w:t>If, before the end of that 28</w:t>
      </w:r>
      <w:r w:rsidR="004B62AA">
        <w:noBreakHyphen/>
      </w:r>
      <w:r w:rsidRPr="0058648D">
        <w:t>day period, a host jurisdiction Minister for a host jurisdiction gives a notice in writing to the Minister requesting a longer period within which that host jurisdiction may agree to the giving of the statement:</w:t>
      </w:r>
    </w:p>
    <w:p w:rsidR="00FB7FD0" w:rsidRPr="0058648D" w:rsidRDefault="00FB7FD0" w:rsidP="00FB7FD0">
      <w:pPr>
        <w:pStyle w:val="paragraph"/>
      </w:pPr>
      <w:r w:rsidRPr="0058648D">
        <w:tab/>
        <w:t>(a)</w:t>
      </w:r>
      <w:r w:rsidRPr="0058648D">
        <w:tab/>
        <w:t>that host jurisdiction may give that agreement before the end of 90 days beginning on the day the original notice was given; and</w:t>
      </w:r>
    </w:p>
    <w:p w:rsidR="00FB7FD0" w:rsidRPr="0058648D" w:rsidRDefault="00FB7FD0" w:rsidP="00FB7FD0">
      <w:pPr>
        <w:pStyle w:val="paragraph"/>
      </w:pPr>
      <w:r w:rsidRPr="0058648D">
        <w:tab/>
        <w:t>(b)</w:t>
      </w:r>
      <w:r w:rsidRPr="0058648D">
        <w:tab/>
        <w:t>if, immediately before the end of that 90</w:t>
      </w:r>
      <w:r w:rsidR="004B62AA">
        <w:noBreakHyphen/>
      </w:r>
      <w:r w:rsidRPr="0058648D">
        <w:t>day period, no host jurisdiction Minister for that host jurisdiction has informed the Minister whether that host jurisdiction agrees to the giving of the statement, then, at the end of that period, that host jurisdiction is taken to have so agreed.</w:t>
      </w:r>
    </w:p>
    <w:p w:rsidR="00FB7FD0" w:rsidRPr="0058648D" w:rsidRDefault="00FB7FD0" w:rsidP="00FB7FD0">
      <w:pPr>
        <w:pStyle w:val="SubsectionHead"/>
      </w:pPr>
      <w:r w:rsidRPr="0058648D">
        <w:t>Board must have regard to statement</w:t>
      </w:r>
    </w:p>
    <w:p w:rsidR="005E3575" w:rsidRPr="0058648D" w:rsidRDefault="005E3575" w:rsidP="0074401C">
      <w:pPr>
        <w:pStyle w:val="subsection"/>
      </w:pPr>
      <w:r w:rsidRPr="0058648D">
        <w:tab/>
        <w:t>(4)</w:t>
      </w:r>
      <w:r w:rsidRPr="0058648D">
        <w:tab/>
        <w:t xml:space="preserve">In performing its functions, the Board must have regard to a statement given under </w:t>
      </w:r>
      <w:r w:rsidR="00A46B92" w:rsidRPr="0058648D">
        <w:t>subsection (</w:t>
      </w:r>
      <w:r w:rsidRPr="0058648D">
        <w:t>1).</w:t>
      </w:r>
    </w:p>
    <w:p w:rsidR="00FB7FD0" w:rsidRPr="0058648D" w:rsidRDefault="00FB7FD0" w:rsidP="00FB7FD0">
      <w:pPr>
        <w:pStyle w:val="SubsectionHead"/>
      </w:pPr>
      <w:r w:rsidRPr="0058648D">
        <w:t>Statement not a legislative instrument</w:t>
      </w:r>
    </w:p>
    <w:p w:rsidR="005E3575" w:rsidRPr="0058648D" w:rsidRDefault="005E3575" w:rsidP="0074401C">
      <w:pPr>
        <w:pStyle w:val="subsection"/>
      </w:pPr>
      <w:r w:rsidRPr="0058648D">
        <w:tab/>
        <w:t>(5)</w:t>
      </w:r>
      <w:r w:rsidRPr="0058648D">
        <w:tab/>
        <w:t xml:space="preserve">A statement given under </w:t>
      </w:r>
      <w:r w:rsidR="00A46B92" w:rsidRPr="0058648D">
        <w:t>subsection (</w:t>
      </w:r>
      <w:r w:rsidRPr="0058648D">
        <w:t>1) is not a legislative instrument.</w:t>
      </w:r>
    </w:p>
    <w:p w:rsidR="005F733A" w:rsidRPr="0058648D" w:rsidRDefault="005F733A" w:rsidP="005F733A">
      <w:pPr>
        <w:pStyle w:val="ActHead5"/>
      </w:pPr>
      <w:bookmarkStart w:id="261" w:name="_Toc178763795"/>
      <w:r w:rsidRPr="004B62AA">
        <w:rPr>
          <w:rStyle w:val="CharSectno"/>
        </w:rPr>
        <w:t>125A</w:t>
      </w:r>
      <w:r w:rsidRPr="0058648D">
        <w:t xml:space="preserve">  Matters to be considered in performing functions</w:t>
      </w:r>
      <w:bookmarkEnd w:id="261"/>
    </w:p>
    <w:p w:rsidR="005F733A" w:rsidRPr="0058648D" w:rsidRDefault="005F733A" w:rsidP="005F733A">
      <w:pPr>
        <w:pStyle w:val="subsection"/>
      </w:pPr>
      <w:r w:rsidRPr="0058648D">
        <w:tab/>
      </w:r>
      <w:r w:rsidRPr="0058648D">
        <w:tab/>
        <w:t>In performing its functions, the Board must have regard to:</w:t>
      </w:r>
    </w:p>
    <w:p w:rsidR="005F733A" w:rsidRPr="0058648D" w:rsidRDefault="005F733A" w:rsidP="005F733A">
      <w:pPr>
        <w:pStyle w:val="paragraph"/>
      </w:pPr>
      <w:r w:rsidRPr="0058648D">
        <w:tab/>
        <w:t>(a)</w:t>
      </w:r>
      <w:r w:rsidRPr="0058648D">
        <w:tab/>
        <w:t>relevant actuarial analysis and advice; and</w:t>
      </w:r>
    </w:p>
    <w:p w:rsidR="005F733A" w:rsidRPr="0058648D" w:rsidRDefault="005F733A" w:rsidP="005F733A">
      <w:pPr>
        <w:pStyle w:val="paragraph"/>
      </w:pPr>
      <w:r w:rsidRPr="0058648D">
        <w:tab/>
        <w:t>(b)</w:t>
      </w:r>
      <w:r w:rsidRPr="0058648D">
        <w:tab/>
        <w:t xml:space="preserve">relevant advice and reports provided by the audit committee </w:t>
      </w:r>
      <w:r w:rsidR="007B484F" w:rsidRPr="0058648D">
        <w:t>for the Agency</w:t>
      </w:r>
      <w:r w:rsidRPr="0058648D">
        <w:t>.</w:t>
      </w:r>
    </w:p>
    <w:p w:rsidR="007B484F" w:rsidRPr="0058648D" w:rsidRDefault="007B484F" w:rsidP="007B484F">
      <w:pPr>
        <w:pStyle w:val="notetext"/>
      </w:pPr>
      <w:r w:rsidRPr="0058648D">
        <w:t>Note:</w:t>
      </w:r>
      <w:r w:rsidRPr="0058648D">
        <w:tab/>
        <w:t>See section</w:t>
      </w:r>
      <w:r w:rsidR="00A46B92" w:rsidRPr="0058648D">
        <w:t> </w:t>
      </w:r>
      <w:r w:rsidRPr="0058648D">
        <w:t xml:space="preserve">45 of the </w:t>
      </w:r>
      <w:r w:rsidRPr="0058648D">
        <w:rPr>
          <w:i/>
        </w:rPr>
        <w:t>Public Governance, Performance and Accountability Act 2013</w:t>
      </w:r>
      <w:r w:rsidRPr="0058648D">
        <w:t xml:space="preserve"> (which deals with audit committees for Commonwealth entities).</w:t>
      </w:r>
    </w:p>
    <w:p w:rsidR="005F733A" w:rsidRPr="0058648D" w:rsidRDefault="005F733A" w:rsidP="005F733A">
      <w:pPr>
        <w:pStyle w:val="ActHead5"/>
      </w:pPr>
      <w:bookmarkStart w:id="262" w:name="_Toc178763796"/>
      <w:r w:rsidRPr="004B62AA">
        <w:rPr>
          <w:rStyle w:val="CharSectno"/>
        </w:rPr>
        <w:lastRenderedPageBreak/>
        <w:t>125B</w:t>
      </w:r>
      <w:r w:rsidRPr="0058648D">
        <w:t xml:space="preserve">  Rules about management of risk and performance of Board’s functions</w:t>
      </w:r>
      <w:bookmarkEnd w:id="262"/>
    </w:p>
    <w:p w:rsidR="005F733A" w:rsidRPr="0058648D" w:rsidRDefault="005F733A" w:rsidP="005F733A">
      <w:pPr>
        <w:pStyle w:val="subsection"/>
      </w:pPr>
      <w:r w:rsidRPr="0058648D">
        <w:tab/>
      </w:r>
      <w:r w:rsidRPr="0058648D">
        <w:tab/>
        <w:t xml:space="preserve">The Minister administering the </w:t>
      </w:r>
      <w:r w:rsidRPr="0058648D">
        <w:rPr>
          <w:i/>
        </w:rPr>
        <w:t>Insurance Act 1973</w:t>
      </w:r>
      <w:r w:rsidRPr="0058648D">
        <w:t xml:space="preserve"> may, by legislative instrument, determine rules that:</w:t>
      </w:r>
    </w:p>
    <w:p w:rsidR="005F733A" w:rsidRPr="0058648D" w:rsidRDefault="005F733A" w:rsidP="005F733A">
      <w:pPr>
        <w:pStyle w:val="paragraph"/>
      </w:pPr>
      <w:r w:rsidRPr="0058648D">
        <w:tab/>
        <w:t>(a)</w:t>
      </w:r>
      <w:r w:rsidRPr="0058648D">
        <w:tab/>
        <w:t>relate to the management of risks, whether financial or not, that are likely to be faced by the Agency; and</w:t>
      </w:r>
    </w:p>
    <w:p w:rsidR="005F733A" w:rsidRPr="0058648D" w:rsidRDefault="005F733A" w:rsidP="005F733A">
      <w:pPr>
        <w:pStyle w:val="paragraph"/>
      </w:pPr>
      <w:r w:rsidRPr="0058648D">
        <w:tab/>
        <w:t>(b)</w:t>
      </w:r>
      <w:r w:rsidRPr="0058648D">
        <w:tab/>
        <w:t>must be complied with by the Board in performing its functions.</w:t>
      </w:r>
    </w:p>
    <w:p w:rsidR="00ED04B7" w:rsidRPr="0058648D" w:rsidRDefault="00ED04B7" w:rsidP="00ED04B7">
      <w:pPr>
        <w:pStyle w:val="notetext"/>
      </w:pPr>
      <w:bookmarkStart w:id="263" w:name="_Hlk176179900"/>
      <w:r w:rsidRPr="0058648D">
        <w:t>Note:</w:t>
      </w:r>
      <w:r w:rsidRPr="0058648D">
        <w:tab/>
        <w:t xml:space="preserve">Part 4 of Chapter 3 (sunsetting) of the </w:t>
      </w:r>
      <w:r w:rsidRPr="0058648D">
        <w:rPr>
          <w:i/>
        </w:rPr>
        <w:t>Legislation Act 2003</w:t>
      </w:r>
      <w:r w:rsidRPr="0058648D">
        <w:t xml:space="preserve"> does not apply to the instrument (see regulations made for the purposes of paragraph 54(2)(b) of that Act).</w:t>
      </w:r>
    </w:p>
    <w:p w:rsidR="005E3575" w:rsidRPr="0058648D" w:rsidRDefault="005E1546" w:rsidP="0024305C">
      <w:pPr>
        <w:pStyle w:val="ActHead3"/>
        <w:pageBreakBefore/>
      </w:pPr>
      <w:bookmarkStart w:id="264" w:name="_Toc178763797"/>
      <w:bookmarkEnd w:id="263"/>
      <w:r w:rsidRPr="004B62AA">
        <w:rPr>
          <w:rStyle w:val="CharDivNo"/>
        </w:rPr>
        <w:lastRenderedPageBreak/>
        <w:t>Division 2</w:t>
      </w:r>
      <w:r w:rsidR="005E3575" w:rsidRPr="0058648D">
        <w:t>—</w:t>
      </w:r>
      <w:r w:rsidR="005E3575" w:rsidRPr="004B62AA">
        <w:rPr>
          <w:rStyle w:val="CharDivText"/>
        </w:rPr>
        <w:t>Members of the Board</w:t>
      </w:r>
      <w:bookmarkEnd w:id="264"/>
    </w:p>
    <w:p w:rsidR="005E3575" w:rsidRPr="0058648D" w:rsidRDefault="002B191E" w:rsidP="0074401C">
      <w:pPr>
        <w:pStyle w:val="ActHead5"/>
      </w:pPr>
      <w:bookmarkStart w:id="265" w:name="_Toc178763798"/>
      <w:r w:rsidRPr="004B62AA">
        <w:rPr>
          <w:rStyle w:val="CharSectno"/>
        </w:rPr>
        <w:t>126</w:t>
      </w:r>
      <w:r w:rsidR="005E3575" w:rsidRPr="0058648D">
        <w:t xml:space="preserve">  Membership</w:t>
      </w:r>
      <w:bookmarkEnd w:id="265"/>
    </w:p>
    <w:p w:rsidR="005E3575" w:rsidRPr="0058648D" w:rsidRDefault="005E3575" w:rsidP="0074401C">
      <w:pPr>
        <w:pStyle w:val="subsection"/>
      </w:pPr>
      <w:r w:rsidRPr="0058648D">
        <w:tab/>
      </w:r>
      <w:r w:rsidRPr="0058648D">
        <w:tab/>
        <w:t xml:space="preserve">The Board consists of the Chair and </w:t>
      </w:r>
      <w:r w:rsidR="00F97F02" w:rsidRPr="0058648D">
        <w:t>up to 11</w:t>
      </w:r>
      <w:r w:rsidRPr="0058648D">
        <w:t xml:space="preserve"> other members.</w:t>
      </w:r>
    </w:p>
    <w:p w:rsidR="005E3575" w:rsidRPr="0058648D" w:rsidRDefault="002B191E" w:rsidP="0074401C">
      <w:pPr>
        <w:pStyle w:val="ActHead5"/>
      </w:pPr>
      <w:bookmarkStart w:id="266" w:name="_Toc178763799"/>
      <w:r w:rsidRPr="004B62AA">
        <w:rPr>
          <w:rStyle w:val="CharSectno"/>
        </w:rPr>
        <w:t>127</w:t>
      </w:r>
      <w:r w:rsidR="005E3575" w:rsidRPr="0058648D">
        <w:t xml:space="preserve">  Appointment of Board members</w:t>
      </w:r>
      <w:bookmarkEnd w:id="266"/>
    </w:p>
    <w:p w:rsidR="005E3575" w:rsidRPr="0058648D" w:rsidRDefault="005E3575" w:rsidP="0074401C">
      <w:pPr>
        <w:pStyle w:val="subsection"/>
      </w:pPr>
      <w:r w:rsidRPr="0058648D">
        <w:tab/>
        <w:t>(1)</w:t>
      </w:r>
      <w:r w:rsidRPr="0058648D">
        <w:tab/>
        <w:t>The Board members are to be appointed by the Minister, by written instrument, on a part</w:t>
      </w:r>
      <w:r w:rsidR="004B62AA">
        <w:noBreakHyphen/>
      </w:r>
      <w:r w:rsidRPr="0058648D">
        <w:t>time basis.</w:t>
      </w:r>
    </w:p>
    <w:p w:rsidR="005E3575" w:rsidRPr="0058648D" w:rsidRDefault="005E3575" w:rsidP="0074401C">
      <w:pPr>
        <w:pStyle w:val="subsection"/>
      </w:pPr>
      <w:r w:rsidRPr="0058648D">
        <w:tab/>
        <w:t>(2)</w:t>
      </w:r>
      <w:r w:rsidRPr="0058648D">
        <w:tab/>
        <w:t>A person is eligible for appointment as a Board member only if the Minister is satisfied that the person</w:t>
      </w:r>
      <w:r w:rsidR="00654535" w:rsidRPr="0058648D">
        <w:t xml:space="preserve"> is a person with disability, is a person that has lived experience with disability or is a person that</w:t>
      </w:r>
      <w:r w:rsidRPr="0058648D">
        <w:t xml:space="preserve"> has skills, experience or knowledge in at least one of the following fields:</w:t>
      </w:r>
    </w:p>
    <w:p w:rsidR="005E3575" w:rsidRPr="0058648D" w:rsidRDefault="005E3575" w:rsidP="0074401C">
      <w:pPr>
        <w:pStyle w:val="paragraph"/>
      </w:pPr>
      <w:r w:rsidRPr="0058648D">
        <w:tab/>
        <w:t>(a)</w:t>
      </w:r>
      <w:r w:rsidRPr="0058648D">
        <w:tab/>
        <w:t>the provision or use of disability services;</w:t>
      </w:r>
    </w:p>
    <w:p w:rsidR="005E3575" w:rsidRPr="0058648D" w:rsidRDefault="005E3575" w:rsidP="0074401C">
      <w:pPr>
        <w:pStyle w:val="paragraph"/>
      </w:pPr>
      <w:r w:rsidRPr="0058648D">
        <w:tab/>
        <w:t>(b)</w:t>
      </w:r>
      <w:r w:rsidRPr="0058648D">
        <w:tab/>
        <w:t>the operation of insurance schemes, compensation schemes or schemes with long</w:t>
      </w:r>
      <w:r w:rsidR="004B62AA">
        <w:noBreakHyphen/>
      </w:r>
      <w:r w:rsidRPr="0058648D">
        <w:t>term liabilities;</w:t>
      </w:r>
    </w:p>
    <w:p w:rsidR="005E3575" w:rsidRPr="0058648D" w:rsidRDefault="008E05A8" w:rsidP="0074401C">
      <w:pPr>
        <w:pStyle w:val="paragraph"/>
      </w:pPr>
      <w:r w:rsidRPr="0058648D">
        <w:tab/>
        <w:t>(c)</w:t>
      </w:r>
      <w:r w:rsidR="005E3575" w:rsidRPr="0058648D">
        <w:tab/>
        <w:t>financial management;</w:t>
      </w:r>
    </w:p>
    <w:p w:rsidR="005E3575" w:rsidRPr="0058648D" w:rsidRDefault="005E3575" w:rsidP="0074401C">
      <w:pPr>
        <w:pStyle w:val="paragraph"/>
      </w:pPr>
      <w:r w:rsidRPr="0058648D">
        <w:tab/>
        <w:t>(d)</w:t>
      </w:r>
      <w:r w:rsidRPr="0058648D">
        <w:tab/>
        <w:t>corporate governance.</w:t>
      </w:r>
    </w:p>
    <w:p w:rsidR="005E3575" w:rsidRPr="0058648D" w:rsidRDefault="005E3575" w:rsidP="0074401C">
      <w:pPr>
        <w:pStyle w:val="SubsectionHead"/>
      </w:pPr>
      <w:r w:rsidRPr="0058648D">
        <w:t>Pr</w:t>
      </w:r>
      <w:r w:rsidR="00082744" w:rsidRPr="0058648D">
        <w:t xml:space="preserve">ocedures relating to </w:t>
      </w:r>
      <w:r w:rsidRPr="0058648D">
        <w:t>appointment</w:t>
      </w:r>
    </w:p>
    <w:p w:rsidR="00082744" w:rsidRPr="0058648D" w:rsidRDefault="00082744" w:rsidP="0074401C">
      <w:pPr>
        <w:pStyle w:val="subsection"/>
      </w:pPr>
      <w:r w:rsidRPr="0058648D">
        <w:tab/>
        <w:t>(3)</w:t>
      </w:r>
      <w:r w:rsidRPr="0058648D">
        <w:tab/>
        <w:t xml:space="preserve">The Minister must consult the </w:t>
      </w:r>
      <w:r w:rsidR="00FB7FD0" w:rsidRPr="0058648D">
        <w:t>host jurisdictions</w:t>
      </w:r>
      <w:r w:rsidR="00542EB6" w:rsidRPr="0058648D">
        <w:t xml:space="preserve"> </w:t>
      </w:r>
      <w:r w:rsidRPr="0058648D">
        <w:t>about the appointment of the Chair.</w:t>
      </w:r>
    </w:p>
    <w:p w:rsidR="00FB7FD0" w:rsidRPr="0058648D" w:rsidRDefault="00FB7FD0" w:rsidP="00FB7FD0">
      <w:pPr>
        <w:pStyle w:val="subsection"/>
      </w:pPr>
      <w:r w:rsidRPr="0058648D">
        <w:tab/>
        <w:t>(4)</w:t>
      </w:r>
      <w:r w:rsidRPr="0058648D">
        <w:tab/>
        <w:t>Before the Minister appoints a Board member other than the Chair, the Minister must:</w:t>
      </w:r>
    </w:p>
    <w:p w:rsidR="00FB7FD0" w:rsidRPr="0058648D" w:rsidRDefault="00FB7FD0" w:rsidP="00FB7FD0">
      <w:pPr>
        <w:pStyle w:val="paragraph"/>
      </w:pPr>
      <w:r w:rsidRPr="0058648D">
        <w:tab/>
        <w:t>(a)</w:t>
      </w:r>
      <w:r w:rsidRPr="0058648D">
        <w:tab/>
        <w:t>seek the support of all the host jurisdictions for the appointment; and</w:t>
      </w:r>
    </w:p>
    <w:p w:rsidR="00FB7FD0" w:rsidRPr="0058648D" w:rsidRDefault="00FB7FD0" w:rsidP="00FB7FD0">
      <w:pPr>
        <w:pStyle w:val="paragraph"/>
      </w:pPr>
      <w:r w:rsidRPr="0058648D">
        <w:tab/>
        <w:t>(b)</w:t>
      </w:r>
      <w:r w:rsidRPr="0058648D">
        <w:tab/>
        <w:t>be satisfied that the appointment is supported by:</w:t>
      </w:r>
    </w:p>
    <w:p w:rsidR="00FB7FD0" w:rsidRPr="0058648D" w:rsidRDefault="00FB7FD0" w:rsidP="00FB7FD0">
      <w:pPr>
        <w:pStyle w:val="paragraphsub"/>
      </w:pPr>
      <w:r w:rsidRPr="0058648D">
        <w:tab/>
        <w:t>(i)</w:t>
      </w:r>
      <w:r w:rsidRPr="0058648D">
        <w:tab/>
        <w:t>the Commonwealth; and</w:t>
      </w:r>
    </w:p>
    <w:p w:rsidR="00FB7FD0" w:rsidRPr="0058648D" w:rsidRDefault="00FB7FD0" w:rsidP="00FB7FD0">
      <w:pPr>
        <w:pStyle w:val="paragraphsub"/>
      </w:pPr>
      <w:r w:rsidRPr="0058648D">
        <w:tab/>
        <w:t>(ii)</w:t>
      </w:r>
      <w:r w:rsidRPr="0058648D">
        <w:tab/>
        <w:t>a majority of the group consisting of the Commonwealth and the host jurisdictions.</w:t>
      </w:r>
    </w:p>
    <w:p w:rsidR="00FB7FD0" w:rsidRPr="0058648D" w:rsidRDefault="00FB7FD0" w:rsidP="00FB7FD0">
      <w:pPr>
        <w:pStyle w:val="subsection"/>
      </w:pPr>
      <w:r w:rsidRPr="0058648D">
        <w:lastRenderedPageBreak/>
        <w:tab/>
        <w:t>(4A)</w:t>
      </w:r>
      <w:r w:rsidRPr="0058648D">
        <w:tab/>
        <w:t xml:space="preserve">The Minister must give a notice (the </w:t>
      </w:r>
      <w:r w:rsidRPr="0058648D">
        <w:rPr>
          <w:b/>
          <w:i/>
        </w:rPr>
        <w:t>original notice</w:t>
      </w:r>
      <w:r w:rsidRPr="0058648D">
        <w:t xml:space="preserve">) in writing to one host jurisdiction Minister for each host jurisdiction seeking the agreement of that host jurisdiction to the appointment covered by </w:t>
      </w:r>
      <w:r w:rsidR="00A46B92" w:rsidRPr="0058648D">
        <w:t>subsection (</w:t>
      </w:r>
      <w:r w:rsidRPr="0058648D">
        <w:t>4) and requesting the agreement be given before the end of 28 days beginning on the day the notice is given.</w:t>
      </w:r>
    </w:p>
    <w:p w:rsidR="00FB7FD0" w:rsidRPr="0058648D" w:rsidRDefault="00FB7FD0" w:rsidP="00FB7FD0">
      <w:pPr>
        <w:pStyle w:val="subsection"/>
      </w:pPr>
      <w:r w:rsidRPr="0058648D">
        <w:tab/>
        <w:t>(4B)</w:t>
      </w:r>
      <w:r w:rsidRPr="0058648D">
        <w:tab/>
        <w:t>If, immediately before the end of that 28</w:t>
      </w:r>
      <w:r w:rsidR="004B62AA">
        <w:noBreakHyphen/>
      </w:r>
      <w:r w:rsidRPr="0058648D">
        <w:t>day period:</w:t>
      </w:r>
    </w:p>
    <w:p w:rsidR="00FB7FD0" w:rsidRPr="0058648D" w:rsidRDefault="00FB7FD0" w:rsidP="00FB7FD0">
      <w:pPr>
        <w:pStyle w:val="paragraph"/>
      </w:pPr>
      <w:r w:rsidRPr="0058648D">
        <w:tab/>
        <w:t>(a)</w:t>
      </w:r>
      <w:r w:rsidRPr="0058648D">
        <w:tab/>
        <w:t>no host jurisdiction Minister for a host jurisdiction has informed the Minister whether that host jurisdiction agrees to the appointment; and</w:t>
      </w:r>
    </w:p>
    <w:p w:rsidR="00FB7FD0" w:rsidRPr="0058648D" w:rsidRDefault="00FB7FD0" w:rsidP="00FB7FD0">
      <w:pPr>
        <w:pStyle w:val="paragraph"/>
      </w:pPr>
      <w:r w:rsidRPr="0058648D">
        <w:tab/>
        <w:t>(b)</w:t>
      </w:r>
      <w:r w:rsidRPr="0058648D">
        <w:tab/>
        <w:t xml:space="preserve">no host jurisdiction Minister for that host jurisdiction has made a request under </w:t>
      </w:r>
      <w:r w:rsidR="00A46B92" w:rsidRPr="0058648D">
        <w:t>subsection (</w:t>
      </w:r>
      <w:r w:rsidRPr="0058648D">
        <w:t>4C);</w:t>
      </w:r>
    </w:p>
    <w:p w:rsidR="00FB7FD0" w:rsidRPr="0058648D" w:rsidRDefault="00FB7FD0" w:rsidP="00FB7FD0">
      <w:pPr>
        <w:pStyle w:val="subsection2"/>
      </w:pPr>
      <w:r w:rsidRPr="0058648D">
        <w:t>then, at the end of that period, that host jurisdiction is taken to have agreed to the appointment.</w:t>
      </w:r>
    </w:p>
    <w:p w:rsidR="00FB7FD0" w:rsidRPr="0058648D" w:rsidRDefault="00FB7FD0" w:rsidP="00FB7FD0">
      <w:pPr>
        <w:pStyle w:val="subsection"/>
      </w:pPr>
      <w:r w:rsidRPr="0058648D">
        <w:tab/>
        <w:t>(4C)</w:t>
      </w:r>
      <w:r w:rsidRPr="0058648D">
        <w:tab/>
        <w:t>If, before the end of that 28</w:t>
      </w:r>
      <w:r w:rsidR="004B62AA">
        <w:noBreakHyphen/>
      </w:r>
      <w:r w:rsidRPr="0058648D">
        <w:t>day period, a host jurisdiction Minister for a host jurisdiction gives a notice in writing to the Minister requesting a longer period within which that host jurisdiction may agree to the appointment:</w:t>
      </w:r>
    </w:p>
    <w:p w:rsidR="00FB7FD0" w:rsidRPr="0058648D" w:rsidRDefault="00FB7FD0" w:rsidP="00FB7FD0">
      <w:pPr>
        <w:pStyle w:val="paragraph"/>
      </w:pPr>
      <w:r w:rsidRPr="0058648D">
        <w:tab/>
        <w:t>(a)</w:t>
      </w:r>
      <w:r w:rsidRPr="0058648D">
        <w:tab/>
        <w:t>that host jurisdiction may give that agreement before the end of 90 days beginning on the day the original notice was given; and</w:t>
      </w:r>
    </w:p>
    <w:p w:rsidR="00FB7FD0" w:rsidRPr="0058648D" w:rsidRDefault="00FB7FD0" w:rsidP="00FB7FD0">
      <w:pPr>
        <w:pStyle w:val="paragraph"/>
      </w:pPr>
      <w:r w:rsidRPr="0058648D">
        <w:tab/>
        <w:t>(b)</w:t>
      </w:r>
      <w:r w:rsidRPr="0058648D">
        <w:tab/>
        <w:t>if, immediately before the end of that 90</w:t>
      </w:r>
      <w:r w:rsidR="004B62AA">
        <w:noBreakHyphen/>
      </w:r>
      <w:r w:rsidRPr="0058648D">
        <w:t>day period, no host jurisdiction Minister for that host jurisdiction has informed the Minister whether that host jurisdiction agrees to the appointment, then, at the end of that period, that host jurisdiction is taken to have so agreed.</w:t>
      </w:r>
    </w:p>
    <w:p w:rsidR="00FB7FD0" w:rsidRPr="0058648D" w:rsidRDefault="00FB7FD0" w:rsidP="00FB7FD0">
      <w:pPr>
        <w:pStyle w:val="subsection"/>
      </w:pPr>
      <w:r w:rsidRPr="0058648D">
        <w:tab/>
        <w:t>(4D)</w:t>
      </w:r>
      <w:r w:rsidRPr="0058648D">
        <w:tab/>
        <w:t xml:space="preserve">Despite </w:t>
      </w:r>
      <w:r w:rsidR="00A46B92" w:rsidRPr="0058648D">
        <w:t>subsection (</w:t>
      </w:r>
      <w:r w:rsidRPr="0058648D">
        <w:t>4), the Minister may appoint a person as a Board member other than the Chair if:</w:t>
      </w:r>
    </w:p>
    <w:p w:rsidR="00FB7FD0" w:rsidRPr="0058648D" w:rsidRDefault="00FB7FD0" w:rsidP="00FB7FD0">
      <w:pPr>
        <w:pStyle w:val="paragraph"/>
      </w:pPr>
      <w:r w:rsidRPr="0058648D">
        <w:tab/>
        <w:t>(a)</w:t>
      </w:r>
      <w:r w:rsidRPr="0058648D">
        <w:tab/>
        <w:t>the appointment is not supported by a majority of the group consisting of the Commonwealth and the host jurisdictions; and</w:t>
      </w:r>
    </w:p>
    <w:p w:rsidR="00FB7FD0" w:rsidRPr="0058648D" w:rsidRDefault="00FB7FD0" w:rsidP="00FB7FD0">
      <w:pPr>
        <w:pStyle w:val="paragraph"/>
      </w:pPr>
      <w:r w:rsidRPr="0058648D">
        <w:tab/>
        <w:t>(b)</w:t>
      </w:r>
      <w:r w:rsidRPr="0058648D">
        <w:tab/>
        <w:t xml:space="preserve">the period of 90 days beginning on the day the first notice was given under </w:t>
      </w:r>
      <w:r w:rsidR="00A46B92" w:rsidRPr="0058648D">
        <w:t>subsection (</w:t>
      </w:r>
      <w:r w:rsidRPr="0058648D">
        <w:t>4A) in relation to that appointment has ended.</w:t>
      </w:r>
    </w:p>
    <w:p w:rsidR="005E3575" w:rsidRPr="0058648D" w:rsidRDefault="005E3575" w:rsidP="0074401C">
      <w:pPr>
        <w:pStyle w:val="SubsectionHead"/>
      </w:pPr>
      <w:r w:rsidRPr="0058648D">
        <w:lastRenderedPageBreak/>
        <w:t>Persons ineligible for appointment</w:t>
      </w:r>
    </w:p>
    <w:p w:rsidR="005E3575" w:rsidRPr="0058648D" w:rsidRDefault="005E3575" w:rsidP="0074401C">
      <w:pPr>
        <w:pStyle w:val="subsection"/>
      </w:pPr>
      <w:r w:rsidRPr="0058648D">
        <w:tab/>
      </w:r>
      <w:r w:rsidR="006C3E6F" w:rsidRPr="0058648D">
        <w:t>(5</w:t>
      </w:r>
      <w:r w:rsidRPr="0058648D">
        <w:t>)</w:t>
      </w:r>
      <w:r w:rsidRPr="0058648D">
        <w:tab/>
        <w:t xml:space="preserve">Despite </w:t>
      </w:r>
      <w:r w:rsidR="00A46B92" w:rsidRPr="0058648D">
        <w:t>subsection (</w:t>
      </w:r>
      <w:r w:rsidRPr="0058648D">
        <w:t>2), a person is not eligible for appointment as a Board member if the person is:</w:t>
      </w:r>
    </w:p>
    <w:p w:rsidR="005E3575" w:rsidRPr="0058648D" w:rsidRDefault="005E3575" w:rsidP="0074401C">
      <w:pPr>
        <w:pStyle w:val="paragraph"/>
      </w:pPr>
      <w:r w:rsidRPr="0058648D">
        <w:tab/>
        <w:t>(a)</w:t>
      </w:r>
      <w:r w:rsidRPr="0058648D">
        <w:tab/>
        <w:t>a member (however described) of:</w:t>
      </w:r>
    </w:p>
    <w:p w:rsidR="005E3575" w:rsidRPr="0058648D" w:rsidRDefault="005E3575" w:rsidP="0074401C">
      <w:pPr>
        <w:pStyle w:val="paragraphsub"/>
      </w:pPr>
      <w:r w:rsidRPr="0058648D">
        <w:tab/>
        <w:t>(i)</w:t>
      </w:r>
      <w:r w:rsidRPr="0058648D">
        <w:tab/>
        <w:t>the Parliament of the Commonwealth or a State; or</w:t>
      </w:r>
    </w:p>
    <w:p w:rsidR="005E3575" w:rsidRPr="0058648D" w:rsidRDefault="005E3575" w:rsidP="0074401C">
      <w:pPr>
        <w:pStyle w:val="paragraphsub"/>
      </w:pPr>
      <w:r w:rsidRPr="0058648D">
        <w:tab/>
        <w:t>(ii)</w:t>
      </w:r>
      <w:r w:rsidRPr="0058648D">
        <w:tab/>
        <w:t>the legislature of a Territory; or</w:t>
      </w:r>
    </w:p>
    <w:p w:rsidR="005E3575" w:rsidRPr="0058648D" w:rsidRDefault="005E3575" w:rsidP="0074401C">
      <w:pPr>
        <w:pStyle w:val="paragraphsub"/>
      </w:pPr>
      <w:r w:rsidRPr="0058648D">
        <w:tab/>
        <w:t>(iii)</w:t>
      </w:r>
      <w:r w:rsidRPr="0058648D">
        <w:tab/>
        <w:t>a local government authority; or</w:t>
      </w:r>
    </w:p>
    <w:p w:rsidR="005E3575" w:rsidRPr="0058648D" w:rsidRDefault="005E3575" w:rsidP="0074401C">
      <w:pPr>
        <w:pStyle w:val="paragraph"/>
      </w:pPr>
      <w:r w:rsidRPr="0058648D">
        <w:tab/>
        <w:t>(b)</w:t>
      </w:r>
      <w:r w:rsidRPr="0058648D">
        <w:tab/>
        <w:t>an employee of the Commonwealth, a State, a Territory or a local government authority; or</w:t>
      </w:r>
    </w:p>
    <w:p w:rsidR="005E3575" w:rsidRPr="0058648D" w:rsidRDefault="005E3575" w:rsidP="0074401C">
      <w:pPr>
        <w:pStyle w:val="paragraph"/>
      </w:pPr>
      <w:r w:rsidRPr="0058648D">
        <w:tab/>
        <w:t>(c)</w:t>
      </w:r>
      <w:r w:rsidRPr="0058648D">
        <w:tab/>
        <w:t>the holder of a full</w:t>
      </w:r>
      <w:r w:rsidR="004B62AA">
        <w:noBreakHyphen/>
      </w:r>
      <w:r w:rsidRPr="0058648D">
        <w:t>time office under a law of the Commonwealth, a State or a Territory.</w:t>
      </w:r>
    </w:p>
    <w:p w:rsidR="00654535" w:rsidRPr="0058648D" w:rsidRDefault="00654535" w:rsidP="00654535">
      <w:pPr>
        <w:pStyle w:val="SubsectionHead"/>
      </w:pPr>
      <w:r w:rsidRPr="0058648D">
        <w:t>Board members to have appropriate balance of characteristics</w:t>
      </w:r>
    </w:p>
    <w:p w:rsidR="00654535" w:rsidRPr="0058648D" w:rsidRDefault="00654535" w:rsidP="00654535">
      <w:pPr>
        <w:pStyle w:val="subsection"/>
      </w:pPr>
      <w:r w:rsidRPr="0058648D">
        <w:tab/>
        <w:t>(6)</w:t>
      </w:r>
      <w:r w:rsidRPr="0058648D">
        <w:tab/>
        <w:t>In appointing the Board members, the Minister must ensure that the Board members collectively possess an appropriate balance of characteristics mentioned in subsection (2).</w:t>
      </w:r>
    </w:p>
    <w:p w:rsidR="00C6060B" w:rsidRPr="0058648D" w:rsidRDefault="00C6060B" w:rsidP="00C6060B">
      <w:pPr>
        <w:pStyle w:val="SubsectionHead"/>
      </w:pPr>
      <w:r w:rsidRPr="0058648D">
        <w:t>Appointment of Board members other than Chair—Indigenous Persons</w:t>
      </w:r>
    </w:p>
    <w:p w:rsidR="00C6060B" w:rsidRPr="0058648D" w:rsidRDefault="00C6060B" w:rsidP="00C6060B">
      <w:pPr>
        <w:pStyle w:val="subsection"/>
      </w:pPr>
      <w:r w:rsidRPr="0058648D">
        <w:tab/>
        <w:t>(7)</w:t>
      </w:r>
      <w:r w:rsidRPr="0058648D">
        <w:tab/>
        <w:t>In appointing Board members other than the Chair, the Minister must also ensure that at least one Board member other than the Chair is an Indigenous person (whether or not the Chair is an Indigenous person).</w:t>
      </w:r>
    </w:p>
    <w:p w:rsidR="005E3575" w:rsidRPr="0058648D" w:rsidRDefault="002B191E" w:rsidP="0074401C">
      <w:pPr>
        <w:pStyle w:val="ActHead5"/>
      </w:pPr>
      <w:bookmarkStart w:id="267" w:name="_Toc178763800"/>
      <w:r w:rsidRPr="004B62AA">
        <w:rPr>
          <w:rStyle w:val="CharSectno"/>
        </w:rPr>
        <w:t>128</w:t>
      </w:r>
      <w:r w:rsidR="005E3575" w:rsidRPr="0058648D">
        <w:t xml:space="preserve">  Term of appointment</w:t>
      </w:r>
      <w:bookmarkEnd w:id="267"/>
    </w:p>
    <w:p w:rsidR="005E3575" w:rsidRPr="0058648D" w:rsidRDefault="005E3575" w:rsidP="0074401C">
      <w:pPr>
        <w:pStyle w:val="subsection"/>
      </w:pPr>
      <w:r w:rsidRPr="0058648D">
        <w:tab/>
      </w:r>
      <w:r w:rsidRPr="0058648D">
        <w:tab/>
        <w:t>A Board member holds office for the period specified in the instrument of appointment. The period must not be more than 3 years.</w:t>
      </w:r>
    </w:p>
    <w:p w:rsidR="005E3575" w:rsidRPr="0058648D" w:rsidRDefault="005E3575" w:rsidP="0074401C">
      <w:pPr>
        <w:pStyle w:val="notetext"/>
      </w:pPr>
      <w:r w:rsidRPr="0058648D">
        <w:t>Note:</w:t>
      </w:r>
      <w:r w:rsidRPr="0058648D">
        <w:tab/>
        <w:t xml:space="preserve">For reappointment, see </w:t>
      </w:r>
      <w:r w:rsidR="004B62AA">
        <w:t>section 3</w:t>
      </w:r>
      <w:r w:rsidRPr="0058648D">
        <w:t xml:space="preserve">3AA of the </w:t>
      </w:r>
      <w:r w:rsidRPr="0058648D">
        <w:rPr>
          <w:i/>
        </w:rPr>
        <w:t>Acts Interpretation Act 1901</w:t>
      </w:r>
      <w:r w:rsidRPr="0058648D">
        <w:t>.</w:t>
      </w:r>
    </w:p>
    <w:p w:rsidR="005E3575" w:rsidRPr="0058648D" w:rsidRDefault="002B191E" w:rsidP="0074401C">
      <w:pPr>
        <w:pStyle w:val="ActHead5"/>
      </w:pPr>
      <w:bookmarkStart w:id="268" w:name="_Toc178763801"/>
      <w:r w:rsidRPr="004B62AA">
        <w:rPr>
          <w:rStyle w:val="CharSectno"/>
        </w:rPr>
        <w:lastRenderedPageBreak/>
        <w:t>129</w:t>
      </w:r>
      <w:r w:rsidR="005E3575" w:rsidRPr="0058648D">
        <w:t xml:space="preserve">  Acting appointments</w:t>
      </w:r>
      <w:bookmarkEnd w:id="268"/>
    </w:p>
    <w:p w:rsidR="005E3575" w:rsidRPr="0058648D" w:rsidRDefault="005E3575" w:rsidP="0074401C">
      <w:pPr>
        <w:pStyle w:val="SubsectionHead"/>
      </w:pPr>
      <w:r w:rsidRPr="0058648D">
        <w:t>Appointment to act during vacancy</w:t>
      </w:r>
    </w:p>
    <w:p w:rsidR="00082744" w:rsidRPr="0058648D" w:rsidRDefault="00082744" w:rsidP="0074401C">
      <w:pPr>
        <w:pStyle w:val="subsection"/>
      </w:pPr>
      <w:r w:rsidRPr="0058648D">
        <w:tab/>
        <w:t>(1)</w:t>
      </w:r>
      <w:r w:rsidRPr="0058648D">
        <w:tab/>
        <w:t>The Minister may, by written instrument, appoint a person to act as the Chair, for a specified period of not more than 12 months, during a vacancy in the office of the Chair, whether or not an appointment has previously been made to the office.</w:t>
      </w:r>
    </w:p>
    <w:p w:rsidR="00F13A9D" w:rsidRPr="0058648D" w:rsidRDefault="00F13A9D" w:rsidP="00F13A9D">
      <w:pPr>
        <w:pStyle w:val="subsection"/>
      </w:pPr>
      <w:r w:rsidRPr="0058648D">
        <w:tab/>
        <w:t>(2)</w:t>
      </w:r>
      <w:r w:rsidRPr="0058648D">
        <w:tab/>
        <w:t>The Minister may, by written instrument, appoint a person to act as a Board member other than the Chair, for a specified period of not more than 150 days, during a vacancy in the office of a Board member other than the Chair, whether or not an appointment has previously been made to the office.</w:t>
      </w:r>
    </w:p>
    <w:p w:rsidR="00F13A9D" w:rsidRPr="0058648D" w:rsidRDefault="00F13A9D" w:rsidP="00F13A9D">
      <w:pPr>
        <w:pStyle w:val="subsection"/>
      </w:pPr>
      <w:r w:rsidRPr="0058648D">
        <w:tab/>
        <w:t>(2A)</w:t>
      </w:r>
      <w:r w:rsidRPr="0058648D">
        <w:tab/>
        <w:t xml:space="preserve">The Minister must consult the States and Territories about an appointment under </w:t>
      </w:r>
      <w:r w:rsidR="00A46B92" w:rsidRPr="0058648D">
        <w:t>subsection (</w:t>
      </w:r>
      <w:r w:rsidRPr="0058648D">
        <w:t>2).</w:t>
      </w:r>
    </w:p>
    <w:p w:rsidR="005E3575" w:rsidRPr="0058648D" w:rsidRDefault="005E3575" w:rsidP="0074401C">
      <w:pPr>
        <w:pStyle w:val="SubsectionHead"/>
      </w:pPr>
      <w:r w:rsidRPr="0058648D">
        <w:t>Appointment to act during absence etc.</w:t>
      </w:r>
    </w:p>
    <w:p w:rsidR="005E3575" w:rsidRPr="0058648D" w:rsidRDefault="006C3E6F" w:rsidP="0074401C">
      <w:pPr>
        <w:pStyle w:val="subsection"/>
      </w:pPr>
      <w:r w:rsidRPr="0058648D">
        <w:tab/>
        <w:t>(3</w:t>
      </w:r>
      <w:r w:rsidR="005E3575" w:rsidRPr="0058648D">
        <w:t>)</w:t>
      </w:r>
      <w:r w:rsidR="005E3575" w:rsidRPr="0058648D">
        <w:tab/>
        <w:t>The Minister may, by written instrument, appoint a person to act as a Board member during any period, or during all periods, when a Board member:</w:t>
      </w:r>
    </w:p>
    <w:p w:rsidR="005E3575" w:rsidRPr="0058648D" w:rsidRDefault="005E3575" w:rsidP="0074401C">
      <w:pPr>
        <w:pStyle w:val="paragraph"/>
      </w:pPr>
      <w:r w:rsidRPr="0058648D">
        <w:tab/>
        <w:t>(a)</w:t>
      </w:r>
      <w:r w:rsidRPr="0058648D">
        <w:tab/>
        <w:t>is absent from duty or from Australia; or</w:t>
      </w:r>
    </w:p>
    <w:p w:rsidR="005E3575" w:rsidRPr="0058648D" w:rsidRDefault="005E3575" w:rsidP="0074401C">
      <w:pPr>
        <w:pStyle w:val="paragraph"/>
      </w:pPr>
      <w:r w:rsidRPr="0058648D">
        <w:tab/>
        <w:t>(b)</w:t>
      </w:r>
      <w:r w:rsidRPr="0058648D">
        <w:tab/>
        <w:t>is, for any reason, unable to perform the duties of the office.</w:t>
      </w:r>
    </w:p>
    <w:p w:rsidR="005E3575" w:rsidRPr="0058648D" w:rsidRDefault="005E3575" w:rsidP="0074401C">
      <w:pPr>
        <w:pStyle w:val="notetext"/>
      </w:pPr>
      <w:r w:rsidRPr="0058648D">
        <w:t>Note:</w:t>
      </w:r>
      <w:r w:rsidRPr="0058648D">
        <w:tab/>
        <w:t>The Minister must tell the Ministerial Council as soon as practicable after the Minister appoints a person to act as the Chair or another Board member: see sub</w:t>
      </w:r>
      <w:r w:rsidR="004B62AA">
        <w:t>section 1</w:t>
      </w:r>
      <w:r w:rsidR="002B191E" w:rsidRPr="0058648D">
        <w:t>76</w:t>
      </w:r>
      <w:r w:rsidRPr="0058648D">
        <w:t>(2).</w:t>
      </w:r>
    </w:p>
    <w:p w:rsidR="005E3575" w:rsidRPr="0058648D" w:rsidRDefault="005E3575" w:rsidP="0074401C">
      <w:pPr>
        <w:pStyle w:val="SubsectionHead"/>
      </w:pPr>
      <w:r w:rsidRPr="0058648D">
        <w:t>Eligibility for appointment</w:t>
      </w:r>
    </w:p>
    <w:p w:rsidR="005E3575" w:rsidRPr="0058648D" w:rsidRDefault="005E3575" w:rsidP="0074401C">
      <w:pPr>
        <w:pStyle w:val="subsection"/>
      </w:pPr>
      <w:r w:rsidRPr="0058648D">
        <w:tab/>
        <w:t>(</w:t>
      </w:r>
      <w:r w:rsidR="006C3E6F" w:rsidRPr="0058648D">
        <w:t>4</w:t>
      </w:r>
      <w:r w:rsidRPr="0058648D">
        <w:t>)</w:t>
      </w:r>
      <w:r w:rsidRPr="0058648D">
        <w:tab/>
        <w:t xml:space="preserve">A person is eligible for appointment under </w:t>
      </w:r>
      <w:r w:rsidR="00A46B92" w:rsidRPr="0058648D">
        <w:t>subsection (</w:t>
      </w:r>
      <w:r w:rsidRPr="0058648D">
        <w:t>1)</w:t>
      </w:r>
      <w:r w:rsidR="00042DF2" w:rsidRPr="0058648D">
        <w:t>, (2)</w:t>
      </w:r>
      <w:r w:rsidRPr="0058648D">
        <w:t xml:space="preserve"> or (</w:t>
      </w:r>
      <w:r w:rsidR="00042DF2" w:rsidRPr="0058648D">
        <w:t>3</w:t>
      </w:r>
      <w:r w:rsidRPr="0058648D">
        <w:t>) only if the Minister is satisfied that the person</w:t>
      </w:r>
      <w:r w:rsidR="00654535" w:rsidRPr="0058648D">
        <w:t xml:space="preserve"> is a person with disability, is a person that has lived experience with disability or is a person that</w:t>
      </w:r>
      <w:r w:rsidRPr="0058648D">
        <w:t xml:space="preserve"> has skills, experience or knowledge in at least one of the fields mentioned in sub</w:t>
      </w:r>
      <w:r w:rsidR="004B62AA">
        <w:t>section 1</w:t>
      </w:r>
      <w:r w:rsidR="002B191E" w:rsidRPr="0058648D">
        <w:t>27</w:t>
      </w:r>
      <w:r w:rsidRPr="0058648D">
        <w:t>(2).</w:t>
      </w:r>
    </w:p>
    <w:p w:rsidR="005E3575" w:rsidRPr="0058648D" w:rsidRDefault="006C3E6F" w:rsidP="0074401C">
      <w:pPr>
        <w:pStyle w:val="subsection"/>
      </w:pPr>
      <w:r w:rsidRPr="0058648D">
        <w:tab/>
        <w:t>(5</w:t>
      </w:r>
      <w:r w:rsidR="005E3575" w:rsidRPr="0058648D">
        <w:t>)</w:t>
      </w:r>
      <w:r w:rsidR="005E3575" w:rsidRPr="0058648D">
        <w:tab/>
        <w:t xml:space="preserve">Despite </w:t>
      </w:r>
      <w:r w:rsidR="00A46B92" w:rsidRPr="0058648D">
        <w:t>subsection (</w:t>
      </w:r>
      <w:r w:rsidR="00042DF2" w:rsidRPr="0058648D">
        <w:t>4</w:t>
      </w:r>
      <w:r w:rsidR="005E3575" w:rsidRPr="0058648D">
        <w:t xml:space="preserve">), a person is not eligible for appointment under </w:t>
      </w:r>
      <w:r w:rsidR="00A46B92" w:rsidRPr="0058648D">
        <w:t>subsection (</w:t>
      </w:r>
      <w:r w:rsidR="005E3575" w:rsidRPr="0058648D">
        <w:t>1)</w:t>
      </w:r>
      <w:r w:rsidR="00042DF2" w:rsidRPr="0058648D">
        <w:t>, (2)</w:t>
      </w:r>
      <w:r w:rsidR="005E3575" w:rsidRPr="0058648D">
        <w:t xml:space="preserve"> or (</w:t>
      </w:r>
      <w:r w:rsidR="00042DF2" w:rsidRPr="0058648D">
        <w:t>3</w:t>
      </w:r>
      <w:r w:rsidR="005E3575" w:rsidRPr="0058648D">
        <w:t>) if the person is:</w:t>
      </w:r>
    </w:p>
    <w:p w:rsidR="005E3575" w:rsidRPr="0058648D" w:rsidRDefault="005E3575" w:rsidP="0074401C">
      <w:pPr>
        <w:pStyle w:val="paragraph"/>
      </w:pPr>
      <w:r w:rsidRPr="0058648D">
        <w:lastRenderedPageBreak/>
        <w:tab/>
        <w:t>(a)</w:t>
      </w:r>
      <w:r w:rsidRPr="0058648D">
        <w:tab/>
        <w:t>a member (however described) of:</w:t>
      </w:r>
    </w:p>
    <w:p w:rsidR="005E3575" w:rsidRPr="0058648D" w:rsidRDefault="005E3575" w:rsidP="0074401C">
      <w:pPr>
        <w:pStyle w:val="paragraphsub"/>
      </w:pPr>
      <w:r w:rsidRPr="0058648D">
        <w:tab/>
        <w:t>(i)</w:t>
      </w:r>
      <w:r w:rsidRPr="0058648D">
        <w:tab/>
        <w:t>the Parliament of the Commonwealth or a State; or</w:t>
      </w:r>
    </w:p>
    <w:p w:rsidR="005E3575" w:rsidRPr="0058648D" w:rsidRDefault="005E3575" w:rsidP="0074401C">
      <w:pPr>
        <w:pStyle w:val="paragraphsub"/>
      </w:pPr>
      <w:r w:rsidRPr="0058648D">
        <w:tab/>
        <w:t>(ii)</w:t>
      </w:r>
      <w:r w:rsidRPr="0058648D">
        <w:tab/>
        <w:t>the legislature of a Territory; or</w:t>
      </w:r>
    </w:p>
    <w:p w:rsidR="005E3575" w:rsidRPr="0058648D" w:rsidRDefault="005E3575" w:rsidP="0074401C">
      <w:pPr>
        <w:pStyle w:val="paragraphsub"/>
      </w:pPr>
      <w:r w:rsidRPr="0058648D">
        <w:tab/>
        <w:t>(iii)</w:t>
      </w:r>
      <w:r w:rsidRPr="0058648D">
        <w:tab/>
        <w:t>a local government authority; or</w:t>
      </w:r>
    </w:p>
    <w:p w:rsidR="005E3575" w:rsidRPr="0058648D" w:rsidRDefault="005E3575" w:rsidP="0074401C">
      <w:pPr>
        <w:pStyle w:val="paragraph"/>
      </w:pPr>
      <w:r w:rsidRPr="0058648D">
        <w:tab/>
        <w:t>(b)</w:t>
      </w:r>
      <w:r w:rsidRPr="0058648D">
        <w:tab/>
        <w:t>the holder of a full</w:t>
      </w:r>
      <w:r w:rsidR="004B62AA">
        <w:noBreakHyphen/>
      </w:r>
      <w:r w:rsidRPr="0058648D">
        <w:t>time office under a law of the Commonwealth, a State or a Territory.</w:t>
      </w:r>
    </w:p>
    <w:p w:rsidR="006E2EE5" w:rsidRPr="0058648D" w:rsidRDefault="006E2EE5" w:rsidP="006E2EE5">
      <w:pPr>
        <w:pStyle w:val="subsection"/>
      </w:pPr>
      <w:bookmarkStart w:id="269" w:name="_Hlk176188751"/>
      <w:r w:rsidRPr="0058648D">
        <w:tab/>
        <w:t>(6)</w:t>
      </w:r>
      <w:r w:rsidRPr="0058648D">
        <w:tab/>
        <w:t>In appointing a person under subsection (2) to act as a Board member other than the Chair, the Minister must ensure that at least one Board member other than the Chair is an Indigenous person (whether or not the Chair is an Indigenous person).</w:t>
      </w:r>
    </w:p>
    <w:bookmarkEnd w:id="269"/>
    <w:p w:rsidR="005E3575" w:rsidRPr="0058648D" w:rsidRDefault="005E3575" w:rsidP="0074401C">
      <w:pPr>
        <w:pStyle w:val="notetext"/>
      </w:pPr>
      <w:r w:rsidRPr="0058648D">
        <w:t>Note:</w:t>
      </w:r>
      <w:r w:rsidRPr="0058648D">
        <w:tab/>
        <w:t xml:space="preserve">For rules that apply to acting appointments, see </w:t>
      </w:r>
      <w:r w:rsidR="004B62AA">
        <w:t>sections 3</w:t>
      </w:r>
      <w:r w:rsidRPr="0058648D">
        <w:t xml:space="preserve">3AB and 33A of the </w:t>
      </w:r>
      <w:r w:rsidRPr="0058648D">
        <w:rPr>
          <w:i/>
        </w:rPr>
        <w:t>Acts Interpretation Act 1901</w:t>
      </w:r>
      <w:r w:rsidRPr="0058648D">
        <w:t>.</w:t>
      </w:r>
    </w:p>
    <w:p w:rsidR="005E3575" w:rsidRPr="0058648D" w:rsidRDefault="002B191E" w:rsidP="0074401C">
      <w:pPr>
        <w:pStyle w:val="ActHead5"/>
      </w:pPr>
      <w:bookmarkStart w:id="270" w:name="_Toc178763802"/>
      <w:r w:rsidRPr="004B62AA">
        <w:rPr>
          <w:rStyle w:val="CharSectno"/>
        </w:rPr>
        <w:t>130</w:t>
      </w:r>
      <w:r w:rsidR="005E3575" w:rsidRPr="0058648D">
        <w:t xml:space="preserve">  Remuneration and allowances</w:t>
      </w:r>
      <w:bookmarkEnd w:id="270"/>
    </w:p>
    <w:p w:rsidR="005E3575" w:rsidRPr="0058648D" w:rsidRDefault="005E3575" w:rsidP="0074401C">
      <w:pPr>
        <w:pStyle w:val="subsection"/>
      </w:pPr>
      <w:r w:rsidRPr="0058648D">
        <w:tab/>
        <w:t>(1)</w:t>
      </w:r>
      <w:r w:rsidRPr="0058648D">
        <w:tab/>
        <w:t>A Board member is to be paid the remuneration that is determined by the Remuneration Tribunal. If no determination of that remuneration by the Tribunal is in operation, the member is to be paid the remuneration that is prescribed by the regulations.</w:t>
      </w:r>
    </w:p>
    <w:p w:rsidR="005E3575" w:rsidRPr="0058648D" w:rsidRDefault="005E3575" w:rsidP="0074401C">
      <w:pPr>
        <w:pStyle w:val="subsection"/>
      </w:pPr>
      <w:r w:rsidRPr="0058648D">
        <w:tab/>
        <w:t>(2)</w:t>
      </w:r>
      <w:r w:rsidRPr="0058648D">
        <w:tab/>
        <w:t>A Board member is to be paid the allowances that are prescribed by the regulations.</w:t>
      </w:r>
    </w:p>
    <w:p w:rsidR="005E3575" w:rsidRPr="0058648D" w:rsidRDefault="005E3575" w:rsidP="0074401C">
      <w:pPr>
        <w:pStyle w:val="subsection"/>
      </w:pPr>
      <w:r w:rsidRPr="0058648D">
        <w:tab/>
        <w:t>(3)</w:t>
      </w:r>
      <w:r w:rsidRPr="0058648D">
        <w:tab/>
        <w:t xml:space="preserve">This section has effect subject to the </w:t>
      </w:r>
      <w:r w:rsidRPr="0058648D">
        <w:rPr>
          <w:i/>
        </w:rPr>
        <w:t>Remuneration Tribunal Act 1973</w:t>
      </w:r>
      <w:r w:rsidRPr="0058648D">
        <w:t>.</w:t>
      </w:r>
    </w:p>
    <w:p w:rsidR="005E3575" w:rsidRPr="0058648D" w:rsidRDefault="002B191E" w:rsidP="0074401C">
      <w:pPr>
        <w:pStyle w:val="ActHead5"/>
      </w:pPr>
      <w:bookmarkStart w:id="271" w:name="_Toc178763803"/>
      <w:r w:rsidRPr="004B62AA">
        <w:rPr>
          <w:rStyle w:val="CharSectno"/>
        </w:rPr>
        <w:t>131</w:t>
      </w:r>
      <w:r w:rsidR="005E3575" w:rsidRPr="0058648D">
        <w:t xml:space="preserve">  Leave of absence</w:t>
      </w:r>
      <w:bookmarkEnd w:id="271"/>
    </w:p>
    <w:p w:rsidR="005E3575" w:rsidRPr="0058648D" w:rsidRDefault="005E3575" w:rsidP="0074401C">
      <w:pPr>
        <w:pStyle w:val="SubsectionHead"/>
      </w:pPr>
      <w:r w:rsidRPr="0058648D">
        <w:t>Chair</w:t>
      </w:r>
    </w:p>
    <w:p w:rsidR="005E3575" w:rsidRPr="0058648D" w:rsidRDefault="005E3575" w:rsidP="0074401C">
      <w:pPr>
        <w:pStyle w:val="subsection"/>
      </w:pPr>
      <w:r w:rsidRPr="0058648D">
        <w:tab/>
        <w:t>(1)</w:t>
      </w:r>
      <w:r w:rsidRPr="0058648D">
        <w:tab/>
        <w:t>The Minister may grant leave of absence to the Chair on the terms and conditions that the Minister determines.</w:t>
      </w:r>
    </w:p>
    <w:p w:rsidR="001C34C6" w:rsidRPr="0058648D" w:rsidRDefault="001C34C6" w:rsidP="0074401C">
      <w:pPr>
        <w:pStyle w:val="subsection"/>
      </w:pPr>
      <w:r w:rsidRPr="0058648D">
        <w:tab/>
        <w:t>(2)</w:t>
      </w:r>
      <w:r w:rsidRPr="0058648D">
        <w:tab/>
        <w:t xml:space="preserve">Before the Minister grants leave of absence to the Chair under </w:t>
      </w:r>
      <w:r w:rsidR="00A46B92" w:rsidRPr="0058648D">
        <w:t>subsection (</w:t>
      </w:r>
      <w:r w:rsidRPr="0058648D">
        <w:t>1), the Minister must consult the host jurisdictions about the grant.</w:t>
      </w:r>
    </w:p>
    <w:p w:rsidR="005E3575" w:rsidRPr="0058648D" w:rsidRDefault="005E3575" w:rsidP="0074401C">
      <w:pPr>
        <w:pStyle w:val="SubsectionHead"/>
      </w:pPr>
      <w:r w:rsidRPr="0058648D">
        <w:lastRenderedPageBreak/>
        <w:t>Other Board members</w:t>
      </w:r>
    </w:p>
    <w:p w:rsidR="005E3575" w:rsidRPr="0058648D" w:rsidRDefault="001C34C6" w:rsidP="0074401C">
      <w:pPr>
        <w:pStyle w:val="subsection"/>
      </w:pPr>
      <w:r w:rsidRPr="0058648D">
        <w:tab/>
        <w:t>(3</w:t>
      </w:r>
      <w:r w:rsidR="005E3575" w:rsidRPr="0058648D">
        <w:t>)</w:t>
      </w:r>
      <w:r w:rsidR="005E3575" w:rsidRPr="0058648D">
        <w:tab/>
        <w:t>The Chair may grant leave of absence to another Board member on the terms and conditions that the Chair determines.</w:t>
      </w:r>
    </w:p>
    <w:p w:rsidR="005E3575" w:rsidRPr="0058648D" w:rsidRDefault="001C34C6" w:rsidP="0074401C">
      <w:pPr>
        <w:pStyle w:val="subsection"/>
      </w:pPr>
      <w:r w:rsidRPr="0058648D">
        <w:tab/>
        <w:t>(4</w:t>
      </w:r>
      <w:r w:rsidR="005E3575" w:rsidRPr="0058648D">
        <w:t>)</w:t>
      </w:r>
      <w:r w:rsidR="005E3575" w:rsidRPr="0058648D">
        <w:tab/>
        <w:t>The Chair must notify the Minister if the Chair grants another Board member leave of absence for a period that exceeds 3 months.</w:t>
      </w:r>
    </w:p>
    <w:p w:rsidR="005E3575" w:rsidRPr="0058648D" w:rsidRDefault="002B191E" w:rsidP="0074401C">
      <w:pPr>
        <w:pStyle w:val="ActHead5"/>
      </w:pPr>
      <w:bookmarkStart w:id="272" w:name="_Toc178763804"/>
      <w:r w:rsidRPr="004B62AA">
        <w:rPr>
          <w:rStyle w:val="CharSectno"/>
        </w:rPr>
        <w:t>132</w:t>
      </w:r>
      <w:r w:rsidR="005E3575" w:rsidRPr="0058648D">
        <w:t xml:space="preserve">  Outside employment</w:t>
      </w:r>
      <w:bookmarkEnd w:id="272"/>
    </w:p>
    <w:p w:rsidR="005E3575" w:rsidRPr="0058648D" w:rsidRDefault="005E3575" w:rsidP="0074401C">
      <w:pPr>
        <w:pStyle w:val="subsection"/>
      </w:pPr>
      <w:r w:rsidRPr="0058648D">
        <w:tab/>
      </w:r>
      <w:r w:rsidRPr="0058648D">
        <w:tab/>
        <w:t>A Board member must not engage in any paid employment that, in the Minister’s opinion, conflicts or may conflict with the proper performance of the member’s duties.</w:t>
      </w:r>
    </w:p>
    <w:p w:rsidR="005E3575" w:rsidRPr="0058648D" w:rsidRDefault="002B191E" w:rsidP="0074401C">
      <w:pPr>
        <w:pStyle w:val="ActHead5"/>
      </w:pPr>
      <w:bookmarkStart w:id="273" w:name="_Toc178763805"/>
      <w:r w:rsidRPr="004B62AA">
        <w:rPr>
          <w:rStyle w:val="CharSectno"/>
        </w:rPr>
        <w:t>133</w:t>
      </w:r>
      <w:r w:rsidR="005E3575" w:rsidRPr="0058648D">
        <w:t xml:space="preserve">  Resignation of Board members</w:t>
      </w:r>
      <w:bookmarkEnd w:id="273"/>
    </w:p>
    <w:p w:rsidR="005E3575" w:rsidRPr="0058648D" w:rsidRDefault="005E3575" w:rsidP="0074401C">
      <w:pPr>
        <w:pStyle w:val="subsection"/>
      </w:pPr>
      <w:r w:rsidRPr="0058648D">
        <w:tab/>
        <w:t>(1)</w:t>
      </w:r>
      <w:r w:rsidRPr="0058648D">
        <w:tab/>
        <w:t>A Board member may resign his or her appointment by giving the Minister a written resignation.</w:t>
      </w:r>
    </w:p>
    <w:p w:rsidR="005E3575" w:rsidRPr="0058648D" w:rsidRDefault="005E3575" w:rsidP="0074401C">
      <w:pPr>
        <w:pStyle w:val="subsection"/>
      </w:pPr>
      <w:r w:rsidRPr="0058648D">
        <w:tab/>
        <w:t>(2)</w:t>
      </w:r>
      <w:r w:rsidRPr="0058648D">
        <w:tab/>
        <w:t>The resignation takes effect on the day it is received by the Minister or, if a later day is specified in the resignation, on that later day.</w:t>
      </w:r>
    </w:p>
    <w:p w:rsidR="005E3575" w:rsidRPr="0058648D" w:rsidRDefault="005E3575" w:rsidP="0074401C">
      <w:pPr>
        <w:pStyle w:val="subsection"/>
      </w:pPr>
      <w:r w:rsidRPr="0058648D">
        <w:tab/>
        <w:t>(3)</w:t>
      </w:r>
      <w:r w:rsidRPr="0058648D">
        <w:tab/>
        <w:t>The later day specified in the resignation must not be more than 90 days after the day the resignation is received by the Minister.</w:t>
      </w:r>
    </w:p>
    <w:p w:rsidR="005E3575" w:rsidRPr="0058648D" w:rsidRDefault="002B191E" w:rsidP="0074401C">
      <w:pPr>
        <w:pStyle w:val="ActHead5"/>
      </w:pPr>
      <w:bookmarkStart w:id="274" w:name="_Toc178763806"/>
      <w:r w:rsidRPr="004B62AA">
        <w:rPr>
          <w:rStyle w:val="CharSectno"/>
        </w:rPr>
        <w:t>134</w:t>
      </w:r>
      <w:r w:rsidR="005E3575" w:rsidRPr="0058648D">
        <w:t xml:space="preserve">  Termination of appointment of Board members</w:t>
      </w:r>
      <w:bookmarkEnd w:id="274"/>
    </w:p>
    <w:p w:rsidR="005E3575" w:rsidRPr="0058648D" w:rsidRDefault="005E3575" w:rsidP="0074401C">
      <w:pPr>
        <w:pStyle w:val="subsection"/>
      </w:pPr>
      <w:r w:rsidRPr="0058648D">
        <w:tab/>
        <w:t>(1)</w:t>
      </w:r>
      <w:r w:rsidRPr="0058648D">
        <w:tab/>
        <w:t>The Minister may terminate the appointment of a Board member:</w:t>
      </w:r>
    </w:p>
    <w:p w:rsidR="005E3575" w:rsidRPr="0058648D" w:rsidRDefault="005E3575" w:rsidP="0074401C">
      <w:pPr>
        <w:pStyle w:val="paragraph"/>
      </w:pPr>
      <w:r w:rsidRPr="0058648D">
        <w:tab/>
        <w:t>(a)</w:t>
      </w:r>
      <w:r w:rsidRPr="0058648D">
        <w:tab/>
        <w:t>for misbehaviour; or</w:t>
      </w:r>
    </w:p>
    <w:p w:rsidR="005E3575" w:rsidRPr="0058648D" w:rsidRDefault="005E3575" w:rsidP="0074401C">
      <w:pPr>
        <w:pStyle w:val="paragraph"/>
      </w:pPr>
      <w:r w:rsidRPr="0058648D">
        <w:tab/>
        <w:t>(b)</w:t>
      </w:r>
      <w:r w:rsidRPr="0058648D">
        <w:tab/>
        <w:t>if the member is incapable of performing the duties of his or her office</w:t>
      </w:r>
      <w:r w:rsidR="00577619" w:rsidRPr="0058648D">
        <w:t>; or</w:t>
      </w:r>
    </w:p>
    <w:p w:rsidR="00577619" w:rsidRPr="0058648D" w:rsidRDefault="00577619" w:rsidP="00577619">
      <w:pPr>
        <w:pStyle w:val="paragraph"/>
      </w:pPr>
      <w:r w:rsidRPr="0058648D">
        <w:tab/>
        <w:t>(c)</w:t>
      </w:r>
      <w:r w:rsidRPr="0058648D">
        <w:tab/>
        <w:t>if the Minister does not have confidence in the member.</w:t>
      </w:r>
    </w:p>
    <w:p w:rsidR="005E3575" w:rsidRPr="0058648D" w:rsidRDefault="005E3575" w:rsidP="0074401C">
      <w:pPr>
        <w:pStyle w:val="subsection"/>
      </w:pPr>
      <w:r w:rsidRPr="0058648D">
        <w:tab/>
        <w:t>(2)</w:t>
      </w:r>
      <w:r w:rsidRPr="0058648D">
        <w:tab/>
        <w:t>The Minister may terminate the appointment of a Board member if:</w:t>
      </w:r>
    </w:p>
    <w:p w:rsidR="005E3575" w:rsidRPr="0058648D" w:rsidRDefault="005E3575" w:rsidP="0074401C">
      <w:pPr>
        <w:pStyle w:val="paragraph"/>
      </w:pPr>
      <w:r w:rsidRPr="0058648D">
        <w:tab/>
        <w:t>(a)</w:t>
      </w:r>
      <w:r w:rsidRPr="0058648D">
        <w:tab/>
        <w:t>the member:</w:t>
      </w:r>
    </w:p>
    <w:p w:rsidR="005E3575" w:rsidRPr="0058648D" w:rsidRDefault="005E3575" w:rsidP="0074401C">
      <w:pPr>
        <w:pStyle w:val="paragraphsub"/>
      </w:pPr>
      <w:r w:rsidRPr="0058648D">
        <w:tab/>
        <w:t>(i)</w:t>
      </w:r>
      <w:r w:rsidRPr="0058648D">
        <w:tab/>
        <w:t>becomes bankrupt; or</w:t>
      </w:r>
    </w:p>
    <w:p w:rsidR="005E3575" w:rsidRPr="0058648D" w:rsidRDefault="005E3575" w:rsidP="0074401C">
      <w:pPr>
        <w:pStyle w:val="paragraphsub"/>
      </w:pPr>
      <w:r w:rsidRPr="0058648D">
        <w:lastRenderedPageBreak/>
        <w:tab/>
        <w:t>(ii)</w:t>
      </w:r>
      <w:r w:rsidRPr="0058648D">
        <w:tab/>
        <w:t>applies to take the benefit of any law for the relief of bankrupt or insolvent debtors; or</w:t>
      </w:r>
    </w:p>
    <w:p w:rsidR="005E3575" w:rsidRPr="0058648D" w:rsidRDefault="005E3575" w:rsidP="0074401C">
      <w:pPr>
        <w:pStyle w:val="paragraphsub"/>
      </w:pPr>
      <w:r w:rsidRPr="0058648D">
        <w:tab/>
        <w:t>(iii)</w:t>
      </w:r>
      <w:r w:rsidRPr="0058648D">
        <w:tab/>
        <w:t>compounds with his or her creditors; or</w:t>
      </w:r>
    </w:p>
    <w:p w:rsidR="005E3575" w:rsidRPr="0058648D" w:rsidRDefault="005E3575" w:rsidP="0074401C">
      <w:pPr>
        <w:pStyle w:val="paragraphsub"/>
      </w:pPr>
      <w:r w:rsidRPr="0058648D">
        <w:tab/>
        <w:t>(iv)</w:t>
      </w:r>
      <w:r w:rsidRPr="0058648D">
        <w:tab/>
        <w:t>makes an assignment of his or her remuneration for the benefit of his or her creditors; or</w:t>
      </w:r>
    </w:p>
    <w:p w:rsidR="005E3575" w:rsidRPr="0058648D" w:rsidRDefault="005E3575" w:rsidP="0074401C">
      <w:pPr>
        <w:pStyle w:val="paragraph"/>
      </w:pPr>
      <w:r w:rsidRPr="0058648D">
        <w:tab/>
        <w:t>(b)</w:t>
      </w:r>
      <w:r w:rsidRPr="0058648D">
        <w:tab/>
        <w:t>the member is absent, except on leave of absence, from 3 consecutive meetings of the Board; or</w:t>
      </w:r>
    </w:p>
    <w:p w:rsidR="005E3575" w:rsidRPr="0058648D" w:rsidRDefault="005E3575" w:rsidP="0074401C">
      <w:pPr>
        <w:pStyle w:val="paragraph"/>
      </w:pPr>
      <w:r w:rsidRPr="0058648D">
        <w:tab/>
        <w:t>(c)</w:t>
      </w:r>
      <w:r w:rsidRPr="0058648D">
        <w:tab/>
        <w:t xml:space="preserve">the member engages in paid employment that, in the Minister’s opinion, conflicts or may conflict with the proper performance of the member’s duties (see </w:t>
      </w:r>
      <w:r w:rsidR="004B62AA">
        <w:t>section 1</w:t>
      </w:r>
      <w:r w:rsidR="002B191E" w:rsidRPr="0058648D">
        <w:t>32</w:t>
      </w:r>
      <w:r w:rsidRPr="0058648D">
        <w:t>); or</w:t>
      </w:r>
    </w:p>
    <w:p w:rsidR="005E3575" w:rsidRPr="0058648D" w:rsidRDefault="005E3575" w:rsidP="0074401C">
      <w:pPr>
        <w:pStyle w:val="paragraph"/>
      </w:pPr>
      <w:r w:rsidRPr="0058648D">
        <w:tab/>
        <w:t>(e)</w:t>
      </w:r>
      <w:r w:rsidRPr="0058648D">
        <w:tab/>
        <w:t>the Minister is satisfied that the performance of the member has been unsatisfactory for a significant period.</w:t>
      </w:r>
    </w:p>
    <w:p w:rsidR="007A6F3F" w:rsidRPr="0058648D" w:rsidRDefault="007A6F3F" w:rsidP="007A6F3F">
      <w:pPr>
        <w:pStyle w:val="notetext"/>
      </w:pPr>
      <w:r w:rsidRPr="0058648D">
        <w:t>Note:</w:t>
      </w:r>
      <w:r w:rsidRPr="0058648D">
        <w:tab/>
        <w:t xml:space="preserve">The appointment of a board member may also be terminated under </w:t>
      </w:r>
      <w:r w:rsidR="004B62AA">
        <w:t>section 3</w:t>
      </w:r>
      <w:r w:rsidRPr="0058648D">
        <w:t xml:space="preserve">0 of the </w:t>
      </w:r>
      <w:r w:rsidRPr="0058648D">
        <w:rPr>
          <w:i/>
        </w:rPr>
        <w:t xml:space="preserve">Public Governance, Performance and Accountability Act 2013 </w:t>
      </w:r>
      <w:r w:rsidRPr="0058648D">
        <w:t>(which deals with terminating the appointment of an accountable authority, or a member of an accountable authority, for contravening general duties of officials).</w:t>
      </w:r>
    </w:p>
    <w:p w:rsidR="00042DF2" w:rsidRPr="0058648D" w:rsidRDefault="00042DF2" w:rsidP="0074401C">
      <w:pPr>
        <w:pStyle w:val="SubsectionHead"/>
      </w:pPr>
      <w:r w:rsidRPr="0058648D">
        <w:t>Procedures relating to termination</w:t>
      </w:r>
    </w:p>
    <w:p w:rsidR="00042DF2" w:rsidRPr="0058648D" w:rsidRDefault="00042DF2" w:rsidP="0074401C">
      <w:pPr>
        <w:pStyle w:val="subsection"/>
      </w:pPr>
      <w:r w:rsidRPr="0058648D">
        <w:tab/>
        <w:t>(3)</w:t>
      </w:r>
      <w:r w:rsidRPr="0058648D">
        <w:tab/>
        <w:t>The Minister must consult the host jurisdictions about the termination of the appointment of the Chair.</w:t>
      </w:r>
    </w:p>
    <w:p w:rsidR="00042DF2" w:rsidRPr="0058648D" w:rsidRDefault="00042DF2" w:rsidP="0074401C">
      <w:pPr>
        <w:pStyle w:val="subsection"/>
      </w:pPr>
      <w:r w:rsidRPr="0058648D">
        <w:tab/>
        <w:t>(4)</w:t>
      </w:r>
      <w:r w:rsidRPr="0058648D">
        <w:tab/>
        <w:t>Before the Minister terminates the appointment of a Board member other than the Chair, the Minister must:</w:t>
      </w:r>
    </w:p>
    <w:p w:rsidR="00042DF2" w:rsidRPr="0058648D" w:rsidRDefault="00042DF2" w:rsidP="0074401C">
      <w:pPr>
        <w:pStyle w:val="paragraph"/>
      </w:pPr>
      <w:r w:rsidRPr="0058648D">
        <w:tab/>
        <w:t>(a)</w:t>
      </w:r>
      <w:r w:rsidRPr="0058648D">
        <w:tab/>
        <w:t>seek the support of all the host jurisdictions for the termination; and</w:t>
      </w:r>
    </w:p>
    <w:p w:rsidR="00F73664" w:rsidRPr="0058648D" w:rsidRDefault="00042DF2" w:rsidP="0074401C">
      <w:pPr>
        <w:pStyle w:val="paragraph"/>
      </w:pPr>
      <w:r w:rsidRPr="0058648D">
        <w:tab/>
        <w:t>(b)</w:t>
      </w:r>
      <w:r w:rsidRPr="0058648D">
        <w:tab/>
        <w:t>be satisfied that the termination is supported by</w:t>
      </w:r>
      <w:r w:rsidR="00F73664" w:rsidRPr="0058648D">
        <w:t>:</w:t>
      </w:r>
    </w:p>
    <w:p w:rsidR="00F73664" w:rsidRPr="0058648D" w:rsidRDefault="00F73664" w:rsidP="0074401C">
      <w:pPr>
        <w:pStyle w:val="paragraphsub"/>
      </w:pPr>
      <w:r w:rsidRPr="0058648D">
        <w:tab/>
        <w:t>(i)</w:t>
      </w:r>
      <w:r w:rsidRPr="0058648D">
        <w:tab/>
        <w:t>the Commonwealth; and</w:t>
      </w:r>
    </w:p>
    <w:p w:rsidR="00042DF2" w:rsidRPr="0058648D" w:rsidRDefault="00F73664" w:rsidP="0074401C">
      <w:pPr>
        <w:pStyle w:val="paragraphsub"/>
      </w:pPr>
      <w:r w:rsidRPr="0058648D">
        <w:tab/>
        <w:t>(ii)</w:t>
      </w:r>
      <w:r w:rsidRPr="0058648D">
        <w:tab/>
      </w:r>
      <w:r w:rsidR="00042DF2" w:rsidRPr="0058648D">
        <w:t>a majority of the group consisting of the Commonwealth and the host jurisdictions.</w:t>
      </w:r>
    </w:p>
    <w:p w:rsidR="00FB7FD0" w:rsidRPr="0058648D" w:rsidRDefault="00FB7FD0" w:rsidP="00FB7FD0">
      <w:pPr>
        <w:pStyle w:val="subsection"/>
      </w:pPr>
      <w:r w:rsidRPr="0058648D">
        <w:tab/>
        <w:t>(4A)</w:t>
      </w:r>
      <w:r w:rsidRPr="0058648D">
        <w:tab/>
        <w:t xml:space="preserve">The Minister must give a notice (the </w:t>
      </w:r>
      <w:r w:rsidRPr="0058648D">
        <w:rPr>
          <w:b/>
          <w:i/>
        </w:rPr>
        <w:t>original notice</w:t>
      </w:r>
      <w:r w:rsidRPr="0058648D">
        <w:t xml:space="preserve">) in writing to one host jurisdiction Minister for each host jurisdiction seeking the agreement of that host jurisdiction to the termination covered by </w:t>
      </w:r>
      <w:r w:rsidR="00A46B92" w:rsidRPr="0058648D">
        <w:t>subsection (</w:t>
      </w:r>
      <w:r w:rsidRPr="0058648D">
        <w:t>4) and requesting the agreement be given before the end of 28 days beginning on the day the notice is given.</w:t>
      </w:r>
    </w:p>
    <w:p w:rsidR="00FB7FD0" w:rsidRPr="0058648D" w:rsidRDefault="00FB7FD0" w:rsidP="00FB7FD0">
      <w:pPr>
        <w:pStyle w:val="subsection"/>
      </w:pPr>
      <w:r w:rsidRPr="0058648D">
        <w:lastRenderedPageBreak/>
        <w:tab/>
        <w:t>(4B)</w:t>
      </w:r>
      <w:r w:rsidRPr="0058648D">
        <w:tab/>
        <w:t>If, immediately before the end of that 28</w:t>
      </w:r>
      <w:r w:rsidR="004B62AA">
        <w:noBreakHyphen/>
      </w:r>
      <w:r w:rsidRPr="0058648D">
        <w:t>day period:</w:t>
      </w:r>
    </w:p>
    <w:p w:rsidR="00FB7FD0" w:rsidRPr="0058648D" w:rsidRDefault="00FB7FD0" w:rsidP="00FB7FD0">
      <w:pPr>
        <w:pStyle w:val="paragraph"/>
      </w:pPr>
      <w:r w:rsidRPr="0058648D">
        <w:tab/>
        <w:t>(a)</w:t>
      </w:r>
      <w:r w:rsidRPr="0058648D">
        <w:tab/>
        <w:t>no host jurisdiction Minister for a host jurisdiction has informed the Minister whether that host jurisdiction agrees to the termination; and</w:t>
      </w:r>
    </w:p>
    <w:p w:rsidR="00FB7FD0" w:rsidRPr="0058648D" w:rsidRDefault="00FB7FD0" w:rsidP="00FB7FD0">
      <w:pPr>
        <w:pStyle w:val="paragraph"/>
      </w:pPr>
      <w:r w:rsidRPr="0058648D">
        <w:tab/>
        <w:t>(b)</w:t>
      </w:r>
      <w:r w:rsidRPr="0058648D">
        <w:tab/>
        <w:t xml:space="preserve">no host jurisdiction Minister for that host jurisdiction has made a request under </w:t>
      </w:r>
      <w:r w:rsidR="00A46B92" w:rsidRPr="0058648D">
        <w:t>subsection (</w:t>
      </w:r>
      <w:r w:rsidRPr="0058648D">
        <w:t>4C);</w:t>
      </w:r>
    </w:p>
    <w:p w:rsidR="00FB7FD0" w:rsidRPr="0058648D" w:rsidRDefault="00FB7FD0" w:rsidP="00FB7FD0">
      <w:pPr>
        <w:pStyle w:val="subsection2"/>
      </w:pPr>
      <w:r w:rsidRPr="0058648D">
        <w:t>then, at the end of that period, that host jurisdiction is taken to have agreed to the termination.</w:t>
      </w:r>
    </w:p>
    <w:p w:rsidR="00FB7FD0" w:rsidRPr="0058648D" w:rsidRDefault="00FB7FD0" w:rsidP="00FB7FD0">
      <w:pPr>
        <w:pStyle w:val="subsection"/>
      </w:pPr>
      <w:r w:rsidRPr="0058648D">
        <w:tab/>
        <w:t>(4C)</w:t>
      </w:r>
      <w:r w:rsidRPr="0058648D">
        <w:tab/>
        <w:t>If, before the end of that 28</w:t>
      </w:r>
      <w:r w:rsidR="004B62AA">
        <w:noBreakHyphen/>
      </w:r>
      <w:r w:rsidRPr="0058648D">
        <w:t>day period, a host jurisdiction Minister for a host jurisdiction gives a notice in writing to the Minister requesting a longer period within which that host jurisdiction may agree to the termination:</w:t>
      </w:r>
    </w:p>
    <w:p w:rsidR="00FB7FD0" w:rsidRPr="0058648D" w:rsidRDefault="00FB7FD0" w:rsidP="00FB7FD0">
      <w:pPr>
        <w:pStyle w:val="paragraph"/>
      </w:pPr>
      <w:r w:rsidRPr="0058648D">
        <w:tab/>
        <w:t>(a)</w:t>
      </w:r>
      <w:r w:rsidRPr="0058648D">
        <w:tab/>
        <w:t>that host jurisdiction may give that agreement before the end of 90 days beginning on the day the original notice was given; and</w:t>
      </w:r>
    </w:p>
    <w:p w:rsidR="00FB7FD0" w:rsidRPr="0058648D" w:rsidRDefault="00FB7FD0" w:rsidP="00FB7FD0">
      <w:pPr>
        <w:pStyle w:val="paragraph"/>
      </w:pPr>
      <w:r w:rsidRPr="0058648D">
        <w:tab/>
        <w:t>(b)</w:t>
      </w:r>
      <w:r w:rsidRPr="0058648D">
        <w:tab/>
        <w:t>if, immediately before the end of that 90</w:t>
      </w:r>
      <w:r w:rsidR="004B62AA">
        <w:noBreakHyphen/>
      </w:r>
      <w:r w:rsidRPr="0058648D">
        <w:t>day period, no host jurisdiction Minister for that host jurisdiction has informed the Minister whether that host jurisdiction agrees to the termination, then, at the end of that period, that host jurisdiction is taken to have so agreed.</w:t>
      </w:r>
    </w:p>
    <w:p w:rsidR="007A6F3F" w:rsidRPr="0058648D" w:rsidRDefault="007A6F3F" w:rsidP="007A6F3F">
      <w:pPr>
        <w:pStyle w:val="SubsectionHead"/>
        <w:rPr>
          <w:i w:val="0"/>
        </w:rPr>
      </w:pPr>
      <w:r w:rsidRPr="0058648D">
        <w:t>Termination under the Public Governance, Performance and Accountability Act 2013</w:t>
      </w:r>
    </w:p>
    <w:p w:rsidR="007A6F3F" w:rsidRPr="0058648D" w:rsidRDefault="007A6F3F" w:rsidP="007A6F3F">
      <w:pPr>
        <w:pStyle w:val="subsection"/>
      </w:pPr>
      <w:r w:rsidRPr="0058648D">
        <w:tab/>
        <w:t>(5)</w:t>
      </w:r>
      <w:r w:rsidRPr="0058648D">
        <w:tab/>
      </w:r>
      <w:r w:rsidR="00A46B92" w:rsidRPr="0058648D">
        <w:t>Subsections (</w:t>
      </w:r>
      <w:r w:rsidR="00FB7FD0" w:rsidRPr="0058648D">
        <w:t>3) to (4C) are taken to apply in relation to the termination of the appointment of a Board member</w:t>
      </w:r>
      <w:r w:rsidRPr="0058648D">
        <w:t xml:space="preserve"> under </w:t>
      </w:r>
      <w:r w:rsidR="004B62AA">
        <w:t>section 3</w:t>
      </w:r>
      <w:r w:rsidRPr="0058648D">
        <w:t xml:space="preserve">0 of the </w:t>
      </w:r>
      <w:r w:rsidRPr="0058648D">
        <w:rPr>
          <w:i/>
        </w:rPr>
        <w:t>Public Governance, Performance and Accountability Act 2013</w:t>
      </w:r>
      <w:r w:rsidRPr="0058648D">
        <w:t xml:space="preserve"> in the same way as those subsections apply to a termination under this section.</w:t>
      </w:r>
    </w:p>
    <w:p w:rsidR="005E3575" w:rsidRPr="0058648D" w:rsidRDefault="002B191E" w:rsidP="0074401C">
      <w:pPr>
        <w:pStyle w:val="ActHead5"/>
      </w:pPr>
      <w:bookmarkStart w:id="275" w:name="_Toc178763807"/>
      <w:r w:rsidRPr="004B62AA">
        <w:rPr>
          <w:rStyle w:val="CharSectno"/>
        </w:rPr>
        <w:t>135</w:t>
      </w:r>
      <w:r w:rsidR="005E3575" w:rsidRPr="0058648D">
        <w:t xml:space="preserve">  Other terms and conditions of Board members</w:t>
      </w:r>
      <w:bookmarkEnd w:id="275"/>
    </w:p>
    <w:p w:rsidR="005E3575" w:rsidRPr="0058648D" w:rsidRDefault="005E3575" w:rsidP="0074401C">
      <w:pPr>
        <w:pStyle w:val="subsection"/>
      </w:pPr>
      <w:r w:rsidRPr="0058648D">
        <w:tab/>
        <w:t>(1)</w:t>
      </w:r>
      <w:r w:rsidRPr="0058648D">
        <w:tab/>
        <w:t>A Board member holds office on the terms and conditions (if any) in relation to matters not covered by this Act that are determined by the Minister.</w:t>
      </w:r>
    </w:p>
    <w:p w:rsidR="005E3575" w:rsidRPr="0058648D" w:rsidRDefault="005E3575" w:rsidP="0074401C">
      <w:pPr>
        <w:pStyle w:val="subsection"/>
      </w:pPr>
      <w:r w:rsidRPr="0058648D">
        <w:lastRenderedPageBreak/>
        <w:tab/>
        <w:t>(2)</w:t>
      </w:r>
      <w:r w:rsidRPr="0058648D">
        <w:tab/>
        <w:t>Before the Minister determines terms and conditions on which a Board member holds office, the Minister must be satisfied that the Commonwealth and a majority of host jurisdictions agree to the terms and conditions.</w:t>
      </w:r>
    </w:p>
    <w:p w:rsidR="00FB7FD0" w:rsidRPr="0058648D" w:rsidRDefault="00FB7FD0" w:rsidP="00FB7FD0">
      <w:pPr>
        <w:pStyle w:val="SubsectionHead"/>
      </w:pPr>
      <w:r w:rsidRPr="0058648D">
        <w:t>Process for seeking agreement</w:t>
      </w:r>
    </w:p>
    <w:p w:rsidR="00FB7FD0" w:rsidRPr="0058648D" w:rsidRDefault="00FB7FD0" w:rsidP="00FB7FD0">
      <w:pPr>
        <w:pStyle w:val="subsection"/>
      </w:pPr>
      <w:r w:rsidRPr="0058648D">
        <w:tab/>
        <w:t>(3)</w:t>
      </w:r>
      <w:r w:rsidRPr="0058648D">
        <w:tab/>
        <w:t>The Minister must:</w:t>
      </w:r>
    </w:p>
    <w:p w:rsidR="00FB7FD0" w:rsidRPr="0058648D" w:rsidRDefault="00FB7FD0" w:rsidP="00FB7FD0">
      <w:pPr>
        <w:pStyle w:val="paragraph"/>
      </w:pPr>
      <w:r w:rsidRPr="0058648D">
        <w:tab/>
        <w:t>(a)</w:t>
      </w:r>
      <w:r w:rsidRPr="0058648D">
        <w:tab/>
        <w:t xml:space="preserve">give a notice (the </w:t>
      </w:r>
      <w:r w:rsidRPr="0058648D">
        <w:rPr>
          <w:b/>
          <w:i/>
        </w:rPr>
        <w:t>original notice</w:t>
      </w:r>
      <w:r w:rsidRPr="0058648D">
        <w:t>) in writing to one host jurisdiction Minister for each host jurisdiction seeking the agreement of that host jurisdiction to the terms and conditions and requesting the agreement be given before the end of 28 days beginning on the day the notice is given; and</w:t>
      </w:r>
    </w:p>
    <w:p w:rsidR="00FB7FD0" w:rsidRPr="0058648D" w:rsidRDefault="00FB7FD0" w:rsidP="00FB7FD0">
      <w:pPr>
        <w:pStyle w:val="paragraph"/>
      </w:pPr>
      <w:r w:rsidRPr="0058648D">
        <w:tab/>
        <w:t>(b)</w:t>
      </w:r>
      <w:r w:rsidRPr="0058648D">
        <w:tab/>
        <w:t>provide a copy of the proposed terms and conditions to that host jurisdiction Minister.</w:t>
      </w:r>
    </w:p>
    <w:p w:rsidR="00FB7FD0" w:rsidRPr="0058648D" w:rsidRDefault="00FB7FD0" w:rsidP="00FB7FD0">
      <w:pPr>
        <w:pStyle w:val="subsection"/>
      </w:pPr>
      <w:r w:rsidRPr="0058648D">
        <w:tab/>
        <w:t>(4)</w:t>
      </w:r>
      <w:r w:rsidRPr="0058648D">
        <w:tab/>
        <w:t>If, immediately before the end of that 28</w:t>
      </w:r>
      <w:r w:rsidR="004B62AA">
        <w:noBreakHyphen/>
      </w:r>
      <w:r w:rsidRPr="0058648D">
        <w:t>day period:</w:t>
      </w:r>
    </w:p>
    <w:p w:rsidR="00FB7FD0" w:rsidRPr="0058648D" w:rsidRDefault="00FB7FD0" w:rsidP="00FB7FD0">
      <w:pPr>
        <w:pStyle w:val="paragraph"/>
      </w:pPr>
      <w:r w:rsidRPr="0058648D">
        <w:tab/>
        <w:t>(a)</w:t>
      </w:r>
      <w:r w:rsidRPr="0058648D">
        <w:tab/>
        <w:t>no host jurisdiction Minister for a host jurisdiction has informed the Minister whether that host jurisdiction agrees to the terms and conditions; and</w:t>
      </w:r>
    </w:p>
    <w:p w:rsidR="00FB7FD0" w:rsidRPr="0058648D" w:rsidRDefault="00FB7FD0" w:rsidP="00FB7FD0">
      <w:pPr>
        <w:pStyle w:val="paragraph"/>
      </w:pPr>
      <w:r w:rsidRPr="0058648D">
        <w:tab/>
        <w:t>(b)</w:t>
      </w:r>
      <w:r w:rsidRPr="0058648D">
        <w:tab/>
        <w:t xml:space="preserve">no host jurisdiction Minister for that host jurisdiction has made a request under </w:t>
      </w:r>
      <w:r w:rsidR="00A46B92" w:rsidRPr="0058648D">
        <w:t>subsection (</w:t>
      </w:r>
      <w:r w:rsidRPr="0058648D">
        <w:t>5);</w:t>
      </w:r>
    </w:p>
    <w:p w:rsidR="00FB7FD0" w:rsidRPr="0058648D" w:rsidRDefault="00FB7FD0" w:rsidP="00FB7FD0">
      <w:pPr>
        <w:pStyle w:val="subsection2"/>
      </w:pPr>
      <w:r w:rsidRPr="0058648D">
        <w:t>then, at the end of that period, that host jurisdiction is taken to have agreed to the terms and conditions.</w:t>
      </w:r>
    </w:p>
    <w:p w:rsidR="00FB7FD0" w:rsidRPr="0058648D" w:rsidRDefault="00FB7FD0" w:rsidP="00FB7FD0">
      <w:pPr>
        <w:pStyle w:val="subsection"/>
      </w:pPr>
      <w:r w:rsidRPr="0058648D">
        <w:tab/>
        <w:t>(5)</w:t>
      </w:r>
      <w:r w:rsidRPr="0058648D">
        <w:tab/>
        <w:t>If, before the end of that 28</w:t>
      </w:r>
      <w:r w:rsidR="004B62AA">
        <w:noBreakHyphen/>
      </w:r>
      <w:r w:rsidRPr="0058648D">
        <w:t>day period, a host jurisdiction Minister for a host jurisdiction gives a notice in writing to the Minister requesting a longer period within which that host jurisdiction may agree to the terms and conditions:</w:t>
      </w:r>
    </w:p>
    <w:p w:rsidR="00FB7FD0" w:rsidRPr="0058648D" w:rsidRDefault="00FB7FD0" w:rsidP="00FB7FD0">
      <w:pPr>
        <w:pStyle w:val="paragraph"/>
      </w:pPr>
      <w:r w:rsidRPr="0058648D">
        <w:tab/>
        <w:t>(a)</w:t>
      </w:r>
      <w:r w:rsidRPr="0058648D">
        <w:tab/>
        <w:t>that host jurisdiction may give that agreement before the end of 90 days beginning on the day the original notice was given; and</w:t>
      </w:r>
    </w:p>
    <w:p w:rsidR="00FB7FD0" w:rsidRPr="0058648D" w:rsidRDefault="00FB7FD0" w:rsidP="00FB7FD0">
      <w:pPr>
        <w:pStyle w:val="paragraph"/>
      </w:pPr>
      <w:r w:rsidRPr="0058648D">
        <w:tab/>
        <w:t>(b)</w:t>
      </w:r>
      <w:r w:rsidRPr="0058648D">
        <w:tab/>
        <w:t>if, immediately before the end of that 90</w:t>
      </w:r>
      <w:r w:rsidR="004B62AA">
        <w:noBreakHyphen/>
      </w:r>
      <w:r w:rsidRPr="0058648D">
        <w:t>day period, no host jurisdiction Minister for that host jurisdiction has informed the Minister whether that host jurisdiction agrees to the terms and conditions, then, at the end of that period, that host jurisdiction is taken to have so agreed.</w:t>
      </w:r>
    </w:p>
    <w:p w:rsidR="005E3575" w:rsidRPr="0058648D" w:rsidRDefault="005E1546" w:rsidP="0024305C">
      <w:pPr>
        <w:pStyle w:val="ActHead3"/>
        <w:pageBreakBefore/>
      </w:pPr>
      <w:bookmarkStart w:id="276" w:name="_Toc178763808"/>
      <w:r w:rsidRPr="004B62AA">
        <w:rPr>
          <w:rStyle w:val="CharDivNo"/>
        </w:rPr>
        <w:lastRenderedPageBreak/>
        <w:t>Division 3</w:t>
      </w:r>
      <w:r w:rsidR="005E3575" w:rsidRPr="0058648D">
        <w:t>—</w:t>
      </w:r>
      <w:r w:rsidR="005E3575" w:rsidRPr="004B62AA">
        <w:rPr>
          <w:rStyle w:val="CharDivText"/>
        </w:rPr>
        <w:t>Meetings of the Board</w:t>
      </w:r>
      <w:bookmarkEnd w:id="276"/>
    </w:p>
    <w:p w:rsidR="005E3575" w:rsidRPr="0058648D" w:rsidRDefault="002B191E" w:rsidP="0074401C">
      <w:pPr>
        <w:pStyle w:val="ActHead5"/>
      </w:pPr>
      <w:bookmarkStart w:id="277" w:name="_Toc178763809"/>
      <w:r w:rsidRPr="004B62AA">
        <w:rPr>
          <w:rStyle w:val="CharSectno"/>
        </w:rPr>
        <w:t>136</w:t>
      </w:r>
      <w:r w:rsidR="005E3575" w:rsidRPr="0058648D">
        <w:t xml:space="preserve">  Convening meetings</w:t>
      </w:r>
      <w:bookmarkEnd w:id="277"/>
    </w:p>
    <w:p w:rsidR="005E3575" w:rsidRPr="0058648D" w:rsidRDefault="005E3575" w:rsidP="0074401C">
      <w:pPr>
        <w:pStyle w:val="subsection"/>
      </w:pPr>
      <w:r w:rsidRPr="0058648D">
        <w:tab/>
        <w:t>(1)</w:t>
      </w:r>
      <w:r w:rsidRPr="0058648D">
        <w:tab/>
        <w:t>The Board must hold the meetings that are necessary for the efficient performance of its functions.</w:t>
      </w:r>
    </w:p>
    <w:p w:rsidR="005E3575" w:rsidRPr="0058648D" w:rsidRDefault="005E3575" w:rsidP="0074401C">
      <w:pPr>
        <w:pStyle w:val="subsection"/>
      </w:pPr>
      <w:r w:rsidRPr="0058648D">
        <w:tab/>
        <w:t>(2)</w:t>
      </w:r>
      <w:r w:rsidRPr="0058648D">
        <w:tab/>
        <w:t>Meetings are to be held at the times and places that the Board determines.</w:t>
      </w:r>
    </w:p>
    <w:p w:rsidR="005E3575" w:rsidRPr="0058648D" w:rsidRDefault="005E3575" w:rsidP="0074401C">
      <w:pPr>
        <w:pStyle w:val="notetext"/>
      </w:pPr>
      <w:r w:rsidRPr="0058648D">
        <w:t>Note:</w:t>
      </w:r>
      <w:r w:rsidRPr="0058648D">
        <w:tab/>
        <w:t>Section</w:t>
      </w:r>
      <w:r w:rsidR="00A46B92" w:rsidRPr="0058648D">
        <w:t> </w:t>
      </w:r>
      <w:r w:rsidRPr="0058648D">
        <w:t xml:space="preserve">33B of the </w:t>
      </w:r>
      <w:r w:rsidRPr="0058648D">
        <w:rPr>
          <w:i/>
        </w:rPr>
        <w:t>Acts Interpretation Act 1901</w:t>
      </w:r>
      <w:r w:rsidRPr="0058648D">
        <w:t xml:space="preserve"> contains further information about the ways in which Board members may participate in meetings.</w:t>
      </w:r>
    </w:p>
    <w:p w:rsidR="005E3575" w:rsidRPr="0058648D" w:rsidRDefault="005E3575" w:rsidP="0074401C">
      <w:pPr>
        <w:pStyle w:val="subsection"/>
      </w:pPr>
      <w:r w:rsidRPr="0058648D">
        <w:tab/>
        <w:t>(3)</w:t>
      </w:r>
      <w:r w:rsidRPr="0058648D">
        <w:tab/>
        <w:t>The Chair:</w:t>
      </w:r>
    </w:p>
    <w:p w:rsidR="005E3575" w:rsidRPr="0058648D" w:rsidRDefault="005E3575" w:rsidP="0074401C">
      <w:pPr>
        <w:pStyle w:val="paragraph"/>
      </w:pPr>
      <w:r w:rsidRPr="0058648D">
        <w:tab/>
        <w:t>(a)</w:t>
      </w:r>
      <w:r w:rsidRPr="0058648D">
        <w:tab/>
        <w:t>may convene a meeting; and</w:t>
      </w:r>
    </w:p>
    <w:p w:rsidR="005E3575" w:rsidRPr="0058648D" w:rsidRDefault="005E3575" w:rsidP="0074401C">
      <w:pPr>
        <w:pStyle w:val="paragraph"/>
      </w:pPr>
      <w:r w:rsidRPr="0058648D">
        <w:tab/>
        <w:t>(b)</w:t>
      </w:r>
      <w:r w:rsidRPr="0058648D">
        <w:tab/>
        <w:t>must convene at least 4 meetings each calendar year; and</w:t>
      </w:r>
    </w:p>
    <w:p w:rsidR="005E3575" w:rsidRPr="0058648D" w:rsidRDefault="005E3575" w:rsidP="0074401C">
      <w:pPr>
        <w:pStyle w:val="paragraph"/>
      </w:pPr>
      <w:r w:rsidRPr="0058648D">
        <w:tab/>
        <w:t>(c)</w:t>
      </w:r>
      <w:r w:rsidRPr="0058648D">
        <w:tab/>
        <w:t>must convene a meeting within 30 days of receiving a written request to do so from another Board member.</w:t>
      </w:r>
    </w:p>
    <w:p w:rsidR="005E3575" w:rsidRPr="0058648D" w:rsidRDefault="002B191E" w:rsidP="0074401C">
      <w:pPr>
        <w:pStyle w:val="ActHead5"/>
      </w:pPr>
      <w:bookmarkStart w:id="278" w:name="_Toc178763810"/>
      <w:r w:rsidRPr="004B62AA">
        <w:rPr>
          <w:rStyle w:val="CharSectno"/>
        </w:rPr>
        <w:t>137</w:t>
      </w:r>
      <w:r w:rsidR="005E3575" w:rsidRPr="0058648D">
        <w:t xml:space="preserve">  Presiding at meetings</w:t>
      </w:r>
      <w:bookmarkEnd w:id="278"/>
    </w:p>
    <w:p w:rsidR="005E3575" w:rsidRPr="0058648D" w:rsidRDefault="005E3575" w:rsidP="0074401C">
      <w:pPr>
        <w:pStyle w:val="subsection"/>
      </w:pPr>
      <w:r w:rsidRPr="0058648D">
        <w:tab/>
        <w:t>(1)</w:t>
      </w:r>
      <w:r w:rsidRPr="0058648D">
        <w:tab/>
        <w:t>The Chair must preside at all meetings at which he or she is present.</w:t>
      </w:r>
    </w:p>
    <w:p w:rsidR="005E3575" w:rsidRPr="0058648D" w:rsidRDefault="005E3575" w:rsidP="0074401C">
      <w:pPr>
        <w:pStyle w:val="subsection"/>
      </w:pPr>
      <w:r w:rsidRPr="0058648D">
        <w:tab/>
        <w:t>(2)</w:t>
      </w:r>
      <w:r w:rsidRPr="0058648D">
        <w:tab/>
        <w:t>If the Chair is not present at a meeting:</w:t>
      </w:r>
    </w:p>
    <w:p w:rsidR="005E3575" w:rsidRPr="0058648D" w:rsidRDefault="005E3575" w:rsidP="0074401C">
      <w:pPr>
        <w:pStyle w:val="paragraph"/>
      </w:pPr>
      <w:r w:rsidRPr="0058648D">
        <w:tab/>
        <w:t>(a)</w:t>
      </w:r>
      <w:r w:rsidRPr="0058648D">
        <w:tab/>
        <w:t>a Board member nominated by the Chair presides; or</w:t>
      </w:r>
    </w:p>
    <w:p w:rsidR="005E3575" w:rsidRPr="0058648D" w:rsidRDefault="005E3575" w:rsidP="0074401C">
      <w:pPr>
        <w:pStyle w:val="paragraph"/>
      </w:pPr>
      <w:r w:rsidRPr="0058648D">
        <w:tab/>
        <w:t>(b)</w:t>
      </w:r>
      <w:r w:rsidRPr="0058648D">
        <w:tab/>
        <w:t>if a Board member has not been nominated by the Chair to preside—the other Board members present must appoint one of themselves to preside.</w:t>
      </w:r>
    </w:p>
    <w:p w:rsidR="005E3575" w:rsidRPr="0058648D" w:rsidRDefault="002B191E" w:rsidP="0074401C">
      <w:pPr>
        <w:pStyle w:val="ActHead5"/>
      </w:pPr>
      <w:bookmarkStart w:id="279" w:name="_Toc178763811"/>
      <w:r w:rsidRPr="004B62AA">
        <w:rPr>
          <w:rStyle w:val="CharSectno"/>
        </w:rPr>
        <w:t>138</w:t>
      </w:r>
      <w:r w:rsidR="005E3575" w:rsidRPr="0058648D">
        <w:t xml:space="preserve">  Quorum</w:t>
      </w:r>
      <w:bookmarkEnd w:id="279"/>
    </w:p>
    <w:p w:rsidR="005E3575" w:rsidRPr="0058648D" w:rsidRDefault="005E3575" w:rsidP="0074401C">
      <w:pPr>
        <w:pStyle w:val="subsection"/>
      </w:pPr>
      <w:r w:rsidRPr="0058648D">
        <w:tab/>
        <w:t>(1)</w:t>
      </w:r>
      <w:r w:rsidRPr="0058648D">
        <w:tab/>
        <w:t xml:space="preserve">At a meeting of the Board, a quorum is constituted by </w:t>
      </w:r>
      <w:r w:rsidR="00F97F02" w:rsidRPr="0058648D">
        <w:t>a majority of the</w:t>
      </w:r>
      <w:r w:rsidRPr="0058648D">
        <w:t xml:space="preserve"> Board members.</w:t>
      </w:r>
    </w:p>
    <w:p w:rsidR="005E3575" w:rsidRPr="0058648D" w:rsidRDefault="005E3575" w:rsidP="00084AFE">
      <w:pPr>
        <w:pStyle w:val="subsection"/>
        <w:keepNext/>
      </w:pPr>
      <w:r w:rsidRPr="0058648D">
        <w:lastRenderedPageBreak/>
        <w:tab/>
        <w:t>(2)</w:t>
      </w:r>
      <w:r w:rsidRPr="0058648D">
        <w:tab/>
        <w:t>However, if:</w:t>
      </w:r>
    </w:p>
    <w:p w:rsidR="005E3575" w:rsidRPr="0058648D" w:rsidRDefault="005E3575" w:rsidP="0074401C">
      <w:pPr>
        <w:pStyle w:val="paragraph"/>
      </w:pPr>
      <w:r w:rsidRPr="0058648D">
        <w:tab/>
        <w:t>(a)</w:t>
      </w:r>
      <w:r w:rsidRPr="0058648D">
        <w:tab/>
        <w:t xml:space="preserve">a Board member is required by </w:t>
      </w:r>
      <w:r w:rsidR="007A6F3F" w:rsidRPr="0058648D">
        <w:t>rules made for the purposes of section</w:t>
      </w:r>
      <w:r w:rsidR="00A46B92" w:rsidRPr="0058648D">
        <w:t> </w:t>
      </w:r>
      <w:r w:rsidR="007A6F3F" w:rsidRPr="0058648D">
        <w:t xml:space="preserve">29 of the </w:t>
      </w:r>
      <w:r w:rsidR="007A6F3F" w:rsidRPr="0058648D">
        <w:rPr>
          <w:i/>
        </w:rPr>
        <w:t>Public Governance, Performance and Accountability Act 2013</w:t>
      </w:r>
      <w:r w:rsidRPr="0058648D">
        <w:t xml:space="preserve"> not to be present during the deliberations, or to take </w:t>
      </w:r>
      <w:r w:rsidR="000C3FF4" w:rsidRPr="0058648D">
        <w:t>part i</w:t>
      </w:r>
      <w:r w:rsidRPr="0058648D">
        <w:t>n any decision, of the Board with respect to a particular matter; and</w:t>
      </w:r>
    </w:p>
    <w:p w:rsidR="005E3575" w:rsidRPr="0058648D" w:rsidRDefault="005E3575" w:rsidP="0074401C">
      <w:pPr>
        <w:pStyle w:val="paragraph"/>
      </w:pPr>
      <w:r w:rsidRPr="0058648D">
        <w:tab/>
        <w:t>(b)</w:t>
      </w:r>
      <w:r w:rsidRPr="0058648D">
        <w:tab/>
        <w:t>when the member leaves the meeting concerned there is no longer a quorum present;</w:t>
      </w:r>
    </w:p>
    <w:p w:rsidR="005E3575" w:rsidRPr="0058648D" w:rsidRDefault="005E3575" w:rsidP="0074401C">
      <w:pPr>
        <w:pStyle w:val="subsection2"/>
      </w:pPr>
      <w:r w:rsidRPr="0058648D">
        <w:t>the remaining members at the meeting constitute a quorum for the purpose of any deliberation or decision at that meeting with respect to that matter.</w:t>
      </w:r>
    </w:p>
    <w:p w:rsidR="005E3575" w:rsidRPr="0058648D" w:rsidRDefault="002B191E" w:rsidP="0074401C">
      <w:pPr>
        <w:pStyle w:val="ActHead5"/>
      </w:pPr>
      <w:bookmarkStart w:id="280" w:name="_Toc178763812"/>
      <w:r w:rsidRPr="004B62AA">
        <w:rPr>
          <w:rStyle w:val="CharSectno"/>
        </w:rPr>
        <w:t>139</w:t>
      </w:r>
      <w:r w:rsidR="005E3575" w:rsidRPr="0058648D">
        <w:t xml:space="preserve">  Voting at meetings</w:t>
      </w:r>
      <w:bookmarkEnd w:id="280"/>
    </w:p>
    <w:p w:rsidR="005E3575" w:rsidRPr="0058648D" w:rsidRDefault="005E3575" w:rsidP="0074401C">
      <w:pPr>
        <w:pStyle w:val="subsection"/>
      </w:pPr>
      <w:r w:rsidRPr="0058648D">
        <w:tab/>
        <w:t>(1)</w:t>
      </w:r>
      <w:r w:rsidRPr="0058648D">
        <w:tab/>
        <w:t>A question arising at a meeting is to be determined by a majority of the votes of the Board members present and voting.</w:t>
      </w:r>
    </w:p>
    <w:p w:rsidR="005E3575" w:rsidRPr="0058648D" w:rsidRDefault="005E3575" w:rsidP="0074401C">
      <w:pPr>
        <w:pStyle w:val="subsection"/>
      </w:pPr>
      <w:r w:rsidRPr="0058648D">
        <w:tab/>
        <w:t>(2)</w:t>
      </w:r>
      <w:r w:rsidRPr="0058648D">
        <w:tab/>
        <w:t>The person presiding at a meeting has a deliberative vote and, if the votes are equal, a casting vote.</w:t>
      </w:r>
    </w:p>
    <w:p w:rsidR="005E3575" w:rsidRPr="0058648D" w:rsidRDefault="002B191E" w:rsidP="0074401C">
      <w:pPr>
        <w:pStyle w:val="ActHead5"/>
      </w:pPr>
      <w:bookmarkStart w:id="281" w:name="_Toc178763813"/>
      <w:r w:rsidRPr="004B62AA">
        <w:rPr>
          <w:rStyle w:val="CharSectno"/>
        </w:rPr>
        <w:t>140</w:t>
      </w:r>
      <w:r w:rsidR="005E3575" w:rsidRPr="0058648D">
        <w:t xml:space="preserve">  Conduct of meetings</w:t>
      </w:r>
      <w:bookmarkEnd w:id="281"/>
    </w:p>
    <w:p w:rsidR="005E3575" w:rsidRPr="0058648D" w:rsidRDefault="005E3575" w:rsidP="0074401C">
      <w:pPr>
        <w:pStyle w:val="subsection"/>
      </w:pPr>
      <w:r w:rsidRPr="0058648D">
        <w:tab/>
      </w:r>
      <w:r w:rsidRPr="0058648D">
        <w:tab/>
        <w:t>The Board may, subject to this Division, regulate proceedings at its meetings as it considers appropriate.</w:t>
      </w:r>
    </w:p>
    <w:p w:rsidR="005E3575" w:rsidRPr="0058648D" w:rsidRDefault="002B191E" w:rsidP="0074401C">
      <w:pPr>
        <w:pStyle w:val="ActHead5"/>
      </w:pPr>
      <w:bookmarkStart w:id="282" w:name="_Toc178763814"/>
      <w:r w:rsidRPr="004B62AA">
        <w:rPr>
          <w:rStyle w:val="CharSectno"/>
        </w:rPr>
        <w:t>141</w:t>
      </w:r>
      <w:r w:rsidR="005E3575" w:rsidRPr="0058648D">
        <w:t xml:space="preserve">  Minutes</w:t>
      </w:r>
      <w:bookmarkEnd w:id="282"/>
    </w:p>
    <w:p w:rsidR="005E3575" w:rsidRPr="0058648D" w:rsidRDefault="005E3575" w:rsidP="0074401C">
      <w:pPr>
        <w:pStyle w:val="subsection"/>
      </w:pPr>
      <w:r w:rsidRPr="0058648D">
        <w:tab/>
      </w:r>
      <w:r w:rsidRPr="0058648D">
        <w:tab/>
        <w:t>The Board must keep minutes of its meetings.</w:t>
      </w:r>
    </w:p>
    <w:p w:rsidR="005E3575" w:rsidRPr="0058648D" w:rsidRDefault="002B191E" w:rsidP="0074401C">
      <w:pPr>
        <w:pStyle w:val="ActHead5"/>
      </w:pPr>
      <w:bookmarkStart w:id="283" w:name="_Toc178763815"/>
      <w:r w:rsidRPr="004B62AA">
        <w:rPr>
          <w:rStyle w:val="CharSectno"/>
        </w:rPr>
        <w:t>142</w:t>
      </w:r>
      <w:r w:rsidR="005E3575" w:rsidRPr="0058648D">
        <w:t xml:space="preserve">  Decisions without meetings</w:t>
      </w:r>
      <w:bookmarkEnd w:id="283"/>
    </w:p>
    <w:p w:rsidR="005E3575" w:rsidRPr="0058648D" w:rsidRDefault="005E3575" w:rsidP="0074401C">
      <w:pPr>
        <w:pStyle w:val="subsection"/>
      </w:pPr>
      <w:r w:rsidRPr="0058648D">
        <w:tab/>
        <w:t>(1)</w:t>
      </w:r>
      <w:r w:rsidRPr="0058648D">
        <w:tab/>
        <w:t>The Board is taken to have made a decision at a meeting if:</w:t>
      </w:r>
    </w:p>
    <w:p w:rsidR="005E3575" w:rsidRPr="0058648D" w:rsidRDefault="005E3575" w:rsidP="0074401C">
      <w:pPr>
        <w:pStyle w:val="paragraph"/>
      </w:pPr>
      <w:r w:rsidRPr="0058648D">
        <w:tab/>
        <w:t>(a)</w:t>
      </w:r>
      <w:r w:rsidRPr="0058648D">
        <w:tab/>
        <w:t>without meeting, a majority of the Board members entitled to vote on the proposed decision indicate agreement with the decision; and</w:t>
      </w:r>
    </w:p>
    <w:p w:rsidR="005E3575" w:rsidRPr="0058648D" w:rsidRDefault="005E3575" w:rsidP="0074401C">
      <w:pPr>
        <w:pStyle w:val="paragraph"/>
      </w:pPr>
      <w:r w:rsidRPr="0058648D">
        <w:tab/>
        <w:t>(b)</w:t>
      </w:r>
      <w:r w:rsidRPr="0058648D">
        <w:tab/>
        <w:t xml:space="preserve">that agreement is indicated in accordance with the method determined by the Board under </w:t>
      </w:r>
      <w:r w:rsidR="00A46B92" w:rsidRPr="0058648D">
        <w:t>subsection (</w:t>
      </w:r>
      <w:r w:rsidRPr="0058648D">
        <w:t>2); and</w:t>
      </w:r>
    </w:p>
    <w:p w:rsidR="005E3575" w:rsidRPr="0058648D" w:rsidRDefault="005E3575" w:rsidP="0074401C">
      <w:pPr>
        <w:pStyle w:val="paragraph"/>
      </w:pPr>
      <w:r w:rsidRPr="0058648D">
        <w:lastRenderedPageBreak/>
        <w:tab/>
        <w:t>(c)</w:t>
      </w:r>
      <w:r w:rsidRPr="0058648D">
        <w:tab/>
        <w:t>all the Board members were informed of the proposed decision, or reasonable efforts were made to inform all the members of the proposed decision.</w:t>
      </w:r>
    </w:p>
    <w:p w:rsidR="005E3575" w:rsidRPr="0058648D" w:rsidRDefault="005E3575" w:rsidP="0074401C">
      <w:pPr>
        <w:pStyle w:val="subsection"/>
      </w:pPr>
      <w:r w:rsidRPr="0058648D">
        <w:tab/>
        <w:t>(2)</w:t>
      </w:r>
      <w:r w:rsidRPr="0058648D">
        <w:tab/>
      </w:r>
      <w:r w:rsidR="00A46B92" w:rsidRPr="0058648D">
        <w:t>Subsection (</w:t>
      </w:r>
      <w:r w:rsidRPr="0058648D">
        <w:t>1) applies only if the Board:</w:t>
      </w:r>
    </w:p>
    <w:p w:rsidR="005E3575" w:rsidRPr="0058648D" w:rsidRDefault="005E3575" w:rsidP="0074401C">
      <w:pPr>
        <w:pStyle w:val="paragraph"/>
      </w:pPr>
      <w:r w:rsidRPr="0058648D">
        <w:tab/>
        <w:t>(a)</w:t>
      </w:r>
      <w:r w:rsidRPr="0058648D">
        <w:tab/>
        <w:t>has determined that it may make decisions of that kind without meeting; and</w:t>
      </w:r>
    </w:p>
    <w:p w:rsidR="005E3575" w:rsidRPr="0058648D" w:rsidRDefault="005E3575" w:rsidP="0074401C">
      <w:pPr>
        <w:pStyle w:val="paragraph"/>
      </w:pPr>
      <w:r w:rsidRPr="0058648D">
        <w:tab/>
        <w:t>(b)</w:t>
      </w:r>
      <w:r w:rsidRPr="0058648D">
        <w:tab/>
        <w:t>has determined the method by which Board members are to indicate agreement with proposed decisions.</w:t>
      </w:r>
    </w:p>
    <w:p w:rsidR="005E3575" w:rsidRPr="0058648D" w:rsidRDefault="005E3575" w:rsidP="0074401C">
      <w:pPr>
        <w:pStyle w:val="subsection"/>
      </w:pPr>
      <w:r w:rsidRPr="0058648D">
        <w:tab/>
        <w:t>(3)</w:t>
      </w:r>
      <w:r w:rsidRPr="0058648D">
        <w:tab/>
        <w:t xml:space="preserve">For the purposes of </w:t>
      </w:r>
      <w:r w:rsidR="00A46B92" w:rsidRPr="0058648D">
        <w:t>paragraph (</w:t>
      </w:r>
      <w:r w:rsidRPr="0058648D">
        <w:t>1)(a), a Board member is not entitled to vote on a proposed decision if the member would not have been entitled to vote on that proposal if the matter had been considered at a meeting of the Board.</w:t>
      </w:r>
    </w:p>
    <w:p w:rsidR="005E3575" w:rsidRPr="0058648D" w:rsidRDefault="005E3575" w:rsidP="0074401C">
      <w:pPr>
        <w:pStyle w:val="subsection"/>
      </w:pPr>
      <w:r w:rsidRPr="0058648D">
        <w:tab/>
        <w:t>(4)</w:t>
      </w:r>
      <w:r w:rsidRPr="0058648D">
        <w:tab/>
        <w:t>The Board must keep a record of decisions made in accordance with this section.</w:t>
      </w:r>
    </w:p>
    <w:p w:rsidR="005E3575" w:rsidRPr="0058648D" w:rsidRDefault="005E3575" w:rsidP="0024305C">
      <w:pPr>
        <w:pStyle w:val="ActHead2"/>
        <w:pageBreakBefore/>
      </w:pPr>
      <w:bookmarkStart w:id="284" w:name="_Toc178763816"/>
      <w:r w:rsidRPr="004B62AA">
        <w:rPr>
          <w:rStyle w:val="CharPartNo"/>
        </w:rPr>
        <w:lastRenderedPageBreak/>
        <w:t>Part</w:t>
      </w:r>
      <w:r w:rsidR="00A46B92" w:rsidRPr="004B62AA">
        <w:rPr>
          <w:rStyle w:val="CharPartNo"/>
        </w:rPr>
        <w:t> </w:t>
      </w:r>
      <w:r w:rsidRPr="004B62AA">
        <w:rPr>
          <w:rStyle w:val="CharPartNo"/>
        </w:rPr>
        <w:t>3</w:t>
      </w:r>
      <w:r w:rsidRPr="0058648D">
        <w:t>—</w:t>
      </w:r>
      <w:r w:rsidRPr="004B62AA">
        <w:rPr>
          <w:rStyle w:val="CharPartText"/>
        </w:rPr>
        <w:t>Independent Advisory Council</w:t>
      </w:r>
      <w:bookmarkEnd w:id="284"/>
    </w:p>
    <w:p w:rsidR="005E3575" w:rsidRPr="0058648D" w:rsidRDefault="005E1546" w:rsidP="0074401C">
      <w:pPr>
        <w:pStyle w:val="ActHead3"/>
      </w:pPr>
      <w:bookmarkStart w:id="285" w:name="_Toc178763817"/>
      <w:r w:rsidRPr="004B62AA">
        <w:rPr>
          <w:rStyle w:val="CharDivNo"/>
        </w:rPr>
        <w:t>Division 1</w:t>
      </w:r>
      <w:r w:rsidR="005E3575" w:rsidRPr="0058648D">
        <w:t>—</w:t>
      </w:r>
      <w:r w:rsidR="005E3575" w:rsidRPr="004B62AA">
        <w:rPr>
          <w:rStyle w:val="CharDivText"/>
        </w:rPr>
        <w:t>Establishment and function</w:t>
      </w:r>
      <w:bookmarkEnd w:id="285"/>
    </w:p>
    <w:p w:rsidR="005E3575" w:rsidRPr="0058648D" w:rsidRDefault="002B191E" w:rsidP="0074401C">
      <w:pPr>
        <w:pStyle w:val="ActHead5"/>
      </w:pPr>
      <w:bookmarkStart w:id="286" w:name="_Toc178763818"/>
      <w:r w:rsidRPr="004B62AA">
        <w:rPr>
          <w:rStyle w:val="CharSectno"/>
        </w:rPr>
        <w:t>143</w:t>
      </w:r>
      <w:r w:rsidR="005E3575" w:rsidRPr="0058648D">
        <w:t xml:space="preserve">  Establishment</w:t>
      </w:r>
      <w:bookmarkEnd w:id="286"/>
    </w:p>
    <w:p w:rsidR="005E3575" w:rsidRPr="0058648D" w:rsidRDefault="005E3575" w:rsidP="0074401C">
      <w:pPr>
        <w:pStyle w:val="subsection"/>
      </w:pPr>
      <w:r w:rsidRPr="0058648D">
        <w:tab/>
      </w:r>
      <w:r w:rsidRPr="0058648D">
        <w:tab/>
        <w:t>The Independent Advisory Council is established by this section.</w:t>
      </w:r>
    </w:p>
    <w:p w:rsidR="005E3575" w:rsidRPr="0058648D" w:rsidRDefault="002B191E" w:rsidP="0074401C">
      <w:pPr>
        <w:pStyle w:val="ActHead5"/>
      </w:pPr>
      <w:bookmarkStart w:id="287" w:name="_Toc178763819"/>
      <w:r w:rsidRPr="004B62AA">
        <w:rPr>
          <w:rStyle w:val="CharSectno"/>
        </w:rPr>
        <w:t>144</w:t>
      </w:r>
      <w:r w:rsidR="005E3575" w:rsidRPr="0058648D">
        <w:t xml:space="preserve">  Function of the Advisory Council</w:t>
      </w:r>
      <w:bookmarkEnd w:id="287"/>
    </w:p>
    <w:p w:rsidR="005E3575" w:rsidRPr="0058648D" w:rsidRDefault="005E3575" w:rsidP="0074401C">
      <w:pPr>
        <w:pStyle w:val="subsection"/>
      </w:pPr>
      <w:r w:rsidRPr="0058648D">
        <w:tab/>
        <w:t>(1)</w:t>
      </w:r>
      <w:r w:rsidRPr="0058648D">
        <w:tab/>
        <w:t>The Advisory Council’s function is to provide, on its own initiative or at the written request of the Board, advice to the Board about the way in which the Agency:</w:t>
      </w:r>
    </w:p>
    <w:p w:rsidR="005E3575" w:rsidRPr="0058648D" w:rsidRDefault="005E3575" w:rsidP="0074401C">
      <w:pPr>
        <w:pStyle w:val="paragraph"/>
      </w:pPr>
      <w:r w:rsidRPr="0058648D">
        <w:tab/>
        <w:t>(a)</w:t>
      </w:r>
      <w:r w:rsidRPr="0058648D">
        <w:tab/>
        <w:t>performs its functions relating to the National Disability Insurance Scheme; and</w:t>
      </w:r>
    </w:p>
    <w:p w:rsidR="005E3575" w:rsidRPr="0058648D" w:rsidRDefault="005E3575" w:rsidP="0074401C">
      <w:pPr>
        <w:pStyle w:val="paragraph"/>
      </w:pPr>
      <w:r w:rsidRPr="0058648D">
        <w:tab/>
        <w:t>(b)</w:t>
      </w:r>
      <w:r w:rsidRPr="0058648D">
        <w:tab/>
        <w:t>supports the independence and social and economic participation of people with disability; and</w:t>
      </w:r>
    </w:p>
    <w:p w:rsidR="005E3575" w:rsidRPr="0058648D" w:rsidRDefault="005E3575" w:rsidP="0074401C">
      <w:pPr>
        <w:pStyle w:val="paragraph"/>
      </w:pPr>
      <w:r w:rsidRPr="0058648D">
        <w:tab/>
        <w:t>(c)</w:t>
      </w:r>
      <w:r w:rsidRPr="0058648D">
        <w:tab/>
      </w:r>
      <w:r w:rsidR="00C6060B" w:rsidRPr="0058648D">
        <w:t>funds or provides</w:t>
      </w:r>
      <w:r w:rsidRPr="0058648D">
        <w:t xml:space="preserve"> supports</w:t>
      </w:r>
      <w:r w:rsidR="00CE5B0D" w:rsidRPr="0058648D">
        <w:t xml:space="preserve">, </w:t>
      </w:r>
      <w:r w:rsidR="00CE5B0D" w:rsidRPr="0058648D">
        <w:rPr>
          <w:rFonts w:cs="Arial"/>
        </w:rPr>
        <w:t>including early intervention supports,</w:t>
      </w:r>
      <w:r w:rsidRPr="0058648D">
        <w:t xml:space="preserve"> for participants in the National Disability Insurance Scheme; and</w:t>
      </w:r>
    </w:p>
    <w:p w:rsidR="005E3575" w:rsidRPr="0058648D" w:rsidRDefault="005E3575" w:rsidP="0074401C">
      <w:pPr>
        <w:pStyle w:val="paragraph"/>
      </w:pPr>
      <w:r w:rsidRPr="0058648D">
        <w:tab/>
        <w:t>(d)</w:t>
      </w:r>
      <w:r w:rsidRPr="0058648D">
        <w:tab/>
        <w:t xml:space="preserve">enables people with disability to exercise choice and control in the </w:t>
      </w:r>
      <w:r w:rsidR="00DD3A4D" w:rsidRPr="0058648D">
        <w:t>pursuit</w:t>
      </w:r>
      <w:r w:rsidRPr="0058648D">
        <w:t xml:space="preserve"> of their goals and the planning and delivery of their supports; and</w:t>
      </w:r>
    </w:p>
    <w:p w:rsidR="005E3575" w:rsidRPr="0058648D" w:rsidRDefault="005E3575" w:rsidP="0074401C">
      <w:pPr>
        <w:pStyle w:val="paragraph"/>
      </w:pPr>
      <w:r w:rsidRPr="0058648D">
        <w:tab/>
        <w:t>(e)</w:t>
      </w:r>
      <w:r w:rsidRPr="0058648D">
        <w:tab/>
        <w:t>facilitates the development of a nationally consistent approach to the access to, and the planning and funding of, supports for people with disability; and</w:t>
      </w:r>
    </w:p>
    <w:p w:rsidR="005E3575" w:rsidRPr="0058648D" w:rsidRDefault="005E3575" w:rsidP="0074401C">
      <w:pPr>
        <w:pStyle w:val="paragraph"/>
      </w:pPr>
      <w:r w:rsidRPr="0058648D">
        <w:tab/>
        <w:t>(f)</w:t>
      </w:r>
      <w:r w:rsidRPr="0058648D">
        <w:tab/>
        <w:t>promotes the provision of high quality and innovative supports to people with disability; and</w:t>
      </w:r>
    </w:p>
    <w:p w:rsidR="005E3575" w:rsidRPr="0058648D" w:rsidRDefault="005E3575" w:rsidP="0074401C">
      <w:pPr>
        <w:pStyle w:val="paragraph"/>
      </w:pPr>
      <w:r w:rsidRPr="0058648D">
        <w:tab/>
        <w:t>(g)</w:t>
      </w:r>
      <w:r w:rsidRPr="0058648D">
        <w:tab/>
      </w:r>
      <w:r w:rsidR="00DD3A4D" w:rsidRPr="0058648D">
        <w:t>raises community awareness of the issues that affect the social and economic participation of people with disability, and facilita</w:t>
      </w:r>
      <w:r w:rsidR="00D10869" w:rsidRPr="0058648D">
        <w:t>te</w:t>
      </w:r>
      <w:r w:rsidR="00A01A9D" w:rsidRPr="0058648D">
        <w:t>s</w:t>
      </w:r>
      <w:r w:rsidR="00D10869" w:rsidRPr="0058648D">
        <w:t xml:space="preserve"> greater community inclusion of people with disability</w:t>
      </w:r>
      <w:r w:rsidRPr="0058648D">
        <w:t>.</w:t>
      </w:r>
    </w:p>
    <w:p w:rsidR="00BF56F9" w:rsidRPr="0058648D" w:rsidRDefault="00BF56F9" w:rsidP="0074401C">
      <w:pPr>
        <w:pStyle w:val="subsection"/>
        <w:rPr>
          <w:rFonts w:cs="Arial"/>
        </w:rPr>
      </w:pPr>
      <w:r w:rsidRPr="0058648D">
        <w:tab/>
        <w:t>(2)</w:t>
      </w:r>
      <w:r w:rsidRPr="0058648D">
        <w:tab/>
        <w:t>In providing advice, the Advisory Council must have regard to t</w:t>
      </w:r>
      <w:r w:rsidRPr="0058648D">
        <w:rPr>
          <w:rFonts w:cs="Arial"/>
        </w:rPr>
        <w:t>he role of families, carers and other significant persons in the lives of people with disability.</w:t>
      </w:r>
    </w:p>
    <w:p w:rsidR="005E3575" w:rsidRPr="0058648D" w:rsidRDefault="005E3575" w:rsidP="0074401C">
      <w:pPr>
        <w:pStyle w:val="subsection"/>
      </w:pPr>
      <w:r w:rsidRPr="0058648D">
        <w:lastRenderedPageBreak/>
        <w:tab/>
        <w:t>(</w:t>
      </w:r>
      <w:r w:rsidR="00BF56F9" w:rsidRPr="0058648D">
        <w:t>3</w:t>
      </w:r>
      <w:r w:rsidRPr="0058648D">
        <w:t>)</w:t>
      </w:r>
      <w:r w:rsidRPr="0058648D">
        <w:tab/>
        <w:t>Advice provided by the Advisory Council must not relate to:</w:t>
      </w:r>
    </w:p>
    <w:p w:rsidR="005E3575" w:rsidRPr="0058648D" w:rsidRDefault="005E3575" w:rsidP="0074401C">
      <w:pPr>
        <w:pStyle w:val="paragraph"/>
      </w:pPr>
      <w:r w:rsidRPr="0058648D">
        <w:tab/>
        <w:t>(a)</w:t>
      </w:r>
      <w:r w:rsidRPr="0058648D">
        <w:tab/>
        <w:t>a particular individual; or</w:t>
      </w:r>
    </w:p>
    <w:p w:rsidR="004776BE" w:rsidRPr="0058648D" w:rsidRDefault="004776BE" w:rsidP="004776BE">
      <w:pPr>
        <w:pStyle w:val="paragraph"/>
      </w:pPr>
      <w:r w:rsidRPr="0058648D">
        <w:tab/>
        <w:t>(ba)</w:t>
      </w:r>
      <w:r w:rsidRPr="0058648D">
        <w:tab/>
        <w:t>the registration of a person or entity as a registered NDIS provider, or the variation, suspension or revocation of that registration; or</w:t>
      </w:r>
    </w:p>
    <w:p w:rsidR="005E3575" w:rsidRPr="0058648D" w:rsidRDefault="005E3575" w:rsidP="0074401C">
      <w:pPr>
        <w:pStyle w:val="paragraph"/>
      </w:pPr>
      <w:r w:rsidRPr="0058648D">
        <w:tab/>
        <w:t>(c)</w:t>
      </w:r>
      <w:r w:rsidRPr="0058648D">
        <w:tab/>
        <w:t>the corporate governance of the Agency</w:t>
      </w:r>
      <w:r w:rsidR="004776BE" w:rsidRPr="0058648D">
        <w:t xml:space="preserve"> or the Commission</w:t>
      </w:r>
      <w:r w:rsidRPr="0058648D">
        <w:t>; or</w:t>
      </w:r>
    </w:p>
    <w:p w:rsidR="005E3575" w:rsidRPr="0058648D" w:rsidRDefault="005E3575" w:rsidP="0074401C">
      <w:pPr>
        <w:pStyle w:val="paragraph"/>
      </w:pPr>
      <w:r w:rsidRPr="0058648D">
        <w:tab/>
        <w:t>(d)</w:t>
      </w:r>
      <w:r w:rsidRPr="0058648D">
        <w:tab/>
        <w:t>the money paid to, or received by, the Agency.</w:t>
      </w:r>
    </w:p>
    <w:p w:rsidR="005E3575" w:rsidRPr="0058648D" w:rsidRDefault="005E3575" w:rsidP="0074401C">
      <w:pPr>
        <w:pStyle w:val="subsection"/>
      </w:pPr>
      <w:r w:rsidRPr="0058648D">
        <w:tab/>
        <w:t>(</w:t>
      </w:r>
      <w:r w:rsidR="00BF56F9" w:rsidRPr="0058648D">
        <w:t>4</w:t>
      </w:r>
      <w:r w:rsidRPr="0058648D">
        <w:t>)</w:t>
      </w:r>
      <w:r w:rsidRPr="0058648D">
        <w:tab/>
        <w:t>The Advisory Council has power to do all things necessary or convenient to be done for or in connection with the performance of its function.</w:t>
      </w:r>
    </w:p>
    <w:p w:rsidR="005E3575" w:rsidRPr="0058648D" w:rsidRDefault="002B191E" w:rsidP="0074401C">
      <w:pPr>
        <w:pStyle w:val="ActHead5"/>
      </w:pPr>
      <w:bookmarkStart w:id="288" w:name="_Toc178763820"/>
      <w:r w:rsidRPr="004B62AA">
        <w:rPr>
          <w:rStyle w:val="CharSectno"/>
        </w:rPr>
        <w:t>145</w:t>
      </w:r>
      <w:r w:rsidR="005E3575" w:rsidRPr="0058648D">
        <w:t xml:space="preserve">  Advice of the Advisory Council</w:t>
      </w:r>
      <w:bookmarkEnd w:id="288"/>
    </w:p>
    <w:p w:rsidR="005E3575" w:rsidRPr="0058648D" w:rsidRDefault="005E3575" w:rsidP="0074401C">
      <w:pPr>
        <w:pStyle w:val="subsection"/>
      </w:pPr>
      <w:r w:rsidRPr="0058648D">
        <w:tab/>
      </w:r>
      <w:r w:rsidRPr="0058648D">
        <w:tab/>
        <w:t>If the Advisory Council provides advice to the Board under sub</w:t>
      </w:r>
      <w:r w:rsidR="004B62AA">
        <w:t>section 1</w:t>
      </w:r>
      <w:r w:rsidR="002B191E" w:rsidRPr="0058648D">
        <w:t>44</w:t>
      </w:r>
      <w:r w:rsidRPr="0058648D">
        <w:t>(1), the Board must:</w:t>
      </w:r>
    </w:p>
    <w:p w:rsidR="005E3575" w:rsidRPr="0058648D" w:rsidRDefault="005E3575" w:rsidP="0074401C">
      <w:pPr>
        <w:pStyle w:val="paragraph"/>
      </w:pPr>
      <w:r w:rsidRPr="0058648D">
        <w:tab/>
        <w:t>(a)</w:t>
      </w:r>
      <w:r w:rsidRPr="0058648D">
        <w:tab/>
        <w:t>have regard to the advice in performing its functions; and</w:t>
      </w:r>
    </w:p>
    <w:p w:rsidR="005E3575" w:rsidRPr="0058648D" w:rsidRDefault="005E3575" w:rsidP="0074401C">
      <w:pPr>
        <w:pStyle w:val="paragraph"/>
      </w:pPr>
      <w:r w:rsidRPr="0058648D">
        <w:tab/>
        <w:t>(b)</w:t>
      </w:r>
      <w:r w:rsidRPr="0058648D">
        <w:tab/>
        <w:t>give the Ministerial Council a copy of the advice and a statement setting out what has been done, or is to be done, in response to the advice.</w:t>
      </w:r>
    </w:p>
    <w:p w:rsidR="005E3575" w:rsidRPr="0058648D" w:rsidRDefault="005E1546" w:rsidP="0024305C">
      <w:pPr>
        <w:pStyle w:val="ActHead3"/>
        <w:pageBreakBefore/>
      </w:pPr>
      <w:bookmarkStart w:id="289" w:name="_Toc178763821"/>
      <w:r w:rsidRPr="004B62AA">
        <w:rPr>
          <w:rStyle w:val="CharDivNo"/>
        </w:rPr>
        <w:lastRenderedPageBreak/>
        <w:t>Division 2</w:t>
      </w:r>
      <w:r w:rsidR="005E3575" w:rsidRPr="0058648D">
        <w:t>—</w:t>
      </w:r>
      <w:r w:rsidR="005E3575" w:rsidRPr="004B62AA">
        <w:rPr>
          <w:rStyle w:val="CharDivText"/>
        </w:rPr>
        <w:t>Members of the Advisory Council</w:t>
      </w:r>
      <w:bookmarkEnd w:id="289"/>
    </w:p>
    <w:p w:rsidR="005E3575" w:rsidRPr="0058648D" w:rsidRDefault="002B191E" w:rsidP="0074401C">
      <w:pPr>
        <w:pStyle w:val="ActHead5"/>
      </w:pPr>
      <w:bookmarkStart w:id="290" w:name="_Toc178763822"/>
      <w:r w:rsidRPr="004B62AA">
        <w:rPr>
          <w:rStyle w:val="CharSectno"/>
        </w:rPr>
        <w:t>146</w:t>
      </w:r>
      <w:r w:rsidR="005E3575" w:rsidRPr="0058648D">
        <w:t xml:space="preserve">  Membership</w:t>
      </w:r>
      <w:bookmarkEnd w:id="290"/>
    </w:p>
    <w:p w:rsidR="005E3575" w:rsidRPr="0058648D" w:rsidRDefault="005E3575" w:rsidP="0074401C">
      <w:pPr>
        <w:pStyle w:val="subsection"/>
      </w:pPr>
      <w:r w:rsidRPr="0058648D">
        <w:tab/>
      </w:r>
      <w:r w:rsidRPr="0058648D">
        <w:tab/>
        <w:t>The Advisory Council is to consist of the following members:</w:t>
      </w:r>
    </w:p>
    <w:p w:rsidR="005E3575" w:rsidRPr="0058648D" w:rsidRDefault="005E3575" w:rsidP="0074401C">
      <w:pPr>
        <w:pStyle w:val="paragraph"/>
      </w:pPr>
      <w:r w:rsidRPr="0058648D">
        <w:tab/>
        <w:t>(a)</w:t>
      </w:r>
      <w:r w:rsidRPr="0058648D">
        <w:tab/>
        <w:t>the Principal Member of the Council;</w:t>
      </w:r>
    </w:p>
    <w:p w:rsidR="005E3575" w:rsidRPr="0058648D" w:rsidRDefault="005E3575" w:rsidP="0074401C">
      <w:pPr>
        <w:pStyle w:val="paragraph"/>
      </w:pPr>
      <w:r w:rsidRPr="0058648D">
        <w:tab/>
        <w:t>(b)</w:t>
      </w:r>
      <w:r w:rsidRPr="0058648D">
        <w:tab/>
        <w:t>not more than 1</w:t>
      </w:r>
      <w:r w:rsidR="00A47627" w:rsidRPr="0058648D">
        <w:t>2</w:t>
      </w:r>
      <w:r w:rsidRPr="0058648D">
        <w:t xml:space="preserve"> other members.</w:t>
      </w:r>
    </w:p>
    <w:p w:rsidR="005E3575" w:rsidRPr="0058648D" w:rsidRDefault="002B191E" w:rsidP="0074401C">
      <w:pPr>
        <w:pStyle w:val="ActHead5"/>
      </w:pPr>
      <w:bookmarkStart w:id="291" w:name="_Toc178763823"/>
      <w:r w:rsidRPr="004B62AA">
        <w:rPr>
          <w:rStyle w:val="CharSectno"/>
        </w:rPr>
        <w:t>147</w:t>
      </w:r>
      <w:r w:rsidR="005E3575" w:rsidRPr="0058648D">
        <w:t xml:space="preserve">  Appointment of members of the Advisory Council</w:t>
      </w:r>
      <w:bookmarkEnd w:id="291"/>
    </w:p>
    <w:p w:rsidR="005E3575" w:rsidRPr="0058648D" w:rsidRDefault="005E3575" w:rsidP="0074401C">
      <w:pPr>
        <w:pStyle w:val="subsection"/>
      </w:pPr>
      <w:r w:rsidRPr="0058648D">
        <w:tab/>
        <w:t>(1)</w:t>
      </w:r>
      <w:r w:rsidRPr="0058648D">
        <w:tab/>
        <w:t>The members of the Advisory Council are to be appointed by the Minister, by written instrument, on a part</w:t>
      </w:r>
      <w:r w:rsidR="004B62AA">
        <w:noBreakHyphen/>
      </w:r>
      <w:r w:rsidRPr="0058648D">
        <w:t>time basis.</w:t>
      </w:r>
    </w:p>
    <w:p w:rsidR="00347685" w:rsidRPr="0058648D" w:rsidRDefault="00347685" w:rsidP="00347685">
      <w:pPr>
        <w:pStyle w:val="SubsectionHead"/>
      </w:pPr>
      <w:r w:rsidRPr="0058648D">
        <w:t>Consultation</w:t>
      </w:r>
    </w:p>
    <w:p w:rsidR="00347685" w:rsidRPr="0058648D" w:rsidRDefault="00347685" w:rsidP="00347685">
      <w:pPr>
        <w:pStyle w:val="subsection"/>
      </w:pPr>
      <w:r w:rsidRPr="0058648D">
        <w:tab/>
        <w:t>(2)</w:t>
      </w:r>
      <w:r w:rsidRPr="0058648D">
        <w:tab/>
        <w:t>The Minister must consult the host jurisdictions about the appointment of each member of the Advisory Council.</w:t>
      </w:r>
    </w:p>
    <w:p w:rsidR="00654535" w:rsidRPr="0058648D" w:rsidRDefault="00654535" w:rsidP="00654535">
      <w:pPr>
        <w:pStyle w:val="SubsectionHead"/>
      </w:pPr>
      <w:r w:rsidRPr="0058648D">
        <w:t>Principal member</w:t>
      </w:r>
    </w:p>
    <w:p w:rsidR="00654535" w:rsidRPr="0058648D" w:rsidRDefault="00654535" w:rsidP="00654535">
      <w:pPr>
        <w:pStyle w:val="subsection"/>
      </w:pPr>
      <w:r w:rsidRPr="0058648D">
        <w:tab/>
        <w:t>(3)</w:t>
      </w:r>
      <w:r w:rsidRPr="0058648D">
        <w:tab/>
        <w:t>The Minister must not appoint a person as the Principal Member unless the person is a Board member.</w:t>
      </w:r>
    </w:p>
    <w:p w:rsidR="005E3575" w:rsidRPr="0058648D" w:rsidRDefault="005E3575" w:rsidP="0074401C">
      <w:pPr>
        <w:pStyle w:val="SubsectionHead"/>
      </w:pPr>
      <w:r w:rsidRPr="0058648D">
        <w:t>Persons ineligible for appointment</w:t>
      </w:r>
    </w:p>
    <w:p w:rsidR="005E3575" w:rsidRPr="0058648D" w:rsidRDefault="00042DF2" w:rsidP="0074401C">
      <w:pPr>
        <w:pStyle w:val="subsection"/>
      </w:pPr>
      <w:r w:rsidRPr="0058648D">
        <w:tab/>
        <w:t>(4</w:t>
      </w:r>
      <w:r w:rsidR="005E3575" w:rsidRPr="0058648D">
        <w:t>)</w:t>
      </w:r>
      <w:r w:rsidR="005E3575" w:rsidRPr="0058648D">
        <w:tab/>
        <w:t>A person is not eligible for appointment as a member of the Advisory Council if the person is a member (however described) of:</w:t>
      </w:r>
    </w:p>
    <w:p w:rsidR="005E3575" w:rsidRPr="0058648D" w:rsidRDefault="005E3575" w:rsidP="0074401C">
      <w:pPr>
        <w:pStyle w:val="paragraph"/>
      </w:pPr>
      <w:r w:rsidRPr="0058648D">
        <w:tab/>
        <w:t>(a)</w:t>
      </w:r>
      <w:r w:rsidRPr="0058648D">
        <w:tab/>
        <w:t>the Parliament of the Commonwealth or a State; or</w:t>
      </w:r>
    </w:p>
    <w:p w:rsidR="005E3575" w:rsidRPr="0058648D" w:rsidRDefault="005E3575" w:rsidP="0074401C">
      <w:pPr>
        <w:pStyle w:val="paragraph"/>
      </w:pPr>
      <w:r w:rsidRPr="0058648D">
        <w:tab/>
        <w:t>(b)</w:t>
      </w:r>
      <w:r w:rsidRPr="0058648D">
        <w:tab/>
        <w:t>the legislature of a Territory; or</w:t>
      </w:r>
    </w:p>
    <w:p w:rsidR="005E3575" w:rsidRPr="0058648D" w:rsidRDefault="005E3575" w:rsidP="0074401C">
      <w:pPr>
        <w:pStyle w:val="paragraph"/>
      </w:pPr>
      <w:r w:rsidRPr="0058648D">
        <w:tab/>
        <w:t>(c)</w:t>
      </w:r>
      <w:r w:rsidRPr="0058648D">
        <w:tab/>
        <w:t>a local government authority.</w:t>
      </w:r>
    </w:p>
    <w:p w:rsidR="00B80F55" w:rsidRPr="0058648D" w:rsidRDefault="00B80F55" w:rsidP="00B80F55">
      <w:pPr>
        <w:pStyle w:val="SubsectionHead"/>
      </w:pPr>
      <w:r w:rsidRPr="0058648D">
        <w:t>Membership requirements</w:t>
      </w:r>
    </w:p>
    <w:p w:rsidR="00B80F55" w:rsidRPr="0058648D" w:rsidRDefault="00B80F55" w:rsidP="00B80F55">
      <w:pPr>
        <w:pStyle w:val="subsection"/>
      </w:pPr>
      <w:r w:rsidRPr="0058648D">
        <w:tab/>
        <w:t>(5)</w:t>
      </w:r>
      <w:r w:rsidRPr="0058648D">
        <w:tab/>
        <w:t>In appointing the members of the Advisory Council, the Minister must:</w:t>
      </w:r>
    </w:p>
    <w:p w:rsidR="00B80F55" w:rsidRPr="0058648D" w:rsidRDefault="00B80F55" w:rsidP="00B80F55">
      <w:pPr>
        <w:pStyle w:val="paragraph"/>
      </w:pPr>
      <w:r w:rsidRPr="0058648D">
        <w:lastRenderedPageBreak/>
        <w:tab/>
        <w:t>(a)</w:t>
      </w:r>
      <w:r w:rsidRPr="0058648D">
        <w:tab/>
        <w:t>have regard to the desirability of the membership of the Advisory Council reflecting the diversity of people with disability; and</w:t>
      </w:r>
    </w:p>
    <w:p w:rsidR="00B80F55" w:rsidRPr="0058648D" w:rsidRDefault="00B80F55" w:rsidP="00B80F55">
      <w:pPr>
        <w:pStyle w:val="paragraph"/>
      </w:pPr>
      <w:r w:rsidRPr="0058648D">
        <w:tab/>
        <w:t>(b)</w:t>
      </w:r>
      <w:r w:rsidRPr="0058648D">
        <w:tab/>
        <w:t>ensure that all members are persons with skills, experience or knowledge that will help the Advisory Council perform its function; and</w:t>
      </w:r>
    </w:p>
    <w:p w:rsidR="00B80F55" w:rsidRPr="0058648D" w:rsidRDefault="00B80F55" w:rsidP="00B80F55">
      <w:pPr>
        <w:pStyle w:val="paragraph"/>
      </w:pPr>
      <w:r w:rsidRPr="0058648D">
        <w:tab/>
        <w:t>(c)</w:t>
      </w:r>
      <w:r w:rsidRPr="0058648D">
        <w:tab/>
        <w:t>ensure that:</w:t>
      </w:r>
    </w:p>
    <w:p w:rsidR="00B80F55" w:rsidRPr="0058648D" w:rsidRDefault="00B80F55" w:rsidP="00B80F55">
      <w:pPr>
        <w:pStyle w:val="paragraphsub"/>
      </w:pPr>
      <w:r w:rsidRPr="0058648D">
        <w:tab/>
        <w:t>(i)</w:t>
      </w:r>
      <w:r w:rsidRPr="0058648D">
        <w:tab/>
        <w:t>a majority of the members are people with disability; and</w:t>
      </w:r>
    </w:p>
    <w:p w:rsidR="00B80F55" w:rsidRPr="0058648D" w:rsidRDefault="00B80F55" w:rsidP="00B80F55">
      <w:pPr>
        <w:pStyle w:val="paragraphsub"/>
      </w:pPr>
      <w:r w:rsidRPr="0058648D">
        <w:tab/>
        <w:t>(ii)</w:t>
      </w:r>
      <w:r w:rsidRPr="0058648D">
        <w:tab/>
        <w:t>at least 2 of the members are carers of people with disability; and</w:t>
      </w:r>
    </w:p>
    <w:p w:rsidR="00B80F55" w:rsidRPr="0058648D" w:rsidRDefault="00B80F55" w:rsidP="00B80F55">
      <w:pPr>
        <w:pStyle w:val="paragraphsub"/>
      </w:pPr>
      <w:r w:rsidRPr="0058648D">
        <w:tab/>
        <w:t>(iii)</w:t>
      </w:r>
      <w:r w:rsidRPr="0058648D">
        <w:tab/>
        <w:t>at least one of the members is a person who has skills, experience or knowledge in relation to disability in rural or regional areas; and</w:t>
      </w:r>
    </w:p>
    <w:p w:rsidR="00B80F55" w:rsidRPr="0058648D" w:rsidRDefault="00B80F55" w:rsidP="00B80F55">
      <w:pPr>
        <w:pStyle w:val="paragraphsub"/>
      </w:pPr>
      <w:r w:rsidRPr="0058648D">
        <w:tab/>
        <w:t>(iv)</w:t>
      </w:r>
      <w:r w:rsidRPr="0058648D">
        <w:tab/>
        <w:t>at least one of the members is a person who has skills, experience or knowledge in the supply of equipment, or the provision of services, to people with disability.</w:t>
      </w:r>
    </w:p>
    <w:p w:rsidR="00B80F55" w:rsidRPr="0058648D" w:rsidRDefault="00B80F55" w:rsidP="00B80F55">
      <w:pPr>
        <w:pStyle w:val="notetext"/>
      </w:pPr>
      <w:r w:rsidRPr="0058648D">
        <w:t>Note:</w:t>
      </w:r>
      <w:r w:rsidRPr="0058648D">
        <w:tab/>
        <w:t xml:space="preserve">A particular member may meet one or more of the conditions in </w:t>
      </w:r>
      <w:r w:rsidR="00A46B92" w:rsidRPr="0058648D">
        <w:t>subparagraphs (</w:t>
      </w:r>
      <w:r w:rsidRPr="0058648D">
        <w:t>5)(c)(ii), (iii) and (iv).</w:t>
      </w:r>
    </w:p>
    <w:p w:rsidR="005E3575" w:rsidRPr="0058648D" w:rsidRDefault="002B191E" w:rsidP="0074401C">
      <w:pPr>
        <w:pStyle w:val="ActHead5"/>
      </w:pPr>
      <w:bookmarkStart w:id="292" w:name="_Toc178763824"/>
      <w:r w:rsidRPr="004B62AA">
        <w:rPr>
          <w:rStyle w:val="CharSectno"/>
        </w:rPr>
        <w:t>148</w:t>
      </w:r>
      <w:r w:rsidR="005E3575" w:rsidRPr="0058648D">
        <w:t xml:space="preserve">  Term of appointment</w:t>
      </w:r>
      <w:bookmarkEnd w:id="292"/>
    </w:p>
    <w:p w:rsidR="005E3575" w:rsidRPr="0058648D" w:rsidRDefault="005E3575" w:rsidP="0074401C">
      <w:pPr>
        <w:pStyle w:val="subsection"/>
      </w:pPr>
      <w:r w:rsidRPr="0058648D">
        <w:tab/>
      </w:r>
      <w:r w:rsidRPr="0058648D">
        <w:tab/>
        <w:t>A member of the Advisory Council holds office for the period specified in the instrument of appointment. The period must not exceed 3 years.</w:t>
      </w:r>
    </w:p>
    <w:p w:rsidR="005E3575" w:rsidRPr="0058648D" w:rsidRDefault="005E3575" w:rsidP="0074401C">
      <w:pPr>
        <w:pStyle w:val="notetext"/>
      </w:pPr>
      <w:r w:rsidRPr="0058648D">
        <w:t>Note:</w:t>
      </w:r>
      <w:r w:rsidRPr="0058648D">
        <w:tab/>
        <w:t xml:space="preserve">For reappointment, see </w:t>
      </w:r>
      <w:r w:rsidR="004B62AA">
        <w:t>section 3</w:t>
      </w:r>
      <w:r w:rsidRPr="0058648D">
        <w:t xml:space="preserve">3AA of the </w:t>
      </w:r>
      <w:r w:rsidRPr="0058648D">
        <w:rPr>
          <w:i/>
        </w:rPr>
        <w:t>Acts Interpretation Act 1901</w:t>
      </w:r>
      <w:r w:rsidRPr="0058648D">
        <w:t>.</w:t>
      </w:r>
    </w:p>
    <w:p w:rsidR="005E3575" w:rsidRPr="0058648D" w:rsidRDefault="002B191E" w:rsidP="0074401C">
      <w:pPr>
        <w:pStyle w:val="ActHead5"/>
      </w:pPr>
      <w:bookmarkStart w:id="293" w:name="_Toc178763825"/>
      <w:r w:rsidRPr="004B62AA">
        <w:rPr>
          <w:rStyle w:val="CharSectno"/>
        </w:rPr>
        <w:t>149</w:t>
      </w:r>
      <w:r w:rsidR="005E3575" w:rsidRPr="0058648D">
        <w:t xml:space="preserve">  Acting appointments</w:t>
      </w:r>
      <w:bookmarkEnd w:id="293"/>
    </w:p>
    <w:p w:rsidR="005E3575" w:rsidRPr="0058648D" w:rsidRDefault="005E3575" w:rsidP="0074401C">
      <w:pPr>
        <w:pStyle w:val="SubsectionHead"/>
      </w:pPr>
      <w:r w:rsidRPr="0058648D">
        <w:t>Appointment to act during vacancy</w:t>
      </w:r>
    </w:p>
    <w:p w:rsidR="00042DF2" w:rsidRPr="0058648D" w:rsidRDefault="00042DF2" w:rsidP="0074401C">
      <w:pPr>
        <w:pStyle w:val="subsection"/>
      </w:pPr>
      <w:r w:rsidRPr="0058648D">
        <w:tab/>
        <w:t>(1)</w:t>
      </w:r>
      <w:r w:rsidRPr="0058648D">
        <w:tab/>
        <w:t>The Minister may, by written instrument, appoint a person to act as the Principal Member, for a specified period of not more than 12 months, during a vacancy in the office of the Principal Member, whether or not an appointment has previously been made to the office.</w:t>
      </w:r>
    </w:p>
    <w:p w:rsidR="00B63BDD" w:rsidRPr="0058648D" w:rsidRDefault="00B63BDD" w:rsidP="00B63BDD">
      <w:pPr>
        <w:pStyle w:val="subsection"/>
      </w:pPr>
      <w:r w:rsidRPr="0058648D">
        <w:lastRenderedPageBreak/>
        <w:tab/>
        <w:t>(2)</w:t>
      </w:r>
      <w:r w:rsidRPr="0058648D">
        <w:tab/>
        <w:t>The Minister may, by written instrument, appoint a person to act as a member of the Advisory Council other than the Principal Member, for a specified period of not more than 150 days, during a vacancy in the office of a member of the Advisory Council other than the Principal Member, whether or not an appointment has previously been made to the office.</w:t>
      </w:r>
    </w:p>
    <w:p w:rsidR="00B63BDD" w:rsidRPr="0058648D" w:rsidRDefault="00B63BDD" w:rsidP="00B63BDD">
      <w:pPr>
        <w:pStyle w:val="subsection"/>
      </w:pPr>
      <w:r w:rsidRPr="0058648D">
        <w:tab/>
        <w:t>(2A)</w:t>
      </w:r>
      <w:r w:rsidRPr="0058648D">
        <w:tab/>
        <w:t xml:space="preserve">The Minister must consult the States and Territories about an appointment under </w:t>
      </w:r>
      <w:r w:rsidR="00A46B92" w:rsidRPr="0058648D">
        <w:t>subsection (</w:t>
      </w:r>
      <w:r w:rsidRPr="0058648D">
        <w:t>2).</w:t>
      </w:r>
    </w:p>
    <w:p w:rsidR="005E3575" w:rsidRPr="0058648D" w:rsidRDefault="005E3575" w:rsidP="0074401C">
      <w:pPr>
        <w:pStyle w:val="SubsectionHead"/>
      </w:pPr>
      <w:r w:rsidRPr="0058648D">
        <w:t>Appointment to act during absence etc.</w:t>
      </w:r>
    </w:p>
    <w:p w:rsidR="005E3575" w:rsidRPr="0058648D" w:rsidRDefault="00CF33BD" w:rsidP="0074401C">
      <w:pPr>
        <w:pStyle w:val="subsection"/>
      </w:pPr>
      <w:r w:rsidRPr="0058648D">
        <w:tab/>
        <w:t>(3</w:t>
      </w:r>
      <w:r w:rsidR="005E3575" w:rsidRPr="0058648D">
        <w:t>)</w:t>
      </w:r>
      <w:r w:rsidR="005E3575" w:rsidRPr="0058648D">
        <w:tab/>
        <w:t>The Minister may, by written instrument, appoint a person to act as a member of the Advisory Council during any period, or during all periods, when a member of the Advisory Council:</w:t>
      </w:r>
    </w:p>
    <w:p w:rsidR="005E3575" w:rsidRPr="0058648D" w:rsidRDefault="005E3575" w:rsidP="0074401C">
      <w:pPr>
        <w:pStyle w:val="paragraph"/>
      </w:pPr>
      <w:r w:rsidRPr="0058648D">
        <w:tab/>
        <w:t>(a)</w:t>
      </w:r>
      <w:r w:rsidRPr="0058648D">
        <w:tab/>
        <w:t>is absent from duty or from Australia; or</w:t>
      </w:r>
    </w:p>
    <w:p w:rsidR="005E3575" w:rsidRPr="0058648D" w:rsidRDefault="005E3575" w:rsidP="0074401C">
      <w:pPr>
        <w:pStyle w:val="paragraph"/>
      </w:pPr>
      <w:r w:rsidRPr="0058648D">
        <w:tab/>
        <w:t>(b)</w:t>
      </w:r>
      <w:r w:rsidRPr="0058648D">
        <w:tab/>
        <w:t>is, for any reason, unable to perform the duties of the office.</w:t>
      </w:r>
    </w:p>
    <w:p w:rsidR="005E3575" w:rsidRPr="0058648D" w:rsidRDefault="001C34C6" w:rsidP="0074401C">
      <w:pPr>
        <w:pStyle w:val="notetext"/>
      </w:pPr>
      <w:r w:rsidRPr="0058648D">
        <w:t>Note</w:t>
      </w:r>
      <w:r w:rsidR="0051738A" w:rsidRPr="0058648D">
        <w:t xml:space="preserve"> 1</w:t>
      </w:r>
      <w:r w:rsidR="005E3575" w:rsidRPr="0058648D">
        <w:t>:</w:t>
      </w:r>
      <w:r w:rsidR="005E3575" w:rsidRPr="0058648D">
        <w:tab/>
        <w:t>The Minister must tell the Ministerial Council as soon as practicable after the Minister appoints a person to act as the Principal Member or another member of the Advisory Council: see sub</w:t>
      </w:r>
      <w:r w:rsidR="004B62AA">
        <w:t>section 1</w:t>
      </w:r>
      <w:r w:rsidR="002B191E" w:rsidRPr="0058648D">
        <w:t>76</w:t>
      </w:r>
      <w:r w:rsidR="005E3575" w:rsidRPr="0058648D">
        <w:t>(2).</w:t>
      </w:r>
    </w:p>
    <w:p w:rsidR="005E3575" w:rsidRPr="0058648D" w:rsidRDefault="001C34C6" w:rsidP="0074401C">
      <w:pPr>
        <w:pStyle w:val="notetext"/>
      </w:pPr>
      <w:r w:rsidRPr="0058648D">
        <w:t>Note</w:t>
      </w:r>
      <w:r w:rsidR="0051738A" w:rsidRPr="0058648D">
        <w:t xml:space="preserve"> 2</w:t>
      </w:r>
      <w:r w:rsidR="005E3575" w:rsidRPr="0058648D">
        <w:t>:</w:t>
      </w:r>
      <w:r w:rsidR="005E3575" w:rsidRPr="0058648D">
        <w:tab/>
        <w:t xml:space="preserve">For rules that apply to acting appointments, see </w:t>
      </w:r>
      <w:r w:rsidR="004B62AA">
        <w:t>sections 3</w:t>
      </w:r>
      <w:r w:rsidR="005E3575" w:rsidRPr="0058648D">
        <w:t xml:space="preserve">3AB and 33A of the </w:t>
      </w:r>
      <w:r w:rsidR="005E3575" w:rsidRPr="0058648D">
        <w:rPr>
          <w:i/>
        </w:rPr>
        <w:t>Acts Interpretation Act 1901</w:t>
      </w:r>
      <w:r w:rsidR="005E3575" w:rsidRPr="0058648D">
        <w:t>.</w:t>
      </w:r>
    </w:p>
    <w:p w:rsidR="005E3575" w:rsidRPr="0058648D" w:rsidRDefault="002B191E" w:rsidP="0074401C">
      <w:pPr>
        <w:pStyle w:val="ActHead5"/>
      </w:pPr>
      <w:bookmarkStart w:id="294" w:name="_Toc178763826"/>
      <w:r w:rsidRPr="004B62AA">
        <w:rPr>
          <w:rStyle w:val="CharSectno"/>
        </w:rPr>
        <w:t>150</w:t>
      </w:r>
      <w:r w:rsidR="005E3575" w:rsidRPr="0058648D">
        <w:t xml:space="preserve">  Remuneration and allowances</w:t>
      </w:r>
      <w:bookmarkEnd w:id="294"/>
    </w:p>
    <w:p w:rsidR="005E3575" w:rsidRPr="0058648D" w:rsidRDefault="005E3575" w:rsidP="0074401C">
      <w:pPr>
        <w:pStyle w:val="subsection"/>
      </w:pPr>
      <w:r w:rsidRPr="0058648D">
        <w:tab/>
        <w:t>(1)</w:t>
      </w:r>
      <w:r w:rsidRPr="0058648D">
        <w:tab/>
        <w:t>A member of the Advisory Council is to be paid the remuneration that is determined by the Remuneration Tribunal. If no determination of that remuneration by the Tribunal is in operation, the member is to be paid the remuneration that is prescribed by the regulations.</w:t>
      </w:r>
    </w:p>
    <w:p w:rsidR="005E3575" w:rsidRPr="0058648D" w:rsidRDefault="005E3575" w:rsidP="0074401C">
      <w:pPr>
        <w:pStyle w:val="subsection"/>
      </w:pPr>
      <w:r w:rsidRPr="0058648D">
        <w:tab/>
        <w:t>(2)</w:t>
      </w:r>
      <w:r w:rsidRPr="0058648D">
        <w:tab/>
        <w:t>A member of the Advisory Council is to be paid the allowances that are prescribed by the regulations.</w:t>
      </w:r>
    </w:p>
    <w:p w:rsidR="005E3575" w:rsidRPr="0058648D" w:rsidRDefault="005E3575" w:rsidP="0074401C">
      <w:pPr>
        <w:pStyle w:val="subsection"/>
      </w:pPr>
      <w:r w:rsidRPr="0058648D">
        <w:tab/>
        <w:t>(3)</w:t>
      </w:r>
      <w:r w:rsidRPr="0058648D">
        <w:tab/>
        <w:t xml:space="preserve">This section has effect subject to the </w:t>
      </w:r>
      <w:r w:rsidRPr="0058648D">
        <w:rPr>
          <w:i/>
        </w:rPr>
        <w:t>Remuneration Tribunal Act 1973</w:t>
      </w:r>
      <w:r w:rsidRPr="0058648D">
        <w:t>.</w:t>
      </w:r>
    </w:p>
    <w:p w:rsidR="005E3575" w:rsidRPr="0058648D" w:rsidRDefault="002B191E" w:rsidP="0074401C">
      <w:pPr>
        <w:pStyle w:val="ActHead5"/>
      </w:pPr>
      <w:bookmarkStart w:id="295" w:name="_Toc178763827"/>
      <w:r w:rsidRPr="004B62AA">
        <w:rPr>
          <w:rStyle w:val="CharSectno"/>
        </w:rPr>
        <w:lastRenderedPageBreak/>
        <w:t>151</w:t>
      </w:r>
      <w:r w:rsidR="005E3575" w:rsidRPr="0058648D">
        <w:t xml:space="preserve">  Leave of absence</w:t>
      </w:r>
      <w:bookmarkEnd w:id="295"/>
    </w:p>
    <w:p w:rsidR="005E3575" w:rsidRPr="0058648D" w:rsidRDefault="005E3575" w:rsidP="0074401C">
      <w:pPr>
        <w:pStyle w:val="SubsectionHead"/>
      </w:pPr>
      <w:r w:rsidRPr="0058648D">
        <w:t>Principal Member</w:t>
      </w:r>
    </w:p>
    <w:p w:rsidR="005E3575" w:rsidRPr="0058648D" w:rsidRDefault="005E3575" w:rsidP="0074401C">
      <w:pPr>
        <w:pStyle w:val="subsection"/>
      </w:pPr>
      <w:r w:rsidRPr="0058648D">
        <w:tab/>
        <w:t>(1)</w:t>
      </w:r>
      <w:r w:rsidRPr="0058648D">
        <w:tab/>
        <w:t>The Minister may grant leave of absence to the Principal Member on the terms and conditions that the Minister determines.</w:t>
      </w:r>
    </w:p>
    <w:p w:rsidR="001C34C6" w:rsidRPr="0058648D" w:rsidRDefault="001C34C6" w:rsidP="0074401C">
      <w:pPr>
        <w:pStyle w:val="subsection"/>
      </w:pPr>
      <w:r w:rsidRPr="0058648D">
        <w:tab/>
        <w:t>(2)</w:t>
      </w:r>
      <w:r w:rsidRPr="0058648D">
        <w:tab/>
        <w:t xml:space="preserve">Before the Minister grants leave of absence to the Principal Member under </w:t>
      </w:r>
      <w:r w:rsidR="00A46B92" w:rsidRPr="0058648D">
        <w:t>subsection (</w:t>
      </w:r>
      <w:r w:rsidRPr="0058648D">
        <w:t>1), the Minister must consult the host jurisdictions about the grant.</w:t>
      </w:r>
    </w:p>
    <w:p w:rsidR="005E3575" w:rsidRPr="0058648D" w:rsidRDefault="005E3575" w:rsidP="0074401C">
      <w:pPr>
        <w:pStyle w:val="SubsectionHead"/>
      </w:pPr>
      <w:r w:rsidRPr="0058648D">
        <w:t>Other members</w:t>
      </w:r>
    </w:p>
    <w:p w:rsidR="005E3575" w:rsidRPr="0058648D" w:rsidRDefault="001C34C6" w:rsidP="0074401C">
      <w:pPr>
        <w:pStyle w:val="subsection"/>
      </w:pPr>
      <w:r w:rsidRPr="0058648D">
        <w:tab/>
        <w:t>(3</w:t>
      </w:r>
      <w:r w:rsidR="005E3575" w:rsidRPr="0058648D">
        <w:t>)</w:t>
      </w:r>
      <w:r w:rsidR="005E3575" w:rsidRPr="0058648D">
        <w:tab/>
        <w:t>The Principal Member may grant leave of absence to another member of the Advisory Council on the terms and conditions that the Principal Member determines.</w:t>
      </w:r>
    </w:p>
    <w:p w:rsidR="005E3575" w:rsidRPr="0058648D" w:rsidRDefault="001C34C6" w:rsidP="0074401C">
      <w:pPr>
        <w:pStyle w:val="subsection"/>
      </w:pPr>
      <w:r w:rsidRPr="0058648D">
        <w:tab/>
        <w:t>(4</w:t>
      </w:r>
      <w:r w:rsidR="005E3575" w:rsidRPr="0058648D">
        <w:t>)</w:t>
      </w:r>
      <w:r w:rsidR="005E3575" w:rsidRPr="0058648D">
        <w:tab/>
        <w:t>The Principal Member must notify the Minister if the Principal Member grants another member of the Advisory Council leave of absence for a period that exceeds 3 months.</w:t>
      </w:r>
    </w:p>
    <w:p w:rsidR="005E3575" w:rsidRPr="0058648D" w:rsidRDefault="002B191E" w:rsidP="0074401C">
      <w:pPr>
        <w:pStyle w:val="ActHead5"/>
      </w:pPr>
      <w:bookmarkStart w:id="296" w:name="_Toc178763828"/>
      <w:r w:rsidRPr="004B62AA">
        <w:rPr>
          <w:rStyle w:val="CharSectno"/>
        </w:rPr>
        <w:t>152</w:t>
      </w:r>
      <w:r w:rsidR="005E3575" w:rsidRPr="0058648D">
        <w:t xml:space="preserve">  Disclosure of interests to the Minister</w:t>
      </w:r>
      <w:bookmarkEnd w:id="296"/>
    </w:p>
    <w:p w:rsidR="005E3575" w:rsidRPr="0058648D" w:rsidRDefault="005E3575" w:rsidP="0074401C">
      <w:pPr>
        <w:pStyle w:val="subsection"/>
      </w:pPr>
      <w:r w:rsidRPr="0058648D">
        <w:tab/>
      </w:r>
      <w:r w:rsidRPr="0058648D">
        <w:tab/>
        <w:t>A member of the Advisory Council must give written notice to the Minister of all interests, pecuniary or otherwise, that the member has or acquires and that conflict or could conflict with the proper performance of the member’s functions.</w:t>
      </w:r>
    </w:p>
    <w:p w:rsidR="005E3575" w:rsidRPr="0058648D" w:rsidRDefault="002B191E" w:rsidP="0074401C">
      <w:pPr>
        <w:pStyle w:val="ActHead5"/>
      </w:pPr>
      <w:bookmarkStart w:id="297" w:name="_Toc178763829"/>
      <w:r w:rsidRPr="004B62AA">
        <w:rPr>
          <w:rStyle w:val="CharSectno"/>
        </w:rPr>
        <w:t>153</w:t>
      </w:r>
      <w:r w:rsidR="005E3575" w:rsidRPr="0058648D">
        <w:t xml:space="preserve">  Disclosure of interests to the Advisory Council</w:t>
      </w:r>
      <w:bookmarkEnd w:id="297"/>
    </w:p>
    <w:p w:rsidR="005E3575" w:rsidRPr="0058648D" w:rsidRDefault="005E3575" w:rsidP="0074401C">
      <w:pPr>
        <w:pStyle w:val="subsection"/>
      </w:pPr>
      <w:r w:rsidRPr="0058648D">
        <w:tab/>
        <w:t>(1)</w:t>
      </w:r>
      <w:r w:rsidRPr="0058648D">
        <w:tab/>
        <w:t>A member of the Advisory Council who has an interest, pecuniary or otherwise, in a matter being considered or about to be considered by the Council must disclose the nature of the interest to a meeting of the Council.</w:t>
      </w:r>
    </w:p>
    <w:p w:rsidR="005E3575" w:rsidRPr="0058648D" w:rsidRDefault="005E3575" w:rsidP="0074401C">
      <w:pPr>
        <w:pStyle w:val="subsection"/>
      </w:pPr>
      <w:r w:rsidRPr="0058648D">
        <w:tab/>
        <w:t>(2)</w:t>
      </w:r>
      <w:r w:rsidRPr="0058648D">
        <w:tab/>
        <w:t>The disclosure must be made as soon as possible after the relevant facts have come to the member’s knowledge.</w:t>
      </w:r>
    </w:p>
    <w:p w:rsidR="005E3575" w:rsidRPr="0058648D" w:rsidRDefault="005E3575" w:rsidP="0074401C">
      <w:pPr>
        <w:pStyle w:val="subsection"/>
      </w:pPr>
      <w:r w:rsidRPr="0058648D">
        <w:tab/>
        <w:t>(3)</w:t>
      </w:r>
      <w:r w:rsidRPr="0058648D">
        <w:tab/>
        <w:t>The disclosure must be recorded in the minutes of the meeting.</w:t>
      </w:r>
    </w:p>
    <w:p w:rsidR="005E3575" w:rsidRPr="0058648D" w:rsidRDefault="005E3575" w:rsidP="0074401C">
      <w:pPr>
        <w:pStyle w:val="subsection"/>
      </w:pPr>
      <w:r w:rsidRPr="0058648D">
        <w:lastRenderedPageBreak/>
        <w:tab/>
        <w:t>(4)</w:t>
      </w:r>
      <w:r w:rsidRPr="0058648D">
        <w:tab/>
        <w:t>Unless the Advisory Council otherwise determines, the member:</w:t>
      </w:r>
    </w:p>
    <w:p w:rsidR="005E3575" w:rsidRPr="0058648D" w:rsidRDefault="005E3575" w:rsidP="0074401C">
      <w:pPr>
        <w:pStyle w:val="paragraph"/>
      </w:pPr>
      <w:r w:rsidRPr="0058648D">
        <w:tab/>
        <w:t>(a)</w:t>
      </w:r>
      <w:r w:rsidRPr="0058648D">
        <w:tab/>
        <w:t>must not be present during any deliberation by the Council on the matter; and</w:t>
      </w:r>
    </w:p>
    <w:p w:rsidR="005E3575" w:rsidRPr="0058648D" w:rsidRDefault="005E3575" w:rsidP="0074401C">
      <w:pPr>
        <w:pStyle w:val="paragraph"/>
      </w:pPr>
      <w:r w:rsidRPr="0058648D">
        <w:tab/>
        <w:t>(b)</w:t>
      </w:r>
      <w:r w:rsidRPr="0058648D">
        <w:tab/>
        <w:t xml:space="preserve">must not take </w:t>
      </w:r>
      <w:r w:rsidR="000C3FF4" w:rsidRPr="0058648D">
        <w:t>part i</w:t>
      </w:r>
      <w:r w:rsidRPr="0058648D">
        <w:t>n any decision of the Council with respect to the matter.</w:t>
      </w:r>
    </w:p>
    <w:p w:rsidR="005E3575" w:rsidRPr="0058648D" w:rsidRDefault="005E3575" w:rsidP="0074401C">
      <w:pPr>
        <w:pStyle w:val="subsection"/>
      </w:pPr>
      <w:r w:rsidRPr="0058648D">
        <w:tab/>
        <w:t>(5)</w:t>
      </w:r>
      <w:r w:rsidRPr="0058648D">
        <w:tab/>
        <w:t xml:space="preserve">For the purposes of making a determination under </w:t>
      </w:r>
      <w:r w:rsidR="00A46B92" w:rsidRPr="0058648D">
        <w:t>subsection (</w:t>
      </w:r>
      <w:r w:rsidRPr="0058648D">
        <w:t>4), the member:</w:t>
      </w:r>
    </w:p>
    <w:p w:rsidR="005E3575" w:rsidRPr="0058648D" w:rsidRDefault="005E3575" w:rsidP="0074401C">
      <w:pPr>
        <w:pStyle w:val="paragraph"/>
      </w:pPr>
      <w:r w:rsidRPr="0058648D">
        <w:tab/>
        <w:t>(a)</w:t>
      </w:r>
      <w:r w:rsidRPr="0058648D">
        <w:tab/>
        <w:t>must not be present during any deliberation of the Council for the purpose of making the determination; and</w:t>
      </w:r>
    </w:p>
    <w:p w:rsidR="005E3575" w:rsidRPr="0058648D" w:rsidRDefault="005E3575" w:rsidP="0074401C">
      <w:pPr>
        <w:pStyle w:val="paragraph"/>
      </w:pPr>
      <w:r w:rsidRPr="0058648D">
        <w:tab/>
        <w:t>(b)</w:t>
      </w:r>
      <w:r w:rsidRPr="0058648D">
        <w:tab/>
        <w:t xml:space="preserve">must not take </w:t>
      </w:r>
      <w:r w:rsidR="000C3FF4" w:rsidRPr="0058648D">
        <w:t>part i</w:t>
      </w:r>
      <w:r w:rsidRPr="0058648D">
        <w:t>n making the determination.</w:t>
      </w:r>
    </w:p>
    <w:p w:rsidR="005E3575" w:rsidRPr="0058648D" w:rsidRDefault="005E3575" w:rsidP="0074401C">
      <w:pPr>
        <w:pStyle w:val="subsection"/>
      </w:pPr>
      <w:r w:rsidRPr="0058648D">
        <w:tab/>
        <w:t>(6)</w:t>
      </w:r>
      <w:r w:rsidRPr="0058648D">
        <w:tab/>
        <w:t xml:space="preserve">A determination under </w:t>
      </w:r>
      <w:r w:rsidR="00A46B92" w:rsidRPr="0058648D">
        <w:t>subsection (</w:t>
      </w:r>
      <w:r w:rsidRPr="0058648D">
        <w:t>4) must be recorded in the minutes of the meeting of the Council.</w:t>
      </w:r>
    </w:p>
    <w:p w:rsidR="005E3575" w:rsidRPr="0058648D" w:rsidRDefault="002B191E" w:rsidP="0074401C">
      <w:pPr>
        <w:pStyle w:val="ActHead5"/>
      </w:pPr>
      <w:bookmarkStart w:id="298" w:name="_Toc178763830"/>
      <w:r w:rsidRPr="004B62AA">
        <w:rPr>
          <w:rStyle w:val="CharSectno"/>
        </w:rPr>
        <w:t>154</w:t>
      </w:r>
      <w:r w:rsidR="005E3575" w:rsidRPr="0058648D">
        <w:t xml:space="preserve">  Resignation of members of the Advisory Council</w:t>
      </w:r>
      <w:bookmarkEnd w:id="298"/>
    </w:p>
    <w:p w:rsidR="005E3575" w:rsidRPr="0058648D" w:rsidRDefault="005E3575" w:rsidP="0074401C">
      <w:pPr>
        <w:pStyle w:val="subsection"/>
      </w:pPr>
      <w:r w:rsidRPr="0058648D">
        <w:tab/>
        <w:t>(1)</w:t>
      </w:r>
      <w:r w:rsidRPr="0058648D">
        <w:tab/>
        <w:t>A member of the Advisory Council may resign his or her appointment by giving the Minister a written resignation.</w:t>
      </w:r>
    </w:p>
    <w:p w:rsidR="005E3575" w:rsidRPr="0058648D" w:rsidRDefault="005E3575" w:rsidP="0074401C">
      <w:pPr>
        <w:pStyle w:val="subsection"/>
      </w:pPr>
      <w:r w:rsidRPr="0058648D">
        <w:tab/>
        <w:t>(2)</w:t>
      </w:r>
      <w:r w:rsidRPr="0058648D">
        <w:tab/>
        <w:t>The resignation takes effect on the day it is received by the Minister or, if a later day is specified in the resignation, on that later day.</w:t>
      </w:r>
    </w:p>
    <w:p w:rsidR="005E3575" w:rsidRPr="0058648D" w:rsidRDefault="005E3575" w:rsidP="0074401C">
      <w:pPr>
        <w:pStyle w:val="subsection"/>
      </w:pPr>
      <w:r w:rsidRPr="0058648D">
        <w:tab/>
        <w:t>(3)</w:t>
      </w:r>
      <w:r w:rsidRPr="0058648D">
        <w:tab/>
        <w:t>The later day specified in the resignation must not be more than 90 days after the day the resignation is received by the Minister.</w:t>
      </w:r>
    </w:p>
    <w:p w:rsidR="005E3575" w:rsidRPr="0058648D" w:rsidRDefault="002B191E" w:rsidP="0074401C">
      <w:pPr>
        <w:pStyle w:val="ActHead5"/>
      </w:pPr>
      <w:bookmarkStart w:id="299" w:name="_Toc178763831"/>
      <w:r w:rsidRPr="004B62AA">
        <w:rPr>
          <w:rStyle w:val="CharSectno"/>
        </w:rPr>
        <w:t>155</w:t>
      </w:r>
      <w:r w:rsidR="005E3575" w:rsidRPr="0058648D">
        <w:t xml:space="preserve">  Termination of appointment of members of the Advisory Council</w:t>
      </w:r>
      <w:bookmarkEnd w:id="299"/>
    </w:p>
    <w:p w:rsidR="005E3575" w:rsidRPr="0058648D" w:rsidRDefault="005E3575" w:rsidP="0074401C">
      <w:pPr>
        <w:pStyle w:val="subsection"/>
      </w:pPr>
      <w:r w:rsidRPr="0058648D">
        <w:tab/>
        <w:t>(1)</w:t>
      </w:r>
      <w:r w:rsidRPr="0058648D">
        <w:tab/>
        <w:t>The Minister may terminate the appointment of a member of the Advisory Council:</w:t>
      </w:r>
    </w:p>
    <w:p w:rsidR="005E3575" w:rsidRPr="0058648D" w:rsidRDefault="005E3575" w:rsidP="0074401C">
      <w:pPr>
        <w:pStyle w:val="paragraph"/>
      </w:pPr>
      <w:r w:rsidRPr="0058648D">
        <w:tab/>
        <w:t>(a)</w:t>
      </w:r>
      <w:r w:rsidRPr="0058648D">
        <w:tab/>
        <w:t>for misbehaviour; or</w:t>
      </w:r>
    </w:p>
    <w:p w:rsidR="005E3575" w:rsidRPr="0058648D" w:rsidRDefault="005E3575" w:rsidP="0074401C">
      <w:pPr>
        <w:pStyle w:val="paragraph"/>
      </w:pPr>
      <w:r w:rsidRPr="0058648D">
        <w:tab/>
        <w:t>(b)</w:t>
      </w:r>
      <w:r w:rsidRPr="0058648D">
        <w:tab/>
        <w:t>if the member is incapable of performing the duties of his or her office.</w:t>
      </w:r>
    </w:p>
    <w:p w:rsidR="005E3575" w:rsidRPr="0058648D" w:rsidRDefault="005E3575" w:rsidP="0074401C">
      <w:pPr>
        <w:pStyle w:val="subsection"/>
      </w:pPr>
      <w:r w:rsidRPr="0058648D">
        <w:tab/>
        <w:t>(2)</w:t>
      </w:r>
      <w:r w:rsidRPr="0058648D">
        <w:tab/>
        <w:t>The Minister may terminate the appointment of a member of the Advisory Council if:</w:t>
      </w:r>
    </w:p>
    <w:p w:rsidR="005E3575" w:rsidRPr="0058648D" w:rsidRDefault="005E3575" w:rsidP="0074401C">
      <w:pPr>
        <w:pStyle w:val="paragraph"/>
      </w:pPr>
      <w:r w:rsidRPr="0058648D">
        <w:lastRenderedPageBreak/>
        <w:tab/>
        <w:t>(a)</w:t>
      </w:r>
      <w:r w:rsidRPr="0058648D">
        <w:tab/>
        <w:t>the member:</w:t>
      </w:r>
    </w:p>
    <w:p w:rsidR="005E3575" w:rsidRPr="0058648D" w:rsidRDefault="005E3575" w:rsidP="0074401C">
      <w:pPr>
        <w:pStyle w:val="paragraphsub"/>
      </w:pPr>
      <w:r w:rsidRPr="0058648D">
        <w:tab/>
        <w:t>(i)</w:t>
      </w:r>
      <w:r w:rsidRPr="0058648D">
        <w:tab/>
        <w:t>becomes bankrupt; or</w:t>
      </w:r>
    </w:p>
    <w:p w:rsidR="005E3575" w:rsidRPr="0058648D" w:rsidRDefault="005E3575" w:rsidP="0074401C">
      <w:pPr>
        <w:pStyle w:val="paragraphsub"/>
      </w:pPr>
      <w:r w:rsidRPr="0058648D">
        <w:tab/>
        <w:t>(ii)</w:t>
      </w:r>
      <w:r w:rsidRPr="0058648D">
        <w:tab/>
        <w:t>applies to take the benefit of any law for the relief of bankrupt or insolvent debtors; or</w:t>
      </w:r>
    </w:p>
    <w:p w:rsidR="005E3575" w:rsidRPr="0058648D" w:rsidRDefault="005E3575" w:rsidP="0074401C">
      <w:pPr>
        <w:pStyle w:val="paragraphsub"/>
      </w:pPr>
      <w:r w:rsidRPr="0058648D">
        <w:tab/>
        <w:t>(iii)</w:t>
      </w:r>
      <w:r w:rsidRPr="0058648D">
        <w:tab/>
        <w:t>compounds with his or her creditors; or</w:t>
      </w:r>
    </w:p>
    <w:p w:rsidR="005E3575" w:rsidRPr="0058648D" w:rsidRDefault="005E3575" w:rsidP="0074401C">
      <w:pPr>
        <w:pStyle w:val="paragraphsub"/>
      </w:pPr>
      <w:r w:rsidRPr="0058648D">
        <w:tab/>
        <w:t>(iv)</w:t>
      </w:r>
      <w:r w:rsidRPr="0058648D">
        <w:tab/>
        <w:t>makes an assignment of his or her remuneration for the benefit of his or her creditors; or</w:t>
      </w:r>
    </w:p>
    <w:p w:rsidR="005E3575" w:rsidRPr="0058648D" w:rsidRDefault="005E3575" w:rsidP="0074401C">
      <w:pPr>
        <w:pStyle w:val="paragraph"/>
      </w:pPr>
      <w:r w:rsidRPr="0058648D">
        <w:tab/>
        <w:t>(b)</w:t>
      </w:r>
      <w:r w:rsidRPr="0058648D">
        <w:tab/>
        <w:t>the member is absent, except on leave of absence, from 3 consecutive meetings of the Council; or</w:t>
      </w:r>
    </w:p>
    <w:p w:rsidR="005E3575" w:rsidRPr="0058648D" w:rsidRDefault="005E3575" w:rsidP="0074401C">
      <w:pPr>
        <w:pStyle w:val="paragraph"/>
      </w:pPr>
      <w:r w:rsidRPr="0058648D">
        <w:tab/>
        <w:t>(c)</w:t>
      </w:r>
      <w:r w:rsidRPr="0058648D">
        <w:tab/>
        <w:t xml:space="preserve">the member fails, without reasonable excuse, to comply with </w:t>
      </w:r>
      <w:r w:rsidR="004B62AA">
        <w:t>section 1</w:t>
      </w:r>
      <w:r w:rsidR="002B191E" w:rsidRPr="0058648D">
        <w:t>52</w:t>
      </w:r>
      <w:r w:rsidRPr="0058648D">
        <w:t xml:space="preserve"> or </w:t>
      </w:r>
      <w:r w:rsidR="002B191E" w:rsidRPr="0058648D">
        <w:t>153</w:t>
      </w:r>
      <w:r w:rsidRPr="0058648D">
        <w:t xml:space="preserve"> (which deal with the disclosure of interests); or</w:t>
      </w:r>
    </w:p>
    <w:p w:rsidR="005E3575" w:rsidRPr="0058648D" w:rsidRDefault="005E3575" w:rsidP="0074401C">
      <w:pPr>
        <w:pStyle w:val="paragraph"/>
      </w:pPr>
      <w:r w:rsidRPr="0058648D">
        <w:tab/>
        <w:t>(d)</w:t>
      </w:r>
      <w:r w:rsidRPr="0058648D">
        <w:tab/>
        <w:t>the Minister is satisfied that the performance of the member has been unsatisfactory for a significant period</w:t>
      </w:r>
      <w:r w:rsidR="00E81649" w:rsidRPr="0058648D">
        <w:t>; or</w:t>
      </w:r>
    </w:p>
    <w:p w:rsidR="00654535" w:rsidRPr="0058648D" w:rsidRDefault="00654535" w:rsidP="00654535">
      <w:pPr>
        <w:pStyle w:val="paragraph"/>
      </w:pPr>
      <w:r w:rsidRPr="0058648D">
        <w:tab/>
        <w:t>(e)</w:t>
      </w:r>
      <w:r w:rsidRPr="0058648D">
        <w:tab/>
        <w:t>in the case of the Principal Member—the Principal Member is not a Board member.</w:t>
      </w:r>
    </w:p>
    <w:p w:rsidR="00FB7FD0" w:rsidRPr="0058648D" w:rsidRDefault="00FB7FD0" w:rsidP="00FB7FD0">
      <w:pPr>
        <w:pStyle w:val="SubsectionHead"/>
      </w:pPr>
      <w:r w:rsidRPr="0058648D">
        <w:t>Consultation</w:t>
      </w:r>
    </w:p>
    <w:p w:rsidR="00FB7FD0" w:rsidRPr="0058648D" w:rsidRDefault="00FB7FD0" w:rsidP="00FB7FD0">
      <w:pPr>
        <w:pStyle w:val="subsection"/>
      </w:pPr>
      <w:r w:rsidRPr="0058648D">
        <w:tab/>
        <w:t>(3)</w:t>
      </w:r>
      <w:r w:rsidRPr="0058648D">
        <w:tab/>
        <w:t>The Minister must consult the host jurisdictions about the termination of the appointment of a member of the Advisory Council.</w:t>
      </w:r>
    </w:p>
    <w:p w:rsidR="005E3575" w:rsidRPr="0058648D" w:rsidRDefault="002B191E" w:rsidP="0074401C">
      <w:pPr>
        <w:pStyle w:val="ActHead5"/>
      </w:pPr>
      <w:bookmarkStart w:id="300" w:name="_Toc178763832"/>
      <w:r w:rsidRPr="004B62AA">
        <w:rPr>
          <w:rStyle w:val="CharSectno"/>
        </w:rPr>
        <w:t>156</w:t>
      </w:r>
      <w:r w:rsidR="005E3575" w:rsidRPr="0058648D">
        <w:t xml:space="preserve">  Other terms and conditions of members of the Advisory Council</w:t>
      </w:r>
      <w:bookmarkEnd w:id="300"/>
    </w:p>
    <w:p w:rsidR="005E3575" w:rsidRPr="0058648D" w:rsidRDefault="005E3575" w:rsidP="0074401C">
      <w:pPr>
        <w:pStyle w:val="subsection"/>
      </w:pPr>
      <w:r w:rsidRPr="0058648D">
        <w:tab/>
        <w:t>(1)</w:t>
      </w:r>
      <w:r w:rsidRPr="0058648D">
        <w:tab/>
        <w:t>A member of the Advisory Council holds office on the terms and conditions (if any) in relation to matters not covered by this Act that are determined by the Minister.</w:t>
      </w:r>
    </w:p>
    <w:p w:rsidR="00FB7FD0" w:rsidRPr="0058648D" w:rsidRDefault="00FB7FD0" w:rsidP="00FB7FD0">
      <w:pPr>
        <w:pStyle w:val="SubsectionHead"/>
      </w:pPr>
      <w:r w:rsidRPr="0058648D">
        <w:t>Consultation</w:t>
      </w:r>
    </w:p>
    <w:p w:rsidR="00FB7FD0" w:rsidRPr="0058648D" w:rsidRDefault="00FB7FD0" w:rsidP="00FB7FD0">
      <w:pPr>
        <w:pStyle w:val="subsection"/>
      </w:pPr>
      <w:r w:rsidRPr="0058648D">
        <w:tab/>
        <w:t>(2)</w:t>
      </w:r>
      <w:r w:rsidRPr="0058648D">
        <w:tab/>
        <w:t>Before the Minister determines terms and conditions on which a member of the Advisory Council holds office, the Minister must consult the host jurisdictions about the terms and conditions.</w:t>
      </w:r>
    </w:p>
    <w:p w:rsidR="005E3575" w:rsidRPr="0058648D" w:rsidRDefault="005E1546" w:rsidP="0024305C">
      <w:pPr>
        <w:pStyle w:val="ActHead3"/>
        <w:pageBreakBefore/>
      </w:pPr>
      <w:bookmarkStart w:id="301" w:name="_Toc178763833"/>
      <w:r w:rsidRPr="004B62AA">
        <w:rPr>
          <w:rStyle w:val="CharDivNo"/>
        </w:rPr>
        <w:lastRenderedPageBreak/>
        <w:t>Division 3</w:t>
      </w:r>
      <w:r w:rsidR="005E3575" w:rsidRPr="0058648D">
        <w:t>—</w:t>
      </w:r>
      <w:r w:rsidR="005E3575" w:rsidRPr="004B62AA">
        <w:rPr>
          <w:rStyle w:val="CharDivText"/>
        </w:rPr>
        <w:t>Procedures of the Advisory Council</w:t>
      </w:r>
      <w:bookmarkEnd w:id="301"/>
    </w:p>
    <w:p w:rsidR="005E3575" w:rsidRPr="0058648D" w:rsidRDefault="002B191E" w:rsidP="0074401C">
      <w:pPr>
        <w:pStyle w:val="ActHead5"/>
      </w:pPr>
      <w:bookmarkStart w:id="302" w:name="_Toc178763834"/>
      <w:r w:rsidRPr="004B62AA">
        <w:rPr>
          <w:rStyle w:val="CharSectno"/>
        </w:rPr>
        <w:t>157</w:t>
      </w:r>
      <w:r w:rsidR="005E3575" w:rsidRPr="0058648D">
        <w:t xml:space="preserve">  Procedures of the Advisory Council</w:t>
      </w:r>
      <w:bookmarkEnd w:id="302"/>
    </w:p>
    <w:p w:rsidR="005E3575" w:rsidRPr="0058648D" w:rsidRDefault="005E3575" w:rsidP="0074401C">
      <w:pPr>
        <w:pStyle w:val="subsection"/>
      </w:pPr>
      <w:r w:rsidRPr="0058648D">
        <w:tab/>
      </w:r>
      <w:r w:rsidRPr="0058648D">
        <w:tab/>
        <w:t>The Advisory Council may determine its own procedures.</w:t>
      </w:r>
    </w:p>
    <w:p w:rsidR="005E3575" w:rsidRPr="0058648D" w:rsidRDefault="005E1546" w:rsidP="0024305C">
      <w:pPr>
        <w:pStyle w:val="ActHead2"/>
        <w:pageBreakBefore/>
      </w:pPr>
      <w:bookmarkStart w:id="303" w:name="_Toc178763835"/>
      <w:r w:rsidRPr="004B62AA">
        <w:rPr>
          <w:rStyle w:val="CharPartNo"/>
        </w:rPr>
        <w:lastRenderedPageBreak/>
        <w:t>Part 4</w:t>
      </w:r>
      <w:r w:rsidR="005E3575" w:rsidRPr="0058648D">
        <w:t>—</w:t>
      </w:r>
      <w:r w:rsidR="005E3575" w:rsidRPr="004B62AA">
        <w:rPr>
          <w:rStyle w:val="CharPartText"/>
        </w:rPr>
        <w:t>Chief Executive Officer and staff etc.</w:t>
      </w:r>
      <w:bookmarkEnd w:id="303"/>
    </w:p>
    <w:p w:rsidR="005E3575" w:rsidRPr="0058648D" w:rsidRDefault="005E1546" w:rsidP="0074401C">
      <w:pPr>
        <w:pStyle w:val="ActHead3"/>
      </w:pPr>
      <w:bookmarkStart w:id="304" w:name="_Toc178763836"/>
      <w:r w:rsidRPr="004B62AA">
        <w:rPr>
          <w:rStyle w:val="CharDivNo"/>
        </w:rPr>
        <w:t>Division 1</w:t>
      </w:r>
      <w:r w:rsidR="005E3575" w:rsidRPr="0058648D">
        <w:t>—</w:t>
      </w:r>
      <w:r w:rsidR="005E3575" w:rsidRPr="004B62AA">
        <w:rPr>
          <w:rStyle w:val="CharDivText"/>
        </w:rPr>
        <w:t>Chief Executive Officer</w:t>
      </w:r>
      <w:bookmarkEnd w:id="304"/>
    </w:p>
    <w:p w:rsidR="005E3575" w:rsidRPr="0058648D" w:rsidRDefault="002B191E" w:rsidP="0074401C">
      <w:pPr>
        <w:pStyle w:val="ActHead5"/>
      </w:pPr>
      <w:bookmarkStart w:id="305" w:name="_Toc178763837"/>
      <w:r w:rsidRPr="004B62AA">
        <w:rPr>
          <w:rStyle w:val="CharSectno"/>
        </w:rPr>
        <w:t>158</w:t>
      </w:r>
      <w:r w:rsidR="005E3575" w:rsidRPr="0058648D">
        <w:t xml:space="preserve">  Establishment</w:t>
      </w:r>
      <w:bookmarkEnd w:id="305"/>
    </w:p>
    <w:p w:rsidR="005E3575" w:rsidRPr="0058648D" w:rsidRDefault="005E3575" w:rsidP="0074401C">
      <w:pPr>
        <w:pStyle w:val="subsection"/>
      </w:pPr>
      <w:r w:rsidRPr="0058648D">
        <w:tab/>
      </w:r>
      <w:r w:rsidRPr="0058648D">
        <w:tab/>
        <w:t>There is to be a Chief Executive Officer of the Agency.</w:t>
      </w:r>
    </w:p>
    <w:p w:rsidR="005E3575" w:rsidRPr="0058648D" w:rsidRDefault="002B191E" w:rsidP="0074401C">
      <w:pPr>
        <w:pStyle w:val="ActHead5"/>
      </w:pPr>
      <w:bookmarkStart w:id="306" w:name="_Toc178763838"/>
      <w:r w:rsidRPr="004B62AA">
        <w:rPr>
          <w:rStyle w:val="CharSectno"/>
        </w:rPr>
        <w:t>159</w:t>
      </w:r>
      <w:r w:rsidR="005E3575" w:rsidRPr="0058648D">
        <w:t xml:space="preserve">  Functions of the CEO</w:t>
      </w:r>
      <w:bookmarkEnd w:id="306"/>
    </w:p>
    <w:p w:rsidR="005E3575" w:rsidRPr="0058648D" w:rsidRDefault="005E3575" w:rsidP="0074401C">
      <w:pPr>
        <w:pStyle w:val="subsection"/>
      </w:pPr>
      <w:r w:rsidRPr="0058648D">
        <w:tab/>
        <w:t>(1)</w:t>
      </w:r>
      <w:r w:rsidRPr="0058648D">
        <w:tab/>
        <w:t>The CEO is responsible for the day</w:t>
      </w:r>
      <w:r w:rsidR="004B62AA">
        <w:noBreakHyphen/>
      </w:r>
      <w:r w:rsidRPr="0058648D">
        <w:t>to</w:t>
      </w:r>
      <w:r w:rsidR="004B62AA">
        <w:noBreakHyphen/>
      </w:r>
      <w:r w:rsidRPr="0058648D">
        <w:t>day administration of the Agency.</w:t>
      </w:r>
    </w:p>
    <w:p w:rsidR="005E3575" w:rsidRPr="0058648D" w:rsidRDefault="005E3575" w:rsidP="0074401C">
      <w:pPr>
        <w:pStyle w:val="subsection"/>
      </w:pPr>
      <w:r w:rsidRPr="0058648D">
        <w:tab/>
        <w:t>(2)</w:t>
      </w:r>
      <w:r w:rsidRPr="0058648D">
        <w:tab/>
        <w:t>The CEO has power to do all things necessary or convenient to be done for or in connection with the performance of his or her duties.</w:t>
      </w:r>
    </w:p>
    <w:p w:rsidR="005E3575" w:rsidRPr="0058648D" w:rsidRDefault="005E3575" w:rsidP="0074401C">
      <w:pPr>
        <w:pStyle w:val="subsection"/>
      </w:pPr>
      <w:r w:rsidRPr="0058648D">
        <w:tab/>
        <w:t>(3)</w:t>
      </w:r>
      <w:r w:rsidRPr="0058648D">
        <w:tab/>
        <w:t>The CEO is to act in accordance with the objectives, strategies and policies determined by the Board under paragraph</w:t>
      </w:r>
      <w:r w:rsidR="00A46B92" w:rsidRPr="0058648D">
        <w:t> </w:t>
      </w:r>
      <w:r w:rsidR="002B191E" w:rsidRPr="0058648D">
        <w:t>124</w:t>
      </w:r>
      <w:r w:rsidRPr="0058648D">
        <w:t>(1)(b).</w:t>
      </w:r>
    </w:p>
    <w:p w:rsidR="005E3575" w:rsidRPr="0058648D" w:rsidRDefault="005E3575" w:rsidP="0074401C">
      <w:pPr>
        <w:pStyle w:val="subsection"/>
      </w:pPr>
      <w:r w:rsidRPr="0058648D">
        <w:tab/>
        <w:t>(4)</w:t>
      </w:r>
      <w:r w:rsidRPr="0058648D">
        <w:tab/>
        <w:t>The Board may give written directions to the CEO about the performance of the CEO’s duties.</w:t>
      </w:r>
    </w:p>
    <w:p w:rsidR="005E3575" w:rsidRPr="0058648D" w:rsidRDefault="005E3575" w:rsidP="0074401C">
      <w:pPr>
        <w:pStyle w:val="subsection"/>
      </w:pPr>
      <w:r w:rsidRPr="0058648D">
        <w:tab/>
        <w:t>(5)</w:t>
      </w:r>
      <w:r w:rsidRPr="0058648D">
        <w:tab/>
        <w:t xml:space="preserve">The CEO must comply with a direction under </w:t>
      </w:r>
      <w:r w:rsidR="00A46B92" w:rsidRPr="0058648D">
        <w:t>subsection (</w:t>
      </w:r>
      <w:r w:rsidRPr="0058648D">
        <w:t>4).</w:t>
      </w:r>
    </w:p>
    <w:p w:rsidR="005E3575" w:rsidRPr="0058648D" w:rsidRDefault="005E3575" w:rsidP="0074401C">
      <w:pPr>
        <w:pStyle w:val="subsection"/>
      </w:pPr>
      <w:r w:rsidRPr="0058648D">
        <w:tab/>
        <w:t>(6)</w:t>
      </w:r>
      <w:r w:rsidRPr="0058648D">
        <w:tab/>
        <w:t xml:space="preserve">A direction under </w:t>
      </w:r>
      <w:r w:rsidR="00A46B92" w:rsidRPr="0058648D">
        <w:t>subsection (</w:t>
      </w:r>
      <w:r w:rsidRPr="0058648D">
        <w:t>4) is not a legislative instrument.</w:t>
      </w:r>
    </w:p>
    <w:p w:rsidR="002E043A" w:rsidRPr="0058648D" w:rsidRDefault="002E043A" w:rsidP="002E043A">
      <w:pPr>
        <w:pStyle w:val="subsection"/>
      </w:pPr>
      <w:r w:rsidRPr="0058648D">
        <w:tab/>
        <w:t>(7)</w:t>
      </w:r>
      <w:r w:rsidRPr="0058648D">
        <w:tab/>
        <w:t>The CEO must give the Board a copy of any significant actuarial report or advice he or she receives, as soon as reasonably practicable after receiving it.</w:t>
      </w:r>
    </w:p>
    <w:p w:rsidR="005E3575" w:rsidRPr="0058648D" w:rsidRDefault="002B191E" w:rsidP="0074401C">
      <w:pPr>
        <w:pStyle w:val="ActHead5"/>
      </w:pPr>
      <w:bookmarkStart w:id="307" w:name="_Toc178763839"/>
      <w:r w:rsidRPr="004B62AA">
        <w:rPr>
          <w:rStyle w:val="CharSectno"/>
        </w:rPr>
        <w:t>160</w:t>
      </w:r>
      <w:r w:rsidR="005E3575" w:rsidRPr="0058648D">
        <w:t xml:space="preserve">  Appointment of the CEO</w:t>
      </w:r>
      <w:bookmarkEnd w:id="307"/>
    </w:p>
    <w:p w:rsidR="005E3575" w:rsidRPr="0058648D" w:rsidRDefault="005E3575" w:rsidP="0074401C">
      <w:pPr>
        <w:pStyle w:val="subsection"/>
      </w:pPr>
      <w:r w:rsidRPr="0058648D">
        <w:tab/>
        <w:t>(1)</w:t>
      </w:r>
      <w:r w:rsidRPr="0058648D">
        <w:tab/>
        <w:t>The CEO is to be appointed by the Board.</w:t>
      </w:r>
    </w:p>
    <w:p w:rsidR="005E3575" w:rsidRPr="0058648D" w:rsidRDefault="005E3575" w:rsidP="0074401C">
      <w:pPr>
        <w:pStyle w:val="subsection"/>
      </w:pPr>
      <w:r w:rsidRPr="0058648D">
        <w:tab/>
        <w:t>(2)</w:t>
      </w:r>
      <w:r w:rsidRPr="0058648D">
        <w:tab/>
        <w:t>The appointment is to be made by written instrument.</w:t>
      </w:r>
    </w:p>
    <w:p w:rsidR="005E3575" w:rsidRPr="0058648D" w:rsidRDefault="005E3575" w:rsidP="0074401C">
      <w:pPr>
        <w:pStyle w:val="subsection"/>
      </w:pPr>
      <w:r w:rsidRPr="0058648D">
        <w:tab/>
        <w:t>(3)</w:t>
      </w:r>
      <w:r w:rsidRPr="0058648D">
        <w:tab/>
        <w:t>The CEO holds office on a full</w:t>
      </w:r>
      <w:r w:rsidR="004B62AA">
        <w:noBreakHyphen/>
      </w:r>
      <w:r w:rsidRPr="0058648D">
        <w:t>time basis.</w:t>
      </w:r>
    </w:p>
    <w:p w:rsidR="005E3575" w:rsidRPr="0058648D" w:rsidRDefault="005E3575" w:rsidP="0074401C">
      <w:pPr>
        <w:pStyle w:val="subsection"/>
      </w:pPr>
      <w:r w:rsidRPr="0058648D">
        <w:lastRenderedPageBreak/>
        <w:tab/>
        <w:t>(4)</w:t>
      </w:r>
      <w:r w:rsidRPr="0058648D">
        <w:tab/>
        <w:t>The CEO holds office for the period specified in the instrument of appointment. The period must not exceed 3 years.</w:t>
      </w:r>
    </w:p>
    <w:p w:rsidR="005E3575" w:rsidRPr="0058648D" w:rsidRDefault="005E3575" w:rsidP="0074401C">
      <w:pPr>
        <w:pStyle w:val="notetext"/>
      </w:pPr>
      <w:r w:rsidRPr="0058648D">
        <w:t>Note:</w:t>
      </w:r>
      <w:r w:rsidRPr="0058648D">
        <w:tab/>
        <w:t xml:space="preserve">For reappointment, see </w:t>
      </w:r>
      <w:r w:rsidR="004B62AA">
        <w:t>section 3</w:t>
      </w:r>
      <w:r w:rsidRPr="0058648D">
        <w:t xml:space="preserve">3AA of the </w:t>
      </w:r>
      <w:r w:rsidRPr="0058648D">
        <w:rPr>
          <w:i/>
        </w:rPr>
        <w:t>Acts Interpretation Act 1901</w:t>
      </w:r>
      <w:r w:rsidRPr="0058648D">
        <w:t>.</w:t>
      </w:r>
    </w:p>
    <w:p w:rsidR="005E3575" w:rsidRPr="0058648D" w:rsidRDefault="005E3575" w:rsidP="0074401C">
      <w:pPr>
        <w:pStyle w:val="subsection"/>
      </w:pPr>
      <w:r w:rsidRPr="0058648D">
        <w:tab/>
        <w:t>(5)</w:t>
      </w:r>
      <w:r w:rsidRPr="0058648D">
        <w:tab/>
        <w:t>The CEO must not be a member of the Board.</w:t>
      </w:r>
    </w:p>
    <w:p w:rsidR="005E3575" w:rsidRPr="0058648D" w:rsidRDefault="002B191E" w:rsidP="0074401C">
      <w:pPr>
        <w:pStyle w:val="ActHead5"/>
      </w:pPr>
      <w:bookmarkStart w:id="308" w:name="_Toc178763840"/>
      <w:r w:rsidRPr="004B62AA">
        <w:rPr>
          <w:rStyle w:val="CharSectno"/>
        </w:rPr>
        <w:t>161</w:t>
      </w:r>
      <w:r w:rsidR="005E3575" w:rsidRPr="0058648D">
        <w:t xml:space="preserve">  Acting appointments</w:t>
      </w:r>
      <w:bookmarkEnd w:id="308"/>
    </w:p>
    <w:p w:rsidR="005E3575" w:rsidRPr="0058648D" w:rsidRDefault="005E3575" w:rsidP="0074401C">
      <w:pPr>
        <w:pStyle w:val="subsection"/>
      </w:pPr>
      <w:r w:rsidRPr="0058648D">
        <w:tab/>
      </w:r>
      <w:r w:rsidRPr="0058648D">
        <w:tab/>
        <w:t>The Board may, by written instrument, appoint a person (other than a Board member) to act as the CEO:</w:t>
      </w:r>
    </w:p>
    <w:p w:rsidR="005E3575" w:rsidRPr="0058648D" w:rsidRDefault="005E3575" w:rsidP="0074401C">
      <w:pPr>
        <w:pStyle w:val="paragraph"/>
      </w:pPr>
      <w:r w:rsidRPr="0058648D">
        <w:tab/>
        <w:t>(a)</w:t>
      </w:r>
      <w:r w:rsidRPr="0058648D">
        <w:tab/>
        <w:t>during a vacancy in the office of the CEO, whether or not an appointment has previously been made to the office; or</w:t>
      </w:r>
    </w:p>
    <w:p w:rsidR="005E3575" w:rsidRPr="0058648D" w:rsidRDefault="005E3575" w:rsidP="0074401C">
      <w:pPr>
        <w:pStyle w:val="paragraph"/>
      </w:pPr>
      <w:r w:rsidRPr="0058648D">
        <w:tab/>
        <w:t>(b)</w:t>
      </w:r>
      <w:r w:rsidRPr="0058648D">
        <w:tab/>
        <w:t>during any period, or during all periods, when the CEO:</w:t>
      </w:r>
    </w:p>
    <w:p w:rsidR="005E3575" w:rsidRPr="0058648D" w:rsidRDefault="005E3575" w:rsidP="0074401C">
      <w:pPr>
        <w:pStyle w:val="paragraphsub"/>
      </w:pPr>
      <w:r w:rsidRPr="0058648D">
        <w:tab/>
        <w:t>(i)</w:t>
      </w:r>
      <w:r w:rsidRPr="0058648D">
        <w:tab/>
        <w:t>is absent from duty or from Australia; or</w:t>
      </w:r>
    </w:p>
    <w:p w:rsidR="005E3575" w:rsidRPr="0058648D" w:rsidRDefault="005E3575" w:rsidP="0074401C">
      <w:pPr>
        <w:pStyle w:val="paragraphsub"/>
      </w:pPr>
      <w:r w:rsidRPr="0058648D">
        <w:tab/>
        <w:t>(ii)</w:t>
      </w:r>
      <w:r w:rsidRPr="0058648D">
        <w:tab/>
        <w:t>is, for any reason, unable to perform the duties of the office.</w:t>
      </w:r>
    </w:p>
    <w:p w:rsidR="005E3575" w:rsidRPr="0058648D" w:rsidRDefault="005E3575" w:rsidP="0074401C">
      <w:pPr>
        <w:pStyle w:val="notetext"/>
      </w:pPr>
      <w:r w:rsidRPr="0058648D">
        <w:t>Note:</w:t>
      </w:r>
      <w:r w:rsidRPr="0058648D">
        <w:tab/>
        <w:t xml:space="preserve">For rules that apply to acting appointments, see </w:t>
      </w:r>
      <w:r w:rsidR="004B62AA">
        <w:t>sections 3</w:t>
      </w:r>
      <w:r w:rsidRPr="0058648D">
        <w:t xml:space="preserve">3AB and 33A of the </w:t>
      </w:r>
      <w:r w:rsidRPr="0058648D">
        <w:rPr>
          <w:i/>
        </w:rPr>
        <w:t>Acts Interpretation Act 1901</w:t>
      </w:r>
      <w:r w:rsidRPr="0058648D">
        <w:t>.</w:t>
      </w:r>
    </w:p>
    <w:p w:rsidR="005E3575" w:rsidRPr="0058648D" w:rsidRDefault="002B191E" w:rsidP="0074401C">
      <w:pPr>
        <w:pStyle w:val="ActHead5"/>
      </w:pPr>
      <w:bookmarkStart w:id="309" w:name="_Toc178763841"/>
      <w:r w:rsidRPr="004B62AA">
        <w:rPr>
          <w:rStyle w:val="CharSectno"/>
        </w:rPr>
        <w:t>162</w:t>
      </w:r>
      <w:r w:rsidR="005E3575" w:rsidRPr="0058648D">
        <w:t xml:space="preserve">  Remuneration and allowances</w:t>
      </w:r>
      <w:bookmarkEnd w:id="309"/>
    </w:p>
    <w:p w:rsidR="005E3575" w:rsidRPr="0058648D" w:rsidRDefault="005E3575" w:rsidP="0074401C">
      <w:pPr>
        <w:pStyle w:val="subsection"/>
      </w:pPr>
      <w:r w:rsidRPr="0058648D">
        <w:tab/>
        <w:t>(1)</w:t>
      </w:r>
      <w:r w:rsidRPr="0058648D">
        <w:tab/>
        <w:t>The CEO is to be paid the remuneration that is determined by the Remuneration Tribunal. If no determination of that remuneration by the Tribunal is in operation, the CEO is to be paid the remuneration that is prescribed by the regulations.</w:t>
      </w:r>
    </w:p>
    <w:p w:rsidR="005E3575" w:rsidRPr="0058648D" w:rsidRDefault="005E3575" w:rsidP="0074401C">
      <w:pPr>
        <w:pStyle w:val="subsection"/>
      </w:pPr>
      <w:r w:rsidRPr="0058648D">
        <w:tab/>
        <w:t>(2)</w:t>
      </w:r>
      <w:r w:rsidRPr="0058648D">
        <w:tab/>
        <w:t>The CEO is to be paid the allowances that are prescribed by the regulations.</w:t>
      </w:r>
    </w:p>
    <w:p w:rsidR="005E3575" w:rsidRPr="0058648D" w:rsidRDefault="005E3575" w:rsidP="0074401C">
      <w:pPr>
        <w:pStyle w:val="subsection"/>
      </w:pPr>
      <w:r w:rsidRPr="0058648D">
        <w:tab/>
        <w:t>(3)</w:t>
      </w:r>
      <w:r w:rsidRPr="0058648D">
        <w:tab/>
        <w:t xml:space="preserve">This section has effect subject to the </w:t>
      </w:r>
      <w:r w:rsidRPr="0058648D">
        <w:rPr>
          <w:i/>
        </w:rPr>
        <w:t>Remuneration Tribunal Act 1973</w:t>
      </w:r>
      <w:r w:rsidRPr="0058648D">
        <w:t>.</w:t>
      </w:r>
    </w:p>
    <w:p w:rsidR="005E3575" w:rsidRPr="0058648D" w:rsidRDefault="002B191E" w:rsidP="0074401C">
      <w:pPr>
        <w:pStyle w:val="ActHead5"/>
      </w:pPr>
      <w:bookmarkStart w:id="310" w:name="_Toc178763842"/>
      <w:r w:rsidRPr="004B62AA">
        <w:rPr>
          <w:rStyle w:val="CharSectno"/>
        </w:rPr>
        <w:t>163</w:t>
      </w:r>
      <w:r w:rsidR="005E3575" w:rsidRPr="0058648D">
        <w:t xml:space="preserve">  Leave of absence</w:t>
      </w:r>
      <w:bookmarkEnd w:id="310"/>
    </w:p>
    <w:p w:rsidR="005E3575" w:rsidRPr="0058648D" w:rsidRDefault="005E3575" w:rsidP="0074401C">
      <w:pPr>
        <w:pStyle w:val="subsection"/>
      </w:pPr>
      <w:r w:rsidRPr="0058648D">
        <w:tab/>
        <w:t>(1)</w:t>
      </w:r>
      <w:r w:rsidRPr="0058648D">
        <w:tab/>
        <w:t>The CEO has the recreation leave entitlements that are determined by the Remuneration Tribunal.</w:t>
      </w:r>
    </w:p>
    <w:p w:rsidR="005E3575" w:rsidRPr="0058648D" w:rsidRDefault="005E3575" w:rsidP="0074401C">
      <w:pPr>
        <w:pStyle w:val="subsection"/>
      </w:pPr>
      <w:r w:rsidRPr="0058648D">
        <w:lastRenderedPageBreak/>
        <w:tab/>
        <w:t>(2)</w:t>
      </w:r>
      <w:r w:rsidRPr="0058648D">
        <w:tab/>
        <w:t>The Board may grant the CEO leave of absence, other than recreation leave, on the terms and conditions as to remuneration or otherwise that the Board determines.</w:t>
      </w:r>
    </w:p>
    <w:p w:rsidR="005E3575" w:rsidRPr="0058648D" w:rsidRDefault="002B191E" w:rsidP="0074401C">
      <w:pPr>
        <w:pStyle w:val="ActHead5"/>
      </w:pPr>
      <w:bookmarkStart w:id="311" w:name="_Toc178763843"/>
      <w:r w:rsidRPr="004B62AA">
        <w:rPr>
          <w:rStyle w:val="CharSectno"/>
        </w:rPr>
        <w:t>164</w:t>
      </w:r>
      <w:r w:rsidR="005E3575" w:rsidRPr="0058648D">
        <w:t xml:space="preserve">  Outside employment</w:t>
      </w:r>
      <w:bookmarkEnd w:id="311"/>
    </w:p>
    <w:p w:rsidR="005E3575" w:rsidRPr="0058648D" w:rsidRDefault="005E3575" w:rsidP="0074401C">
      <w:pPr>
        <w:pStyle w:val="subsection"/>
      </w:pPr>
      <w:r w:rsidRPr="0058648D">
        <w:tab/>
      </w:r>
      <w:r w:rsidRPr="0058648D">
        <w:tab/>
        <w:t>The CEO must not engage in paid employment outside the duties of his or her office without the Board’s approval.</w:t>
      </w:r>
    </w:p>
    <w:p w:rsidR="007A6F3F" w:rsidRPr="0058648D" w:rsidRDefault="007A6F3F" w:rsidP="007A6F3F">
      <w:pPr>
        <w:pStyle w:val="ActHead5"/>
      </w:pPr>
      <w:bookmarkStart w:id="312" w:name="_Toc178763844"/>
      <w:r w:rsidRPr="004B62AA">
        <w:rPr>
          <w:rStyle w:val="CharSectno"/>
        </w:rPr>
        <w:t>165</w:t>
      </w:r>
      <w:r w:rsidRPr="0058648D">
        <w:t xml:space="preserve">  Disclosure of interests</w:t>
      </w:r>
      <w:bookmarkEnd w:id="312"/>
    </w:p>
    <w:p w:rsidR="007A6F3F" w:rsidRPr="0058648D" w:rsidRDefault="007A6F3F" w:rsidP="007A6F3F">
      <w:pPr>
        <w:pStyle w:val="subsection"/>
      </w:pPr>
      <w:r w:rsidRPr="0058648D">
        <w:tab/>
        <w:t>(1)</w:t>
      </w:r>
      <w:r w:rsidRPr="0058648D">
        <w:tab/>
        <w:t>A disclosure by the CEO under section</w:t>
      </w:r>
      <w:r w:rsidR="00A46B92" w:rsidRPr="0058648D">
        <w:t> </w:t>
      </w:r>
      <w:r w:rsidRPr="0058648D">
        <w:t xml:space="preserve">29 of the </w:t>
      </w:r>
      <w:r w:rsidRPr="0058648D">
        <w:rPr>
          <w:i/>
        </w:rPr>
        <w:t>Public Governance, Performance and Accountability Act 2013</w:t>
      </w:r>
      <w:r w:rsidRPr="0058648D">
        <w:t xml:space="preserve"> (which deals with the duty to disclose interests) must be made to the Board.</w:t>
      </w:r>
    </w:p>
    <w:p w:rsidR="007A6F3F" w:rsidRPr="0058648D" w:rsidRDefault="007A6F3F" w:rsidP="007A6F3F">
      <w:pPr>
        <w:pStyle w:val="subsection"/>
        <w:rPr>
          <w:szCs w:val="22"/>
        </w:rPr>
      </w:pPr>
      <w:r w:rsidRPr="0058648D">
        <w:tab/>
        <w:t>(2)</w:t>
      </w:r>
      <w:r w:rsidRPr="0058648D">
        <w:tab/>
      </w:r>
      <w:r w:rsidR="00A46B92" w:rsidRPr="0058648D">
        <w:rPr>
          <w:szCs w:val="22"/>
        </w:rPr>
        <w:t>Subsection (</w:t>
      </w:r>
      <w:r w:rsidRPr="0058648D">
        <w:rPr>
          <w:szCs w:val="22"/>
        </w:rPr>
        <w:t>1) applies in addition to any rules made for the purposes of that section.</w:t>
      </w:r>
    </w:p>
    <w:p w:rsidR="007A6F3F" w:rsidRPr="0058648D" w:rsidRDefault="007A6F3F" w:rsidP="007A6F3F">
      <w:pPr>
        <w:pStyle w:val="subsection"/>
      </w:pPr>
      <w:r w:rsidRPr="0058648D">
        <w:tab/>
        <w:t>(3)</w:t>
      </w:r>
      <w:r w:rsidRPr="0058648D">
        <w:tab/>
        <w:t xml:space="preserve">For the purposes of this Act and the </w:t>
      </w:r>
      <w:r w:rsidRPr="0058648D">
        <w:rPr>
          <w:i/>
        </w:rPr>
        <w:t>Public Governance, Performance and Accountability Act 2013</w:t>
      </w:r>
      <w:r w:rsidRPr="0058648D">
        <w:t>, the CEO is taken not to have complied with section</w:t>
      </w:r>
      <w:r w:rsidR="00A46B92" w:rsidRPr="0058648D">
        <w:t> </w:t>
      </w:r>
      <w:r w:rsidRPr="0058648D">
        <w:t xml:space="preserve">29 of that Act if the CEO does not comply with </w:t>
      </w:r>
      <w:r w:rsidR="00A46B92" w:rsidRPr="0058648D">
        <w:t>subsection (</w:t>
      </w:r>
      <w:r w:rsidRPr="0058648D">
        <w:t>1) of this section.</w:t>
      </w:r>
    </w:p>
    <w:p w:rsidR="005E3575" w:rsidRPr="0058648D" w:rsidRDefault="002B191E" w:rsidP="0074401C">
      <w:pPr>
        <w:pStyle w:val="ActHead5"/>
      </w:pPr>
      <w:bookmarkStart w:id="313" w:name="_Toc178763845"/>
      <w:r w:rsidRPr="004B62AA">
        <w:rPr>
          <w:rStyle w:val="CharSectno"/>
        </w:rPr>
        <w:t>166</w:t>
      </w:r>
      <w:r w:rsidR="005E3575" w:rsidRPr="0058648D">
        <w:t xml:space="preserve">  Resignation of the CEO</w:t>
      </w:r>
      <w:bookmarkEnd w:id="313"/>
    </w:p>
    <w:p w:rsidR="005E3575" w:rsidRPr="0058648D" w:rsidRDefault="005E3575" w:rsidP="0074401C">
      <w:pPr>
        <w:pStyle w:val="subsection"/>
      </w:pPr>
      <w:r w:rsidRPr="0058648D">
        <w:tab/>
        <w:t>(1)</w:t>
      </w:r>
      <w:r w:rsidRPr="0058648D">
        <w:tab/>
        <w:t>The CEO may resign his or her appointment by giving the Board a written resignation.</w:t>
      </w:r>
    </w:p>
    <w:p w:rsidR="005E3575" w:rsidRPr="0058648D" w:rsidRDefault="005E3575" w:rsidP="0074401C">
      <w:pPr>
        <w:pStyle w:val="subsection"/>
      </w:pPr>
      <w:r w:rsidRPr="0058648D">
        <w:tab/>
        <w:t>(2)</w:t>
      </w:r>
      <w:r w:rsidRPr="0058648D">
        <w:tab/>
        <w:t>The resignation takes effect on the day it is received by the Board or, if a later day is specified in the resignation, on that later day.</w:t>
      </w:r>
    </w:p>
    <w:p w:rsidR="005E3575" w:rsidRPr="0058648D" w:rsidRDefault="005E3575" w:rsidP="0074401C">
      <w:pPr>
        <w:pStyle w:val="subsection"/>
      </w:pPr>
      <w:r w:rsidRPr="0058648D">
        <w:tab/>
        <w:t>(3)</w:t>
      </w:r>
      <w:r w:rsidRPr="0058648D">
        <w:tab/>
        <w:t>The later day specified in the resignation must not be more than 90 days after the day the resignation is received by the Board.</w:t>
      </w:r>
    </w:p>
    <w:p w:rsidR="005E3575" w:rsidRPr="0058648D" w:rsidRDefault="002B191E" w:rsidP="0074401C">
      <w:pPr>
        <w:pStyle w:val="ActHead5"/>
      </w:pPr>
      <w:bookmarkStart w:id="314" w:name="_Toc178763846"/>
      <w:r w:rsidRPr="004B62AA">
        <w:rPr>
          <w:rStyle w:val="CharSectno"/>
        </w:rPr>
        <w:t>167</w:t>
      </w:r>
      <w:r w:rsidR="005E3575" w:rsidRPr="0058648D">
        <w:t xml:space="preserve">  Termination of appointment of the CEO</w:t>
      </w:r>
      <w:bookmarkEnd w:id="314"/>
    </w:p>
    <w:p w:rsidR="005E3575" w:rsidRPr="0058648D" w:rsidRDefault="005E3575" w:rsidP="0074401C">
      <w:pPr>
        <w:pStyle w:val="subsection"/>
      </w:pPr>
      <w:r w:rsidRPr="0058648D">
        <w:tab/>
        <w:t>(1)</w:t>
      </w:r>
      <w:r w:rsidRPr="0058648D">
        <w:tab/>
        <w:t>The Board may terminate the appointment of the CEO:</w:t>
      </w:r>
    </w:p>
    <w:p w:rsidR="005E3575" w:rsidRPr="0058648D" w:rsidRDefault="005E3575" w:rsidP="0074401C">
      <w:pPr>
        <w:pStyle w:val="paragraph"/>
      </w:pPr>
      <w:r w:rsidRPr="0058648D">
        <w:tab/>
        <w:t>(a)</w:t>
      </w:r>
      <w:r w:rsidRPr="0058648D">
        <w:tab/>
        <w:t>for misbehaviour; or</w:t>
      </w:r>
    </w:p>
    <w:p w:rsidR="005E3575" w:rsidRPr="0058648D" w:rsidRDefault="005E3575" w:rsidP="0074401C">
      <w:pPr>
        <w:pStyle w:val="paragraph"/>
      </w:pPr>
      <w:r w:rsidRPr="0058648D">
        <w:lastRenderedPageBreak/>
        <w:tab/>
        <w:t>(b)</w:t>
      </w:r>
      <w:r w:rsidRPr="0058648D">
        <w:tab/>
        <w:t>if the CEO is incapable of performing the duties of his or her office.</w:t>
      </w:r>
    </w:p>
    <w:p w:rsidR="005E3575" w:rsidRPr="0058648D" w:rsidRDefault="005E3575" w:rsidP="0074401C">
      <w:pPr>
        <w:pStyle w:val="subsection"/>
      </w:pPr>
      <w:r w:rsidRPr="0058648D">
        <w:tab/>
        <w:t>(2)</w:t>
      </w:r>
      <w:r w:rsidRPr="0058648D">
        <w:tab/>
        <w:t>The Board may terminate the appointment of the CEO if:</w:t>
      </w:r>
    </w:p>
    <w:p w:rsidR="005E3575" w:rsidRPr="0058648D" w:rsidRDefault="005E3575" w:rsidP="0074401C">
      <w:pPr>
        <w:pStyle w:val="paragraph"/>
      </w:pPr>
      <w:r w:rsidRPr="0058648D">
        <w:tab/>
        <w:t>(a)</w:t>
      </w:r>
      <w:r w:rsidRPr="0058648D">
        <w:tab/>
        <w:t>the CEO:</w:t>
      </w:r>
    </w:p>
    <w:p w:rsidR="005E3575" w:rsidRPr="0058648D" w:rsidRDefault="005E3575" w:rsidP="0074401C">
      <w:pPr>
        <w:pStyle w:val="paragraphsub"/>
      </w:pPr>
      <w:r w:rsidRPr="0058648D">
        <w:tab/>
        <w:t>(i)</w:t>
      </w:r>
      <w:r w:rsidRPr="0058648D">
        <w:tab/>
        <w:t>becomes bankrupt; or</w:t>
      </w:r>
    </w:p>
    <w:p w:rsidR="005E3575" w:rsidRPr="0058648D" w:rsidRDefault="005E3575" w:rsidP="0074401C">
      <w:pPr>
        <w:pStyle w:val="paragraphsub"/>
      </w:pPr>
      <w:r w:rsidRPr="0058648D">
        <w:tab/>
        <w:t>(ii)</w:t>
      </w:r>
      <w:r w:rsidRPr="0058648D">
        <w:tab/>
        <w:t>applies to take the benefit of any law for the relief of bankrupt or insolvent debtors; or</w:t>
      </w:r>
    </w:p>
    <w:p w:rsidR="005E3575" w:rsidRPr="0058648D" w:rsidRDefault="005E3575" w:rsidP="0074401C">
      <w:pPr>
        <w:pStyle w:val="paragraphsub"/>
      </w:pPr>
      <w:r w:rsidRPr="0058648D">
        <w:tab/>
        <w:t>(iii)</w:t>
      </w:r>
      <w:r w:rsidRPr="0058648D">
        <w:tab/>
        <w:t>compounds with his or her creditors; or</w:t>
      </w:r>
    </w:p>
    <w:p w:rsidR="005E3575" w:rsidRPr="0058648D" w:rsidRDefault="005E3575" w:rsidP="0074401C">
      <w:pPr>
        <w:pStyle w:val="paragraphsub"/>
      </w:pPr>
      <w:r w:rsidRPr="0058648D">
        <w:tab/>
        <w:t>(iv)</w:t>
      </w:r>
      <w:r w:rsidRPr="0058648D">
        <w:tab/>
        <w:t>makes an assignment of his or her remuneration for the benefit of his or her creditors; or</w:t>
      </w:r>
    </w:p>
    <w:p w:rsidR="005E3575" w:rsidRPr="0058648D" w:rsidRDefault="005E3575" w:rsidP="0074401C">
      <w:pPr>
        <w:pStyle w:val="paragraph"/>
      </w:pPr>
      <w:r w:rsidRPr="0058648D">
        <w:tab/>
        <w:t>(b)</w:t>
      </w:r>
      <w:r w:rsidRPr="0058648D">
        <w:tab/>
        <w:t>the CEO is absent, except on leave of absence, for 14 consecutive days or for 28 days in any 12 months; or</w:t>
      </w:r>
    </w:p>
    <w:p w:rsidR="005E3575" w:rsidRPr="0058648D" w:rsidRDefault="005E3575" w:rsidP="0074401C">
      <w:pPr>
        <w:pStyle w:val="paragraph"/>
      </w:pPr>
      <w:r w:rsidRPr="0058648D">
        <w:tab/>
        <w:t>(c)</w:t>
      </w:r>
      <w:r w:rsidRPr="0058648D">
        <w:tab/>
        <w:t xml:space="preserve">the CEO engages, except with the Board’s approval, in paid employment outside the duties of his or her office (see </w:t>
      </w:r>
      <w:r w:rsidR="004B62AA">
        <w:t>section 1</w:t>
      </w:r>
      <w:r w:rsidR="002B191E" w:rsidRPr="0058648D">
        <w:t>64</w:t>
      </w:r>
      <w:r w:rsidRPr="0058648D">
        <w:t>); or</w:t>
      </w:r>
    </w:p>
    <w:p w:rsidR="0014613B" w:rsidRPr="0058648D" w:rsidRDefault="0014613B" w:rsidP="0014613B">
      <w:pPr>
        <w:pStyle w:val="paragraph"/>
      </w:pPr>
      <w:r w:rsidRPr="0058648D">
        <w:tab/>
        <w:t>(d)</w:t>
      </w:r>
      <w:r w:rsidRPr="0058648D">
        <w:tab/>
        <w:t>the CEO fails, without reasonable excuse, to comply with section</w:t>
      </w:r>
      <w:r w:rsidR="00A46B92" w:rsidRPr="0058648D">
        <w:t> </w:t>
      </w:r>
      <w:r w:rsidRPr="0058648D">
        <w:t xml:space="preserve">29 of the </w:t>
      </w:r>
      <w:r w:rsidRPr="0058648D">
        <w:rPr>
          <w:i/>
        </w:rPr>
        <w:t>Public Governance, Performance and Accountability Act 2013</w:t>
      </w:r>
      <w:r w:rsidRPr="0058648D">
        <w:t xml:space="preserve"> (which deals with the duty to disclose interests) or rules made for the purposes of that section; or</w:t>
      </w:r>
    </w:p>
    <w:p w:rsidR="005E3575" w:rsidRPr="0058648D" w:rsidRDefault="005E3575" w:rsidP="0074401C">
      <w:pPr>
        <w:pStyle w:val="paragraph"/>
      </w:pPr>
      <w:r w:rsidRPr="0058648D">
        <w:tab/>
        <w:t>(e)</w:t>
      </w:r>
      <w:r w:rsidRPr="0058648D">
        <w:tab/>
        <w:t>the Board is satisfied that the performance of the CEO has been unsatisfactory for a significant period.</w:t>
      </w:r>
    </w:p>
    <w:p w:rsidR="005E3575" w:rsidRPr="0058648D" w:rsidRDefault="005E3575" w:rsidP="0074401C">
      <w:pPr>
        <w:pStyle w:val="subsection"/>
      </w:pPr>
      <w:r w:rsidRPr="0058648D">
        <w:tab/>
        <w:t>(3)</w:t>
      </w:r>
      <w:r w:rsidRPr="0058648D">
        <w:tab/>
        <w:t>If the Board terminates the appointment of the CEO, the Board must notify the Minister of the termination.</w:t>
      </w:r>
    </w:p>
    <w:p w:rsidR="005E3575" w:rsidRPr="0058648D" w:rsidRDefault="002B191E" w:rsidP="0074401C">
      <w:pPr>
        <w:pStyle w:val="ActHead5"/>
      </w:pPr>
      <w:bookmarkStart w:id="315" w:name="_Toc178763847"/>
      <w:r w:rsidRPr="004B62AA">
        <w:rPr>
          <w:rStyle w:val="CharSectno"/>
        </w:rPr>
        <w:t>168</w:t>
      </w:r>
      <w:r w:rsidR="005E3575" w:rsidRPr="0058648D">
        <w:t xml:space="preserve">  Other terms and conditions of the CEO</w:t>
      </w:r>
      <w:bookmarkEnd w:id="315"/>
    </w:p>
    <w:p w:rsidR="005E3575" w:rsidRPr="0058648D" w:rsidRDefault="005E3575" w:rsidP="0074401C">
      <w:pPr>
        <w:pStyle w:val="subsection"/>
      </w:pPr>
      <w:r w:rsidRPr="0058648D">
        <w:tab/>
      </w:r>
      <w:r w:rsidRPr="0058648D">
        <w:tab/>
        <w:t>The CEO holds office on the terms and conditions (if any) in relation to matters not covered by this Act that are determined by the Board.</w:t>
      </w:r>
    </w:p>
    <w:p w:rsidR="005E3575" w:rsidRPr="0058648D" w:rsidRDefault="005E1546" w:rsidP="0024305C">
      <w:pPr>
        <w:pStyle w:val="ActHead3"/>
        <w:pageBreakBefore/>
      </w:pPr>
      <w:bookmarkStart w:id="316" w:name="_Toc178763848"/>
      <w:r w:rsidRPr="004B62AA">
        <w:rPr>
          <w:rStyle w:val="CharDivNo"/>
        </w:rPr>
        <w:lastRenderedPageBreak/>
        <w:t>Division 2</w:t>
      </w:r>
      <w:r w:rsidR="005E3575" w:rsidRPr="0058648D">
        <w:t>—</w:t>
      </w:r>
      <w:r w:rsidR="005E3575" w:rsidRPr="004B62AA">
        <w:rPr>
          <w:rStyle w:val="CharDivText"/>
        </w:rPr>
        <w:t>Staff etc.</w:t>
      </w:r>
      <w:bookmarkEnd w:id="316"/>
    </w:p>
    <w:p w:rsidR="005E3575" w:rsidRPr="0058648D" w:rsidRDefault="002B191E" w:rsidP="0074401C">
      <w:pPr>
        <w:pStyle w:val="ActHead5"/>
      </w:pPr>
      <w:bookmarkStart w:id="317" w:name="_Toc178763849"/>
      <w:r w:rsidRPr="004B62AA">
        <w:rPr>
          <w:rStyle w:val="CharSectno"/>
        </w:rPr>
        <w:t>169</w:t>
      </w:r>
      <w:r w:rsidR="005E3575" w:rsidRPr="0058648D">
        <w:t xml:space="preserve">  Staff</w:t>
      </w:r>
      <w:bookmarkEnd w:id="317"/>
    </w:p>
    <w:p w:rsidR="005E3575" w:rsidRPr="0058648D" w:rsidRDefault="005E3575" w:rsidP="0074401C">
      <w:pPr>
        <w:pStyle w:val="subsection"/>
      </w:pPr>
      <w:r w:rsidRPr="0058648D">
        <w:tab/>
        <w:t>(1)</w:t>
      </w:r>
      <w:r w:rsidRPr="0058648D">
        <w:tab/>
        <w:t xml:space="preserve">The staff of the Agency must be persons engaged under the </w:t>
      </w:r>
      <w:r w:rsidRPr="0058648D">
        <w:rPr>
          <w:i/>
        </w:rPr>
        <w:t>Public Service Act 1999</w:t>
      </w:r>
      <w:r w:rsidRPr="0058648D">
        <w:t>.</w:t>
      </w:r>
    </w:p>
    <w:p w:rsidR="005E3575" w:rsidRPr="0058648D" w:rsidRDefault="005E3575" w:rsidP="0074401C">
      <w:pPr>
        <w:pStyle w:val="subsection"/>
      </w:pPr>
      <w:r w:rsidRPr="0058648D">
        <w:tab/>
        <w:t>(2)</w:t>
      </w:r>
      <w:r w:rsidRPr="0058648D">
        <w:tab/>
        <w:t>For the purposes of that Act:</w:t>
      </w:r>
    </w:p>
    <w:p w:rsidR="005E3575" w:rsidRPr="0058648D" w:rsidRDefault="005E3575" w:rsidP="0074401C">
      <w:pPr>
        <w:pStyle w:val="paragraph"/>
      </w:pPr>
      <w:r w:rsidRPr="0058648D">
        <w:tab/>
        <w:t>(a)</w:t>
      </w:r>
      <w:r w:rsidRPr="0058648D">
        <w:tab/>
        <w:t>the CEO and the staff of the Agency together constitute a Statutory Agency; and</w:t>
      </w:r>
    </w:p>
    <w:p w:rsidR="005E3575" w:rsidRPr="0058648D" w:rsidRDefault="005E3575" w:rsidP="0074401C">
      <w:pPr>
        <w:pStyle w:val="paragraph"/>
      </w:pPr>
      <w:r w:rsidRPr="0058648D">
        <w:tab/>
        <w:t>(b)</w:t>
      </w:r>
      <w:r w:rsidRPr="0058648D">
        <w:tab/>
        <w:t>the CEO is the Head of that Statutory Agency.</w:t>
      </w:r>
    </w:p>
    <w:p w:rsidR="005E3575" w:rsidRPr="0058648D" w:rsidRDefault="002B191E" w:rsidP="0074401C">
      <w:pPr>
        <w:pStyle w:val="ActHead5"/>
      </w:pPr>
      <w:bookmarkStart w:id="318" w:name="_Toc178763850"/>
      <w:r w:rsidRPr="004B62AA">
        <w:rPr>
          <w:rStyle w:val="CharSectno"/>
        </w:rPr>
        <w:t>170</w:t>
      </w:r>
      <w:r w:rsidR="005E3575" w:rsidRPr="0058648D">
        <w:t xml:space="preserve">  Services of other persons to be made available to the Agency</w:t>
      </w:r>
      <w:bookmarkEnd w:id="318"/>
    </w:p>
    <w:p w:rsidR="005E3575" w:rsidRPr="0058648D" w:rsidRDefault="005E3575" w:rsidP="0074401C">
      <w:pPr>
        <w:pStyle w:val="subsection"/>
      </w:pPr>
      <w:r w:rsidRPr="0058648D">
        <w:tab/>
        <w:t>(1)</w:t>
      </w:r>
      <w:r w:rsidRPr="0058648D">
        <w:tab/>
        <w:t>The Agency may arrange with:</w:t>
      </w:r>
    </w:p>
    <w:p w:rsidR="005E3575" w:rsidRPr="0058648D" w:rsidRDefault="005E3575" w:rsidP="0074401C">
      <w:pPr>
        <w:pStyle w:val="paragraph"/>
      </w:pPr>
      <w:r w:rsidRPr="0058648D">
        <w:tab/>
        <w:t>(a)</w:t>
      </w:r>
      <w:r w:rsidRPr="0058648D">
        <w:tab/>
        <w:t xml:space="preserve">an Agency Head (within the meaning of the </w:t>
      </w:r>
      <w:r w:rsidRPr="0058648D">
        <w:rPr>
          <w:i/>
        </w:rPr>
        <w:t>Public Service Act 1999</w:t>
      </w:r>
      <w:r w:rsidRPr="0058648D">
        <w:t>) of an Agency (within the meaning of that Act); or</w:t>
      </w:r>
    </w:p>
    <w:p w:rsidR="005E3575" w:rsidRPr="0058648D" w:rsidRDefault="005E3575" w:rsidP="0074401C">
      <w:pPr>
        <w:pStyle w:val="paragraph"/>
      </w:pPr>
      <w:r w:rsidRPr="0058648D">
        <w:tab/>
        <w:t>(b)</w:t>
      </w:r>
      <w:r w:rsidRPr="0058648D">
        <w:tab/>
        <w:t>a body established for a public purpose by or under a law of the Commonwealth;</w:t>
      </w:r>
    </w:p>
    <w:p w:rsidR="005E3575" w:rsidRPr="0058648D" w:rsidRDefault="005E3575" w:rsidP="0074401C">
      <w:pPr>
        <w:pStyle w:val="subsection2"/>
      </w:pPr>
      <w:r w:rsidRPr="0058648D">
        <w:t xml:space="preserve">for the services of officers or employees of the Agency referred to in </w:t>
      </w:r>
      <w:r w:rsidR="00A46B92" w:rsidRPr="0058648D">
        <w:t>paragraph (</w:t>
      </w:r>
      <w:r w:rsidRPr="0058648D">
        <w:t>a) or body to be made available to assist the Agency in the performance of its functions.</w:t>
      </w:r>
    </w:p>
    <w:p w:rsidR="005E3575" w:rsidRPr="0058648D" w:rsidRDefault="005E3575" w:rsidP="0074401C">
      <w:pPr>
        <w:pStyle w:val="subsection"/>
      </w:pPr>
      <w:r w:rsidRPr="0058648D">
        <w:tab/>
        <w:t>(2)</w:t>
      </w:r>
      <w:r w:rsidRPr="0058648D">
        <w:tab/>
        <w:t>The Agency may arrange with the appropriate authority of a State or Territory for the services of officers or employees of the following to be made available to assist the Agency in the performance of its functions:</w:t>
      </w:r>
    </w:p>
    <w:p w:rsidR="005E3575" w:rsidRPr="0058648D" w:rsidRDefault="005E3575" w:rsidP="0074401C">
      <w:pPr>
        <w:pStyle w:val="paragraph"/>
      </w:pPr>
      <w:r w:rsidRPr="0058648D">
        <w:tab/>
        <w:t>(a)</w:t>
      </w:r>
      <w:r w:rsidRPr="0058648D">
        <w:tab/>
        <w:t>the Public Service of the State or Territory;</w:t>
      </w:r>
    </w:p>
    <w:p w:rsidR="005E3575" w:rsidRPr="0058648D" w:rsidRDefault="005E3575" w:rsidP="0074401C">
      <w:pPr>
        <w:pStyle w:val="paragraph"/>
      </w:pPr>
      <w:r w:rsidRPr="0058648D">
        <w:tab/>
        <w:t>(b)</w:t>
      </w:r>
      <w:r w:rsidRPr="0058648D">
        <w:tab/>
        <w:t>a body established for a public purpose by or under a law of the State or Territory.</w:t>
      </w:r>
    </w:p>
    <w:p w:rsidR="005E3575" w:rsidRPr="0058648D" w:rsidRDefault="002B191E" w:rsidP="0074401C">
      <w:pPr>
        <w:pStyle w:val="ActHead5"/>
      </w:pPr>
      <w:bookmarkStart w:id="319" w:name="_Toc178763851"/>
      <w:r w:rsidRPr="004B62AA">
        <w:rPr>
          <w:rStyle w:val="CharSectno"/>
        </w:rPr>
        <w:t>171</w:t>
      </w:r>
      <w:r w:rsidR="005E3575" w:rsidRPr="0058648D">
        <w:t xml:space="preserve">  Consultants</w:t>
      </w:r>
      <w:bookmarkEnd w:id="319"/>
    </w:p>
    <w:p w:rsidR="005E3575" w:rsidRPr="0058648D" w:rsidRDefault="005E3575" w:rsidP="0074401C">
      <w:pPr>
        <w:pStyle w:val="subsection"/>
      </w:pPr>
      <w:r w:rsidRPr="0058648D">
        <w:tab/>
      </w:r>
      <w:r w:rsidRPr="0058648D">
        <w:tab/>
        <w:t>The Agency may engage consultants to assist in the performance of its functions.</w:t>
      </w:r>
    </w:p>
    <w:p w:rsidR="005E3575" w:rsidRPr="0058648D" w:rsidRDefault="00710B31" w:rsidP="0024305C">
      <w:pPr>
        <w:pStyle w:val="ActHead2"/>
        <w:pageBreakBefore/>
      </w:pPr>
      <w:bookmarkStart w:id="320" w:name="_Toc178763852"/>
      <w:r w:rsidRPr="004B62AA">
        <w:rPr>
          <w:rStyle w:val="CharPartNo"/>
        </w:rPr>
        <w:lastRenderedPageBreak/>
        <w:t>Part 5</w:t>
      </w:r>
      <w:r w:rsidR="005E3575" w:rsidRPr="0058648D">
        <w:t>—</w:t>
      </w:r>
      <w:r w:rsidR="005E3575" w:rsidRPr="004B62AA">
        <w:rPr>
          <w:rStyle w:val="CharPartText"/>
        </w:rPr>
        <w:t>Reporting and planning</w:t>
      </w:r>
      <w:bookmarkEnd w:id="320"/>
    </w:p>
    <w:p w:rsidR="005E3575" w:rsidRPr="0058648D" w:rsidRDefault="005E1546" w:rsidP="0074401C">
      <w:pPr>
        <w:pStyle w:val="ActHead3"/>
      </w:pPr>
      <w:bookmarkStart w:id="321" w:name="_Toc178763853"/>
      <w:r w:rsidRPr="004B62AA">
        <w:rPr>
          <w:rStyle w:val="CharDivNo"/>
        </w:rPr>
        <w:t>Division 1</w:t>
      </w:r>
      <w:r w:rsidR="005E3575" w:rsidRPr="0058648D">
        <w:t>—</w:t>
      </w:r>
      <w:r w:rsidR="005E3575" w:rsidRPr="004B62AA">
        <w:rPr>
          <w:rStyle w:val="CharDivText"/>
        </w:rPr>
        <w:t>Reporting</w:t>
      </w:r>
      <w:bookmarkEnd w:id="321"/>
    </w:p>
    <w:p w:rsidR="005E3575" w:rsidRPr="0058648D" w:rsidRDefault="005E3575" w:rsidP="0074401C">
      <w:pPr>
        <w:pStyle w:val="ActHead4"/>
      </w:pPr>
      <w:bookmarkStart w:id="322" w:name="_Toc178763854"/>
      <w:r w:rsidRPr="004B62AA">
        <w:rPr>
          <w:rStyle w:val="CharSubdNo"/>
        </w:rPr>
        <w:t>Subdivision A</w:t>
      </w:r>
      <w:r w:rsidRPr="0058648D">
        <w:t>—</w:t>
      </w:r>
      <w:r w:rsidRPr="004B62AA">
        <w:rPr>
          <w:rStyle w:val="CharSubdText"/>
        </w:rPr>
        <w:t>Reporting by Board members</w:t>
      </w:r>
      <w:bookmarkEnd w:id="322"/>
    </w:p>
    <w:p w:rsidR="005E3575" w:rsidRPr="0058648D" w:rsidRDefault="002B191E" w:rsidP="0074401C">
      <w:pPr>
        <w:pStyle w:val="ActHead5"/>
      </w:pPr>
      <w:bookmarkStart w:id="323" w:name="_Toc178763855"/>
      <w:r w:rsidRPr="004B62AA">
        <w:rPr>
          <w:rStyle w:val="CharSectno"/>
        </w:rPr>
        <w:t>172</w:t>
      </w:r>
      <w:r w:rsidR="005E3575" w:rsidRPr="0058648D">
        <w:t xml:space="preserve">  Annual report</w:t>
      </w:r>
      <w:bookmarkEnd w:id="323"/>
    </w:p>
    <w:p w:rsidR="0014613B" w:rsidRPr="0058648D" w:rsidRDefault="0014613B" w:rsidP="0014613B">
      <w:pPr>
        <w:pStyle w:val="subsection"/>
      </w:pPr>
      <w:r w:rsidRPr="0058648D">
        <w:tab/>
        <w:t>(1)</w:t>
      </w:r>
      <w:r w:rsidRPr="0058648D">
        <w:tab/>
        <w:t>The annual report prepared by the Board members and given to the Minister under section</w:t>
      </w:r>
      <w:r w:rsidR="00A46B92" w:rsidRPr="0058648D">
        <w:t> </w:t>
      </w:r>
      <w:r w:rsidRPr="0058648D">
        <w:t xml:space="preserve">46 of the </w:t>
      </w:r>
      <w:r w:rsidRPr="0058648D">
        <w:rPr>
          <w:i/>
        </w:rPr>
        <w:t>Public Governance, Performance and Accountability Act 2013</w:t>
      </w:r>
      <w:r w:rsidRPr="0058648D">
        <w:t xml:space="preserve"> must include the things described in </w:t>
      </w:r>
      <w:r w:rsidR="00A46B92" w:rsidRPr="0058648D">
        <w:t>subsections (</w:t>
      </w:r>
      <w:r w:rsidRPr="0058648D">
        <w:t>2) and (4).</w:t>
      </w:r>
    </w:p>
    <w:p w:rsidR="005E3575" w:rsidRPr="0058648D" w:rsidRDefault="005E3575" w:rsidP="0074401C">
      <w:pPr>
        <w:pStyle w:val="subsection"/>
      </w:pPr>
      <w:r w:rsidRPr="0058648D">
        <w:tab/>
        <w:t>(2)</w:t>
      </w:r>
      <w:r w:rsidRPr="0058648D">
        <w:tab/>
        <w:t>The annual report must include the following for the period to which the report relates:</w:t>
      </w:r>
    </w:p>
    <w:p w:rsidR="005E3575" w:rsidRPr="0058648D" w:rsidRDefault="005E3575" w:rsidP="0074401C">
      <w:pPr>
        <w:pStyle w:val="paragraph"/>
      </w:pPr>
      <w:r w:rsidRPr="0058648D">
        <w:tab/>
        <w:t>(a)</w:t>
      </w:r>
      <w:r w:rsidRPr="0058648D">
        <w:tab/>
        <w:t xml:space="preserve">details of any directions given under </w:t>
      </w:r>
      <w:r w:rsidR="004B62AA">
        <w:t>section 1</w:t>
      </w:r>
      <w:r w:rsidR="002B191E" w:rsidRPr="0058648D">
        <w:t>21</w:t>
      </w:r>
      <w:r w:rsidRPr="0058648D">
        <w:t xml:space="preserve"> in the period;</w:t>
      </w:r>
    </w:p>
    <w:p w:rsidR="005E3575" w:rsidRPr="0058648D" w:rsidRDefault="005E3575" w:rsidP="0074401C">
      <w:pPr>
        <w:pStyle w:val="paragraph"/>
      </w:pPr>
      <w:r w:rsidRPr="0058648D">
        <w:tab/>
        <w:t>(b)</w:t>
      </w:r>
      <w:r w:rsidRPr="0058648D">
        <w:tab/>
        <w:t xml:space="preserve">details of any statements given under </w:t>
      </w:r>
      <w:r w:rsidR="004B62AA">
        <w:t>section 1</w:t>
      </w:r>
      <w:r w:rsidR="002B191E" w:rsidRPr="0058648D">
        <w:t>25</w:t>
      </w:r>
      <w:r w:rsidRPr="0058648D">
        <w:t xml:space="preserve"> in the period;</w:t>
      </w:r>
    </w:p>
    <w:p w:rsidR="005E3575" w:rsidRPr="0058648D" w:rsidRDefault="005E3575" w:rsidP="0074401C">
      <w:pPr>
        <w:pStyle w:val="paragraph"/>
      </w:pPr>
      <w:r w:rsidRPr="0058648D">
        <w:tab/>
        <w:t>(c)</w:t>
      </w:r>
      <w:r w:rsidRPr="0058648D">
        <w:tab/>
        <w:t>information (including statistics) and analysis that relates to either or both of the following in the period:</w:t>
      </w:r>
    </w:p>
    <w:p w:rsidR="005E3575" w:rsidRPr="0058648D" w:rsidRDefault="005E3575" w:rsidP="0074401C">
      <w:pPr>
        <w:pStyle w:val="paragraphsub"/>
      </w:pPr>
      <w:r w:rsidRPr="0058648D">
        <w:tab/>
        <w:t>(i)</w:t>
      </w:r>
      <w:r w:rsidRPr="0058648D">
        <w:tab/>
        <w:t>participants;</w:t>
      </w:r>
    </w:p>
    <w:p w:rsidR="005E3575" w:rsidRPr="0058648D" w:rsidRDefault="005E3575" w:rsidP="0074401C">
      <w:pPr>
        <w:pStyle w:val="paragraphsub"/>
      </w:pPr>
      <w:r w:rsidRPr="0058648D">
        <w:tab/>
        <w:t>(ii)</w:t>
      </w:r>
      <w:r w:rsidRPr="0058648D">
        <w:tab/>
        <w:t>funding or provision of supports by the Agency.</w:t>
      </w:r>
    </w:p>
    <w:p w:rsidR="005E3575" w:rsidRPr="0058648D" w:rsidRDefault="005E3575" w:rsidP="0074401C">
      <w:pPr>
        <w:pStyle w:val="subsection"/>
      </w:pPr>
      <w:r w:rsidRPr="0058648D">
        <w:tab/>
        <w:t>(3)</w:t>
      </w:r>
      <w:r w:rsidRPr="0058648D">
        <w:tab/>
        <w:t xml:space="preserve">The Minister may, by legislative instrument, prescribe particular information, or analysis, described in </w:t>
      </w:r>
      <w:r w:rsidR="00A46B92" w:rsidRPr="0058648D">
        <w:t>paragraph (</w:t>
      </w:r>
      <w:r w:rsidRPr="0058648D">
        <w:t>2)(c) that must be included in the annual report.</w:t>
      </w:r>
    </w:p>
    <w:p w:rsidR="00C6060B" w:rsidRPr="0058648D" w:rsidRDefault="00C6060B" w:rsidP="00C6060B">
      <w:pPr>
        <w:pStyle w:val="notetext"/>
      </w:pPr>
      <w:r w:rsidRPr="0058648D">
        <w:t>Note:</w:t>
      </w:r>
      <w:r w:rsidRPr="0058648D">
        <w:tab/>
        <w:t xml:space="preserve">Part 4 of Chapter 3 (sunsetting) of the </w:t>
      </w:r>
      <w:r w:rsidRPr="0058648D">
        <w:rPr>
          <w:i/>
        </w:rPr>
        <w:t>Legislation Act 2003</w:t>
      </w:r>
      <w:r w:rsidRPr="0058648D">
        <w:t xml:space="preserve"> does not apply to the instrument (see regulations made for the purposes of paragraph 54(2)(b) of that Act).</w:t>
      </w:r>
    </w:p>
    <w:p w:rsidR="00193047" w:rsidRPr="0058648D" w:rsidRDefault="00193047" w:rsidP="00193047">
      <w:pPr>
        <w:pStyle w:val="subsection"/>
      </w:pPr>
      <w:r w:rsidRPr="0058648D">
        <w:tab/>
        <w:t>(4)</w:t>
      </w:r>
      <w:r w:rsidRPr="0058648D">
        <w:tab/>
        <w:t>The annual report must include:</w:t>
      </w:r>
    </w:p>
    <w:p w:rsidR="00193047" w:rsidRPr="0058648D" w:rsidRDefault="00193047" w:rsidP="00193047">
      <w:pPr>
        <w:pStyle w:val="paragraph"/>
      </w:pPr>
      <w:r w:rsidRPr="0058648D">
        <w:tab/>
        <w:t>(a)</w:t>
      </w:r>
      <w:r w:rsidRPr="0058648D">
        <w:tab/>
        <w:t xml:space="preserve">the summary, that was prepared under </w:t>
      </w:r>
      <w:r w:rsidR="004B62AA">
        <w:t>section 1</w:t>
      </w:r>
      <w:r w:rsidRPr="0058648D">
        <w:t>80B when the annual report was being prepared, of the annual financial sustainability report prepared then; and</w:t>
      </w:r>
    </w:p>
    <w:p w:rsidR="00193047" w:rsidRPr="0058648D" w:rsidRDefault="00193047" w:rsidP="00193047">
      <w:pPr>
        <w:pStyle w:val="paragraph"/>
      </w:pPr>
      <w:r w:rsidRPr="0058648D">
        <w:lastRenderedPageBreak/>
        <w:tab/>
        <w:t>(b)</w:t>
      </w:r>
      <w:r w:rsidRPr="0058648D">
        <w:tab/>
        <w:t>the report of the reviewing actuary’s review under sub</w:t>
      </w:r>
      <w:r w:rsidR="004B62AA">
        <w:t>section 1</w:t>
      </w:r>
      <w:r w:rsidRPr="0058648D">
        <w:t xml:space="preserve">80E(2) of the summary mentioned in </w:t>
      </w:r>
      <w:r w:rsidR="00A46B92" w:rsidRPr="0058648D">
        <w:t>paragraph (</w:t>
      </w:r>
      <w:r w:rsidRPr="0058648D">
        <w:t>a).</w:t>
      </w:r>
    </w:p>
    <w:p w:rsidR="005E3575" w:rsidRPr="0058648D" w:rsidRDefault="005E3575" w:rsidP="0074401C">
      <w:pPr>
        <w:pStyle w:val="SubsectionHead"/>
      </w:pPr>
      <w:r w:rsidRPr="0058648D">
        <w:t xml:space="preserve">Prerequisite to making instrument under </w:t>
      </w:r>
      <w:r w:rsidR="00A46B92" w:rsidRPr="0058648D">
        <w:t>subsection (</w:t>
      </w:r>
      <w:r w:rsidRPr="0058648D">
        <w:t>3)</w:t>
      </w:r>
    </w:p>
    <w:p w:rsidR="001C34C6" w:rsidRPr="0058648D" w:rsidRDefault="005E3575" w:rsidP="0074401C">
      <w:pPr>
        <w:pStyle w:val="subsection"/>
      </w:pPr>
      <w:r w:rsidRPr="0058648D">
        <w:tab/>
      </w:r>
      <w:r w:rsidR="001C34C6" w:rsidRPr="0058648D">
        <w:t>(6)</w:t>
      </w:r>
      <w:r w:rsidR="001C34C6" w:rsidRPr="0058648D">
        <w:tab/>
        <w:t xml:space="preserve">The Minister must not make an instrument under </w:t>
      </w:r>
      <w:r w:rsidR="00A46B92" w:rsidRPr="0058648D">
        <w:t>subsection (</w:t>
      </w:r>
      <w:r w:rsidR="001C34C6" w:rsidRPr="0058648D">
        <w:t xml:space="preserve">3) </w:t>
      </w:r>
      <w:r w:rsidR="00996C73" w:rsidRPr="0058648D">
        <w:t xml:space="preserve">unless a majority of the members of the Ministerial Council agree to the making </w:t>
      </w:r>
      <w:r w:rsidR="00D53980" w:rsidRPr="0058648D">
        <w:t>of the instrument</w:t>
      </w:r>
      <w:r w:rsidR="001C34C6" w:rsidRPr="0058648D">
        <w:t>.</w:t>
      </w:r>
    </w:p>
    <w:p w:rsidR="00FB7FD0" w:rsidRPr="0058648D" w:rsidRDefault="00FB7FD0" w:rsidP="00FB7FD0">
      <w:pPr>
        <w:pStyle w:val="subsection"/>
      </w:pPr>
      <w:r w:rsidRPr="0058648D">
        <w:tab/>
        <w:t>(7)</w:t>
      </w:r>
      <w:r w:rsidRPr="0058648D">
        <w:tab/>
        <w:t>The Minister must:</w:t>
      </w:r>
    </w:p>
    <w:p w:rsidR="00FB7FD0" w:rsidRPr="0058648D" w:rsidRDefault="00FB7FD0" w:rsidP="00FB7FD0">
      <w:pPr>
        <w:pStyle w:val="paragraph"/>
      </w:pPr>
      <w:r w:rsidRPr="0058648D">
        <w:tab/>
        <w:t>(a)</w:t>
      </w:r>
      <w:r w:rsidRPr="0058648D">
        <w:tab/>
        <w:t xml:space="preserve">give a notice (the </w:t>
      </w:r>
      <w:r w:rsidRPr="0058648D">
        <w:rPr>
          <w:b/>
          <w:i/>
        </w:rPr>
        <w:t>original notice</w:t>
      </w:r>
      <w:r w:rsidRPr="0058648D">
        <w:t>) in writing to each member of the Ministerial Council who is a Minister of a State or Territory seeking the agreement of that member to the making of the instrument and requesting the agreement be given before the end of 28 days beginning on the day the notice is given; and</w:t>
      </w:r>
    </w:p>
    <w:p w:rsidR="00FB7FD0" w:rsidRPr="0058648D" w:rsidRDefault="00FB7FD0" w:rsidP="00FB7FD0">
      <w:pPr>
        <w:pStyle w:val="paragraph"/>
      </w:pPr>
      <w:r w:rsidRPr="0058648D">
        <w:tab/>
        <w:t>(b)</w:t>
      </w:r>
      <w:r w:rsidRPr="0058648D">
        <w:tab/>
        <w:t>provide a copy of the proposed instrument to that member.</w:t>
      </w:r>
    </w:p>
    <w:p w:rsidR="00FB7FD0" w:rsidRPr="0058648D" w:rsidRDefault="00FB7FD0" w:rsidP="00FB7FD0">
      <w:pPr>
        <w:pStyle w:val="subsection"/>
      </w:pPr>
      <w:r w:rsidRPr="0058648D">
        <w:tab/>
        <w:t>(8)</w:t>
      </w:r>
      <w:r w:rsidRPr="0058648D">
        <w:tab/>
        <w:t>If, immediately before the end of that 28</w:t>
      </w:r>
      <w:r w:rsidR="004B62AA">
        <w:noBreakHyphen/>
      </w:r>
      <w:r w:rsidRPr="0058648D">
        <w:t>day period, that member:</w:t>
      </w:r>
    </w:p>
    <w:p w:rsidR="00FB7FD0" w:rsidRPr="0058648D" w:rsidRDefault="00FB7FD0" w:rsidP="00FB7FD0">
      <w:pPr>
        <w:pStyle w:val="paragraph"/>
      </w:pPr>
      <w:r w:rsidRPr="0058648D">
        <w:tab/>
        <w:t>(a)</w:t>
      </w:r>
      <w:r w:rsidRPr="0058648D">
        <w:tab/>
        <w:t>has not informed the Minister whether that member agrees to the making of the instrument; and</w:t>
      </w:r>
    </w:p>
    <w:p w:rsidR="00FB7FD0" w:rsidRPr="0058648D" w:rsidRDefault="00FB7FD0" w:rsidP="00FB7FD0">
      <w:pPr>
        <w:pStyle w:val="paragraph"/>
      </w:pPr>
      <w:r w:rsidRPr="0058648D">
        <w:tab/>
        <w:t>(b)</w:t>
      </w:r>
      <w:r w:rsidRPr="0058648D">
        <w:tab/>
        <w:t xml:space="preserve">has not made a request under </w:t>
      </w:r>
      <w:r w:rsidR="00A46B92" w:rsidRPr="0058648D">
        <w:t>subsection (</w:t>
      </w:r>
      <w:r w:rsidRPr="0058648D">
        <w:t>9);</w:t>
      </w:r>
    </w:p>
    <w:p w:rsidR="00FB7FD0" w:rsidRPr="0058648D" w:rsidRDefault="00FB7FD0" w:rsidP="00FB7FD0">
      <w:pPr>
        <w:pStyle w:val="subsection2"/>
      </w:pPr>
      <w:r w:rsidRPr="0058648D">
        <w:t>then, at the end of that period, that member is taken to have agreed to the making of the instrument.</w:t>
      </w:r>
    </w:p>
    <w:p w:rsidR="00FB7FD0" w:rsidRPr="0058648D" w:rsidRDefault="00FB7FD0" w:rsidP="00FB7FD0">
      <w:pPr>
        <w:pStyle w:val="subsection"/>
      </w:pPr>
      <w:r w:rsidRPr="0058648D">
        <w:tab/>
        <w:t>(9)</w:t>
      </w:r>
      <w:r w:rsidRPr="0058648D">
        <w:tab/>
        <w:t>If, before the end of that 28</w:t>
      </w:r>
      <w:r w:rsidR="004B62AA">
        <w:noBreakHyphen/>
      </w:r>
      <w:r w:rsidRPr="0058648D">
        <w:t>day period, that member gives a notice in writing to the Minister requesting a longer period within which that member may agree to the making of the instrument:</w:t>
      </w:r>
    </w:p>
    <w:p w:rsidR="00FB7FD0" w:rsidRPr="0058648D" w:rsidRDefault="00FB7FD0" w:rsidP="00FB7FD0">
      <w:pPr>
        <w:pStyle w:val="paragraph"/>
      </w:pPr>
      <w:r w:rsidRPr="0058648D">
        <w:tab/>
        <w:t>(a)</w:t>
      </w:r>
      <w:r w:rsidRPr="0058648D">
        <w:tab/>
        <w:t>that member may give that agreement before the end of 90 days beginning on the day the original notice was given; and</w:t>
      </w:r>
    </w:p>
    <w:p w:rsidR="00FB7FD0" w:rsidRPr="0058648D" w:rsidRDefault="00FB7FD0" w:rsidP="00FB7FD0">
      <w:pPr>
        <w:pStyle w:val="paragraph"/>
      </w:pPr>
      <w:r w:rsidRPr="0058648D">
        <w:tab/>
        <w:t>(b)</w:t>
      </w:r>
      <w:r w:rsidRPr="0058648D">
        <w:tab/>
        <w:t>if, immediately before the end of that 90</w:t>
      </w:r>
      <w:r w:rsidR="004B62AA">
        <w:noBreakHyphen/>
      </w:r>
      <w:r w:rsidRPr="0058648D">
        <w:t>day period, that member has not informed the Minister whether that member agrees to the making of the instrument, then, at the end of that period, that member is taken to have so agreed.</w:t>
      </w:r>
    </w:p>
    <w:p w:rsidR="005E3575" w:rsidRPr="0058648D" w:rsidRDefault="002B191E" w:rsidP="0074401C">
      <w:pPr>
        <w:pStyle w:val="ActHead5"/>
      </w:pPr>
      <w:bookmarkStart w:id="324" w:name="_Toc178763856"/>
      <w:r w:rsidRPr="004B62AA">
        <w:rPr>
          <w:rStyle w:val="CharSectno"/>
        </w:rPr>
        <w:lastRenderedPageBreak/>
        <w:t>173</w:t>
      </w:r>
      <w:r w:rsidR="005E3575" w:rsidRPr="0058648D">
        <w:t xml:space="preserve">  Giving certain information to the Ministerial Council</w:t>
      </w:r>
      <w:bookmarkEnd w:id="324"/>
    </w:p>
    <w:p w:rsidR="0014613B" w:rsidRPr="0058648D" w:rsidRDefault="0014613B" w:rsidP="0014613B">
      <w:pPr>
        <w:pStyle w:val="subsection"/>
      </w:pPr>
      <w:r w:rsidRPr="0058648D">
        <w:tab/>
        <w:t>(1)</w:t>
      </w:r>
      <w:r w:rsidRPr="0058648D">
        <w:tab/>
        <w:t>The Board members must give the Ministerial Council a copy of each of the following when, or as soon as practicable after, the Board members give the copy to the Minister or the Finance Minister:</w:t>
      </w:r>
    </w:p>
    <w:p w:rsidR="0014613B" w:rsidRPr="0058648D" w:rsidRDefault="0014613B" w:rsidP="0014613B">
      <w:pPr>
        <w:pStyle w:val="paragraph"/>
      </w:pPr>
      <w:r w:rsidRPr="0058648D">
        <w:tab/>
        <w:t>(a)</w:t>
      </w:r>
      <w:r w:rsidRPr="0058648D">
        <w:tab/>
        <w:t>information, a report or a document given to the Minister or the Finance Minister under paragraph</w:t>
      </w:r>
      <w:r w:rsidR="00A46B92" w:rsidRPr="0058648D">
        <w:t> </w:t>
      </w:r>
      <w:r w:rsidRPr="0058648D">
        <w:t xml:space="preserve">19(1)(b) of the </w:t>
      </w:r>
      <w:r w:rsidRPr="0058648D">
        <w:rPr>
          <w:i/>
        </w:rPr>
        <w:t>Public Governance, Performance and Accountability Act 2013</w:t>
      </w:r>
      <w:r w:rsidRPr="0058648D">
        <w:t>;</w:t>
      </w:r>
    </w:p>
    <w:p w:rsidR="0014613B" w:rsidRPr="0058648D" w:rsidRDefault="0014613B" w:rsidP="0014613B">
      <w:pPr>
        <w:pStyle w:val="paragraph"/>
      </w:pPr>
      <w:r w:rsidRPr="0058648D">
        <w:tab/>
        <w:t>(b)</w:t>
      </w:r>
      <w:r w:rsidRPr="0058648D">
        <w:tab/>
        <w:t>particulars of a decision or issue notified to the Minister under paragraph</w:t>
      </w:r>
      <w:r w:rsidR="00A46B92" w:rsidRPr="0058648D">
        <w:t> </w:t>
      </w:r>
      <w:r w:rsidRPr="0058648D">
        <w:t>19(1)(c), (d) or (e) of that Act;</w:t>
      </w:r>
    </w:p>
    <w:p w:rsidR="0014613B" w:rsidRPr="0058648D" w:rsidRDefault="0014613B" w:rsidP="0014613B">
      <w:pPr>
        <w:pStyle w:val="paragraph"/>
      </w:pPr>
      <w:r w:rsidRPr="0058648D">
        <w:tab/>
        <w:t>(c)</w:t>
      </w:r>
      <w:r w:rsidRPr="0058648D">
        <w:tab/>
        <w:t>an annual report given to the Minister under section</w:t>
      </w:r>
      <w:r w:rsidR="00A46B92" w:rsidRPr="0058648D">
        <w:t> </w:t>
      </w:r>
      <w:r w:rsidRPr="0058648D">
        <w:t>46 of that Act.</w:t>
      </w:r>
    </w:p>
    <w:p w:rsidR="0014613B" w:rsidRPr="0058648D" w:rsidRDefault="0014613B" w:rsidP="0014613B">
      <w:pPr>
        <w:pStyle w:val="subsection"/>
      </w:pPr>
      <w:r w:rsidRPr="0058648D">
        <w:tab/>
        <w:t>(1A)</w:t>
      </w:r>
      <w:r w:rsidRPr="0058648D">
        <w:tab/>
        <w:t>If the Board members inform the Minister of activities under paragraph</w:t>
      </w:r>
      <w:r w:rsidR="00A46B92" w:rsidRPr="0058648D">
        <w:t> </w:t>
      </w:r>
      <w:r w:rsidRPr="0058648D">
        <w:t>19(1)(a) of that Act, the Board members must also inform the Ministerial Council of the activities.</w:t>
      </w:r>
    </w:p>
    <w:p w:rsidR="005E3575" w:rsidRPr="0058648D" w:rsidRDefault="005E3575" w:rsidP="0074401C">
      <w:pPr>
        <w:pStyle w:val="subsection"/>
      </w:pPr>
      <w:r w:rsidRPr="0058648D">
        <w:tab/>
        <w:t>(2)</w:t>
      </w:r>
      <w:r w:rsidRPr="0058648D">
        <w:tab/>
        <w:t xml:space="preserve">The Board members must cause a copy of information the Agency gives the Minister or a </w:t>
      </w:r>
      <w:r w:rsidR="00FB7FD0" w:rsidRPr="0058648D">
        <w:t>host jurisdiction Minister</w:t>
      </w:r>
      <w:r w:rsidRPr="0058648D">
        <w:t xml:space="preserve"> under </w:t>
      </w:r>
      <w:r w:rsidR="004B62AA">
        <w:t>section 1</w:t>
      </w:r>
      <w:r w:rsidR="002B191E" w:rsidRPr="0058648D">
        <w:t>75</w:t>
      </w:r>
      <w:r w:rsidRPr="0058648D">
        <w:t xml:space="preserve"> to be given to the Ministerial Council as soon as practicable after the Agency gives the information to that Minister.</w:t>
      </w:r>
    </w:p>
    <w:p w:rsidR="005E3575" w:rsidRPr="0058648D" w:rsidRDefault="005E3575" w:rsidP="0074401C">
      <w:pPr>
        <w:pStyle w:val="subsection"/>
      </w:pPr>
      <w:r w:rsidRPr="0058648D">
        <w:tab/>
        <w:t>(3)</w:t>
      </w:r>
      <w:r w:rsidRPr="0058648D">
        <w:tab/>
        <w:t>As soon as practicable after any of the following events happens to a person, the Board members must tell the Ministerial Council that the event has happened to the person:</w:t>
      </w:r>
    </w:p>
    <w:p w:rsidR="005E3575" w:rsidRPr="0058648D" w:rsidRDefault="005E3575" w:rsidP="0074401C">
      <w:pPr>
        <w:pStyle w:val="paragraph"/>
      </w:pPr>
      <w:r w:rsidRPr="0058648D">
        <w:tab/>
        <w:t>(a)</w:t>
      </w:r>
      <w:r w:rsidRPr="0058648D">
        <w:tab/>
        <w:t>appointment of the person as the CEO by the Board;</w:t>
      </w:r>
    </w:p>
    <w:p w:rsidR="005E3575" w:rsidRPr="0058648D" w:rsidRDefault="005E3575" w:rsidP="0074401C">
      <w:pPr>
        <w:pStyle w:val="paragraph"/>
      </w:pPr>
      <w:r w:rsidRPr="0058648D">
        <w:tab/>
        <w:t>(b)</w:t>
      </w:r>
      <w:r w:rsidRPr="0058648D">
        <w:tab/>
        <w:t>resignation of the person as the CEO;</w:t>
      </w:r>
    </w:p>
    <w:p w:rsidR="005E3575" w:rsidRPr="0058648D" w:rsidRDefault="005E3575" w:rsidP="0074401C">
      <w:pPr>
        <w:pStyle w:val="paragraph"/>
      </w:pPr>
      <w:r w:rsidRPr="0058648D">
        <w:tab/>
        <w:t>(c)</w:t>
      </w:r>
      <w:r w:rsidRPr="0058648D">
        <w:tab/>
        <w:t>termination of the person’s appointment as the CEO.</w:t>
      </w:r>
    </w:p>
    <w:p w:rsidR="005E3575" w:rsidRPr="0058648D" w:rsidRDefault="002B191E" w:rsidP="0074401C">
      <w:pPr>
        <w:pStyle w:val="ActHead5"/>
      </w:pPr>
      <w:bookmarkStart w:id="325" w:name="_Toc178763857"/>
      <w:r w:rsidRPr="004B62AA">
        <w:rPr>
          <w:rStyle w:val="CharSectno"/>
        </w:rPr>
        <w:t>174</w:t>
      </w:r>
      <w:r w:rsidR="005E3575" w:rsidRPr="0058648D">
        <w:t xml:space="preserve">  Quarterly report to the Ministerial Council</w:t>
      </w:r>
      <w:bookmarkEnd w:id="325"/>
    </w:p>
    <w:p w:rsidR="005E3575" w:rsidRPr="0058648D" w:rsidRDefault="005E3575" w:rsidP="0074401C">
      <w:pPr>
        <w:pStyle w:val="subsection"/>
      </w:pPr>
      <w:r w:rsidRPr="0058648D">
        <w:tab/>
        <w:t>(1)</w:t>
      </w:r>
      <w:r w:rsidRPr="0058648D">
        <w:tab/>
        <w:t>The Board members must:</w:t>
      </w:r>
    </w:p>
    <w:p w:rsidR="005E3575" w:rsidRPr="0058648D" w:rsidRDefault="005E3575" w:rsidP="0074401C">
      <w:pPr>
        <w:pStyle w:val="paragraph"/>
      </w:pPr>
      <w:r w:rsidRPr="0058648D">
        <w:tab/>
        <w:t>(a)</w:t>
      </w:r>
      <w:r w:rsidRPr="0058648D">
        <w:tab/>
        <w:t xml:space="preserve">prepare a report on the operations of the Agency for each period of 3 months starting on </w:t>
      </w:r>
      <w:r w:rsidR="00856FCB" w:rsidRPr="0058648D">
        <w:t>1 July</w:t>
      </w:r>
      <w:r w:rsidRPr="0058648D">
        <w:t>, 1</w:t>
      </w:r>
      <w:r w:rsidR="00A46B92" w:rsidRPr="0058648D">
        <w:t> </w:t>
      </w:r>
      <w:r w:rsidRPr="0058648D">
        <w:t xml:space="preserve">October, </w:t>
      </w:r>
      <w:r w:rsidR="00710B31" w:rsidRPr="0058648D">
        <w:t>1 January</w:t>
      </w:r>
      <w:r w:rsidRPr="0058648D">
        <w:t xml:space="preserve"> or 1</w:t>
      </w:r>
      <w:r w:rsidR="00A46B92" w:rsidRPr="0058648D">
        <w:t> </w:t>
      </w:r>
      <w:r w:rsidRPr="0058648D">
        <w:t>April; and</w:t>
      </w:r>
    </w:p>
    <w:p w:rsidR="005E3575" w:rsidRPr="0058648D" w:rsidRDefault="005E3575" w:rsidP="0074401C">
      <w:pPr>
        <w:pStyle w:val="paragraph"/>
      </w:pPr>
      <w:r w:rsidRPr="0058648D">
        <w:tab/>
        <w:t>(b)</w:t>
      </w:r>
      <w:r w:rsidRPr="0058648D">
        <w:tab/>
        <w:t xml:space="preserve">give the report to the Ministerial Council within </w:t>
      </w:r>
      <w:r w:rsidR="00654535" w:rsidRPr="0058648D">
        <w:t>42 days</w:t>
      </w:r>
      <w:r w:rsidRPr="0058648D">
        <w:t xml:space="preserve"> after the end of the period to which the report relates</w:t>
      </w:r>
      <w:r w:rsidR="0024738E" w:rsidRPr="0058648D">
        <w:t>; and</w:t>
      </w:r>
    </w:p>
    <w:p w:rsidR="00C6060B" w:rsidRPr="0058648D" w:rsidRDefault="00C6060B" w:rsidP="00C6060B">
      <w:pPr>
        <w:pStyle w:val="paragraph"/>
      </w:pPr>
      <w:r w:rsidRPr="0058648D">
        <w:lastRenderedPageBreak/>
        <w:tab/>
        <w:t>(c)</w:t>
      </w:r>
      <w:r w:rsidRPr="0058648D">
        <w:tab/>
        <w:t>publish a copy of the report on a website maintained by the Agency within 45 days after the end of the period to which the report relates.</w:t>
      </w:r>
    </w:p>
    <w:p w:rsidR="005E3575" w:rsidRPr="0058648D" w:rsidRDefault="005E3575" w:rsidP="0074401C">
      <w:pPr>
        <w:pStyle w:val="subsection"/>
      </w:pPr>
      <w:r w:rsidRPr="0058648D">
        <w:tab/>
        <w:t>(2)</w:t>
      </w:r>
      <w:r w:rsidRPr="0058648D">
        <w:tab/>
        <w:t>The report must include information (including statistics) that relates to either or both of the following in the period to which the report relates:</w:t>
      </w:r>
    </w:p>
    <w:p w:rsidR="005E3575" w:rsidRPr="0058648D" w:rsidRDefault="005E3575" w:rsidP="0074401C">
      <w:pPr>
        <w:pStyle w:val="paragraph"/>
      </w:pPr>
      <w:r w:rsidRPr="0058648D">
        <w:tab/>
        <w:t>(a)</w:t>
      </w:r>
      <w:r w:rsidRPr="0058648D">
        <w:tab/>
        <w:t>participants</w:t>
      </w:r>
      <w:r w:rsidR="0047509B" w:rsidRPr="0058648D">
        <w:t xml:space="preserve"> in each host jurisdiction</w:t>
      </w:r>
      <w:r w:rsidRPr="0058648D">
        <w:t>;</w:t>
      </w:r>
    </w:p>
    <w:p w:rsidR="005E3575" w:rsidRPr="0058648D" w:rsidRDefault="005E3575" w:rsidP="0074401C">
      <w:pPr>
        <w:pStyle w:val="paragraph"/>
      </w:pPr>
      <w:r w:rsidRPr="0058648D">
        <w:tab/>
        <w:t>(b)</w:t>
      </w:r>
      <w:r w:rsidRPr="0058648D">
        <w:tab/>
        <w:t>funding or provision of supports by the Agency</w:t>
      </w:r>
      <w:r w:rsidR="0047509B" w:rsidRPr="0058648D">
        <w:t xml:space="preserve"> in relation to each host jurisdiction</w:t>
      </w:r>
      <w:r w:rsidRPr="0058648D">
        <w:t>.</w:t>
      </w:r>
    </w:p>
    <w:p w:rsidR="00394A62" w:rsidRPr="0058648D" w:rsidRDefault="00394A62" w:rsidP="00394A62">
      <w:pPr>
        <w:pStyle w:val="subsection"/>
      </w:pPr>
      <w:r w:rsidRPr="0058648D">
        <w:tab/>
        <w:t>(3)</w:t>
      </w:r>
      <w:r w:rsidRPr="0058648D">
        <w:tab/>
        <w:t>The report must also include information about matters prescribed by the National Disability Insurance Scheme rules for the purposes of this subsection.</w:t>
      </w:r>
    </w:p>
    <w:p w:rsidR="005E3575" w:rsidRPr="0058648D" w:rsidRDefault="005E3575" w:rsidP="0074401C">
      <w:pPr>
        <w:pStyle w:val="ActHead4"/>
      </w:pPr>
      <w:bookmarkStart w:id="326" w:name="_Toc178763858"/>
      <w:r w:rsidRPr="004B62AA">
        <w:rPr>
          <w:rStyle w:val="CharSubdNo"/>
        </w:rPr>
        <w:t>Subdivision B</w:t>
      </w:r>
      <w:r w:rsidRPr="0058648D">
        <w:t>—</w:t>
      </w:r>
      <w:r w:rsidRPr="004B62AA">
        <w:rPr>
          <w:rStyle w:val="CharSubdText"/>
        </w:rPr>
        <w:t>Reporting by the Agency</w:t>
      </w:r>
      <w:bookmarkEnd w:id="326"/>
    </w:p>
    <w:p w:rsidR="005E3575" w:rsidRPr="0058648D" w:rsidRDefault="002B191E" w:rsidP="0074401C">
      <w:pPr>
        <w:pStyle w:val="ActHead5"/>
      </w:pPr>
      <w:bookmarkStart w:id="327" w:name="_Toc178763859"/>
      <w:r w:rsidRPr="004B62AA">
        <w:rPr>
          <w:rStyle w:val="CharSectno"/>
        </w:rPr>
        <w:t>175</w:t>
      </w:r>
      <w:r w:rsidR="005E3575" w:rsidRPr="0058648D">
        <w:t xml:space="preserve">  Giving information requested by Commonwealth, State or Territory Ministers</w:t>
      </w:r>
      <w:bookmarkEnd w:id="327"/>
    </w:p>
    <w:p w:rsidR="005E3575" w:rsidRPr="0058648D" w:rsidRDefault="005E3575" w:rsidP="0074401C">
      <w:pPr>
        <w:pStyle w:val="subsection"/>
      </w:pPr>
      <w:r w:rsidRPr="0058648D">
        <w:tab/>
        <w:t>(1)</w:t>
      </w:r>
      <w:r w:rsidRPr="0058648D">
        <w:tab/>
        <w:t>The Agency must give the Minister information requested by the Minister about:</w:t>
      </w:r>
    </w:p>
    <w:p w:rsidR="005E3575" w:rsidRPr="0058648D" w:rsidRDefault="005E3575" w:rsidP="0074401C">
      <w:pPr>
        <w:pStyle w:val="paragraph"/>
      </w:pPr>
      <w:r w:rsidRPr="0058648D">
        <w:tab/>
        <w:t>(a)</w:t>
      </w:r>
      <w:r w:rsidRPr="0058648D">
        <w:tab/>
        <w:t>expenditure, relating to a particular host jurisdiction, of money received by the Agency from the Commonwealth</w:t>
      </w:r>
      <w:r w:rsidR="00B00FCF" w:rsidRPr="0058648D">
        <w:t xml:space="preserve"> or that host jurisdiction</w:t>
      </w:r>
      <w:r w:rsidRPr="0058648D">
        <w:t>; or</w:t>
      </w:r>
    </w:p>
    <w:p w:rsidR="005E3575" w:rsidRPr="0058648D" w:rsidRDefault="005E3575" w:rsidP="0074401C">
      <w:pPr>
        <w:pStyle w:val="paragraph"/>
      </w:pPr>
      <w:r w:rsidRPr="0058648D">
        <w:tab/>
        <w:t>(b)</w:t>
      </w:r>
      <w:r w:rsidRPr="0058648D">
        <w:tab/>
        <w:t>activities of the Agency relating to a particular host jurisdiction.</w:t>
      </w:r>
    </w:p>
    <w:p w:rsidR="005E3575" w:rsidRPr="0058648D" w:rsidRDefault="005E3575" w:rsidP="0074401C">
      <w:pPr>
        <w:pStyle w:val="subsection"/>
      </w:pPr>
      <w:r w:rsidRPr="0058648D">
        <w:tab/>
        <w:t>(2)</w:t>
      </w:r>
      <w:r w:rsidRPr="0058648D">
        <w:tab/>
        <w:t>The Agency must give a Minister of a host jurisdiction who is a member of the Ministerial Council information requested by that Minister about:</w:t>
      </w:r>
    </w:p>
    <w:p w:rsidR="005E3575" w:rsidRPr="0058648D" w:rsidRDefault="005E3575" w:rsidP="0074401C">
      <w:pPr>
        <w:pStyle w:val="paragraph"/>
      </w:pPr>
      <w:r w:rsidRPr="0058648D">
        <w:tab/>
        <w:t>(a)</w:t>
      </w:r>
      <w:r w:rsidRPr="0058648D">
        <w:tab/>
        <w:t>expenditure of money received by the Agency from that jurisdiction; or</w:t>
      </w:r>
    </w:p>
    <w:p w:rsidR="00B00FCF" w:rsidRPr="0058648D" w:rsidRDefault="00B00FCF" w:rsidP="0074401C">
      <w:pPr>
        <w:pStyle w:val="paragraph"/>
      </w:pPr>
      <w:r w:rsidRPr="0058648D">
        <w:tab/>
        <w:t>(b)</w:t>
      </w:r>
      <w:r w:rsidRPr="0058648D">
        <w:tab/>
        <w:t>expenditure, relating to that jurisdiction, of money received by the Agency from the Commonwealth; or</w:t>
      </w:r>
    </w:p>
    <w:p w:rsidR="005E3575" w:rsidRPr="0058648D" w:rsidRDefault="00B00FCF" w:rsidP="0074401C">
      <w:pPr>
        <w:pStyle w:val="paragraph"/>
      </w:pPr>
      <w:r w:rsidRPr="0058648D">
        <w:tab/>
        <w:t>(c</w:t>
      </w:r>
      <w:r w:rsidR="005E3575" w:rsidRPr="0058648D">
        <w:t>)</w:t>
      </w:r>
      <w:r w:rsidR="005E3575" w:rsidRPr="0058648D">
        <w:tab/>
        <w:t>activities of the Agency relating to that jurisdiction.</w:t>
      </w:r>
    </w:p>
    <w:p w:rsidR="00C6060B" w:rsidRPr="0058648D" w:rsidRDefault="00C6060B" w:rsidP="00C6060B">
      <w:pPr>
        <w:pStyle w:val="ActHead5"/>
      </w:pPr>
      <w:bookmarkStart w:id="328" w:name="_Toc178763860"/>
      <w:r w:rsidRPr="004B62AA">
        <w:rPr>
          <w:rStyle w:val="CharSectno"/>
        </w:rPr>
        <w:lastRenderedPageBreak/>
        <w:t>175A</w:t>
      </w:r>
      <w:r w:rsidRPr="0058648D">
        <w:t xml:space="preserve">  Monthly summary of statistics</w:t>
      </w:r>
      <w:bookmarkEnd w:id="328"/>
    </w:p>
    <w:p w:rsidR="00C6060B" w:rsidRPr="0058648D" w:rsidRDefault="00C6060B" w:rsidP="00C6060B">
      <w:pPr>
        <w:pStyle w:val="subsection"/>
      </w:pPr>
      <w:r w:rsidRPr="0058648D">
        <w:tab/>
        <w:t>(1)</w:t>
      </w:r>
      <w:r w:rsidRPr="0058648D">
        <w:tab/>
        <w:t>The Agency must, before the end of the 15th</w:t>
      </w:r>
      <w:r w:rsidRPr="0058648D">
        <w:rPr>
          <w:vertAlign w:val="superscript"/>
        </w:rPr>
        <w:t xml:space="preserve"> </w:t>
      </w:r>
      <w:r w:rsidRPr="0058648D">
        <w:t>day after the end of a calendar month of a year, prepare and publish a statement of:</w:t>
      </w:r>
    </w:p>
    <w:p w:rsidR="00C6060B" w:rsidRPr="0058648D" w:rsidRDefault="00C6060B" w:rsidP="00C6060B">
      <w:pPr>
        <w:pStyle w:val="paragraph"/>
      </w:pPr>
      <w:r w:rsidRPr="0058648D">
        <w:tab/>
        <w:t>(a)</w:t>
      </w:r>
      <w:r w:rsidRPr="0058648D">
        <w:tab/>
      </w:r>
      <w:bookmarkStart w:id="329" w:name="_Hlk169781923"/>
      <w:r w:rsidRPr="0058648D">
        <w:t>the following statistics for the calendar month of the year:</w:t>
      </w:r>
    </w:p>
    <w:p w:rsidR="00C6060B" w:rsidRPr="0058648D" w:rsidRDefault="00C6060B" w:rsidP="00C6060B">
      <w:pPr>
        <w:pStyle w:val="paragraphsub"/>
      </w:pPr>
      <w:r w:rsidRPr="0058648D">
        <w:tab/>
        <w:t>(i)</w:t>
      </w:r>
      <w:r w:rsidRPr="0058648D">
        <w:tab/>
        <w:t>the total amount of paid supports for participants in the calendar month;</w:t>
      </w:r>
      <w:bookmarkEnd w:id="329"/>
    </w:p>
    <w:p w:rsidR="00C6060B" w:rsidRPr="0058648D" w:rsidRDefault="00C6060B" w:rsidP="00C6060B">
      <w:pPr>
        <w:pStyle w:val="paragraphsub"/>
      </w:pPr>
      <w:r w:rsidRPr="0058648D">
        <w:tab/>
        <w:t>(ii)</w:t>
      </w:r>
      <w:r w:rsidRPr="0058648D">
        <w:tab/>
        <w:t>the total number of participants in the National Disability Insurance Scheme as at the last day of the calendar month;</w:t>
      </w:r>
    </w:p>
    <w:p w:rsidR="00C6060B" w:rsidRPr="0058648D" w:rsidRDefault="00C6060B" w:rsidP="00C6060B">
      <w:pPr>
        <w:pStyle w:val="paragraphsub"/>
      </w:pPr>
      <w:r w:rsidRPr="0058648D">
        <w:tab/>
        <w:t>(iii)</w:t>
      </w:r>
      <w:r w:rsidRPr="0058648D">
        <w:tab/>
        <w:t>the average annualised payment per participant for the period of 12 months ending at the end of the calendar month, including any participants who had an initial plan approved during that 12</w:t>
      </w:r>
      <w:r w:rsidR="004B62AA">
        <w:noBreakHyphen/>
      </w:r>
      <w:r w:rsidRPr="0058648D">
        <w:t>month period;</w:t>
      </w:r>
    </w:p>
    <w:p w:rsidR="00C6060B" w:rsidRPr="0058648D" w:rsidRDefault="00C6060B" w:rsidP="00C6060B">
      <w:pPr>
        <w:pStyle w:val="paragraphsub"/>
      </w:pPr>
      <w:r w:rsidRPr="0058648D">
        <w:tab/>
        <w:t>(iv)</w:t>
      </w:r>
      <w:r w:rsidRPr="0058648D">
        <w:tab/>
        <w:t>the average annualised payment per participant for the period of 12 months ending at the end of the calendar month, excluding any participants who had an initial plan approved during that 12</w:t>
      </w:r>
      <w:r w:rsidR="004B62AA">
        <w:noBreakHyphen/>
      </w:r>
      <w:r w:rsidRPr="0058648D">
        <w:t>month period; and</w:t>
      </w:r>
    </w:p>
    <w:p w:rsidR="00C6060B" w:rsidRPr="0058648D" w:rsidRDefault="00C6060B" w:rsidP="00C6060B">
      <w:pPr>
        <w:pStyle w:val="paragraph"/>
      </w:pPr>
      <w:r w:rsidRPr="0058648D">
        <w:tab/>
        <w:t>(b)</w:t>
      </w:r>
      <w:r w:rsidRPr="0058648D">
        <w:tab/>
        <w:t xml:space="preserve">the following statistics for the same calendar month (the </w:t>
      </w:r>
      <w:r w:rsidRPr="0058648D">
        <w:rPr>
          <w:b/>
          <w:bCs/>
          <w:i/>
          <w:iCs/>
        </w:rPr>
        <w:t>relevant month</w:t>
      </w:r>
      <w:r w:rsidRPr="0058648D">
        <w:t>) of the previous year:</w:t>
      </w:r>
    </w:p>
    <w:p w:rsidR="00C6060B" w:rsidRPr="0058648D" w:rsidRDefault="00C6060B" w:rsidP="00C6060B">
      <w:pPr>
        <w:pStyle w:val="paragraphsub"/>
      </w:pPr>
      <w:r w:rsidRPr="0058648D">
        <w:tab/>
        <w:t>(i)</w:t>
      </w:r>
      <w:r w:rsidRPr="0058648D">
        <w:tab/>
        <w:t>the total amount of paid supports for participants in the relevant month;</w:t>
      </w:r>
    </w:p>
    <w:p w:rsidR="00C6060B" w:rsidRPr="0058648D" w:rsidRDefault="00C6060B" w:rsidP="00C6060B">
      <w:pPr>
        <w:pStyle w:val="paragraphsub"/>
      </w:pPr>
      <w:r w:rsidRPr="0058648D">
        <w:tab/>
        <w:t>(ii)</w:t>
      </w:r>
      <w:r w:rsidRPr="0058648D">
        <w:tab/>
        <w:t>the total number of participants in the National Disability Insurance Scheme as at the last day of the relevant month;</w:t>
      </w:r>
    </w:p>
    <w:p w:rsidR="00C6060B" w:rsidRPr="0058648D" w:rsidRDefault="00C6060B" w:rsidP="00C6060B">
      <w:pPr>
        <w:pStyle w:val="paragraphsub"/>
      </w:pPr>
      <w:r w:rsidRPr="0058648D">
        <w:tab/>
        <w:t>(iii)</w:t>
      </w:r>
      <w:r w:rsidRPr="0058648D">
        <w:tab/>
        <w:t>the average annualised payment per participant for the period of 12 months ending at the end of the relevant month, including any participants who had an initial plan approved during that 12</w:t>
      </w:r>
      <w:r w:rsidR="004B62AA">
        <w:noBreakHyphen/>
      </w:r>
      <w:r w:rsidRPr="0058648D">
        <w:t>month period.</w:t>
      </w:r>
    </w:p>
    <w:p w:rsidR="00C6060B" w:rsidRPr="0058648D" w:rsidRDefault="00C6060B" w:rsidP="00C6060B">
      <w:pPr>
        <w:pStyle w:val="subsection"/>
      </w:pPr>
      <w:r w:rsidRPr="0058648D">
        <w:tab/>
        <w:t>(2)</w:t>
      </w:r>
      <w:r w:rsidRPr="0058648D">
        <w:tab/>
        <w:t>The statement must be published on a website maintained by the Agency.</w:t>
      </w:r>
    </w:p>
    <w:p w:rsidR="00C6060B" w:rsidRPr="0058648D" w:rsidRDefault="00C6060B" w:rsidP="00C6060B">
      <w:pPr>
        <w:pStyle w:val="subsection"/>
      </w:pPr>
      <w:r w:rsidRPr="0058648D">
        <w:tab/>
        <w:t>(3)</w:t>
      </w:r>
      <w:r w:rsidRPr="0058648D">
        <w:tab/>
        <w:t>If the 15th day after the end of a calendar month is not a business day, the statement may be published on the next business day.</w:t>
      </w:r>
    </w:p>
    <w:p w:rsidR="00C6060B" w:rsidRPr="0058648D" w:rsidRDefault="00C6060B" w:rsidP="00C6060B">
      <w:pPr>
        <w:pStyle w:val="subsection"/>
      </w:pPr>
      <w:r w:rsidRPr="0058648D">
        <w:lastRenderedPageBreak/>
        <w:tab/>
        <w:t>(4)</w:t>
      </w:r>
      <w:r w:rsidRPr="0058648D">
        <w:tab/>
        <w:t>The total amount of paid supports for participants in a calendar month includes cash payments, in</w:t>
      </w:r>
      <w:r w:rsidR="004B62AA">
        <w:noBreakHyphen/>
      </w:r>
      <w:r w:rsidRPr="0058648D">
        <w:t>kind payments and an allowance for supports provided but not yet paid.</w:t>
      </w:r>
    </w:p>
    <w:p w:rsidR="00C6060B" w:rsidRPr="0058648D" w:rsidRDefault="00C6060B" w:rsidP="00C6060B">
      <w:pPr>
        <w:pStyle w:val="subsection"/>
      </w:pPr>
      <w:r w:rsidRPr="0058648D">
        <w:tab/>
        <w:t>(5)</w:t>
      </w:r>
      <w:r w:rsidRPr="0058648D">
        <w:tab/>
        <w:t>This section applies in relation to calendar months starting on or after the commencement of this section.</w:t>
      </w:r>
    </w:p>
    <w:p w:rsidR="005E3575" w:rsidRPr="0058648D" w:rsidRDefault="005E3575" w:rsidP="0074401C">
      <w:pPr>
        <w:pStyle w:val="ActHead4"/>
      </w:pPr>
      <w:bookmarkStart w:id="330" w:name="_Toc178763861"/>
      <w:r w:rsidRPr="004B62AA">
        <w:rPr>
          <w:rStyle w:val="CharSubdNo"/>
        </w:rPr>
        <w:t>Subdivision C</w:t>
      </w:r>
      <w:r w:rsidRPr="0058648D">
        <w:t>—</w:t>
      </w:r>
      <w:r w:rsidRPr="004B62AA">
        <w:rPr>
          <w:rStyle w:val="CharSubdText"/>
        </w:rPr>
        <w:t>Reporting by the Minister</w:t>
      </w:r>
      <w:bookmarkEnd w:id="330"/>
    </w:p>
    <w:p w:rsidR="005E3575" w:rsidRPr="0058648D" w:rsidRDefault="002B191E" w:rsidP="0074401C">
      <w:pPr>
        <w:pStyle w:val="ActHead5"/>
      </w:pPr>
      <w:bookmarkStart w:id="331" w:name="_Toc178763862"/>
      <w:r w:rsidRPr="004B62AA">
        <w:rPr>
          <w:rStyle w:val="CharSectno"/>
        </w:rPr>
        <w:t>176</w:t>
      </w:r>
      <w:r w:rsidR="005E3575" w:rsidRPr="0058648D">
        <w:t xml:space="preserve">  Giving certain information to the Ministerial Council</w:t>
      </w:r>
      <w:bookmarkEnd w:id="331"/>
    </w:p>
    <w:p w:rsidR="005E3575" w:rsidRPr="0058648D" w:rsidRDefault="005E3575" w:rsidP="0074401C">
      <w:pPr>
        <w:pStyle w:val="subsection"/>
      </w:pPr>
      <w:r w:rsidRPr="0058648D">
        <w:tab/>
        <w:t>(1)</w:t>
      </w:r>
      <w:r w:rsidRPr="0058648D">
        <w:tab/>
        <w:t xml:space="preserve">As soon as practicable after giving a direction to the Agency under </w:t>
      </w:r>
      <w:r w:rsidR="004B62AA">
        <w:t>section 1</w:t>
      </w:r>
      <w:r w:rsidR="002B191E" w:rsidRPr="0058648D">
        <w:t>21</w:t>
      </w:r>
      <w:r w:rsidRPr="0058648D">
        <w:t xml:space="preserve"> or a statement to the Board under </w:t>
      </w:r>
      <w:r w:rsidR="004B62AA">
        <w:t>section 1</w:t>
      </w:r>
      <w:r w:rsidR="002B191E" w:rsidRPr="0058648D">
        <w:t>25</w:t>
      </w:r>
      <w:r w:rsidRPr="0058648D">
        <w:t>, the Minister must give a copy of the direction or statement to the Ministerial Council.</w:t>
      </w:r>
    </w:p>
    <w:p w:rsidR="005E3575" w:rsidRPr="0058648D" w:rsidRDefault="005E3575" w:rsidP="0074401C">
      <w:pPr>
        <w:pStyle w:val="subsection"/>
      </w:pPr>
      <w:r w:rsidRPr="0058648D">
        <w:tab/>
        <w:t>(2)</w:t>
      </w:r>
      <w:r w:rsidRPr="0058648D">
        <w:tab/>
        <w:t>As soon as practicable after any of the following events happens to a person, the Minister must tell the Ministerial Council that the event has happened to the person:</w:t>
      </w:r>
    </w:p>
    <w:p w:rsidR="005E3575" w:rsidRPr="0058648D" w:rsidRDefault="005E3575" w:rsidP="0074401C">
      <w:pPr>
        <w:pStyle w:val="paragraph"/>
      </w:pPr>
      <w:r w:rsidRPr="0058648D">
        <w:tab/>
        <w:t>(a)</w:t>
      </w:r>
      <w:r w:rsidRPr="0058648D">
        <w:tab/>
        <w:t>appointment of the person as:</w:t>
      </w:r>
    </w:p>
    <w:p w:rsidR="005E3575" w:rsidRPr="0058648D" w:rsidRDefault="005E3575" w:rsidP="0074401C">
      <w:pPr>
        <w:pStyle w:val="paragraphsub"/>
      </w:pPr>
      <w:r w:rsidRPr="0058648D">
        <w:tab/>
        <w:t>(i)</w:t>
      </w:r>
      <w:r w:rsidRPr="0058648D">
        <w:tab/>
        <w:t>the Chair or another member of the Board; or</w:t>
      </w:r>
    </w:p>
    <w:p w:rsidR="005E3575" w:rsidRPr="0058648D" w:rsidRDefault="005E3575" w:rsidP="0074401C">
      <w:pPr>
        <w:pStyle w:val="paragraphsub"/>
      </w:pPr>
      <w:r w:rsidRPr="0058648D">
        <w:tab/>
        <w:t>(ii)</w:t>
      </w:r>
      <w:r w:rsidRPr="0058648D">
        <w:tab/>
        <w:t xml:space="preserve">the Principal Member or another member of the Advisory </w:t>
      </w:r>
      <w:r w:rsidR="007A0467" w:rsidRPr="0058648D">
        <w:t>Council;</w:t>
      </w:r>
    </w:p>
    <w:p w:rsidR="005E3575" w:rsidRPr="0058648D" w:rsidRDefault="005E3575" w:rsidP="0074401C">
      <w:pPr>
        <w:pStyle w:val="paragraph"/>
      </w:pPr>
      <w:r w:rsidRPr="0058648D">
        <w:tab/>
        <w:t>(b)</w:t>
      </w:r>
      <w:r w:rsidRPr="0058648D">
        <w:tab/>
        <w:t>appointment of the person to act as:</w:t>
      </w:r>
    </w:p>
    <w:p w:rsidR="005E3575" w:rsidRPr="0058648D" w:rsidRDefault="005E3575" w:rsidP="0074401C">
      <w:pPr>
        <w:pStyle w:val="paragraphsub"/>
      </w:pPr>
      <w:r w:rsidRPr="0058648D">
        <w:tab/>
        <w:t>(i)</w:t>
      </w:r>
      <w:r w:rsidRPr="0058648D">
        <w:tab/>
        <w:t>the Chair or another member of the Board; or</w:t>
      </w:r>
    </w:p>
    <w:p w:rsidR="005E3575" w:rsidRPr="0058648D" w:rsidRDefault="005E3575" w:rsidP="0074401C">
      <w:pPr>
        <w:pStyle w:val="paragraphsub"/>
      </w:pPr>
      <w:r w:rsidRPr="0058648D">
        <w:tab/>
        <w:t>(ii)</w:t>
      </w:r>
      <w:r w:rsidRPr="0058648D">
        <w:tab/>
        <w:t>the Principal Member or another member of the Advisory Council;</w:t>
      </w:r>
    </w:p>
    <w:p w:rsidR="005E3575" w:rsidRPr="0058648D" w:rsidRDefault="005E3575" w:rsidP="0074401C">
      <w:pPr>
        <w:pStyle w:val="paragraph"/>
      </w:pPr>
      <w:r w:rsidRPr="0058648D">
        <w:tab/>
        <w:t>(c)</w:t>
      </w:r>
      <w:r w:rsidRPr="0058648D">
        <w:tab/>
        <w:t xml:space="preserve">grant of leave of absence for the person for a period that exceeds 3 months under </w:t>
      </w:r>
      <w:r w:rsidR="004B62AA">
        <w:t>section 1</w:t>
      </w:r>
      <w:r w:rsidR="002B191E" w:rsidRPr="0058648D">
        <w:t>31</w:t>
      </w:r>
      <w:r w:rsidRPr="0058648D">
        <w:t xml:space="preserve"> or </w:t>
      </w:r>
      <w:r w:rsidR="002B191E" w:rsidRPr="0058648D">
        <w:t>151</w:t>
      </w:r>
      <w:r w:rsidRPr="0058648D">
        <w:t>;</w:t>
      </w:r>
    </w:p>
    <w:p w:rsidR="005E3575" w:rsidRPr="0058648D" w:rsidRDefault="005E3575" w:rsidP="0074401C">
      <w:pPr>
        <w:pStyle w:val="paragraph"/>
      </w:pPr>
      <w:r w:rsidRPr="0058648D">
        <w:tab/>
        <w:t>(d)</w:t>
      </w:r>
      <w:r w:rsidRPr="0058648D">
        <w:tab/>
        <w:t>resignation of the person as a Board member or a member of the Advisory Council;</w:t>
      </w:r>
    </w:p>
    <w:p w:rsidR="005E3575" w:rsidRPr="0058648D" w:rsidRDefault="005E3575" w:rsidP="0074401C">
      <w:pPr>
        <w:pStyle w:val="paragraph"/>
      </w:pPr>
      <w:r w:rsidRPr="0058648D">
        <w:tab/>
        <w:t>(e)</w:t>
      </w:r>
      <w:r w:rsidRPr="0058648D">
        <w:tab/>
        <w:t>termination of the person’s appointment as a Board member or a member of the Advisory Council.</w:t>
      </w:r>
    </w:p>
    <w:p w:rsidR="005E3575" w:rsidRPr="0058648D" w:rsidRDefault="005E1546" w:rsidP="0024305C">
      <w:pPr>
        <w:pStyle w:val="ActHead3"/>
        <w:pageBreakBefore/>
      </w:pPr>
      <w:bookmarkStart w:id="332" w:name="_Toc178763863"/>
      <w:r w:rsidRPr="004B62AA">
        <w:rPr>
          <w:rStyle w:val="CharDivNo"/>
        </w:rPr>
        <w:lastRenderedPageBreak/>
        <w:t>Division 2</w:t>
      </w:r>
      <w:r w:rsidR="005E3575" w:rsidRPr="0058648D">
        <w:t>—</w:t>
      </w:r>
      <w:r w:rsidR="005E3575" w:rsidRPr="004B62AA">
        <w:rPr>
          <w:rStyle w:val="CharDivText"/>
        </w:rPr>
        <w:t>Planning</w:t>
      </w:r>
      <w:bookmarkEnd w:id="332"/>
    </w:p>
    <w:p w:rsidR="004C4396" w:rsidRPr="0058648D" w:rsidRDefault="004C4396" w:rsidP="004C4396">
      <w:pPr>
        <w:pStyle w:val="ActHead5"/>
      </w:pPr>
      <w:bookmarkStart w:id="333" w:name="_Toc178763864"/>
      <w:r w:rsidRPr="004B62AA">
        <w:rPr>
          <w:rStyle w:val="CharSectno"/>
        </w:rPr>
        <w:t>177</w:t>
      </w:r>
      <w:r w:rsidRPr="0058648D">
        <w:t xml:space="preserve">  Corporate plan</w:t>
      </w:r>
      <w:bookmarkEnd w:id="333"/>
    </w:p>
    <w:p w:rsidR="004C4396" w:rsidRPr="0058648D" w:rsidRDefault="004C4396" w:rsidP="004C4396">
      <w:pPr>
        <w:pStyle w:val="subsection"/>
      </w:pPr>
      <w:r w:rsidRPr="0058648D">
        <w:tab/>
        <w:t>(1)</w:t>
      </w:r>
      <w:r w:rsidRPr="0058648D">
        <w:tab/>
        <w:t xml:space="preserve">In preparing a corporate plan under </w:t>
      </w:r>
      <w:r w:rsidR="004B62AA">
        <w:t>section 3</w:t>
      </w:r>
      <w:r w:rsidRPr="0058648D">
        <w:t xml:space="preserve">5 of the </w:t>
      </w:r>
      <w:r w:rsidRPr="0058648D">
        <w:rPr>
          <w:i/>
        </w:rPr>
        <w:t>Public Governance, Performance and Accountability Act 2013</w:t>
      </w:r>
      <w:r w:rsidRPr="0058648D">
        <w:t xml:space="preserve">, the Board must have regard to a statement given under </w:t>
      </w:r>
      <w:r w:rsidR="004B62AA">
        <w:t>section 1</w:t>
      </w:r>
      <w:r w:rsidRPr="0058648D">
        <w:t>25 of this Act.</w:t>
      </w:r>
    </w:p>
    <w:p w:rsidR="004C4396" w:rsidRPr="0058648D" w:rsidRDefault="004C4396" w:rsidP="004C4396">
      <w:pPr>
        <w:pStyle w:val="subsection"/>
      </w:pPr>
      <w:r w:rsidRPr="0058648D">
        <w:tab/>
        <w:t>(2)</w:t>
      </w:r>
      <w:r w:rsidRPr="0058648D">
        <w:tab/>
        <w:t>The corporate plan must include details of the following:</w:t>
      </w:r>
    </w:p>
    <w:p w:rsidR="004C4396" w:rsidRPr="0058648D" w:rsidRDefault="004C4396" w:rsidP="004C4396">
      <w:pPr>
        <w:pStyle w:val="paragraph"/>
      </w:pPr>
      <w:r w:rsidRPr="0058648D">
        <w:tab/>
        <w:t>(a)</w:t>
      </w:r>
      <w:r w:rsidRPr="0058648D">
        <w:tab/>
        <w:t>the financial sustainability of the National Disability Insurance Scheme (including estimates of the current and future expenditure of the National Disability Insurance Scheme);</w:t>
      </w:r>
    </w:p>
    <w:p w:rsidR="004C4396" w:rsidRPr="0058648D" w:rsidRDefault="004C4396" w:rsidP="004C4396">
      <w:pPr>
        <w:pStyle w:val="paragraph"/>
      </w:pPr>
      <w:r w:rsidRPr="0058648D">
        <w:tab/>
        <w:t>(b)</w:t>
      </w:r>
      <w:r w:rsidRPr="0058648D">
        <w:tab/>
        <w:t>the risks and issues relevant to the financial sustainability of the National Disability Insurance Scheme and the management of those risks and issues.</w:t>
      </w:r>
    </w:p>
    <w:p w:rsidR="004C4396" w:rsidRPr="0058648D" w:rsidRDefault="004C4396" w:rsidP="004C4396">
      <w:pPr>
        <w:pStyle w:val="subsection"/>
      </w:pPr>
      <w:r w:rsidRPr="0058648D">
        <w:tab/>
        <w:t>(3)</w:t>
      </w:r>
      <w:r w:rsidRPr="0058648D">
        <w:tab/>
        <w:t>The Board must give a copy of the plan to the Ministerial Council before the start of the period covered by the plan.</w:t>
      </w:r>
    </w:p>
    <w:p w:rsidR="004C4396" w:rsidRPr="0058648D" w:rsidRDefault="004C4396" w:rsidP="004C4396">
      <w:pPr>
        <w:pStyle w:val="subsection"/>
      </w:pPr>
      <w:r w:rsidRPr="0058648D">
        <w:tab/>
        <w:t>(4)</w:t>
      </w:r>
      <w:r w:rsidRPr="0058648D">
        <w:tab/>
        <w:t>If the Board varies the plan, the Board must notify the Ministerial Council of the variation.</w:t>
      </w:r>
    </w:p>
    <w:p w:rsidR="004C4396" w:rsidRPr="0058648D" w:rsidRDefault="004C4396" w:rsidP="004C4396">
      <w:pPr>
        <w:pStyle w:val="subsection"/>
      </w:pPr>
      <w:r w:rsidRPr="0058648D">
        <w:tab/>
        <w:t>(5)</w:t>
      </w:r>
      <w:r w:rsidRPr="0058648D">
        <w:tab/>
        <w:t>Sub</w:t>
      </w:r>
      <w:r w:rsidR="004B62AA">
        <w:t>section 3</w:t>
      </w:r>
      <w:r w:rsidRPr="0058648D">
        <w:t xml:space="preserve">5(3) of the </w:t>
      </w:r>
      <w:r w:rsidRPr="0058648D">
        <w:rPr>
          <w:i/>
        </w:rPr>
        <w:t>Public Governance, Performance and Accountability Act 2013</w:t>
      </w:r>
      <w:r w:rsidRPr="0058648D">
        <w:t xml:space="preserve"> (which deals with the Australian Government’s key priorities and objectives) does not apply to a corporate plan prepared by the Board.</w:t>
      </w:r>
    </w:p>
    <w:p w:rsidR="005E3575" w:rsidRPr="0058648D" w:rsidRDefault="005E3575" w:rsidP="0024305C">
      <w:pPr>
        <w:pStyle w:val="ActHead2"/>
        <w:pageBreakBefore/>
      </w:pPr>
      <w:bookmarkStart w:id="334" w:name="_Toc178763865"/>
      <w:r w:rsidRPr="004B62AA">
        <w:rPr>
          <w:rStyle w:val="CharPartNo"/>
        </w:rPr>
        <w:lastRenderedPageBreak/>
        <w:t>Part</w:t>
      </w:r>
      <w:r w:rsidR="00A46B92" w:rsidRPr="004B62AA">
        <w:rPr>
          <w:rStyle w:val="CharPartNo"/>
        </w:rPr>
        <w:t> </w:t>
      </w:r>
      <w:r w:rsidRPr="004B62AA">
        <w:rPr>
          <w:rStyle w:val="CharPartNo"/>
        </w:rPr>
        <w:t>6</w:t>
      </w:r>
      <w:r w:rsidRPr="0058648D">
        <w:t>—</w:t>
      </w:r>
      <w:r w:rsidRPr="004B62AA">
        <w:rPr>
          <w:rStyle w:val="CharPartText"/>
        </w:rPr>
        <w:t>Finance</w:t>
      </w:r>
      <w:bookmarkEnd w:id="334"/>
    </w:p>
    <w:p w:rsidR="005E3575" w:rsidRPr="0058648D" w:rsidRDefault="005E3575" w:rsidP="0074401C">
      <w:pPr>
        <w:pStyle w:val="Header"/>
      </w:pPr>
      <w:r w:rsidRPr="004B62AA">
        <w:rPr>
          <w:rStyle w:val="CharDivNo"/>
        </w:rPr>
        <w:t xml:space="preserve"> </w:t>
      </w:r>
      <w:r w:rsidRPr="004B62AA">
        <w:rPr>
          <w:rStyle w:val="CharDivText"/>
        </w:rPr>
        <w:t xml:space="preserve"> </w:t>
      </w:r>
    </w:p>
    <w:p w:rsidR="005E3575" w:rsidRPr="0058648D" w:rsidRDefault="002B191E" w:rsidP="0074401C">
      <w:pPr>
        <w:pStyle w:val="ActHead5"/>
      </w:pPr>
      <w:bookmarkStart w:id="335" w:name="_Toc178763866"/>
      <w:r w:rsidRPr="004B62AA">
        <w:rPr>
          <w:rStyle w:val="CharSectno"/>
        </w:rPr>
        <w:t>178</w:t>
      </w:r>
      <w:r w:rsidR="005E3575" w:rsidRPr="0058648D">
        <w:t xml:space="preserve">  Payments to the Agency by the Commonwealth</w:t>
      </w:r>
      <w:bookmarkEnd w:id="335"/>
    </w:p>
    <w:p w:rsidR="005E3575" w:rsidRPr="0058648D" w:rsidRDefault="005E3575" w:rsidP="0074401C">
      <w:pPr>
        <w:pStyle w:val="subsection"/>
      </w:pPr>
      <w:r w:rsidRPr="0058648D">
        <w:tab/>
        <w:t>(1)</w:t>
      </w:r>
      <w:r w:rsidRPr="0058648D">
        <w:tab/>
        <w:t>There is payable to the Agency such money as is appropriated by the Parliament for the purposes of the Agency.</w:t>
      </w:r>
    </w:p>
    <w:p w:rsidR="005E3575" w:rsidRPr="0058648D" w:rsidRDefault="005E3575" w:rsidP="0074401C">
      <w:pPr>
        <w:pStyle w:val="subsection"/>
      </w:pPr>
      <w:r w:rsidRPr="0058648D">
        <w:tab/>
        <w:t>(2)</w:t>
      </w:r>
      <w:r w:rsidRPr="0058648D">
        <w:tab/>
        <w:t xml:space="preserve">The Finance Minister may give directions about the amounts in which, and the times at which, money payable under </w:t>
      </w:r>
      <w:r w:rsidR="00A46B92" w:rsidRPr="0058648D">
        <w:t>subsection (</w:t>
      </w:r>
      <w:r w:rsidRPr="0058648D">
        <w:t>1) is to be paid to the Agency.</w:t>
      </w:r>
    </w:p>
    <w:p w:rsidR="005E3575" w:rsidRPr="0058648D" w:rsidRDefault="005E3575" w:rsidP="0074401C">
      <w:pPr>
        <w:pStyle w:val="subsection"/>
      </w:pPr>
      <w:r w:rsidRPr="0058648D">
        <w:tab/>
        <w:t>(3)</w:t>
      </w:r>
      <w:r w:rsidRPr="0058648D">
        <w:tab/>
        <w:t xml:space="preserve">If a direction under </w:t>
      </w:r>
      <w:r w:rsidR="00A46B92" w:rsidRPr="0058648D">
        <w:t>subsection (</w:t>
      </w:r>
      <w:r w:rsidRPr="0058648D">
        <w:t>2) is given in writing, the direction is not a legislative instrument.</w:t>
      </w:r>
    </w:p>
    <w:p w:rsidR="005E3575" w:rsidRPr="0058648D" w:rsidRDefault="002B191E" w:rsidP="0074401C">
      <w:pPr>
        <w:pStyle w:val="ActHead5"/>
      </w:pPr>
      <w:bookmarkStart w:id="336" w:name="_Toc178763867"/>
      <w:r w:rsidRPr="004B62AA">
        <w:rPr>
          <w:rStyle w:val="CharSectno"/>
        </w:rPr>
        <w:t>179</w:t>
      </w:r>
      <w:r w:rsidR="005E3575" w:rsidRPr="0058648D">
        <w:t xml:space="preserve">  Payments to the Agency by the host jurisdictions</w:t>
      </w:r>
      <w:bookmarkEnd w:id="336"/>
    </w:p>
    <w:p w:rsidR="005E3575" w:rsidRPr="0058648D" w:rsidRDefault="005E3575" w:rsidP="0074401C">
      <w:pPr>
        <w:pStyle w:val="subsection"/>
      </w:pPr>
      <w:r w:rsidRPr="0058648D">
        <w:tab/>
      </w:r>
      <w:r w:rsidRPr="0058648D">
        <w:tab/>
        <w:t>The Agency may receive money paid to it by a host jurisdiction for the purpose of funding</w:t>
      </w:r>
      <w:r w:rsidR="00313099" w:rsidRPr="0058648D">
        <w:t xml:space="preserve"> </w:t>
      </w:r>
      <w:r w:rsidRPr="0058648D">
        <w:t xml:space="preserve">supports for participants in the National Disability Insurance Scheme </w:t>
      </w:r>
      <w:r w:rsidR="001C5037" w:rsidRPr="0058648D">
        <w:t>who are in the host jurisdiction</w:t>
      </w:r>
      <w:r w:rsidRPr="0058648D">
        <w:t>.</w:t>
      </w:r>
    </w:p>
    <w:p w:rsidR="005E3575" w:rsidRPr="0058648D" w:rsidRDefault="002B191E" w:rsidP="0074401C">
      <w:pPr>
        <w:pStyle w:val="ActHead5"/>
      </w:pPr>
      <w:bookmarkStart w:id="337" w:name="_Toc178763868"/>
      <w:r w:rsidRPr="004B62AA">
        <w:rPr>
          <w:rStyle w:val="CharSectno"/>
        </w:rPr>
        <w:t>180</w:t>
      </w:r>
      <w:r w:rsidR="005E3575" w:rsidRPr="0058648D">
        <w:t xml:space="preserve">  Application of money by the Agency</w:t>
      </w:r>
      <w:bookmarkEnd w:id="337"/>
    </w:p>
    <w:p w:rsidR="005E3575" w:rsidRPr="0058648D" w:rsidRDefault="005E3575" w:rsidP="0074401C">
      <w:pPr>
        <w:pStyle w:val="subsection"/>
      </w:pPr>
      <w:r w:rsidRPr="0058648D">
        <w:tab/>
        <w:t>(1)</w:t>
      </w:r>
      <w:r w:rsidRPr="0058648D">
        <w:tab/>
        <w:t>The money of the Agency consists of:</w:t>
      </w:r>
    </w:p>
    <w:p w:rsidR="005E3575" w:rsidRPr="0058648D" w:rsidRDefault="005E3575" w:rsidP="0074401C">
      <w:pPr>
        <w:pStyle w:val="paragraph"/>
      </w:pPr>
      <w:r w:rsidRPr="0058648D">
        <w:tab/>
        <w:t>(a)</w:t>
      </w:r>
      <w:r w:rsidRPr="0058648D">
        <w:tab/>
        <w:t xml:space="preserve">money paid to the Agency under </w:t>
      </w:r>
      <w:r w:rsidR="004B62AA">
        <w:t>section 1</w:t>
      </w:r>
      <w:r w:rsidR="002B191E" w:rsidRPr="0058648D">
        <w:t>78</w:t>
      </w:r>
      <w:r w:rsidRPr="0058648D">
        <w:t>; and</w:t>
      </w:r>
    </w:p>
    <w:p w:rsidR="005E3575" w:rsidRPr="0058648D" w:rsidRDefault="005E3575" w:rsidP="0074401C">
      <w:pPr>
        <w:pStyle w:val="paragraph"/>
      </w:pPr>
      <w:r w:rsidRPr="0058648D">
        <w:tab/>
        <w:t>(b)</w:t>
      </w:r>
      <w:r w:rsidRPr="0058648D">
        <w:tab/>
        <w:t xml:space="preserve">money received by the Agency under </w:t>
      </w:r>
      <w:r w:rsidR="004B62AA">
        <w:t>section 1</w:t>
      </w:r>
      <w:r w:rsidR="002B191E" w:rsidRPr="0058648D">
        <w:t>79</w:t>
      </w:r>
      <w:r w:rsidRPr="0058648D">
        <w:t>; and</w:t>
      </w:r>
    </w:p>
    <w:p w:rsidR="005E3575" w:rsidRPr="0058648D" w:rsidRDefault="005E3575" w:rsidP="0074401C">
      <w:pPr>
        <w:pStyle w:val="paragraph"/>
      </w:pPr>
      <w:r w:rsidRPr="0058648D">
        <w:tab/>
        <w:t>(c)</w:t>
      </w:r>
      <w:r w:rsidRPr="0058648D">
        <w:tab/>
        <w:t>any other money paid to, or received by, the Agency.</w:t>
      </w:r>
    </w:p>
    <w:p w:rsidR="005E3575" w:rsidRPr="0058648D" w:rsidRDefault="005E3575" w:rsidP="0074401C">
      <w:pPr>
        <w:pStyle w:val="subsection"/>
      </w:pPr>
      <w:r w:rsidRPr="0058648D">
        <w:tab/>
        <w:t>(2)</w:t>
      </w:r>
      <w:r w:rsidRPr="0058648D">
        <w:tab/>
        <w:t xml:space="preserve">Subject to </w:t>
      </w:r>
      <w:r w:rsidR="00A46B92" w:rsidRPr="0058648D">
        <w:t>subsection (</w:t>
      </w:r>
      <w:r w:rsidRPr="0058648D">
        <w:t>3), the money of the Agency is to be applied only:</w:t>
      </w:r>
    </w:p>
    <w:p w:rsidR="005E3575" w:rsidRPr="0058648D" w:rsidRDefault="005E3575" w:rsidP="0074401C">
      <w:pPr>
        <w:pStyle w:val="paragraph"/>
      </w:pPr>
      <w:r w:rsidRPr="0058648D">
        <w:tab/>
        <w:t>(a)</w:t>
      </w:r>
      <w:r w:rsidRPr="0058648D">
        <w:tab/>
        <w:t>in payment or disc</w:t>
      </w:r>
      <w:r w:rsidR="00CD77B6" w:rsidRPr="0058648D">
        <w:t xml:space="preserve">harge of any expenses, charges and </w:t>
      </w:r>
      <w:r w:rsidRPr="0058648D">
        <w:t>obligations incurred or undertaken by the Agency in the performance of its functions and the exercise of its powers; and</w:t>
      </w:r>
    </w:p>
    <w:p w:rsidR="005E3575" w:rsidRPr="0058648D" w:rsidRDefault="005E3575" w:rsidP="0074401C">
      <w:pPr>
        <w:pStyle w:val="paragraph"/>
      </w:pPr>
      <w:r w:rsidRPr="0058648D">
        <w:tab/>
        <w:t>(b)</w:t>
      </w:r>
      <w:r w:rsidRPr="0058648D">
        <w:tab/>
        <w:t>in payment of remuneration and allowances payable under this Act.</w:t>
      </w:r>
    </w:p>
    <w:p w:rsidR="005E3575" w:rsidRPr="0058648D" w:rsidRDefault="005E3575" w:rsidP="0074401C">
      <w:pPr>
        <w:pStyle w:val="subsection"/>
      </w:pPr>
      <w:r w:rsidRPr="0058648D">
        <w:lastRenderedPageBreak/>
        <w:tab/>
        <w:t>(3)</w:t>
      </w:r>
      <w:r w:rsidRPr="0058648D">
        <w:tab/>
        <w:t xml:space="preserve">The money of the Agency that was received by the Agency under </w:t>
      </w:r>
      <w:r w:rsidR="004B62AA">
        <w:t>section 1</w:t>
      </w:r>
      <w:r w:rsidR="002B191E" w:rsidRPr="0058648D">
        <w:t>79</w:t>
      </w:r>
      <w:r w:rsidRPr="0058648D">
        <w:t xml:space="preserve"> is to be applied only for the purpose mentioned in that section.</w:t>
      </w:r>
    </w:p>
    <w:p w:rsidR="004C4396" w:rsidRPr="0058648D" w:rsidRDefault="004C4396" w:rsidP="004C4396">
      <w:pPr>
        <w:pStyle w:val="subsection"/>
      </w:pPr>
      <w:r w:rsidRPr="0058648D">
        <w:tab/>
        <w:t>(4)</w:t>
      </w:r>
      <w:r w:rsidRPr="0058648D">
        <w:tab/>
      </w:r>
      <w:r w:rsidR="00A46B92" w:rsidRPr="0058648D">
        <w:t>Subsections (</w:t>
      </w:r>
      <w:r w:rsidRPr="0058648D">
        <w:t>2) and (3) do not prevent investment, under section</w:t>
      </w:r>
      <w:r w:rsidR="00A46B92" w:rsidRPr="0058648D">
        <w:t> </w:t>
      </w:r>
      <w:r w:rsidRPr="0058648D">
        <w:t xml:space="preserve">59 of the </w:t>
      </w:r>
      <w:r w:rsidRPr="0058648D">
        <w:rPr>
          <w:i/>
        </w:rPr>
        <w:t>Public Governance, Performance and Accountability Act 2013</w:t>
      </w:r>
      <w:r w:rsidRPr="0058648D">
        <w:t>, of money that is not immediately required for the purposes of the Agency.</w:t>
      </w:r>
    </w:p>
    <w:p w:rsidR="008D08B6" w:rsidRPr="0058648D" w:rsidRDefault="008D08B6" w:rsidP="0024305C">
      <w:pPr>
        <w:pStyle w:val="ActHead2"/>
        <w:pageBreakBefore/>
      </w:pPr>
      <w:bookmarkStart w:id="338" w:name="_Toc178763869"/>
      <w:r w:rsidRPr="004B62AA">
        <w:rPr>
          <w:rStyle w:val="CharPartNo"/>
        </w:rPr>
        <w:lastRenderedPageBreak/>
        <w:t>Part</w:t>
      </w:r>
      <w:r w:rsidR="00A46B92" w:rsidRPr="004B62AA">
        <w:rPr>
          <w:rStyle w:val="CharPartNo"/>
        </w:rPr>
        <w:t> </w:t>
      </w:r>
      <w:r w:rsidRPr="004B62AA">
        <w:rPr>
          <w:rStyle w:val="CharPartNo"/>
        </w:rPr>
        <w:t>6A</w:t>
      </w:r>
      <w:r w:rsidRPr="0058648D">
        <w:t>—</w:t>
      </w:r>
      <w:r w:rsidRPr="004B62AA">
        <w:rPr>
          <w:rStyle w:val="CharPartText"/>
        </w:rPr>
        <w:t>Actuarial assessment of financial sustainability</w:t>
      </w:r>
      <w:bookmarkEnd w:id="338"/>
    </w:p>
    <w:p w:rsidR="008D08B6" w:rsidRPr="0058648D" w:rsidRDefault="005E1546" w:rsidP="008D08B6">
      <w:pPr>
        <w:pStyle w:val="ActHead3"/>
      </w:pPr>
      <w:bookmarkStart w:id="339" w:name="_Toc178763870"/>
      <w:r w:rsidRPr="004B62AA">
        <w:rPr>
          <w:rStyle w:val="CharDivNo"/>
        </w:rPr>
        <w:t>Division 1</w:t>
      </w:r>
      <w:r w:rsidR="008D08B6" w:rsidRPr="0058648D">
        <w:t>—</w:t>
      </w:r>
      <w:r w:rsidR="008D08B6" w:rsidRPr="004B62AA">
        <w:rPr>
          <w:rStyle w:val="CharDivText"/>
        </w:rPr>
        <w:t>Scheme actuary and annual financial sustainability report</w:t>
      </w:r>
      <w:bookmarkEnd w:id="339"/>
    </w:p>
    <w:p w:rsidR="008D08B6" w:rsidRPr="0058648D" w:rsidRDefault="008D08B6" w:rsidP="008D08B6">
      <w:pPr>
        <w:pStyle w:val="ActHead5"/>
      </w:pPr>
      <w:bookmarkStart w:id="340" w:name="_Toc178763871"/>
      <w:r w:rsidRPr="004B62AA">
        <w:rPr>
          <w:rStyle w:val="CharSectno"/>
        </w:rPr>
        <w:t>180A</w:t>
      </w:r>
      <w:r w:rsidRPr="0058648D">
        <w:t xml:space="preserve">  Nomination of scheme actuary</w:t>
      </w:r>
      <w:bookmarkEnd w:id="340"/>
    </w:p>
    <w:p w:rsidR="008D08B6" w:rsidRPr="0058648D" w:rsidRDefault="008D08B6" w:rsidP="008D08B6">
      <w:pPr>
        <w:pStyle w:val="subsection"/>
      </w:pPr>
      <w:r w:rsidRPr="0058648D">
        <w:tab/>
        <w:t>(1)</w:t>
      </w:r>
      <w:r w:rsidRPr="0058648D">
        <w:tab/>
        <w:t>The Board must, in writing, nominate as scheme actuary an actuary:</w:t>
      </w:r>
    </w:p>
    <w:p w:rsidR="008D08B6" w:rsidRPr="0058648D" w:rsidRDefault="008D08B6" w:rsidP="008D08B6">
      <w:pPr>
        <w:pStyle w:val="paragraph"/>
      </w:pPr>
      <w:r w:rsidRPr="0058648D">
        <w:tab/>
        <w:t>(a)</w:t>
      </w:r>
      <w:r w:rsidRPr="0058648D">
        <w:tab/>
        <w:t>who is a Fellow of The Institute of Actuaries of Australia; and</w:t>
      </w:r>
    </w:p>
    <w:p w:rsidR="008D08B6" w:rsidRPr="0058648D" w:rsidRDefault="008D08B6" w:rsidP="008D08B6">
      <w:pPr>
        <w:pStyle w:val="paragraph"/>
      </w:pPr>
      <w:r w:rsidRPr="0058648D">
        <w:tab/>
        <w:t>(b)</w:t>
      </w:r>
      <w:r w:rsidRPr="0058648D">
        <w:tab/>
        <w:t>who the Board considers is a fit and proper person, and has appropriate skills, experience or knowledge, to be the scheme actuary; and</w:t>
      </w:r>
    </w:p>
    <w:p w:rsidR="008D08B6" w:rsidRPr="0058648D" w:rsidRDefault="008D08B6" w:rsidP="008D08B6">
      <w:pPr>
        <w:pStyle w:val="paragraph"/>
      </w:pPr>
      <w:r w:rsidRPr="0058648D">
        <w:tab/>
        <w:t>(c)</w:t>
      </w:r>
      <w:r w:rsidRPr="0058648D">
        <w:tab/>
        <w:t>who is not the reviewing actuary.</w:t>
      </w:r>
    </w:p>
    <w:p w:rsidR="008D08B6" w:rsidRPr="0058648D" w:rsidRDefault="008D08B6" w:rsidP="008D08B6">
      <w:pPr>
        <w:pStyle w:val="subsection"/>
      </w:pPr>
      <w:r w:rsidRPr="0058648D">
        <w:tab/>
        <w:t>(2)</w:t>
      </w:r>
      <w:r w:rsidRPr="0058648D">
        <w:tab/>
        <w:t>The Board must, in writing, revoke the nomination if the nominee ceases to be a Fellow of The Institute of Actuaries of Australia.</w:t>
      </w:r>
    </w:p>
    <w:p w:rsidR="008D08B6" w:rsidRPr="0058648D" w:rsidRDefault="008D08B6" w:rsidP="008D08B6">
      <w:pPr>
        <w:pStyle w:val="subsection"/>
      </w:pPr>
      <w:r w:rsidRPr="0058648D">
        <w:tab/>
        <w:t>(3)</w:t>
      </w:r>
      <w:r w:rsidRPr="0058648D">
        <w:tab/>
      </w:r>
      <w:r w:rsidR="00A46B92" w:rsidRPr="0058648D">
        <w:t>Subsection (</w:t>
      </w:r>
      <w:r w:rsidRPr="0058648D">
        <w:t xml:space="preserve">2) does not limit </w:t>
      </w:r>
      <w:r w:rsidR="004B62AA">
        <w:t>subsection 3</w:t>
      </w:r>
      <w:r w:rsidRPr="0058648D">
        <w:t xml:space="preserve">3(3) of the </w:t>
      </w:r>
      <w:r w:rsidRPr="0058648D">
        <w:rPr>
          <w:i/>
        </w:rPr>
        <w:t>Acts Interpretation Act 1901</w:t>
      </w:r>
      <w:r w:rsidRPr="0058648D">
        <w:t xml:space="preserve"> (which deals with revocation and variation of instruments).</w:t>
      </w:r>
    </w:p>
    <w:p w:rsidR="008D08B6" w:rsidRPr="0058648D" w:rsidRDefault="008D08B6" w:rsidP="008D08B6">
      <w:pPr>
        <w:pStyle w:val="ActHead5"/>
      </w:pPr>
      <w:bookmarkStart w:id="341" w:name="_Toc178763872"/>
      <w:r w:rsidRPr="004B62AA">
        <w:rPr>
          <w:rStyle w:val="CharSectno"/>
        </w:rPr>
        <w:t>180B</w:t>
      </w:r>
      <w:r w:rsidRPr="0058648D">
        <w:t xml:space="preserve">  Duties of scheme actuary</w:t>
      </w:r>
      <w:bookmarkEnd w:id="341"/>
    </w:p>
    <w:p w:rsidR="008D08B6" w:rsidRPr="0058648D" w:rsidRDefault="008D08B6" w:rsidP="008D08B6">
      <w:pPr>
        <w:pStyle w:val="SubsectionHead"/>
      </w:pPr>
      <w:r w:rsidRPr="0058648D">
        <w:t>Duties relating to annual financial sustainability report</w:t>
      </w:r>
    </w:p>
    <w:p w:rsidR="008D08B6" w:rsidRPr="0058648D" w:rsidRDefault="008D08B6" w:rsidP="008D08B6">
      <w:pPr>
        <w:pStyle w:val="subsection"/>
      </w:pPr>
      <w:r w:rsidRPr="0058648D">
        <w:tab/>
        <w:t>(1)</w:t>
      </w:r>
      <w:r w:rsidRPr="0058648D">
        <w:tab/>
        <w:t xml:space="preserve">The scheme actuary must do all of the following each time an annual report </w:t>
      </w:r>
      <w:r w:rsidR="004C4396" w:rsidRPr="0058648D">
        <w:t>is being prepared by the Board members under section</w:t>
      </w:r>
      <w:r w:rsidR="00A46B92" w:rsidRPr="0058648D">
        <w:t> </w:t>
      </w:r>
      <w:r w:rsidR="004C4396" w:rsidRPr="0058648D">
        <w:t xml:space="preserve">46 of the </w:t>
      </w:r>
      <w:r w:rsidR="004C4396" w:rsidRPr="0058648D">
        <w:rPr>
          <w:i/>
        </w:rPr>
        <w:t>Public Governance, Performance and Accountability Act 2013</w:t>
      </w:r>
      <w:r w:rsidRPr="0058648D">
        <w:t>:</w:t>
      </w:r>
    </w:p>
    <w:p w:rsidR="008D08B6" w:rsidRPr="0058648D" w:rsidRDefault="008D08B6" w:rsidP="008D08B6">
      <w:pPr>
        <w:pStyle w:val="paragraph"/>
      </w:pPr>
      <w:r w:rsidRPr="0058648D">
        <w:tab/>
        <w:t>(a)</w:t>
      </w:r>
      <w:r w:rsidRPr="0058648D">
        <w:tab/>
        <w:t>assess:</w:t>
      </w:r>
    </w:p>
    <w:p w:rsidR="008D08B6" w:rsidRPr="0058648D" w:rsidRDefault="008D08B6" w:rsidP="008D08B6">
      <w:pPr>
        <w:pStyle w:val="paragraphsub"/>
      </w:pPr>
      <w:r w:rsidRPr="0058648D">
        <w:tab/>
        <w:t>(i)</w:t>
      </w:r>
      <w:r w:rsidRPr="0058648D">
        <w:tab/>
        <w:t>the financial sustainability of the National Disability Insurance Scheme; and</w:t>
      </w:r>
    </w:p>
    <w:p w:rsidR="008D08B6" w:rsidRPr="0058648D" w:rsidRDefault="008D08B6" w:rsidP="008D08B6">
      <w:pPr>
        <w:pStyle w:val="paragraphsub"/>
      </w:pPr>
      <w:r w:rsidRPr="0058648D">
        <w:lastRenderedPageBreak/>
        <w:tab/>
        <w:t>(ii)</w:t>
      </w:r>
      <w:r w:rsidRPr="0058648D">
        <w:tab/>
        <w:t>risks to that sustainability; and</w:t>
      </w:r>
    </w:p>
    <w:p w:rsidR="005B3FE8" w:rsidRPr="0058648D" w:rsidRDefault="005B3FE8" w:rsidP="005B3FE8">
      <w:pPr>
        <w:pStyle w:val="paragraphsub"/>
      </w:pPr>
      <w:r w:rsidRPr="0058648D">
        <w:tab/>
        <w:t>(iii)</w:t>
      </w:r>
      <w:r w:rsidRPr="0058648D">
        <w:tab/>
        <w:t>on the basis of information held by the Agency, any trends in provision of supports to people with disability;</w:t>
      </w:r>
    </w:p>
    <w:p w:rsidR="008D08B6" w:rsidRPr="0058648D" w:rsidRDefault="008D08B6" w:rsidP="008D08B6">
      <w:pPr>
        <w:pStyle w:val="paragraph"/>
      </w:pPr>
      <w:r w:rsidRPr="0058648D">
        <w:tab/>
        <w:t>(b)</w:t>
      </w:r>
      <w:r w:rsidRPr="0058648D">
        <w:tab/>
        <w:t>consider the causes of those risks and trends;</w:t>
      </w:r>
    </w:p>
    <w:p w:rsidR="008D08B6" w:rsidRPr="0058648D" w:rsidRDefault="008D08B6" w:rsidP="008D08B6">
      <w:pPr>
        <w:pStyle w:val="paragraph"/>
      </w:pPr>
      <w:r w:rsidRPr="0058648D">
        <w:tab/>
        <w:t>(c)</w:t>
      </w:r>
      <w:r w:rsidRPr="0058648D">
        <w:tab/>
        <w:t>make estimates of future expenditure of the National Disability Insurance Scheme;</w:t>
      </w:r>
    </w:p>
    <w:p w:rsidR="008D08B6" w:rsidRPr="0058648D" w:rsidRDefault="008D08B6" w:rsidP="008D08B6">
      <w:pPr>
        <w:pStyle w:val="paragraph"/>
      </w:pPr>
      <w:r w:rsidRPr="0058648D">
        <w:tab/>
        <w:t>(d)</w:t>
      </w:r>
      <w:r w:rsidRPr="0058648D">
        <w:tab/>
        <w:t>prepare a report of that assessment, consideration and estimation;</w:t>
      </w:r>
    </w:p>
    <w:p w:rsidR="008D08B6" w:rsidRPr="0058648D" w:rsidRDefault="008D08B6" w:rsidP="008D08B6">
      <w:pPr>
        <w:pStyle w:val="paragraph"/>
      </w:pPr>
      <w:r w:rsidRPr="0058648D">
        <w:tab/>
        <w:t>(e)</w:t>
      </w:r>
      <w:r w:rsidRPr="0058648D">
        <w:tab/>
        <w:t xml:space="preserve">prepare a summary of that report that includes the estimates described in </w:t>
      </w:r>
      <w:r w:rsidR="00A46B92" w:rsidRPr="0058648D">
        <w:t>paragraph (</w:t>
      </w:r>
      <w:r w:rsidRPr="0058648D">
        <w:t>c).</w:t>
      </w:r>
    </w:p>
    <w:p w:rsidR="008D08B6" w:rsidRPr="0058648D" w:rsidRDefault="008D08B6" w:rsidP="008D08B6">
      <w:pPr>
        <w:pStyle w:val="SubsectionHead"/>
      </w:pPr>
      <w:r w:rsidRPr="0058648D">
        <w:t>Duty to make quarterly estimates of future expenditure</w:t>
      </w:r>
    </w:p>
    <w:p w:rsidR="008D08B6" w:rsidRPr="0058648D" w:rsidRDefault="008D08B6" w:rsidP="008D08B6">
      <w:pPr>
        <w:pStyle w:val="subsection"/>
      </w:pPr>
      <w:r w:rsidRPr="0058648D">
        <w:tab/>
        <w:t>(2)</w:t>
      </w:r>
      <w:r w:rsidRPr="0058648D">
        <w:tab/>
        <w:t xml:space="preserve">At least once each quarter, the scheme actuary must make estimates of the future expenditure of the National Disability Insurance Scheme and advise the CEO of the estimates. For this purpose, </w:t>
      </w:r>
      <w:r w:rsidRPr="0058648D">
        <w:rPr>
          <w:b/>
          <w:i/>
        </w:rPr>
        <w:t>quarter</w:t>
      </w:r>
      <w:r w:rsidRPr="0058648D">
        <w:t xml:space="preserve"> means a period of 3 months starting on </w:t>
      </w:r>
      <w:r w:rsidR="00856FCB" w:rsidRPr="0058648D">
        <w:t>1 July</w:t>
      </w:r>
      <w:r w:rsidRPr="0058648D">
        <w:t>, 1</w:t>
      </w:r>
      <w:r w:rsidR="00A46B92" w:rsidRPr="0058648D">
        <w:t> </w:t>
      </w:r>
      <w:r w:rsidRPr="0058648D">
        <w:t xml:space="preserve">October, </w:t>
      </w:r>
      <w:r w:rsidR="00710B31" w:rsidRPr="0058648D">
        <w:t>1 January</w:t>
      </w:r>
      <w:r w:rsidRPr="0058648D">
        <w:t xml:space="preserve"> or 1</w:t>
      </w:r>
      <w:r w:rsidR="00A46B92" w:rsidRPr="0058648D">
        <w:t> </w:t>
      </w:r>
      <w:r w:rsidRPr="0058648D">
        <w:t>April.</w:t>
      </w:r>
    </w:p>
    <w:p w:rsidR="008D08B6" w:rsidRPr="0058648D" w:rsidRDefault="008D08B6" w:rsidP="008D08B6">
      <w:pPr>
        <w:pStyle w:val="notetext"/>
      </w:pPr>
      <w:r w:rsidRPr="0058648D">
        <w:t>Note:</w:t>
      </w:r>
      <w:r w:rsidRPr="0058648D">
        <w:tab/>
        <w:t>The CEO must give the Board a copy of the advice under sub</w:t>
      </w:r>
      <w:r w:rsidR="004B62AA">
        <w:t>section 1</w:t>
      </w:r>
      <w:r w:rsidRPr="0058648D">
        <w:t>59(7).</w:t>
      </w:r>
    </w:p>
    <w:p w:rsidR="008D08B6" w:rsidRPr="0058648D" w:rsidRDefault="008D08B6" w:rsidP="008D08B6">
      <w:pPr>
        <w:pStyle w:val="SubsectionHead"/>
      </w:pPr>
      <w:r w:rsidRPr="0058648D">
        <w:t>Duty to provide information and advice on request</w:t>
      </w:r>
    </w:p>
    <w:p w:rsidR="008D08B6" w:rsidRPr="0058648D" w:rsidRDefault="008D08B6" w:rsidP="008D08B6">
      <w:pPr>
        <w:pStyle w:val="subsection"/>
      </w:pPr>
      <w:r w:rsidRPr="0058648D">
        <w:tab/>
        <w:t>(3)</w:t>
      </w:r>
      <w:r w:rsidRPr="0058648D">
        <w:tab/>
        <w:t>The scheme actuary must, on request from the Board or the CEO, provide actuarial information or advice.</w:t>
      </w:r>
    </w:p>
    <w:p w:rsidR="008D08B6" w:rsidRPr="0058648D" w:rsidRDefault="008D08B6" w:rsidP="008D08B6">
      <w:pPr>
        <w:pStyle w:val="SubsectionHead"/>
      </w:pPr>
      <w:r w:rsidRPr="0058648D">
        <w:t>Duty to report concerns to Board</w:t>
      </w:r>
    </w:p>
    <w:p w:rsidR="008D08B6" w:rsidRPr="0058648D" w:rsidRDefault="008D08B6" w:rsidP="008D08B6">
      <w:pPr>
        <w:pStyle w:val="subsection"/>
      </w:pPr>
      <w:r w:rsidRPr="0058648D">
        <w:tab/>
        <w:t>(4)</w:t>
      </w:r>
      <w:r w:rsidRPr="0058648D">
        <w:tab/>
        <w:t>If the scheme actuary has significant concerns about the financial sustainability of the National Disability Insurance Scheme, or the risk management processes of the Agency, he or she must report those concerns to the Board as soon as reasonably practicable.</w:t>
      </w:r>
    </w:p>
    <w:p w:rsidR="008D08B6" w:rsidRPr="0058648D" w:rsidRDefault="008D08B6" w:rsidP="008D08B6">
      <w:pPr>
        <w:pStyle w:val="ActHead5"/>
      </w:pPr>
      <w:bookmarkStart w:id="342" w:name="_Toc178763873"/>
      <w:r w:rsidRPr="004B62AA">
        <w:rPr>
          <w:rStyle w:val="CharSectno"/>
        </w:rPr>
        <w:t>180C</w:t>
      </w:r>
      <w:r w:rsidRPr="0058648D">
        <w:t xml:space="preserve">  Rules for performance of scheme actuary’s duties</w:t>
      </w:r>
      <w:bookmarkEnd w:id="342"/>
    </w:p>
    <w:p w:rsidR="008D08B6" w:rsidRPr="0058648D" w:rsidRDefault="008D08B6" w:rsidP="008D08B6">
      <w:pPr>
        <w:pStyle w:val="subsection"/>
      </w:pPr>
      <w:r w:rsidRPr="0058648D">
        <w:tab/>
      </w:r>
      <w:r w:rsidRPr="0058648D">
        <w:tab/>
        <w:t xml:space="preserve">The Minister administering the </w:t>
      </w:r>
      <w:r w:rsidRPr="0058648D">
        <w:rPr>
          <w:i/>
        </w:rPr>
        <w:t>Insurance Act 1973</w:t>
      </w:r>
      <w:r w:rsidRPr="0058648D">
        <w:t xml:space="preserve"> may, by legislative instrument, determine rules that the scheme actuary </w:t>
      </w:r>
      <w:r w:rsidRPr="0058648D">
        <w:lastRenderedPageBreak/>
        <w:t xml:space="preserve">must comply with in performing his or her duties under </w:t>
      </w:r>
      <w:r w:rsidR="004B62AA">
        <w:t>section 1</w:t>
      </w:r>
      <w:r w:rsidRPr="0058648D">
        <w:t>80B.</w:t>
      </w:r>
    </w:p>
    <w:p w:rsidR="00C6060B" w:rsidRPr="0058648D" w:rsidRDefault="00C6060B" w:rsidP="00C6060B">
      <w:pPr>
        <w:pStyle w:val="notetext"/>
      </w:pPr>
      <w:r w:rsidRPr="0058648D">
        <w:t>Note:</w:t>
      </w:r>
      <w:r w:rsidRPr="0058648D">
        <w:tab/>
        <w:t xml:space="preserve">Part 4 of Chapter 3 (sunsetting) of the </w:t>
      </w:r>
      <w:r w:rsidRPr="0058648D">
        <w:rPr>
          <w:i/>
        </w:rPr>
        <w:t>Legislation Act 2003</w:t>
      </w:r>
      <w:r w:rsidRPr="0058648D">
        <w:t xml:space="preserve"> does not apply to the instrument (see regulations made for the purposes of paragraph 54(2)(b) of that Act).</w:t>
      </w:r>
    </w:p>
    <w:p w:rsidR="008D08B6" w:rsidRPr="0058648D" w:rsidRDefault="005E1546" w:rsidP="00917417">
      <w:pPr>
        <w:pStyle w:val="ActHead3"/>
        <w:pageBreakBefore/>
      </w:pPr>
      <w:bookmarkStart w:id="343" w:name="_Toc178763874"/>
      <w:r w:rsidRPr="004B62AA">
        <w:rPr>
          <w:rStyle w:val="CharDivNo"/>
        </w:rPr>
        <w:lastRenderedPageBreak/>
        <w:t>Division 2</w:t>
      </w:r>
      <w:r w:rsidR="008D08B6" w:rsidRPr="0058648D">
        <w:t>—</w:t>
      </w:r>
      <w:r w:rsidR="008D08B6" w:rsidRPr="004B62AA">
        <w:rPr>
          <w:rStyle w:val="CharDivText"/>
        </w:rPr>
        <w:t>Reviewing actuary</w:t>
      </w:r>
      <w:bookmarkEnd w:id="343"/>
    </w:p>
    <w:p w:rsidR="008D08B6" w:rsidRPr="0058648D" w:rsidRDefault="008D08B6" w:rsidP="008D08B6">
      <w:pPr>
        <w:pStyle w:val="ActHead5"/>
      </w:pPr>
      <w:bookmarkStart w:id="344" w:name="_Toc178763875"/>
      <w:r w:rsidRPr="004B62AA">
        <w:rPr>
          <w:rStyle w:val="CharSectno"/>
        </w:rPr>
        <w:t>180D</w:t>
      </w:r>
      <w:r w:rsidRPr="0058648D">
        <w:t xml:space="preserve">  Nomination of reviewing actuary</w:t>
      </w:r>
      <w:bookmarkEnd w:id="344"/>
    </w:p>
    <w:p w:rsidR="008D08B6" w:rsidRPr="0058648D" w:rsidRDefault="008D08B6" w:rsidP="008D08B6">
      <w:pPr>
        <w:pStyle w:val="subsection"/>
      </w:pPr>
      <w:r w:rsidRPr="0058648D">
        <w:tab/>
        <w:t>(1)</w:t>
      </w:r>
      <w:r w:rsidRPr="0058648D">
        <w:tab/>
        <w:t>The Board must, in writing, nominate as reviewing actuary an actuary:</w:t>
      </w:r>
    </w:p>
    <w:p w:rsidR="008D08B6" w:rsidRPr="0058648D" w:rsidRDefault="008D08B6" w:rsidP="008D08B6">
      <w:pPr>
        <w:pStyle w:val="paragraph"/>
      </w:pPr>
      <w:r w:rsidRPr="0058648D">
        <w:tab/>
        <w:t>(a)</w:t>
      </w:r>
      <w:r w:rsidRPr="0058648D">
        <w:tab/>
        <w:t>who is a Fellow of The Institute of Actuaries of Australia; and</w:t>
      </w:r>
    </w:p>
    <w:p w:rsidR="008D08B6" w:rsidRPr="0058648D" w:rsidRDefault="008D08B6" w:rsidP="008D08B6">
      <w:pPr>
        <w:pStyle w:val="paragraph"/>
      </w:pPr>
      <w:r w:rsidRPr="0058648D">
        <w:tab/>
        <w:t>(b)</w:t>
      </w:r>
      <w:r w:rsidRPr="0058648D">
        <w:tab/>
        <w:t>who the Board considers is a fit and proper person, and has appropriate skills, experience or knowledge, to be the reviewing actuary; and</w:t>
      </w:r>
    </w:p>
    <w:p w:rsidR="008D08B6" w:rsidRPr="0058648D" w:rsidRDefault="008D08B6" w:rsidP="008D08B6">
      <w:pPr>
        <w:pStyle w:val="paragraph"/>
      </w:pPr>
      <w:r w:rsidRPr="0058648D">
        <w:tab/>
        <w:t>(c)</w:t>
      </w:r>
      <w:r w:rsidRPr="0058648D">
        <w:tab/>
        <w:t>who is not the scheme actuary; and</w:t>
      </w:r>
    </w:p>
    <w:p w:rsidR="008D08B6" w:rsidRPr="0058648D" w:rsidRDefault="008D08B6" w:rsidP="008D08B6">
      <w:pPr>
        <w:pStyle w:val="paragraph"/>
      </w:pPr>
      <w:r w:rsidRPr="0058648D">
        <w:tab/>
        <w:t>(d)</w:t>
      </w:r>
      <w:r w:rsidRPr="0058648D">
        <w:tab/>
        <w:t xml:space="preserve">who is not a member of the staff of the Agency under </w:t>
      </w:r>
      <w:r w:rsidR="004B62AA">
        <w:t>section 1</w:t>
      </w:r>
      <w:r w:rsidRPr="0058648D">
        <w:t>69.</w:t>
      </w:r>
    </w:p>
    <w:p w:rsidR="008D08B6" w:rsidRPr="0058648D" w:rsidRDefault="008D08B6" w:rsidP="008D08B6">
      <w:pPr>
        <w:pStyle w:val="subsection"/>
      </w:pPr>
      <w:r w:rsidRPr="0058648D">
        <w:tab/>
        <w:t>(2)</w:t>
      </w:r>
      <w:r w:rsidRPr="0058648D">
        <w:tab/>
        <w:t>The nomination has effect for 3 years or a shorter period specified in the nomination.</w:t>
      </w:r>
    </w:p>
    <w:p w:rsidR="008D08B6" w:rsidRPr="0058648D" w:rsidRDefault="008D08B6" w:rsidP="008D08B6">
      <w:pPr>
        <w:pStyle w:val="subsection"/>
      </w:pPr>
      <w:r w:rsidRPr="0058648D">
        <w:tab/>
        <w:t>(3)</w:t>
      </w:r>
      <w:r w:rsidRPr="0058648D">
        <w:tab/>
        <w:t>The Board must, in writing, revoke the nomination if the nominee:</w:t>
      </w:r>
    </w:p>
    <w:p w:rsidR="008D08B6" w:rsidRPr="0058648D" w:rsidRDefault="008D08B6" w:rsidP="008D08B6">
      <w:pPr>
        <w:pStyle w:val="paragraph"/>
      </w:pPr>
      <w:r w:rsidRPr="0058648D">
        <w:tab/>
        <w:t>(a)</w:t>
      </w:r>
      <w:r w:rsidRPr="0058648D">
        <w:tab/>
        <w:t>ceases to be a Fellow of The Institute of Actuaries of Australia; or</w:t>
      </w:r>
    </w:p>
    <w:p w:rsidR="008D08B6" w:rsidRPr="0058648D" w:rsidRDefault="008D08B6" w:rsidP="008D08B6">
      <w:pPr>
        <w:pStyle w:val="paragraph"/>
      </w:pPr>
      <w:r w:rsidRPr="0058648D">
        <w:tab/>
        <w:t>(b)</w:t>
      </w:r>
      <w:r w:rsidRPr="0058648D">
        <w:tab/>
        <w:t xml:space="preserve">becomes a member of the staff of the Agency under </w:t>
      </w:r>
      <w:r w:rsidR="004B62AA">
        <w:t>section 1</w:t>
      </w:r>
      <w:r w:rsidRPr="0058648D">
        <w:t>69.</w:t>
      </w:r>
    </w:p>
    <w:p w:rsidR="008D08B6" w:rsidRPr="0058648D" w:rsidRDefault="008D08B6" w:rsidP="008D08B6">
      <w:pPr>
        <w:pStyle w:val="subsection"/>
      </w:pPr>
      <w:r w:rsidRPr="0058648D">
        <w:tab/>
        <w:t>(4)</w:t>
      </w:r>
      <w:r w:rsidRPr="0058648D">
        <w:tab/>
      </w:r>
      <w:r w:rsidR="00A46B92" w:rsidRPr="0058648D">
        <w:t>Subsections (</w:t>
      </w:r>
      <w:r w:rsidRPr="0058648D">
        <w:t xml:space="preserve">2) and (3) do not limit </w:t>
      </w:r>
      <w:r w:rsidR="004B62AA">
        <w:t>subsection 3</w:t>
      </w:r>
      <w:r w:rsidRPr="0058648D">
        <w:t xml:space="preserve">3(3) of the </w:t>
      </w:r>
      <w:r w:rsidRPr="0058648D">
        <w:rPr>
          <w:i/>
        </w:rPr>
        <w:t>Acts Interpretation Act 1901</w:t>
      </w:r>
      <w:r w:rsidRPr="0058648D">
        <w:t xml:space="preserve"> (which deals with revocation and variation of instruments).</w:t>
      </w:r>
    </w:p>
    <w:p w:rsidR="008D08B6" w:rsidRPr="0058648D" w:rsidRDefault="008D08B6" w:rsidP="008D08B6">
      <w:pPr>
        <w:pStyle w:val="SubsectionHead"/>
      </w:pPr>
      <w:r w:rsidRPr="0058648D">
        <w:t>Nominations and revocations are not legislative instruments</w:t>
      </w:r>
    </w:p>
    <w:p w:rsidR="008D08B6" w:rsidRPr="0058648D" w:rsidRDefault="008D08B6" w:rsidP="008D08B6">
      <w:pPr>
        <w:pStyle w:val="subsection"/>
      </w:pPr>
      <w:r w:rsidRPr="0058648D">
        <w:tab/>
        <w:t>(6)</w:t>
      </w:r>
      <w:r w:rsidRPr="0058648D">
        <w:tab/>
        <w:t xml:space="preserve">Neither a nomination made under </w:t>
      </w:r>
      <w:r w:rsidR="00A46B92" w:rsidRPr="0058648D">
        <w:t>subsection (</w:t>
      </w:r>
      <w:r w:rsidRPr="0058648D">
        <w:t xml:space="preserve">1) nor a revocation made under </w:t>
      </w:r>
      <w:r w:rsidR="00A46B92" w:rsidRPr="0058648D">
        <w:t>subsection (</w:t>
      </w:r>
      <w:r w:rsidRPr="0058648D">
        <w:t>3) is a legislative instrument.</w:t>
      </w:r>
    </w:p>
    <w:p w:rsidR="008D08B6" w:rsidRPr="0058648D" w:rsidRDefault="008D08B6" w:rsidP="008D08B6">
      <w:pPr>
        <w:pStyle w:val="ActHead5"/>
      </w:pPr>
      <w:bookmarkStart w:id="345" w:name="_Toc178763876"/>
      <w:r w:rsidRPr="004B62AA">
        <w:rPr>
          <w:rStyle w:val="CharSectno"/>
        </w:rPr>
        <w:lastRenderedPageBreak/>
        <w:t>180E</w:t>
      </w:r>
      <w:r w:rsidRPr="0058648D">
        <w:t xml:space="preserve">  Duties of reviewing actuary</w:t>
      </w:r>
      <w:bookmarkEnd w:id="345"/>
    </w:p>
    <w:p w:rsidR="008D08B6" w:rsidRPr="0058648D" w:rsidRDefault="008D08B6" w:rsidP="008D08B6">
      <w:pPr>
        <w:pStyle w:val="subsection"/>
      </w:pPr>
      <w:r w:rsidRPr="0058648D">
        <w:tab/>
        <w:t>(1)</w:t>
      </w:r>
      <w:r w:rsidRPr="0058648D">
        <w:tab/>
        <w:t>The reviewing actuary must, on request by the Board, review and report to the Board on actuarial reports and advice received by the Board.</w:t>
      </w:r>
    </w:p>
    <w:p w:rsidR="008D08B6" w:rsidRPr="0058648D" w:rsidRDefault="008D08B6" w:rsidP="008D08B6">
      <w:pPr>
        <w:pStyle w:val="subsection"/>
      </w:pPr>
      <w:r w:rsidRPr="0058648D">
        <w:tab/>
        <w:t>(2)</w:t>
      </w:r>
      <w:r w:rsidRPr="0058648D">
        <w:tab/>
        <w:t xml:space="preserve">The reviewing actuary must review and report to the Board on each annual financial sustainability report and summary prepared under </w:t>
      </w:r>
      <w:r w:rsidR="004B62AA">
        <w:t>section 1</w:t>
      </w:r>
      <w:r w:rsidRPr="0058648D">
        <w:t>80B.</w:t>
      </w:r>
    </w:p>
    <w:p w:rsidR="008D08B6" w:rsidRPr="0058648D" w:rsidRDefault="008D08B6" w:rsidP="008D08B6">
      <w:pPr>
        <w:pStyle w:val="subsection"/>
      </w:pPr>
      <w:r w:rsidRPr="0058648D">
        <w:tab/>
        <w:t>(3)</w:t>
      </w:r>
      <w:r w:rsidRPr="0058648D">
        <w:tab/>
        <w:t xml:space="preserve">The reviewing actuary must include in each of his or her reports under </w:t>
      </w:r>
      <w:r w:rsidR="00A46B92" w:rsidRPr="0058648D">
        <w:t>subsection (</w:t>
      </w:r>
      <w:r w:rsidRPr="0058648D">
        <w:t>2) a statement whether he or she is satisfied that the Agency made all arrangements necessary for him or her to conduct the review to which the report relates.</w:t>
      </w:r>
    </w:p>
    <w:p w:rsidR="008D08B6" w:rsidRPr="0058648D" w:rsidRDefault="008D08B6" w:rsidP="008D08B6">
      <w:pPr>
        <w:pStyle w:val="subsection"/>
      </w:pPr>
      <w:r w:rsidRPr="0058648D">
        <w:tab/>
        <w:t>(4)</w:t>
      </w:r>
      <w:r w:rsidRPr="0058648D">
        <w:tab/>
        <w:t>If the reviewing actuary has significant concerns about the financial sustainability of the National Disability Insurance Scheme, or the risk management processes of the Agency, he or she must report those concerns to the Board as soon as reasonably practicable.</w:t>
      </w:r>
    </w:p>
    <w:p w:rsidR="008D08B6" w:rsidRPr="0058648D" w:rsidRDefault="005E1546" w:rsidP="00ED750A">
      <w:pPr>
        <w:pStyle w:val="ActHead3"/>
        <w:pageBreakBefore/>
      </w:pPr>
      <w:bookmarkStart w:id="346" w:name="_Toc178763877"/>
      <w:r w:rsidRPr="004B62AA">
        <w:rPr>
          <w:rStyle w:val="CharDivNo"/>
        </w:rPr>
        <w:lastRenderedPageBreak/>
        <w:t>Division 3</w:t>
      </w:r>
      <w:r w:rsidR="008D08B6" w:rsidRPr="0058648D">
        <w:t>—</w:t>
      </w:r>
      <w:r w:rsidR="008D08B6" w:rsidRPr="004B62AA">
        <w:rPr>
          <w:rStyle w:val="CharDivText"/>
        </w:rPr>
        <w:t>Assistance of scheme actuary and reviewing actuary</w:t>
      </w:r>
      <w:bookmarkEnd w:id="346"/>
    </w:p>
    <w:p w:rsidR="008D08B6" w:rsidRPr="0058648D" w:rsidRDefault="008D08B6" w:rsidP="008D08B6">
      <w:pPr>
        <w:pStyle w:val="ActHead5"/>
      </w:pPr>
      <w:bookmarkStart w:id="347" w:name="_Toc178763878"/>
      <w:r w:rsidRPr="004B62AA">
        <w:rPr>
          <w:rStyle w:val="CharSectno"/>
        </w:rPr>
        <w:t>180F</w:t>
      </w:r>
      <w:r w:rsidRPr="0058648D">
        <w:t xml:space="preserve">  Agency to assist scheme actuary and reviewing actuary</w:t>
      </w:r>
      <w:bookmarkEnd w:id="347"/>
    </w:p>
    <w:p w:rsidR="008D08B6" w:rsidRPr="0058648D" w:rsidRDefault="008D08B6" w:rsidP="008D08B6">
      <w:pPr>
        <w:pStyle w:val="subsection"/>
      </w:pPr>
      <w:r w:rsidRPr="0058648D">
        <w:tab/>
      </w:r>
      <w:r w:rsidRPr="0058648D">
        <w:tab/>
        <w:t>The Agency must make arrangements to enable:</w:t>
      </w:r>
    </w:p>
    <w:p w:rsidR="008D08B6" w:rsidRPr="0058648D" w:rsidRDefault="008D08B6" w:rsidP="008D08B6">
      <w:pPr>
        <w:pStyle w:val="paragraph"/>
      </w:pPr>
      <w:r w:rsidRPr="0058648D">
        <w:tab/>
        <w:t>(a)</w:t>
      </w:r>
      <w:r w:rsidRPr="0058648D">
        <w:tab/>
        <w:t xml:space="preserve">the scheme actuary to perform his or her duties under </w:t>
      </w:r>
      <w:r w:rsidR="004B62AA">
        <w:t>section 1</w:t>
      </w:r>
      <w:r w:rsidRPr="0058648D">
        <w:t>80B; and</w:t>
      </w:r>
    </w:p>
    <w:p w:rsidR="008D08B6" w:rsidRPr="0058648D" w:rsidRDefault="008D08B6" w:rsidP="008D08B6">
      <w:pPr>
        <w:pStyle w:val="paragraph"/>
      </w:pPr>
      <w:r w:rsidRPr="0058648D">
        <w:tab/>
        <w:t>(b)</w:t>
      </w:r>
      <w:r w:rsidRPr="0058648D">
        <w:tab/>
        <w:t xml:space="preserve">the reviewing actuary to perform his or her duties under </w:t>
      </w:r>
      <w:r w:rsidR="004B62AA">
        <w:t>section 1</w:t>
      </w:r>
      <w:r w:rsidRPr="0058648D">
        <w:t>80E.</w:t>
      </w:r>
    </w:p>
    <w:p w:rsidR="005E3575" w:rsidRPr="0058648D" w:rsidRDefault="005E3575" w:rsidP="0024305C">
      <w:pPr>
        <w:pStyle w:val="ActHead2"/>
        <w:pageBreakBefore/>
      </w:pPr>
      <w:bookmarkStart w:id="348" w:name="_Toc178763879"/>
      <w:r w:rsidRPr="004B62AA">
        <w:rPr>
          <w:rStyle w:val="CharPartNo"/>
        </w:rPr>
        <w:lastRenderedPageBreak/>
        <w:t>Part</w:t>
      </w:r>
      <w:r w:rsidR="00A46B92" w:rsidRPr="004B62AA">
        <w:rPr>
          <w:rStyle w:val="CharPartNo"/>
        </w:rPr>
        <w:t> </w:t>
      </w:r>
      <w:r w:rsidRPr="004B62AA">
        <w:rPr>
          <w:rStyle w:val="CharPartNo"/>
        </w:rPr>
        <w:t>7</w:t>
      </w:r>
      <w:r w:rsidRPr="0058648D">
        <w:t>—</w:t>
      </w:r>
      <w:r w:rsidRPr="004B62AA">
        <w:rPr>
          <w:rStyle w:val="CharPartText"/>
        </w:rPr>
        <w:t>Miscellaneous</w:t>
      </w:r>
      <w:bookmarkEnd w:id="348"/>
    </w:p>
    <w:p w:rsidR="005E3575" w:rsidRPr="0058648D" w:rsidRDefault="005E3575" w:rsidP="0074401C">
      <w:pPr>
        <w:pStyle w:val="Header"/>
      </w:pPr>
      <w:r w:rsidRPr="004B62AA">
        <w:rPr>
          <w:rStyle w:val="CharDivNo"/>
        </w:rPr>
        <w:t xml:space="preserve"> </w:t>
      </w:r>
      <w:r w:rsidRPr="004B62AA">
        <w:rPr>
          <w:rStyle w:val="CharDivText"/>
        </w:rPr>
        <w:t xml:space="preserve"> </w:t>
      </w:r>
    </w:p>
    <w:p w:rsidR="005E3575" w:rsidRPr="0058648D" w:rsidRDefault="002B191E" w:rsidP="0074401C">
      <w:pPr>
        <w:pStyle w:val="ActHead5"/>
      </w:pPr>
      <w:bookmarkStart w:id="349" w:name="_Toc178763880"/>
      <w:r w:rsidRPr="004B62AA">
        <w:rPr>
          <w:rStyle w:val="CharSectno"/>
        </w:rPr>
        <w:t>181</w:t>
      </w:r>
      <w:r w:rsidR="005E3575" w:rsidRPr="0058648D">
        <w:t xml:space="preserve">  Taxation</w:t>
      </w:r>
      <w:bookmarkEnd w:id="349"/>
    </w:p>
    <w:p w:rsidR="005E3575" w:rsidRPr="0058648D" w:rsidRDefault="005E3575" w:rsidP="0074401C">
      <w:pPr>
        <w:pStyle w:val="subsection"/>
      </w:pPr>
      <w:r w:rsidRPr="0058648D">
        <w:tab/>
      </w:r>
      <w:r w:rsidRPr="0058648D">
        <w:tab/>
        <w:t>The Agency is not subject to taxation under any law of the Commonwealth or of a State or Territory.</w:t>
      </w:r>
    </w:p>
    <w:p w:rsidR="005E3575" w:rsidRPr="0058648D" w:rsidRDefault="005E3575" w:rsidP="0074401C">
      <w:pPr>
        <w:pStyle w:val="notetext"/>
      </w:pPr>
      <w:r w:rsidRPr="0058648D">
        <w:t>Note:</w:t>
      </w:r>
      <w:r w:rsidRPr="0058648D">
        <w:tab/>
        <w:t xml:space="preserve">However, the Agency may be subject to taxation under certain laws (see, for example, </w:t>
      </w:r>
      <w:r w:rsidR="004B62AA">
        <w:t>section 1</w:t>
      </w:r>
      <w:r w:rsidRPr="0058648D">
        <w:t>77</w:t>
      </w:r>
      <w:r w:rsidR="004B62AA">
        <w:noBreakHyphen/>
      </w:r>
      <w:r w:rsidRPr="0058648D">
        <w:t xml:space="preserve">5 of the </w:t>
      </w:r>
      <w:r w:rsidRPr="0058648D">
        <w:rPr>
          <w:i/>
        </w:rPr>
        <w:t>A New Tax System (Goods and Services Tax) Act 1999</w:t>
      </w:r>
      <w:r w:rsidRPr="0058648D">
        <w:t xml:space="preserve"> and section</w:t>
      </w:r>
      <w:r w:rsidR="00A46B92" w:rsidRPr="0058648D">
        <w:t> </w:t>
      </w:r>
      <w:r w:rsidRPr="0058648D">
        <w:t xml:space="preserve">66 of the </w:t>
      </w:r>
      <w:r w:rsidRPr="0058648D">
        <w:rPr>
          <w:i/>
        </w:rPr>
        <w:t>Fringe Benefits Tax Assessment Act 1986</w:t>
      </w:r>
      <w:r w:rsidRPr="0058648D">
        <w:t>).</w:t>
      </w:r>
    </w:p>
    <w:p w:rsidR="006931D8" w:rsidRPr="0058648D" w:rsidRDefault="005E1546" w:rsidP="00DA7804">
      <w:pPr>
        <w:pStyle w:val="ActHead1"/>
        <w:pageBreakBefore/>
      </w:pPr>
      <w:bookmarkStart w:id="350" w:name="_Toc178763881"/>
      <w:r w:rsidRPr="004B62AA">
        <w:rPr>
          <w:rStyle w:val="CharChapNo"/>
        </w:rPr>
        <w:lastRenderedPageBreak/>
        <w:t>Chapter 6</w:t>
      </w:r>
      <w:r w:rsidR="006931D8" w:rsidRPr="004B62AA">
        <w:rPr>
          <w:rStyle w:val="CharChapNo"/>
        </w:rPr>
        <w:t>A</w:t>
      </w:r>
      <w:r w:rsidR="006931D8" w:rsidRPr="0058648D">
        <w:t>—</w:t>
      </w:r>
      <w:r w:rsidR="006931D8" w:rsidRPr="004B62AA">
        <w:rPr>
          <w:rStyle w:val="CharChapText"/>
        </w:rPr>
        <w:t>NDIS Quality and Safeguards Commission</w:t>
      </w:r>
      <w:bookmarkEnd w:id="350"/>
    </w:p>
    <w:p w:rsidR="006931D8" w:rsidRPr="0058648D" w:rsidRDefault="005E1546" w:rsidP="006931D8">
      <w:pPr>
        <w:pStyle w:val="ActHead2"/>
      </w:pPr>
      <w:bookmarkStart w:id="351" w:name="_Toc178763882"/>
      <w:r w:rsidRPr="004B62AA">
        <w:rPr>
          <w:rStyle w:val="CharPartNo"/>
        </w:rPr>
        <w:t>Part 1</w:t>
      </w:r>
      <w:r w:rsidR="006931D8" w:rsidRPr="0058648D">
        <w:t>—</w:t>
      </w:r>
      <w:r w:rsidR="006931D8" w:rsidRPr="004B62AA">
        <w:rPr>
          <w:rStyle w:val="CharPartText"/>
        </w:rPr>
        <w:t>Commission establishment and functions</w:t>
      </w:r>
      <w:bookmarkEnd w:id="351"/>
    </w:p>
    <w:p w:rsidR="006931D8" w:rsidRPr="0058648D" w:rsidRDefault="006931D8" w:rsidP="006931D8">
      <w:pPr>
        <w:pStyle w:val="Header"/>
      </w:pPr>
      <w:r w:rsidRPr="004B62AA">
        <w:rPr>
          <w:rStyle w:val="CharDivNo"/>
        </w:rPr>
        <w:t xml:space="preserve"> </w:t>
      </w:r>
      <w:r w:rsidRPr="004B62AA">
        <w:rPr>
          <w:rStyle w:val="CharDivText"/>
        </w:rPr>
        <w:t xml:space="preserve"> </w:t>
      </w:r>
    </w:p>
    <w:p w:rsidR="006931D8" w:rsidRPr="0058648D" w:rsidRDefault="006931D8" w:rsidP="006931D8">
      <w:pPr>
        <w:pStyle w:val="ActHead5"/>
      </w:pPr>
      <w:bookmarkStart w:id="352" w:name="_Toc178763883"/>
      <w:r w:rsidRPr="004B62AA">
        <w:rPr>
          <w:rStyle w:val="CharSectno"/>
        </w:rPr>
        <w:t>181A</w:t>
      </w:r>
      <w:r w:rsidRPr="0058648D">
        <w:t xml:space="preserve">  Establishment of the Commission</w:t>
      </w:r>
      <w:bookmarkEnd w:id="352"/>
    </w:p>
    <w:p w:rsidR="006931D8" w:rsidRPr="0058648D" w:rsidRDefault="006931D8" w:rsidP="006931D8">
      <w:pPr>
        <w:pStyle w:val="subsection"/>
      </w:pPr>
      <w:r w:rsidRPr="0058648D">
        <w:tab/>
        <w:t>(1)</w:t>
      </w:r>
      <w:r w:rsidRPr="0058648D">
        <w:tab/>
        <w:t>The NDIS Quality and Safeguards Commission is established by this section.</w:t>
      </w:r>
    </w:p>
    <w:p w:rsidR="006931D8" w:rsidRPr="0058648D" w:rsidRDefault="006931D8" w:rsidP="006931D8">
      <w:pPr>
        <w:pStyle w:val="notetext"/>
      </w:pPr>
      <w:r w:rsidRPr="0058648D">
        <w:t>Note:</w:t>
      </w:r>
      <w:r w:rsidRPr="0058648D">
        <w:tab/>
        <w:t>The Commission does not have a legal identity separate from the Commonwealth.</w:t>
      </w:r>
    </w:p>
    <w:p w:rsidR="006931D8" w:rsidRPr="0058648D" w:rsidRDefault="006931D8" w:rsidP="006931D8">
      <w:pPr>
        <w:pStyle w:val="subsection"/>
      </w:pPr>
      <w:r w:rsidRPr="0058648D">
        <w:tab/>
        <w:t>(2)</w:t>
      </w:r>
      <w:r w:rsidRPr="0058648D">
        <w:tab/>
        <w:t>The Commission consists of:</w:t>
      </w:r>
    </w:p>
    <w:p w:rsidR="006931D8" w:rsidRPr="0058648D" w:rsidRDefault="006931D8" w:rsidP="006931D8">
      <w:pPr>
        <w:pStyle w:val="paragraph"/>
      </w:pPr>
      <w:r w:rsidRPr="0058648D">
        <w:tab/>
        <w:t>(a)</w:t>
      </w:r>
      <w:r w:rsidRPr="0058648D">
        <w:tab/>
        <w:t>the Commissioner; and</w:t>
      </w:r>
    </w:p>
    <w:p w:rsidR="006931D8" w:rsidRPr="0058648D" w:rsidRDefault="006931D8" w:rsidP="006931D8">
      <w:pPr>
        <w:pStyle w:val="paragraph"/>
      </w:pPr>
      <w:r w:rsidRPr="0058648D">
        <w:tab/>
        <w:t>(b)</w:t>
      </w:r>
      <w:r w:rsidRPr="0058648D">
        <w:tab/>
        <w:t>the staff of the Commission.</w:t>
      </w:r>
    </w:p>
    <w:p w:rsidR="006931D8" w:rsidRPr="0058648D" w:rsidRDefault="006931D8" w:rsidP="006931D8">
      <w:pPr>
        <w:pStyle w:val="subsection"/>
      </w:pPr>
      <w:r w:rsidRPr="0058648D">
        <w:tab/>
        <w:t>(3)</w:t>
      </w:r>
      <w:r w:rsidRPr="0058648D">
        <w:tab/>
        <w:t xml:space="preserve">For the purposes of the finance law (within the meaning of the </w:t>
      </w:r>
      <w:r w:rsidRPr="0058648D">
        <w:rPr>
          <w:i/>
        </w:rPr>
        <w:t>Public Governance, Performance and Accountability Act 2013</w:t>
      </w:r>
      <w:r w:rsidRPr="0058648D">
        <w:t>):</w:t>
      </w:r>
    </w:p>
    <w:p w:rsidR="006931D8" w:rsidRPr="0058648D" w:rsidRDefault="006931D8" w:rsidP="006931D8">
      <w:pPr>
        <w:pStyle w:val="paragraph"/>
      </w:pPr>
      <w:r w:rsidRPr="0058648D">
        <w:tab/>
        <w:t>(a)</w:t>
      </w:r>
      <w:r w:rsidRPr="0058648D">
        <w:tab/>
        <w:t>the Commission is a listed entity; and</w:t>
      </w:r>
    </w:p>
    <w:p w:rsidR="006931D8" w:rsidRPr="0058648D" w:rsidRDefault="006931D8" w:rsidP="006931D8">
      <w:pPr>
        <w:pStyle w:val="paragraph"/>
      </w:pPr>
      <w:r w:rsidRPr="0058648D">
        <w:tab/>
        <w:t>(b)</w:t>
      </w:r>
      <w:r w:rsidRPr="0058648D">
        <w:tab/>
        <w:t>the Commissioner is the accountable authority of the Commission; and</w:t>
      </w:r>
    </w:p>
    <w:p w:rsidR="006931D8" w:rsidRPr="0058648D" w:rsidRDefault="006931D8" w:rsidP="006931D8">
      <w:pPr>
        <w:pStyle w:val="paragraph"/>
      </w:pPr>
      <w:r w:rsidRPr="0058648D">
        <w:tab/>
        <w:t>(c)</w:t>
      </w:r>
      <w:r w:rsidRPr="0058648D">
        <w:tab/>
        <w:t>the following persons are officials of the Commission:</w:t>
      </w:r>
    </w:p>
    <w:p w:rsidR="006931D8" w:rsidRPr="0058648D" w:rsidRDefault="006931D8" w:rsidP="006931D8">
      <w:pPr>
        <w:pStyle w:val="paragraphsub"/>
      </w:pPr>
      <w:r w:rsidRPr="0058648D">
        <w:tab/>
        <w:t>(i)</w:t>
      </w:r>
      <w:r w:rsidRPr="0058648D">
        <w:tab/>
        <w:t>the Commissioner;</w:t>
      </w:r>
    </w:p>
    <w:p w:rsidR="006931D8" w:rsidRPr="0058648D" w:rsidRDefault="006931D8" w:rsidP="006931D8">
      <w:pPr>
        <w:pStyle w:val="paragraphsub"/>
      </w:pPr>
      <w:r w:rsidRPr="0058648D">
        <w:tab/>
        <w:t>(ii)</w:t>
      </w:r>
      <w:r w:rsidRPr="0058648D">
        <w:tab/>
        <w:t xml:space="preserve">the staff referred to in </w:t>
      </w:r>
      <w:r w:rsidR="004B62AA">
        <w:t>section 1</w:t>
      </w:r>
      <w:r w:rsidRPr="0058648D">
        <w:t>81U;</w:t>
      </w:r>
    </w:p>
    <w:p w:rsidR="006931D8" w:rsidRPr="0058648D" w:rsidRDefault="006931D8" w:rsidP="006931D8">
      <w:pPr>
        <w:pStyle w:val="paragraphsub"/>
      </w:pPr>
      <w:r w:rsidRPr="0058648D">
        <w:tab/>
        <w:t>(iii)</w:t>
      </w:r>
      <w:r w:rsidRPr="0058648D">
        <w:tab/>
        <w:t xml:space="preserve">persons assisting the Commissioner referred to in </w:t>
      </w:r>
      <w:r w:rsidR="004B62AA">
        <w:t>section 1</w:t>
      </w:r>
      <w:r w:rsidRPr="0058648D">
        <w:t>81W;</w:t>
      </w:r>
    </w:p>
    <w:p w:rsidR="006931D8" w:rsidRPr="0058648D" w:rsidRDefault="006931D8" w:rsidP="006931D8">
      <w:pPr>
        <w:pStyle w:val="paragraphsub"/>
      </w:pPr>
      <w:r w:rsidRPr="0058648D">
        <w:tab/>
        <w:t>(iv)</w:t>
      </w:r>
      <w:r w:rsidRPr="0058648D">
        <w:tab/>
        <w:t xml:space="preserve">consultants engaged under </w:t>
      </w:r>
      <w:r w:rsidR="004B62AA">
        <w:t>section 1</w:t>
      </w:r>
      <w:r w:rsidRPr="0058648D">
        <w:t>81V; and</w:t>
      </w:r>
    </w:p>
    <w:p w:rsidR="006931D8" w:rsidRPr="0058648D" w:rsidRDefault="006931D8" w:rsidP="006931D8">
      <w:pPr>
        <w:pStyle w:val="paragraph"/>
      </w:pPr>
      <w:r w:rsidRPr="0058648D">
        <w:tab/>
        <w:t>(d)</w:t>
      </w:r>
      <w:r w:rsidRPr="0058648D">
        <w:tab/>
        <w:t>the purposes of the Commission include:</w:t>
      </w:r>
    </w:p>
    <w:p w:rsidR="006931D8" w:rsidRPr="0058648D" w:rsidRDefault="006931D8" w:rsidP="006931D8">
      <w:pPr>
        <w:pStyle w:val="paragraphsub"/>
      </w:pPr>
      <w:r w:rsidRPr="0058648D">
        <w:tab/>
        <w:t>(i)</w:t>
      </w:r>
      <w:r w:rsidRPr="0058648D">
        <w:tab/>
        <w:t xml:space="preserve">the functions of the Commission referred to in </w:t>
      </w:r>
      <w:r w:rsidR="004B62AA">
        <w:t>section 1</w:t>
      </w:r>
      <w:r w:rsidRPr="0058648D">
        <w:t>81B; and</w:t>
      </w:r>
    </w:p>
    <w:p w:rsidR="006931D8" w:rsidRPr="0058648D" w:rsidRDefault="006931D8" w:rsidP="006931D8">
      <w:pPr>
        <w:pStyle w:val="paragraphsub"/>
      </w:pPr>
      <w:r w:rsidRPr="0058648D">
        <w:tab/>
        <w:t>(ii)</w:t>
      </w:r>
      <w:r w:rsidRPr="0058648D">
        <w:tab/>
        <w:t xml:space="preserve">the functions of the Commissioner referred to in </w:t>
      </w:r>
      <w:r w:rsidR="004B62AA">
        <w:t>section 1</w:t>
      </w:r>
      <w:r w:rsidRPr="0058648D">
        <w:t>81D.</w:t>
      </w:r>
    </w:p>
    <w:p w:rsidR="006931D8" w:rsidRPr="0058648D" w:rsidRDefault="006931D8" w:rsidP="006931D8">
      <w:pPr>
        <w:pStyle w:val="ActHead5"/>
      </w:pPr>
      <w:bookmarkStart w:id="353" w:name="_Toc178763884"/>
      <w:r w:rsidRPr="004B62AA">
        <w:rPr>
          <w:rStyle w:val="CharSectno"/>
        </w:rPr>
        <w:lastRenderedPageBreak/>
        <w:t>181B</w:t>
      </w:r>
      <w:r w:rsidRPr="0058648D">
        <w:t xml:space="preserve">  Commission’s functions</w:t>
      </w:r>
      <w:bookmarkEnd w:id="353"/>
    </w:p>
    <w:p w:rsidR="006931D8" w:rsidRPr="0058648D" w:rsidRDefault="006931D8" w:rsidP="006931D8">
      <w:pPr>
        <w:pStyle w:val="subsection"/>
      </w:pPr>
      <w:r w:rsidRPr="0058648D">
        <w:tab/>
      </w:r>
      <w:r w:rsidRPr="0058648D">
        <w:tab/>
        <w:t>The Commission’s function is to assist the Commissioner in the performance of the Commissioner’s functions.</w:t>
      </w:r>
    </w:p>
    <w:p w:rsidR="006931D8" w:rsidRPr="0058648D" w:rsidRDefault="006931D8" w:rsidP="00DA7804">
      <w:pPr>
        <w:pStyle w:val="ActHead2"/>
        <w:pageBreakBefore/>
      </w:pPr>
      <w:bookmarkStart w:id="354" w:name="_Toc178763885"/>
      <w:r w:rsidRPr="004B62AA">
        <w:rPr>
          <w:rStyle w:val="CharPartNo"/>
        </w:rPr>
        <w:lastRenderedPageBreak/>
        <w:t>Part</w:t>
      </w:r>
      <w:r w:rsidR="00A46B92" w:rsidRPr="004B62AA">
        <w:rPr>
          <w:rStyle w:val="CharPartNo"/>
        </w:rPr>
        <w:t> </w:t>
      </w:r>
      <w:r w:rsidRPr="004B62AA">
        <w:rPr>
          <w:rStyle w:val="CharPartNo"/>
        </w:rPr>
        <w:t>2</w:t>
      </w:r>
      <w:r w:rsidRPr="0058648D">
        <w:t>—</w:t>
      </w:r>
      <w:r w:rsidRPr="004B62AA">
        <w:rPr>
          <w:rStyle w:val="CharPartText"/>
        </w:rPr>
        <w:t>NDIS Quality and Safeguards Commissioner</w:t>
      </w:r>
      <w:bookmarkEnd w:id="354"/>
    </w:p>
    <w:p w:rsidR="006931D8" w:rsidRPr="0058648D" w:rsidRDefault="006931D8" w:rsidP="006931D8">
      <w:pPr>
        <w:pStyle w:val="Header"/>
      </w:pPr>
      <w:r w:rsidRPr="004B62AA">
        <w:rPr>
          <w:rStyle w:val="CharDivNo"/>
        </w:rPr>
        <w:t xml:space="preserve"> </w:t>
      </w:r>
      <w:r w:rsidRPr="004B62AA">
        <w:rPr>
          <w:rStyle w:val="CharDivText"/>
        </w:rPr>
        <w:t xml:space="preserve"> </w:t>
      </w:r>
    </w:p>
    <w:p w:rsidR="006931D8" w:rsidRPr="0058648D" w:rsidRDefault="006931D8" w:rsidP="006931D8">
      <w:pPr>
        <w:pStyle w:val="ActHead5"/>
      </w:pPr>
      <w:bookmarkStart w:id="355" w:name="_Toc178763886"/>
      <w:r w:rsidRPr="004B62AA">
        <w:rPr>
          <w:rStyle w:val="CharSectno"/>
        </w:rPr>
        <w:t>181C</w:t>
      </w:r>
      <w:r w:rsidRPr="0058648D">
        <w:t xml:space="preserve">  Commissioner</w:t>
      </w:r>
      <w:bookmarkEnd w:id="355"/>
    </w:p>
    <w:p w:rsidR="006931D8" w:rsidRPr="0058648D" w:rsidRDefault="006931D8" w:rsidP="006931D8">
      <w:pPr>
        <w:pStyle w:val="subsection"/>
      </w:pPr>
      <w:r w:rsidRPr="0058648D">
        <w:tab/>
      </w:r>
      <w:r w:rsidRPr="0058648D">
        <w:tab/>
        <w:t>There is to be a Commissioner of the NDIS Quality and Safeguards Commission.</w:t>
      </w:r>
    </w:p>
    <w:p w:rsidR="006931D8" w:rsidRPr="0058648D" w:rsidRDefault="006931D8" w:rsidP="006931D8">
      <w:pPr>
        <w:pStyle w:val="ActHead5"/>
      </w:pPr>
      <w:bookmarkStart w:id="356" w:name="_Toc178763887"/>
      <w:r w:rsidRPr="004B62AA">
        <w:rPr>
          <w:rStyle w:val="CharSectno"/>
        </w:rPr>
        <w:t>181D</w:t>
      </w:r>
      <w:r w:rsidRPr="0058648D">
        <w:t xml:space="preserve">  Commissioner’s functions and powers</w:t>
      </w:r>
      <w:bookmarkEnd w:id="356"/>
    </w:p>
    <w:p w:rsidR="006931D8" w:rsidRPr="0058648D" w:rsidRDefault="006931D8" w:rsidP="006931D8">
      <w:pPr>
        <w:pStyle w:val="subsection"/>
      </w:pPr>
      <w:r w:rsidRPr="0058648D">
        <w:tab/>
        <w:t>(1)</w:t>
      </w:r>
      <w:r w:rsidRPr="0058648D">
        <w:tab/>
        <w:t>The Commissioner has the following functions:</w:t>
      </w:r>
    </w:p>
    <w:p w:rsidR="006931D8" w:rsidRPr="0058648D" w:rsidRDefault="006931D8" w:rsidP="006931D8">
      <w:pPr>
        <w:pStyle w:val="paragraph"/>
      </w:pPr>
      <w:r w:rsidRPr="0058648D">
        <w:tab/>
        <w:t>(a)</w:t>
      </w:r>
      <w:r w:rsidRPr="0058648D">
        <w:tab/>
        <w:t>the core functions;</w:t>
      </w:r>
    </w:p>
    <w:p w:rsidR="006931D8" w:rsidRPr="0058648D" w:rsidRDefault="006931D8" w:rsidP="006931D8">
      <w:pPr>
        <w:pStyle w:val="paragraph"/>
      </w:pPr>
      <w:r w:rsidRPr="0058648D">
        <w:tab/>
        <w:t>(b)</w:t>
      </w:r>
      <w:r w:rsidRPr="0058648D">
        <w:tab/>
        <w:t>the registration and reportable incident functions;</w:t>
      </w:r>
    </w:p>
    <w:p w:rsidR="006931D8" w:rsidRPr="0058648D" w:rsidRDefault="006931D8" w:rsidP="006931D8">
      <w:pPr>
        <w:pStyle w:val="paragraph"/>
      </w:pPr>
      <w:r w:rsidRPr="0058648D">
        <w:tab/>
        <w:t>(c)</w:t>
      </w:r>
      <w:r w:rsidRPr="0058648D">
        <w:tab/>
        <w:t>the complaints functions;</w:t>
      </w:r>
    </w:p>
    <w:p w:rsidR="006931D8" w:rsidRPr="0058648D" w:rsidRDefault="006931D8" w:rsidP="006931D8">
      <w:pPr>
        <w:pStyle w:val="paragraph"/>
      </w:pPr>
      <w:r w:rsidRPr="0058648D">
        <w:tab/>
        <w:t>(d)</w:t>
      </w:r>
      <w:r w:rsidRPr="0058648D">
        <w:tab/>
        <w:t>the behaviour support function;</w:t>
      </w:r>
    </w:p>
    <w:p w:rsidR="006931D8" w:rsidRPr="0058648D" w:rsidRDefault="006931D8" w:rsidP="006931D8">
      <w:pPr>
        <w:pStyle w:val="paragraph"/>
      </w:pPr>
      <w:r w:rsidRPr="0058648D">
        <w:tab/>
        <w:t>(e)</w:t>
      </w:r>
      <w:r w:rsidRPr="0058648D">
        <w:tab/>
        <w:t>such other functions that are conferred on the Commissioner by or under this Act or any other law of the Commonwealth;</w:t>
      </w:r>
    </w:p>
    <w:p w:rsidR="006931D8" w:rsidRPr="0058648D" w:rsidRDefault="006931D8" w:rsidP="006931D8">
      <w:pPr>
        <w:pStyle w:val="paragraph"/>
      </w:pPr>
      <w:r w:rsidRPr="0058648D">
        <w:tab/>
        <w:t>(f)</w:t>
      </w:r>
      <w:r w:rsidRPr="0058648D">
        <w:tab/>
        <w:t>to do anything incidental or conducive to the performance of any of the above functions.</w:t>
      </w:r>
    </w:p>
    <w:p w:rsidR="006931D8" w:rsidRPr="0058648D" w:rsidRDefault="006931D8" w:rsidP="006931D8">
      <w:pPr>
        <w:pStyle w:val="subsection"/>
      </w:pPr>
      <w:r w:rsidRPr="0058648D">
        <w:tab/>
        <w:t>(2)</w:t>
      </w:r>
      <w:r w:rsidRPr="0058648D">
        <w:tab/>
        <w:t xml:space="preserve">The Commissioner may, by notifiable instrument, make guidelines relating to the performance of any of the functions mentioned in </w:t>
      </w:r>
      <w:r w:rsidR="00A46B92" w:rsidRPr="0058648D">
        <w:t>subsection (</w:t>
      </w:r>
      <w:r w:rsidRPr="0058648D">
        <w:t>1).</w:t>
      </w:r>
    </w:p>
    <w:p w:rsidR="006931D8" w:rsidRPr="0058648D" w:rsidRDefault="006931D8" w:rsidP="006931D8">
      <w:pPr>
        <w:pStyle w:val="subsection"/>
      </w:pPr>
      <w:r w:rsidRPr="0058648D">
        <w:tab/>
        <w:t>(3)</w:t>
      </w:r>
      <w:r w:rsidRPr="0058648D">
        <w:tab/>
        <w:t>In performing his or her functions, the Commissioner may:</w:t>
      </w:r>
    </w:p>
    <w:p w:rsidR="006931D8" w:rsidRPr="0058648D" w:rsidRDefault="006931D8" w:rsidP="006931D8">
      <w:pPr>
        <w:pStyle w:val="paragraph"/>
      </w:pPr>
      <w:r w:rsidRPr="0058648D">
        <w:tab/>
        <w:t>(a)</w:t>
      </w:r>
      <w:r w:rsidRPr="0058648D">
        <w:tab/>
        <w:t>consult and cooperate with other persons, organisations and governments on matters relating to those functions; and</w:t>
      </w:r>
    </w:p>
    <w:p w:rsidR="006931D8" w:rsidRPr="0058648D" w:rsidRDefault="006931D8" w:rsidP="006931D8">
      <w:pPr>
        <w:pStyle w:val="paragraph"/>
      </w:pPr>
      <w:r w:rsidRPr="0058648D">
        <w:tab/>
        <w:t>(b)</w:t>
      </w:r>
      <w:r w:rsidRPr="0058648D">
        <w:tab/>
        <w:t>consult and cooperate with other persons, organisations and governments on matters relating to the determination of the rights and interests of people receiving, or eligible to receive, supports or services under the National Disability Insurance Scheme; and</w:t>
      </w:r>
    </w:p>
    <w:p w:rsidR="006931D8" w:rsidRPr="0058648D" w:rsidRDefault="006931D8" w:rsidP="006931D8">
      <w:pPr>
        <w:pStyle w:val="paragraph"/>
      </w:pPr>
      <w:r w:rsidRPr="0058648D">
        <w:tab/>
        <w:t>(c)</w:t>
      </w:r>
      <w:r w:rsidRPr="0058648D">
        <w:tab/>
        <w:t>consult persons and groups with an interest in the supports or services provided under the National Disability Insurance Scheme; and</w:t>
      </w:r>
    </w:p>
    <w:p w:rsidR="006931D8" w:rsidRPr="0058648D" w:rsidRDefault="006931D8" w:rsidP="006931D8">
      <w:pPr>
        <w:pStyle w:val="paragraph"/>
      </w:pPr>
      <w:r w:rsidRPr="0058648D">
        <w:lastRenderedPageBreak/>
        <w:tab/>
        <w:t>(d)</w:t>
      </w:r>
      <w:r w:rsidRPr="0058648D">
        <w:tab/>
        <w:t>have regard to the interests and needs of persons receiving, or eligible to receive, supports or services under the National Disability Insurance Scheme.</w:t>
      </w:r>
    </w:p>
    <w:p w:rsidR="006931D8" w:rsidRPr="0058648D" w:rsidRDefault="006931D8" w:rsidP="006931D8">
      <w:pPr>
        <w:pStyle w:val="subsection"/>
      </w:pPr>
      <w:r w:rsidRPr="0058648D">
        <w:tab/>
        <w:t>(3A)</w:t>
      </w:r>
      <w:r w:rsidRPr="0058648D">
        <w:tab/>
        <w:t>In performing his or her functions, the Commissioner must acknowledge, recognise and respect the role of advocates (including independent advocates) in representing the interests of people with disability.</w:t>
      </w:r>
    </w:p>
    <w:p w:rsidR="006931D8" w:rsidRPr="0058648D" w:rsidRDefault="006931D8" w:rsidP="006931D8">
      <w:pPr>
        <w:pStyle w:val="subsection"/>
      </w:pPr>
      <w:r w:rsidRPr="0058648D">
        <w:tab/>
        <w:t>(3B)</w:t>
      </w:r>
      <w:r w:rsidRPr="0058648D">
        <w:tab/>
        <w:t>In performing his or her functions, the Commissioner must have due regard to procedural fairness.</w:t>
      </w:r>
    </w:p>
    <w:p w:rsidR="006931D8" w:rsidRPr="0058648D" w:rsidRDefault="006931D8" w:rsidP="006931D8">
      <w:pPr>
        <w:pStyle w:val="subsection"/>
      </w:pPr>
      <w:r w:rsidRPr="0058648D">
        <w:tab/>
        <w:t>(4)</w:t>
      </w:r>
      <w:r w:rsidRPr="0058648D">
        <w:tab/>
        <w:t>In performing his or her functions, the Commissioner must use his or her best endeavours to:</w:t>
      </w:r>
    </w:p>
    <w:p w:rsidR="006931D8" w:rsidRPr="0058648D" w:rsidRDefault="006931D8" w:rsidP="006931D8">
      <w:pPr>
        <w:pStyle w:val="paragraph"/>
      </w:pPr>
      <w:r w:rsidRPr="0058648D">
        <w:tab/>
        <w:t>(a)</w:t>
      </w:r>
      <w:r w:rsidRPr="0058648D">
        <w:tab/>
        <w:t>provide opportunities for people with disability to participate in matters that relate to them and to take into consideration the wishes and views of people with disability in relation to those matters; and</w:t>
      </w:r>
    </w:p>
    <w:p w:rsidR="006931D8" w:rsidRPr="0058648D" w:rsidRDefault="006931D8" w:rsidP="006931D8">
      <w:pPr>
        <w:pStyle w:val="paragraph"/>
      </w:pPr>
      <w:r w:rsidRPr="0058648D">
        <w:tab/>
        <w:t>(b)</w:t>
      </w:r>
      <w:r w:rsidRPr="0058648D">
        <w:tab/>
        <w:t>conduct compliance and enforcement activities in a risk responsive and proportionate manner; and</w:t>
      </w:r>
    </w:p>
    <w:p w:rsidR="006931D8" w:rsidRPr="0058648D" w:rsidRDefault="006931D8" w:rsidP="006931D8">
      <w:pPr>
        <w:pStyle w:val="paragraph"/>
      </w:pPr>
      <w:r w:rsidRPr="0058648D">
        <w:tab/>
        <w:t>(c)</w:t>
      </w:r>
      <w:r w:rsidRPr="0058648D">
        <w:tab/>
        <w:t>support and maintain a diverse and sustainable NDIS market.</w:t>
      </w:r>
    </w:p>
    <w:p w:rsidR="006931D8" w:rsidRPr="0058648D" w:rsidRDefault="006931D8" w:rsidP="006931D8">
      <w:pPr>
        <w:pStyle w:val="subsection"/>
      </w:pPr>
      <w:r w:rsidRPr="0058648D">
        <w:tab/>
        <w:t>(5)</w:t>
      </w:r>
      <w:r w:rsidRPr="0058648D">
        <w:tab/>
        <w:t>The Commissioner has power to do all things necessary or convenient to be done for or in connection with the performance of his or her functions.</w:t>
      </w:r>
    </w:p>
    <w:p w:rsidR="006931D8" w:rsidRPr="0058648D" w:rsidRDefault="006931D8" w:rsidP="006931D8">
      <w:pPr>
        <w:pStyle w:val="ActHead5"/>
      </w:pPr>
      <w:bookmarkStart w:id="357" w:name="_Toc178763888"/>
      <w:r w:rsidRPr="004B62AA">
        <w:rPr>
          <w:rStyle w:val="CharSectno"/>
        </w:rPr>
        <w:t>181E</w:t>
      </w:r>
      <w:r w:rsidRPr="0058648D">
        <w:t xml:space="preserve">  Commissioner’s core functions</w:t>
      </w:r>
      <w:bookmarkEnd w:id="357"/>
    </w:p>
    <w:p w:rsidR="006931D8" w:rsidRPr="0058648D" w:rsidRDefault="006931D8" w:rsidP="006931D8">
      <w:pPr>
        <w:pStyle w:val="subsection"/>
      </w:pPr>
      <w:r w:rsidRPr="0058648D">
        <w:tab/>
      </w:r>
      <w:r w:rsidRPr="0058648D">
        <w:tab/>
        <w:t>The Commissioner’s</w:t>
      </w:r>
      <w:r w:rsidRPr="0058648D">
        <w:rPr>
          <w:b/>
          <w:i/>
        </w:rPr>
        <w:t xml:space="preserve"> core functions</w:t>
      </w:r>
      <w:r w:rsidRPr="0058648D">
        <w:t xml:space="preserve"> are as follows:</w:t>
      </w:r>
    </w:p>
    <w:p w:rsidR="006931D8" w:rsidRPr="0058648D" w:rsidRDefault="006931D8" w:rsidP="006931D8">
      <w:pPr>
        <w:pStyle w:val="paragraph"/>
      </w:pPr>
      <w:r w:rsidRPr="0058648D">
        <w:tab/>
        <w:t>(a)</w:t>
      </w:r>
      <w:r w:rsidRPr="0058648D">
        <w:tab/>
        <w:t>to uphold the rights of, and promote the health, safety and wellbeing of, people with disability receiving supports or services, including those received under the National Disability Insurance Scheme;</w:t>
      </w:r>
    </w:p>
    <w:p w:rsidR="006931D8" w:rsidRPr="0058648D" w:rsidRDefault="006931D8" w:rsidP="006931D8">
      <w:pPr>
        <w:pStyle w:val="paragraph"/>
      </w:pPr>
      <w:r w:rsidRPr="0058648D">
        <w:tab/>
        <w:t>(b)</w:t>
      </w:r>
      <w:r w:rsidRPr="0058648D">
        <w:tab/>
        <w:t>to develop a nationally consistent approach to managing quality and safeguards for people with disability receiving supports or services, including those received under the National Disability Insurance Scheme;</w:t>
      </w:r>
    </w:p>
    <w:p w:rsidR="006931D8" w:rsidRPr="0058648D" w:rsidRDefault="006931D8" w:rsidP="006931D8">
      <w:pPr>
        <w:pStyle w:val="paragraph"/>
      </w:pPr>
      <w:r w:rsidRPr="0058648D">
        <w:lastRenderedPageBreak/>
        <w:tab/>
        <w:t>(c)</w:t>
      </w:r>
      <w:r w:rsidRPr="0058648D">
        <w:tab/>
        <w:t>to promote the provision of advice, information, education and training to NDIS providers and people with disability;</w:t>
      </w:r>
    </w:p>
    <w:p w:rsidR="006931D8" w:rsidRPr="0058648D" w:rsidRDefault="006931D8" w:rsidP="006931D8">
      <w:pPr>
        <w:pStyle w:val="paragraph"/>
      </w:pPr>
      <w:r w:rsidRPr="0058648D">
        <w:tab/>
        <w:t>(d)</w:t>
      </w:r>
      <w:r w:rsidRPr="0058648D">
        <w:tab/>
        <w:t>to secure compliance with this Act through effective compliance and enforcement arrangements, including through the monitoring and investigation functions conferred on the Commissioner by Division</w:t>
      </w:r>
      <w:r w:rsidR="00A46B92" w:rsidRPr="0058648D">
        <w:t> </w:t>
      </w:r>
      <w:r w:rsidRPr="0058648D">
        <w:t>8 of Part</w:t>
      </w:r>
      <w:r w:rsidR="00A46B92" w:rsidRPr="0058648D">
        <w:t> </w:t>
      </w:r>
      <w:r w:rsidRPr="0058648D">
        <w:t>3A of Chapter</w:t>
      </w:r>
      <w:r w:rsidR="00A46B92" w:rsidRPr="0058648D">
        <w:t> </w:t>
      </w:r>
      <w:r w:rsidRPr="0058648D">
        <w:t>4;</w:t>
      </w:r>
    </w:p>
    <w:p w:rsidR="006931D8" w:rsidRPr="0058648D" w:rsidRDefault="006931D8" w:rsidP="006931D8">
      <w:pPr>
        <w:pStyle w:val="paragraph"/>
      </w:pPr>
      <w:r w:rsidRPr="0058648D">
        <w:tab/>
        <w:t>(e)</w:t>
      </w:r>
      <w:r w:rsidRPr="0058648D">
        <w:tab/>
        <w:t>to promote continuous improvement amongst NDIS providers and the delivery of progressively higher standards of supports and services to people with disability;</w:t>
      </w:r>
    </w:p>
    <w:p w:rsidR="006931D8" w:rsidRPr="0058648D" w:rsidRDefault="006931D8" w:rsidP="006931D8">
      <w:pPr>
        <w:pStyle w:val="paragraph"/>
      </w:pPr>
      <w:r w:rsidRPr="0058648D">
        <w:tab/>
        <w:t>(f)</w:t>
      </w:r>
      <w:r w:rsidRPr="0058648D">
        <w:tab/>
        <w:t>to develop and oversee the broad policy design for a nationally consistent framework relating to the screening of workers involved in the provision of supports and services to people with disability;</w:t>
      </w:r>
    </w:p>
    <w:p w:rsidR="006931D8" w:rsidRPr="0058648D" w:rsidRDefault="006931D8" w:rsidP="006931D8">
      <w:pPr>
        <w:pStyle w:val="paragraph"/>
      </w:pPr>
      <w:r w:rsidRPr="0058648D">
        <w:tab/>
        <w:t>(g)</w:t>
      </w:r>
      <w:r w:rsidRPr="0058648D">
        <w:tab/>
        <w:t>to provide advice or recommendations to the Agency or the Board in relation to the performance of the Agency’s functions;</w:t>
      </w:r>
    </w:p>
    <w:p w:rsidR="006931D8" w:rsidRPr="0058648D" w:rsidRDefault="006931D8" w:rsidP="006931D8">
      <w:pPr>
        <w:pStyle w:val="paragraph"/>
      </w:pPr>
      <w:r w:rsidRPr="0058648D">
        <w:tab/>
        <w:t>(h)</w:t>
      </w:r>
      <w:r w:rsidRPr="0058648D">
        <w:tab/>
        <w:t>to engage in, promote and coordinate the sharing of information to achieve the objects of this Act;</w:t>
      </w:r>
    </w:p>
    <w:p w:rsidR="006931D8" w:rsidRPr="0058648D" w:rsidRDefault="006931D8" w:rsidP="006931D8">
      <w:pPr>
        <w:pStyle w:val="paragraph"/>
      </w:pPr>
      <w:r w:rsidRPr="0058648D">
        <w:tab/>
        <w:t>(i)</w:t>
      </w:r>
      <w:r w:rsidRPr="0058648D">
        <w:tab/>
        <w:t>to provide NDIS market oversight, including:</w:t>
      </w:r>
    </w:p>
    <w:p w:rsidR="006931D8" w:rsidRPr="0058648D" w:rsidRDefault="006931D8" w:rsidP="006931D8">
      <w:pPr>
        <w:pStyle w:val="paragraphsub"/>
      </w:pPr>
      <w:r w:rsidRPr="0058648D">
        <w:tab/>
        <w:t>(i)</w:t>
      </w:r>
      <w:r w:rsidRPr="0058648D">
        <w:tab/>
        <w:t>by monitoring changes in the NDIS market which may indicate emerging risk; and</w:t>
      </w:r>
    </w:p>
    <w:p w:rsidR="006931D8" w:rsidRPr="0058648D" w:rsidRDefault="006931D8" w:rsidP="006931D8">
      <w:pPr>
        <w:pStyle w:val="paragraphsub"/>
      </w:pPr>
      <w:r w:rsidRPr="0058648D">
        <w:tab/>
        <w:t>(ii)</w:t>
      </w:r>
      <w:r w:rsidRPr="0058648D">
        <w:tab/>
        <w:t>by monitoring and mitigating the risks of unplanned service withdrawal.</w:t>
      </w:r>
    </w:p>
    <w:p w:rsidR="006931D8" w:rsidRPr="0058648D" w:rsidRDefault="006931D8" w:rsidP="006931D8">
      <w:pPr>
        <w:pStyle w:val="ActHead5"/>
      </w:pPr>
      <w:bookmarkStart w:id="358" w:name="_Toc178763889"/>
      <w:r w:rsidRPr="004B62AA">
        <w:rPr>
          <w:rStyle w:val="CharSectno"/>
        </w:rPr>
        <w:t>181F</w:t>
      </w:r>
      <w:r w:rsidRPr="0058648D">
        <w:t xml:space="preserve">  Commissioner’s registration and reportable incident functions</w:t>
      </w:r>
      <w:bookmarkEnd w:id="358"/>
    </w:p>
    <w:p w:rsidR="006931D8" w:rsidRPr="0058648D" w:rsidRDefault="006931D8" w:rsidP="006931D8">
      <w:pPr>
        <w:pStyle w:val="subsection"/>
      </w:pPr>
      <w:r w:rsidRPr="0058648D">
        <w:tab/>
      </w:r>
      <w:r w:rsidRPr="0058648D">
        <w:tab/>
        <w:t xml:space="preserve">The Commissioner’s </w:t>
      </w:r>
      <w:r w:rsidRPr="0058648D">
        <w:rPr>
          <w:b/>
          <w:i/>
        </w:rPr>
        <w:t>registration and reportable incident functions</w:t>
      </w:r>
      <w:r w:rsidRPr="0058648D">
        <w:t xml:space="preserve"> are as follows:</w:t>
      </w:r>
    </w:p>
    <w:p w:rsidR="006931D8" w:rsidRPr="0058648D" w:rsidRDefault="006931D8" w:rsidP="006931D8">
      <w:pPr>
        <w:pStyle w:val="paragraph"/>
      </w:pPr>
      <w:r w:rsidRPr="0058648D">
        <w:tab/>
        <w:t>(a)</w:t>
      </w:r>
      <w:r w:rsidRPr="0058648D">
        <w:tab/>
        <w:t xml:space="preserve">the functions conferred on the Commissioner by </w:t>
      </w:r>
      <w:r w:rsidR="005E1546" w:rsidRPr="0058648D">
        <w:t>Division 2</w:t>
      </w:r>
      <w:r w:rsidRPr="0058648D">
        <w:t xml:space="preserve"> of Part</w:t>
      </w:r>
      <w:r w:rsidR="00A46B92" w:rsidRPr="0058648D">
        <w:t> </w:t>
      </w:r>
      <w:r w:rsidRPr="0058648D">
        <w:t>3A of Chapter</w:t>
      </w:r>
      <w:r w:rsidR="00A46B92" w:rsidRPr="0058648D">
        <w:t> </w:t>
      </w:r>
      <w:r w:rsidRPr="0058648D">
        <w:t>4 (about registered NDIS providers);</w:t>
      </w:r>
    </w:p>
    <w:p w:rsidR="006931D8" w:rsidRPr="0058648D" w:rsidRDefault="006931D8" w:rsidP="006931D8">
      <w:pPr>
        <w:pStyle w:val="paragraph"/>
      </w:pPr>
      <w:r w:rsidRPr="0058648D">
        <w:tab/>
        <w:t>(b)</w:t>
      </w:r>
      <w:r w:rsidRPr="0058648D">
        <w:tab/>
        <w:t>the functions conferred on the Commissioner by section</w:t>
      </w:r>
      <w:r w:rsidR="00A46B92" w:rsidRPr="0058648D">
        <w:t> </w:t>
      </w:r>
      <w:r w:rsidRPr="0058648D">
        <w:t>73U (about approved quality auditors);</w:t>
      </w:r>
    </w:p>
    <w:p w:rsidR="006931D8" w:rsidRPr="0058648D" w:rsidRDefault="006931D8" w:rsidP="006931D8">
      <w:pPr>
        <w:pStyle w:val="paragraph"/>
      </w:pPr>
      <w:r w:rsidRPr="0058648D">
        <w:tab/>
        <w:t>(c)</w:t>
      </w:r>
      <w:r w:rsidRPr="0058648D">
        <w:tab/>
        <w:t>to monitor registered NDIS provider compliance with their conditions of registration, including in relation to the screening of workers in accordance with the NDIS Practice Standards;</w:t>
      </w:r>
    </w:p>
    <w:p w:rsidR="006931D8" w:rsidRPr="0058648D" w:rsidRDefault="006931D8" w:rsidP="006931D8">
      <w:pPr>
        <w:pStyle w:val="paragraph"/>
      </w:pPr>
      <w:r w:rsidRPr="0058648D">
        <w:lastRenderedPageBreak/>
        <w:tab/>
        <w:t>(d)</w:t>
      </w:r>
      <w:r w:rsidRPr="0058648D">
        <w:tab/>
        <w:t>to provide education, guidance and best practice information to NDIS providers in relation to compliance matters;</w:t>
      </w:r>
    </w:p>
    <w:p w:rsidR="006931D8" w:rsidRPr="0058648D" w:rsidRDefault="006931D8" w:rsidP="006931D8">
      <w:pPr>
        <w:pStyle w:val="paragraph"/>
      </w:pPr>
      <w:r w:rsidRPr="0058648D">
        <w:tab/>
        <w:t>(e)</w:t>
      </w:r>
      <w:r w:rsidRPr="0058648D">
        <w:tab/>
        <w:t>the functions relating to the notification and management of reportable incidents conferred on the Commissioner by the National Disability Insurance Scheme rules made for the purposes of section</w:t>
      </w:r>
      <w:r w:rsidR="00A46B92" w:rsidRPr="0058648D">
        <w:t> </w:t>
      </w:r>
      <w:r w:rsidRPr="0058648D">
        <w:t>73Z;</w:t>
      </w:r>
    </w:p>
    <w:p w:rsidR="006931D8" w:rsidRPr="0058648D" w:rsidRDefault="006931D8" w:rsidP="006931D8">
      <w:pPr>
        <w:pStyle w:val="paragraph"/>
      </w:pPr>
      <w:r w:rsidRPr="0058648D">
        <w:tab/>
        <w:t>(f)</w:t>
      </w:r>
      <w:r w:rsidRPr="0058648D">
        <w:tab/>
        <w:t>to support registered NDIS providers to develop and implement effective incident management systems and to build provider capability to prevent and manage incidents;</w:t>
      </w:r>
    </w:p>
    <w:p w:rsidR="006931D8" w:rsidRPr="0058648D" w:rsidRDefault="006931D8" w:rsidP="006931D8">
      <w:pPr>
        <w:pStyle w:val="paragraph"/>
      </w:pPr>
      <w:r w:rsidRPr="0058648D">
        <w:tab/>
        <w:t>(g)</w:t>
      </w:r>
      <w:r w:rsidRPr="0058648D">
        <w:tab/>
        <w:t>to collect, correlate, analyse and disseminate information relating to incidents, including reportable incidents, to identify trends or systemic issues.</w:t>
      </w:r>
    </w:p>
    <w:p w:rsidR="006931D8" w:rsidRPr="0058648D" w:rsidRDefault="006931D8" w:rsidP="006931D8">
      <w:pPr>
        <w:pStyle w:val="ActHead5"/>
      </w:pPr>
      <w:bookmarkStart w:id="359" w:name="_Toc178763890"/>
      <w:r w:rsidRPr="004B62AA">
        <w:rPr>
          <w:rStyle w:val="CharSectno"/>
        </w:rPr>
        <w:t>181G</w:t>
      </w:r>
      <w:r w:rsidRPr="0058648D">
        <w:t xml:space="preserve">  Commissioner’s complaints functions</w:t>
      </w:r>
      <w:bookmarkEnd w:id="359"/>
    </w:p>
    <w:p w:rsidR="006931D8" w:rsidRPr="0058648D" w:rsidRDefault="006931D8" w:rsidP="006931D8">
      <w:pPr>
        <w:pStyle w:val="subsection"/>
      </w:pPr>
      <w:r w:rsidRPr="0058648D">
        <w:tab/>
      </w:r>
      <w:r w:rsidRPr="0058648D">
        <w:tab/>
        <w:t>The Commissioner’s</w:t>
      </w:r>
      <w:r w:rsidRPr="0058648D">
        <w:rPr>
          <w:b/>
          <w:i/>
        </w:rPr>
        <w:t xml:space="preserve"> complaints functions</w:t>
      </w:r>
      <w:r w:rsidRPr="0058648D">
        <w:t xml:space="preserve"> are as follows:</w:t>
      </w:r>
    </w:p>
    <w:p w:rsidR="006931D8" w:rsidRPr="0058648D" w:rsidRDefault="006931D8" w:rsidP="006931D8">
      <w:pPr>
        <w:pStyle w:val="paragraph"/>
      </w:pPr>
      <w:r w:rsidRPr="0058648D">
        <w:tab/>
        <w:t>(a)</w:t>
      </w:r>
      <w:r w:rsidRPr="0058648D">
        <w:tab/>
        <w:t>the functions relating to the investigation, management, conciliation and resolution of complaints conferred on the Commissioner by the National Disability Insurance Scheme rules made for the purposes of section</w:t>
      </w:r>
      <w:r w:rsidR="00A46B92" w:rsidRPr="0058648D">
        <w:t> </w:t>
      </w:r>
      <w:r w:rsidRPr="0058648D">
        <w:t>73X;</w:t>
      </w:r>
    </w:p>
    <w:p w:rsidR="006931D8" w:rsidRPr="0058648D" w:rsidRDefault="006931D8" w:rsidP="006931D8">
      <w:pPr>
        <w:pStyle w:val="paragraph"/>
      </w:pPr>
      <w:r w:rsidRPr="0058648D">
        <w:tab/>
        <w:t>(b)</w:t>
      </w:r>
      <w:r w:rsidRPr="0058648D">
        <w:tab/>
        <w:t>to educate people about, and develop resources relating to, best practice in the handling of:</w:t>
      </w:r>
    </w:p>
    <w:p w:rsidR="006931D8" w:rsidRPr="0058648D" w:rsidRDefault="006931D8" w:rsidP="006931D8">
      <w:pPr>
        <w:pStyle w:val="paragraphsub"/>
      </w:pPr>
      <w:r w:rsidRPr="0058648D">
        <w:tab/>
        <w:t>(i)</w:t>
      </w:r>
      <w:r w:rsidRPr="0058648D">
        <w:tab/>
        <w:t>complaints arising out of, or in connection with, the provision of supports or services by NDIS providers; and</w:t>
      </w:r>
    </w:p>
    <w:p w:rsidR="006931D8" w:rsidRPr="0058648D" w:rsidRDefault="006931D8" w:rsidP="006931D8">
      <w:pPr>
        <w:pStyle w:val="paragraphsub"/>
      </w:pPr>
      <w:r w:rsidRPr="0058648D">
        <w:tab/>
        <w:t>(ii)</w:t>
      </w:r>
      <w:r w:rsidRPr="0058648D">
        <w:tab/>
        <w:t>matters arising from such complaints;</w:t>
      </w:r>
    </w:p>
    <w:p w:rsidR="006931D8" w:rsidRPr="0058648D" w:rsidRDefault="006931D8" w:rsidP="006931D8">
      <w:pPr>
        <w:pStyle w:val="paragraph"/>
      </w:pPr>
      <w:r w:rsidRPr="0058648D">
        <w:tab/>
        <w:t>(c)</w:t>
      </w:r>
      <w:r w:rsidRPr="0058648D">
        <w:tab/>
        <w:t>to build the capability of people with disability to pursue complaints in relation to the provision of supports or services by NDIS providers;</w:t>
      </w:r>
    </w:p>
    <w:p w:rsidR="006931D8" w:rsidRPr="0058648D" w:rsidRDefault="006931D8" w:rsidP="006931D8">
      <w:pPr>
        <w:pStyle w:val="paragraph"/>
      </w:pPr>
      <w:r w:rsidRPr="0058648D">
        <w:tab/>
        <w:t>(d)</w:t>
      </w:r>
      <w:r w:rsidRPr="0058648D">
        <w:tab/>
        <w:t>to build NDIS provider capability to develop a culture of learning and innovation to deliver high quality supports and services, prevent incidents and respond to complaints;</w:t>
      </w:r>
    </w:p>
    <w:p w:rsidR="006931D8" w:rsidRPr="0058648D" w:rsidRDefault="006931D8" w:rsidP="006931D8">
      <w:pPr>
        <w:pStyle w:val="paragraph"/>
      </w:pPr>
      <w:r w:rsidRPr="0058648D">
        <w:tab/>
        <w:t>(e)</w:t>
      </w:r>
      <w:r w:rsidRPr="0058648D">
        <w:tab/>
        <w:t>to collect, correlate, analyse and disseminate information relating to complaints arising out of, or in connection with, the provision of supports or services by NDIS providers.</w:t>
      </w:r>
    </w:p>
    <w:p w:rsidR="006931D8" w:rsidRPr="0058648D" w:rsidRDefault="006931D8" w:rsidP="006931D8">
      <w:pPr>
        <w:pStyle w:val="ActHead5"/>
      </w:pPr>
      <w:bookmarkStart w:id="360" w:name="_Toc178763891"/>
      <w:r w:rsidRPr="004B62AA">
        <w:rPr>
          <w:rStyle w:val="CharSectno"/>
        </w:rPr>
        <w:lastRenderedPageBreak/>
        <w:t>181H</w:t>
      </w:r>
      <w:r w:rsidRPr="0058648D">
        <w:t xml:space="preserve">  Commissioner’s behaviour support function</w:t>
      </w:r>
      <w:bookmarkEnd w:id="360"/>
    </w:p>
    <w:p w:rsidR="006931D8" w:rsidRPr="0058648D" w:rsidRDefault="006931D8" w:rsidP="006931D8">
      <w:pPr>
        <w:pStyle w:val="subsection"/>
      </w:pPr>
      <w:r w:rsidRPr="0058648D">
        <w:tab/>
      </w:r>
      <w:r w:rsidRPr="0058648D">
        <w:tab/>
        <w:t>The Commissioner’s</w:t>
      </w:r>
      <w:r w:rsidRPr="0058648D">
        <w:rPr>
          <w:b/>
          <w:i/>
        </w:rPr>
        <w:t xml:space="preserve"> behaviour support function</w:t>
      </w:r>
      <w:r w:rsidRPr="0058648D">
        <w:t xml:space="preserve"> is to provide leadership in relation to behaviour support, and in the reduction and elimination of the use of restrictive practices, by NDIS providers, including by:</w:t>
      </w:r>
    </w:p>
    <w:p w:rsidR="006931D8" w:rsidRPr="0058648D" w:rsidRDefault="006931D8" w:rsidP="006931D8">
      <w:pPr>
        <w:pStyle w:val="paragraph"/>
      </w:pPr>
      <w:r w:rsidRPr="0058648D">
        <w:tab/>
        <w:t>(a)</w:t>
      </w:r>
      <w:r w:rsidRPr="0058648D">
        <w:tab/>
        <w:t>building capability in the development of behaviour support through:</w:t>
      </w:r>
    </w:p>
    <w:p w:rsidR="006931D8" w:rsidRPr="0058648D" w:rsidRDefault="006931D8" w:rsidP="006931D8">
      <w:pPr>
        <w:pStyle w:val="paragraphsub"/>
      </w:pPr>
      <w:r w:rsidRPr="0058648D">
        <w:tab/>
        <w:t>(i)</w:t>
      </w:r>
      <w:r w:rsidRPr="0058648D">
        <w:tab/>
        <w:t>developing and implementing a competency framework for registered NDIS providers whose registration includes the provision of behaviour support assessments and developing behaviour support plans; and</w:t>
      </w:r>
    </w:p>
    <w:p w:rsidR="006931D8" w:rsidRPr="0058648D" w:rsidRDefault="006931D8" w:rsidP="006931D8">
      <w:pPr>
        <w:pStyle w:val="paragraphsub"/>
      </w:pPr>
      <w:r w:rsidRPr="0058648D">
        <w:tab/>
        <w:t>(ii)</w:t>
      </w:r>
      <w:r w:rsidRPr="0058648D">
        <w:tab/>
        <w:t>assessing the skills and experience of such providers against the competency framework; and</w:t>
      </w:r>
    </w:p>
    <w:p w:rsidR="006931D8" w:rsidRPr="0058648D" w:rsidRDefault="006931D8" w:rsidP="006931D8">
      <w:pPr>
        <w:pStyle w:val="paragraph"/>
      </w:pPr>
      <w:r w:rsidRPr="0058648D">
        <w:tab/>
        <w:t>(b)</w:t>
      </w:r>
      <w:r w:rsidRPr="0058648D">
        <w:tab/>
        <w:t>developing policy and guidance materials in relation to behaviour supports and the reduction and elimination of the use of restrictive practices by NDIS providers; and</w:t>
      </w:r>
    </w:p>
    <w:p w:rsidR="006931D8" w:rsidRPr="0058648D" w:rsidRDefault="006931D8" w:rsidP="006931D8">
      <w:pPr>
        <w:pStyle w:val="paragraph"/>
      </w:pPr>
      <w:r w:rsidRPr="0058648D">
        <w:tab/>
        <w:t>(c)</w:t>
      </w:r>
      <w:r w:rsidRPr="0058648D">
        <w:tab/>
        <w:t>providing education, training and advice on the use of behaviour supports and the reduction and elimination of the use of restrictive practices; and</w:t>
      </w:r>
    </w:p>
    <w:p w:rsidR="006931D8" w:rsidRPr="0058648D" w:rsidRDefault="006931D8" w:rsidP="006931D8">
      <w:pPr>
        <w:pStyle w:val="paragraph"/>
      </w:pPr>
      <w:r w:rsidRPr="0058648D">
        <w:tab/>
        <w:t>(d)</w:t>
      </w:r>
      <w:r w:rsidRPr="0058648D">
        <w:tab/>
        <w:t>overseeing the use of behaviour support and restrictive practices, including by:</w:t>
      </w:r>
    </w:p>
    <w:p w:rsidR="006931D8" w:rsidRPr="0058648D" w:rsidRDefault="006931D8" w:rsidP="006931D8">
      <w:pPr>
        <w:pStyle w:val="paragraphsub"/>
      </w:pPr>
      <w:r w:rsidRPr="0058648D">
        <w:tab/>
        <w:t>(i)</w:t>
      </w:r>
      <w:r w:rsidRPr="0058648D">
        <w:tab/>
        <w:t>monitoring registered NDIS provider compliance with the conditions of registration relating to behaviour support plans; and</w:t>
      </w:r>
    </w:p>
    <w:p w:rsidR="006931D8" w:rsidRPr="0058648D" w:rsidRDefault="006931D8" w:rsidP="006931D8">
      <w:pPr>
        <w:pStyle w:val="paragraphsub"/>
      </w:pPr>
      <w:r w:rsidRPr="0058648D">
        <w:tab/>
        <w:t>(ii)</w:t>
      </w:r>
      <w:r w:rsidRPr="0058648D">
        <w:tab/>
        <w:t>collecting, analysing and disseminating data and other information relating to the use of behaviour supports and restrictive practices by NDIS providers; and</w:t>
      </w:r>
    </w:p>
    <w:p w:rsidR="006931D8" w:rsidRPr="0058648D" w:rsidRDefault="006931D8" w:rsidP="006931D8">
      <w:pPr>
        <w:pStyle w:val="paragraph"/>
      </w:pPr>
      <w:r w:rsidRPr="0058648D">
        <w:tab/>
        <w:t>(e)</w:t>
      </w:r>
      <w:r w:rsidRPr="0058648D">
        <w:tab/>
        <w:t>undertaking and publishing research to inform the development and evaluation of the use of behaviour supports and to develop strategies to encourage the reduction and elimination of restrictive practices by NDIS providers; and</w:t>
      </w:r>
    </w:p>
    <w:p w:rsidR="006931D8" w:rsidRPr="0058648D" w:rsidRDefault="006931D8" w:rsidP="006931D8">
      <w:pPr>
        <w:pStyle w:val="paragraph"/>
      </w:pPr>
      <w:r w:rsidRPr="0058648D">
        <w:tab/>
        <w:t>(f)</w:t>
      </w:r>
      <w:r w:rsidRPr="0058648D">
        <w:tab/>
        <w:t>assisting the States and Territories to develop a regulatory framework, including nationally consistent minimum standards, in relation to restrictive practices:</w:t>
      </w:r>
    </w:p>
    <w:p w:rsidR="006931D8" w:rsidRPr="0058648D" w:rsidRDefault="006931D8" w:rsidP="006931D8">
      <w:pPr>
        <w:pStyle w:val="paragraphsub"/>
      </w:pPr>
      <w:r w:rsidRPr="0058648D">
        <w:lastRenderedPageBreak/>
        <w:tab/>
        <w:t>(i)</w:t>
      </w:r>
      <w:r w:rsidRPr="0058648D">
        <w:tab/>
        <w:t>in line with the National Framework for Reducing and Eliminating the Use of Restrictive Practices in the Disability Service Sector; and</w:t>
      </w:r>
    </w:p>
    <w:p w:rsidR="006931D8" w:rsidRPr="0058648D" w:rsidRDefault="006931D8" w:rsidP="006931D8">
      <w:pPr>
        <w:pStyle w:val="paragraphsub"/>
      </w:pPr>
      <w:r w:rsidRPr="0058648D">
        <w:tab/>
        <w:t>(ii)</w:t>
      </w:r>
      <w:r w:rsidRPr="0058648D">
        <w:tab/>
        <w:t>consistent with the Convention on the Rights of Persons with Disabilities done at New York on 13</w:t>
      </w:r>
      <w:r w:rsidR="00A46B92" w:rsidRPr="0058648D">
        <w:t> </w:t>
      </w:r>
      <w:r w:rsidRPr="0058648D">
        <w:t>December 2006.</w:t>
      </w:r>
    </w:p>
    <w:p w:rsidR="006931D8" w:rsidRPr="0058648D" w:rsidRDefault="006931D8" w:rsidP="006931D8">
      <w:pPr>
        <w:pStyle w:val="notetext"/>
      </w:pPr>
      <w:r w:rsidRPr="0058648D">
        <w:t>Note:</w:t>
      </w:r>
      <w:r w:rsidRPr="0058648D">
        <w:tab/>
        <w:t>The Convention on the Rights of Persons with Disabilities is in Australian Treaty Series 2008 No.</w:t>
      </w:r>
      <w:r w:rsidR="00A46B92" w:rsidRPr="0058648D">
        <w:t> </w:t>
      </w:r>
      <w:r w:rsidRPr="0058648D">
        <w:t>12 ([2008] ATS 12) and could in 2017 be viewed in the Australian Treaties Library on the AustLII website (http://www.austlii.edu.au).</w:t>
      </w:r>
    </w:p>
    <w:p w:rsidR="006931D8" w:rsidRPr="0058648D" w:rsidRDefault="006931D8" w:rsidP="006931D8">
      <w:pPr>
        <w:pStyle w:val="ActHead5"/>
      </w:pPr>
      <w:bookmarkStart w:id="361" w:name="_Toc178763892"/>
      <w:r w:rsidRPr="004B62AA">
        <w:rPr>
          <w:rStyle w:val="CharSectno"/>
        </w:rPr>
        <w:t>181J</w:t>
      </w:r>
      <w:r w:rsidRPr="0058648D">
        <w:t xml:space="preserve">  Charging of fees by Commissioner</w:t>
      </w:r>
      <w:bookmarkEnd w:id="361"/>
    </w:p>
    <w:p w:rsidR="006931D8" w:rsidRPr="0058648D" w:rsidRDefault="006931D8" w:rsidP="006931D8">
      <w:pPr>
        <w:pStyle w:val="subsection"/>
      </w:pPr>
      <w:r w:rsidRPr="0058648D">
        <w:tab/>
        <w:t>(1)</w:t>
      </w:r>
      <w:r w:rsidRPr="0058648D">
        <w:tab/>
        <w:t xml:space="preserve">The Commissioner may charge fees in accordance with an instrument made under </w:t>
      </w:r>
      <w:r w:rsidR="00A46B92" w:rsidRPr="0058648D">
        <w:t>subsection (</w:t>
      </w:r>
      <w:r w:rsidRPr="0058648D">
        <w:t>2).</w:t>
      </w:r>
    </w:p>
    <w:p w:rsidR="006931D8" w:rsidRPr="0058648D" w:rsidRDefault="006931D8" w:rsidP="006931D8">
      <w:pPr>
        <w:pStyle w:val="subsection"/>
      </w:pPr>
      <w:r w:rsidRPr="0058648D">
        <w:tab/>
        <w:t>(2)</w:t>
      </w:r>
      <w:r w:rsidRPr="0058648D">
        <w:tab/>
        <w:t>The Minister may, by legislative instrument, determine:</w:t>
      </w:r>
    </w:p>
    <w:p w:rsidR="006931D8" w:rsidRPr="0058648D" w:rsidRDefault="006931D8" w:rsidP="006931D8">
      <w:pPr>
        <w:pStyle w:val="paragraph"/>
      </w:pPr>
      <w:r w:rsidRPr="0058648D">
        <w:tab/>
        <w:t>(a)</w:t>
      </w:r>
      <w:r w:rsidRPr="0058648D">
        <w:tab/>
        <w:t>the things that the Commissioner does in the performance of his or her functions for which he or she may charge fees; and</w:t>
      </w:r>
    </w:p>
    <w:p w:rsidR="006931D8" w:rsidRPr="0058648D" w:rsidRDefault="006931D8" w:rsidP="006931D8">
      <w:pPr>
        <w:pStyle w:val="paragraph"/>
      </w:pPr>
      <w:r w:rsidRPr="0058648D">
        <w:tab/>
        <w:t>(b)</w:t>
      </w:r>
      <w:r w:rsidRPr="0058648D">
        <w:tab/>
        <w:t>the amount, or a method of working out the amount, of those fees.</w:t>
      </w:r>
    </w:p>
    <w:p w:rsidR="00C6060B" w:rsidRPr="0058648D" w:rsidRDefault="00C6060B" w:rsidP="00C6060B">
      <w:pPr>
        <w:pStyle w:val="notetext"/>
      </w:pPr>
      <w:r w:rsidRPr="0058648D">
        <w:t>Note:</w:t>
      </w:r>
      <w:r w:rsidRPr="0058648D">
        <w:tab/>
        <w:t xml:space="preserve">Part 4 of Chapter 3 (sunsetting) of the </w:t>
      </w:r>
      <w:r w:rsidRPr="0058648D">
        <w:rPr>
          <w:i/>
        </w:rPr>
        <w:t>Legislation Act 2003</w:t>
      </w:r>
      <w:r w:rsidRPr="0058648D">
        <w:t xml:space="preserve"> does not apply to the instrument (see regulations made for the purposes of paragraph 54(2)(b) of that Act).</w:t>
      </w:r>
    </w:p>
    <w:p w:rsidR="006931D8" w:rsidRPr="0058648D" w:rsidRDefault="006931D8" w:rsidP="006931D8">
      <w:pPr>
        <w:pStyle w:val="subsection"/>
      </w:pPr>
      <w:r w:rsidRPr="0058648D">
        <w:tab/>
        <w:t>(3)</w:t>
      </w:r>
      <w:r w:rsidRPr="0058648D">
        <w:tab/>
        <w:t>A fee must not be such as to amount to taxation.</w:t>
      </w:r>
    </w:p>
    <w:p w:rsidR="006931D8" w:rsidRPr="0058648D" w:rsidRDefault="006931D8" w:rsidP="006931D8">
      <w:pPr>
        <w:pStyle w:val="ActHead5"/>
      </w:pPr>
      <w:bookmarkStart w:id="362" w:name="_Toc178763893"/>
      <w:r w:rsidRPr="004B62AA">
        <w:rPr>
          <w:rStyle w:val="CharSectno"/>
        </w:rPr>
        <w:t>181K</w:t>
      </w:r>
      <w:r w:rsidRPr="0058648D">
        <w:t xml:space="preserve">  Minister may give directions to the Commissioner</w:t>
      </w:r>
      <w:bookmarkEnd w:id="362"/>
    </w:p>
    <w:p w:rsidR="006931D8" w:rsidRPr="0058648D" w:rsidRDefault="006931D8" w:rsidP="006931D8">
      <w:pPr>
        <w:pStyle w:val="subsection"/>
      </w:pPr>
      <w:r w:rsidRPr="0058648D">
        <w:tab/>
        <w:t>(1)</w:t>
      </w:r>
      <w:r w:rsidRPr="0058648D">
        <w:tab/>
        <w:t>The Minister may, by legislative instrument, give directions to the Commissioner about the performance of his or her functions and the exercise of his or her powers.</w:t>
      </w:r>
    </w:p>
    <w:p w:rsidR="006931D8" w:rsidRPr="0058648D" w:rsidRDefault="006931D8" w:rsidP="006931D8">
      <w:pPr>
        <w:pStyle w:val="notetext"/>
      </w:pPr>
      <w:r w:rsidRPr="0058648D">
        <w:t>Note:</w:t>
      </w:r>
      <w:r w:rsidRPr="0058648D">
        <w:tab/>
        <w:t>Section</w:t>
      </w:r>
      <w:r w:rsidR="00A46B92" w:rsidRPr="0058648D">
        <w:t> </w:t>
      </w:r>
      <w:r w:rsidRPr="0058648D">
        <w:t xml:space="preserve">42 (disallowance) and </w:t>
      </w:r>
      <w:r w:rsidR="005E1546" w:rsidRPr="0058648D">
        <w:t>Part 4</w:t>
      </w:r>
      <w:r w:rsidRPr="0058648D">
        <w:t xml:space="preserve"> of Chapter</w:t>
      </w:r>
      <w:r w:rsidR="00A46B92" w:rsidRPr="0058648D">
        <w:t> </w:t>
      </w:r>
      <w:r w:rsidRPr="0058648D">
        <w:t xml:space="preserve">3 (sunsetting) of the </w:t>
      </w:r>
      <w:r w:rsidRPr="0058648D">
        <w:rPr>
          <w:i/>
        </w:rPr>
        <w:t>Legislation Act 2003</w:t>
      </w:r>
      <w:r w:rsidRPr="0058648D">
        <w:t xml:space="preserve"> do not apply to the directions (see regulations made for the purposes of paragraphs 44(2)(b) and 54(2)(b) of that Act).</w:t>
      </w:r>
    </w:p>
    <w:p w:rsidR="006931D8" w:rsidRPr="0058648D" w:rsidRDefault="006931D8" w:rsidP="006931D8">
      <w:pPr>
        <w:pStyle w:val="subsection"/>
      </w:pPr>
      <w:r w:rsidRPr="0058648D">
        <w:tab/>
        <w:t>(2)</w:t>
      </w:r>
      <w:r w:rsidRPr="0058648D">
        <w:tab/>
        <w:t xml:space="preserve">A direction given under </w:t>
      </w:r>
      <w:r w:rsidR="00A46B92" w:rsidRPr="0058648D">
        <w:t>subsection (</w:t>
      </w:r>
      <w:r w:rsidRPr="0058648D">
        <w:t>1):</w:t>
      </w:r>
    </w:p>
    <w:p w:rsidR="006931D8" w:rsidRPr="0058648D" w:rsidRDefault="006931D8" w:rsidP="006931D8">
      <w:pPr>
        <w:pStyle w:val="paragraph"/>
      </w:pPr>
      <w:r w:rsidRPr="0058648D">
        <w:tab/>
        <w:t>(a)</w:t>
      </w:r>
      <w:r w:rsidRPr="0058648D">
        <w:tab/>
        <w:t>must not relate to a particular individual or provider; and</w:t>
      </w:r>
    </w:p>
    <w:p w:rsidR="006931D8" w:rsidRPr="0058648D" w:rsidRDefault="006931D8" w:rsidP="006931D8">
      <w:pPr>
        <w:pStyle w:val="paragraph"/>
      </w:pPr>
      <w:r w:rsidRPr="0058648D">
        <w:lastRenderedPageBreak/>
        <w:tab/>
        <w:t>(b)</w:t>
      </w:r>
      <w:r w:rsidRPr="0058648D">
        <w:tab/>
        <w:t>must not be inconsistent with this Act, the regulations or an instrument made under this Act.</w:t>
      </w:r>
    </w:p>
    <w:p w:rsidR="006931D8" w:rsidRPr="0058648D" w:rsidRDefault="006931D8" w:rsidP="006931D8">
      <w:pPr>
        <w:pStyle w:val="subsection"/>
      </w:pPr>
      <w:r w:rsidRPr="0058648D">
        <w:tab/>
        <w:t>(3)</w:t>
      </w:r>
      <w:r w:rsidRPr="0058648D">
        <w:tab/>
        <w:t xml:space="preserve">The Commissioner must comply with a direction given under </w:t>
      </w:r>
      <w:r w:rsidR="00A46B92" w:rsidRPr="0058648D">
        <w:t>subsection (</w:t>
      </w:r>
      <w:r w:rsidRPr="0058648D">
        <w:t>1).</w:t>
      </w:r>
    </w:p>
    <w:p w:rsidR="006931D8" w:rsidRPr="0058648D" w:rsidRDefault="006931D8" w:rsidP="006931D8">
      <w:pPr>
        <w:pStyle w:val="subsection"/>
      </w:pPr>
      <w:r w:rsidRPr="0058648D">
        <w:tab/>
        <w:t>(4)</w:t>
      </w:r>
      <w:r w:rsidRPr="0058648D">
        <w:tab/>
      </w:r>
      <w:r w:rsidR="00A46B92" w:rsidRPr="0058648D">
        <w:t>Subsection (</w:t>
      </w:r>
      <w:r w:rsidRPr="0058648D">
        <w:t>3) does not apply to the extent that the direction relates to the Commissioner’s performance of functions or exercise of powers under the following Acts in relation to the Commission:</w:t>
      </w:r>
    </w:p>
    <w:p w:rsidR="006931D8" w:rsidRPr="0058648D" w:rsidRDefault="006931D8" w:rsidP="006931D8">
      <w:pPr>
        <w:pStyle w:val="paragraph"/>
      </w:pPr>
      <w:r w:rsidRPr="0058648D">
        <w:tab/>
        <w:t>(a)</w:t>
      </w:r>
      <w:r w:rsidRPr="0058648D">
        <w:tab/>
        <w:t xml:space="preserve">the </w:t>
      </w:r>
      <w:r w:rsidRPr="0058648D">
        <w:rPr>
          <w:i/>
        </w:rPr>
        <w:t>Public Service Act 1999</w:t>
      </w:r>
      <w:r w:rsidRPr="0058648D">
        <w:t>;</w:t>
      </w:r>
    </w:p>
    <w:p w:rsidR="006931D8" w:rsidRPr="0058648D" w:rsidRDefault="006931D8" w:rsidP="006931D8">
      <w:pPr>
        <w:pStyle w:val="paragraph"/>
      </w:pPr>
      <w:r w:rsidRPr="0058648D">
        <w:tab/>
        <w:t>(b)</w:t>
      </w:r>
      <w:r w:rsidRPr="0058648D">
        <w:tab/>
        <w:t xml:space="preserve">the </w:t>
      </w:r>
      <w:r w:rsidRPr="0058648D">
        <w:rPr>
          <w:i/>
        </w:rPr>
        <w:t>Public Governance, Performance and Accountability Act 2013</w:t>
      </w:r>
      <w:r w:rsidRPr="0058648D">
        <w:t>.</w:t>
      </w:r>
    </w:p>
    <w:p w:rsidR="006931D8" w:rsidRPr="0058648D" w:rsidRDefault="006931D8" w:rsidP="006931D8">
      <w:pPr>
        <w:pStyle w:val="ActHead5"/>
      </w:pPr>
      <w:bookmarkStart w:id="363" w:name="_Toc178763894"/>
      <w:r w:rsidRPr="004B62AA">
        <w:rPr>
          <w:rStyle w:val="CharSectno"/>
        </w:rPr>
        <w:t>181L</w:t>
      </w:r>
      <w:r w:rsidRPr="0058648D">
        <w:t xml:space="preserve">  Appointment of the Commissioner</w:t>
      </w:r>
      <w:bookmarkEnd w:id="363"/>
    </w:p>
    <w:p w:rsidR="006931D8" w:rsidRPr="0058648D" w:rsidRDefault="006931D8" w:rsidP="006931D8">
      <w:pPr>
        <w:pStyle w:val="subsection"/>
      </w:pPr>
      <w:r w:rsidRPr="0058648D">
        <w:tab/>
        <w:t>(1)</w:t>
      </w:r>
      <w:r w:rsidRPr="0058648D">
        <w:tab/>
        <w:t>The Commissioner is to be appointed by the Minister, by written instrument, on a full</w:t>
      </w:r>
      <w:r w:rsidR="004B62AA">
        <w:noBreakHyphen/>
      </w:r>
      <w:r w:rsidRPr="0058648D">
        <w:t>time basis.</w:t>
      </w:r>
    </w:p>
    <w:p w:rsidR="006931D8" w:rsidRPr="0058648D" w:rsidRDefault="006931D8" w:rsidP="006931D8">
      <w:pPr>
        <w:pStyle w:val="subsection"/>
      </w:pPr>
      <w:r w:rsidRPr="0058648D">
        <w:tab/>
        <w:t>(2)</w:t>
      </w:r>
      <w:r w:rsidRPr="0058648D">
        <w:tab/>
        <w:t>The Commissioner holds office for the period specified in the instrument of appointment. The period must not exceed 3 years.</w:t>
      </w:r>
    </w:p>
    <w:p w:rsidR="006931D8" w:rsidRPr="0058648D" w:rsidRDefault="006931D8" w:rsidP="006931D8">
      <w:pPr>
        <w:pStyle w:val="notetext"/>
      </w:pPr>
      <w:r w:rsidRPr="0058648D">
        <w:t>Note:</w:t>
      </w:r>
      <w:r w:rsidRPr="0058648D">
        <w:tab/>
        <w:t xml:space="preserve">The Commissioner may be reappointed (see </w:t>
      </w:r>
      <w:r w:rsidR="004B62AA">
        <w:t>section 3</w:t>
      </w:r>
      <w:r w:rsidRPr="0058648D">
        <w:t xml:space="preserve">3AA of the </w:t>
      </w:r>
      <w:r w:rsidRPr="0058648D">
        <w:rPr>
          <w:i/>
        </w:rPr>
        <w:t>Acts Interpretation Act 1901</w:t>
      </w:r>
      <w:r w:rsidRPr="0058648D">
        <w:t>).</w:t>
      </w:r>
    </w:p>
    <w:p w:rsidR="006931D8" w:rsidRPr="0058648D" w:rsidRDefault="006931D8" w:rsidP="006931D8">
      <w:pPr>
        <w:pStyle w:val="ActHead5"/>
      </w:pPr>
      <w:bookmarkStart w:id="364" w:name="_Toc178763895"/>
      <w:r w:rsidRPr="004B62AA">
        <w:rPr>
          <w:rStyle w:val="CharSectno"/>
        </w:rPr>
        <w:t>181M</w:t>
      </w:r>
      <w:r w:rsidRPr="0058648D">
        <w:t xml:space="preserve">  Acting appointments</w:t>
      </w:r>
      <w:bookmarkEnd w:id="364"/>
    </w:p>
    <w:p w:rsidR="006931D8" w:rsidRPr="0058648D" w:rsidRDefault="006931D8" w:rsidP="006931D8">
      <w:pPr>
        <w:pStyle w:val="subsection"/>
      </w:pPr>
      <w:r w:rsidRPr="0058648D">
        <w:tab/>
      </w:r>
      <w:r w:rsidRPr="0058648D">
        <w:tab/>
        <w:t>The Minister may, by written instrument, appoint a person to act as the Commissioner:</w:t>
      </w:r>
    </w:p>
    <w:p w:rsidR="006931D8" w:rsidRPr="0058648D" w:rsidRDefault="006931D8" w:rsidP="006931D8">
      <w:pPr>
        <w:pStyle w:val="paragraph"/>
      </w:pPr>
      <w:r w:rsidRPr="0058648D">
        <w:tab/>
        <w:t>(a)</w:t>
      </w:r>
      <w:r w:rsidRPr="0058648D">
        <w:tab/>
        <w:t>during a vacancy in the office of Commissioner (whether or not an appointment has previously been made to the office); or</w:t>
      </w:r>
    </w:p>
    <w:p w:rsidR="006931D8" w:rsidRPr="0058648D" w:rsidRDefault="006931D8" w:rsidP="006931D8">
      <w:pPr>
        <w:pStyle w:val="paragraph"/>
      </w:pPr>
      <w:r w:rsidRPr="0058648D">
        <w:tab/>
        <w:t>(b)</w:t>
      </w:r>
      <w:r w:rsidRPr="0058648D">
        <w:tab/>
        <w:t>during any period, or during all periods, when the Commissioner:</w:t>
      </w:r>
    </w:p>
    <w:p w:rsidR="006931D8" w:rsidRPr="0058648D" w:rsidRDefault="006931D8" w:rsidP="006931D8">
      <w:pPr>
        <w:pStyle w:val="paragraphsub"/>
      </w:pPr>
      <w:r w:rsidRPr="0058648D">
        <w:tab/>
        <w:t>(i)</w:t>
      </w:r>
      <w:r w:rsidRPr="0058648D">
        <w:tab/>
        <w:t>is absent from duty or from Australia; or</w:t>
      </w:r>
    </w:p>
    <w:p w:rsidR="006931D8" w:rsidRPr="0058648D" w:rsidRDefault="006931D8" w:rsidP="006931D8">
      <w:pPr>
        <w:pStyle w:val="paragraphsub"/>
      </w:pPr>
      <w:r w:rsidRPr="0058648D">
        <w:tab/>
        <w:t>(ii)</w:t>
      </w:r>
      <w:r w:rsidRPr="0058648D">
        <w:tab/>
        <w:t>is, for any reason, unable to perform the duties of the office.</w:t>
      </w:r>
    </w:p>
    <w:p w:rsidR="006931D8" w:rsidRPr="0058648D" w:rsidRDefault="006931D8" w:rsidP="006931D8">
      <w:pPr>
        <w:pStyle w:val="notetext"/>
      </w:pPr>
      <w:r w:rsidRPr="0058648D">
        <w:t>Note:</w:t>
      </w:r>
      <w:r w:rsidRPr="0058648D">
        <w:tab/>
        <w:t xml:space="preserve">For rules that apply </w:t>
      </w:r>
      <w:r w:rsidRPr="0058648D">
        <w:rPr>
          <w:lang w:eastAsia="en-US"/>
        </w:rPr>
        <w:t>to</w:t>
      </w:r>
      <w:r w:rsidRPr="0058648D">
        <w:t xml:space="preserve"> acting appointments, see </w:t>
      </w:r>
      <w:r w:rsidR="004B62AA">
        <w:t>sections 3</w:t>
      </w:r>
      <w:r w:rsidRPr="0058648D">
        <w:t xml:space="preserve">3AB and 33A of the </w:t>
      </w:r>
      <w:r w:rsidRPr="0058648D">
        <w:rPr>
          <w:i/>
        </w:rPr>
        <w:t>Acts Interpretation Act 1901</w:t>
      </w:r>
      <w:r w:rsidRPr="0058648D">
        <w:t>.</w:t>
      </w:r>
    </w:p>
    <w:p w:rsidR="006931D8" w:rsidRPr="0058648D" w:rsidRDefault="006931D8" w:rsidP="006931D8">
      <w:pPr>
        <w:pStyle w:val="ActHead5"/>
      </w:pPr>
      <w:bookmarkStart w:id="365" w:name="_Toc178763896"/>
      <w:r w:rsidRPr="004B62AA">
        <w:rPr>
          <w:rStyle w:val="CharSectno"/>
        </w:rPr>
        <w:lastRenderedPageBreak/>
        <w:t>181N</w:t>
      </w:r>
      <w:r w:rsidRPr="0058648D">
        <w:t xml:space="preserve">  Remuneration and allowances</w:t>
      </w:r>
      <w:bookmarkEnd w:id="365"/>
    </w:p>
    <w:p w:rsidR="006931D8" w:rsidRPr="0058648D" w:rsidRDefault="006931D8" w:rsidP="006931D8">
      <w:pPr>
        <w:pStyle w:val="subsection"/>
      </w:pPr>
      <w:r w:rsidRPr="0058648D">
        <w:tab/>
        <w:t>(1)</w:t>
      </w:r>
      <w:r w:rsidRPr="0058648D">
        <w:tab/>
        <w:t xml:space="preserve">The Commissioner is to be paid the remuneration that is determined by the Remuneration Tribunal. If no determination of that remuneration by the Tribunal is in operation, the Commissioner is to be paid the remuneration that is determined under </w:t>
      </w:r>
      <w:r w:rsidR="00A46B92" w:rsidRPr="0058648D">
        <w:t>paragraph (</w:t>
      </w:r>
      <w:r w:rsidRPr="0058648D">
        <w:t>4)(a).</w:t>
      </w:r>
    </w:p>
    <w:p w:rsidR="006931D8" w:rsidRPr="0058648D" w:rsidRDefault="006931D8" w:rsidP="006931D8">
      <w:pPr>
        <w:pStyle w:val="subsection"/>
      </w:pPr>
      <w:r w:rsidRPr="0058648D">
        <w:tab/>
        <w:t>(2)</w:t>
      </w:r>
      <w:r w:rsidRPr="0058648D">
        <w:tab/>
        <w:t xml:space="preserve">The Commissioner is to be paid the allowances that are determined under </w:t>
      </w:r>
      <w:r w:rsidR="00A46B92" w:rsidRPr="0058648D">
        <w:t>paragraph (</w:t>
      </w:r>
      <w:r w:rsidRPr="0058648D">
        <w:t>4)(b).</w:t>
      </w:r>
    </w:p>
    <w:p w:rsidR="006931D8" w:rsidRPr="0058648D" w:rsidRDefault="006931D8" w:rsidP="006931D8">
      <w:pPr>
        <w:pStyle w:val="subsection"/>
      </w:pPr>
      <w:r w:rsidRPr="0058648D">
        <w:tab/>
        <w:t>(3)</w:t>
      </w:r>
      <w:r w:rsidRPr="0058648D">
        <w:tab/>
        <w:t xml:space="preserve">This section has effect subject to the </w:t>
      </w:r>
      <w:r w:rsidRPr="0058648D">
        <w:rPr>
          <w:i/>
        </w:rPr>
        <w:t>Remuneration Tribunal Act 1973</w:t>
      </w:r>
      <w:r w:rsidRPr="0058648D">
        <w:t>.</w:t>
      </w:r>
    </w:p>
    <w:p w:rsidR="006931D8" w:rsidRPr="0058648D" w:rsidRDefault="006931D8" w:rsidP="006931D8">
      <w:pPr>
        <w:pStyle w:val="subsection"/>
      </w:pPr>
      <w:r w:rsidRPr="0058648D">
        <w:tab/>
        <w:t>(4)</w:t>
      </w:r>
      <w:r w:rsidRPr="0058648D">
        <w:tab/>
        <w:t>The Minister may, by legislative instrument, determine:</w:t>
      </w:r>
    </w:p>
    <w:p w:rsidR="006931D8" w:rsidRPr="0058648D" w:rsidRDefault="006931D8" w:rsidP="006931D8">
      <w:pPr>
        <w:pStyle w:val="paragraph"/>
      </w:pPr>
      <w:r w:rsidRPr="0058648D">
        <w:tab/>
        <w:t>(a)</w:t>
      </w:r>
      <w:r w:rsidRPr="0058648D">
        <w:tab/>
        <w:t xml:space="preserve">remuneration for the purposes of </w:t>
      </w:r>
      <w:r w:rsidR="00A46B92" w:rsidRPr="0058648D">
        <w:t>subsection (</w:t>
      </w:r>
      <w:r w:rsidRPr="0058648D">
        <w:t>1); and</w:t>
      </w:r>
    </w:p>
    <w:p w:rsidR="006931D8" w:rsidRPr="0058648D" w:rsidRDefault="006931D8" w:rsidP="006931D8">
      <w:pPr>
        <w:pStyle w:val="paragraph"/>
      </w:pPr>
      <w:r w:rsidRPr="0058648D">
        <w:tab/>
        <w:t>(b)</w:t>
      </w:r>
      <w:r w:rsidRPr="0058648D">
        <w:tab/>
        <w:t xml:space="preserve">allowances for the purposes of </w:t>
      </w:r>
      <w:r w:rsidR="00A46B92" w:rsidRPr="0058648D">
        <w:t>subsection (</w:t>
      </w:r>
      <w:r w:rsidRPr="0058648D">
        <w:t>2).</w:t>
      </w:r>
    </w:p>
    <w:p w:rsidR="00C6060B" w:rsidRPr="0058648D" w:rsidRDefault="00C6060B" w:rsidP="00C6060B">
      <w:pPr>
        <w:pStyle w:val="notetext"/>
      </w:pPr>
      <w:r w:rsidRPr="0058648D">
        <w:t>Note:</w:t>
      </w:r>
      <w:r w:rsidRPr="0058648D">
        <w:tab/>
        <w:t xml:space="preserve">Part 4 of Chapter 3 (sunsetting) of the </w:t>
      </w:r>
      <w:r w:rsidRPr="0058648D">
        <w:rPr>
          <w:i/>
        </w:rPr>
        <w:t>Legislation Act 2003</w:t>
      </w:r>
      <w:r w:rsidRPr="0058648D">
        <w:t xml:space="preserve"> does not apply to the instrument (see regulations made for the purposes of paragraph 54(2)(b) of that Act).</w:t>
      </w:r>
    </w:p>
    <w:p w:rsidR="006931D8" w:rsidRPr="0058648D" w:rsidRDefault="006931D8" w:rsidP="006931D8">
      <w:pPr>
        <w:pStyle w:val="ActHead5"/>
      </w:pPr>
      <w:bookmarkStart w:id="366" w:name="_Toc178763897"/>
      <w:r w:rsidRPr="004B62AA">
        <w:rPr>
          <w:rStyle w:val="CharSectno"/>
        </w:rPr>
        <w:t>181P</w:t>
      </w:r>
      <w:r w:rsidRPr="0058648D">
        <w:t xml:space="preserve">  Leave of absence</w:t>
      </w:r>
      <w:bookmarkEnd w:id="366"/>
    </w:p>
    <w:p w:rsidR="006931D8" w:rsidRPr="0058648D" w:rsidRDefault="006931D8" w:rsidP="006931D8">
      <w:pPr>
        <w:pStyle w:val="subsection"/>
      </w:pPr>
      <w:r w:rsidRPr="0058648D">
        <w:tab/>
        <w:t>(1)</w:t>
      </w:r>
      <w:r w:rsidRPr="0058648D">
        <w:tab/>
        <w:t>The Commissioner has the recreation leave entitlements that are determined by the Remuneration Tribunal.</w:t>
      </w:r>
    </w:p>
    <w:p w:rsidR="006931D8" w:rsidRPr="0058648D" w:rsidRDefault="006931D8" w:rsidP="006931D8">
      <w:pPr>
        <w:pStyle w:val="subsection"/>
      </w:pPr>
      <w:r w:rsidRPr="0058648D">
        <w:tab/>
        <w:t>(2)</w:t>
      </w:r>
      <w:r w:rsidRPr="0058648D">
        <w:tab/>
        <w:t>The Minister may grant to the Commissioner leave of absence, other than recreation leave, on the terms and conditions as to remuneration or otherwise that the Minister determines in writing.</w:t>
      </w:r>
    </w:p>
    <w:p w:rsidR="006931D8" w:rsidRPr="0058648D" w:rsidRDefault="006931D8" w:rsidP="006931D8">
      <w:pPr>
        <w:pStyle w:val="ActHead5"/>
      </w:pPr>
      <w:bookmarkStart w:id="367" w:name="_Toc178763898"/>
      <w:r w:rsidRPr="004B62AA">
        <w:rPr>
          <w:rStyle w:val="CharSectno"/>
        </w:rPr>
        <w:t>181Q</w:t>
      </w:r>
      <w:r w:rsidRPr="0058648D">
        <w:t xml:space="preserve">  Outside employment</w:t>
      </w:r>
      <w:bookmarkEnd w:id="367"/>
    </w:p>
    <w:p w:rsidR="006931D8" w:rsidRPr="0058648D" w:rsidRDefault="006931D8" w:rsidP="006931D8">
      <w:pPr>
        <w:pStyle w:val="subsection"/>
      </w:pPr>
      <w:r w:rsidRPr="0058648D">
        <w:tab/>
      </w:r>
      <w:r w:rsidRPr="0058648D">
        <w:tab/>
        <w:t>The Commissioner must not engage in paid work outside the duties of his or her office without the Minister’s approval.</w:t>
      </w:r>
    </w:p>
    <w:p w:rsidR="006931D8" w:rsidRPr="0058648D" w:rsidRDefault="006931D8" w:rsidP="006931D8">
      <w:pPr>
        <w:pStyle w:val="ActHead5"/>
      </w:pPr>
      <w:bookmarkStart w:id="368" w:name="_Toc178763899"/>
      <w:r w:rsidRPr="004B62AA">
        <w:rPr>
          <w:rStyle w:val="CharSectno"/>
        </w:rPr>
        <w:lastRenderedPageBreak/>
        <w:t>181R</w:t>
      </w:r>
      <w:r w:rsidRPr="0058648D">
        <w:t xml:space="preserve">  Other terms and conditions</w:t>
      </w:r>
      <w:bookmarkEnd w:id="368"/>
    </w:p>
    <w:p w:rsidR="006931D8" w:rsidRPr="0058648D" w:rsidRDefault="006931D8" w:rsidP="006931D8">
      <w:pPr>
        <w:pStyle w:val="subsection"/>
      </w:pPr>
      <w:r w:rsidRPr="0058648D">
        <w:tab/>
      </w:r>
      <w:r w:rsidRPr="0058648D">
        <w:tab/>
        <w:t>The Commissioner holds office on the terms and conditions (if any) in relation to matters not covered by this Act that are determined, in writing, by the Minister.</w:t>
      </w:r>
    </w:p>
    <w:p w:rsidR="006931D8" w:rsidRPr="0058648D" w:rsidRDefault="006931D8" w:rsidP="006931D8">
      <w:pPr>
        <w:pStyle w:val="ActHead5"/>
      </w:pPr>
      <w:bookmarkStart w:id="369" w:name="_Toc178763900"/>
      <w:r w:rsidRPr="004B62AA">
        <w:rPr>
          <w:rStyle w:val="CharSectno"/>
        </w:rPr>
        <w:t>181S</w:t>
      </w:r>
      <w:r w:rsidRPr="0058648D">
        <w:t xml:space="preserve">  Resignation</w:t>
      </w:r>
      <w:bookmarkEnd w:id="369"/>
    </w:p>
    <w:p w:rsidR="006931D8" w:rsidRPr="0058648D" w:rsidRDefault="006931D8" w:rsidP="006931D8">
      <w:pPr>
        <w:pStyle w:val="subsection"/>
      </w:pPr>
      <w:r w:rsidRPr="0058648D">
        <w:tab/>
        <w:t>(1)</w:t>
      </w:r>
      <w:r w:rsidRPr="0058648D">
        <w:tab/>
        <w:t>The Commissioner may resign his or her appointment by giving the Minister a written resignation.</w:t>
      </w:r>
    </w:p>
    <w:p w:rsidR="006931D8" w:rsidRPr="0058648D" w:rsidRDefault="006931D8" w:rsidP="006931D8">
      <w:pPr>
        <w:pStyle w:val="subsection"/>
      </w:pPr>
      <w:r w:rsidRPr="0058648D">
        <w:tab/>
        <w:t>(2)</w:t>
      </w:r>
      <w:r w:rsidRPr="0058648D">
        <w:tab/>
        <w:t>The resignation takes effect on the day it is received by the Minister or, if a later day is specified in the resignation, on that later day.</w:t>
      </w:r>
    </w:p>
    <w:p w:rsidR="006931D8" w:rsidRPr="0058648D" w:rsidRDefault="006931D8" w:rsidP="006931D8">
      <w:pPr>
        <w:pStyle w:val="ActHead5"/>
      </w:pPr>
      <w:bookmarkStart w:id="370" w:name="_Toc178763901"/>
      <w:r w:rsidRPr="004B62AA">
        <w:rPr>
          <w:rStyle w:val="CharSectno"/>
        </w:rPr>
        <w:t>181T</w:t>
      </w:r>
      <w:r w:rsidRPr="0058648D">
        <w:t xml:space="preserve">  Termination of appointment</w:t>
      </w:r>
      <w:bookmarkEnd w:id="370"/>
    </w:p>
    <w:p w:rsidR="006931D8" w:rsidRPr="0058648D" w:rsidRDefault="006931D8" w:rsidP="006931D8">
      <w:pPr>
        <w:pStyle w:val="subsection"/>
      </w:pPr>
      <w:r w:rsidRPr="0058648D">
        <w:tab/>
        <w:t>(1)</w:t>
      </w:r>
      <w:r w:rsidRPr="0058648D">
        <w:tab/>
        <w:t>The Minister may terminate the appointment of the Commissioner:</w:t>
      </w:r>
    </w:p>
    <w:p w:rsidR="006931D8" w:rsidRPr="0058648D" w:rsidRDefault="006931D8" w:rsidP="006931D8">
      <w:pPr>
        <w:pStyle w:val="paragraph"/>
      </w:pPr>
      <w:r w:rsidRPr="0058648D">
        <w:tab/>
        <w:t>(a)</w:t>
      </w:r>
      <w:r w:rsidRPr="0058648D">
        <w:tab/>
        <w:t>for misbehaviour; or</w:t>
      </w:r>
    </w:p>
    <w:p w:rsidR="006931D8" w:rsidRPr="0058648D" w:rsidRDefault="006931D8" w:rsidP="006931D8">
      <w:pPr>
        <w:pStyle w:val="paragraph"/>
      </w:pPr>
      <w:r w:rsidRPr="0058648D">
        <w:tab/>
        <w:t>(b)</w:t>
      </w:r>
      <w:r w:rsidRPr="0058648D">
        <w:tab/>
        <w:t>if the Commissioner is unable to perform the duties of his or her office because of physical or mental incapacity.</w:t>
      </w:r>
    </w:p>
    <w:p w:rsidR="006931D8" w:rsidRPr="0058648D" w:rsidRDefault="006931D8" w:rsidP="006931D8">
      <w:pPr>
        <w:pStyle w:val="subsection"/>
      </w:pPr>
      <w:r w:rsidRPr="0058648D">
        <w:tab/>
        <w:t>(2)</w:t>
      </w:r>
      <w:r w:rsidRPr="0058648D">
        <w:tab/>
        <w:t>The Minister may terminate the appointment of the Commissioner if:</w:t>
      </w:r>
    </w:p>
    <w:p w:rsidR="006931D8" w:rsidRPr="0058648D" w:rsidRDefault="006931D8" w:rsidP="006931D8">
      <w:pPr>
        <w:pStyle w:val="paragraph"/>
      </w:pPr>
      <w:r w:rsidRPr="0058648D">
        <w:tab/>
        <w:t>(a)</w:t>
      </w:r>
      <w:r w:rsidRPr="0058648D">
        <w:tab/>
        <w:t>the Commissioner:</w:t>
      </w:r>
    </w:p>
    <w:p w:rsidR="006931D8" w:rsidRPr="0058648D" w:rsidRDefault="006931D8" w:rsidP="006931D8">
      <w:pPr>
        <w:pStyle w:val="paragraphsub"/>
      </w:pPr>
      <w:r w:rsidRPr="0058648D">
        <w:tab/>
        <w:t>(i)</w:t>
      </w:r>
      <w:r w:rsidRPr="0058648D">
        <w:tab/>
        <w:t>becomes bankrupt; or</w:t>
      </w:r>
    </w:p>
    <w:p w:rsidR="006931D8" w:rsidRPr="0058648D" w:rsidRDefault="006931D8" w:rsidP="006931D8">
      <w:pPr>
        <w:pStyle w:val="paragraphsub"/>
      </w:pPr>
      <w:r w:rsidRPr="0058648D">
        <w:tab/>
        <w:t>(ii)</w:t>
      </w:r>
      <w:r w:rsidRPr="0058648D">
        <w:tab/>
        <w:t>applies to take the benefit of any law for the relief of bankrupt or insolvent debtors; or</w:t>
      </w:r>
    </w:p>
    <w:p w:rsidR="006931D8" w:rsidRPr="0058648D" w:rsidRDefault="006931D8" w:rsidP="006931D8">
      <w:pPr>
        <w:pStyle w:val="paragraphsub"/>
      </w:pPr>
      <w:r w:rsidRPr="0058648D">
        <w:tab/>
        <w:t>(iii)</w:t>
      </w:r>
      <w:r w:rsidRPr="0058648D">
        <w:tab/>
        <w:t>compounds with his or her creditors; or</w:t>
      </w:r>
    </w:p>
    <w:p w:rsidR="006931D8" w:rsidRPr="0058648D" w:rsidRDefault="006931D8" w:rsidP="006931D8">
      <w:pPr>
        <w:pStyle w:val="paragraphsub"/>
      </w:pPr>
      <w:r w:rsidRPr="0058648D">
        <w:tab/>
        <w:t>(iv)</w:t>
      </w:r>
      <w:r w:rsidRPr="0058648D">
        <w:tab/>
        <w:t>makes an assignment of his or her remuneration for the benefit of his or her creditors; or</w:t>
      </w:r>
    </w:p>
    <w:p w:rsidR="006931D8" w:rsidRPr="0058648D" w:rsidRDefault="006931D8" w:rsidP="006931D8">
      <w:pPr>
        <w:pStyle w:val="paragraph"/>
      </w:pPr>
      <w:r w:rsidRPr="0058648D">
        <w:tab/>
        <w:t>(b)</w:t>
      </w:r>
      <w:r w:rsidRPr="0058648D">
        <w:tab/>
        <w:t>the Commissioner is absent, except on leave of absence, for 14 consecutive days or for 28 days in any 12 months; or</w:t>
      </w:r>
    </w:p>
    <w:p w:rsidR="006931D8" w:rsidRPr="0058648D" w:rsidRDefault="006931D8" w:rsidP="006931D8">
      <w:pPr>
        <w:pStyle w:val="paragraph"/>
      </w:pPr>
      <w:r w:rsidRPr="0058648D">
        <w:tab/>
        <w:t>(c)</w:t>
      </w:r>
      <w:r w:rsidRPr="0058648D">
        <w:tab/>
        <w:t xml:space="preserve">the Commissioner engages, without the Minister’s approval, in paid work outside the duties of his or her office (see </w:t>
      </w:r>
      <w:r w:rsidR="004B62AA">
        <w:t>section 1</w:t>
      </w:r>
      <w:r w:rsidRPr="0058648D">
        <w:t>81Q).</w:t>
      </w:r>
    </w:p>
    <w:p w:rsidR="006931D8" w:rsidRPr="0058648D" w:rsidRDefault="006931D8" w:rsidP="006931D8">
      <w:pPr>
        <w:pStyle w:val="notetext"/>
      </w:pPr>
      <w:r w:rsidRPr="0058648D">
        <w:lastRenderedPageBreak/>
        <w:t>Note:</w:t>
      </w:r>
      <w:r w:rsidRPr="0058648D">
        <w:tab/>
        <w:t xml:space="preserve">The appointment of the Commissioner may also be terminated under </w:t>
      </w:r>
      <w:r w:rsidR="004B62AA">
        <w:t>section 3</w:t>
      </w:r>
      <w:r w:rsidRPr="0058648D">
        <w:t xml:space="preserve">0 of the </w:t>
      </w:r>
      <w:r w:rsidRPr="0058648D">
        <w:rPr>
          <w:i/>
        </w:rPr>
        <w:t>Public Governance, Performance and Accountability Act 2013</w:t>
      </w:r>
      <w:r w:rsidRPr="0058648D">
        <w:t xml:space="preserve"> (which deals with terminating the appointment of an accountable authority, or a member of an accountable authority, for contravening general duties of officials).</w:t>
      </w:r>
    </w:p>
    <w:p w:rsidR="006931D8" w:rsidRPr="0058648D" w:rsidRDefault="006931D8" w:rsidP="00DA7804">
      <w:pPr>
        <w:pStyle w:val="ActHead2"/>
        <w:pageBreakBefore/>
      </w:pPr>
      <w:bookmarkStart w:id="371" w:name="_Toc178763902"/>
      <w:r w:rsidRPr="004B62AA">
        <w:rPr>
          <w:rStyle w:val="CharPartNo"/>
        </w:rPr>
        <w:lastRenderedPageBreak/>
        <w:t>Part</w:t>
      </w:r>
      <w:r w:rsidR="00A46B92" w:rsidRPr="004B62AA">
        <w:rPr>
          <w:rStyle w:val="CharPartNo"/>
        </w:rPr>
        <w:t> </w:t>
      </w:r>
      <w:r w:rsidRPr="004B62AA">
        <w:rPr>
          <w:rStyle w:val="CharPartNo"/>
        </w:rPr>
        <w:t>3</w:t>
      </w:r>
      <w:r w:rsidRPr="0058648D">
        <w:t>—</w:t>
      </w:r>
      <w:r w:rsidRPr="004B62AA">
        <w:rPr>
          <w:rStyle w:val="CharPartText"/>
        </w:rPr>
        <w:t>Staff etc. of the Commission</w:t>
      </w:r>
      <w:bookmarkEnd w:id="371"/>
    </w:p>
    <w:p w:rsidR="006931D8" w:rsidRPr="0058648D" w:rsidRDefault="006931D8" w:rsidP="006931D8">
      <w:pPr>
        <w:pStyle w:val="Header"/>
      </w:pPr>
      <w:r w:rsidRPr="004B62AA">
        <w:rPr>
          <w:rStyle w:val="CharDivNo"/>
        </w:rPr>
        <w:t xml:space="preserve"> </w:t>
      </w:r>
      <w:r w:rsidRPr="004B62AA">
        <w:rPr>
          <w:rStyle w:val="CharDivText"/>
        </w:rPr>
        <w:t xml:space="preserve"> </w:t>
      </w:r>
    </w:p>
    <w:p w:rsidR="006931D8" w:rsidRPr="0058648D" w:rsidRDefault="006931D8" w:rsidP="006931D8">
      <w:pPr>
        <w:pStyle w:val="ActHead5"/>
      </w:pPr>
      <w:bookmarkStart w:id="372" w:name="_Toc178763903"/>
      <w:r w:rsidRPr="004B62AA">
        <w:rPr>
          <w:rStyle w:val="CharSectno"/>
        </w:rPr>
        <w:t>181U</w:t>
      </w:r>
      <w:r w:rsidRPr="0058648D">
        <w:t xml:space="preserve">  Staff of the Commission</w:t>
      </w:r>
      <w:bookmarkEnd w:id="372"/>
    </w:p>
    <w:p w:rsidR="006931D8" w:rsidRPr="0058648D" w:rsidRDefault="006931D8" w:rsidP="006931D8">
      <w:pPr>
        <w:pStyle w:val="subsection"/>
      </w:pPr>
      <w:r w:rsidRPr="0058648D">
        <w:tab/>
        <w:t>(1)</w:t>
      </w:r>
      <w:r w:rsidRPr="0058648D">
        <w:tab/>
        <w:t xml:space="preserve">The staff of the Commission must be persons engaged under the </w:t>
      </w:r>
      <w:r w:rsidRPr="0058648D">
        <w:rPr>
          <w:i/>
        </w:rPr>
        <w:t>Public Service Act 1999</w:t>
      </w:r>
      <w:r w:rsidRPr="0058648D">
        <w:t>.</w:t>
      </w:r>
    </w:p>
    <w:p w:rsidR="006931D8" w:rsidRPr="0058648D" w:rsidRDefault="006931D8" w:rsidP="006931D8">
      <w:pPr>
        <w:pStyle w:val="subsection"/>
      </w:pPr>
      <w:r w:rsidRPr="0058648D">
        <w:tab/>
        <w:t>(2)</w:t>
      </w:r>
      <w:r w:rsidRPr="0058648D">
        <w:tab/>
        <w:t>For the purposes of that Act:</w:t>
      </w:r>
    </w:p>
    <w:p w:rsidR="006931D8" w:rsidRPr="0058648D" w:rsidRDefault="006931D8" w:rsidP="006931D8">
      <w:pPr>
        <w:pStyle w:val="paragraph"/>
      </w:pPr>
      <w:r w:rsidRPr="0058648D">
        <w:tab/>
        <w:t>(a)</w:t>
      </w:r>
      <w:r w:rsidRPr="0058648D">
        <w:tab/>
        <w:t>the Commissioner and the staff of the Commission together constitute a Statutory Agency; and</w:t>
      </w:r>
    </w:p>
    <w:p w:rsidR="006931D8" w:rsidRPr="0058648D" w:rsidRDefault="006931D8" w:rsidP="006931D8">
      <w:pPr>
        <w:pStyle w:val="paragraph"/>
      </w:pPr>
      <w:r w:rsidRPr="0058648D">
        <w:tab/>
        <w:t>(b)</w:t>
      </w:r>
      <w:r w:rsidRPr="0058648D">
        <w:tab/>
        <w:t>the Commissioner is the Head of that Statutory Agency.</w:t>
      </w:r>
    </w:p>
    <w:p w:rsidR="006931D8" w:rsidRPr="0058648D" w:rsidRDefault="006931D8" w:rsidP="006931D8">
      <w:pPr>
        <w:pStyle w:val="ActHead5"/>
      </w:pPr>
      <w:bookmarkStart w:id="373" w:name="_Toc178763904"/>
      <w:r w:rsidRPr="004B62AA">
        <w:rPr>
          <w:rStyle w:val="CharSectno"/>
        </w:rPr>
        <w:t>181V</w:t>
      </w:r>
      <w:r w:rsidRPr="0058648D">
        <w:t xml:space="preserve">  Consultants</w:t>
      </w:r>
      <w:bookmarkEnd w:id="373"/>
    </w:p>
    <w:p w:rsidR="006931D8" w:rsidRPr="0058648D" w:rsidRDefault="006931D8" w:rsidP="006931D8">
      <w:pPr>
        <w:pStyle w:val="subsection"/>
      </w:pPr>
      <w:r w:rsidRPr="0058648D">
        <w:tab/>
        <w:t>(1)</w:t>
      </w:r>
      <w:r w:rsidRPr="0058648D">
        <w:tab/>
        <w:t>The Commissioner may, on behalf of the Commonwealth, engage consultants to assist in the performance of the Commissioner’s functions.</w:t>
      </w:r>
    </w:p>
    <w:p w:rsidR="006931D8" w:rsidRPr="0058648D" w:rsidRDefault="006931D8" w:rsidP="006931D8">
      <w:pPr>
        <w:pStyle w:val="subsection"/>
      </w:pPr>
      <w:r w:rsidRPr="0058648D">
        <w:tab/>
        <w:t>(2)</w:t>
      </w:r>
      <w:r w:rsidRPr="0058648D">
        <w:tab/>
        <w:t>The consultants are to be engaged on the terms and conditions that the Commissioner determines in writing.</w:t>
      </w:r>
    </w:p>
    <w:p w:rsidR="006931D8" w:rsidRPr="0058648D" w:rsidRDefault="006931D8" w:rsidP="006931D8">
      <w:pPr>
        <w:pStyle w:val="ActHead5"/>
      </w:pPr>
      <w:bookmarkStart w:id="374" w:name="_Toc178763905"/>
      <w:r w:rsidRPr="004B62AA">
        <w:rPr>
          <w:rStyle w:val="CharSectno"/>
        </w:rPr>
        <w:t>181W</w:t>
      </w:r>
      <w:r w:rsidRPr="0058648D">
        <w:t xml:space="preserve">  Persons assisting the Commissioner</w:t>
      </w:r>
      <w:bookmarkEnd w:id="374"/>
    </w:p>
    <w:p w:rsidR="006931D8" w:rsidRPr="0058648D" w:rsidRDefault="006931D8" w:rsidP="006931D8">
      <w:pPr>
        <w:pStyle w:val="subsection"/>
      </w:pPr>
      <w:r w:rsidRPr="0058648D">
        <w:tab/>
      </w:r>
      <w:r w:rsidRPr="0058648D">
        <w:tab/>
        <w:t>The Commissioner may be assisted:</w:t>
      </w:r>
    </w:p>
    <w:p w:rsidR="006931D8" w:rsidRPr="0058648D" w:rsidRDefault="006931D8" w:rsidP="006931D8">
      <w:pPr>
        <w:pStyle w:val="paragraph"/>
      </w:pPr>
      <w:r w:rsidRPr="0058648D">
        <w:tab/>
        <w:t>(a)</w:t>
      </w:r>
      <w:r w:rsidRPr="0058648D">
        <w:tab/>
        <w:t xml:space="preserve">by employees of Agencies (within the meaning of the </w:t>
      </w:r>
      <w:r w:rsidRPr="0058648D">
        <w:rPr>
          <w:i/>
        </w:rPr>
        <w:t>Public Service Act 1999</w:t>
      </w:r>
      <w:r w:rsidRPr="0058648D">
        <w:t>); or</w:t>
      </w:r>
    </w:p>
    <w:p w:rsidR="006931D8" w:rsidRPr="0058648D" w:rsidRDefault="006931D8" w:rsidP="006931D8">
      <w:pPr>
        <w:pStyle w:val="paragraph"/>
      </w:pPr>
      <w:r w:rsidRPr="0058648D">
        <w:tab/>
        <w:t>(b)</w:t>
      </w:r>
      <w:r w:rsidRPr="0058648D">
        <w:tab/>
        <w:t>by officers or employees of a State or Territory; or</w:t>
      </w:r>
    </w:p>
    <w:p w:rsidR="006931D8" w:rsidRPr="0058648D" w:rsidRDefault="006931D8" w:rsidP="006931D8">
      <w:pPr>
        <w:pStyle w:val="paragraph"/>
      </w:pPr>
      <w:r w:rsidRPr="0058648D">
        <w:tab/>
        <w:t>(c)</w:t>
      </w:r>
      <w:r w:rsidRPr="0058648D">
        <w:tab/>
        <w:t>by officers or employees of authorities of the Commonwealth, a State or a Territory;</w:t>
      </w:r>
    </w:p>
    <w:p w:rsidR="006931D8" w:rsidRPr="0058648D" w:rsidRDefault="006931D8" w:rsidP="006931D8">
      <w:pPr>
        <w:pStyle w:val="subsection2"/>
      </w:pPr>
      <w:r w:rsidRPr="0058648D">
        <w:t>whose services are made available to the Commissioner in connection with the performance of the Commissioner’s functions.</w:t>
      </w:r>
    </w:p>
    <w:p w:rsidR="00D203CA" w:rsidRPr="0058648D" w:rsidRDefault="005E1546" w:rsidP="00EA7C78">
      <w:pPr>
        <w:pStyle w:val="ActHead1"/>
        <w:pageBreakBefore/>
      </w:pPr>
      <w:bookmarkStart w:id="375" w:name="_Toc178763906"/>
      <w:r w:rsidRPr="004B62AA">
        <w:rPr>
          <w:rStyle w:val="CharChapNo"/>
        </w:rPr>
        <w:lastRenderedPageBreak/>
        <w:t>Chapter 6</w:t>
      </w:r>
      <w:r w:rsidR="00D203CA" w:rsidRPr="004B62AA">
        <w:rPr>
          <w:rStyle w:val="CharChapNo"/>
        </w:rPr>
        <w:t>B</w:t>
      </w:r>
      <w:r w:rsidR="00D203CA" w:rsidRPr="0058648D">
        <w:t>—</w:t>
      </w:r>
      <w:r w:rsidR="00D203CA" w:rsidRPr="004B62AA">
        <w:rPr>
          <w:rStyle w:val="CharChapText"/>
        </w:rPr>
        <w:t>NDIS worker screening database</w:t>
      </w:r>
      <w:bookmarkEnd w:id="375"/>
    </w:p>
    <w:p w:rsidR="00D203CA" w:rsidRPr="0058648D" w:rsidRDefault="00D203CA" w:rsidP="00D203CA">
      <w:pPr>
        <w:pStyle w:val="Header"/>
      </w:pPr>
      <w:r w:rsidRPr="004B62AA">
        <w:rPr>
          <w:rStyle w:val="CharPartNo"/>
        </w:rPr>
        <w:t xml:space="preserve"> </w:t>
      </w:r>
      <w:r w:rsidRPr="004B62AA">
        <w:rPr>
          <w:rStyle w:val="CharPartText"/>
        </w:rPr>
        <w:t xml:space="preserve"> </w:t>
      </w:r>
    </w:p>
    <w:p w:rsidR="00D203CA" w:rsidRPr="0058648D" w:rsidRDefault="00D203CA" w:rsidP="00D203CA">
      <w:pPr>
        <w:pStyle w:val="Header"/>
      </w:pPr>
      <w:r w:rsidRPr="004B62AA">
        <w:rPr>
          <w:rStyle w:val="CharDivNo"/>
        </w:rPr>
        <w:t xml:space="preserve"> </w:t>
      </w:r>
      <w:r w:rsidRPr="004B62AA">
        <w:rPr>
          <w:rStyle w:val="CharDivText"/>
        </w:rPr>
        <w:t xml:space="preserve"> </w:t>
      </w:r>
    </w:p>
    <w:p w:rsidR="00D203CA" w:rsidRPr="0058648D" w:rsidRDefault="00D203CA" w:rsidP="00D203CA">
      <w:pPr>
        <w:pStyle w:val="ActHead5"/>
      </w:pPr>
      <w:bookmarkStart w:id="376" w:name="_Toc178763907"/>
      <w:r w:rsidRPr="004B62AA">
        <w:rPr>
          <w:rStyle w:val="CharSectno"/>
        </w:rPr>
        <w:t>181X</w:t>
      </w:r>
      <w:r w:rsidRPr="0058648D">
        <w:t xml:space="preserve">  Simplified outline of this Chapter</w:t>
      </w:r>
      <w:bookmarkEnd w:id="376"/>
    </w:p>
    <w:p w:rsidR="00D203CA" w:rsidRPr="0058648D" w:rsidRDefault="00D203CA" w:rsidP="00D203CA">
      <w:pPr>
        <w:pStyle w:val="SOBullet"/>
      </w:pPr>
      <w:r w:rsidRPr="0058648D">
        <w:t>•</w:t>
      </w:r>
      <w:r w:rsidRPr="0058648D">
        <w:tab/>
        <w:t>The Commissioner must establish, operate and maintain the NDIS worker screening database.</w:t>
      </w:r>
    </w:p>
    <w:p w:rsidR="00D203CA" w:rsidRPr="0058648D" w:rsidRDefault="00D203CA" w:rsidP="00D203CA">
      <w:pPr>
        <w:pStyle w:val="SOBullet"/>
      </w:pPr>
      <w:r w:rsidRPr="0058648D">
        <w:t>•</w:t>
      </w:r>
      <w:r w:rsidRPr="0058648D">
        <w:tab/>
        <w:t>The database will keep a record of decisions made in relation to persons who have made an application for an assessment of whether they, in working, or seeking to work, with people with disability pose a risk to such people.</w:t>
      </w:r>
    </w:p>
    <w:p w:rsidR="00D203CA" w:rsidRPr="0058648D" w:rsidRDefault="00D203CA" w:rsidP="00D203CA">
      <w:pPr>
        <w:pStyle w:val="SOBullet"/>
      </w:pPr>
      <w:r w:rsidRPr="0058648D">
        <w:t>•</w:t>
      </w:r>
      <w:r w:rsidRPr="0058648D">
        <w:tab/>
        <w:t>One of the purposes of the database is to share information in the database with persons or bodies (including employers and potential employers) for the purposes of the National Disability Insurance Scheme.</w:t>
      </w:r>
    </w:p>
    <w:p w:rsidR="00D203CA" w:rsidRPr="0058648D" w:rsidRDefault="00D203CA" w:rsidP="00D203CA">
      <w:pPr>
        <w:pStyle w:val="ActHead5"/>
      </w:pPr>
      <w:bookmarkStart w:id="377" w:name="_Toc178763908"/>
      <w:r w:rsidRPr="004B62AA">
        <w:rPr>
          <w:rStyle w:val="CharSectno"/>
        </w:rPr>
        <w:t>181Y</w:t>
      </w:r>
      <w:r w:rsidRPr="0058648D">
        <w:t xml:space="preserve">  NDIS worker screening database</w:t>
      </w:r>
      <w:bookmarkEnd w:id="377"/>
    </w:p>
    <w:p w:rsidR="00D203CA" w:rsidRPr="0058648D" w:rsidRDefault="00D203CA" w:rsidP="00D203CA">
      <w:pPr>
        <w:pStyle w:val="subsection"/>
      </w:pPr>
      <w:r w:rsidRPr="0058648D">
        <w:tab/>
        <w:t>(1)</w:t>
      </w:r>
      <w:r w:rsidRPr="0058648D">
        <w:tab/>
        <w:t>The Commissioner must establish, operate and maintain a database for the purposes of this Act, to be known as the NDIS worker screening database.</w:t>
      </w:r>
    </w:p>
    <w:p w:rsidR="00D203CA" w:rsidRPr="0058648D" w:rsidRDefault="00D203CA" w:rsidP="00D203CA">
      <w:pPr>
        <w:pStyle w:val="notetext"/>
      </w:pPr>
      <w:r w:rsidRPr="0058648D">
        <w:t>Note:</w:t>
      </w:r>
      <w:r w:rsidRPr="0058648D">
        <w:tab/>
        <w:t xml:space="preserve">As </w:t>
      </w:r>
      <w:r w:rsidR="00A46B92" w:rsidRPr="0058648D">
        <w:t>subsection (</w:t>
      </w:r>
      <w:r w:rsidRPr="0058648D">
        <w:t>1) confers a function on the Commissioner, section</w:t>
      </w:r>
      <w:r w:rsidR="00A46B92" w:rsidRPr="0058648D">
        <w:t> </w:t>
      </w:r>
      <w:r w:rsidRPr="0058648D">
        <w:t>55A allows the Commissioner to gather information for inclusion in the database.</w:t>
      </w:r>
    </w:p>
    <w:p w:rsidR="00D203CA" w:rsidRPr="0058648D" w:rsidRDefault="00D203CA" w:rsidP="00D203CA">
      <w:pPr>
        <w:pStyle w:val="subsection"/>
      </w:pPr>
      <w:r w:rsidRPr="0058648D">
        <w:tab/>
        <w:t>(2)</w:t>
      </w:r>
      <w:r w:rsidRPr="0058648D">
        <w:tab/>
        <w:t>The NDIS worker screening database must be kept in electronic form.</w:t>
      </w:r>
    </w:p>
    <w:p w:rsidR="00D203CA" w:rsidRPr="0058648D" w:rsidRDefault="00D203CA" w:rsidP="00D203CA">
      <w:pPr>
        <w:pStyle w:val="SubsectionHead"/>
      </w:pPr>
      <w:r w:rsidRPr="0058648D">
        <w:t>Purposes of the database</w:t>
      </w:r>
    </w:p>
    <w:p w:rsidR="00D203CA" w:rsidRPr="0058648D" w:rsidRDefault="00D203CA" w:rsidP="00D203CA">
      <w:pPr>
        <w:pStyle w:val="subsection"/>
      </w:pPr>
      <w:r w:rsidRPr="0058648D">
        <w:tab/>
        <w:t>(3)</w:t>
      </w:r>
      <w:r w:rsidRPr="0058648D">
        <w:tab/>
        <w:t>The purposes of the NDIS worker screening database are the following:</w:t>
      </w:r>
    </w:p>
    <w:p w:rsidR="00D203CA" w:rsidRPr="0058648D" w:rsidRDefault="00D203CA" w:rsidP="00D203CA">
      <w:pPr>
        <w:pStyle w:val="paragraph"/>
      </w:pPr>
      <w:r w:rsidRPr="0058648D">
        <w:lastRenderedPageBreak/>
        <w:tab/>
        <w:t>(a)</w:t>
      </w:r>
      <w:r w:rsidRPr="0058648D">
        <w:tab/>
        <w:t>to maintain, for the purposes of the National Disability Insurance Scheme, an up</w:t>
      </w:r>
      <w:r w:rsidR="004B62AA">
        <w:noBreakHyphen/>
      </w:r>
      <w:r w:rsidRPr="0058648D">
        <w:t>to</w:t>
      </w:r>
      <w:r w:rsidR="004B62AA">
        <w:noBreakHyphen/>
      </w:r>
      <w:r w:rsidRPr="0058648D">
        <w:t>date record of persons who, under decisions made under NDIS worker screening laws, have been found, in working, or seeking to work, with people with disability not to pose a risk, or to pose a risk, to such people;</w:t>
      </w:r>
    </w:p>
    <w:p w:rsidR="00D203CA" w:rsidRPr="0058648D" w:rsidRDefault="00D203CA" w:rsidP="00D203CA">
      <w:pPr>
        <w:pStyle w:val="paragraph"/>
      </w:pPr>
      <w:r w:rsidRPr="0058648D">
        <w:tab/>
        <w:t>(b)</w:t>
      </w:r>
      <w:r w:rsidRPr="0058648D">
        <w:tab/>
        <w:t xml:space="preserve">in relation to persons covered by </w:t>
      </w:r>
      <w:r w:rsidR="00A46B92" w:rsidRPr="0058648D">
        <w:t>paragraph (</w:t>
      </w:r>
      <w:r w:rsidRPr="0058648D">
        <w:t>a)—to maintain an up</w:t>
      </w:r>
      <w:r w:rsidR="004B62AA">
        <w:noBreakHyphen/>
      </w:r>
      <w:r w:rsidRPr="0058648D">
        <w:t>to</w:t>
      </w:r>
      <w:r w:rsidR="004B62AA">
        <w:noBreakHyphen/>
      </w:r>
      <w:r w:rsidRPr="0058648D">
        <w:t>date record of other decisions that relate to the decisions covered by that paragraph;</w:t>
      </w:r>
    </w:p>
    <w:p w:rsidR="00D203CA" w:rsidRPr="0058648D" w:rsidRDefault="00D203CA" w:rsidP="00D203CA">
      <w:pPr>
        <w:pStyle w:val="paragraph"/>
      </w:pPr>
      <w:r w:rsidRPr="0058648D">
        <w:tab/>
        <w:t>(c)</w:t>
      </w:r>
      <w:r w:rsidRPr="0058648D">
        <w:tab/>
        <w:t>to share information in the database with persons or bodies (including employers and potential employers) for the purposes of the National Disability Insurance Scheme;</w:t>
      </w:r>
    </w:p>
    <w:p w:rsidR="00D203CA" w:rsidRPr="0058648D" w:rsidRDefault="00D203CA" w:rsidP="00D203CA">
      <w:pPr>
        <w:pStyle w:val="paragraph"/>
      </w:pPr>
      <w:r w:rsidRPr="0058648D">
        <w:tab/>
        <w:t>(d)</w:t>
      </w:r>
      <w:r w:rsidRPr="0058648D">
        <w:tab/>
        <w:t xml:space="preserve">any other purpose determined in an instrument under </w:t>
      </w:r>
      <w:r w:rsidR="00A46B92" w:rsidRPr="0058648D">
        <w:t>subsection (</w:t>
      </w:r>
      <w:r w:rsidRPr="0058648D">
        <w:t>8).</w:t>
      </w:r>
    </w:p>
    <w:p w:rsidR="00D203CA" w:rsidRPr="0058648D" w:rsidRDefault="00D203CA" w:rsidP="00D203CA">
      <w:pPr>
        <w:pStyle w:val="subsection"/>
      </w:pPr>
      <w:r w:rsidRPr="0058648D">
        <w:tab/>
        <w:t>(4)</w:t>
      </w:r>
      <w:r w:rsidRPr="0058648D">
        <w:tab/>
      </w:r>
      <w:r w:rsidR="00A46B92" w:rsidRPr="0058648D">
        <w:t>Paragraphs (</w:t>
      </w:r>
      <w:r w:rsidRPr="0058648D">
        <w:t xml:space="preserve">3)(a) to (c) do not limit </w:t>
      </w:r>
      <w:r w:rsidR="00A46B92" w:rsidRPr="0058648D">
        <w:t>paragraph (</w:t>
      </w:r>
      <w:r w:rsidRPr="0058648D">
        <w:t>3)(d).</w:t>
      </w:r>
    </w:p>
    <w:p w:rsidR="00D203CA" w:rsidRPr="0058648D" w:rsidRDefault="00D203CA" w:rsidP="00D203CA">
      <w:pPr>
        <w:pStyle w:val="SubsectionHead"/>
      </w:pPr>
      <w:r w:rsidRPr="0058648D">
        <w:t>Information in the database</w:t>
      </w:r>
    </w:p>
    <w:p w:rsidR="00D203CA" w:rsidRPr="0058648D" w:rsidRDefault="00D203CA" w:rsidP="00D203CA">
      <w:pPr>
        <w:pStyle w:val="subsection"/>
      </w:pPr>
      <w:r w:rsidRPr="0058648D">
        <w:tab/>
        <w:t>(5)</w:t>
      </w:r>
      <w:r w:rsidRPr="0058648D">
        <w:tab/>
        <w:t xml:space="preserve">The NDIS worker screening database may include the following information for the purposes of </w:t>
      </w:r>
      <w:r w:rsidR="00A46B92" w:rsidRPr="0058648D">
        <w:t>subsection (</w:t>
      </w:r>
      <w:r w:rsidRPr="0058648D">
        <w:t>3):</w:t>
      </w:r>
    </w:p>
    <w:p w:rsidR="00D203CA" w:rsidRPr="0058648D" w:rsidRDefault="00D203CA" w:rsidP="00D203CA">
      <w:pPr>
        <w:pStyle w:val="paragraph"/>
      </w:pPr>
      <w:r w:rsidRPr="0058648D">
        <w:tab/>
        <w:t>(a)</w:t>
      </w:r>
      <w:r w:rsidRPr="0058648D">
        <w:tab/>
        <w:t xml:space="preserve">information relating to persons (each of whom is a </w:t>
      </w:r>
      <w:r w:rsidRPr="0058648D">
        <w:rPr>
          <w:b/>
          <w:i/>
        </w:rPr>
        <w:t>screening applicant</w:t>
      </w:r>
      <w:r w:rsidRPr="0058648D">
        <w:t xml:space="preserve">) who have made applications (each of which is a </w:t>
      </w:r>
      <w:r w:rsidRPr="0058648D">
        <w:rPr>
          <w:b/>
          <w:i/>
        </w:rPr>
        <w:t>screening application</w:t>
      </w:r>
      <w:r w:rsidRPr="0058648D">
        <w:t>) for an NDIS worker screening check and information relating to those applications;</w:t>
      </w:r>
    </w:p>
    <w:p w:rsidR="00D203CA" w:rsidRPr="0058648D" w:rsidRDefault="00D203CA" w:rsidP="00D203CA">
      <w:pPr>
        <w:pStyle w:val="paragraph"/>
      </w:pPr>
      <w:r w:rsidRPr="0058648D">
        <w:tab/>
        <w:t>(b)</w:t>
      </w:r>
      <w:r w:rsidRPr="0058648D">
        <w:tab/>
        <w:t>information relating to each screening applicant in respect of whom a screening application is no longer being considered and the reasons for this;</w:t>
      </w:r>
    </w:p>
    <w:p w:rsidR="00D203CA" w:rsidRPr="0058648D" w:rsidRDefault="00D203CA" w:rsidP="00D203CA">
      <w:pPr>
        <w:pStyle w:val="paragraph"/>
      </w:pPr>
      <w:r w:rsidRPr="0058648D">
        <w:tab/>
        <w:t>(c)</w:t>
      </w:r>
      <w:r w:rsidRPr="0058648D">
        <w:tab/>
        <w:t xml:space="preserve">information relating to each screening applicant in respect of whom a decision (a </w:t>
      </w:r>
      <w:r w:rsidRPr="0058648D">
        <w:rPr>
          <w:b/>
          <w:i/>
        </w:rPr>
        <w:t>clearance decision</w:t>
      </w:r>
      <w:r w:rsidRPr="0058648D">
        <w:t>) (however described) is in force, under an NDIS worker screening law, to the effect that the person, in working, or seeking to work, with people with disability does not pose a risk to such people and information relating to the decision;</w:t>
      </w:r>
    </w:p>
    <w:p w:rsidR="00D203CA" w:rsidRPr="0058648D" w:rsidRDefault="00D203CA" w:rsidP="00D203CA">
      <w:pPr>
        <w:pStyle w:val="paragraph"/>
      </w:pPr>
      <w:r w:rsidRPr="0058648D">
        <w:tab/>
        <w:t>(d)</w:t>
      </w:r>
      <w:r w:rsidRPr="0058648D">
        <w:tab/>
        <w:t>information relating to any decisions made under an NDIS worker screening law, in relation to each screening applicant, while the screening applicant’s application is pending;</w:t>
      </w:r>
    </w:p>
    <w:p w:rsidR="00D203CA" w:rsidRPr="0058648D" w:rsidRDefault="00D203CA" w:rsidP="00D203CA">
      <w:pPr>
        <w:pStyle w:val="paragraph"/>
      </w:pPr>
      <w:r w:rsidRPr="0058648D">
        <w:lastRenderedPageBreak/>
        <w:tab/>
        <w:t>(e)</w:t>
      </w:r>
      <w:r w:rsidRPr="0058648D">
        <w:tab/>
        <w:t xml:space="preserve">information relating to each screening applicant in respect of whom a decision (an </w:t>
      </w:r>
      <w:r w:rsidRPr="0058648D">
        <w:rPr>
          <w:b/>
          <w:i/>
        </w:rPr>
        <w:t>exclusion decision</w:t>
      </w:r>
      <w:r w:rsidRPr="0058648D">
        <w:t>) (however described) is in force, under an NDIS worker screening law, to the effect that the person, in working, or seeking to work, with people with disability does pose a risk to such people and information relating to the decision;</w:t>
      </w:r>
    </w:p>
    <w:p w:rsidR="00D203CA" w:rsidRPr="0058648D" w:rsidRDefault="00D203CA" w:rsidP="00D203CA">
      <w:pPr>
        <w:pStyle w:val="paragraph"/>
      </w:pPr>
      <w:r w:rsidRPr="0058648D">
        <w:tab/>
        <w:t>(f)</w:t>
      </w:r>
      <w:r w:rsidRPr="0058648D">
        <w:tab/>
        <w:t>if a clearance decision or an exclusion decision specifies the period for which the decision is in force—information setting out that period;</w:t>
      </w:r>
    </w:p>
    <w:p w:rsidR="00D203CA" w:rsidRPr="0058648D" w:rsidRDefault="00D203CA" w:rsidP="00D203CA">
      <w:pPr>
        <w:pStyle w:val="paragraph"/>
      </w:pPr>
      <w:r w:rsidRPr="0058648D">
        <w:tab/>
        <w:t>(g)</w:t>
      </w:r>
      <w:r w:rsidRPr="0058648D">
        <w:tab/>
        <w:t>information relating to each person in respect of whom a decision (however described), under an NDIS worker screening law, suspending a clearance decision has been made and information relating to the suspension;</w:t>
      </w:r>
    </w:p>
    <w:p w:rsidR="00D203CA" w:rsidRPr="0058648D" w:rsidRDefault="00D203CA" w:rsidP="00D203CA">
      <w:pPr>
        <w:pStyle w:val="paragraph"/>
      </w:pPr>
      <w:r w:rsidRPr="0058648D">
        <w:tab/>
        <w:t>(h)</w:t>
      </w:r>
      <w:r w:rsidRPr="0058648D">
        <w:tab/>
        <w:t>information relating to each person in respect of whom a decision (however described), under an NDIS worker screening law, revoking a clearance decision or an exclusion decision has been made and information relating to the revocation;</w:t>
      </w:r>
    </w:p>
    <w:p w:rsidR="00D203CA" w:rsidRPr="0058648D" w:rsidRDefault="00D203CA" w:rsidP="00D203CA">
      <w:pPr>
        <w:pStyle w:val="paragraph"/>
      </w:pPr>
      <w:r w:rsidRPr="0058648D">
        <w:tab/>
        <w:t>(i)</w:t>
      </w:r>
      <w:r w:rsidRPr="0058648D">
        <w:tab/>
        <w:t>information relating to employers or potential employers of persons who have made screening applications;</w:t>
      </w:r>
    </w:p>
    <w:p w:rsidR="00D203CA" w:rsidRPr="0058648D" w:rsidRDefault="00D203CA" w:rsidP="00D203CA">
      <w:pPr>
        <w:pStyle w:val="paragraph"/>
      </w:pPr>
      <w:r w:rsidRPr="0058648D">
        <w:tab/>
        <w:t>(j)</w:t>
      </w:r>
      <w:r w:rsidRPr="0058648D">
        <w:tab/>
        <w:t xml:space="preserve">any other information determined in an instrument under </w:t>
      </w:r>
      <w:r w:rsidR="00A46B92" w:rsidRPr="0058648D">
        <w:t>subsection (</w:t>
      </w:r>
      <w:r w:rsidRPr="0058648D">
        <w:t>8).</w:t>
      </w:r>
    </w:p>
    <w:p w:rsidR="00D203CA" w:rsidRPr="0058648D" w:rsidRDefault="00D203CA" w:rsidP="00D203CA">
      <w:pPr>
        <w:pStyle w:val="subsection"/>
      </w:pPr>
      <w:r w:rsidRPr="0058648D">
        <w:tab/>
        <w:t>(6)</w:t>
      </w:r>
      <w:r w:rsidRPr="0058648D">
        <w:tab/>
      </w:r>
      <w:r w:rsidR="00A46B92" w:rsidRPr="0058648D">
        <w:t>Paragraphs (</w:t>
      </w:r>
      <w:r w:rsidRPr="0058648D">
        <w:t xml:space="preserve">5)(a) to (i) do not limit </w:t>
      </w:r>
      <w:r w:rsidR="00A46B92" w:rsidRPr="0058648D">
        <w:t>paragraph (</w:t>
      </w:r>
      <w:r w:rsidRPr="0058648D">
        <w:t>5)(j).</w:t>
      </w:r>
    </w:p>
    <w:p w:rsidR="00D203CA" w:rsidRPr="0058648D" w:rsidRDefault="00D203CA" w:rsidP="00D203CA">
      <w:pPr>
        <w:pStyle w:val="SubsectionHead"/>
      </w:pPr>
      <w:r w:rsidRPr="0058648D">
        <w:t>Database may include personal information</w:t>
      </w:r>
    </w:p>
    <w:p w:rsidR="00D203CA" w:rsidRPr="0058648D" w:rsidRDefault="00D203CA" w:rsidP="00D203CA">
      <w:pPr>
        <w:pStyle w:val="subsection"/>
      </w:pPr>
      <w:r w:rsidRPr="0058648D">
        <w:tab/>
        <w:t>(7)</w:t>
      </w:r>
      <w:r w:rsidRPr="0058648D">
        <w:tab/>
        <w:t xml:space="preserve">The information included under </w:t>
      </w:r>
      <w:r w:rsidR="00A46B92" w:rsidRPr="0058648D">
        <w:t>paragraphs (</w:t>
      </w:r>
      <w:r w:rsidRPr="0058648D">
        <w:t xml:space="preserve">5)(a) to (j) may include personal information (within the meaning of the </w:t>
      </w:r>
      <w:r w:rsidRPr="0058648D">
        <w:rPr>
          <w:i/>
        </w:rPr>
        <w:t>Privacy Act 1988</w:t>
      </w:r>
      <w:r w:rsidRPr="0058648D">
        <w:t>).</w:t>
      </w:r>
    </w:p>
    <w:p w:rsidR="00D203CA" w:rsidRPr="0058648D" w:rsidRDefault="00D203CA" w:rsidP="00D203CA">
      <w:pPr>
        <w:pStyle w:val="SubsectionHead"/>
      </w:pPr>
      <w:r w:rsidRPr="0058648D">
        <w:t>Legislative instrument</w:t>
      </w:r>
    </w:p>
    <w:p w:rsidR="00D203CA" w:rsidRPr="0058648D" w:rsidRDefault="00D203CA" w:rsidP="00D203CA">
      <w:pPr>
        <w:pStyle w:val="subsection"/>
      </w:pPr>
      <w:r w:rsidRPr="0058648D">
        <w:tab/>
        <w:t>(8)</w:t>
      </w:r>
      <w:r w:rsidRPr="0058648D">
        <w:tab/>
        <w:t>The Minister may, by legislative instrument, do either or both of the following:</w:t>
      </w:r>
    </w:p>
    <w:p w:rsidR="00D203CA" w:rsidRPr="0058648D" w:rsidRDefault="00D203CA" w:rsidP="00D203CA">
      <w:pPr>
        <w:pStyle w:val="paragraph"/>
      </w:pPr>
      <w:r w:rsidRPr="0058648D">
        <w:tab/>
        <w:t>(a)</w:t>
      </w:r>
      <w:r w:rsidRPr="0058648D">
        <w:tab/>
        <w:t xml:space="preserve">determine a purpose for the purposes of </w:t>
      </w:r>
      <w:r w:rsidR="00A46B92" w:rsidRPr="0058648D">
        <w:t>paragraph (</w:t>
      </w:r>
      <w:r w:rsidRPr="0058648D">
        <w:t>3)(d);</w:t>
      </w:r>
    </w:p>
    <w:p w:rsidR="00D203CA" w:rsidRPr="0058648D" w:rsidRDefault="00D203CA" w:rsidP="00D203CA">
      <w:pPr>
        <w:pStyle w:val="paragraph"/>
      </w:pPr>
      <w:r w:rsidRPr="0058648D">
        <w:tab/>
        <w:t>(b)</w:t>
      </w:r>
      <w:r w:rsidRPr="0058648D">
        <w:tab/>
        <w:t xml:space="preserve">determine information for the purposes of </w:t>
      </w:r>
      <w:r w:rsidR="00A46B92" w:rsidRPr="0058648D">
        <w:t>paragraph (</w:t>
      </w:r>
      <w:r w:rsidRPr="0058648D">
        <w:t>5)(j).</w:t>
      </w:r>
    </w:p>
    <w:p w:rsidR="00C6060B" w:rsidRPr="0058648D" w:rsidRDefault="00C6060B" w:rsidP="00C6060B">
      <w:pPr>
        <w:pStyle w:val="notetext"/>
      </w:pPr>
      <w:r w:rsidRPr="0058648D">
        <w:lastRenderedPageBreak/>
        <w:t>Note:</w:t>
      </w:r>
      <w:r w:rsidRPr="0058648D">
        <w:tab/>
        <w:t xml:space="preserve">Part 4 of Chapter 3 (sunsetting) of the </w:t>
      </w:r>
      <w:r w:rsidRPr="0058648D">
        <w:rPr>
          <w:i/>
        </w:rPr>
        <w:t>Legislation Act 2003</w:t>
      </w:r>
      <w:r w:rsidRPr="0058648D">
        <w:t xml:space="preserve"> does not apply to the instrument (see regulations made for the purposes of paragraph 54(2)(b) of that Act).</w:t>
      </w:r>
    </w:p>
    <w:p w:rsidR="00D203CA" w:rsidRPr="0058648D" w:rsidRDefault="00D203CA" w:rsidP="00D203CA">
      <w:pPr>
        <w:pStyle w:val="SubsectionHead"/>
      </w:pPr>
      <w:r w:rsidRPr="0058648D">
        <w:t>Database not a legislative instrument</w:t>
      </w:r>
    </w:p>
    <w:p w:rsidR="00D203CA" w:rsidRPr="0058648D" w:rsidRDefault="00D203CA" w:rsidP="00D203CA">
      <w:pPr>
        <w:pStyle w:val="subsection"/>
      </w:pPr>
      <w:r w:rsidRPr="0058648D">
        <w:tab/>
        <w:t>(9)</w:t>
      </w:r>
      <w:r w:rsidRPr="0058648D">
        <w:tab/>
        <w:t>The NDIS worker screening database is not a legislative instrument.</w:t>
      </w:r>
    </w:p>
    <w:p w:rsidR="0064528F" w:rsidRPr="0058648D" w:rsidRDefault="0064528F" w:rsidP="0024305C">
      <w:pPr>
        <w:pStyle w:val="ActHead1"/>
        <w:pageBreakBefore/>
      </w:pPr>
      <w:bookmarkStart w:id="378" w:name="_Toc178763909"/>
      <w:r w:rsidRPr="004B62AA">
        <w:rPr>
          <w:rStyle w:val="CharChapNo"/>
        </w:rPr>
        <w:lastRenderedPageBreak/>
        <w:t>Chapter</w:t>
      </w:r>
      <w:r w:rsidR="00A46B92" w:rsidRPr="004B62AA">
        <w:rPr>
          <w:rStyle w:val="CharChapNo"/>
        </w:rPr>
        <w:t> </w:t>
      </w:r>
      <w:r w:rsidR="00D5578C" w:rsidRPr="004B62AA">
        <w:rPr>
          <w:rStyle w:val="CharChapNo"/>
        </w:rPr>
        <w:t>7</w:t>
      </w:r>
      <w:r w:rsidRPr="0058648D">
        <w:t>—</w:t>
      </w:r>
      <w:r w:rsidRPr="004B62AA">
        <w:rPr>
          <w:rStyle w:val="CharChapText"/>
        </w:rPr>
        <w:t>Other matters</w:t>
      </w:r>
      <w:bookmarkEnd w:id="378"/>
    </w:p>
    <w:p w:rsidR="00E31FFF" w:rsidRPr="0058648D" w:rsidRDefault="005E1546" w:rsidP="0074401C">
      <w:pPr>
        <w:pStyle w:val="ActHead2"/>
      </w:pPr>
      <w:bookmarkStart w:id="379" w:name="_Toc178763910"/>
      <w:r w:rsidRPr="004B62AA">
        <w:rPr>
          <w:rStyle w:val="CharPartNo"/>
        </w:rPr>
        <w:t>Part 1</w:t>
      </w:r>
      <w:r w:rsidR="00AA6456" w:rsidRPr="0058648D">
        <w:t>—</w:t>
      </w:r>
      <w:r w:rsidR="00AA6456" w:rsidRPr="004B62AA">
        <w:rPr>
          <w:rStyle w:val="CharPartText"/>
        </w:rPr>
        <w:t>Debt recovery</w:t>
      </w:r>
      <w:bookmarkEnd w:id="379"/>
    </w:p>
    <w:p w:rsidR="00A23EA3" w:rsidRPr="0058648D" w:rsidRDefault="005E1546" w:rsidP="0074401C">
      <w:pPr>
        <w:pStyle w:val="ActHead3"/>
      </w:pPr>
      <w:bookmarkStart w:id="380" w:name="_Toc178763911"/>
      <w:r w:rsidRPr="004B62AA">
        <w:rPr>
          <w:rStyle w:val="CharDivNo"/>
        </w:rPr>
        <w:t>Division 1</w:t>
      </w:r>
      <w:r w:rsidR="00A23EA3" w:rsidRPr="0058648D">
        <w:t>—</w:t>
      </w:r>
      <w:r w:rsidR="00A23EA3" w:rsidRPr="004B62AA">
        <w:rPr>
          <w:rStyle w:val="CharDivText"/>
        </w:rPr>
        <w:t>Debts</w:t>
      </w:r>
      <w:bookmarkEnd w:id="380"/>
    </w:p>
    <w:p w:rsidR="00A23EA3" w:rsidRPr="0058648D" w:rsidRDefault="002B191E" w:rsidP="0074401C">
      <w:pPr>
        <w:pStyle w:val="ActHead5"/>
      </w:pPr>
      <w:bookmarkStart w:id="381" w:name="_Toc178763912"/>
      <w:r w:rsidRPr="004B62AA">
        <w:rPr>
          <w:rStyle w:val="CharSectno"/>
        </w:rPr>
        <w:t>182</w:t>
      </w:r>
      <w:r w:rsidR="00F60DC2" w:rsidRPr="0058648D">
        <w:t xml:space="preserve"> </w:t>
      </w:r>
      <w:r w:rsidR="00A23EA3" w:rsidRPr="0058648D">
        <w:t xml:space="preserve"> Debts due to the Agency</w:t>
      </w:r>
      <w:bookmarkEnd w:id="381"/>
    </w:p>
    <w:p w:rsidR="00A23EA3" w:rsidRPr="0058648D" w:rsidRDefault="00A23EA3" w:rsidP="0074401C">
      <w:pPr>
        <w:pStyle w:val="subsection"/>
      </w:pPr>
      <w:r w:rsidRPr="0058648D">
        <w:tab/>
        <w:t>(1)</w:t>
      </w:r>
      <w:r w:rsidRPr="0058648D">
        <w:tab/>
      </w:r>
      <w:r w:rsidR="00707A08" w:rsidRPr="0058648D">
        <w:t>I</w:t>
      </w:r>
      <w:r w:rsidRPr="0058648D">
        <w:t>f:</w:t>
      </w:r>
    </w:p>
    <w:p w:rsidR="00A23EA3" w:rsidRPr="0058648D" w:rsidRDefault="00A23EA3" w:rsidP="0074401C">
      <w:pPr>
        <w:pStyle w:val="paragraph"/>
      </w:pPr>
      <w:r w:rsidRPr="0058648D">
        <w:tab/>
        <w:t>(a)</w:t>
      </w:r>
      <w:r w:rsidRPr="0058648D">
        <w:tab/>
        <w:t>a payment</w:t>
      </w:r>
      <w:r w:rsidR="00707A08" w:rsidRPr="0058648D">
        <w:t xml:space="preserve"> </w:t>
      </w:r>
      <w:r w:rsidR="00964639" w:rsidRPr="0058648D">
        <w:t>is made</w:t>
      </w:r>
      <w:r w:rsidR="00B109C4" w:rsidRPr="0058648D">
        <w:t xml:space="preserve"> to a person</w:t>
      </w:r>
      <w:r w:rsidR="00964639" w:rsidRPr="0058648D">
        <w:t xml:space="preserve"> </w:t>
      </w:r>
      <w:r w:rsidR="00707A08" w:rsidRPr="0058648D">
        <w:t>that is</w:t>
      </w:r>
      <w:r w:rsidR="00964639" w:rsidRPr="0058648D">
        <w:t>,</w:t>
      </w:r>
      <w:r w:rsidR="00707A08" w:rsidRPr="0058648D">
        <w:t xml:space="preserve"> or purports to be</w:t>
      </w:r>
      <w:r w:rsidR="00964639" w:rsidRPr="0058648D">
        <w:t>,</w:t>
      </w:r>
      <w:r w:rsidR="00707A08" w:rsidRPr="0058648D">
        <w:t xml:space="preserve"> a payment</w:t>
      </w:r>
      <w:r w:rsidR="00964639" w:rsidRPr="0058648D">
        <w:t xml:space="preserve"> of an NDIS amount</w:t>
      </w:r>
      <w:r w:rsidRPr="0058648D">
        <w:t xml:space="preserve"> to or in respect of a participant; and</w:t>
      </w:r>
    </w:p>
    <w:p w:rsidR="00A23EA3" w:rsidRPr="0058648D" w:rsidRDefault="00A23EA3" w:rsidP="0074401C">
      <w:pPr>
        <w:pStyle w:val="paragraph"/>
      </w:pPr>
      <w:r w:rsidRPr="0058648D">
        <w:tab/>
        <w:t>(b)</w:t>
      </w:r>
      <w:r w:rsidRPr="0058648D">
        <w:tab/>
        <w:t xml:space="preserve">the </w:t>
      </w:r>
      <w:r w:rsidR="00B109C4" w:rsidRPr="0058648D">
        <w:t>person</w:t>
      </w:r>
      <w:r w:rsidR="002F5666" w:rsidRPr="0058648D">
        <w:t xml:space="preserve"> i</w:t>
      </w:r>
      <w:r w:rsidRPr="0058648D">
        <w:t>s not entitled for any reason to the payment of the NDIS amount;</w:t>
      </w:r>
    </w:p>
    <w:p w:rsidR="00A23EA3" w:rsidRPr="0058648D" w:rsidRDefault="00A23EA3" w:rsidP="0074401C">
      <w:pPr>
        <w:pStyle w:val="subsection2"/>
      </w:pPr>
      <w:r w:rsidRPr="0058648D">
        <w:t>the amount of the payment is a debt due to the Agency by the person and the debt is taken to arise when the person receives the payment.</w:t>
      </w:r>
    </w:p>
    <w:p w:rsidR="00A23EA3" w:rsidRPr="0058648D" w:rsidRDefault="00A23EA3" w:rsidP="0074401C">
      <w:pPr>
        <w:pStyle w:val="subsection"/>
      </w:pPr>
      <w:r w:rsidRPr="0058648D">
        <w:tab/>
        <w:t>(2)</w:t>
      </w:r>
      <w:r w:rsidRPr="0058648D">
        <w:tab/>
        <w:t xml:space="preserve">Without limiting </w:t>
      </w:r>
      <w:r w:rsidR="00A46B92" w:rsidRPr="0058648D">
        <w:t>paragraph (</w:t>
      </w:r>
      <w:r w:rsidRPr="0058648D">
        <w:t xml:space="preserve">1)(b), a </w:t>
      </w:r>
      <w:r w:rsidR="00FD3753" w:rsidRPr="0058648D">
        <w:t>person</w:t>
      </w:r>
      <w:r w:rsidRPr="0058648D">
        <w:t xml:space="preserve"> is taken not to have been entitled to the payment of an NDIS amount if the payment sh</w:t>
      </w:r>
      <w:r w:rsidR="00FD3753" w:rsidRPr="0058648D">
        <w:t xml:space="preserve">ould not have been made for </w:t>
      </w:r>
      <w:r w:rsidRPr="0058648D">
        <w:t>one or more of the following reasons:</w:t>
      </w:r>
    </w:p>
    <w:p w:rsidR="00A23EA3" w:rsidRPr="0058648D" w:rsidRDefault="00DF579B" w:rsidP="0074401C">
      <w:pPr>
        <w:pStyle w:val="paragraph"/>
      </w:pPr>
      <w:r w:rsidRPr="0058648D">
        <w:tab/>
        <w:t>(a)</w:t>
      </w:r>
      <w:r w:rsidRPr="0058648D">
        <w:tab/>
        <w:t xml:space="preserve">the payment was made </w:t>
      </w:r>
      <w:r w:rsidR="00A23EA3" w:rsidRPr="0058648D">
        <w:t>as a result of a computer error or an administrative error;</w:t>
      </w:r>
    </w:p>
    <w:p w:rsidR="008F5C9E" w:rsidRPr="0058648D" w:rsidRDefault="00FD3753" w:rsidP="0074401C">
      <w:pPr>
        <w:pStyle w:val="paragraph"/>
      </w:pPr>
      <w:r w:rsidRPr="0058648D">
        <w:tab/>
        <w:t>(b</w:t>
      </w:r>
      <w:r w:rsidR="00A23EA3" w:rsidRPr="0058648D">
        <w:t>)</w:t>
      </w:r>
      <w:r w:rsidR="00A23EA3" w:rsidRPr="0058648D">
        <w:tab/>
        <w:t>the payment was made as a result of</w:t>
      </w:r>
      <w:r w:rsidR="008F5C9E" w:rsidRPr="0058648D">
        <w:t>:</w:t>
      </w:r>
    </w:p>
    <w:p w:rsidR="008F5C9E" w:rsidRPr="0058648D" w:rsidRDefault="008F5C9E" w:rsidP="0074401C">
      <w:pPr>
        <w:pStyle w:val="paragraphsub"/>
      </w:pPr>
      <w:r w:rsidRPr="0058648D">
        <w:tab/>
        <w:t>(i)</w:t>
      </w:r>
      <w:r w:rsidRPr="0058648D">
        <w:tab/>
      </w:r>
      <w:r w:rsidR="0069699C" w:rsidRPr="0058648D">
        <w:t xml:space="preserve">a contravention of </w:t>
      </w:r>
      <w:r w:rsidR="00A23EA3" w:rsidRPr="0058648D">
        <w:t>this Act</w:t>
      </w:r>
      <w:r w:rsidRPr="0058648D">
        <w:t>, the regulations or</w:t>
      </w:r>
      <w:r w:rsidR="00FD3753" w:rsidRPr="0058648D">
        <w:t xml:space="preserve"> the National Disability Insurance Scheme</w:t>
      </w:r>
      <w:r w:rsidR="00AA3E74" w:rsidRPr="0058648D">
        <w:t xml:space="preserve"> </w:t>
      </w:r>
      <w:r w:rsidR="00C4499D" w:rsidRPr="0058648D">
        <w:t>rules</w:t>
      </w:r>
      <w:r w:rsidRPr="0058648D">
        <w:t>; or</w:t>
      </w:r>
    </w:p>
    <w:p w:rsidR="00A23EA3" w:rsidRPr="0058648D" w:rsidRDefault="008F5C9E" w:rsidP="0074401C">
      <w:pPr>
        <w:pStyle w:val="paragraphsub"/>
      </w:pPr>
      <w:r w:rsidRPr="0058648D">
        <w:tab/>
        <w:t>(ii)</w:t>
      </w:r>
      <w:r w:rsidRPr="0058648D">
        <w:tab/>
      </w:r>
      <w:r w:rsidR="00A23EA3" w:rsidRPr="0058648D">
        <w:t>a false</w:t>
      </w:r>
      <w:r w:rsidR="00FD3753" w:rsidRPr="0058648D">
        <w:t xml:space="preserve"> or misleading</w:t>
      </w:r>
      <w:r w:rsidR="00A23EA3" w:rsidRPr="0058648D">
        <w:t xml:space="preserve"> statement or a misrepresentation;</w:t>
      </w:r>
    </w:p>
    <w:p w:rsidR="00654535" w:rsidRPr="0058648D" w:rsidRDefault="00654535" w:rsidP="00654535">
      <w:pPr>
        <w:pStyle w:val="paragraph"/>
      </w:pPr>
      <w:r w:rsidRPr="0058648D">
        <w:tab/>
        <w:t>(c)</w:t>
      </w:r>
      <w:r w:rsidRPr="0058648D">
        <w:tab/>
        <w:t>the payment was made in respect of a service funded under a participant’s plan and the participant died before the service was provided.</w:t>
      </w:r>
    </w:p>
    <w:p w:rsidR="006E7693" w:rsidRPr="0058648D" w:rsidRDefault="00A53298" w:rsidP="0074401C">
      <w:pPr>
        <w:pStyle w:val="subsection"/>
      </w:pPr>
      <w:r w:rsidRPr="0058648D">
        <w:tab/>
        <w:t>(3)</w:t>
      </w:r>
      <w:r w:rsidRPr="0058648D">
        <w:tab/>
        <w:t>If a person does not comply with subsection</w:t>
      </w:r>
      <w:r w:rsidR="00A46B92" w:rsidRPr="0058648D">
        <w:t> </w:t>
      </w:r>
      <w:r w:rsidR="002B191E" w:rsidRPr="0058648D">
        <w:t>46</w:t>
      </w:r>
      <w:r w:rsidRPr="0058648D">
        <w:t xml:space="preserve">(1) in relation to </w:t>
      </w:r>
      <w:r w:rsidR="00A26F55" w:rsidRPr="0058648D">
        <w:t>an NDIS amount</w:t>
      </w:r>
      <w:r w:rsidRPr="0058648D">
        <w:t xml:space="preserve">, an </w:t>
      </w:r>
      <w:r w:rsidR="00A26F55" w:rsidRPr="0058648D">
        <w:t xml:space="preserve">equal </w:t>
      </w:r>
      <w:r w:rsidRPr="0058648D">
        <w:t>amount is a debt due to the Agency by the person.</w:t>
      </w:r>
    </w:p>
    <w:p w:rsidR="00A23EA3" w:rsidRPr="0058648D" w:rsidRDefault="006E7693" w:rsidP="0074401C">
      <w:pPr>
        <w:pStyle w:val="subsection"/>
      </w:pPr>
      <w:r w:rsidRPr="0058648D">
        <w:lastRenderedPageBreak/>
        <w:tab/>
        <w:t>(4)</w:t>
      </w:r>
      <w:r w:rsidRPr="0058648D">
        <w:tab/>
        <w:t>The National Disability Insurance Scheme rules may provide that, if records are not retained for the period prescribed as mentioned in subsection</w:t>
      </w:r>
      <w:r w:rsidR="00A46B92" w:rsidRPr="0058648D">
        <w:t> </w:t>
      </w:r>
      <w:r w:rsidR="002B191E" w:rsidRPr="0058648D">
        <w:t>46</w:t>
      </w:r>
      <w:r w:rsidRPr="0058648D">
        <w:t xml:space="preserve">(2) in relation to </w:t>
      </w:r>
      <w:r w:rsidR="00A26F55" w:rsidRPr="0058648D">
        <w:t>an NDIS amount</w:t>
      </w:r>
      <w:r w:rsidRPr="0058648D">
        <w:t xml:space="preserve">, an </w:t>
      </w:r>
      <w:r w:rsidR="00A26F55" w:rsidRPr="0058648D">
        <w:t xml:space="preserve">equal or lesser </w:t>
      </w:r>
      <w:r w:rsidRPr="0058648D">
        <w:t>amount is a debt d</w:t>
      </w:r>
      <w:r w:rsidR="00F07AF5" w:rsidRPr="0058648D">
        <w:t>ue to the Agency by the person.</w:t>
      </w:r>
    </w:p>
    <w:p w:rsidR="00A23EA3" w:rsidRPr="0058648D" w:rsidRDefault="005E1546" w:rsidP="0024305C">
      <w:pPr>
        <w:pStyle w:val="ActHead3"/>
        <w:pageBreakBefore/>
      </w:pPr>
      <w:bookmarkStart w:id="382" w:name="_Toc178763913"/>
      <w:r w:rsidRPr="004B62AA">
        <w:rPr>
          <w:rStyle w:val="CharDivNo"/>
        </w:rPr>
        <w:lastRenderedPageBreak/>
        <w:t>Division 2</w:t>
      </w:r>
      <w:r w:rsidR="00A23EA3" w:rsidRPr="0058648D">
        <w:t>—</w:t>
      </w:r>
      <w:r w:rsidR="00A23EA3" w:rsidRPr="004B62AA">
        <w:rPr>
          <w:rStyle w:val="CharDivText"/>
        </w:rPr>
        <w:t>Methods of recovery</w:t>
      </w:r>
      <w:bookmarkEnd w:id="382"/>
    </w:p>
    <w:p w:rsidR="00A23EA3" w:rsidRPr="0058648D" w:rsidRDefault="002B191E" w:rsidP="0074401C">
      <w:pPr>
        <w:pStyle w:val="ActHead5"/>
      </w:pPr>
      <w:bookmarkStart w:id="383" w:name="_Toc178763914"/>
      <w:r w:rsidRPr="004B62AA">
        <w:rPr>
          <w:rStyle w:val="CharSectno"/>
        </w:rPr>
        <w:t>183</w:t>
      </w:r>
      <w:r w:rsidR="00A23EA3" w:rsidRPr="0058648D">
        <w:t xml:space="preserve">  Legal proceedings</w:t>
      </w:r>
      <w:bookmarkEnd w:id="383"/>
    </w:p>
    <w:p w:rsidR="00A23EA3" w:rsidRPr="0058648D" w:rsidRDefault="00A23EA3" w:rsidP="0074401C">
      <w:pPr>
        <w:pStyle w:val="subsection"/>
      </w:pPr>
      <w:r w:rsidRPr="0058648D">
        <w:tab/>
        <w:t>(1)</w:t>
      </w:r>
      <w:r w:rsidRPr="0058648D">
        <w:tab/>
        <w:t xml:space="preserve">A debt under this Act is recoverable by the Agency by means of legal proceedings brought by the CEO </w:t>
      </w:r>
      <w:r w:rsidR="00C10133" w:rsidRPr="0058648D">
        <w:t xml:space="preserve">on behalf of the Agency </w:t>
      </w:r>
      <w:r w:rsidRPr="0058648D">
        <w:t>in a court of competent jurisdiction.</w:t>
      </w:r>
    </w:p>
    <w:p w:rsidR="00A23EA3" w:rsidRPr="0058648D" w:rsidRDefault="00A23EA3" w:rsidP="0074401C">
      <w:pPr>
        <w:pStyle w:val="subsection"/>
      </w:pPr>
      <w:r w:rsidRPr="0058648D">
        <w:tab/>
        <w:t>(2)</w:t>
      </w:r>
      <w:r w:rsidRPr="0058648D">
        <w:tab/>
        <w:t xml:space="preserve">Subject to </w:t>
      </w:r>
      <w:r w:rsidR="00A46B92" w:rsidRPr="0058648D">
        <w:t>subsections (</w:t>
      </w:r>
      <w:r w:rsidRPr="0058648D">
        <w:t xml:space="preserve">3), (4) and (5), legal proceedings for the recovery of the debt are not to be commenced after the end of the period </w:t>
      </w:r>
      <w:r w:rsidR="00EC3D26" w:rsidRPr="0058648D">
        <w:t xml:space="preserve">(the </w:t>
      </w:r>
      <w:r w:rsidR="00EC3D26" w:rsidRPr="0058648D">
        <w:rPr>
          <w:b/>
          <w:i/>
        </w:rPr>
        <w:t>recovery period</w:t>
      </w:r>
      <w:r w:rsidR="00EC3D26" w:rsidRPr="0058648D">
        <w:t xml:space="preserve">) </w:t>
      </w:r>
      <w:r w:rsidRPr="0058648D">
        <w:t>of 6 years st</w:t>
      </w:r>
      <w:r w:rsidR="00F92CFF" w:rsidRPr="0058648D">
        <w:t>arting on the first day</w:t>
      </w:r>
      <w:r w:rsidRPr="0058648D">
        <w:t xml:space="preserve"> an </w:t>
      </w:r>
      <w:r w:rsidR="006931D8" w:rsidRPr="0058648D">
        <w:t xml:space="preserve">Agency </w:t>
      </w:r>
      <w:r w:rsidRPr="0058648D">
        <w:t>officer becomes aware, or could reasonably be expected to have become aware, of the circumstances that gave rise to the debt.</w:t>
      </w:r>
    </w:p>
    <w:p w:rsidR="00A23EA3" w:rsidRPr="0058648D" w:rsidRDefault="00F92CFF" w:rsidP="0074401C">
      <w:pPr>
        <w:pStyle w:val="subsection"/>
      </w:pPr>
      <w:r w:rsidRPr="0058648D">
        <w:tab/>
        <w:t>(3)</w:t>
      </w:r>
      <w:r w:rsidRPr="0058648D">
        <w:tab/>
        <w:t xml:space="preserve">If, </w:t>
      </w:r>
      <w:r w:rsidR="0097294E" w:rsidRPr="0058648D">
        <w:t>within the</w:t>
      </w:r>
      <w:r w:rsidR="00EC3D26" w:rsidRPr="0058648D">
        <w:t xml:space="preserve"> recovery</w:t>
      </w:r>
      <w:r w:rsidR="0097294E" w:rsidRPr="0058648D">
        <w:t xml:space="preserve"> peri</w:t>
      </w:r>
      <w:r w:rsidR="00EC3D26" w:rsidRPr="0058648D">
        <w:t>od,</w:t>
      </w:r>
      <w:r w:rsidR="00A23EA3" w:rsidRPr="0058648D">
        <w:t xml:space="preserve"> pa</w:t>
      </w:r>
      <w:r w:rsidR="0097294E" w:rsidRPr="0058648D">
        <w:t xml:space="preserve">rt of the </w:t>
      </w:r>
      <w:r w:rsidR="004F2A59" w:rsidRPr="0058648D">
        <w:t xml:space="preserve">debt </w:t>
      </w:r>
      <w:r w:rsidR="0097294E" w:rsidRPr="0058648D">
        <w:t xml:space="preserve">is paid, </w:t>
      </w:r>
      <w:r w:rsidR="00A23EA3" w:rsidRPr="0058648D">
        <w:t>legal proceedings for the recovery of the balance of the debt may be commenced within the period of 6 years starting on the day of payment.</w:t>
      </w:r>
    </w:p>
    <w:p w:rsidR="00A23EA3" w:rsidRPr="0058648D" w:rsidRDefault="00A23EA3" w:rsidP="0074401C">
      <w:pPr>
        <w:pStyle w:val="subsection"/>
      </w:pPr>
      <w:r w:rsidRPr="0058648D">
        <w:tab/>
        <w:t>(4)</w:t>
      </w:r>
      <w:r w:rsidRPr="0058648D">
        <w:tab/>
        <w:t>If</w:t>
      </w:r>
      <w:r w:rsidR="0097294E" w:rsidRPr="0058648D">
        <w:t xml:space="preserve">, within the </w:t>
      </w:r>
      <w:r w:rsidR="00082DBA" w:rsidRPr="0058648D">
        <w:t xml:space="preserve">recovery </w:t>
      </w:r>
      <w:r w:rsidR="0097294E" w:rsidRPr="0058648D">
        <w:t>period,</w:t>
      </w:r>
      <w:r w:rsidRPr="0058648D">
        <w:t xml:space="preserve"> the person who owes the </w:t>
      </w:r>
      <w:r w:rsidR="004C2E63" w:rsidRPr="0058648D">
        <w:t xml:space="preserve">debt </w:t>
      </w:r>
      <w:r w:rsidRPr="0058648D">
        <w:t>ackn</w:t>
      </w:r>
      <w:r w:rsidR="0097294E" w:rsidRPr="0058648D">
        <w:t xml:space="preserve">owledges that he or she owes it, </w:t>
      </w:r>
      <w:r w:rsidRPr="0058648D">
        <w:t>legal proceedings for the recovery of the debt may be commenced within the period of 6 years starting on the day of acknowledg</w:t>
      </w:r>
      <w:r w:rsidR="00F92CFF" w:rsidRPr="0058648D">
        <w:t>e</w:t>
      </w:r>
      <w:r w:rsidRPr="0058648D">
        <w:t>ment.</w:t>
      </w:r>
    </w:p>
    <w:p w:rsidR="00A23EA3" w:rsidRPr="0058648D" w:rsidRDefault="00A23EA3" w:rsidP="0074401C">
      <w:pPr>
        <w:pStyle w:val="subsection"/>
      </w:pPr>
      <w:r w:rsidRPr="0058648D">
        <w:tab/>
        <w:t>(5)</w:t>
      </w:r>
      <w:r w:rsidRPr="0058648D">
        <w:tab/>
        <w:t>If</w:t>
      </w:r>
      <w:r w:rsidR="0097294E" w:rsidRPr="0058648D">
        <w:t xml:space="preserve">, within the </w:t>
      </w:r>
      <w:r w:rsidR="00082DBA" w:rsidRPr="0058648D">
        <w:t>recovery period</w:t>
      </w:r>
      <w:r w:rsidR="004C2E63" w:rsidRPr="0058648D">
        <w:t>,</w:t>
      </w:r>
      <w:r w:rsidR="00352D11" w:rsidRPr="0058648D">
        <w:t xml:space="preserve"> any of the following activities occurs</w:t>
      </w:r>
      <w:r w:rsidR="008F472B" w:rsidRPr="0058648D">
        <w:t>:</w:t>
      </w:r>
    </w:p>
    <w:p w:rsidR="00A23EA3" w:rsidRPr="0058648D" w:rsidRDefault="00806C2C" w:rsidP="0074401C">
      <w:pPr>
        <w:pStyle w:val="paragraph"/>
      </w:pPr>
      <w:r w:rsidRPr="0058648D">
        <w:tab/>
        <w:t>(a</w:t>
      </w:r>
      <w:r w:rsidR="00A23EA3" w:rsidRPr="0058648D">
        <w:t>)</w:t>
      </w:r>
      <w:r w:rsidR="00A23EA3" w:rsidRPr="0058648D">
        <w:tab/>
        <w:t>a review of a file relating to action for the</w:t>
      </w:r>
      <w:r w:rsidR="00352D11" w:rsidRPr="0058648D">
        <w:t xml:space="preserve"> recovery of the debt;</w:t>
      </w:r>
    </w:p>
    <w:p w:rsidR="00A23EA3" w:rsidRPr="0058648D" w:rsidRDefault="00806C2C" w:rsidP="0074401C">
      <w:pPr>
        <w:pStyle w:val="paragraph"/>
      </w:pPr>
      <w:r w:rsidRPr="0058648D">
        <w:tab/>
        <w:t>(b</w:t>
      </w:r>
      <w:r w:rsidR="00A23EA3" w:rsidRPr="0058648D">
        <w:t>)</w:t>
      </w:r>
      <w:r w:rsidR="00A23EA3" w:rsidRPr="0058648D">
        <w:tab/>
        <w:t>other internal Agency activity relating to action for</w:t>
      </w:r>
      <w:r w:rsidR="003A54B5" w:rsidRPr="0058648D">
        <w:t xml:space="preserve"> the recovery of the debt</w:t>
      </w:r>
      <w:r w:rsidR="00A23EA3" w:rsidRPr="0058648D">
        <w:t>;</w:t>
      </w:r>
    </w:p>
    <w:p w:rsidR="00A23EA3" w:rsidRPr="0058648D" w:rsidRDefault="00A23EA3" w:rsidP="0074401C">
      <w:pPr>
        <w:pStyle w:val="subsection2"/>
      </w:pPr>
      <w:r w:rsidRPr="0058648D">
        <w:t>action under this section for the recovery of the debt may be commenced within the period of 6 year</w:t>
      </w:r>
      <w:r w:rsidR="00352D11" w:rsidRPr="0058648D">
        <w:t>s after the end of the activity</w:t>
      </w:r>
      <w:r w:rsidRPr="0058648D">
        <w:t>.</w:t>
      </w:r>
    </w:p>
    <w:p w:rsidR="00A23EA3" w:rsidRPr="0058648D" w:rsidRDefault="002B191E" w:rsidP="0074401C">
      <w:pPr>
        <w:pStyle w:val="ActHead5"/>
      </w:pPr>
      <w:bookmarkStart w:id="384" w:name="_Toc178763915"/>
      <w:r w:rsidRPr="004B62AA">
        <w:rPr>
          <w:rStyle w:val="CharSectno"/>
        </w:rPr>
        <w:t>184</w:t>
      </w:r>
      <w:r w:rsidR="00A23EA3" w:rsidRPr="0058648D">
        <w:t xml:space="preserve">  Arrangement for payment of debt</w:t>
      </w:r>
      <w:bookmarkEnd w:id="384"/>
    </w:p>
    <w:p w:rsidR="00A23EA3" w:rsidRPr="0058648D" w:rsidRDefault="00A23EA3" w:rsidP="0074401C">
      <w:pPr>
        <w:pStyle w:val="subsection"/>
      </w:pPr>
      <w:r w:rsidRPr="0058648D">
        <w:tab/>
        <w:t>(1)</w:t>
      </w:r>
      <w:r w:rsidRPr="0058648D">
        <w:tab/>
        <w:t xml:space="preserve">The CEO may enter into an arrangement with a person under which the person is to pay a debt, owed by the person to the </w:t>
      </w:r>
      <w:r w:rsidRPr="0058648D">
        <w:lastRenderedPageBreak/>
        <w:t>Agency under this Act, or the outstanding amount of such a debt, in a way set out in the arrangement.</w:t>
      </w:r>
    </w:p>
    <w:p w:rsidR="00A23EA3" w:rsidRPr="0058648D" w:rsidRDefault="00A23EA3" w:rsidP="0074401C">
      <w:pPr>
        <w:pStyle w:val="subsection"/>
      </w:pPr>
      <w:r w:rsidRPr="0058648D">
        <w:tab/>
        <w:t>(2)</w:t>
      </w:r>
      <w:r w:rsidRPr="0058648D">
        <w:tab/>
        <w:t xml:space="preserve">An arrangement entered into under </w:t>
      </w:r>
      <w:r w:rsidR="00A46B92" w:rsidRPr="0058648D">
        <w:t>subsection (</w:t>
      </w:r>
      <w:r w:rsidRPr="0058648D">
        <w:t>1) has effect, or is taken to have had effect, on and after the day specified in the arrangement as the d</w:t>
      </w:r>
      <w:r w:rsidR="00F92CFF" w:rsidRPr="0058648D">
        <w:t xml:space="preserve">ay </w:t>
      </w:r>
      <w:r w:rsidRPr="0058648D">
        <w:t>the arrangement commences (whet</w:t>
      </w:r>
      <w:r w:rsidR="00F92CFF" w:rsidRPr="0058648D">
        <w:t>her that day is the day</w:t>
      </w:r>
      <w:r w:rsidRPr="0058648D">
        <w:t xml:space="preserve"> the arrangement is entered into or an earlier or later day).</w:t>
      </w:r>
    </w:p>
    <w:p w:rsidR="00A23EA3" w:rsidRPr="0058648D" w:rsidRDefault="00A23EA3" w:rsidP="0074401C">
      <w:pPr>
        <w:pStyle w:val="subsection"/>
      </w:pPr>
      <w:r w:rsidRPr="0058648D">
        <w:tab/>
        <w:t>(3)</w:t>
      </w:r>
      <w:r w:rsidRPr="0058648D">
        <w:tab/>
        <w:t xml:space="preserve">If an arrangement entered into under </w:t>
      </w:r>
      <w:r w:rsidR="00A46B92" w:rsidRPr="0058648D">
        <w:t>subsection (</w:t>
      </w:r>
      <w:r w:rsidRPr="0058648D">
        <w:t xml:space="preserve">1) does not specify a day as mentioned in </w:t>
      </w:r>
      <w:r w:rsidR="00A46B92" w:rsidRPr="0058648D">
        <w:t>subsection (</w:t>
      </w:r>
      <w:r w:rsidRPr="0058648D">
        <w:t>2), it has effect on and after the day on which it is entered into.</w:t>
      </w:r>
    </w:p>
    <w:p w:rsidR="00A23EA3" w:rsidRPr="0058648D" w:rsidRDefault="00A23EA3" w:rsidP="0074401C">
      <w:pPr>
        <w:pStyle w:val="subsection"/>
      </w:pPr>
      <w:r w:rsidRPr="0058648D">
        <w:tab/>
        <w:t>(4)</w:t>
      </w:r>
      <w:r w:rsidRPr="0058648D">
        <w:tab/>
        <w:t xml:space="preserve">The CEO may terminate or alter an arrangement entered into under </w:t>
      </w:r>
      <w:r w:rsidR="00A46B92" w:rsidRPr="0058648D">
        <w:t>subsection (</w:t>
      </w:r>
      <w:r w:rsidRPr="0058648D">
        <w:t>1):</w:t>
      </w:r>
    </w:p>
    <w:p w:rsidR="00A23EA3" w:rsidRPr="0058648D" w:rsidRDefault="00A23EA3" w:rsidP="0074401C">
      <w:pPr>
        <w:pStyle w:val="paragraph"/>
      </w:pPr>
      <w:r w:rsidRPr="0058648D">
        <w:tab/>
        <w:t>(a)</w:t>
      </w:r>
      <w:r w:rsidRPr="0058648D">
        <w:tab/>
        <w:t>at the debtor’s request; or</w:t>
      </w:r>
    </w:p>
    <w:p w:rsidR="00A23EA3" w:rsidRPr="0058648D" w:rsidRDefault="00A23EA3" w:rsidP="0074401C">
      <w:pPr>
        <w:pStyle w:val="paragraph"/>
      </w:pPr>
      <w:r w:rsidRPr="0058648D">
        <w:tab/>
        <w:t>(b)</w:t>
      </w:r>
      <w:r w:rsidRPr="0058648D">
        <w:tab/>
        <w:t>after giving 28 days’ notice to the debtor of the proposed termination or alteration; or</w:t>
      </w:r>
    </w:p>
    <w:p w:rsidR="00A23EA3" w:rsidRPr="0058648D" w:rsidRDefault="00A23EA3" w:rsidP="0074401C">
      <w:pPr>
        <w:pStyle w:val="paragraph"/>
      </w:pPr>
      <w:r w:rsidRPr="0058648D">
        <w:tab/>
        <w:t>(c)</w:t>
      </w:r>
      <w:r w:rsidRPr="0058648D">
        <w:tab/>
        <w:t>without notice, if the CEO is satisfied that the person has failed to disclose material information about his or her true capacity to repay the debt.</w:t>
      </w:r>
    </w:p>
    <w:p w:rsidR="00A23EA3" w:rsidRPr="0058648D" w:rsidRDefault="002B191E" w:rsidP="0074401C">
      <w:pPr>
        <w:pStyle w:val="ActHead5"/>
      </w:pPr>
      <w:bookmarkStart w:id="385" w:name="_Toc178763916"/>
      <w:r w:rsidRPr="004B62AA">
        <w:rPr>
          <w:rStyle w:val="CharSectno"/>
        </w:rPr>
        <w:t>185</w:t>
      </w:r>
      <w:r w:rsidR="00A23EA3" w:rsidRPr="0058648D">
        <w:t xml:space="preserve">  Recovery of amounts from financial institutions</w:t>
      </w:r>
      <w:bookmarkEnd w:id="385"/>
    </w:p>
    <w:p w:rsidR="00A23EA3" w:rsidRPr="0058648D" w:rsidRDefault="00A23EA3" w:rsidP="0074401C">
      <w:pPr>
        <w:pStyle w:val="subsection"/>
      </w:pPr>
      <w:r w:rsidRPr="0058648D">
        <w:tab/>
        <w:t>(1)</w:t>
      </w:r>
      <w:r w:rsidRPr="0058648D">
        <w:tab/>
        <w:t>If:</w:t>
      </w:r>
    </w:p>
    <w:p w:rsidR="00A23EA3" w:rsidRPr="0058648D" w:rsidRDefault="00A23EA3" w:rsidP="0074401C">
      <w:pPr>
        <w:pStyle w:val="paragraph"/>
      </w:pPr>
      <w:r w:rsidRPr="0058648D">
        <w:tab/>
        <w:t>(a)</w:t>
      </w:r>
      <w:r w:rsidRPr="0058648D">
        <w:tab/>
        <w:t>an NDIS amount or NDIS amounts are paid to a financial institution for the credit of an account kept with the institution; and</w:t>
      </w:r>
    </w:p>
    <w:p w:rsidR="00A23EA3" w:rsidRPr="0058648D" w:rsidRDefault="00A23EA3" w:rsidP="0074401C">
      <w:pPr>
        <w:pStyle w:val="paragraph"/>
      </w:pPr>
      <w:r w:rsidRPr="0058648D">
        <w:tab/>
        <w:t>(b)</w:t>
      </w:r>
      <w:r w:rsidRPr="0058648D">
        <w:tab/>
        <w:t>the CEO is satisfied that the payment or payments were intended to be made to someone who was not the person or one of the persons in whose name or names the account was kept;</w:t>
      </w:r>
    </w:p>
    <w:p w:rsidR="00A23EA3" w:rsidRPr="0058648D" w:rsidRDefault="00A23EA3" w:rsidP="0074401C">
      <w:pPr>
        <w:pStyle w:val="subsection2"/>
      </w:pPr>
      <w:r w:rsidRPr="0058648D">
        <w:t xml:space="preserve">the CEO may give a written notice to the institution setting out the matters mentioned in </w:t>
      </w:r>
      <w:r w:rsidR="00A46B92" w:rsidRPr="0058648D">
        <w:t>paragraphs (</w:t>
      </w:r>
      <w:r w:rsidRPr="0058648D">
        <w:t xml:space="preserve">a) and (b) and requiring the institution to pay to the Agency, within a </w:t>
      </w:r>
      <w:r w:rsidR="00710ADC" w:rsidRPr="0058648D">
        <w:t xml:space="preserve">reasonable </w:t>
      </w:r>
      <w:r w:rsidRPr="0058648D">
        <w:t>period stated in the notice, the lesser of the following amounts:</w:t>
      </w:r>
    </w:p>
    <w:p w:rsidR="00A23EA3" w:rsidRPr="0058648D" w:rsidRDefault="00A23EA3" w:rsidP="0074401C">
      <w:pPr>
        <w:pStyle w:val="paragraph"/>
      </w:pPr>
      <w:r w:rsidRPr="0058648D">
        <w:tab/>
        <w:t>(c)</w:t>
      </w:r>
      <w:r w:rsidRPr="0058648D">
        <w:tab/>
        <w:t>an amount specified in the notice, being an amount equal to the NDIS amount or the sum of the NDIS amounts;</w:t>
      </w:r>
    </w:p>
    <w:p w:rsidR="00A23EA3" w:rsidRPr="0058648D" w:rsidRDefault="00A23EA3" w:rsidP="0074401C">
      <w:pPr>
        <w:pStyle w:val="paragraph"/>
      </w:pPr>
      <w:r w:rsidRPr="0058648D">
        <w:lastRenderedPageBreak/>
        <w:tab/>
        <w:t>(d)</w:t>
      </w:r>
      <w:r w:rsidRPr="0058648D">
        <w:tab/>
        <w:t>the amount standing to the credit of the account when the notice is received by the institution.</w:t>
      </w:r>
    </w:p>
    <w:p w:rsidR="00A23EA3" w:rsidRPr="0058648D" w:rsidRDefault="00A23EA3" w:rsidP="0074401C">
      <w:pPr>
        <w:pStyle w:val="subsection"/>
      </w:pPr>
      <w:r w:rsidRPr="0058648D">
        <w:tab/>
        <w:t>(2)</w:t>
      </w:r>
      <w:r w:rsidRPr="0058648D">
        <w:tab/>
        <w:t>If:</w:t>
      </w:r>
    </w:p>
    <w:p w:rsidR="00A23EA3" w:rsidRPr="0058648D" w:rsidRDefault="00A23EA3" w:rsidP="0074401C">
      <w:pPr>
        <w:pStyle w:val="paragraph"/>
      </w:pPr>
      <w:r w:rsidRPr="0058648D">
        <w:tab/>
        <w:t>(a)</w:t>
      </w:r>
      <w:r w:rsidRPr="0058648D">
        <w:tab/>
        <w:t xml:space="preserve">an NDIS amount or NDIS amounts that are intended to be made to or in respect of a person (the </w:t>
      </w:r>
      <w:r w:rsidRPr="0058648D">
        <w:rPr>
          <w:b/>
          <w:i/>
        </w:rPr>
        <w:t>first person</w:t>
      </w:r>
      <w:r w:rsidRPr="0058648D">
        <w:t xml:space="preserve">) are made to a financial institution for the credit of an account that was kept with the institution by the first person or by the </w:t>
      </w:r>
      <w:r w:rsidR="00C10133" w:rsidRPr="0058648D">
        <w:t xml:space="preserve">first </w:t>
      </w:r>
      <w:r w:rsidRPr="0058648D">
        <w:t>person and one or more other persons; and</w:t>
      </w:r>
    </w:p>
    <w:p w:rsidR="00A23EA3" w:rsidRPr="0058648D" w:rsidRDefault="00A23EA3" w:rsidP="0074401C">
      <w:pPr>
        <w:pStyle w:val="paragraph"/>
      </w:pPr>
      <w:r w:rsidRPr="0058648D">
        <w:tab/>
        <w:t>(b)</w:t>
      </w:r>
      <w:r w:rsidRPr="0058648D">
        <w:tab/>
        <w:t>the first person died before the payment or payments were made;</w:t>
      </w:r>
    </w:p>
    <w:p w:rsidR="00A23EA3" w:rsidRPr="0058648D" w:rsidRDefault="00A23EA3" w:rsidP="0074401C">
      <w:pPr>
        <w:pStyle w:val="subsection2"/>
      </w:pPr>
      <w:r w:rsidRPr="0058648D">
        <w:t xml:space="preserve">the CEO may give a written notice to the institution setting out the matters mentioned in </w:t>
      </w:r>
      <w:r w:rsidR="00A46B92" w:rsidRPr="0058648D">
        <w:t>paragraphs (</w:t>
      </w:r>
      <w:r w:rsidRPr="0058648D">
        <w:t xml:space="preserve">a) and (b) and requiring the institution to pay to the Agency, within a </w:t>
      </w:r>
      <w:r w:rsidR="00710ADC" w:rsidRPr="0058648D">
        <w:t>reasonable period</w:t>
      </w:r>
      <w:r w:rsidRPr="0058648D">
        <w:t xml:space="preserve"> stated in the notice, the lesser of the following amounts:</w:t>
      </w:r>
    </w:p>
    <w:p w:rsidR="00A23EA3" w:rsidRPr="0058648D" w:rsidRDefault="00A23EA3" w:rsidP="0074401C">
      <w:pPr>
        <w:pStyle w:val="paragraph"/>
      </w:pPr>
      <w:r w:rsidRPr="0058648D">
        <w:tab/>
        <w:t>(c)</w:t>
      </w:r>
      <w:r w:rsidRPr="0058648D">
        <w:tab/>
        <w:t>an amount specified in the notice</w:t>
      </w:r>
      <w:r w:rsidR="00710ADC" w:rsidRPr="0058648D">
        <w:t xml:space="preserve"> that is </w:t>
      </w:r>
      <w:r w:rsidRPr="0058648D">
        <w:t>equal to the NDIS amount or</w:t>
      </w:r>
      <w:r w:rsidR="00F92CFF" w:rsidRPr="0058648D">
        <w:t xml:space="preserve"> the sum of the</w:t>
      </w:r>
      <w:r w:rsidRPr="0058648D">
        <w:t xml:space="preserve"> NDIS amounts;</w:t>
      </w:r>
    </w:p>
    <w:p w:rsidR="00A23EA3" w:rsidRPr="0058648D" w:rsidRDefault="00A23EA3" w:rsidP="0074401C">
      <w:pPr>
        <w:pStyle w:val="paragraph"/>
      </w:pPr>
      <w:r w:rsidRPr="0058648D">
        <w:tab/>
        <w:t>(d)</w:t>
      </w:r>
      <w:r w:rsidRPr="0058648D">
        <w:tab/>
        <w:t>the amount standing to the credit of the account when the notice is received by the institution.</w:t>
      </w:r>
    </w:p>
    <w:p w:rsidR="00A23EA3" w:rsidRPr="0058648D" w:rsidRDefault="00A23EA3" w:rsidP="0074401C">
      <w:pPr>
        <w:pStyle w:val="subsection"/>
      </w:pPr>
      <w:r w:rsidRPr="0058648D">
        <w:tab/>
        <w:t>(3)</w:t>
      </w:r>
      <w:r w:rsidRPr="0058648D">
        <w:tab/>
        <w:t xml:space="preserve">As soon as possible after issuing a notice under </w:t>
      </w:r>
      <w:r w:rsidR="00A46B92" w:rsidRPr="0058648D">
        <w:t>subsection (</w:t>
      </w:r>
      <w:r w:rsidRPr="0058648D">
        <w:t>2), the CEO must inform the deceased estate in writing of:</w:t>
      </w:r>
    </w:p>
    <w:p w:rsidR="00A23EA3" w:rsidRPr="0058648D" w:rsidRDefault="00A23EA3" w:rsidP="0074401C">
      <w:pPr>
        <w:pStyle w:val="paragraph"/>
      </w:pPr>
      <w:r w:rsidRPr="0058648D">
        <w:tab/>
        <w:t>(a)</w:t>
      </w:r>
      <w:r w:rsidRPr="0058648D">
        <w:tab/>
        <w:t>the amount sought to be recovered from the deceased person’s account; and</w:t>
      </w:r>
    </w:p>
    <w:p w:rsidR="00A23EA3" w:rsidRPr="0058648D" w:rsidRDefault="00A23EA3" w:rsidP="0074401C">
      <w:pPr>
        <w:pStyle w:val="paragraph"/>
      </w:pPr>
      <w:r w:rsidRPr="0058648D">
        <w:tab/>
        <w:t>(b)</w:t>
      </w:r>
      <w:r w:rsidRPr="0058648D">
        <w:tab/>
        <w:t>the reasons for the recovery action.</w:t>
      </w:r>
    </w:p>
    <w:p w:rsidR="00A23EA3" w:rsidRPr="0058648D" w:rsidRDefault="00A23EA3" w:rsidP="0074401C">
      <w:pPr>
        <w:pStyle w:val="subsection"/>
      </w:pPr>
      <w:r w:rsidRPr="0058648D">
        <w:tab/>
        <w:t>(4)</w:t>
      </w:r>
      <w:r w:rsidRPr="0058648D">
        <w:tab/>
        <w:t xml:space="preserve">A financial institution must comply with a notice given to it under </w:t>
      </w:r>
      <w:r w:rsidR="00A46B92" w:rsidRPr="0058648D">
        <w:t>subsection (</w:t>
      </w:r>
      <w:r w:rsidRPr="0058648D">
        <w:t>1) or (2).</w:t>
      </w:r>
    </w:p>
    <w:p w:rsidR="00A23EA3" w:rsidRPr="0058648D" w:rsidRDefault="00A23EA3" w:rsidP="0074401C">
      <w:pPr>
        <w:pStyle w:val="Penalty"/>
      </w:pPr>
      <w:r w:rsidRPr="0058648D">
        <w:t>Penalty:</w:t>
      </w:r>
      <w:r w:rsidRPr="0058648D">
        <w:tab/>
        <w:t>300 penalty units.</w:t>
      </w:r>
    </w:p>
    <w:p w:rsidR="00A23EA3" w:rsidRPr="0058648D" w:rsidRDefault="00A23EA3" w:rsidP="0074401C">
      <w:pPr>
        <w:pStyle w:val="subsection"/>
      </w:pPr>
      <w:r w:rsidRPr="0058648D">
        <w:tab/>
        <w:t>(5)</w:t>
      </w:r>
      <w:r w:rsidRPr="0058648D">
        <w:tab/>
        <w:t xml:space="preserve">It is a defence to a prosecution of a financial institution for failing to comply with a notice given to it under </w:t>
      </w:r>
      <w:r w:rsidR="00A46B92" w:rsidRPr="0058648D">
        <w:t>subsection (</w:t>
      </w:r>
      <w:r w:rsidRPr="0058648D">
        <w:t>1) or (2) if the financial institution proves that it was incapable of complying with the notice.</w:t>
      </w:r>
    </w:p>
    <w:p w:rsidR="00656C41" w:rsidRPr="0058648D" w:rsidRDefault="00A23EA3" w:rsidP="0074401C">
      <w:pPr>
        <w:pStyle w:val="subsection"/>
      </w:pPr>
      <w:r w:rsidRPr="0058648D">
        <w:tab/>
        <w:t>(6)</w:t>
      </w:r>
      <w:r w:rsidRPr="0058648D">
        <w:tab/>
        <w:t xml:space="preserve">If a notice is given to a financial institution under </w:t>
      </w:r>
      <w:r w:rsidR="00A46B92" w:rsidRPr="0058648D">
        <w:t>subsection (</w:t>
      </w:r>
      <w:r w:rsidRPr="0058648D">
        <w:t xml:space="preserve">1) (payment made to wrong account) or under </w:t>
      </w:r>
      <w:r w:rsidR="00A46B92" w:rsidRPr="0058648D">
        <w:t>subsection (</w:t>
      </w:r>
      <w:r w:rsidRPr="0058648D">
        <w:t xml:space="preserve">2) (death of person in whose name the account was kept) in respect of an NDIS </w:t>
      </w:r>
      <w:r w:rsidRPr="0058648D">
        <w:lastRenderedPageBreak/>
        <w:t>amount or NDIS amounts, any amount recovered by the Agency from the institution in respect of the debt reduces any debt owed to the Agency by any other person in respect of the NDIS amount or NDIS amounts.</w:t>
      </w:r>
    </w:p>
    <w:p w:rsidR="00656C41" w:rsidRPr="0058648D" w:rsidRDefault="005E1546" w:rsidP="0024305C">
      <w:pPr>
        <w:pStyle w:val="ActHead3"/>
        <w:pageBreakBefore/>
      </w:pPr>
      <w:bookmarkStart w:id="386" w:name="_Toc178763917"/>
      <w:r w:rsidRPr="004B62AA">
        <w:rPr>
          <w:rStyle w:val="CharDivNo"/>
        </w:rPr>
        <w:lastRenderedPageBreak/>
        <w:t>Division 3</w:t>
      </w:r>
      <w:r w:rsidR="00656C41" w:rsidRPr="0058648D">
        <w:t>—</w:t>
      </w:r>
      <w:r w:rsidR="00656C41" w:rsidRPr="004B62AA">
        <w:rPr>
          <w:rStyle w:val="CharDivText"/>
        </w:rPr>
        <w:t>Information relating to debts</w:t>
      </w:r>
      <w:bookmarkEnd w:id="386"/>
    </w:p>
    <w:p w:rsidR="00656C41" w:rsidRPr="0058648D" w:rsidRDefault="002B191E" w:rsidP="0074401C">
      <w:pPr>
        <w:pStyle w:val="ActHead5"/>
      </w:pPr>
      <w:bookmarkStart w:id="387" w:name="_Toc178763918"/>
      <w:r w:rsidRPr="004B62AA">
        <w:rPr>
          <w:rStyle w:val="CharSectno"/>
        </w:rPr>
        <w:t>186</w:t>
      </w:r>
      <w:r w:rsidR="00656C41" w:rsidRPr="0058648D">
        <w:t xml:space="preserve">  Power to obtain information from a person who owes a debt to the Agency</w:t>
      </w:r>
      <w:bookmarkEnd w:id="387"/>
    </w:p>
    <w:p w:rsidR="00656C41" w:rsidRPr="0058648D" w:rsidRDefault="00656C41" w:rsidP="0074401C">
      <w:pPr>
        <w:pStyle w:val="subsection"/>
      </w:pPr>
      <w:r w:rsidRPr="0058648D">
        <w:tab/>
      </w:r>
      <w:r w:rsidRPr="0058648D">
        <w:tab/>
        <w:t>The CEO may require a person who owes a debt to the Agency under this Act to do one or more of the following:</w:t>
      </w:r>
    </w:p>
    <w:p w:rsidR="00656C41" w:rsidRPr="0058648D" w:rsidRDefault="00656C41" w:rsidP="0074401C">
      <w:pPr>
        <w:pStyle w:val="paragraph"/>
      </w:pPr>
      <w:r w:rsidRPr="0058648D">
        <w:tab/>
        <w:t>(a)</w:t>
      </w:r>
      <w:r w:rsidRPr="0058648D">
        <w:tab/>
        <w:t>give to the Agency information that is relevant to the person’s financial situation;</w:t>
      </w:r>
    </w:p>
    <w:p w:rsidR="00656C41" w:rsidRPr="0058648D" w:rsidRDefault="00656C41" w:rsidP="0074401C">
      <w:pPr>
        <w:pStyle w:val="paragraph"/>
      </w:pPr>
      <w:r w:rsidRPr="0058648D">
        <w:tab/>
        <w:t>(b)</w:t>
      </w:r>
      <w:r w:rsidRPr="0058648D">
        <w:tab/>
        <w:t>produce to the Agency a document that the CEO has reasonable grounds to believe is in the person’s custody</w:t>
      </w:r>
      <w:r w:rsidR="004626CB" w:rsidRPr="0058648D">
        <w:t>,</w:t>
      </w:r>
      <w:r w:rsidRPr="0058648D">
        <w:t xml:space="preserve"> or under the person’s control</w:t>
      </w:r>
      <w:r w:rsidR="004626CB" w:rsidRPr="0058648D">
        <w:t>,</w:t>
      </w:r>
      <w:r w:rsidRPr="0058648D">
        <w:t xml:space="preserve"> and is relevant to the person’s financial situation;</w:t>
      </w:r>
    </w:p>
    <w:p w:rsidR="00656C41" w:rsidRPr="0058648D" w:rsidRDefault="00656C41" w:rsidP="0074401C">
      <w:pPr>
        <w:pStyle w:val="paragraph"/>
      </w:pPr>
      <w:r w:rsidRPr="0058648D">
        <w:tab/>
        <w:t>(c)</w:t>
      </w:r>
      <w:r w:rsidRPr="0058648D">
        <w:tab/>
        <w:t>if the person’s address changes—inform the Agency of the new address within 14 days after the change.</w:t>
      </w:r>
    </w:p>
    <w:p w:rsidR="00656C41" w:rsidRPr="0058648D" w:rsidRDefault="002B191E" w:rsidP="0074401C">
      <w:pPr>
        <w:pStyle w:val="ActHead5"/>
      </w:pPr>
      <w:bookmarkStart w:id="388" w:name="_Toc178763919"/>
      <w:r w:rsidRPr="004B62AA">
        <w:rPr>
          <w:rStyle w:val="CharSectno"/>
        </w:rPr>
        <w:t>187</w:t>
      </w:r>
      <w:r w:rsidR="00656C41" w:rsidRPr="0058648D">
        <w:t xml:space="preserve">  Power to obtain information about a person who owes a debt to the Agency</w:t>
      </w:r>
      <w:bookmarkEnd w:id="388"/>
    </w:p>
    <w:p w:rsidR="00656C41" w:rsidRPr="0058648D" w:rsidRDefault="00656C41" w:rsidP="0074401C">
      <w:pPr>
        <w:pStyle w:val="subsection"/>
      </w:pPr>
      <w:r w:rsidRPr="0058648D">
        <w:tab/>
      </w:r>
      <w:r w:rsidRPr="0058648D">
        <w:tab/>
        <w:t>If the CEO has reasonable grounds to believe that a person has information, or has custody or control of a document:</w:t>
      </w:r>
    </w:p>
    <w:p w:rsidR="00656C41" w:rsidRPr="0058648D" w:rsidRDefault="00656C41" w:rsidP="0074401C">
      <w:pPr>
        <w:pStyle w:val="paragraph"/>
      </w:pPr>
      <w:r w:rsidRPr="0058648D">
        <w:tab/>
        <w:t>(a)</w:t>
      </w:r>
      <w:r w:rsidRPr="0058648D">
        <w:tab/>
        <w:t xml:space="preserve">that would help the Agency locate another person (the </w:t>
      </w:r>
      <w:r w:rsidRPr="0058648D">
        <w:rPr>
          <w:b/>
          <w:i/>
        </w:rPr>
        <w:t>debtor</w:t>
      </w:r>
      <w:r w:rsidRPr="0058648D">
        <w:t>) who owes a debt to the Agency under this Act; or</w:t>
      </w:r>
    </w:p>
    <w:p w:rsidR="00656C41" w:rsidRPr="0058648D" w:rsidRDefault="00656C41" w:rsidP="0074401C">
      <w:pPr>
        <w:pStyle w:val="paragraph"/>
        <w:keepNext/>
        <w:keepLines/>
      </w:pPr>
      <w:r w:rsidRPr="0058648D">
        <w:tab/>
        <w:t>(b)</w:t>
      </w:r>
      <w:r w:rsidRPr="0058648D">
        <w:tab/>
        <w:t>that is relevant to the debtor’s financial situation;</w:t>
      </w:r>
    </w:p>
    <w:p w:rsidR="00656C41" w:rsidRPr="0058648D" w:rsidRDefault="00656C41" w:rsidP="0074401C">
      <w:pPr>
        <w:pStyle w:val="subsection2"/>
      </w:pPr>
      <w:r w:rsidRPr="0058648D">
        <w:t>the CEO may require the person to give the information, or produce the document, to the Agency.</w:t>
      </w:r>
    </w:p>
    <w:p w:rsidR="00656C41" w:rsidRPr="0058648D" w:rsidRDefault="002B191E" w:rsidP="0074401C">
      <w:pPr>
        <w:pStyle w:val="ActHead5"/>
      </w:pPr>
      <w:bookmarkStart w:id="389" w:name="_Toc178763920"/>
      <w:r w:rsidRPr="004B62AA">
        <w:rPr>
          <w:rStyle w:val="CharSectno"/>
        </w:rPr>
        <w:t>188</w:t>
      </w:r>
      <w:r w:rsidR="00656C41" w:rsidRPr="0058648D">
        <w:t xml:space="preserve">  Written notice of requirement</w:t>
      </w:r>
      <w:bookmarkEnd w:id="389"/>
    </w:p>
    <w:p w:rsidR="00656C41" w:rsidRPr="0058648D" w:rsidRDefault="00656C41" w:rsidP="0074401C">
      <w:pPr>
        <w:pStyle w:val="subsection"/>
      </w:pPr>
      <w:r w:rsidRPr="0058648D">
        <w:tab/>
        <w:t>(1)</w:t>
      </w:r>
      <w:r w:rsidRPr="0058648D">
        <w:tab/>
        <w:t>A requirement under this Division must be made by written notice given to the person of whom the requirement is made.</w:t>
      </w:r>
    </w:p>
    <w:p w:rsidR="00656C41" w:rsidRPr="0058648D" w:rsidRDefault="00656C41" w:rsidP="0074401C">
      <w:pPr>
        <w:pStyle w:val="subsection"/>
      </w:pPr>
      <w:r w:rsidRPr="0058648D">
        <w:tab/>
        <w:t>(2)</w:t>
      </w:r>
      <w:r w:rsidRPr="0058648D">
        <w:tab/>
        <w:t>The notice must specify:</w:t>
      </w:r>
    </w:p>
    <w:p w:rsidR="00656C41" w:rsidRPr="0058648D" w:rsidRDefault="00656C41" w:rsidP="0074401C">
      <w:pPr>
        <w:pStyle w:val="paragraph"/>
      </w:pPr>
      <w:r w:rsidRPr="0058648D">
        <w:tab/>
        <w:t>(a)</w:t>
      </w:r>
      <w:r w:rsidRPr="0058648D">
        <w:tab/>
        <w:t>the nature of the information or document that is required to be given or produced; and</w:t>
      </w:r>
    </w:p>
    <w:p w:rsidR="00656C41" w:rsidRPr="0058648D" w:rsidRDefault="00656C41" w:rsidP="0074401C">
      <w:pPr>
        <w:pStyle w:val="paragraph"/>
      </w:pPr>
      <w:r w:rsidRPr="0058648D">
        <w:lastRenderedPageBreak/>
        <w:tab/>
        <w:t>(b)</w:t>
      </w:r>
      <w:r w:rsidRPr="0058648D">
        <w:tab/>
        <w:t>how the person is to give the infor</w:t>
      </w:r>
      <w:r w:rsidR="004626CB" w:rsidRPr="0058648D">
        <w:t>mation or produce the document</w:t>
      </w:r>
      <w:r w:rsidRPr="0058648D">
        <w:t>; and</w:t>
      </w:r>
    </w:p>
    <w:p w:rsidR="00656C41" w:rsidRPr="0058648D" w:rsidRDefault="00656C41" w:rsidP="0074401C">
      <w:pPr>
        <w:pStyle w:val="paragraph"/>
      </w:pPr>
      <w:r w:rsidRPr="0058648D">
        <w:tab/>
        <w:t>(c)</w:t>
      </w:r>
      <w:r w:rsidRPr="0058648D">
        <w:tab/>
        <w:t>the period within which the person is to give the information or produce the document to the Agency; and</w:t>
      </w:r>
    </w:p>
    <w:p w:rsidR="00656C41" w:rsidRPr="0058648D" w:rsidRDefault="00656C41" w:rsidP="0074401C">
      <w:pPr>
        <w:pStyle w:val="paragraph"/>
      </w:pPr>
      <w:r w:rsidRPr="0058648D">
        <w:tab/>
        <w:t>(d)</w:t>
      </w:r>
      <w:r w:rsidRPr="0058648D">
        <w:tab/>
      </w:r>
      <w:r w:rsidR="006931D8" w:rsidRPr="0058648D">
        <w:t>the Agency officer</w:t>
      </w:r>
      <w:r w:rsidRPr="0058648D">
        <w:t xml:space="preserve"> to whom the information is to be given or the document is to be produced; and</w:t>
      </w:r>
    </w:p>
    <w:p w:rsidR="00656C41" w:rsidRPr="0058648D" w:rsidRDefault="00656C41" w:rsidP="0074401C">
      <w:pPr>
        <w:pStyle w:val="paragraph"/>
      </w:pPr>
      <w:r w:rsidRPr="0058648D">
        <w:tab/>
        <w:t>(e)</w:t>
      </w:r>
      <w:r w:rsidRPr="0058648D">
        <w:tab/>
        <w:t>that the notice is given under this section.</w:t>
      </w:r>
    </w:p>
    <w:p w:rsidR="00656C41" w:rsidRPr="0058648D" w:rsidRDefault="00656C41" w:rsidP="0074401C">
      <w:pPr>
        <w:pStyle w:val="subsection"/>
      </w:pPr>
      <w:r w:rsidRPr="0058648D">
        <w:tab/>
        <w:t>(3)</w:t>
      </w:r>
      <w:r w:rsidRPr="0058648D">
        <w:tab/>
        <w:t xml:space="preserve">The period specified under </w:t>
      </w:r>
      <w:r w:rsidR="00A46B92" w:rsidRPr="0058648D">
        <w:t>paragraph (</w:t>
      </w:r>
      <w:r w:rsidRPr="0058648D">
        <w:t>2)(c) must be a period of at least 14 days beginning on the day on which the notice is given.</w:t>
      </w:r>
    </w:p>
    <w:p w:rsidR="00656C41" w:rsidRPr="0058648D" w:rsidRDefault="00656C41" w:rsidP="0074401C">
      <w:pPr>
        <w:pStyle w:val="subsection"/>
      </w:pPr>
      <w:r w:rsidRPr="0058648D">
        <w:tab/>
        <w:t>(4)</w:t>
      </w:r>
      <w:r w:rsidRPr="0058648D">
        <w:tab/>
        <w:t xml:space="preserve">The notice may require the person to give the information by appearing before a specified </w:t>
      </w:r>
      <w:r w:rsidR="006931D8" w:rsidRPr="0058648D">
        <w:t xml:space="preserve">Agency </w:t>
      </w:r>
      <w:r w:rsidRPr="0058648D">
        <w:t>officer to answer questions.</w:t>
      </w:r>
    </w:p>
    <w:p w:rsidR="00656C41" w:rsidRPr="0058648D" w:rsidRDefault="00656C41" w:rsidP="0074401C">
      <w:pPr>
        <w:pStyle w:val="subsection"/>
      </w:pPr>
      <w:r w:rsidRPr="0058648D">
        <w:tab/>
        <w:t>(5)</w:t>
      </w:r>
      <w:r w:rsidRPr="0058648D">
        <w:tab/>
        <w:t xml:space="preserve">If the notice requires the person to appear before an </w:t>
      </w:r>
      <w:r w:rsidR="000B6B09" w:rsidRPr="0058648D">
        <w:t xml:space="preserve">Agency </w:t>
      </w:r>
      <w:r w:rsidRPr="0058648D">
        <w:t>officer, the notice must specify a time and place at which the person is to appear. The time must be at least 14 days after the notice is given.</w:t>
      </w:r>
    </w:p>
    <w:p w:rsidR="00656C41" w:rsidRPr="0058648D" w:rsidRDefault="002B191E" w:rsidP="0074401C">
      <w:pPr>
        <w:pStyle w:val="ActHead5"/>
      </w:pPr>
      <w:bookmarkStart w:id="390" w:name="_Toc178763921"/>
      <w:r w:rsidRPr="004B62AA">
        <w:rPr>
          <w:rStyle w:val="CharSectno"/>
        </w:rPr>
        <w:t>189</w:t>
      </w:r>
      <w:r w:rsidR="00656C41" w:rsidRPr="0058648D">
        <w:t xml:space="preserve">  Offence—refusal or failure to comply with requirement</w:t>
      </w:r>
      <w:bookmarkEnd w:id="390"/>
    </w:p>
    <w:p w:rsidR="00656C41" w:rsidRPr="0058648D" w:rsidRDefault="00656C41" w:rsidP="0074401C">
      <w:pPr>
        <w:pStyle w:val="subsection"/>
      </w:pPr>
      <w:r w:rsidRPr="0058648D">
        <w:tab/>
        <w:t>(1)</w:t>
      </w:r>
      <w:r w:rsidRPr="0058648D">
        <w:tab/>
        <w:t>A person must not refuse or fail to comply with a requirement under this Division to give information or produce a document.</w:t>
      </w:r>
    </w:p>
    <w:p w:rsidR="00656C41" w:rsidRPr="0058648D" w:rsidRDefault="00656C41" w:rsidP="0074401C">
      <w:pPr>
        <w:pStyle w:val="Penalty"/>
      </w:pPr>
      <w:r w:rsidRPr="0058648D">
        <w:t>Penalty:</w:t>
      </w:r>
      <w:r w:rsidRPr="0058648D">
        <w:tab/>
        <w:t>30 penalty units.</w:t>
      </w:r>
    </w:p>
    <w:p w:rsidR="00656C41" w:rsidRPr="0058648D" w:rsidRDefault="00656C41" w:rsidP="0074401C">
      <w:pPr>
        <w:pStyle w:val="notetext"/>
      </w:pPr>
      <w:r w:rsidRPr="0058648D">
        <w:t>Note:</w:t>
      </w:r>
      <w:r w:rsidRPr="0058648D">
        <w:tab/>
        <w:t>If a body corporate is convicted of an offence against this subsection, subsection</w:t>
      </w:r>
      <w:r w:rsidR="00A46B92" w:rsidRPr="0058648D">
        <w:t> </w:t>
      </w:r>
      <w:r w:rsidRPr="0058648D">
        <w:t xml:space="preserve">4B(3) of the </w:t>
      </w:r>
      <w:r w:rsidRPr="0058648D">
        <w:rPr>
          <w:i/>
        </w:rPr>
        <w:t>Crimes Act 1914</w:t>
      </w:r>
      <w:r w:rsidRPr="0058648D">
        <w:t xml:space="preserve"> allows a court to impose a fine of up to 5 times the penalty stated above.</w:t>
      </w:r>
    </w:p>
    <w:p w:rsidR="00DA1B97" w:rsidRPr="0058648D" w:rsidRDefault="00656C41" w:rsidP="0074401C">
      <w:pPr>
        <w:pStyle w:val="subsection"/>
      </w:pPr>
      <w:r w:rsidRPr="0058648D">
        <w:tab/>
      </w:r>
      <w:r w:rsidR="00DA1B97" w:rsidRPr="0058648D">
        <w:t>(2)</w:t>
      </w:r>
      <w:r w:rsidR="00DA1B97" w:rsidRPr="0058648D">
        <w:tab/>
      </w:r>
      <w:r w:rsidR="00A46B92" w:rsidRPr="0058648D">
        <w:t>Subsection (</w:t>
      </w:r>
      <w:r w:rsidR="00DA1B97" w:rsidRPr="0058648D">
        <w:t>1) does not apply if the person has a reasonable excuse.</w:t>
      </w:r>
    </w:p>
    <w:p w:rsidR="00DA1B97" w:rsidRPr="0058648D" w:rsidRDefault="00DA1B97" w:rsidP="0074401C">
      <w:pPr>
        <w:pStyle w:val="notetext"/>
      </w:pPr>
      <w:r w:rsidRPr="0058648D">
        <w:t>Note:</w:t>
      </w:r>
      <w:r w:rsidRPr="0058648D">
        <w:tab/>
        <w:t xml:space="preserve">A defendant bears an evidential burden in relation to the matter in </w:t>
      </w:r>
      <w:r w:rsidR="00A01A9D" w:rsidRPr="0058648D">
        <w:t>this subsection</w:t>
      </w:r>
      <w:r w:rsidRPr="0058648D">
        <w:t>: see sub</w:t>
      </w:r>
      <w:r w:rsidR="004B62AA">
        <w:t>section 1</w:t>
      </w:r>
      <w:r w:rsidRPr="0058648D">
        <w:t xml:space="preserve">3.3(3) of the </w:t>
      </w:r>
      <w:r w:rsidRPr="0058648D">
        <w:rPr>
          <w:i/>
        </w:rPr>
        <w:t>Criminal Code</w:t>
      </w:r>
      <w:r w:rsidRPr="0058648D">
        <w:t>.</w:t>
      </w:r>
    </w:p>
    <w:p w:rsidR="008D08B6" w:rsidRPr="0058648D" w:rsidRDefault="008D08B6" w:rsidP="008D08B6">
      <w:pPr>
        <w:pStyle w:val="subsection"/>
      </w:pPr>
      <w:r w:rsidRPr="0058648D">
        <w:tab/>
        <w:t>(3)</w:t>
      </w:r>
      <w:r w:rsidRPr="0058648D">
        <w:tab/>
        <w:t>It is a reasonable excuse for an individual to refuse or fail to give information or produce a document on the ground that to do so might tend to incriminate the individual or expose the individual to a penalty.</w:t>
      </w:r>
    </w:p>
    <w:p w:rsidR="00A23EA3" w:rsidRPr="0058648D" w:rsidRDefault="005E1546" w:rsidP="0024305C">
      <w:pPr>
        <w:pStyle w:val="ActHead3"/>
        <w:pageBreakBefore/>
      </w:pPr>
      <w:bookmarkStart w:id="391" w:name="_Toc178763922"/>
      <w:r w:rsidRPr="004B62AA">
        <w:rPr>
          <w:rStyle w:val="CharDivNo"/>
        </w:rPr>
        <w:lastRenderedPageBreak/>
        <w:t>Division 4</w:t>
      </w:r>
      <w:r w:rsidR="00A23EA3" w:rsidRPr="0058648D">
        <w:t>—</w:t>
      </w:r>
      <w:r w:rsidR="00A23EA3" w:rsidRPr="004B62AA">
        <w:rPr>
          <w:rStyle w:val="CharDivText"/>
        </w:rPr>
        <w:t>Non</w:t>
      </w:r>
      <w:r w:rsidR="004B62AA" w:rsidRPr="004B62AA">
        <w:rPr>
          <w:rStyle w:val="CharDivText"/>
        </w:rPr>
        <w:noBreakHyphen/>
      </w:r>
      <w:r w:rsidR="00A23EA3" w:rsidRPr="004B62AA">
        <w:rPr>
          <w:rStyle w:val="CharDivText"/>
        </w:rPr>
        <w:t>recovery of debts</w:t>
      </w:r>
      <w:bookmarkEnd w:id="391"/>
    </w:p>
    <w:p w:rsidR="00A23EA3" w:rsidRPr="0058648D" w:rsidRDefault="002B191E" w:rsidP="0074401C">
      <w:pPr>
        <w:pStyle w:val="ActHead5"/>
      </w:pPr>
      <w:bookmarkStart w:id="392" w:name="_Toc178763923"/>
      <w:r w:rsidRPr="004B62AA">
        <w:rPr>
          <w:rStyle w:val="CharSectno"/>
        </w:rPr>
        <w:t>190</w:t>
      </w:r>
      <w:r w:rsidR="00A23EA3" w:rsidRPr="0058648D">
        <w:t xml:space="preserve">  CEO may write off debt</w:t>
      </w:r>
      <w:bookmarkEnd w:id="392"/>
    </w:p>
    <w:p w:rsidR="00A23EA3" w:rsidRPr="0058648D" w:rsidRDefault="00A23EA3" w:rsidP="0074401C">
      <w:pPr>
        <w:pStyle w:val="subsection"/>
      </w:pPr>
      <w:r w:rsidRPr="0058648D">
        <w:tab/>
        <w:t>(1)</w:t>
      </w:r>
      <w:r w:rsidRPr="0058648D">
        <w:tab/>
        <w:t xml:space="preserve">Subject to </w:t>
      </w:r>
      <w:r w:rsidR="00A46B92" w:rsidRPr="0058648D">
        <w:t>subsection (</w:t>
      </w:r>
      <w:r w:rsidRPr="0058648D">
        <w:t>2), the CEO may, on behalf of the Agency, decide to write off a debt, for a stated period or otherwise.</w:t>
      </w:r>
    </w:p>
    <w:p w:rsidR="00A23EA3" w:rsidRPr="0058648D" w:rsidRDefault="00A23EA3" w:rsidP="0074401C">
      <w:pPr>
        <w:pStyle w:val="subsection"/>
      </w:pPr>
      <w:r w:rsidRPr="0058648D">
        <w:tab/>
        <w:t>(2)</w:t>
      </w:r>
      <w:r w:rsidRPr="0058648D">
        <w:tab/>
        <w:t xml:space="preserve">The CEO may decide to write off a debt under </w:t>
      </w:r>
      <w:r w:rsidR="00A46B92" w:rsidRPr="0058648D">
        <w:t>subsection (</w:t>
      </w:r>
      <w:r w:rsidRPr="0058648D">
        <w:t>1) if, and only if:</w:t>
      </w:r>
    </w:p>
    <w:p w:rsidR="00A23EA3" w:rsidRPr="0058648D" w:rsidRDefault="00A23EA3" w:rsidP="0074401C">
      <w:pPr>
        <w:pStyle w:val="paragraph"/>
      </w:pPr>
      <w:r w:rsidRPr="0058648D">
        <w:tab/>
        <w:t>(a)</w:t>
      </w:r>
      <w:r w:rsidRPr="0058648D">
        <w:tab/>
        <w:t>the debt is irrecoverable at law; or</w:t>
      </w:r>
    </w:p>
    <w:p w:rsidR="00A23EA3" w:rsidRPr="0058648D" w:rsidRDefault="00A23EA3" w:rsidP="0074401C">
      <w:pPr>
        <w:pStyle w:val="paragraph"/>
      </w:pPr>
      <w:r w:rsidRPr="0058648D">
        <w:tab/>
        <w:t>(b)</w:t>
      </w:r>
      <w:r w:rsidRPr="0058648D">
        <w:tab/>
        <w:t>the debtor has no capacity to repay the debt; or</w:t>
      </w:r>
    </w:p>
    <w:p w:rsidR="00A23EA3" w:rsidRPr="0058648D" w:rsidRDefault="00A23EA3" w:rsidP="0074401C">
      <w:pPr>
        <w:pStyle w:val="paragraph"/>
      </w:pPr>
      <w:r w:rsidRPr="0058648D">
        <w:tab/>
        <w:t>(c)</w:t>
      </w:r>
      <w:r w:rsidRPr="0058648D">
        <w:tab/>
        <w:t>the debtor’s whereabouts are unknown after all reasonable efforts have been made to locate the debtor; or</w:t>
      </w:r>
    </w:p>
    <w:p w:rsidR="00A23EA3" w:rsidRPr="0058648D" w:rsidRDefault="00A23EA3" w:rsidP="0074401C">
      <w:pPr>
        <w:pStyle w:val="paragraph"/>
      </w:pPr>
      <w:r w:rsidRPr="0058648D">
        <w:tab/>
        <w:t>(d)</w:t>
      </w:r>
      <w:r w:rsidRPr="0058648D">
        <w:tab/>
        <w:t>it is not cost effective for the Agency to take action to recover the debt.</w:t>
      </w:r>
    </w:p>
    <w:p w:rsidR="00A23EA3" w:rsidRPr="0058648D" w:rsidRDefault="00A23EA3" w:rsidP="0074401C">
      <w:pPr>
        <w:pStyle w:val="subsection"/>
      </w:pPr>
      <w:r w:rsidRPr="0058648D">
        <w:tab/>
        <w:t>(3)</w:t>
      </w:r>
      <w:r w:rsidRPr="0058648D">
        <w:tab/>
        <w:t xml:space="preserve">For the purposes of </w:t>
      </w:r>
      <w:r w:rsidR="00A46B92" w:rsidRPr="0058648D">
        <w:t>paragraph (</w:t>
      </w:r>
      <w:r w:rsidRPr="0058648D">
        <w:t>2)(a), a debt is</w:t>
      </w:r>
      <w:r w:rsidR="00C10133" w:rsidRPr="0058648D">
        <w:t xml:space="preserve"> </w:t>
      </w:r>
      <w:r w:rsidRPr="0058648D">
        <w:t>irrecoverable at law if, and only if:</w:t>
      </w:r>
    </w:p>
    <w:p w:rsidR="00A23EA3" w:rsidRPr="0058648D" w:rsidRDefault="00A23EA3" w:rsidP="0074401C">
      <w:pPr>
        <w:pStyle w:val="paragraph"/>
      </w:pPr>
      <w:r w:rsidRPr="0058648D">
        <w:tab/>
        <w:t>(a)</w:t>
      </w:r>
      <w:r w:rsidRPr="0058648D">
        <w:tab/>
        <w:t>the debt cannot be recovered by means of deductions, or legal proceedings</w:t>
      </w:r>
      <w:r w:rsidR="00F92CFF" w:rsidRPr="0058648D">
        <w:t>,</w:t>
      </w:r>
      <w:r w:rsidRPr="0058648D">
        <w:t xml:space="preserve"> because the rele</w:t>
      </w:r>
      <w:r w:rsidR="00CB5AF8" w:rsidRPr="0058648D">
        <w:t>vant 6 year period mentioned in</w:t>
      </w:r>
      <w:r w:rsidRPr="0058648D">
        <w:t xml:space="preserve"> </w:t>
      </w:r>
      <w:r w:rsidR="004B62AA">
        <w:t>section 1</w:t>
      </w:r>
      <w:r w:rsidR="002B191E" w:rsidRPr="0058648D">
        <w:t>83</w:t>
      </w:r>
      <w:r w:rsidRPr="0058648D">
        <w:t xml:space="preserve"> has elapsed; or</w:t>
      </w:r>
    </w:p>
    <w:p w:rsidR="00A23EA3" w:rsidRPr="0058648D" w:rsidRDefault="00A23EA3" w:rsidP="0074401C">
      <w:pPr>
        <w:pStyle w:val="paragraph"/>
      </w:pPr>
      <w:r w:rsidRPr="0058648D">
        <w:tab/>
        <w:t>(b)</w:t>
      </w:r>
      <w:r w:rsidRPr="0058648D">
        <w:tab/>
        <w:t>there is no proof of the debt capable of sustaining legal proceedings for its recovery; or</w:t>
      </w:r>
    </w:p>
    <w:p w:rsidR="00A23EA3" w:rsidRPr="0058648D" w:rsidRDefault="00A23EA3" w:rsidP="0074401C">
      <w:pPr>
        <w:pStyle w:val="paragraph"/>
      </w:pPr>
      <w:r w:rsidRPr="0058648D">
        <w:tab/>
        <w:t>(c)</w:t>
      </w:r>
      <w:r w:rsidRPr="0058648D">
        <w:tab/>
        <w:t>the debtor is discharged from bankruptcy and the debt was incurred before the debtor became bankrupt and was not incurred by fraud; or</w:t>
      </w:r>
    </w:p>
    <w:p w:rsidR="00A23EA3" w:rsidRPr="0058648D" w:rsidRDefault="00A23EA3" w:rsidP="0074401C">
      <w:pPr>
        <w:pStyle w:val="paragraph"/>
      </w:pPr>
      <w:r w:rsidRPr="0058648D">
        <w:tab/>
        <w:t>(d)</w:t>
      </w:r>
      <w:r w:rsidRPr="0058648D">
        <w:tab/>
        <w:t>the debtor has died leaving no estate or insufficient funds in the debtor’s estate to repay the debt.</w:t>
      </w:r>
    </w:p>
    <w:p w:rsidR="00A23EA3" w:rsidRPr="0058648D" w:rsidRDefault="00B80BCB" w:rsidP="0074401C">
      <w:pPr>
        <w:pStyle w:val="subsection"/>
      </w:pPr>
      <w:r w:rsidRPr="0058648D">
        <w:tab/>
        <w:t>(4</w:t>
      </w:r>
      <w:r w:rsidR="00A23EA3" w:rsidRPr="0058648D">
        <w:t>)</w:t>
      </w:r>
      <w:r w:rsidR="00A23EA3" w:rsidRPr="0058648D">
        <w:tab/>
        <w:t xml:space="preserve">A decision made under </w:t>
      </w:r>
      <w:r w:rsidR="00A46B92" w:rsidRPr="0058648D">
        <w:t>subsection (</w:t>
      </w:r>
      <w:r w:rsidR="00A23EA3" w:rsidRPr="0058648D">
        <w:t>1) takes effect:</w:t>
      </w:r>
    </w:p>
    <w:p w:rsidR="00A23EA3" w:rsidRPr="0058648D" w:rsidRDefault="00A23EA3" w:rsidP="0074401C">
      <w:pPr>
        <w:pStyle w:val="paragraph"/>
      </w:pPr>
      <w:r w:rsidRPr="0058648D">
        <w:tab/>
        <w:t>(a)</w:t>
      </w:r>
      <w:r w:rsidRPr="0058648D">
        <w:tab/>
        <w:t>if no day is specified in the decision—on the day</w:t>
      </w:r>
      <w:r w:rsidR="00F92CFF" w:rsidRPr="0058648D">
        <w:t xml:space="preserve"> </w:t>
      </w:r>
      <w:r w:rsidRPr="0058648D">
        <w:t>the decision is made; or</w:t>
      </w:r>
    </w:p>
    <w:p w:rsidR="00A23EA3" w:rsidRPr="0058648D" w:rsidRDefault="00A23EA3" w:rsidP="0074401C">
      <w:pPr>
        <w:pStyle w:val="paragraph"/>
      </w:pPr>
      <w:r w:rsidRPr="0058648D">
        <w:tab/>
        <w:t>(b)</w:t>
      </w:r>
      <w:r w:rsidRPr="0058648D">
        <w:tab/>
        <w:t>if a day is specified in the decision—on the day so specified (whet</w:t>
      </w:r>
      <w:r w:rsidR="00F92CFF" w:rsidRPr="0058648D">
        <w:t xml:space="preserve">her that day is before, on or after the day </w:t>
      </w:r>
      <w:r w:rsidRPr="0058648D">
        <w:t>the decision is made).</w:t>
      </w:r>
    </w:p>
    <w:p w:rsidR="00A23EA3" w:rsidRPr="0058648D" w:rsidRDefault="00B80BCB" w:rsidP="0074401C">
      <w:pPr>
        <w:pStyle w:val="subsection"/>
      </w:pPr>
      <w:r w:rsidRPr="0058648D">
        <w:lastRenderedPageBreak/>
        <w:tab/>
        <w:t>(5</w:t>
      </w:r>
      <w:r w:rsidR="00A23EA3" w:rsidRPr="0058648D">
        <w:t>)</w:t>
      </w:r>
      <w:r w:rsidR="00A23EA3" w:rsidRPr="0058648D">
        <w:tab/>
        <w:t>Nothing in this section prevents anything being done at any time to recover a debt that has been written off under this section.</w:t>
      </w:r>
    </w:p>
    <w:p w:rsidR="00A23EA3" w:rsidRPr="0058648D" w:rsidRDefault="002B191E" w:rsidP="0074401C">
      <w:pPr>
        <w:pStyle w:val="ActHead5"/>
      </w:pPr>
      <w:bookmarkStart w:id="393" w:name="_Toc178763924"/>
      <w:r w:rsidRPr="004B62AA">
        <w:rPr>
          <w:rStyle w:val="CharSectno"/>
        </w:rPr>
        <w:t>191</w:t>
      </w:r>
      <w:r w:rsidR="00A23EA3" w:rsidRPr="0058648D">
        <w:t xml:space="preserve">  Power to waive Agency’s right to recover debt</w:t>
      </w:r>
      <w:bookmarkEnd w:id="393"/>
    </w:p>
    <w:p w:rsidR="00A23EA3" w:rsidRPr="0058648D" w:rsidRDefault="00A23EA3" w:rsidP="0074401C">
      <w:pPr>
        <w:pStyle w:val="subsection"/>
      </w:pPr>
      <w:r w:rsidRPr="0058648D">
        <w:tab/>
        <w:t>(1)</w:t>
      </w:r>
      <w:r w:rsidRPr="0058648D">
        <w:tab/>
        <w:t xml:space="preserve">On behalf of the Agency, the CEO may waive the Agency’s right to recover the whole or a part of a debt from a debtor only in the circumstances described in </w:t>
      </w:r>
      <w:r w:rsidR="004B62AA">
        <w:t>section 1</w:t>
      </w:r>
      <w:r w:rsidR="002B191E" w:rsidRPr="0058648D">
        <w:t>92</w:t>
      </w:r>
      <w:r w:rsidR="005A4F7F" w:rsidRPr="0058648D">
        <w:t xml:space="preserve">, </w:t>
      </w:r>
      <w:r w:rsidR="002B191E" w:rsidRPr="0058648D">
        <w:t>193</w:t>
      </w:r>
      <w:r w:rsidR="00A01A9D" w:rsidRPr="0058648D">
        <w:t>,</w:t>
      </w:r>
      <w:r w:rsidR="005A4F7F" w:rsidRPr="0058648D">
        <w:t xml:space="preserve"> </w:t>
      </w:r>
      <w:r w:rsidR="002B191E" w:rsidRPr="0058648D">
        <w:t>194</w:t>
      </w:r>
      <w:r w:rsidR="00A01A9D" w:rsidRPr="0058648D">
        <w:t xml:space="preserve"> or </w:t>
      </w:r>
      <w:r w:rsidR="002B191E" w:rsidRPr="0058648D">
        <w:t>195</w:t>
      </w:r>
      <w:r w:rsidRPr="0058648D">
        <w:t>.</w:t>
      </w:r>
    </w:p>
    <w:p w:rsidR="00A23EA3" w:rsidRPr="0058648D" w:rsidRDefault="00A23EA3" w:rsidP="0074401C">
      <w:pPr>
        <w:pStyle w:val="subsection"/>
      </w:pPr>
      <w:r w:rsidRPr="0058648D">
        <w:tab/>
        <w:t>(2)</w:t>
      </w:r>
      <w:r w:rsidRPr="0058648D">
        <w:tab/>
        <w:t>A waiver takes effect:</w:t>
      </w:r>
    </w:p>
    <w:p w:rsidR="00A23EA3" w:rsidRPr="0058648D" w:rsidRDefault="00A23EA3" w:rsidP="0074401C">
      <w:pPr>
        <w:pStyle w:val="paragraph"/>
      </w:pPr>
      <w:r w:rsidRPr="0058648D">
        <w:tab/>
        <w:t>(a)</w:t>
      </w:r>
      <w:r w:rsidRPr="0058648D">
        <w:tab/>
        <w:t xml:space="preserve">on the day specified in the waiver (whether that day is before, on </w:t>
      </w:r>
      <w:r w:rsidR="00F92CFF" w:rsidRPr="0058648D">
        <w:t xml:space="preserve">or after the day </w:t>
      </w:r>
      <w:r w:rsidRPr="0058648D">
        <w:t>the decision to waive is made); or</w:t>
      </w:r>
    </w:p>
    <w:p w:rsidR="00A23EA3" w:rsidRPr="0058648D" w:rsidRDefault="00A23EA3" w:rsidP="0074401C">
      <w:pPr>
        <w:pStyle w:val="paragraph"/>
      </w:pPr>
      <w:r w:rsidRPr="0058648D">
        <w:tab/>
        <w:t>(b)</w:t>
      </w:r>
      <w:r w:rsidRPr="0058648D">
        <w:tab/>
        <w:t xml:space="preserve">if the waiver does not specify </w:t>
      </w:r>
      <w:r w:rsidR="00F92CFF" w:rsidRPr="0058648D">
        <w:t>when it takes effect—on the day</w:t>
      </w:r>
      <w:r w:rsidRPr="0058648D">
        <w:t xml:space="preserve"> the decision to waive is made.</w:t>
      </w:r>
    </w:p>
    <w:p w:rsidR="00A23EA3" w:rsidRPr="0058648D" w:rsidRDefault="00A23EA3" w:rsidP="0074401C">
      <w:pPr>
        <w:pStyle w:val="notetext"/>
      </w:pPr>
      <w:r w:rsidRPr="0058648D">
        <w:t>Note:</w:t>
      </w:r>
      <w:r w:rsidRPr="0058648D">
        <w:tab/>
        <w:t xml:space="preserve">If the CEO waives the Agency’s right to recover all or part of a debt, this is a permanent bar to recovery </w:t>
      </w:r>
      <w:r w:rsidR="00F92CFF" w:rsidRPr="0058648D">
        <w:t>o</w:t>
      </w:r>
      <w:r w:rsidR="004626CB" w:rsidRPr="0058648D">
        <w:t xml:space="preserve">f the debt or part of the debt and </w:t>
      </w:r>
      <w:r w:rsidRPr="0058648D">
        <w:t>the debt or part of the debt effectively ceases to exist.</w:t>
      </w:r>
    </w:p>
    <w:p w:rsidR="00A23EA3" w:rsidRPr="0058648D" w:rsidRDefault="002B191E" w:rsidP="0074401C">
      <w:pPr>
        <w:pStyle w:val="ActHead5"/>
      </w:pPr>
      <w:bookmarkStart w:id="394" w:name="_Toc178763925"/>
      <w:r w:rsidRPr="004B62AA">
        <w:rPr>
          <w:rStyle w:val="CharSectno"/>
        </w:rPr>
        <w:t>192</w:t>
      </w:r>
      <w:r w:rsidR="00A23EA3" w:rsidRPr="0058648D">
        <w:t xml:space="preserve">  Waiver of debt arising from error</w:t>
      </w:r>
      <w:bookmarkEnd w:id="394"/>
    </w:p>
    <w:p w:rsidR="00A23EA3" w:rsidRPr="0058648D" w:rsidRDefault="00F345AA" w:rsidP="0074401C">
      <w:pPr>
        <w:pStyle w:val="subsection"/>
      </w:pPr>
      <w:r w:rsidRPr="0058648D">
        <w:tab/>
      </w:r>
      <w:r w:rsidR="00A23EA3" w:rsidRPr="0058648D">
        <w:tab/>
      </w:r>
      <w:r w:rsidRPr="0058648D">
        <w:t>T</w:t>
      </w:r>
      <w:r w:rsidR="00A23EA3" w:rsidRPr="0058648D">
        <w:t>he CEO must waive the right to recover the proportion of a debt that is attributable solely to an administrative error made by the Agency if the debtor received in good faith the payment or payments that gave rise</w:t>
      </w:r>
      <w:r w:rsidRPr="0058648D">
        <w:t xml:space="preserve"> to that proportion of the </w:t>
      </w:r>
      <w:r w:rsidR="0069699C" w:rsidRPr="0058648D">
        <w:t>debt and</w:t>
      </w:r>
      <w:r w:rsidRPr="0058648D">
        <w:t>:</w:t>
      </w:r>
    </w:p>
    <w:p w:rsidR="00F345AA" w:rsidRPr="0058648D" w:rsidRDefault="00F345AA" w:rsidP="0074401C">
      <w:pPr>
        <w:pStyle w:val="paragraph"/>
      </w:pPr>
      <w:r w:rsidRPr="0058648D">
        <w:tab/>
        <w:t>(a)</w:t>
      </w:r>
      <w:r w:rsidRPr="0058648D">
        <w:tab/>
        <w:t>the debt i</w:t>
      </w:r>
      <w:r w:rsidR="00F92CFF" w:rsidRPr="0058648D">
        <w:t xml:space="preserve">s not raised within </w:t>
      </w:r>
      <w:r w:rsidRPr="0058648D">
        <w:t>6 weeks from the first payment that caused the debt; or</w:t>
      </w:r>
    </w:p>
    <w:p w:rsidR="00F345AA" w:rsidRPr="0058648D" w:rsidRDefault="00F345AA" w:rsidP="0074401C">
      <w:pPr>
        <w:pStyle w:val="paragraph"/>
      </w:pPr>
      <w:r w:rsidRPr="0058648D">
        <w:tab/>
        <w:t>(b)</w:t>
      </w:r>
      <w:r w:rsidRPr="0058648D">
        <w:tab/>
        <w:t xml:space="preserve">if the debt arose because a person has complied </w:t>
      </w:r>
      <w:r w:rsidR="00F92CFF" w:rsidRPr="0058648D">
        <w:t>with a notification obligation—</w:t>
      </w:r>
      <w:r w:rsidRPr="0058648D">
        <w:t>the debt i</w:t>
      </w:r>
      <w:r w:rsidR="00F92CFF" w:rsidRPr="0058648D">
        <w:t xml:space="preserve">s not raised within </w:t>
      </w:r>
      <w:r w:rsidRPr="0058648D">
        <w:t>6 weeks from the end of the notification period;</w:t>
      </w:r>
    </w:p>
    <w:p w:rsidR="00F345AA" w:rsidRPr="0058648D" w:rsidRDefault="00F345AA" w:rsidP="0074401C">
      <w:pPr>
        <w:pStyle w:val="subsection2"/>
      </w:pPr>
      <w:r w:rsidRPr="0058648D">
        <w:t>whichever is the later.</w:t>
      </w:r>
    </w:p>
    <w:p w:rsidR="00A23EA3" w:rsidRPr="0058648D" w:rsidRDefault="00A23EA3" w:rsidP="0074401C">
      <w:pPr>
        <w:pStyle w:val="notetext"/>
      </w:pPr>
      <w:r w:rsidRPr="0058648D">
        <w:t>Note:</w:t>
      </w:r>
      <w:r w:rsidRPr="0058648D">
        <w:tab/>
      </w:r>
      <w:r w:rsidR="00F345AA" w:rsidRPr="0058648D">
        <w:t>This section</w:t>
      </w:r>
      <w:r w:rsidR="00482D87" w:rsidRPr="0058648D">
        <w:t xml:space="preserve"> </w:t>
      </w:r>
      <w:r w:rsidRPr="0058648D">
        <w:t>does not allow waiver of a part of a debt that was caused partly by administrative error and partly by one or more other factors (such as error by the debtor).</w:t>
      </w:r>
    </w:p>
    <w:p w:rsidR="00A23EA3" w:rsidRPr="0058648D" w:rsidRDefault="002B191E" w:rsidP="0074401C">
      <w:pPr>
        <w:pStyle w:val="ActHead5"/>
      </w:pPr>
      <w:bookmarkStart w:id="395" w:name="_Toc178763926"/>
      <w:r w:rsidRPr="004B62AA">
        <w:rPr>
          <w:rStyle w:val="CharSectno"/>
        </w:rPr>
        <w:t>193</w:t>
      </w:r>
      <w:r w:rsidR="00A23EA3" w:rsidRPr="0058648D">
        <w:t xml:space="preserve">  Waiver of small debt</w:t>
      </w:r>
      <w:bookmarkEnd w:id="395"/>
    </w:p>
    <w:p w:rsidR="00A23EA3" w:rsidRPr="0058648D" w:rsidRDefault="004626CB" w:rsidP="0074401C">
      <w:pPr>
        <w:pStyle w:val="subsection"/>
      </w:pPr>
      <w:r w:rsidRPr="0058648D">
        <w:tab/>
      </w:r>
      <w:r w:rsidR="00A23EA3" w:rsidRPr="0058648D">
        <w:tab/>
        <w:t xml:space="preserve">The CEO </w:t>
      </w:r>
      <w:r w:rsidR="00B71200" w:rsidRPr="0058648D">
        <w:t>may</w:t>
      </w:r>
      <w:r w:rsidR="00A23EA3" w:rsidRPr="0058648D">
        <w:t xml:space="preserve"> waive the right to recover a debt if:</w:t>
      </w:r>
    </w:p>
    <w:p w:rsidR="00A23EA3" w:rsidRPr="0058648D" w:rsidRDefault="00A23EA3" w:rsidP="0074401C">
      <w:pPr>
        <w:pStyle w:val="paragraph"/>
      </w:pPr>
      <w:r w:rsidRPr="0058648D">
        <w:tab/>
        <w:t>(a)</w:t>
      </w:r>
      <w:r w:rsidRPr="0058648D">
        <w:tab/>
        <w:t>the debt is, or is likely to be, less than $200; and</w:t>
      </w:r>
    </w:p>
    <w:p w:rsidR="00A23EA3" w:rsidRPr="0058648D" w:rsidRDefault="00A23EA3" w:rsidP="0074401C">
      <w:pPr>
        <w:pStyle w:val="paragraph"/>
      </w:pPr>
      <w:r w:rsidRPr="0058648D">
        <w:lastRenderedPageBreak/>
        <w:tab/>
        <w:t>(b)</w:t>
      </w:r>
      <w:r w:rsidRPr="0058648D">
        <w:tab/>
        <w:t>it is not cost effective for the Agency to take action to recover the debt.</w:t>
      </w:r>
    </w:p>
    <w:p w:rsidR="00A23EA3" w:rsidRPr="0058648D" w:rsidRDefault="002B191E" w:rsidP="0074401C">
      <w:pPr>
        <w:pStyle w:val="ActHead5"/>
      </w:pPr>
      <w:bookmarkStart w:id="396" w:name="_Toc178763927"/>
      <w:r w:rsidRPr="004B62AA">
        <w:rPr>
          <w:rStyle w:val="CharSectno"/>
        </w:rPr>
        <w:t>194</w:t>
      </w:r>
      <w:r w:rsidR="00A23EA3" w:rsidRPr="0058648D">
        <w:t xml:space="preserve">  Waiver in relation to settlements</w:t>
      </w:r>
      <w:bookmarkEnd w:id="396"/>
    </w:p>
    <w:p w:rsidR="00A23EA3" w:rsidRPr="0058648D" w:rsidRDefault="00A23EA3" w:rsidP="0074401C">
      <w:pPr>
        <w:pStyle w:val="subsection"/>
      </w:pPr>
      <w:r w:rsidRPr="0058648D">
        <w:tab/>
        <w:t>(1)</w:t>
      </w:r>
      <w:r w:rsidRPr="0058648D">
        <w:tab/>
        <w:t>If the Agency has agreed to settle a civil action against a debtor for recovery of a debt for less than the full amount of the debt, the CEO must waive the right to recover the difference between the debt and the amount that is the subject of the settlement.</w:t>
      </w:r>
    </w:p>
    <w:p w:rsidR="00A23EA3" w:rsidRPr="0058648D" w:rsidRDefault="00A23EA3" w:rsidP="0074401C">
      <w:pPr>
        <w:pStyle w:val="subsection"/>
      </w:pPr>
      <w:r w:rsidRPr="0058648D">
        <w:tab/>
        <w:t>(2)</w:t>
      </w:r>
      <w:r w:rsidRPr="0058648D">
        <w:tab/>
        <w:t>If the CEO has agreed to settle proceedings before the A</w:t>
      </w:r>
      <w:r w:rsidR="00224AEB" w:rsidRPr="0058648D">
        <w:t xml:space="preserve">dministrative </w:t>
      </w:r>
      <w:r w:rsidRPr="0058648D">
        <w:t>A</w:t>
      </w:r>
      <w:r w:rsidR="00224AEB" w:rsidRPr="0058648D">
        <w:t xml:space="preserve">ppeals </w:t>
      </w:r>
      <w:r w:rsidRPr="0058648D">
        <w:t>T</w:t>
      </w:r>
      <w:r w:rsidR="00224AEB" w:rsidRPr="0058648D">
        <w:t>ribunal</w:t>
      </w:r>
      <w:r w:rsidRPr="0058648D">
        <w:t xml:space="preserve"> relating to recovery of a debt on the basis that the debtor will pay less than the full amount of the debt, the CEO must waive the right to recover the difference between the debt and the amount that is the subject of the settlement.</w:t>
      </w:r>
    </w:p>
    <w:p w:rsidR="00A23EA3" w:rsidRPr="0058648D" w:rsidRDefault="00A23EA3" w:rsidP="0074401C">
      <w:pPr>
        <w:pStyle w:val="subsection"/>
      </w:pPr>
      <w:r w:rsidRPr="0058648D">
        <w:tab/>
        <w:t>(3)</w:t>
      </w:r>
      <w:r w:rsidRPr="0058648D">
        <w:tab/>
        <w:t>If:</w:t>
      </w:r>
    </w:p>
    <w:p w:rsidR="00A23EA3" w:rsidRPr="0058648D" w:rsidRDefault="00A23EA3" w:rsidP="0074401C">
      <w:pPr>
        <w:pStyle w:val="paragraph"/>
      </w:pPr>
      <w:r w:rsidRPr="0058648D">
        <w:tab/>
        <w:t>(a)</w:t>
      </w:r>
      <w:r w:rsidRPr="0058648D">
        <w:tab/>
        <w:t>the Agency has recovered at least 80% of the original value of a debt from a debtor; and</w:t>
      </w:r>
    </w:p>
    <w:p w:rsidR="00A23EA3" w:rsidRPr="0058648D" w:rsidRDefault="00A23EA3" w:rsidP="0074401C">
      <w:pPr>
        <w:pStyle w:val="paragraph"/>
      </w:pPr>
      <w:r w:rsidRPr="0058648D">
        <w:tab/>
        <w:t>(b)</w:t>
      </w:r>
      <w:r w:rsidRPr="0058648D">
        <w:tab/>
        <w:t>the Agency and the debtor agree that the recovery is in full satisfaction for the whole of the debt; and</w:t>
      </w:r>
    </w:p>
    <w:p w:rsidR="00A23EA3" w:rsidRPr="0058648D" w:rsidRDefault="00A23EA3" w:rsidP="0074401C">
      <w:pPr>
        <w:pStyle w:val="paragraph"/>
      </w:pPr>
      <w:r w:rsidRPr="0058648D">
        <w:tab/>
        <w:t>(c)</w:t>
      </w:r>
      <w:r w:rsidRPr="0058648D">
        <w:tab/>
        <w:t>the debtor cannot repay a greater proportion of the debt;</w:t>
      </w:r>
    </w:p>
    <w:p w:rsidR="00A23EA3" w:rsidRPr="0058648D" w:rsidRDefault="00A23EA3" w:rsidP="0074401C">
      <w:pPr>
        <w:pStyle w:val="subsection2"/>
      </w:pPr>
      <w:r w:rsidRPr="0058648D">
        <w:t>the CEO must waive the remaining 20% or less of the value of the original debt.</w:t>
      </w:r>
    </w:p>
    <w:p w:rsidR="00A23EA3" w:rsidRPr="0058648D" w:rsidRDefault="00A23EA3" w:rsidP="0074401C">
      <w:pPr>
        <w:pStyle w:val="subsection"/>
      </w:pPr>
      <w:r w:rsidRPr="0058648D">
        <w:tab/>
        <w:t>(4)</w:t>
      </w:r>
      <w:r w:rsidRPr="0058648D">
        <w:tab/>
        <w:t xml:space="preserve">If the CEO and a debtor agree that the debtor’s debt will be fully satisfied if the debtor pays the Agency an agreed amount </w:t>
      </w:r>
      <w:r w:rsidR="00F837A0" w:rsidRPr="0058648D">
        <w:t xml:space="preserve">that is </w:t>
      </w:r>
      <w:r w:rsidRPr="0058648D">
        <w:t>less than the amount of the debt outstanding at the time of the agreement (the</w:t>
      </w:r>
      <w:r w:rsidRPr="0058648D">
        <w:rPr>
          <w:b/>
          <w:i/>
        </w:rPr>
        <w:t xml:space="preserve"> unpaid amount</w:t>
      </w:r>
      <w:r w:rsidRPr="0058648D">
        <w:t>), the CEO must waive the right to recover the difference between the unpaid amount and the agreed amount.</w:t>
      </w:r>
    </w:p>
    <w:p w:rsidR="00A23EA3" w:rsidRPr="0058648D" w:rsidRDefault="00A23EA3" w:rsidP="0074401C">
      <w:pPr>
        <w:pStyle w:val="subsection"/>
      </w:pPr>
      <w:r w:rsidRPr="0058648D">
        <w:tab/>
        <w:t>(5)</w:t>
      </w:r>
      <w:r w:rsidRPr="0058648D">
        <w:tab/>
        <w:t xml:space="preserve">The CEO must not make an agreement described in </w:t>
      </w:r>
      <w:r w:rsidR="00A46B92" w:rsidRPr="0058648D">
        <w:t>subsection (</w:t>
      </w:r>
      <w:r w:rsidRPr="0058648D">
        <w:t>4) unless the CEO is satisfied that the agreed amount is at least the present value of the unpaid amount if it is repaid in instalments of amounts, and at times, determined by the CEO.</w:t>
      </w:r>
    </w:p>
    <w:p w:rsidR="00A23EA3" w:rsidRPr="0058648D" w:rsidRDefault="00A23EA3" w:rsidP="0074401C">
      <w:pPr>
        <w:pStyle w:val="subsection"/>
      </w:pPr>
      <w:r w:rsidRPr="0058648D">
        <w:lastRenderedPageBreak/>
        <w:tab/>
        <w:t>(6)</w:t>
      </w:r>
      <w:r w:rsidRPr="0058648D">
        <w:tab/>
        <w:t xml:space="preserve">For the purposes of </w:t>
      </w:r>
      <w:r w:rsidR="00A46B92" w:rsidRPr="0058648D">
        <w:t>subsection (</w:t>
      </w:r>
      <w:r w:rsidRPr="0058648D">
        <w:t xml:space="preserve">5), the present value of the unpaid amount is the amount worked out in accordance with the method </w:t>
      </w:r>
      <w:r w:rsidR="005957AF" w:rsidRPr="0058648D">
        <w:t>prescribed by</w:t>
      </w:r>
      <w:r w:rsidRPr="0058648D">
        <w:t xml:space="preserve"> the </w:t>
      </w:r>
      <w:r w:rsidR="00AA7084" w:rsidRPr="0058648D">
        <w:t xml:space="preserve">National Disability Insurance Scheme </w:t>
      </w:r>
      <w:r w:rsidR="00C4499D" w:rsidRPr="0058648D">
        <w:t>rules</w:t>
      </w:r>
      <w:r w:rsidRPr="0058648D">
        <w:t>.</w:t>
      </w:r>
    </w:p>
    <w:p w:rsidR="00A23EA3" w:rsidRPr="0058648D" w:rsidRDefault="002B191E" w:rsidP="0074401C">
      <w:pPr>
        <w:pStyle w:val="ActHead5"/>
      </w:pPr>
      <w:bookmarkStart w:id="397" w:name="_Toc178763928"/>
      <w:r w:rsidRPr="004B62AA">
        <w:rPr>
          <w:rStyle w:val="CharSectno"/>
        </w:rPr>
        <w:t>195</w:t>
      </w:r>
      <w:r w:rsidR="00A23EA3" w:rsidRPr="0058648D">
        <w:t xml:space="preserve">  Waiver in special circumstances</w:t>
      </w:r>
      <w:bookmarkEnd w:id="397"/>
    </w:p>
    <w:p w:rsidR="00A23EA3" w:rsidRPr="0058648D" w:rsidRDefault="0010543A" w:rsidP="0074401C">
      <w:pPr>
        <w:pStyle w:val="subsection"/>
      </w:pPr>
      <w:r w:rsidRPr="0058648D">
        <w:tab/>
      </w:r>
      <w:r w:rsidR="00A23EA3" w:rsidRPr="0058648D">
        <w:tab/>
        <w:t>The CEO may waive the right to recover a debt if:</w:t>
      </w:r>
    </w:p>
    <w:p w:rsidR="0024738E" w:rsidRPr="0058648D" w:rsidRDefault="0024738E" w:rsidP="0024738E">
      <w:pPr>
        <w:pStyle w:val="paragraph"/>
      </w:pPr>
      <w:r w:rsidRPr="0058648D">
        <w:tab/>
        <w:t>(a)</w:t>
      </w:r>
      <w:r w:rsidRPr="0058648D">
        <w:tab/>
        <w:t>the debt did not result wholly or partly from the debtor or another person knowingly:</w:t>
      </w:r>
    </w:p>
    <w:p w:rsidR="0024738E" w:rsidRPr="0058648D" w:rsidRDefault="0024738E" w:rsidP="0024738E">
      <w:pPr>
        <w:pStyle w:val="paragraphsub"/>
      </w:pPr>
      <w:r w:rsidRPr="0058648D">
        <w:tab/>
        <w:t>(i)</w:t>
      </w:r>
      <w:r w:rsidRPr="0058648D">
        <w:tab/>
        <w:t>making a false or misleading statement or representation; or</w:t>
      </w:r>
    </w:p>
    <w:p w:rsidR="0024738E" w:rsidRPr="0058648D" w:rsidRDefault="0024738E" w:rsidP="0024738E">
      <w:pPr>
        <w:pStyle w:val="paragraphsub"/>
      </w:pPr>
      <w:r w:rsidRPr="0058648D">
        <w:tab/>
        <w:t>(ii)</w:t>
      </w:r>
      <w:r w:rsidRPr="0058648D">
        <w:tab/>
        <w:t>failing or omitting to comply with this Act, the regulations or the National Disability Insurance Scheme rules; and</w:t>
      </w:r>
    </w:p>
    <w:p w:rsidR="0024738E" w:rsidRPr="0058648D" w:rsidRDefault="0024738E" w:rsidP="0024738E">
      <w:pPr>
        <w:pStyle w:val="paragraph"/>
      </w:pPr>
      <w:r w:rsidRPr="0058648D">
        <w:tab/>
        <w:t>(b)</w:t>
      </w:r>
      <w:r w:rsidRPr="0058648D">
        <w:tab/>
        <w:t>there are special circumstances (other than financial hardship alone) that the CEO is satisfied make waiver appropriate; and</w:t>
      </w:r>
    </w:p>
    <w:p w:rsidR="00A23EA3" w:rsidRPr="0058648D" w:rsidRDefault="00224AEB" w:rsidP="0074401C">
      <w:pPr>
        <w:pStyle w:val="paragraph"/>
      </w:pPr>
      <w:r w:rsidRPr="0058648D">
        <w:tab/>
        <w:t>(c)</w:t>
      </w:r>
      <w:r w:rsidRPr="0058648D">
        <w:tab/>
        <w:t xml:space="preserve">the CEO is satisfied </w:t>
      </w:r>
      <w:r w:rsidR="00A23EA3" w:rsidRPr="0058648D">
        <w:t>that waiver is more appropriate than writing off</w:t>
      </w:r>
      <w:r w:rsidR="00EC322B" w:rsidRPr="0058648D">
        <w:t xml:space="preserve"> the debt.</w:t>
      </w:r>
    </w:p>
    <w:p w:rsidR="00C71888" w:rsidRPr="0058648D" w:rsidRDefault="008813D3" w:rsidP="0024305C">
      <w:pPr>
        <w:pStyle w:val="ActHead2"/>
        <w:pageBreakBefore/>
      </w:pPr>
      <w:bookmarkStart w:id="398" w:name="_Toc178763929"/>
      <w:r w:rsidRPr="004B62AA">
        <w:rPr>
          <w:rStyle w:val="CharPartNo"/>
        </w:rPr>
        <w:lastRenderedPageBreak/>
        <w:t>Part</w:t>
      </w:r>
      <w:r w:rsidR="00A46B92" w:rsidRPr="004B62AA">
        <w:rPr>
          <w:rStyle w:val="CharPartNo"/>
        </w:rPr>
        <w:t> </w:t>
      </w:r>
      <w:r w:rsidRPr="004B62AA">
        <w:rPr>
          <w:rStyle w:val="CharPartNo"/>
        </w:rPr>
        <w:t>2</w:t>
      </w:r>
      <w:r w:rsidR="00C71888" w:rsidRPr="0058648D">
        <w:t>—</w:t>
      </w:r>
      <w:r w:rsidR="00C71888" w:rsidRPr="004B62AA">
        <w:rPr>
          <w:rStyle w:val="CharPartText"/>
        </w:rPr>
        <w:t>General</w:t>
      </w:r>
      <w:r w:rsidRPr="004B62AA">
        <w:rPr>
          <w:rStyle w:val="CharPartText"/>
        </w:rPr>
        <w:t xml:space="preserve"> matters</w:t>
      </w:r>
      <w:bookmarkEnd w:id="398"/>
    </w:p>
    <w:p w:rsidR="00096EFE" w:rsidRPr="0058648D" w:rsidRDefault="00096EFE" w:rsidP="0074401C">
      <w:pPr>
        <w:pStyle w:val="Header"/>
      </w:pPr>
      <w:r w:rsidRPr="004B62AA">
        <w:rPr>
          <w:rStyle w:val="CharDivNo"/>
        </w:rPr>
        <w:t xml:space="preserve"> </w:t>
      </w:r>
      <w:r w:rsidRPr="004B62AA">
        <w:rPr>
          <w:rStyle w:val="CharDivText"/>
        </w:rPr>
        <w:t xml:space="preserve"> </w:t>
      </w:r>
    </w:p>
    <w:p w:rsidR="00C71888" w:rsidRPr="0058648D" w:rsidRDefault="002B191E" w:rsidP="0074401C">
      <w:pPr>
        <w:pStyle w:val="ActHead5"/>
      </w:pPr>
      <w:bookmarkStart w:id="399" w:name="_Toc178763930"/>
      <w:r w:rsidRPr="004B62AA">
        <w:rPr>
          <w:rStyle w:val="CharSectno"/>
        </w:rPr>
        <w:t>196</w:t>
      </w:r>
      <w:r w:rsidR="00C71888" w:rsidRPr="0058648D">
        <w:t xml:space="preserve">  Method of notification by CEO</w:t>
      </w:r>
      <w:bookmarkEnd w:id="399"/>
    </w:p>
    <w:p w:rsidR="00C71888" w:rsidRPr="0058648D" w:rsidRDefault="008E6AA5" w:rsidP="0074401C">
      <w:pPr>
        <w:pStyle w:val="subsection"/>
      </w:pPr>
      <w:r w:rsidRPr="0058648D">
        <w:tab/>
      </w:r>
      <w:r w:rsidRPr="0058648D">
        <w:tab/>
        <w:t xml:space="preserve">If this Act, the regulations or the </w:t>
      </w:r>
      <w:r w:rsidR="00AA7084" w:rsidRPr="0058648D">
        <w:t xml:space="preserve">National Disability Insurance Scheme </w:t>
      </w:r>
      <w:r w:rsidR="00C4499D" w:rsidRPr="0058648D">
        <w:t>rules</w:t>
      </w:r>
      <w:r w:rsidRPr="0058648D">
        <w:t xml:space="preserve"> </w:t>
      </w:r>
      <w:r w:rsidR="003A5A21" w:rsidRPr="0058648D">
        <w:t>require or permit</w:t>
      </w:r>
      <w:r w:rsidR="00C71888" w:rsidRPr="0058648D">
        <w:t xml:space="preserve"> the CEO to notify a person, the CEO may notify the person:</w:t>
      </w:r>
    </w:p>
    <w:p w:rsidR="00C71888" w:rsidRPr="0058648D" w:rsidRDefault="00C71888" w:rsidP="0074401C">
      <w:pPr>
        <w:pStyle w:val="paragraph"/>
      </w:pPr>
      <w:r w:rsidRPr="0058648D">
        <w:tab/>
        <w:t>(a)</w:t>
      </w:r>
      <w:r w:rsidRPr="0058648D">
        <w:tab/>
        <w:t>by sending the notice by prepaid post addressed to the person at his or her postal address last known to the CEO; or</w:t>
      </w:r>
    </w:p>
    <w:p w:rsidR="00C71888" w:rsidRPr="0058648D" w:rsidRDefault="00C71888" w:rsidP="0074401C">
      <w:pPr>
        <w:pStyle w:val="paragraph"/>
      </w:pPr>
      <w:r w:rsidRPr="0058648D">
        <w:tab/>
        <w:t>(b)</w:t>
      </w:r>
      <w:r w:rsidRPr="0058648D">
        <w:tab/>
        <w:t>by giving the notice</w:t>
      </w:r>
      <w:r w:rsidR="00F837A0" w:rsidRPr="0058648D">
        <w:t xml:space="preserve"> to the person</w:t>
      </w:r>
      <w:r w:rsidRPr="0058648D">
        <w:t xml:space="preserve"> personally; or</w:t>
      </w:r>
    </w:p>
    <w:p w:rsidR="00C71888" w:rsidRPr="0058648D" w:rsidRDefault="00C71888" w:rsidP="0074401C">
      <w:pPr>
        <w:pStyle w:val="paragraph"/>
      </w:pPr>
      <w:r w:rsidRPr="0058648D">
        <w:tab/>
        <w:t>(c)</w:t>
      </w:r>
      <w:r w:rsidRPr="0058648D">
        <w:tab/>
        <w:t>in any other way the CEO considers appropriate.</w:t>
      </w:r>
    </w:p>
    <w:p w:rsidR="00C71888" w:rsidRPr="0058648D" w:rsidRDefault="002B191E" w:rsidP="0074401C">
      <w:pPr>
        <w:pStyle w:val="ActHead5"/>
      </w:pPr>
      <w:bookmarkStart w:id="400" w:name="_Toc178763931"/>
      <w:r w:rsidRPr="004B62AA">
        <w:rPr>
          <w:rStyle w:val="CharSectno"/>
        </w:rPr>
        <w:t>197</w:t>
      </w:r>
      <w:r w:rsidR="00C71888" w:rsidRPr="0058648D">
        <w:t xml:space="preserve">  CEO not required to make a decision</w:t>
      </w:r>
      <w:bookmarkEnd w:id="400"/>
    </w:p>
    <w:p w:rsidR="00C71888" w:rsidRPr="0058648D" w:rsidRDefault="00107E33" w:rsidP="0074401C">
      <w:pPr>
        <w:pStyle w:val="subsection"/>
      </w:pPr>
      <w:r w:rsidRPr="0058648D">
        <w:tab/>
        <w:t>(1)</w:t>
      </w:r>
      <w:r w:rsidRPr="0058648D">
        <w:tab/>
        <w:t xml:space="preserve">If this Act, the regulations or the </w:t>
      </w:r>
      <w:r w:rsidR="00AA7084" w:rsidRPr="0058648D">
        <w:t xml:space="preserve">National Disability Insurance Scheme </w:t>
      </w:r>
      <w:r w:rsidR="00C4499D" w:rsidRPr="0058648D">
        <w:t>rules</w:t>
      </w:r>
      <w:r w:rsidRPr="0058648D">
        <w:t xml:space="preserve"> </w:t>
      </w:r>
      <w:r w:rsidR="002D3912" w:rsidRPr="0058648D">
        <w:t>require</w:t>
      </w:r>
      <w:r w:rsidR="00C71888" w:rsidRPr="0058648D">
        <w:t xml:space="preserve"> a</w:t>
      </w:r>
      <w:r w:rsidR="001D3E0F" w:rsidRPr="0058648D">
        <w:t xml:space="preserve"> request</w:t>
      </w:r>
      <w:r w:rsidR="00710ADC" w:rsidRPr="0058648D">
        <w:t xml:space="preserve"> or application</w:t>
      </w:r>
      <w:r w:rsidR="001D3E0F" w:rsidRPr="0058648D">
        <w:t xml:space="preserve"> </w:t>
      </w:r>
      <w:r w:rsidR="00C71888" w:rsidRPr="0058648D">
        <w:t xml:space="preserve">to be in a form approved by the CEO, the CEO is not required to make a decision on the </w:t>
      </w:r>
      <w:r w:rsidR="007C53BF" w:rsidRPr="0058648D">
        <w:t>request</w:t>
      </w:r>
      <w:r w:rsidR="00BF5F41" w:rsidRPr="0058648D">
        <w:t xml:space="preserve"> or application</w:t>
      </w:r>
      <w:r w:rsidR="007C53BF" w:rsidRPr="0058648D">
        <w:t xml:space="preserve"> </w:t>
      </w:r>
      <w:r w:rsidR="00C71888" w:rsidRPr="0058648D">
        <w:t>if it is not in that form.</w:t>
      </w:r>
    </w:p>
    <w:p w:rsidR="00C71888" w:rsidRPr="0058648D" w:rsidRDefault="00795477" w:rsidP="0074401C">
      <w:pPr>
        <w:pStyle w:val="subsection"/>
      </w:pPr>
      <w:r w:rsidRPr="0058648D">
        <w:tab/>
        <w:t>(2)</w:t>
      </w:r>
      <w:r w:rsidRPr="0058648D">
        <w:tab/>
        <w:t xml:space="preserve">If this Act, the regulations or the National Disability Insurance Scheme rules </w:t>
      </w:r>
      <w:r w:rsidR="00C71888" w:rsidRPr="0058648D">
        <w:t>pe</w:t>
      </w:r>
      <w:r w:rsidRPr="0058648D">
        <w:t>rmit</w:t>
      </w:r>
      <w:r w:rsidR="00C71888" w:rsidRPr="0058648D">
        <w:t xml:space="preserve"> the CEO to require information or documents for the purposes of, or for purposes relating to, making a decision</w:t>
      </w:r>
      <w:r w:rsidR="00330A72" w:rsidRPr="0058648D">
        <w:t xml:space="preserve"> or doing a thing</w:t>
      </w:r>
      <w:r w:rsidR="00C71888" w:rsidRPr="0058648D">
        <w:t>, the CEO is not required to make the decision or do the thing until the inform</w:t>
      </w:r>
      <w:r w:rsidR="00BF5F41" w:rsidRPr="0058648D">
        <w:t>ation or documents are provided.</w:t>
      </w:r>
    </w:p>
    <w:p w:rsidR="000B6B09" w:rsidRPr="0058648D" w:rsidRDefault="000B6B09" w:rsidP="000B6B09">
      <w:pPr>
        <w:pStyle w:val="ActHead5"/>
      </w:pPr>
      <w:bookmarkStart w:id="401" w:name="_Toc178763932"/>
      <w:r w:rsidRPr="004B62AA">
        <w:rPr>
          <w:rStyle w:val="CharSectno"/>
        </w:rPr>
        <w:t>197A</w:t>
      </w:r>
      <w:r w:rsidRPr="0058648D">
        <w:t xml:space="preserve">  Method of notification by Commissioner</w:t>
      </w:r>
      <w:bookmarkEnd w:id="401"/>
    </w:p>
    <w:p w:rsidR="000B6B09" w:rsidRPr="0058648D" w:rsidRDefault="000B6B09" w:rsidP="000B6B09">
      <w:pPr>
        <w:pStyle w:val="subsection"/>
      </w:pPr>
      <w:r w:rsidRPr="0058648D">
        <w:tab/>
      </w:r>
      <w:r w:rsidRPr="0058648D">
        <w:tab/>
        <w:t>If this Act, the regulations or the National Disability Insurance Scheme rules require or permit the Commissioner to notify a person, the Commissioner may notify the person:</w:t>
      </w:r>
    </w:p>
    <w:p w:rsidR="000B6B09" w:rsidRPr="0058648D" w:rsidRDefault="000B6B09" w:rsidP="000B6B09">
      <w:pPr>
        <w:pStyle w:val="paragraph"/>
      </w:pPr>
      <w:r w:rsidRPr="0058648D">
        <w:tab/>
        <w:t>(a)</w:t>
      </w:r>
      <w:r w:rsidRPr="0058648D">
        <w:tab/>
        <w:t>by sending the notice by prepaid post addressed to the person at his or her postal address last known to the Commissioner; or</w:t>
      </w:r>
    </w:p>
    <w:p w:rsidR="000B6B09" w:rsidRPr="0058648D" w:rsidRDefault="000B6B09" w:rsidP="000B6B09">
      <w:pPr>
        <w:pStyle w:val="paragraph"/>
      </w:pPr>
      <w:r w:rsidRPr="0058648D">
        <w:tab/>
        <w:t>(b)</w:t>
      </w:r>
      <w:r w:rsidRPr="0058648D">
        <w:tab/>
        <w:t>by giving the notice to the person personally; or</w:t>
      </w:r>
    </w:p>
    <w:p w:rsidR="000B6B09" w:rsidRPr="0058648D" w:rsidRDefault="000B6B09" w:rsidP="000B6B09">
      <w:pPr>
        <w:pStyle w:val="paragraph"/>
      </w:pPr>
      <w:r w:rsidRPr="0058648D">
        <w:tab/>
        <w:t>(c)</w:t>
      </w:r>
      <w:r w:rsidRPr="0058648D">
        <w:tab/>
        <w:t>in any other way the Commissioner considers appropriate.</w:t>
      </w:r>
    </w:p>
    <w:p w:rsidR="000B6B09" w:rsidRPr="0058648D" w:rsidRDefault="000B6B09" w:rsidP="000B6B09">
      <w:pPr>
        <w:pStyle w:val="ActHead5"/>
      </w:pPr>
      <w:bookmarkStart w:id="402" w:name="_Toc178763933"/>
      <w:r w:rsidRPr="004B62AA">
        <w:rPr>
          <w:rStyle w:val="CharSectno"/>
        </w:rPr>
        <w:lastRenderedPageBreak/>
        <w:t>197B</w:t>
      </w:r>
      <w:r w:rsidRPr="0058648D">
        <w:t xml:space="preserve">  Commissioner not required to make a decision</w:t>
      </w:r>
      <w:bookmarkEnd w:id="402"/>
    </w:p>
    <w:p w:rsidR="000B6B09" w:rsidRPr="0058648D" w:rsidRDefault="000B6B09" w:rsidP="000B6B09">
      <w:pPr>
        <w:pStyle w:val="subsection"/>
      </w:pPr>
      <w:r w:rsidRPr="0058648D">
        <w:tab/>
        <w:t>(1)</w:t>
      </w:r>
      <w:r w:rsidRPr="0058648D">
        <w:tab/>
        <w:t>If this Act, the regulations or the National Disability Insurance Scheme rules require a request or application to be in a form approved by the Commissioner, the Commissioner is not required to make a decision on the request or application if it is not in that form.</w:t>
      </w:r>
    </w:p>
    <w:p w:rsidR="000B6B09" w:rsidRPr="0058648D" w:rsidRDefault="000B6B09" w:rsidP="000B6B09">
      <w:pPr>
        <w:pStyle w:val="subsection"/>
      </w:pPr>
      <w:r w:rsidRPr="0058648D">
        <w:tab/>
        <w:t>(2)</w:t>
      </w:r>
      <w:r w:rsidRPr="0058648D">
        <w:tab/>
        <w:t>If this Act, the regulations or the National Disability Insurance Scheme rules permit the Commissioner to require information or documents for the purposes of, or for purposes relating to, making a decision or doing a thing, the Commissioner is not required to make the decision or do the thing until the information or documents are provided.</w:t>
      </w:r>
    </w:p>
    <w:p w:rsidR="00DA03F6" w:rsidRPr="0058648D" w:rsidRDefault="002B191E" w:rsidP="0074401C">
      <w:pPr>
        <w:pStyle w:val="ActHead5"/>
      </w:pPr>
      <w:bookmarkStart w:id="403" w:name="_Toc178763934"/>
      <w:r w:rsidRPr="004B62AA">
        <w:rPr>
          <w:rStyle w:val="CharSectno"/>
        </w:rPr>
        <w:t>198</w:t>
      </w:r>
      <w:r w:rsidR="00DA03F6" w:rsidRPr="0058648D">
        <w:t xml:space="preserve">  Protection of participant against liability for actions of persons</w:t>
      </w:r>
      <w:bookmarkEnd w:id="403"/>
    </w:p>
    <w:p w:rsidR="00DA03F6" w:rsidRPr="0058648D" w:rsidRDefault="00DA03F6" w:rsidP="0074401C">
      <w:pPr>
        <w:pStyle w:val="subsection"/>
      </w:pPr>
      <w:r w:rsidRPr="0058648D">
        <w:tab/>
      </w:r>
      <w:r w:rsidRPr="0058648D">
        <w:tab/>
        <w:t xml:space="preserve">Nothing in this Part </w:t>
      </w:r>
      <w:r w:rsidR="005F7EC7" w:rsidRPr="0058648D">
        <w:t>renders</w:t>
      </w:r>
      <w:r w:rsidRPr="0058648D">
        <w:t xml:space="preserve"> a participant guilty of an offence against this Act in relation to any act or omission of a person who does a thing</w:t>
      </w:r>
      <w:r w:rsidR="003E5E0E" w:rsidRPr="0058648D">
        <w:t xml:space="preserve"> </w:t>
      </w:r>
      <w:r w:rsidRPr="0058648D">
        <w:t>because o</w:t>
      </w:r>
      <w:r w:rsidR="005F7EC7" w:rsidRPr="0058648D">
        <w:t>f</w:t>
      </w:r>
      <w:r w:rsidR="00B367A6" w:rsidRPr="0058648D">
        <w:t xml:space="preserve"> section</w:t>
      </w:r>
      <w:r w:rsidR="00A46B92" w:rsidRPr="0058648D">
        <w:t> </w:t>
      </w:r>
      <w:r w:rsidR="002B191E" w:rsidRPr="0058648D">
        <w:t>74</w:t>
      </w:r>
      <w:r w:rsidRPr="0058648D">
        <w:t>.</w:t>
      </w:r>
    </w:p>
    <w:p w:rsidR="00DA03F6" w:rsidRPr="0058648D" w:rsidRDefault="002B191E" w:rsidP="0074401C">
      <w:pPr>
        <w:pStyle w:val="ActHead5"/>
      </w:pPr>
      <w:bookmarkStart w:id="404" w:name="_Toc178763935"/>
      <w:r w:rsidRPr="004B62AA">
        <w:rPr>
          <w:rStyle w:val="CharSectno"/>
        </w:rPr>
        <w:t>199</w:t>
      </w:r>
      <w:r w:rsidR="00DA03F6" w:rsidRPr="0058648D">
        <w:t xml:space="preserve">  Protection against criminal liability</w:t>
      </w:r>
      <w:bookmarkEnd w:id="404"/>
    </w:p>
    <w:p w:rsidR="00DA03F6" w:rsidRPr="0058648D" w:rsidRDefault="00F24E1A" w:rsidP="0074401C">
      <w:pPr>
        <w:pStyle w:val="subsection"/>
      </w:pPr>
      <w:r w:rsidRPr="0058648D">
        <w:tab/>
      </w:r>
      <w:r w:rsidR="00DA03F6" w:rsidRPr="0058648D">
        <w:tab/>
        <w:t xml:space="preserve">A </w:t>
      </w:r>
      <w:r w:rsidR="00B367A6" w:rsidRPr="0058648D">
        <w:t xml:space="preserve">person who </w:t>
      </w:r>
      <w:r w:rsidR="00CE0C1B" w:rsidRPr="0058648D">
        <w:t>does a thing</w:t>
      </w:r>
      <w:r w:rsidR="00B367A6" w:rsidRPr="0058648D">
        <w:t xml:space="preserve"> because of section</w:t>
      </w:r>
      <w:r w:rsidR="00A46B92" w:rsidRPr="0058648D">
        <w:t> </w:t>
      </w:r>
      <w:r w:rsidR="002B191E" w:rsidRPr="0058648D">
        <w:t>74</w:t>
      </w:r>
      <w:r w:rsidR="00DA03F6" w:rsidRPr="0058648D">
        <w:t xml:space="preserve"> is not subject to any criminal liability under this Act in relation to:</w:t>
      </w:r>
    </w:p>
    <w:p w:rsidR="00DA03F6" w:rsidRPr="0058648D" w:rsidRDefault="00DA03F6" w:rsidP="0074401C">
      <w:pPr>
        <w:pStyle w:val="paragraph"/>
      </w:pPr>
      <w:r w:rsidRPr="0058648D">
        <w:tab/>
        <w:t>(a)</w:t>
      </w:r>
      <w:r w:rsidRPr="0058648D">
        <w:tab/>
        <w:t>any act or omission of the participant</w:t>
      </w:r>
      <w:r w:rsidR="00F24E1A" w:rsidRPr="0058648D">
        <w:t xml:space="preserve"> concerned</w:t>
      </w:r>
      <w:r w:rsidRPr="0058648D">
        <w:t>; or</w:t>
      </w:r>
    </w:p>
    <w:p w:rsidR="00DA03F6" w:rsidRPr="0058648D" w:rsidRDefault="00DA03F6" w:rsidP="0074401C">
      <w:pPr>
        <w:pStyle w:val="paragraph"/>
      </w:pPr>
      <w:r w:rsidRPr="0058648D">
        <w:tab/>
        <w:t>(b)</w:t>
      </w:r>
      <w:r w:rsidRPr="0058648D">
        <w:tab/>
        <w:t>anyth</w:t>
      </w:r>
      <w:r w:rsidR="0066761E" w:rsidRPr="0058648D">
        <w:t xml:space="preserve">ing done, </w:t>
      </w:r>
      <w:r w:rsidR="005F7EC7" w:rsidRPr="0058648D">
        <w:t xml:space="preserve">or omitted to be done, </w:t>
      </w:r>
      <w:r w:rsidR="0066761E" w:rsidRPr="0058648D">
        <w:t>in good faith, because of section</w:t>
      </w:r>
      <w:r w:rsidR="00A46B92" w:rsidRPr="0058648D">
        <w:t> </w:t>
      </w:r>
      <w:r w:rsidR="002B191E" w:rsidRPr="0058648D">
        <w:t>74</w:t>
      </w:r>
      <w:r w:rsidRPr="0058648D">
        <w:t>.</w:t>
      </w:r>
    </w:p>
    <w:p w:rsidR="001B6AAD" w:rsidRPr="0058648D" w:rsidRDefault="002B191E" w:rsidP="0074401C">
      <w:pPr>
        <w:pStyle w:val="ActHead5"/>
      </w:pPr>
      <w:bookmarkStart w:id="405" w:name="_Toc178763936"/>
      <w:r w:rsidRPr="004B62AA">
        <w:rPr>
          <w:rStyle w:val="CharSectno"/>
        </w:rPr>
        <w:t>200</w:t>
      </w:r>
      <w:r w:rsidR="001B6AAD" w:rsidRPr="0058648D">
        <w:t xml:space="preserve">  Evidentiary effect of </w:t>
      </w:r>
      <w:r w:rsidR="005B7108" w:rsidRPr="0058648D">
        <w:t>CEO</w:t>
      </w:r>
      <w:r w:rsidR="001B6AAD" w:rsidRPr="0058648D">
        <w:t>’s certificate</w:t>
      </w:r>
      <w:bookmarkEnd w:id="405"/>
    </w:p>
    <w:p w:rsidR="001B6AAD" w:rsidRPr="0058648D" w:rsidRDefault="001B6AAD" w:rsidP="0074401C">
      <w:pPr>
        <w:pStyle w:val="subsection"/>
      </w:pPr>
      <w:r w:rsidRPr="0058648D">
        <w:tab/>
        <w:t>(1)</w:t>
      </w:r>
      <w:r w:rsidRPr="0058648D">
        <w:tab/>
        <w:t>For the purposes of paragraph</w:t>
      </w:r>
      <w:r w:rsidR="00A46B92" w:rsidRPr="0058648D">
        <w:t> </w:t>
      </w:r>
      <w:r w:rsidRPr="0058648D">
        <w:t>21</w:t>
      </w:r>
      <w:r w:rsidR="00EC322B" w:rsidRPr="0058648D">
        <w:t>B</w:t>
      </w:r>
      <w:r w:rsidRPr="0058648D">
        <w:t>(1)(c) of the</w:t>
      </w:r>
      <w:r w:rsidRPr="0058648D">
        <w:rPr>
          <w:i/>
        </w:rPr>
        <w:t xml:space="preserve"> Crimes Act 1914</w:t>
      </w:r>
      <w:r w:rsidRPr="0058648D">
        <w:t xml:space="preserve">, </w:t>
      </w:r>
      <w:r w:rsidR="00EC322B" w:rsidRPr="0058648D">
        <w:t>as it applies in relation to an offence against Part</w:t>
      </w:r>
      <w:r w:rsidR="00A46B92" w:rsidRPr="0058648D">
        <w:t> </w:t>
      </w:r>
      <w:r w:rsidR="00EC322B" w:rsidRPr="0058648D">
        <w:t xml:space="preserve">7.3 or 7.4 of the </w:t>
      </w:r>
      <w:r w:rsidR="00EC322B" w:rsidRPr="0058648D">
        <w:rPr>
          <w:i/>
        </w:rPr>
        <w:t>Criminal Code</w:t>
      </w:r>
      <w:r w:rsidR="0036545C" w:rsidRPr="0058648D">
        <w:t xml:space="preserve"> relating to the Agency or this Act, </w:t>
      </w:r>
      <w:r w:rsidRPr="0058648D">
        <w:t xml:space="preserve">a certificate signed by the </w:t>
      </w:r>
      <w:r w:rsidR="005B7108" w:rsidRPr="0058648D">
        <w:t xml:space="preserve">CEO </w:t>
      </w:r>
      <w:r w:rsidR="00D11EC1" w:rsidRPr="0058648D">
        <w:t>is prima facie evidence</w:t>
      </w:r>
      <w:r w:rsidRPr="0058648D">
        <w:t xml:space="preserve"> of the matters specified in the certificate.</w:t>
      </w:r>
    </w:p>
    <w:p w:rsidR="001B6AAD" w:rsidRPr="0058648D" w:rsidRDefault="001B6AAD" w:rsidP="0074401C">
      <w:pPr>
        <w:pStyle w:val="subsection"/>
      </w:pPr>
      <w:r w:rsidRPr="0058648D">
        <w:tab/>
        <w:t>(2)</w:t>
      </w:r>
      <w:r w:rsidRPr="0058648D">
        <w:tab/>
        <w:t>The certificate may specify:</w:t>
      </w:r>
    </w:p>
    <w:p w:rsidR="001B6AAD" w:rsidRPr="0058648D" w:rsidRDefault="001B6AAD" w:rsidP="0074401C">
      <w:pPr>
        <w:pStyle w:val="paragraph"/>
      </w:pPr>
      <w:r w:rsidRPr="0058648D">
        <w:lastRenderedPageBreak/>
        <w:tab/>
        <w:t>(a)</w:t>
      </w:r>
      <w:r w:rsidRPr="0058648D">
        <w:tab/>
        <w:t>the person to</w:t>
      </w:r>
      <w:r w:rsidR="00EC322B" w:rsidRPr="0058648D">
        <w:t xml:space="preserve"> whom</w:t>
      </w:r>
      <w:r w:rsidRPr="0058648D">
        <w:t>, or in relation to whom, an NDIS amount has been paid because of an act</w:t>
      </w:r>
      <w:r w:rsidR="0036545C" w:rsidRPr="0058648D">
        <w:t xml:space="preserve"> or</w:t>
      </w:r>
      <w:r w:rsidRPr="0058648D">
        <w:t xml:space="preserve"> omission for which the person or another person has been convicted of an offence against Part</w:t>
      </w:r>
      <w:r w:rsidR="00A46B92" w:rsidRPr="0058648D">
        <w:t> </w:t>
      </w:r>
      <w:r w:rsidRPr="0058648D">
        <w:t xml:space="preserve">7.3 or 7.4 of the </w:t>
      </w:r>
      <w:r w:rsidRPr="0058648D">
        <w:rPr>
          <w:i/>
        </w:rPr>
        <w:t>Criminal Code</w:t>
      </w:r>
      <w:r w:rsidR="0036545C" w:rsidRPr="0058648D">
        <w:rPr>
          <w:i/>
        </w:rPr>
        <w:t xml:space="preserve"> </w:t>
      </w:r>
      <w:r w:rsidR="0036545C" w:rsidRPr="0058648D">
        <w:t>relating to the Agency or this Act</w:t>
      </w:r>
      <w:r w:rsidRPr="0058648D">
        <w:t>; and</w:t>
      </w:r>
    </w:p>
    <w:p w:rsidR="001B6AAD" w:rsidRPr="0058648D" w:rsidRDefault="001B6AAD" w:rsidP="0074401C">
      <w:pPr>
        <w:pStyle w:val="paragraph"/>
      </w:pPr>
      <w:r w:rsidRPr="0058648D">
        <w:tab/>
        <w:t>(b)</w:t>
      </w:r>
      <w:r w:rsidRPr="0058648D">
        <w:tab/>
        <w:t>the amount paid; and</w:t>
      </w:r>
    </w:p>
    <w:p w:rsidR="00EC322B" w:rsidRPr="0058648D" w:rsidRDefault="0036545C" w:rsidP="0074401C">
      <w:pPr>
        <w:pStyle w:val="paragraph"/>
      </w:pPr>
      <w:r w:rsidRPr="0058648D">
        <w:tab/>
        <w:t>(c)</w:t>
      </w:r>
      <w:r w:rsidRPr="0058648D">
        <w:tab/>
        <w:t xml:space="preserve">the act </w:t>
      </w:r>
      <w:r w:rsidR="001B6AAD" w:rsidRPr="0058648D">
        <w:t>or omission</w:t>
      </w:r>
      <w:r w:rsidR="00EC322B" w:rsidRPr="0058648D">
        <w:t>.</w:t>
      </w:r>
    </w:p>
    <w:p w:rsidR="001B6AAD" w:rsidRPr="0058648D" w:rsidRDefault="001B6AAD" w:rsidP="0074401C">
      <w:pPr>
        <w:pStyle w:val="notetext"/>
      </w:pPr>
      <w:r w:rsidRPr="0058648D">
        <w:t>Note:</w:t>
      </w:r>
      <w:r w:rsidRPr="0058648D">
        <w:tab/>
        <w:t>Parts</w:t>
      </w:r>
      <w:r w:rsidR="00A46B92" w:rsidRPr="0058648D">
        <w:t> </w:t>
      </w:r>
      <w:r w:rsidRPr="0058648D">
        <w:t xml:space="preserve">7.3 and 7.4 of the </w:t>
      </w:r>
      <w:r w:rsidRPr="0058648D">
        <w:rPr>
          <w:i/>
        </w:rPr>
        <w:t>Criminal Code</w:t>
      </w:r>
      <w:r w:rsidRPr="0058648D">
        <w:t xml:space="preserve"> deal with certain fraudulent conduct and false or misleading statements.</w:t>
      </w:r>
    </w:p>
    <w:p w:rsidR="00691D56" w:rsidRPr="0058648D" w:rsidRDefault="00691D56" w:rsidP="00691D56">
      <w:pPr>
        <w:pStyle w:val="ActHead5"/>
      </w:pPr>
      <w:bookmarkStart w:id="406" w:name="_Toc178763937"/>
      <w:r w:rsidRPr="004B62AA">
        <w:rPr>
          <w:rStyle w:val="CharSectno"/>
        </w:rPr>
        <w:t>200A</w:t>
      </w:r>
      <w:r w:rsidRPr="0058648D">
        <w:t xml:space="preserve">  Legal assistance for review not funded</w:t>
      </w:r>
      <w:bookmarkEnd w:id="406"/>
    </w:p>
    <w:p w:rsidR="00691D56" w:rsidRPr="0058648D" w:rsidRDefault="00691D56" w:rsidP="00691D56">
      <w:pPr>
        <w:pStyle w:val="subsection"/>
      </w:pPr>
      <w:r w:rsidRPr="0058648D">
        <w:tab/>
      </w:r>
      <w:r w:rsidRPr="0058648D">
        <w:tab/>
        <w:t>Nothing in this Act permits or requires the Agency to fund legal assistance for prospective participants or participants in relation to review of decisions made under this Act.</w:t>
      </w:r>
    </w:p>
    <w:p w:rsidR="000B6B09" w:rsidRPr="0058648D" w:rsidRDefault="000B6B09" w:rsidP="000B6B09">
      <w:pPr>
        <w:pStyle w:val="ActHead5"/>
      </w:pPr>
      <w:bookmarkStart w:id="407" w:name="_Toc178763938"/>
      <w:r w:rsidRPr="004B62AA">
        <w:rPr>
          <w:rStyle w:val="CharSectno"/>
        </w:rPr>
        <w:t>201</w:t>
      </w:r>
      <w:r w:rsidRPr="0058648D">
        <w:t xml:space="preserve">  Delegation by the Minister to the CEO</w:t>
      </w:r>
      <w:bookmarkEnd w:id="407"/>
    </w:p>
    <w:p w:rsidR="00C179C7" w:rsidRPr="0058648D" w:rsidRDefault="00C179C7" w:rsidP="0074401C">
      <w:pPr>
        <w:pStyle w:val="subsection"/>
      </w:pPr>
      <w:r w:rsidRPr="0058648D">
        <w:tab/>
        <w:t>(1)</w:t>
      </w:r>
      <w:r w:rsidRPr="0058648D">
        <w:tab/>
        <w:t>The Minister may, in writing, delegate to the CEO his or her powers under section</w:t>
      </w:r>
      <w:r w:rsidR="00A46B92" w:rsidRPr="0058648D">
        <w:t> </w:t>
      </w:r>
      <w:r w:rsidR="002B191E" w:rsidRPr="0058648D">
        <w:t>209</w:t>
      </w:r>
      <w:r w:rsidRPr="0058648D">
        <w:t>.</w:t>
      </w:r>
    </w:p>
    <w:p w:rsidR="00975845" w:rsidRPr="0058648D" w:rsidRDefault="00446D77" w:rsidP="0074401C">
      <w:pPr>
        <w:pStyle w:val="subsection"/>
      </w:pPr>
      <w:r w:rsidRPr="0058648D">
        <w:tab/>
        <w:t>(2</w:t>
      </w:r>
      <w:r w:rsidR="00975845" w:rsidRPr="0058648D">
        <w:t>)</w:t>
      </w:r>
      <w:r w:rsidR="00975845" w:rsidRPr="0058648D">
        <w:tab/>
        <w:t>The Minister must not delegate to the CEO his or her powers under section</w:t>
      </w:r>
      <w:r w:rsidR="00A46B92" w:rsidRPr="0058648D">
        <w:t> </w:t>
      </w:r>
      <w:r w:rsidR="002B191E" w:rsidRPr="0058648D">
        <w:t>209</w:t>
      </w:r>
      <w:r w:rsidR="00975845" w:rsidRPr="0058648D">
        <w:t xml:space="preserve"> unless each host jurisdiction has agreed to the delegation.</w:t>
      </w:r>
    </w:p>
    <w:p w:rsidR="00FB7FD0" w:rsidRPr="0058648D" w:rsidRDefault="00FB7FD0" w:rsidP="00FB7FD0">
      <w:pPr>
        <w:pStyle w:val="SubsectionHead"/>
      </w:pPr>
      <w:r w:rsidRPr="0058648D">
        <w:t>Process for seeking agreement</w:t>
      </w:r>
    </w:p>
    <w:p w:rsidR="00FB7FD0" w:rsidRPr="0058648D" w:rsidRDefault="00FB7FD0" w:rsidP="00FB7FD0">
      <w:pPr>
        <w:pStyle w:val="subsection"/>
      </w:pPr>
      <w:r w:rsidRPr="0058648D">
        <w:tab/>
        <w:t>(2A)</w:t>
      </w:r>
      <w:r w:rsidRPr="0058648D">
        <w:tab/>
        <w:t>The Minister must:</w:t>
      </w:r>
    </w:p>
    <w:p w:rsidR="00FB7FD0" w:rsidRPr="0058648D" w:rsidRDefault="00FB7FD0" w:rsidP="00FB7FD0">
      <w:pPr>
        <w:pStyle w:val="paragraph"/>
      </w:pPr>
      <w:r w:rsidRPr="0058648D">
        <w:tab/>
        <w:t>(a)</w:t>
      </w:r>
      <w:r w:rsidRPr="0058648D">
        <w:tab/>
        <w:t xml:space="preserve">give a notice (the </w:t>
      </w:r>
      <w:r w:rsidRPr="0058648D">
        <w:rPr>
          <w:b/>
          <w:i/>
        </w:rPr>
        <w:t>original notice</w:t>
      </w:r>
      <w:r w:rsidRPr="0058648D">
        <w:t>) in writing to one host jurisdiction Minister for each host jurisdiction seeking the agreement of that host jurisdiction to the delegation and requesting the agreement be given before the end of 28 days beginning on the day the notice is given; and</w:t>
      </w:r>
    </w:p>
    <w:p w:rsidR="00FB7FD0" w:rsidRPr="0058648D" w:rsidRDefault="00FB7FD0" w:rsidP="00FB7FD0">
      <w:pPr>
        <w:pStyle w:val="paragraph"/>
      </w:pPr>
      <w:r w:rsidRPr="0058648D">
        <w:tab/>
        <w:t>(b)</w:t>
      </w:r>
      <w:r w:rsidRPr="0058648D">
        <w:tab/>
        <w:t>provide a copy of the proposed instrument of delegation to that host jurisdiction Minister.</w:t>
      </w:r>
    </w:p>
    <w:p w:rsidR="00FB7FD0" w:rsidRPr="0058648D" w:rsidRDefault="00FB7FD0" w:rsidP="00FB7FD0">
      <w:pPr>
        <w:pStyle w:val="subsection"/>
      </w:pPr>
      <w:r w:rsidRPr="0058648D">
        <w:tab/>
        <w:t>(2B)</w:t>
      </w:r>
      <w:r w:rsidRPr="0058648D">
        <w:tab/>
        <w:t>If, immediately before the end of that 28</w:t>
      </w:r>
      <w:r w:rsidR="004B62AA">
        <w:noBreakHyphen/>
      </w:r>
      <w:r w:rsidRPr="0058648D">
        <w:t>day period:</w:t>
      </w:r>
    </w:p>
    <w:p w:rsidR="00FB7FD0" w:rsidRPr="0058648D" w:rsidRDefault="00FB7FD0" w:rsidP="00FB7FD0">
      <w:pPr>
        <w:pStyle w:val="paragraph"/>
      </w:pPr>
      <w:r w:rsidRPr="0058648D">
        <w:lastRenderedPageBreak/>
        <w:tab/>
        <w:t>(a)</w:t>
      </w:r>
      <w:r w:rsidRPr="0058648D">
        <w:tab/>
        <w:t>no host jurisdiction Minister for a host jurisdiction has informed the Minister whether that host jurisdiction agrees to the delegation; and</w:t>
      </w:r>
    </w:p>
    <w:p w:rsidR="00FB7FD0" w:rsidRPr="0058648D" w:rsidRDefault="00FB7FD0" w:rsidP="00FB7FD0">
      <w:pPr>
        <w:pStyle w:val="paragraph"/>
      </w:pPr>
      <w:r w:rsidRPr="0058648D">
        <w:tab/>
        <w:t>(b)</w:t>
      </w:r>
      <w:r w:rsidRPr="0058648D">
        <w:tab/>
        <w:t xml:space="preserve">no host jurisdiction Minister for that host jurisdiction has made a request under </w:t>
      </w:r>
      <w:r w:rsidR="00A46B92" w:rsidRPr="0058648D">
        <w:t>subsection (</w:t>
      </w:r>
      <w:r w:rsidRPr="0058648D">
        <w:t>2C);</w:t>
      </w:r>
    </w:p>
    <w:p w:rsidR="00FB7FD0" w:rsidRPr="0058648D" w:rsidRDefault="00FB7FD0" w:rsidP="00FB7FD0">
      <w:pPr>
        <w:pStyle w:val="subsection2"/>
      </w:pPr>
      <w:r w:rsidRPr="0058648D">
        <w:t>then, at the end of that period, that host jurisdiction is taken to have agreed to the delegation.</w:t>
      </w:r>
    </w:p>
    <w:p w:rsidR="00FB7FD0" w:rsidRPr="0058648D" w:rsidRDefault="00FB7FD0" w:rsidP="00FB7FD0">
      <w:pPr>
        <w:pStyle w:val="subsection"/>
      </w:pPr>
      <w:r w:rsidRPr="0058648D">
        <w:tab/>
        <w:t>(2C)</w:t>
      </w:r>
      <w:r w:rsidRPr="0058648D">
        <w:tab/>
        <w:t>If, before the end of that 28</w:t>
      </w:r>
      <w:r w:rsidR="004B62AA">
        <w:noBreakHyphen/>
      </w:r>
      <w:r w:rsidRPr="0058648D">
        <w:t>day period, a host jurisdiction Minister for a host jurisdiction gives a notice in writing to the Minister requesting a longer period within which that host jurisdiction may agree to the delegation:</w:t>
      </w:r>
    </w:p>
    <w:p w:rsidR="00FB7FD0" w:rsidRPr="0058648D" w:rsidRDefault="00FB7FD0" w:rsidP="00FB7FD0">
      <w:pPr>
        <w:pStyle w:val="paragraph"/>
      </w:pPr>
      <w:r w:rsidRPr="0058648D">
        <w:tab/>
        <w:t>(a)</w:t>
      </w:r>
      <w:r w:rsidRPr="0058648D">
        <w:tab/>
        <w:t>that host jurisdiction may give that agreement before the end of 90 days beginning on the day the original notice was given; and</w:t>
      </w:r>
    </w:p>
    <w:p w:rsidR="00FB7FD0" w:rsidRPr="0058648D" w:rsidRDefault="00FB7FD0" w:rsidP="00FB7FD0">
      <w:pPr>
        <w:pStyle w:val="paragraph"/>
      </w:pPr>
      <w:r w:rsidRPr="0058648D">
        <w:tab/>
        <w:t>(b)</w:t>
      </w:r>
      <w:r w:rsidRPr="0058648D">
        <w:tab/>
        <w:t>if, immediately before the end of that 90</w:t>
      </w:r>
      <w:r w:rsidR="004B62AA">
        <w:noBreakHyphen/>
      </w:r>
      <w:r w:rsidRPr="0058648D">
        <w:t>day period, no host jurisdiction Minister for that host jurisdiction has informed the Minister whether that host jurisdiction agrees to the delegation, then, at the end of that period, that host jurisdiction is taken to have so agreed.</w:t>
      </w:r>
    </w:p>
    <w:p w:rsidR="00FB7FD0" w:rsidRPr="0058648D" w:rsidRDefault="00FB7FD0" w:rsidP="00FB7FD0">
      <w:pPr>
        <w:pStyle w:val="SubsectionHead"/>
      </w:pPr>
      <w:r w:rsidRPr="0058648D">
        <w:t>CEO must comply with Ministerial directions</w:t>
      </w:r>
    </w:p>
    <w:p w:rsidR="00C179C7" w:rsidRPr="0058648D" w:rsidRDefault="00446D77" w:rsidP="0074401C">
      <w:pPr>
        <w:pStyle w:val="subsection"/>
      </w:pPr>
      <w:r w:rsidRPr="0058648D">
        <w:tab/>
        <w:t>(3</w:t>
      </w:r>
      <w:r w:rsidR="000B4AD5" w:rsidRPr="0058648D">
        <w:t>)</w:t>
      </w:r>
      <w:r w:rsidR="000B4AD5" w:rsidRPr="0058648D">
        <w:tab/>
        <w:t xml:space="preserve">When exercising powers under a delegation, the CEO </w:t>
      </w:r>
      <w:r w:rsidR="00C179C7" w:rsidRPr="0058648D">
        <w:t>must comply with any directions of the Minister.</w:t>
      </w:r>
    </w:p>
    <w:p w:rsidR="00FB7FD0" w:rsidRPr="0058648D" w:rsidRDefault="00FB7FD0" w:rsidP="00FB7FD0">
      <w:pPr>
        <w:pStyle w:val="SubsectionHead"/>
      </w:pPr>
      <w:r w:rsidRPr="0058648D">
        <w:t>Limit on delegation</w:t>
      </w:r>
    </w:p>
    <w:p w:rsidR="000B6B09" w:rsidRPr="0058648D" w:rsidRDefault="000B6B09" w:rsidP="000B6B09">
      <w:pPr>
        <w:pStyle w:val="subsection"/>
      </w:pPr>
      <w:r w:rsidRPr="0058648D">
        <w:tab/>
        <w:t>(4)</w:t>
      </w:r>
      <w:r w:rsidRPr="0058648D">
        <w:tab/>
        <w:t xml:space="preserve">Despite </w:t>
      </w:r>
      <w:r w:rsidR="00A46B92" w:rsidRPr="0058648D">
        <w:t>subsection (</w:t>
      </w:r>
      <w:r w:rsidRPr="0058648D">
        <w:t>1), the power to make National Disability Insurance Scheme rules for the purposes of the provisions listed in subsection</w:t>
      </w:r>
      <w:r w:rsidR="00A46B92" w:rsidRPr="0058648D">
        <w:t> </w:t>
      </w:r>
      <w:r w:rsidRPr="0058648D">
        <w:t>201A(1) may not be delegated to the CEO.</w:t>
      </w:r>
    </w:p>
    <w:p w:rsidR="000B6B09" w:rsidRPr="0058648D" w:rsidRDefault="000B6B09" w:rsidP="000B6B09">
      <w:pPr>
        <w:pStyle w:val="ActHead5"/>
      </w:pPr>
      <w:bookmarkStart w:id="408" w:name="_Toc178763939"/>
      <w:r w:rsidRPr="004B62AA">
        <w:rPr>
          <w:rStyle w:val="CharSectno"/>
        </w:rPr>
        <w:t>201A</w:t>
      </w:r>
      <w:r w:rsidRPr="0058648D">
        <w:t xml:space="preserve">  Delegation by the Minister to the Commissioner</w:t>
      </w:r>
      <w:bookmarkEnd w:id="408"/>
    </w:p>
    <w:p w:rsidR="000B6B09" w:rsidRPr="0058648D" w:rsidRDefault="000B6B09" w:rsidP="000B6B09">
      <w:pPr>
        <w:pStyle w:val="subsection"/>
      </w:pPr>
      <w:r w:rsidRPr="0058648D">
        <w:tab/>
        <w:t>(1)</w:t>
      </w:r>
      <w:r w:rsidRPr="0058648D">
        <w:tab/>
        <w:t>The Minister may, in writing, delegate to the Commissioner his or her powers under section</w:t>
      </w:r>
      <w:r w:rsidR="00A46B92" w:rsidRPr="0058648D">
        <w:t> </w:t>
      </w:r>
      <w:r w:rsidRPr="0058648D">
        <w:t>209 to make National Disability Insurance Scheme rules for the purposes of the following provisions:</w:t>
      </w:r>
    </w:p>
    <w:p w:rsidR="000B6B09" w:rsidRPr="0058648D" w:rsidRDefault="000B6B09" w:rsidP="000B6B09">
      <w:pPr>
        <w:pStyle w:val="paragraph"/>
      </w:pPr>
      <w:r w:rsidRPr="0058648D">
        <w:lastRenderedPageBreak/>
        <w:tab/>
        <w:t>(a)</w:t>
      </w:r>
      <w:r w:rsidRPr="0058648D">
        <w:tab/>
      </w:r>
      <w:r w:rsidR="00A46B92" w:rsidRPr="0058648D">
        <w:t>paragraph (</w:t>
      </w:r>
      <w:r w:rsidRPr="0058648D">
        <w:t xml:space="preserve">b) of the definition of </w:t>
      </w:r>
      <w:r w:rsidRPr="0058648D">
        <w:rPr>
          <w:b/>
          <w:i/>
        </w:rPr>
        <w:t>NDIS provider</w:t>
      </w:r>
      <w:r w:rsidRPr="0058648D">
        <w:t xml:space="preserve"> in section</w:t>
      </w:r>
      <w:r w:rsidR="00A46B92" w:rsidRPr="0058648D">
        <w:t> </w:t>
      </w:r>
      <w:r w:rsidRPr="0058648D">
        <w:t>9;</w:t>
      </w:r>
    </w:p>
    <w:p w:rsidR="000B6B09" w:rsidRPr="0058648D" w:rsidRDefault="000B6B09" w:rsidP="000B6B09">
      <w:pPr>
        <w:pStyle w:val="paragraph"/>
      </w:pPr>
      <w:r w:rsidRPr="0058648D">
        <w:tab/>
        <w:t>(b)</w:t>
      </w:r>
      <w:r w:rsidRPr="0058648D">
        <w:tab/>
        <w:t>section</w:t>
      </w:r>
      <w:r w:rsidR="00A46B92" w:rsidRPr="0058648D">
        <w:t> </w:t>
      </w:r>
      <w:r w:rsidRPr="0058648D">
        <w:t>67F (NDIS rules for exercise of Commissioner’s disclosure powers);</w:t>
      </w:r>
    </w:p>
    <w:p w:rsidR="000B6B09" w:rsidRPr="0058648D" w:rsidRDefault="000B6B09" w:rsidP="000B6B09">
      <w:pPr>
        <w:pStyle w:val="paragraph"/>
      </w:pPr>
      <w:r w:rsidRPr="0058648D">
        <w:tab/>
        <w:t>(c)</w:t>
      </w:r>
      <w:r w:rsidRPr="0058648D">
        <w:tab/>
        <w:t>subsection</w:t>
      </w:r>
      <w:r w:rsidR="00A46B92" w:rsidRPr="0058648D">
        <w:t> </w:t>
      </w:r>
      <w:r w:rsidRPr="0058648D">
        <w:t>73B(1) (requirement to be a registered NDIS provider);</w:t>
      </w:r>
    </w:p>
    <w:p w:rsidR="000B6B09" w:rsidRPr="0058648D" w:rsidRDefault="000B6B09" w:rsidP="000B6B09">
      <w:pPr>
        <w:pStyle w:val="paragraph"/>
      </w:pPr>
      <w:r w:rsidRPr="0058648D">
        <w:tab/>
        <w:t>(d)</w:t>
      </w:r>
      <w:r w:rsidRPr="0058648D">
        <w:tab/>
        <w:t>paragraphs 73E(1)(d), (e) and (f) (registration as a registered NDIS provider);</w:t>
      </w:r>
    </w:p>
    <w:p w:rsidR="000B6B09" w:rsidRPr="0058648D" w:rsidRDefault="000B6B09" w:rsidP="000B6B09">
      <w:pPr>
        <w:pStyle w:val="paragraph"/>
      </w:pPr>
      <w:r w:rsidRPr="0058648D">
        <w:tab/>
        <w:t>(e)</w:t>
      </w:r>
      <w:r w:rsidRPr="0058648D">
        <w:tab/>
        <w:t>section</w:t>
      </w:r>
      <w:r w:rsidR="00A46B92" w:rsidRPr="0058648D">
        <w:t> </w:t>
      </w:r>
      <w:r w:rsidRPr="0058648D">
        <w:t>73H (conditions determined by NDIS rules);</w:t>
      </w:r>
    </w:p>
    <w:p w:rsidR="000B6B09" w:rsidRPr="0058648D" w:rsidRDefault="000B6B09" w:rsidP="000B6B09">
      <w:pPr>
        <w:pStyle w:val="paragraph"/>
      </w:pPr>
      <w:r w:rsidRPr="0058648D">
        <w:tab/>
        <w:t>(f)</w:t>
      </w:r>
      <w:r w:rsidRPr="0058648D">
        <w:tab/>
        <w:t>paragraphs 73N(1)(d), (e) and (f) (suspension of registration);</w:t>
      </w:r>
    </w:p>
    <w:p w:rsidR="000B6B09" w:rsidRPr="0058648D" w:rsidRDefault="000B6B09" w:rsidP="000B6B09">
      <w:pPr>
        <w:pStyle w:val="paragraph"/>
      </w:pPr>
      <w:r w:rsidRPr="0058648D">
        <w:tab/>
        <w:t>(g)</w:t>
      </w:r>
      <w:r w:rsidRPr="0058648D">
        <w:tab/>
        <w:t>paragraphs 73P(1)(d), (e) and (f) (revocation of registration);</w:t>
      </w:r>
    </w:p>
    <w:p w:rsidR="000B6B09" w:rsidRPr="0058648D" w:rsidRDefault="000B6B09" w:rsidP="000B6B09">
      <w:pPr>
        <w:pStyle w:val="paragraph"/>
      </w:pPr>
      <w:r w:rsidRPr="0058648D">
        <w:tab/>
        <w:t>(h)</w:t>
      </w:r>
      <w:r w:rsidRPr="0058648D">
        <w:tab/>
        <w:t>section</w:t>
      </w:r>
      <w:r w:rsidR="00A46B92" w:rsidRPr="0058648D">
        <w:t> </w:t>
      </w:r>
      <w:r w:rsidRPr="0058648D">
        <w:t>73Q (record keeping by registered NDIS providers);</w:t>
      </w:r>
    </w:p>
    <w:p w:rsidR="000B6B09" w:rsidRPr="0058648D" w:rsidRDefault="000B6B09" w:rsidP="000B6B09">
      <w:pPr>
        <w:pStyle w:val="paragraph"/>
      </w:pPr>
      <w:r w:rsidRPr="0058648D">
        <w:tab/>
        <w:t>(i)</w:t>
      </w:r>
      <w:r w:rsidRPr="0058648D">
        <w:tab/>
        <w:t>subsection</w:t>
      </w:r>
      <w:r w:rsidR="00A46B92" w:rsidRPr="0058648D">
        <w:t> </w:t>
      </w:r>
      <w:r w:rsidRPr="0058648D">
        <w:t>73T(1) (NDIS Practice Standards);</w:t>
      </w:r>
    </w:p>
    <w:p w:rsidR="00C6060B" w:rsidRPr="0058648D" w:rsidRDefault="00C6060B" w:rsidP="00C6060B">
      <w:pPr>
        <w:pStyle w:val="paragraph"/>
      </w:pPr>
      <w:r w:rsidRPr="0058648D">
        <w:tab/>
        <w:t>(ia)</w:t>
      </w:r>
      <w:r w:rsidRPr="0058648D">
        <w:tab/>
        <w:t>subsections 73U(4A) and (9A) (approved quality auditors);</w:t>
      </w:r>
    </w:p>
    <w:p w:rsidR="000B6B09" w:rsidRPr="0058648D" w:rsidRDefault="000B6B09" w:rsidP="000B6B09">
      <w:pPr>
        <w:pStyle w:val="paragraph"/>
      </w:pPr>
      <w:r w:rsidRPr="0058648D">
        <w:tab/>
        <w:t>(j)</w:t>
      </w:r>
      <w:r w:rsidRPr="0058648D">
        <w:tab/>
        <w:t>subsection</w:t>
      </w:r>
      <w:r w:rsidR="00A46B92" w:rsidRPr="0058648D">
        <w:t> </w:t>
      </w:r>
      <w:r w:rsidRPr="0058648D">
        <w:t>73V(1) (NDIS Code of Conduct);</w:t>
      </w:r>
    </w:p>
    <w:p w:rsidR="000B6B09" w:rsidRPr="0058648D" w:rsidRDefault="000B6B09" w:rsidP="000B6B09">
      <w:pPr>
        <w:pStyle w:val="paragraph"/>
      </w:pPr>
      <w:r w:rsidRPr="0058648D">
        <w:tab/>
        <w:t>(k)</w:t>
      </w:r>
      <w:r w:rsidRPr="0058648D">
        <w:tab/>
        <w:t>paragraph</w:t>
      </w:r>
      <w:r w:rsidR="00A46B92" w:rsidRPr="0058648D">
        <w:t> </w:t>
      </w:r>
      <w:r w:rsidRPr="0058648D">
        <w:t>73W(b) (complaints management and resolution system);</w:t>
      </w:r>
    </w:p>
    <w:p w:rsidR="000B6B09" w:rsidRPr="0058648D" w:rsidRDefault="000B6B09" w:rsidP="000B6B09">
      <w:pPr>
        <w:pStyle w:val="paragraph"/>
      </w:pPr>
      <w:r w:rsidRPr="0058648D">
        <w:tab/>
        <w:t>(l)</w:t>
      </w:r>
      <w:r w:rsidRPr="0058648D">
        <w:tab/>
        <w:t>subsection</w:t>
      </w:r>
      <w:r w:rsidR="00A46B92" w:rsidRPr="0058648D">
        <w:t> </w:t>
      </w:r>
      <w:r w:rsidRPr="0058648D">
        <w:t>73X(1) (complaints management and resolution);</w:t>
      </w:r>
    </w:p>
    <w:p w:rsidR="000B6B09" w:rsidRPr="0058648D" w:rsidRDefault="000B6B09" w:rsidP="000B6B09">
      <w:pPr>
        <w:pStyle w:val="paragraph"/>
      </w:pPr>
      <w:r w:rsidRPr="0058648D">
        <w:tab/>
        <w:t>(m)</w:t>
      </w:r>
      <w:r w:rsidRPr="0058648D">
        <w:tab/>
        <w:t>paragraph</w:t>
      </w:r>
      <w:r w:rsidR="00A46B92" w:rsidRPr="0058648D">
        <w:t> </w:t>
      </w:r>
      <w:r w:rsidRPr="0058648D">
        <w:t>73Y(b) (incident management system);</w:t>
      </w:r>
    </w:p>
    <w:p w:rsidR="000B6B09" w:rsidRPr="0058648D" w:rsidRDefault="000B6B09" w:rsidP="000B6B09">
      <w:pPr>
        <w:pStyle w:val="paragraph"/>
      </w:pPr>
      <w:r w:rsidRPr="0058648D">
        <w:tab/>
        <w:t>(n)</w:t>
      </w:r>
      <w:r w:rsidRPr="0058648D">
        <w:tab/>
        <w:t>subsections</w:t>
      </w:r>
      <w:r w:rsidR="00A46B92" w:rsidRPr="0058648D">
        <w:t> </w:t>
      </w:r>
      <w:r w:rsidRPr="0058648D">
        <w:t>73Z(1) and (5) (reportable incidents);</w:t>
      </w:r>
    </w:p>
    <w:p w:rsidR="000B6B09" w:rsidRPr="0058648D" w:rsidRDefault="000B6B09" w:rsidP="000B6B09">
      <w:pPr>
        <w:pStyle w:val="paragraph"/>
      </w:pPr>
      <w:r w:rsidRPr="0058648D">
        <w:tab/>
        <w:t>(o)</w:t>
      </w:r>
      <w:r w:rsidRPr="0058648D">
        <w:tab/>
        <w:t>paragraph</w:t>
      </w:r>
      <w:r w:rsidR="00A46B92" w:rsidRPr="0058648D">
        <w:t> </w:t>
      </w:r>
      <w:r w:rsidRPr="0058648D">
        <w:t>73ZM(2)(h) (compliance notices);</w:t>
      </w:r>
    </w:p>
    <w:p w:rsidR="0018359F" w:rsidRPr="0058648D" w:rsidRDefault="0018359F" w:rsidP="0018359F">
      <w:pPr>
        <w:pStyle w:val="paragraph"/>
      </w:pPr>
      <w:r w:rsidRPr="0058648D">
        <w:tab/>
        <w:t>(oa)</w:t>
      </w:r>
      <w:r w:rsidRPr="0058648D">
        <w:tab/>
        <w:t>subparagraphs 73ZN(1)(b)(iii) and (2)(a)(iii) and paragraph 73ZN(2A)(a) (banning orders);</w:t>
      </w:r>
    </w:p>
    <w:p w:rsidR="000B6B09" w:rsidRPr="0058648D" w:rsidRDefault="000B6B09" w:rsidP="000B6B09">
      <w:pPr>
        <w:pStyle w:val="paragraph"/>
      </w:pPr>
      <w:r w:rsidRPr="0058648D">
        <w:tab/>
        <w:t>(p)</w:t>
      </w:r>
      <w:r w:rsidRPr="0058648D">
        <w:tab/>
        <w:t xml:space="preserve">paragraphs </w:t>
      </w:r>
      <w:r w:rsidR="00BB7D3A" w:rsidRPr="0058648D">
        <w:t>73ZS(2A)(d), (2B)(d), (3)(l), (4)(h) and (5)(f)</w:t>
      </w:r>
      <w:r w:rsidRPr="0058648D">
        <w:t xml:space="preserve"> and subsection</w:t>
      </w:r>
      <w:r w:rsidR="00A46B92" w:rsidRPr="0058648D">
        <w:t> </w:t>
      </w:r>
      <w:r w:rsidRPr="0058648D">
        <w:t xml:space="preserve">73ZS(7) (NDIS Provider </w:t>
      </w:r>
      <w:r w:rsidR="00882895" w:rsidRPr="0058648D">
        <w:t>Register);</w:t>
      </w:r>
    </w:p>
    <w:p w:rsidR="000B6B09" w:rsidRPr="0058648D" w:rsidRDefault="000B6B09" w:rsidP="000B6B09">
      <w:pPr>
        <w:pStyle w:val="paragraph"/>
      </w:pPr>
      <w:r w:rsidRPr="0058648D">
        <w:tab/>
        <w:t>(q)</w:t>
      </w:r>
      <w:r w:rsidRPr="0058648D">
        <w:tab/>
        <w:t>subsection</w:t>
      </w:r>
      <w:r w:rsidR="00A46B92" w:rsidRPr="0058648D">
        <w:t> </w:t>
      </w:r>
      <w:r w:rsidRPr="0058648D">
        <w:t>99(2) (reviewable decisions).</w:t>
      </w:r>
    </w:p>
    <w:p w:rsidR="00D203CA" w:rsidRPr="0058648D" w:rsidRDefault="00D203CA" w:rsidP="00D203CA">
      <w:pPr>
        <w:pStyle w:val="subsection"/>
      </w:pPr>
      <w:r w:rsidRPr="0058648D">
        <w:tab/>
        <w:t>(1A)</w:t>
      </w:r>
      <w:r w:rsidRPr="0058648D">
        <w:tab/>
        <w:t>The Minister may, in writing, delegate to the Commissioner the Minister’s power under sub</w:t>
      </w:r>
      <w:r w:rsidR="004B62AA">
        <w:t>section 1</w:t>
      </w:r>
      <w:r w:rsidRPr="0058648D">
        <w:t>81Y(8).</w:t>
      </w:r>
    </w:p>
    <w:p w:rsidR="000B6B09" w:rsidRPr="0058648D" w:rsidRDefault="000B6B09" w:rsidP="000B6B09">
      <w:pPr>
        <w:pStyle w:val="subsection"/>
      </w:pPr>
      <w:r w:rsidRPr="0058648D">
        <w:tab/>
        <w:t>(2)</w:t>
      </w:r>
      <w:r w:rsidRPr="0058648D">
        <w:tab/>
        <w:t>When exercising powers under a delegation, the Commissioner must comply with any directions of the Minister.</w:t>
      </w:r>
    </w:p>
    <w:p w:rsidR="005B7108" w:rsidRPr="0058648D" w:rsidRDefault="002B191E" w:rsidP="0074401C">
      <w:pPr>
        <w:pStyle w:val="ActHead5"/>
      </w:pPr>
      <w:bookmarkStart w:id="409" w:name="_Toc178763940"/>
      <w:r w:rsidRPr="004B62AA">
        <w:rPr>
          <w:rStyle w:val="CharSectno"/>
        </w:rPr>
        <w:lastRenderedPageBreak/>
        <w:t>202</w:t>
      </w:r>
      <w:r w:rsidR="005B7108" w:rsidRPr="0058648D">
        <w:t xml:space="preserve">  Delegation</w:t>
      </w:r>
      <w:r w:rsidR="00C179C7" w:rsidRPr="0058648D">
        <w:t xml:space="preserve"> by the CEO</w:t>
      </w:r>
      <w:bookmarkEnd w:id="409"/>
    </w:p>
    <w:p w:rsidR="008B4DF4" w:rsidRPr="0058648D" w:rsidRDefault="008B4DF4" w:rsidP="0074401C">
      <w:pPr>
        <w:pStyle w:val="subsection"/>
      </w:pPr>
      <w:r w:rsidRPr="0058648D">
        <w:tab/>
        <w:t>(1)</w:t>
      </w:r>
      <w:r w:rsidRPr="0058648D">
        <w:tab/>
        <w:t xml:space="preserve">The CEO may, in writing, delegate to an </w:t>
      </w:r>
      <w:r w:rsidR="000B6B09" w:rsidRPr="0058648D">
        <w:t xml:space="preserve">Agency </w:t>
      </w:r>
      <w:r w:rsidRPr="0058648D">
        <w:t>officer any or all of his or her powers</w:t>
      </w:r>
      <w:r w:rsidR="00EC322B" w:rsidRPr="0058648D">
        <w:t xml:space="preserve"> or functions under this Act, </w:t>
      </w:r>
      <w:r w:rsidRPr="0058648D">
        <w:t>the regulations</w:t>
      </w:r>
      <w:r w:rsidR="006E597C" w:rsidRPr="0058648D">
        <w:t xml:space="preserve"> or</w:t>
      </w:r>
      <w:r w:rsidR="00EC322B" w:rsidRPr="0058648D">
        <w:t xml:space="preserve"> the </w:t>
      </w:r>
      <w:r w:rsidR="00AA7084" w:rsidRPr="0058648D">
        <w:t xml:space="preserve">National Disability Insurance Scheme </w:t>
      </w:r>
      <w:r w:rsidR="00C4499D" w:rsidRPr="0058648D">
        <w:t>rules</w:t>
      </w:r>
      <w:r w:rsidRPr="0058648D">
        <w:t>.</w:t>
      </w:r>
    </w:p>
    <w:p w:rsidR="0037235C" w:rsidRPr="0058648D" w:rsidRDefault="008B4DF4" w:rsidP="0074401C">
      <w:pPr>
        <w:pStyle w:val="subsection"/>
      </w:pPr>
      <w:r w:rsidRPr="0058648D">
        <w:tab/>
        <w:t>(2)</w:t>
      </w:r>
      <w:r w:rsidRPr="0058648D">
        <w:tab/>
        <w:t xml:space="preserve">Despite </w:t>
      </w:r>
      <w:r w:rsidR="00A46B92" w:rsidRPr="0058648D">
        <w:t>subsection (</w:t>
      </w:r>
      <w:r w:rsidRPr="0058648D">
        <w:t xml:space="preserve">1), the CEO may delegate the CEO’s powers </w:t>
      </w:r>
      <w:r w:rsidR="00C66AE8" w:rsidRPr="0058648D">
        <w:t>under Part</w:t>
      </w:r>
      <w:r w:rsidR="00A46B92" w:rsidRPr="0058648D">
        <w:t> </w:t>
      </w:r>
      <w:r w:rsidR="00C66AE8" w:rsidRPr="0058648D">
        <w:t>2 of Chapter</w:t>
      </w:r>
      <w:r w:rsidR="00A46B92" w:rsidRPr="0058648D">
        <w:t> </w:t>
      </w:r>
      <w:r w:rsidR="00D5578C" w:rsidRPr="0058648D">
        <w:t>4</w:t>
      </w:r>
      <w:r w:rsidR="00C66AE8" w:rsidRPr="0058648D">
        <w:t xml:space="preserve"> (</w:t>
      </w:r>
      <w:r w:rsidR="0053603E" w:rsidRPr="0058648D">
        <w:t>p</w:t>
      </w:r>
      <w:r w:rsidR="005058C3" w:rsidRPr="0058648D">
        <w:t>rivacy</w:t>
      </w:r>
      <w:r w:rsidR="00C66AE8" w:rsidRPr="0058648D">
        <w:t xml:space="preserve">) </w:t>
      </w:r>
      <w:r w:rsidRPr="0058648D">
        <w:t xml:space="preserve">only to an </w:t>
      </w:r>
      <w:r w:rsidR="000B6B09" w:rsidRPr="0058648D">
        <w:t xml:space="preserve">Agency </w:t>
      </w:r>
      <w:r w:rsidRPr="0058648D">
        <w:t>officer who is a member of staff of the Agency</w:t>
      </w:r>
      <w:r w:rsidR="00EC322B" w:rsidRPr="0058648D">
        <w:t xml:space="preserve"> </w:t>
      </w:r>
      <w:r w:rsidR="007A4B37" w:rsidRPr="0058648D">
        <w:t>under</w:t>
      </w:r>
      <w:r w:rsidR="00EC322B" w:rsidRPr="0058648D">
        <w:t xml:space="preserve"> </w:t>
      </w:r>
      <w:r w:rsidR="004B62AA">
        <w:t>section 1</w:t>
      </w:r>
      <w:r w:rsidR="002B191E" w:rsidRPr="0058648D">
        <w:t>69</w:t>
      </w:r>
      <w:r w:rsidRPr="0058648D">
        <w:t>.</w:t>
      </w:r>
    </w:p>
    <w:p w:rsidR="0037235C" w:rsidRPr="0058648D" w:rsidRDefault="00C469EB" w:rsidP="0074401C">
      <w:pPr>
        <w:pStyle w:val="subsection"/>
      </w:pPr>
      <w:r w:rsidRPr="0058648D">
        <w:tab/>
        <w:t>(3</w:t>
      </w:r>
      <w:r w:rsidR="008B4DF4" w:rsidRPr="0058648D">
        <w:t>)</w:t>
      </w:r>
      <w:r w:rsidR="008B4DF4" w:rsidRPr="0058648D">
        <w:tab/>
        <w:t xml:space="preserve">A person exercising powers or functions under a delegation under this section must comply </w:t>
      </w:r>
      <w:r w:rsidR="00EC322B" w:rsidRPr="0058648D">
        <w:t>with any directions of the CEO.</w:t>
      </w:r>
    </w:p>
    <w:p w:rsidR="000B6B09" w:rsidRPr="0058648D" w:rsidRDefault="000B6B09" w:rsidP="000B6B09">
      <w:pPr>
        <w:pStyle w:val="ActHead5"/>
      </w:pPr>
      <w:bookmarkStart w:id="410" w:name="_Toc178763941"/>
      <w:r w:rsidRPr="004B62AA">
        <w:rPr>
          <w:rStyle w:val="CharSectno"/>
        </w:rPr>
        <w:t>202A</w:t>
      </w:r>
      <w:r w:rsidRPr="0058648D">
        <w:t xml:space="preserve">  Delegation by the Commissioner</w:t>
      </w:r>
      <w:bookmarkEnd w:id="410"/>
    </w:p>
    <w:p w:rsidR="000B6B09" w:rsidRPr="0058648D" w:rsidRDefault="000B6B09" w:rsidP="000B6B09">
      <w:pPr>
        <w:pStyle w:val="subsection"/>
      </w:pPr>
      <w:r w:rsidRPr="0058648D">
        <w:tab/>
        <w:t>(1)</w:t>
      </w:r>
      <w:r w:rsidRPr="0058648D">
        <w:tab/>
        <w:t xml:space="preserve">Subject to </w:t>
      </w:r>
      <w:r w:rsidR="00A46B92" w:rsidRPr="0058648D">
        <w:t>subsection (</w:t>
      </w:r>
      <w:r w:rsidRPr="0058648D">
        <w:t>2) and section</w:t>
      </w:r>
      <w:r w:rsidR="00A46B92" w:rsidRPr="0058648D">
        <w:t> </w:t>
      </w:r>
      <w:r w:rsidRPr="0058648D">
        <w:t>202B, the Commissioner may, in writing, delegate to a Commission officer any or all of his or her powers or functions under this Act, the regulations or the National Disability Insurance Scheme rules.</w:t>
      </w:r>
    </w:p>
    <w:p w:rsidR="000B6B09" w:rsidRPr="0058648D" w:rsidRDefault="000B6B09" w:rsidP="000B6B09">
      <w:pPr>
        <w:pStyle w:val="notetext"/>
      </w:pPr>
      <w:r w:rsidRPr="0058648D">
        <w:t>Note:</w:t>
      </w:r>
      <w:r w:rsidRPr="0058648D">
        <w:tab/>
        <w:t xml:space="preserve">See also </w:t>
      </w:r>
      <w:r w:rsidR="004B62AA">
        <w:t>sections 3</w:t>
      </w:r>
      <w:r w:rsidRPr="0058648D">
        <w:t xml:space="preserve">4AA and 34AB of the </w:t>
      </w:r>
      <w:r w:rsidRPr="0058648D">
        <w:rPr>
          <w:i/>
        </w:rPr>
        <w:t>Acts Interpretation Act 1901</w:t>
      </w:r>
      <w:r w:rsidRPr="0058648D">
        <w:t>.</w:t>
      </w:r>
    </w:p>
    <w:p w:rsidR="000B6B09" w:rsidRPr="0058648D" w:rsidRDefault="000B6B09" w:rsidP="000B6B09">
      <w:pPr>
        <w:pStyle w:val="subsection"/>
      </w:pPr>
      <w:r w:rsidRPr="0058648D">
        <w:tab/>
        <w:t>(2)</w:t>
      </w:r>
      <w:r w:rsidRPr="0058648D">
        <w:tab/>
        <w:t xml:space="preserve">Despite </w:t>
      </w:r>
      <w:r w:rsidR="00A46B92" w:rsidRPr="0058648D">
        <w:t>subsection (</w:t>
      </w:r>
      <w:r w:rsidRPr="0058648D">
        <w:t>1), the Commissioner may delegate the Commissioner’s powers and functions under Part</w:t>
      </w:r>
      <w:r w:rsidR="00A46B92" w:rsidRPr="0058648D">
        <w:t> </w:t>
      </w:r>
      <w:r w:rsidRPr="0058648D">
        <w:t>2 of Chapter</w:t>
      </w:r>
      <w:r w:rsidR="00A46B92" w:rsidRPr="0058648D">
        <w:t> </w:t>
      </w:r>
      <w:r w:rsidRPr="0058648D">
        <w:t xml:space="preserve">4 (privacy) only to a member of staff of the Commission (see </w:t>
      </w:r>
      <w:r w:rsidR="004B62AA">
        <w:t>section 1</w:t>
      </w:r>
      <w:r w:rsidRPr="0058648D">
        <w:t>81U).</w:t>
      </w:r>
    </w:p>
    <w:p w:rsidR="000B6B09" w:rsidRPr="0058648D" w:rsidRDefault="000B6B09" w:rsidP="000B6B09">
      <w:pPr>
        <w:pStyle w:val="subsection"/>
      </w:pPr>
      <w:r w:rsidRPr="0058648D">
        <w:tab/>
        <w:t>(3)</w:t>
      </w:r>
      <w:r w:rsidRPr="0058648D">
        <w:tab/>
        <w:t>A person exercising powers or functions under a delegation under this section must comply with any directions of the Commissioner.</w:t>
      </w:r>
    </w:p>
    <w:p w:rsidR="000B6B09" w:rsidRPr="0058648D" w:rsidRDefault="000B6B09" w:rsidP="000B6B09">
      <w:pPr>
        <w:pStyle w:val="ActHead5"/>
      </w:pPr>
      <w:bookmarkStart w:id="411" w:name="_Toc178763942"/>
      <w:r w:rsidRPr="004B62AA">
        <w:rPr>
          <w:rStyle w:val="CharSectno"/>
        </w:rPr>
        <w:t>202B</w:t>
      </w:r>
      <w:r w:rsidRPr="0058648D">
        <w:t xml:space="preserve">  Delegation of regulatory powers</w:t>
      </w:r>
      <w:bookmarkEnd w:id="411"/>
    </w:p>
    <w:p w:rsidR="00C6060B" w:rsidRPr="0058648D" w:rsidRDefault="00C6060B" w:rsidP="00C6060B">
      <w:pPr>
        <w:pStyle w:val="subsection"/>
      </w:pPr>
      <w:r w:rsidRPr="0058648D">
        <w:tab/>
        <w:t>(1)</w:t>
      </w:r>
      <w:r w:rsidRPr="0058648D">
        <w:tab/>
        <w:t>The Commissioner may, in writing, delegate the Commissioner’s powers and functions under Division 8 of Part 3A of Chapter 4 (compliance and enforcement) to APS employees in the Commission in accordance with the following table:</w:t>
      </w:r>
    </w:p>
    <w:p w:rsidR="00C6060B" w:rsidRPr="0058648D" w:rsidRDefault="00C6060B" w:rsidP="00C6060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C6060B" w:rsidRPr="0058648D" w:rsidTr="007F4CF9">
        <w:trPr>
          <w:tblHeader/>
        </w:trPr>
        <w:tc>
          <w:tcPr>
            <w:tcW w:w="7086" w:type="dxa"/>
            <w:gridSpan w:val="3"/>
            <w:tcBorders>
              <w:top w:val="single" w:sz="12" w:space="0" w:color="auto"/>
              <w:bottom w:val="single" w:sz="6" w:space="0" w:color="auto"/>
            </w:tcBorders>
            <w:shd w:val="clear" w:color="auto" w:fill="auto"/>
          </w:tcPr>
          <w:p w:rsidR="00C6060B" w:rsidRPr="0058648D" w:rsidRDefault="00C6060B" w:rsidP="007F4CF9">
            <w:pPr>
              <w:pStyle w:val="TableHeading"/>
            </w:pPr>
            <w:r w:rsidRPr="0058648D">
              <w:lastRenderedPageBreak/>
              <w:t>Delegation of regulatory powers</w:t>
            </w:r>
          </w:p>
        </w:tc>
      </w:tr>
      <w:tr w:rsidR="00C6060B" w:rsidRPr="0058648D" w:rsidTr="007F4CF9">
        <w:trPr>
          <w:tblHeader/>
        </w:trPr>
        <w:tc>
          <w:tcPr>
            <w:tcW w:w="714" w:type="dxa"/>
            <w:tcBorders>
              <w:top w:val="single" w:sz="6" w:space="0" w:color="auto"/>
              <w:bottom w:val="single" w:sz="12" w:space="0" w:color="auto"/>
            </w:tcBorders>
            <w:shd w:val="clear" w:color="auto" w:fill="auto"/>
          </w:tcPr>
          <w:p w:rsidR="00C6060B" w:rsidRPr="0058648D" w:rsidRDefault="00C6060B" w:rsidP="007F4CF9">
            <w:pPr>
              <w:pStyle w:val="TableHeading"/>
            </w:pPr>
            <w:r w:rsidRPr="0058648D">
              <w:t>Item</w:t>
            </w:r>
          </w:p>
        </w:tc>
        <w:tc>
          <w:tcPr>
            <w:tcW w:w="3186" w:type="dxa"/>
            <w:tcBorders>
              <w:top w:val="single" w:sz="6" w:space="0" w:color="auto"/>
              <w:bottom w:val="single" w:sz="12" w:space="0" w:color="auto"/>
            </w:tcBorders>
            <w:shd w:val="clear" w:color="auto" w:fill="auto"/>
          </w:tcPr>
          <w:p w:rsidR="00C6060B" w:rsidRPr="0058648D" w:rsidRDefault="00C6060B" w:rsidP="007F4CF9">
            <w:pPr>
              <w:pStyle w:val="TableHeading"/>
            </w:pPr>
            <w:r w:rsidRPr="0058648D">
              <w:t>The Commissioner may delegate the following powers and functions …</w:t>
            </w:r>
          </w:p>
        </w:tc>
        <w:tc>
          <w:tcPr>
            <w:tcW w:w="3186" w:type="dxa"/>
            <w:tcBorders>
              <w:top w:val="single" w:sz="6" w:space="0" w:color="auto"/>
              <w:bottom w:val="single" w:sz="12" w:space="0" w:color="auto"/>
            </w:tcBorders>
            <w:shd w:val="clear" w:color="auto" w:fill="auto"/>
          </w:tcPr>
          <w:p w:rsidR="00C6060B" w:rsidRPr="0058648D" w:rsidRDefault="00C6060B" w:rsidP="007F4CF9">
            <w:pPr>
              <w:pStyle w:val="TableHeading"/>
            </w:pPr>
            <w:r w:rsidRPr="0058648D">
              <w:t>to the following APS employees in the Commission …</w:t>
            </w:r>
          </w:p>
        </w:tc>
      </w:tr>
      <w:tr w:rsidR="00C6060B" w:rsidRPr="0058648D" w:rsidTr="007F4CF9">
        <w:tc>
          <w:tcPr>
            <w:tcW w:w="714" w:type="dxa"/>
            <w:tcBorders>
              <w:top w:val="single" w:sz="12" w:space="0" w:color="auto"/>
            </w:tcBorders>
            <w:shd w:val="clear" w:color="auto" w:fill="auto"/>
          </w:tcPr>
          <w:p w:rsidR="00C6060B" w:rsidRPr="0058648D" w:rsidRDefault="00C6060B" w:rsidP="007F4CF9">
            <w:pPr>
              <w:pStyle w:val="Tabletext"/>
            </w:pPr>
            <w:r w:rsidRPr="0058648D">
              <w:t>1</w:t>
            </w:r>
          </w:p>
        </w:tc>
        <w:tc>
          <w:tcPr>
            <w:tcW w:w="3186" w:type="dxa"/>
            <w:tcBorders>
              <w:top w:val="single" w:sz="12" w:space="0" w:color="auto"/>
            </w:tcBorders>
            <w:shd w:val="clear" w:color="auto" w:fill="auto"/>
          </w:tcPr>
          <w:p w:rsidR="00C6060B" w:rsidRPr="0058648D" w:rsidRDefault="00C6060B" w:rsidP="007F4CF9">
            <w:pPr>
              <w:pStyle w:val="Tabletext"/>
            </w:pPr>
            <w:r w:rsidRPr="0058648D">
              <w:t>any of the powers and functions under that Division, including:</w:t>
            </w:r>
          </w:p>
          <w:p w:rsidR="00C6060B" w:rsidRPr="0058648D" w:rsidRDefault="00C6060B" w:rsidP="007F4CF9">
            <w:pPr>
              <w:pStyle w:val="Tablea"/>
            </w:pPr>
            <w:r w:rsidRPr="0058648D">
              <w:t>(a) powers under the Regulatory Powers Act in relation to the provisions of this Act; and</w:t>
            </w:r>
          </w:p>
          <w:p w:rsidR="00C6060B" w:rsidRPr="0058648D" w:rsidRDefault="00C6060B" w:rsidP="007F4CF9">
            <w:pPr>
              <w:pStyle w:val="Tablea"/>
            </w:pPr>
            <w:r w:rsidRPr="0058648D">
              <w:t>(b) powers and functions under the Regulatory Powers Act that are incidental to a power mentioned in paragraph (a)</w:t>
            </w:r>
          </w:p>
        </w:tc>
        <w:tc>
          <w:tcPr>
            <w:tcW w:w="3186" w:type="dxa"/>
            <w:tcBorders>
              <w:top w:val="single" w:sz="12" w:space="0" w:color="auto"/>
            </w:tcBorders>
            <w:shd w:val="clear" w:color="auto" w:fill="auto"/>
          </w:tcPr>
          <w:p w:rsidR="00C6060B" w:rsidRPr="0058648D" w:rsidRDefault="00C6060B" w:rsidP="007F4CF9">
            <w:pPr>
              <w:pStyle w:val="Tabletext"/>
            </w:pPr>
            <w:r w:rsidRPr="0058648D">
              <w:t>an SES employee, or an acting SES employee, in the Commission</w:t>
            </w:r>
          </w:p>
        </w:tc>
      </w:tr>
      <w:tr w:rsidR="00C6060B" w:rsidRPr="0058648D" w:rsidTr="007F4CF9">
        <w:tc>
          <w:tcPr>
            <w:tcW w:w="714" w:type="dxa"/>
            <w:tcBorders>
              <w:bottom w:val="single" w:sz="2" w:space="0" w:color="auto"/>
            </w:tcBorders>
            <w:shd w:val="clear" w:color="auto" w:fill="auto"/>
          </w:tcPr>
          <w:p w:rsidR="00C6060B" w:rsidRPr="0058648D" w:rsidRDefault="00C6060B" w:rsidP="007F4CF9">
            <w:pPr>
              <w:pStyle w:val="Tabletext"/>
            </w:pPr>
            <w:r w:rsidRPr="0058648D">
              <w:t>2</w:t>
            </w:r>
          </w:p>
        </w:tc>
        <w:tc>
          <w:tcPr>
            <w:tcW w:w="3186" w:type="dxa"/>
            <w:tcBorders>
              <w:bottom w:val="single" w:sz="2" w:space="0" w:color="auto"/>
            </w:tcBorders>
            <w:shd w:val="clear" w:color="auto" w:fill="auto"/>
          </w:tcPr>
          <w:p w:rsidR="00C6060B" w:rsidRPr="0058648D" w:rsidRDefault="00C6060B" w:rsidP="007F4CF9">
            <w:pPr>
              <w:pStyle w:val="Tabletext"/>
            </w:pPr>
            <w:r w:rsidRPr="0058648D">
              <w:t>a power or function under subsection 73ZL(2) or (3) (infringement notices), including:</w:t>
            </w:r>
          </w:p>
          <w:p w:rsidR="00C6060B" w:rsidRPr="0058648D" w:rsidRDefault="00C6060B" w:rsidP="007F4CF9">
            <w:pPr>
              <w:pStyle w:val="Tablea"/>
            </w:pPr>
            <w:r w:rsidRPr="0058648D">
              <w:t>(a) powers under Part 5 of the Regulatory Powers Act in relation to the provisions of this Act; and</w:t>
            </w:r>
          </w:p>
          <w:p w:rsidR="00C6060B" w:rsidRPr="0058648D" w:rsidRDefault="00C6060B" w:rsidP="007F4CF9">
            <w:pPr>
              <w:pStyle w:val="Tablea"/>
            </w:pPr>
            <w:r w:rsidRPr="0058648D">
              <w:t>(b) powers and functions under the Regulatory Powers Act that are incidental to a power mentioned in paragraph (a)</w:t>
            </w:r>
          </w:p>
        </w:tc>
        <w:tc>
          <w:tcPr>
            <w:tcW w:w="3186" w:type="dxa"/>
            <w:tcBorders>
              <w:bottom w:val="single" w:sz="2" w:space="0" w:color="auto"/>
            </w:tcBorders>
            <w:shd w:val="clear" w:color="auto" w:fill="auto"/>
          </w:tcPr>
          <w:p w:rsidR="00C6060B" w:rsidRPr="0058648D" w:rsidRDefault="00C6060B" w:rsidP="007F4CF9">
            <w:pPr>
              <w:pStyle w:val="Tabletext"/>
            </w:pPr>
            <w:r w:rsidRPr="0058648D">
              <w:t>an APS employee in the Commission who holds, or performs the duties of, an Executive Level 2, or equivalent, position</w:t>
            </w:r>
          </w:p>
        </w:tc>
      </w:tr>
      <w:tr w:rsidR="00C6060B" w:rsidRPr="0058648D" w:rsidTr="007F4CF9">
        <w:tc>
          <w:tcPr>
            <w:tcW w:w="714" w:type="dxa"/>
            <w:tcBorders>
              <w:top w:val="single" w:sz="2" w:space="0" w:color="auto"/>
              <w:bottom w:val="single" w:sz="12" w:space="0" w:color="auto"/>
            </w:tcBorders>
            <w:shd w:val="clear" w:color="auto" w:fill="auto"/>
          </w:tcPr>
          <w:p w:rsidR="00C6060B" w:rsidRPr="0058648D" w:rsidRDefault="00C6060B" w:rsidP="007F4CF9">
            <w:pPr>
              <w:pStyle w:val="Tabletext"/>
            </w:pPr>
            <w:r w:rsidRPr="0058648D">
              <w:t>3</w:t>
            </w:r>
          </w:p>
        </w:tc>
        <w:tc>
          <w:tcPr>
            <w:tcW w:w="3186" w:type="dxa"/>
            <w:tcBorders>
              <w:top w:val="single" w:sz="2" w:space="0" w:color="auto"/>
              <w:bottom w:val="single" w:sz="12" w:space="0" w:color="auto"/>
            </w:tcBorders>
            <w:shd w:val="clear" w:color="auto" w:fill="auto"/>
          </w:tcPr>
          <w:p w:rsidR="00C6060B" w:rsidRPr="0058648D" w:rsidRDefault="00C6060B" w:rsidP="007F4CF9">
            <w:pPr>
              <w:pStyle w:val="Tabletext"/>
            </w:pPr>
            <w:r w:rsidRPr="0058648D">
              <w:t>a power or function under section 73ZM (compliance notices)</w:t>
            </w:r>
          </w:p>
        </w:tc>
        <w:tc>
          <w:tcPr>
            <w:tcW w:w="3186" w:type="dxa"/>
            <w:tcBorders>
              <w:top w:val="single" w:sz="2" w:space="0" w:color="auto"/>
              <w:bottom w:val="single" w:sz="12" w:space="0" w:color="auto"/>
            </w:tcBorders>
            <w:shd w:val="clear" w:color="auto" w:fill="auto"/>
          </w:tcPr>
          <w:p w:rsidR="00C6060B" w:rsidRPr="0058648D" w:rsidRDefault="00C6060B" w:rsidP="007F4CF9">
            <w:pPr>
              <w:pStyle w:val="Tabletext"/>
            </w:pPr>
            <w:r w:rsidRPr="0058648D">
              <w:t>an APS employee in the Commission who holds, or performs the duties of, an Executive Level 1 or 2, or equivalent, position</w:t>
            </w:r>
          </w:p>
        </w:tc>
      </w:tr>
    </w:tbl>
    <w:p w:rsidR="00C6060B" w:rsidRPr="0058648D" w:rsidRDefault="00C6060B" w:rsidP="00C6060B">
      <w:pPr>
        <w:pStyle w:val="notetext"/>
      </w:pPr>
      <w:r w:rsidRPr="0058648D">
        <w:t>Note 1:</w:t>
      </w:r>
      <w:r w:rsidRPr="0058648D">
        <w:tab/>
        <w:t xml:space="preserve">The expressions </w:t>
      </w:r>
      <w:r w:rsidRPr="0058648D">
        <w:rPr>
          <w:b/>
          <w:i/>
        </w:rPr>
        <w:t>SES employee</w:t>
      </w:r>
      <w:r w:rsidRPr="0058648D">
        <w:t xml:space="preserve">, </w:t>
      </w:r>
      <w:r w:rsidRPr="0058648D">
        <w:rPr>
          <w:b/>
          <w:i/>
        </w:rPr>
        <w:t>acting SES employee</w:t>
      </w:r>
      <w:r w:rsidRPr="0058648D">
        <w:t xml:space="preserve"> and </w:t>
      </w:r>
      <w:r w:rsidRPr="0058648D">
        <w:rPr>
          <w:b/>
          <w:i/>
        </w:rPr>
        <w:t>APS employee</w:t>
      </w:r>
      <w:r w:rsidRPr="0058648D">
        <w:rPr>
          <w:i/>
        </w:rPr>
        <w:t xml:space="preserve"> </w:t>
      </w:r>
      <w:r w:rsidRPr="0058648D">
        <w:t xml:space="preserve">are defined in section 2B of the </w:t>
      </w:r>
      <w:r w:rsidRPr="0058648D">
        <w:rPr>
          <w:i/>
        </w:rPr>
        <w:t>Acts Interpretation Act 1901</w:t>
      </w:r>
      <w:r w:rsidRPr="0058648D">
        <w:t>.</w:t>
      </w:r>
    </w:p>
    <w:p w:rsidR="00C6060B" w:rsidRPr="0058648D" w:rsidRDefault="00C6060B" w:rsidP="00C6060B">
      <w:pPr>
        <w:pStyle w:val="notetext"/>
      </w:pPr>
      <w:r w:rsidRPr="0058648D">
        <w:t>Note 2:</w:t>
      </w:r>
      <w:r w:rsidRPr="0058648D">
        <w:tab/>
        <w:t xml:space="preserve">See also </w:t>
      </w:r>
      <w:r w:rsidR="004B62AA">
        <w:t>sections 3</w:t>
      </w:r>
      <w:r w:rsidRPr="0058648D">
        <w:t xml:space="preserve">4AA and 34AB of the </w:t>
      </w:r>
      <w:r w:rsidRPr="0058648D">
        <w:rPr>
          <w:i/>
        </w:rPr>
        <w:t>Acts Interpretation Act 1901</w:t>
      </w:r>
      <w:r w:rsidRPr="0058648D">
        <w:t>.</w:t>
      </w:r>
    </w:p>
    <w:p w:rsidR="00C6060B" w:rsidRPr="0058648D" w:rsidRDefault="00C6060B" w:rsidP="00C6060B">
      <w:pPr>
        <w:pStyle w:val="subsection"/>
      </w:pPr>
      <w:r w:rsidRPr="0058648D">
        <w:tab/>
        <w:t>(2)</w:t>
      </w:r>
      <w:r w:rsidRPr="0058648D">
        <w:tab/>
        <w:t>Before delegating a power or function under subsection (1) to an APS employee covered by item 2 or 3 of the table in that subsection, the Commissioner must have regard to:</w:t>
      </w:r>
    </w:p>
    <w:p w:rsidR="00C6060B" w:rsidRPr="0058648D" w:rsidRDefault="00C6060B" w:rsidP="00C6060B">
      <w:pPr>
        <w:pStyle w:val="paragraph"/>
      </w:pPr>
      <w:r w:rsidRPr="0058648D">
        <w:lastRenderedPageBreak/>
        <w:tab/>
        <w:t>(a)</w:t>
      </w:r>
      <w:r w:rsidRPr="0058648D">
        <w:tab/>
        <w:t>if the power or function is delegated to an APS employee holding, occupying, or performing the duties of, a specified office or position—whether the office or position is sufficiently senior for the employee to exercise the power or perform the function; or</w:t>
      </w:r>
    </w:p>
    <w:p w:rsidR="00C6060B" w:rsidRPr="0058648D" w:rsidRDefault="00C6060B" w:rsidP="00C6060B">
      <w:pPr>
        <w:pStyle w:val="paragraph"/>
      </w:pPr>
      <w:r w:rsidRPr="0058648D">
        <w:tab/>
        <w:t>(b)</w:t>
      </w:r>
      <w:r w:rsidRPr="0058648D">
        <w:tab/>
        <w:t>otherwise—whether the employee has appropriate qualifications or expertise to exercise the power or perform the function.</w:t>
      </w:r>
    </w:p>
    <w:p w:rsidR="000B6B09" w:rsidRPr="0058648D" w:rsidRDefault="000B6B09" w:rsidP="000B6B09">
      <w:pPr>
        <w:pStyle w:val="subsection"/>
      </w:pPr>
      <w:r w:rsidRPr="0058648D">
        <w:tab/>
        <w:t>(3)</w:t>
      </w:r>
      <w:r w:rsidRPr="0058648D">
        <w:tab/>
        <w:t xml:space="preserve">A person exercising powers or performing functions under a delegation under </w:t>
      </w:r>
      <w:r w:rsidR="00A46B92" w:rsidRPr="0058648D">
        <w:t>subsection (</w:t>
      </w:r>
      <w:r w:rsidRPr="0058648D">
        <w:t>1) must comply with any directions of the Commissioner.</w:t>
      </w:r>
    </w:p>
    <w:p w:rsidR="002912B9" w:rsidRPr="0058648D" w:rsidRDefault="002B191E" w:rsidP="0074401C">
      <w:pPr>
        <w:pStyle w:val="ActHead5"/>
      </w:pPr>
      <w:bookmarkStart w:id="412" w:name="_Toc178763943"/>
      <w:r w:rsidRPr="004B62AA">
        <w:rPr>
          <w:rStyle w:val="CharSectno"/>
        </w:rPr>
        <w:t>203</w:t>
      </w:r>
      <w:r w:rsidR="002912B9" w:rsidRPr="0058648D">
        <w:t xml:space="preserve">  App</w:t>
      </w:r>
      <w:r w:rsidR="00062610" w:rsidRPr="0058648D">
        <w:t>lication of Act to</w:t>
      </w:r>
      <w:r w:rsidR="002912B9" w:rsidRPr="0058648D">
        <w:t xml:space="preserve"> unincorporated bodies</w:t>
      </w:r>
      <w:bookmarkEnd w:id="412"/>
    </w:p>
    <w:p w:rsidR="000B6B09" w:rsidRPr="0058648D" w:rsidRDefault="000B6B09" w:rsidP="000B6B09">
      <w:pPr>
        <w:pStyle w:val="subsection"/>
      </w:pPr>
      <w:r w:rsidRPr="0058648D">
        <w:tab/>
        <w:t>(1)</w:t>
      </w:r>
      <w:r w:rsidRPr="0058648D">
        <w:tab/>
        <w:t>This Act applies to an entity that:</w:t>
      </w:r>
    </w:p>
    <w:p w:rsidR="000B6B09" w:rsidRPr="0058648D" w:rsidRDefault="000B6B09" w:rsidP="000B6B09">
      <w:pPr>
        <w:pStyle w:val="paragraph"/>
      </w:pPr>
      <w:r w:rsidRPr="0058648D">
        <w:tab/>
        <w:t>(c)</w:t>
      </w:r>
      <w:r w:rsidRPr="0058648D">
        <w:tab/>
        <w:t>is a registered NDIS provider; or</w:t>
      </w:r>
    </w:p>
    <w:p w:rsidR="000B6B09" w:rsidRPr="0058648D" w:rsidRDefault="000B6B09" w:rsidP="000B6B09">
      <w:pPr>
        <w:pStyle w:val="paragraph"/>
      </w:pPr>
      <w:r w:rsidRPr="0058648D">
        <w:tab/>
        <w:t>(d)</w:t>
      </w:r>
      <w:r w:rsidRPr="0058648D">
        <w:tab/>
        <w:t>wishes to apply for registration as a registered NDIS provider; or</w:t>
      </w:r>
    </w:p>
    <w:p w:rsidR="000B6B09" w:rsidRPr="0058648D" w:rsidRDefault="000B6B09" w:rsidP="000B6B09">
      <w:pPr>
        <w:pStyle w:val="paragraph"/>
      </w:pPr>
      <w:r w:rsidRPr="0058648D">
        <w:tab/>
        <w:t>(e)</w:t>
      </w:r>
      <w:r w:rsidRPr="0058648D">
        <w:tab/>
        <w:t>is an NDIS provider;</w:t>
      </w:r>
    </w:p>
    <w:p w:rsidR="000B6B09" w:rsidRPr="0058648D" w:rsidRDefault="000B6B09" w:rsidP="000B6B09">
      <w:pPr>
        <w:pStyle w:val="subsection2"/>
      </w:pPr>
      <w:r w:rsidRPr="0058648D">
        <w:t xml:space="preserve">as if the entity were a person, but with the changes mentioned in </w:t>
      </w:r>
      <w:r w:rsidR="00A46B92" w:rsidRPr="0058648D">
        <w:t>subsections (</w:t>
      </w:r>
      <w:r w:rsidRPr="0058648D">
        <w:t>3), (4) and (5).</w:t>
      </w:r>
    </w:p>
    <w:p w:rsidR="000B6B09" w:rsidRPr="0058648D" w:rsidRDefault="000B6B09" w:rsidP="000B6B09">
      <w:pPr>
        <w:pStyle w:val="subsection"/>
      </w:pPr>
      <w:r w:rsidRPr="0058648D">
        <w:tab/>
        <w:t>(2)</w:t>
      </w:r>
      <w:r w:rsidRPr="0058648D">
        <w:tab/>
        <w:t>In addition:</w:t>
      </w:r>
    </w:p>
    <w:p w:rsidR="000B6B09" w:rsidRPr="0058648D" w:rsidRDefault="000B6B09" w:rsidP="000B6B09">
      <w:pPr>
        <w:pStyle w:val="paragraph"/>
      </w:pPr>
      <w:r w:rsidRPr="0058648D">
        <w:tab/>
        <w:t>(a)</w:t>
      </w:r>
      <w:r w:rsidRPr="0058648D">
        <w:tab/>
      </w:r>
      <w:r w:rsidR="005E1546" w:rsidRPr="0058648D">
        <w:t>Division 2</w:t>
      </w:r>
      <w:r w:rsidRPr="0058648D">
        <w:t xml:space="preserve"> of </w:t>
      </w:r>
      <w:r w:rsidR="005E1546" w:rsidRPr="0058648D">
        <w:t>Part 1</w:t>
      </w:r>
      <w:r w:rsidRPr="0058648D">
        <w:t xml:space="preserve"> of Chapter</w:t>
      </w:r>
      <w:r w:rsidR="00A46B92" w:rsidRPr="0058648D">
        <w:t> </w:t>
      </w:r>
      <w:r w:rsidRPr="0058648D">
        <w:t>4; and</w:t>
      </w:r>
    </w:p>
    <w:p w:rsidR="000B6B09" w:rsidRPr="0058648D" w:rsidRDefault="000B6B09" w:rsidP="000B6B09">
      <w:pPr>
        <w:pStyle w:val="paragraph"/>
      </w:pPr>
      <w:r w:rsidRPr="0058648D">
        <w:tab/>
        <w:t>(b)</w:t>
      </w:r>
      <w:r w:rsidRPr="0058648D">
        <w:tab/>
        <w:t>Part</w:t>
      </w:r>
      <w:r w:rsidR="00A46B92" w:rsidRPr="0058648D">
        <w:t> </w:t>
      </w:r>
      <w:r w:rsidRPr="0058648D">
        <w:t>2 of Chapter</w:t>
      </w:r>
      <w:r w:rsidR="00A46B92" w:rsidRPr="0058648D">
        <w:t> </w:t>
      </w:r>
      <w:r w:rsidRPr="0058648D">
        <w:t>4;</w:t>
      </w:r>
    </w:p>
    <w:p w:rsidR="000B6B09" w:rsidRPr="0058648D" w:rsidRDefault="000B6B09" w:rsidP="000B6B09">
      <w:pPr>
        <w:pStyle w:val="subsection2"/>
      </w:pPr>
      <w:r w:rsidRPr="0058648D">
        <w:t xml:space="preserve">apply to an entity as if the entity were a person, but with the changes mentioned in </w:t>
      </w:r>
      <w:r w:rsidR="00A46B92" w:rsidRPr="0058648D">
        <w:t>subsections (</w:t>
      </w:r>
      <w:r w:rsidRPr="0058648D">
        <w:t>3), (4) and (5).</w:t>
      </w:r>
    </w:p>
    <w:p w:rsidR="002912B9" w:rsidRPr="0058648D" w:rsidRDefault="0053603E" w:rsidP="0074401C">
      <w:pPr>
        <w:pStyle w:val="subsection"/>
      </w:pPr>
      <w:r w:rsidRPr="0058648D">
        <w:tab/>
        <w:t>(3</w:t>
      </w:r>
      <w:r w:rsidR="002912B9" w:rsidRPr="0058648D">
        <w:t>)</w:t>
      </w:r>
      <w:r w:rsidR="002912B9" w:rsidRPr="0058648D">
        <w:tab/>
        <w:t xml:space="preserve">An obligation that would be imposed on the </w:t>
      </w:r>
      <w:r w:rsidR="00431E47" w:rsidRPr="0058648D">
        <w:t>entity</w:t>
      </w:r>
      <w:r w:rsidR="002912B9" w:rsidRPr="0058648D">
        <w:t xml:space="preserve"> </w:t>
      </w:r>
      <w:r w:rsidR="001104A0" w:rsidRPr="0058648D">
        <w:t>is</w:t>
      </w:r>
      <w:r w:rsidR="002912B9" w:rsidRPr="0058648D">
        <w:t xml:space="preserve"> imposed instead on:</w:t>
      </w:r>
    </w:p>
    <w:p w:rsidR="002912B9" w:rsidRPr="0058648D" w:rsidRDefault="002912B9" w:rsidP="0074401C">
      <w:pPr>
        <w:pStyle w:val="paragraph"/>
      </w:pPr>
      <w:r w:rsidRPr="0058648D">
        <w:tab/>
        <w:t>(a)</w:t>
      </w:r>
      <w:r w:rsidRPr="0058648D">
        <w:tab/>
        <w:t xml:space="preserve">if the </w:t>
      </w:r>
      <w:r w:rsidR="00431E47" w:rsidRPr="0058648D">
        <w:t>entity</w:t>
      </w:r>
      <w:r w:rsidRPr="0058648D">
        <w:t xml:space="preserve"> is a partnership—each partner; or</w:t>
      </w:r>
    </w:p>
    <w:p w:rsidR="002912B9" w:rsidRPr="0058648D" w:rsidRDefault="002912B9" w:rsidP="0074401C">
      <w:pPr>
        <w:pStyle w:val="paragraph"/>
      </w:pPr>
      <w:r w:rsidRPr="0058648D">
        <w:tab/>
        <w:t>(b)</w:t>
      </w:r>
      <w:r w:rsidRPr="0058648D">
        <w:tab/>
        <w:t>in any other case—each member of the committee of management of the</w:t>
      </w:r>
      <w:r w:rsidR="00062610" w:rsidRPr="0058648D">
        <w:t xml:space="preserve"> </w:t>
      </w:r>
      <w:r w:rsidR="00431E47" w:rsidRPr="0058648D">
        <w:t>entity</w:t>
      </w:r>
      <w:r w:rsidRPr="0058648D">
        <w:t>;</w:t>
      </w:r>
    </w:p>
    <w:p w:rsidR="002912B9" w:rsidRPr="0058648D" w:rsidRDefault="002912B9" w:rsidP="0074401C">
      <w:pPr>
        <w:pStyle w:val="subsection2"/>
      </w:pPr>
      <w:r w:rsidRPr="0058648D">
        <w:t>but may be discharged by any of the partners or any of those members.</w:t>
      </w:r>
    </w:p>
    <w:p w:rsidR="002912B9" w:rsidRPr="0058648D" w:rsidRDefault="0053603E" w:rsidP="0074401C">
      <w:pPr>
        <w:pStyle w:val="subsection"/>
      </w:pPr>
      <w:r w:rsidRPr="0058648D">
        <w:lastRenderedPageBreak/>
        <w:tab/>
        <w:t>(4</w:t>
      </w:r>
      <w:r w:rsidR="002912B9" w:rsidRPr="0058648D">
        <w:t>)</w:t>
      </w:r>
      <w:r w:rsidR="002912B9" w:rsidRPr="0058648D">
        <w:tab/>
        <w:t>A thing that the</w:t>
      </w:r>
      <w:r w:rsidR="00DD01F6" w:rsidRPr="0058648D">
        <w:t xml:space="preserve"> </w:t>
      </w:r>
      <w:r w:rsidR="00431E47" w:rsidRPr="0058648D">
        <w:t>entity</w:t>
      </w:r>
      <w:r w:rsidR="002912B9" w:rsidRPr="0058648D">
        <w:t xml:space="preserve"> would be permitted to do may instead be done by:</w:t>
      </w:r>
    </w:p>
    <w:p w:rsidR="002912B9" w:rsidRPr="0058648D" w:rsidRDefault="002912B9" w:rsidP="0074401C">
      <w:pPr>
        <w:pStyle w:val="paragraph"/>
      </w:pPr>
      <w:r w:rsidRPr="0058648D">
        <w:tab/>
        <w:t>(a)</w:t>
      </w:r>
      <w:r w:rsidRPr="0058648D">
        <w:tab/>
        <w:t xml:space="preserve">if the </w:t>
      </w:r>
      <w:r w:rsidR="00431E47" w:rsidRPr="0058648D">
        <w:t>entity</w:t>
      </w:r>
      <w:r w:rsidRPr="0058648D">
        <w:t xml:space="preserve"> is a partnership—any partner; or</w:t>
      </w:r>
    </w:p>
    <w:p w:rsidR="002912B9" w:rsidRPr="0058648D" w:rsidRDefault="002912B9" w:rsidP="0074401C">
      <w:pPr>
        <w:pStyle w:val="paragraph"/>
      </w:pPr>
      <w:r w:rsidRPr="0058648D">
        <w:tab/>
        <w:t>(b)</w:t>
      </w:r>
      <w:r w:rsidRPr="0058648D">
        <w:tab/>
        <w:t xml:space="preserve">in any other case—any member of the committee of management of the </w:t>
      </w:r>
      <w:r w:rsidR="00431E47" w:rsidRPr="0058648D">
        <w:t>entity</w:t>
      </w:r>
      <w:r w:rsidRPr="0058648D">
        <w:t>.</w:t>
      </w:r>
    </w:p>
    <w:p w:rsidR="002912B9" w:rsidRPr="0058648D" w:rsidRDefault="0053603E" w:rsidP="0074401C">
      <w:pPr>
        <w:pStyle w:val="subsection"/>
      </w:pPr>
      <w:r w:rsidRPr="0058648D">
        <w:tab/>
        <w:t>(5</w:t>
      </w:r>
      <w:r w:rsidR="002912B9" w:rsidRPr="0058648D">
        <w:t>)</w:t>
      </w:r>
      <w:r w:rsidR="002912B9" w:rsidRPr="0058648D">
        <w:tab/>
        <w:t xml:space="preserve">An offence against this Act that would otherwise be committed by the </w:t>
      </w:r>
      <w:r w:rsidR="00431E47" w:rsidRPr="0058648D">
        <w:t>entity</w:t>
      </w:r>
      <w:r w:rsidR="002912B9" w:rsidRPr="0058648D">
        <w:t xml:space="preserve"> is taken instead to have been committed by:</w:t>
      </w:r>
    </w:p>
    <w:p w:rsidR="002912B9" w:rsidRPr="0058648D" w:rsidRDefault="002912B9" w:rsidP="0074401C">
      <w:pPr>
        <w:pStyle w:val="paragraph"/>
      </w:pPr>
      <w:r w:rsidRPr="0058648D">
        <w:tab/>
        <w:t>(a)</w:t>
      </w:r>
      <w:r w:rsidRPr="0058648D">
        <w:tab/>
        <w:t xml:space="preserve">if the </w:t>
      </w:r>
      <w:r w:rsidR="00431E47" w:rsidRPr="0058648D">
        <w:t>entity</w:t>
      </w:r>
      <w:r w:rsidRPr="0058648D">
        <w:t xml:space="preserve"> is a partnership—any partner:</w:t>
      </w:r>
    </w:p>
    <w:p w:rsidR="002912B9" w:rsidRPr="0058648D" w:rsidRDefault="002912B9" w:rsidP="0074401C">
      <w:pPr>
        <w:pStyle w:val="paragraphsub"/>
      </w:pPr>
      <w:r w:rsidRPr="0058648D">
        <w:tab/>
        <w:t>(i)</w:t>
      </w:r>
      <w:r w:rsidRPr="0058648D">
        <w:tab/>
        <w:t>who was knowingly concerned in, or party to, the act or omission constituting the offence; or</w:t>
      </w:r>
    </w:p>
    <w:p w:rsidR="002912B9" w:rsidRPr="0058648D" w:rsidRDefault="002912B9" w:rsidP="0074401C">
      <w:pPr>
        <w:pStyle w:val="paragraphsub"/>
      </w:pPr>
      <w:r w:rsidRPr="0058648D">
        <w:tab/>
        <w:t>(ii)</w:t>
      </w:r>
      <w:r w:rsidRPr="0058648D">
        <w:tab/>
        <w:t>who aided, abetted, counselled or procured that act or omission; or</w:t>
      </w:r>
    </w:p>
    <w:p w:rsidR="002912B9" w:rsidRPr="0058648D" w:rsidRDefault="002912B9" w:rsidP="0074401C">
      <w:pPr>
        <w:pStyle w:val="paragraph"/>
      </w:pPr>
      <w:r w:rsidRPr="0058648D">
        <w:tab/>
        <w:t>(b)</w:t>
      </w:r>
      <w:r w:rsidRPr="0058648D">
        <w:tab/>
        <w:t>in any other case—any member of the committee of management of the</w:t>
      </w:r>
      <w:r w:rsidR="00062610" w:rsidRPr="0058648D">
        <w:t xml:space="preserve"> </w:t>
      </w:r>
      <w:r w:rsidR="00431E47" w:rsidRPr="0058648D">
        <w:t>entity</w:t>
      </w:r>
      <w:r w:rsidRPr="0058648D">
        <w:t>:</w:t>
      </w:r>
    </w:p>
    <w:p w:rsidR="002912B9" w:rsidRPr="0058648D" w:rsidRDefault="002912B9" w:rsidP="0074401C">
      <w:pPr>
        <w:pStyle w:val="paragraphsub"/>
      </w:pPr>
      <w:r w:rsidRPr="0058648D">
        <w:tab/>
        <w:t>(i)</w:t>
      </w:r>
      <w:r w:rsidRPr="0058648D">
        <w:tab/>
        <w:t>who was knowingly concerned in, or party to, the act or omission constituting the offence; or</w:t>
      </w:r>
    </w:p>
    <w:p w:rsidR="002912B9" w:rsidRPr="0058648D" w:rsidRDefault="002912B9" w:rsidP="0074401C">
      <w:pPr>
        <w:pStyle w:val="paragraphsub"/>
      </w:pPr>
      <w:r w:rsidRPr="0058648D">
        <w:tab/>
        <w:t>(ii)</w:t>
      </w:r>
      <w:r w:rsidRPr="0058648D">
        <w:tab/>
        <w:t>who aided, abetted, counselled or procured that act or omission.</w:t>
      </w:r>
    </w:p>
    <w:p w:rsidR="000B6B09" w:rsidRPr="0058648D" w:rsidRDefault="000B6B09" w:rsidP="000B6B09">
      <w:pPr>
        <w:pStyle w:val="subsection"/>
      </w:pPr>
      <w:r w:rsidRPr="0058648D">
        <w:tab/>
        <w:t>(6)</w:t>
      </w:r>
      <w:r w:rsidRPr="0058648D">
        <w:tab/>
        <w:t>This section applies to a contravention of a civil penalty provision in a corresponding way to the way in which it applies to an offence.</w:t>
      </w:r>
    </w:p>
    <w:p w:rsidR="000B6B09" w:rsidRPr="0058648D" w:rsidRDefault="000B6B09" w:rsidP="000B6B09">
      <w:pPr>
        <w:pStyle w:val="subsection"/>
      </w:pPr>
      <w:r w:rsidRPr="0058648D">
        <w:tab/>
        <w:t>(7)</w:t>
      </w:r>
      <w:r w:rsidRPr="0058648D">
        <w:tab/>
        <w:t>For the purposes of this Act, a change in the composition of a partnership does not affect the continuity of the partnership.</w:t>
      </w:r>
    </w:p>
    <w:p w:rsidR="007A0467" w:rsidRPr="0058648D" w:rsidRDefault="007A0467" w:rsidP="007A0467">
      <w:pPr>
        <w:pStyle w:val="ActHead5"/>
      </w:pPr>
      <w:bookmarkStart w:id="413" w:name="_Toc178763944"/>
      <w:r w:rsidRPr="004B62AA">
        <w:rPr>
          <w:rStyle w:val="CharSectno"/>
        </w:rPr>
        <w:t>204</w:t>
      </w:r>
      <w:r w:rsidRPr="0058648D">
        <w:t xml:space="preserve">  Time frames for decision making by persons other than the CEO</w:t>
      </w:r>
      <w:bookmarkEnd w:id="413"/>
    </w:p>
    <w:p w:rsidR="006B6582" w:rsidRPr="0058648D" w:rsidRDefault="006B6582" w:rsidP="0074401C">
      <w:pPr>
        <w:pStyle w:val="subsection"/>
      </w:pPr>
      <w:r w:rsidRPr="0058648D">
        <w:tab/>
      </w:r>
      <w:r w:rsidR="00B92EE8" w:rsidRPr="0058648D">
        <w:tab/>
        <w:t>If</w:t>
      </w:r>
      <w:r w:rsidRPr="0058648D">
        <w:t xml:space="preserve"> this Act </w:t>
      </w:r>
      <w:r w:rsidR="00311496" w:rsidRPr="0058648D">
        <w:t>requires or provides for a</w:t>
      </w:r>
      <w:r w:rsidRPr="0058648D">
        <w:t xml:space="preserve"> person other than the CEO to do a thing within a specified period, the National Disability Insurance Scheme rules may prescribe that the thing is to be </w:t>
      </w:r>
      <w:r w:rsidR="003A005A" w:rsidRPr="0058648D">
        <w:t>done</w:t>
      </w:r>
      <w:r w:rsidRPr="0058648D">
        <w:t xml:space="preserve"> within a longer period.</w:t>
      </w:r>
    </w:p>
    <w:p w:rsidR="002D136C" w:rsidRPr="0058648D" w:rsidRDefault="002D136C" w:rsidP="002D136C">
      <w:pPr>
        <w:pStyle w:val="ActHead5"/>
      </w:pPr>
      <w:bookmarkStart w:id="414" w:name="_Toc178763945"/>
      <w:r w:rsidRPr="004B62AA">
        <w:rPr>
          <w:rStyle w:val="CharSectno"/>
        </w:rPr>
        <w:lastRenderedPageBreak/>
        <w:t>204A</w:t>
      </w:r>
      <w:r w:rsidRPr="0058648D">
        <w:t xml:space="preserve">  Report by Commonwealth Ombudsman</w:t>
      </w:r>
      <w:bookmarkEnd w:id="414"/>
    </w:p>
    <w:p w:rsidR="002D136C" w:rsidRPr="0058648D" w:rsidRDefault="002D136C" w:rsidP="002D136C">
      <w:pPr>
        <w:pStyle w:val="subsection"/>
      </w:pPr>
      <w:r w:rsidRPr="0058648D">
        <w:tab/>
        <w:t>(1)</w:t>
      </w:r>
      <w:r w:rsidRPr="0058648D">
        <w:tab/>
        <w:t>As soon as practicable after the end of each financial year, the Commonwealth Ombudsman must prepare and give to the Minister a report about some or all of the matters prescribed by the National Disability Insurance Scheme rules for the purposes of this subsection.</w:t>
      </w:r>
    </w:p>
    <w:p w:rsidR="002D136C" w:rsidRPr="0058648D" w:rsidRDefault="002D136C" w:rsidP="002D136C">
      <w:pPr>
        <w:pStyle w:val="subsection"/>
        <w:spacing w:before="240"/>
      </w:pPr>
      <w:r w:rsidRPr="0058648D">
        <w:tab/>
        <w:t>(2)</w:t>
      </w:r>
      <w:r w:rsidRPr="0058648D">
        <w:tab/>
        <w:t xml:space="preserve">The report must not include personal information (within the meaning of the </w:t>
      </w:r>
      <w:r w:rsidRPr="0058648D">
        <w:rPr>
          <w:i/>
        </w:rPr>
        <w:t>Privacy Act 1988</w:t>
      </w:r>
      <w:r w:rsidRPr="0058648D">
        <w:t>).</w:t>
      </w:r>
    </w:p>
    <w:p w:rsidR="002D136C" w:rsidRPr="0058648D" w:rsidRDefault="002D136C" w:rsidP="002D136C">
      <w:pPr>
        <w:pStyle w:val="subsection"/>
        <w:spacing w:before="240"/>
      </w:pPr>
      <w:r w:rsidRPr="0058648D">
        <w:tab/>
        <w:t>(3)</w:t>
      </w:r>
      <w:r w:rsidRPr="0058648D">
        <w:tab/>
        <w:t>The Minister must cause a copy of the report to be laid before each House of the Parliament within 15 sitting days of that House after the Minister receives it.</w:t>
      </w:r>
    </w:p>
    <w:p w:rsidR="002D136C" w:rsidRPr="0058648D" w:rsidRDefault="002D136C" w:rsidP="002D136C">
      <w:pPr>
        <w:pStyle w:val="SubsectionHead"/>
      </w:pPr>
      <w:r w:rsidRPr="0058648D">
        <w:t>Exercise of Commonwealth Ombudsman’s powers</w:t>
      </w:r>
    </w:p>
    <w:p w:rsidR="002D136C" w:rsidRPr="0058648D" w:rsidRDefault="002D136C" w:rsidP="002D136C">
      <w:pPr>
        <w:pStyle w:val="subsection"/>
        <w:spacing w:before="240"/>
      </w:pPr>
      <w:r w:rsidRPr="0058648D">
        <w:tab/>
        <w:t>(4)</w:t>
      </w:r>
      <w:r w:rsidRPr="0058648D">
        <w:tab/>
        <w:t xml:space="preserve">The Commonwealth Ombudsman’s powers under the </w:t>
      </w:r>
      <w:r w:rsidRPr="0058648D">
        <w:rPr>
          <w:i/>
        </w:rPr>
        <w:t>Ombudsman Act 1976</w:t>
      </w:r>
      <w:r w:rsidRPr="0058648D">
        <w:t xml:space="preserve"> extend to the preparation of a report by the Ombudsman under this section as if the preparation of the report were an investigation by the Ombudsman under that Act.</w:t>
      </w:r>
    </w:p>
    <w:p w:rsidR="002D136C" w:rsidRPr="0058648D" w:rsidRDefault="002D136C" w:rsidP="002D136C">
      <w:pPr>
        <w:pStyle w:val="subsection"/>
        <w:spacing w:before="240"/>
      </w:pPr>
      <w:r w:rsidRPr="0058648D">
        <w:tab/>
        <w:t>(5)</w:t>
      </w:r>
      <w:r w:rsidRPr="0058648D">
        <w:tab/>
        <w:t xml:space="preserve">The exercise of those powers in relation to the preparation of a report by the Ombudsman under this section is taken, for all purposes, to be an exercise of powers under the </w:t>
      </w:r>
      <w:r w:rsidRPr="0058648D">
        <w:rPr>
          <w:i/>
        </w:rPr>
        <w:t>Ombudsman Act 1976</w:t>
      </w:r>
      <w:r w:rsidRPr="0058648D">
        <w:t>.</w:t>
      </w:r>
    </w:p>
    <w:p w:rsidR="00780E05" w:rsidRPr="0058648D" w:rsidRDefault="00780E05" w:rsidP="0024305C">
      <w:pPr>
        <w:pStyle w:val="ActHead2"/>
        <w:pageBreakBefore/>
      </w:pPr>
      <w:bookmarkStart w:id="415" w:name="_Toc178763946"/>
      <w:r w:rsidRPr="004B62AA">
        <w:rPr>
          <w:rStyle w:val="CharPartNo"/>
        </w:rPr>
        <w:lastRenderedPageBreak/>
        <w:t>Part</w:t>
      </w:r>
      <w:r w:rsidR="00A46B92" w:rsidRPr="004B62AA">
        <w:rPr>
          <w:rStyle w:val="CharPartNo"/>
        </w:rPr>
        <w:t> </w:t>
      </w:r>
      <w:r w:rsidR="00525B26" w:rsidRPr="004B62AA">
        <w:rPr>
          <w:rStyle w:val="CharPartNo"/>
        </w:rPr>
        <w:t>3</w:t>
      </w:r>
      <w:r w:rsidRPr="0058648D">
        <w:t>—</w:t>
      </w:r>
      <w:r w:rsidRPr="004B62AA">
        <w:rPr>
          <w:rStyle w:val="CharPartText"/>
        </w:rPr>
        <w:t xml:space="preserve">Constitutional </w:t>
      </w:r>
      <w:r w:rsidR="00F07AF5" w:rsidRPr="004B62AA">
        <w:rPr>
          <w:rStyle w:val="CharPartText"/>
        </w:rPr>
        <w:t>matters</w:t>
      </w:r>
      <w:bookmarkEnd w:id="415"/>
    </w:p>
    <w:p w:rsidR="00780E05" w:rsidRPr="0058648D" w:rsidRDefault="00780E05" w:rsidP="0074401C">
      <w:pPr>
        <w:pStyle w:val="Header"/>
      </w:pPr>
      <w:r w:rsidRPr="004B62AA">
        <w:rPr>
          <w:rStyle w:val="CharDivNo"/>
        </w:rPr>
        <w:t xml:space="preserve"> </w:t>
      </w:r>
      <w:r w:rsidRPr="004B62AA">
        <w:rPr>
          <w:rStyle w:val="CharDivText"/>
        </w:rPr>
        <w:t xml:space="preserve"> </w:t>
      </w:r>
    </w:p>
    <w:p w:rsidR="00780E05" w:rsidRPr="0058648D" w:rsidRDefault="002B191E" w:rsidP="0074401C">
      <w:pPr>
        <w:pStyle w:val="ActHead5"/>
      </w:pPr>
      <w:bookmarkStart w:id="416" w:name="_Toc178763947"/>
      <w:r w:rsidRPr="004B62AA">
        <w:rPr>
          <w:rStyle w:val="CharSectno"/>
        </w:rPr>
        <w:t>205</w:t>
      </w:r>
      <w:r w:rsidR="00780E05" w:rsidRPr="0058648D">
        <w:t xml:space="preserve">  Act binds Crown</w:t>
      </w:r>
      <w:bookmarkEnd w:id="416"/>
    </w:p>
    <w:p w:rsidR="00780E05" w:rsidRPr="0058648D" w:rsidRDefault="00780E05" w:rsidP="0074401C">
      <w:pPr>
        <w:pStyle w:val="subsection"/>
      </w:pPr>
      <w:r w:rsidRPr="0058648D">
        <w:tab/>
        <w:t>(1)</w:t>
      </w:r>
      <w:r w:rsidRPr="0058648D">
        <w:tab/>
        <w:t>This Act binds the Crown in each of its capacities.</w:t>
      </w:r>
    </w:p>
    <w:p w:rsidR="00780E05" w:rsidRPr="0058648D" w:rsidRDefault="00780E05" w:rsidP="0074401C">
      <w:pPr>
        <w:pStyle w:val="subsection"/>
      </w:pPr>
      <w:r w:rsidRPr="0058648D">
        <w:tab/>
        <w:t>(2)</w:t>
      </w:r>
      <w:r w:rsidRPr="0058648D">
        <w:tab/>
        <w:t>However, this Act does not make the Crown liable to be prosecuted for an offence.</w:t>
      </w:r>
    </w:p>
    <w:p w:rsidR="000B6B09" w:rsidRPr="0058648D" w:rsidRDefault="000B6B09" w:rsidP="000B6B09">
      <w:pPr>
        <w:pStyle w:val="subsection"/>
      </w:pPr>
      <w:r w:rsidRPr="0058648D">
        <w:tab/>
        <w:t>(3)</w:t>
      </w:r>
      <w:r w:rsidRPr="0058648D">
        <w:tab/>
        <w:t xml:space="preserve">To avoid doubt, </w:t>
      </w:r>
      <w:r w:rsidR="00A46B92" w:rsidRPr="0058648D">
        <w:t>subsection (</w:t>
      </w:r>
      <w:r w:rsidRPr="0058648D">
        <w:t>2) does not prevent the Crown from being liable to pay a pecuniary penalty under section</w:t>
      </w:r>
      <w:r w:rsidR="00A46B92" w:rsidRPr="0058648D">
        <w:t> </w:t>
      </w:r>
      <w:r w:rsidRPr="0058648D">
        <w:t>73ZK or 73ZL.</w:t>
      </w:r>
    </w:p>
    <w:p w:rsidR="000B6B09" w:rsidRPr="0058648D" w:rsidRDefault="000B6B09" w:rsidP="000B6B09">
      <w:pPr>
        <w:pStyle w:val="notetext"/>
      </w:pPr>
      <w:r w:rsidRPr="0058648D">
        <w:t>Note:</w:t>
      </w:r>
      <w:r w:rsidRPr="0058648D">
        <w:tab/>
        <w:t>Section</w:t>
      </w:r>
      <w:r w:rsidR="00A46B92" w:rsidRPr="0058648D">
        <w:t> </w:t>
      </w:r>
      <w:r w:rsidRPr="0058648D">
        <w:t>73ZK deals with civil penalty orders and section</w:t>
      </w:r>
      <w:r w:rsidR="00A46B92" w:rsidRPr="0058648D">
        <w:t> </w:t>
      </w:r>
      <w:r w:rsidRPr="0058648D">
        <w:t>73ZL deals with infringement notices.</w:t>
      </w:r>
    </w:p>
    <w:p w:rsidR="00780E05" w:rsidRPr="0058648D" w:rsidRDefault="002B191E" w:rsidP="0074401C">
      <w:pPr>
        <w:pStyle w:val="ActHead5"/>
      </w:pPr>
      <w:bookmarkStart w:id="417" w:name="_Toc178763948"/>
      <w:r w:rsidRPr="004B62AA">
        <w:rPr>
          <w:rStyle w:val="CharSectno"/>
        </w:rPr>
        <w:t>206</w:t>
      </w:r>
      <w:r w:rsidR="00780E05" w:rsidRPr="0058648D">
        <w:t xml:space="preserve">  Alternative constitutional basis</w:t>
      </w:r>
      <w:bookmarkEnd w:id="417"/>
    </w:p>
    <w:p w:rsidR="00780E05" w:rsidRPr="0058648D" w:rsidRDefault="00780E05" w:rsidP="0074401C">
      <w:pPr>
        <w:pStyle w:val="subsection"/>
      </w:pPr>
      <w:r w:rsidRPr="0058648D">
        <w:tab/>
        <w:t>(1)</w:t>
      </w:r>
      <w:r w:rsidRPr="0058648D">
        <w:tab/>
        <w:t>Without limiting its effect apart from this subsection, this Act also has the effect it would have if its operation were expressly confined to:</w:t>
      </w:r>
    </w:p>
    <w:p w:rsidR="00780E05" w:rsidRPr="0058648D" w:rsidRDefault="00780E05" w:rsidP="0074401C">
      <w:pPr>
        <w:pStyle w:val="paragraph"/>
      </w:pPr>
      <w:r w:rsidRPr="0058648D">
        <w:tab/>
        <w:t>(a)</w:t>
      </w:r>
      <w:r w:rsidRPr="0058648D">
        <w:tab/>
        <w:t>the provision of pharmaceutical, sickness or hospital benefits; or</w:t>
      </w:r>
    </w:p>
    <w:p w:rsidR="00780E05" w:rsidRPr="0058648D" w:rsidRDefault="00780E05" w:rsidP="0074401C">
      <w:pPr>
        <w:pStyle w:val="paragraph"/>
      </w:pPr>
      <w:r w:rsidRPr="0058648D">
        <w:tab/>
        <w:t>(b)</w:t>
      </w:r>
      <w:r w:rsidRPr="0058648D">
        <w:tab/>
        <w:t>the provision of medical services or dental services (without any form of civil conscription).</w:t>
      </w:r>
    </w:p>
    <w:p w:rsidR="00780E05" w:rsidRPr="0058648D" w:rsidRDefault="00780E05" w:rsidP="0074401C">
      <w:pPr>
        <w:pStyle w:val="subsection"/>
      </w:pPr>
      <w:r w:rsidRPr="0058648D">
        <w:tab/>
        <w:t>(2)</w:t>
      </w:r>
      <w:r w:rsidRPr="0058648D">
        <w:tab/>
        <w:t>Without limiting its effect apart from this subsection, this Act also has the effect it would have if its operation were expressly confined to acts, matters or things occurring in, or in relation to, a Territory or a place acquired by the Commonwealth for a public purpose.</w:t>
      </w:r>
    </w:p>
    <w:p w:rsidR="00780E05" w:rsidRPr="0058648D" w:rsidRDefault="00780E05" w:rsidP="0074401C">
      <w:pPr>
        <w:pStyle w:val="subsection"/>
      </w:pPr>
      <w:r w:rsidRPr="0058648D">
        <w:tab/>
        <w:t>(4)</w:t>
      </w:r>
      <w:r w:rsidRPr="0058648D">
        <w:tab/>
        <w:t>Without limiting its effect apart from this subsection, this Act also has the effect it would have if its operation were expressly confined to acts, matters or things in relation to communication by means of a postal, telegraphic, telephonic or other like service (within the meaning of paragraph</w:t>
      </w:r>
      <w:r w:rsidR="00A46B92" w:rsidRPr="0058648D">
        <w:t> </w:t>
      </w:r>
      <w:r w:rsidRPr="0058648D">
        <w:t>51(v) of the Constitution).</w:t>
      </w:r>
    </w:p>
    <w:p w:rsidR="00780E05" w:rsidRPr="0058648D" w:rsidRDefault="00780E05" w:rsidP="0074401C">
      <w:pPr>
        <w:pStyle w:val="subsection"/>
      </w:pPr>
      <w:r w:rsidRPr="0058648D">
        <w:lastRenderedPageBreak/>
        <w:tab/>
        <w:t>(5)</w:t>
      </w:r>
      <w:r w:rsidRPr="0058648D">
        <w:tab/>
        <w:t>Without limiting its effect apart from this subsection, this Act also has the effect it would have if its operation were expressly confined to acts, matters or things in relation to census and statistics (within the meaning of paragraph</w:t>
      </w:r>
      <w:r w:rsidR="00A46B92" w:rsidRPr="0058648D">
        <w:t> </w:t>
      </w:r>
      <w:r w:rsidRPr="0058648D">
        <w:t>51(xi) of the Constitution).</w:t>
      </w:r>
    </w:p>
    <w:p w:rsidR="00780E05" w:rsidRPr="0058648D" w:rsidRDefault="00780E05" w:rsidP="0074401C">
      <w:pPr>
        <w:pStyle w:val="subsection"/>
      </w:pPr>
      <w:r w:rsidRPr="0058648D">
        <w:tab/>
        <w:t>(7)</w:t>
      </w:r>
      <w:r w:rsidRPr="0058648D">
        <w:tab/>
        <w:t>Without limiting its effect apart from this subsection, this Act also has the effect it would have if its operation were expressly confined to acts, matters or things in relation to:</w:t>
      </w:r>
    </w:p>
    <w:p w:rsidR="00780E05" w:rsidRPr="0058648D" w:rsidRDefault="00780E05" w:rsidP="0074401C">
      <w:pPr>
        <w:pStyle w:val="paragraph"/>
      </w:pPr>
      <w:r w:rsidRPr="0058648D">
        <w:tab/>
        <w:t>(a)</w:t>
      </w:r>
      <w:r w:rsidRPr="0058648D">
        <w:tab/>
        <w:t>the Commonwealth; or</w:t>
      </w:r>
    </w:p>
    <w:p w:rsidR="00780E05" w:rsidRPr="0058648D" w:rsidRDefault="00780E05" w:rsidP="0074401C">
      <w:pPr>
        <w:pStyle w:val="paragraph"/>
      </w:pPr>
      <w:r w:rsidRPr="0058648D">
        <w:tab/>
        <w:t>(b)</w:t>
      </w:r>
      <w:r w:rsidRPr="0058648D">
        <w:tab/>
        <w:t>an authority of the Commonwealth.</w:t>
      </w:r>
    </w:p>
    <w:p w:rsidR="00780E05" w:rsidRPr="0058648D" w:rsidRDefault="002B191E" w:rsidP="0074401C">
      <w:pPr>
        <w:pStyle w:val="ActHead5"/>
      </w:pPr>
      <w:bookmarkStart w:id="418" w:name="_Toc178763949"/>
      <w:r w:rsidRPr="004B62AA">
        <w:rPr>
          <w:rStyle w:val="CharSectno"/>
        </w:rPr>
        <w:t>207</w:t>
      </w:r>
      <w:r w:rsidR="00780E05" w:rsidRPr="0058648D">
        <w:t xml:space="preserve">  Concurrent operation of State laws</w:t>
      </w:r>
      <w:bookmarkEnd w:id="418"/>
    </w:p>
    <w:p w:rsidR="00780E05" w:rsidRPr="0058648D" w:rsidRDefault="00780E05" w:rsidP="0074401C">
      <w:pPr>
        <w:pStyle w:val="subsection"/>
      </w:pPr>
      <w:r w:rsidRPr="0058648D">
        <w:tab/>
      </w:r>
      <w:r w:rsidR="00836D05" w:rsidRPr="0058648D">
        <w:rPr>
          <w:color w:val="000000"/>
          <w:szCs w:val="22"/>
        </w:rPr>
        <w:t>(1)</w:t>
      </w:r>
      <w:r w:rsidRPr="0058648D">
        <w:tab/>
        <w:t>It is the intention of the Parliament that this Act is not to apply to the exclusion of a law of a State or Territory to the extent that that law is capable of operating concurrently with this Act.</w:t>
      </w:r>
    </w:p>
    <w:p w:rsidR="00836D05" w:rsidRPr="0058648D" w:rsidRDefault="00836D05" w:rsidP="00836D05">
      <w:pPr>
        <w:pStyle w:val="subsection"/>
      </w:pPr>
      <w:r w:rsidRPr="0058648D">
        <w:tab/>
        <w:t>(2)</w:t>
      </w:r>
      <w:r w:rsidRPr="0058648D">
        <w:tab/>
        <w:t xml:space="preserve">The regulations may prescribe kinds of laws of States and Territories as examples of laws to which </w:t>
      </w:r>
      <w:r w:rsidR="00A46B92" w:rsidRPr="0058648D">
        <w:t>subsection (</w:t>
      </w:r>
      <w:r w:rsidRPr="0058648D">
        <w:t>1) applies.</w:t>
      </w:r>
    </w:p>
    <w:p w:rsidR="00836D05" w:rsidRPr="0058648D" w:rsidRDefault="00836D05" w:rsidP="00836D05">
      <w:pPr>
        <w:pStyle w:val="notetext"/>
      </w:pPr>
      <w:r w:rsidRPr="0058648D">
        <w:t>Note:</w:t>
      </w:r>
      <w:r w:rsidRPr="0058648D">
        <w:tab/>
        <w:t>Before the regulations can be made, the Minister must be satisfied that the Commonwealth and all the host jurisdictions agree: see paragraph</w:t>
      </w:r>
      <w:r w:rsidR="00A46B92" w:rsidRPr="0058648D">
        <w:t> </w:t>
      </w:r>
      <w:r w:rsidRPr="0058648D">
        <w:t>210(2)(b).</w:t>
      </w:r>
    </w:p>
    <w:p w:rsidR="00CD6131" w:rsidRPr="0058648D" w:rsidRDefault="00CD6131" w:rsidP="00CD6131">
      <w:pPr>
        <w:pStyle w:val="ActHead5"/>
      </w:pPr>
      <w:bookmarkStart w:id="419" w:name="_Toc178763950"/>
      <w:r w:rsidRPr="004B62AA">
        <w:rPr>
          <w:rStyle w:val="CharSectno"/>
        </w:rPr>
        <w:t>207A</w:t>
      </w:r>
      <w:r w:rsidRPr="0058648D">
        <w:t xml:space="preserve">  State or Territory agreement required in relation to certain delegations under this Act</w:t>
      </w:r>
      <w:bookmarkEnd w:id="419"/>
    </w:p>
    <w:p w:rsidR="00CD6131" w:rsidRPr="0058648D" w:rsidRDefault="00CD6131" w:rsidP="00CD6131">
      <w:pPr>
        <w:pStyle w:val="subsection"/>
      </w:pPr>
      <w:r w:rsidRPr="0058648D">
        <w:tab/>
        <w:t>(1)</w:t>
      </w:r>
      <w:r w:rsidRPr="0058648D">
        <w:tab/>
        <w:t>The CEO may not delegate a power or function under this Act to an officer or employee of a State or Territory, or an officer or employee of a body established for a public purpose by or under a law of the State or Territory, without the written agreement of the relevant Minister of the State or Territory.</w:t>
      </w:r>
    </w:p>
    <w:p w:rsidR="00CD6131" w:rsidRPr="0058648D" w:rsidRDefault="00CD6131" w:rsidP="00CD6131">
      <w:pPr>
        <w:pStyle w:val="subsection"/>
      </w:pPr>
      <w:r w:rsidRPr="0058648D">
        <w:tab/>
        <w:t>(2)</w:t>
      </w:r>
      <w:r w:rsidRPr="0058648D">
        <w:tab/>
        <w:t>The Commissioner may not delegate a power or function under this Act to an officer or employee of a State or Territory, or an officer or employee of an authority of a State or a Territory, without the written agreement of the relevant Minister of the State or Territory.</w:t>
      </w:r>
    </w:p>
    <w:p w:rsidR="00225AA3" w:rsidRPr="0058648D" w:rsidRDefault="00710B31" w:rsidP="0024305C">
      <w:pPr>
        <w:pStyle w:val="ActHead2"/>
        <w:pageBreakBefore/>
      </w:pPr>
      <w:bookmarkStart w:id="420" w:name="_Toc178763951"/>
      <w:r w:rsidRPr="004B62AA">
        <w:rPr>
          <w:rStyle w:val="CharPartNo"/>
        </w:rPr>
        <w:lastRenderedPageBreak/>
        <w:t>Part 5</w:t>
      </w:r>
      <w:r w:rsidR="00225AA3" w:rsidRPr="0058648D">
        <w:t>—</w:t>
      </w:r>
      <w:r w:rsidR="00225AA3" w:rsidRPr="004B62AA">
        <w:rPr>
          <w:rStyle w:val="CharPartText"/>
        </w:rPr>
        <w:t>Legislative instruments</w:t>
      </w:r>
      <w:bookmarkEnd w:id="420"/>
    </w:p>
    <w:p w:rsidR="00225AA3" w:rsidRPr="0058648D" w:rsidRDefault="00225AA3" w:rsidP="0074401C">
      <w:pPr>
        <w:pStyle w:val="Header"/>
      </w:pPr>
      <w:r w:rsidRPr="004B62AA">
        <w:rPr>
          <w:rStyle w:val="CharDivNo"/>
        </w:rPr>
        <w:t xml:space="preserve"> </w:t>
      </w:r>
      <w:r w:rsidRPr="004B62AA">
        <w:rPr>
          <w:rStyle w:val="CharDivText"/>
        </w:rPr>
        <w:t xml:space="preserve"> </w:t>
      </w:r>
    </w:p>
    <w:p w:rsidR="00225AA3" w:rsidRPr="0058648D" w:rsidRDefault="002B191E" w:rsidP="0074401C">
      <w:pPr>
        <w:pStyle w:val="ActHead5"/>
      </w:pPr>
      <w:bookmarkStart w:id="421" w:name="_Toc178763952"/>
      <w:r w:rsidRPr="004B62AA">
        <w:rPr>
          <w:rStyle w:val="CharSectno"/>
        </w:rPr>
        <w:t>209</w:t>
      </w:r>
      <w:r w:rsidR="00225AA3" w:rsidRPr="0058648D">
        <w:t xml:space="preserve">  The National Disability Insurance Scheme rules</w:t>
      </w:r>
      <w:bookmarkEnd w:id="421"/>
    </w:p>
    <w:p w:rsidR="00225AA3" w:rsidRPr="0058648D" w:rsidRDefault="00225AA3" w:rsidP="0074401C">
      <w:pPr>
        <w:pStyle w:val="subsection"/>
      </w:pPr>
      <w:r w:rsidRPr="0058648D">
        <w:tab/>
        <w:t>(1)</w:t>
      </w:r>
      <w:r w:rsidRPr="0058648D">
        <w:tab/>
        <w:t>The Minister may, by legislative instrument, make rules called the National Disability Insurance Scheme rules prescribing matters:</w:t>
      </w:r>
    </w:p>
    <w:p w:rsidR="00225AA3" w:rsidRPr="0058648D" w:rsidRDefault="00225AA3" w:rsidP="0074401C">
      <w:pPr>
        <w:pStyle w:val="paragraph"/>
      </w:pPr>
      <w:r w:rsidRPr="0058648D">
        <w:tab/>
        <w:t>(a)</w:t>
      </w:r>
      <w:r w:rsidRPr="0058648D">
        <w:tab/>
        <w:t>required or permitted by this Act to be prescribed by the National Disability Insurance Scheme rules; or</w:t>
      </w:r>
    </w:p>
    <w:p w:rsidR="00225AA3" w:rsidRPr="0058648D" w:rsidRDefault="00225AA3" w:rsidP="0074401C">
      <w:pPr>
        <w:pStyle w:val="paragraph"/>
      </w:pPr>
      <w:r w:rsidRPr="0058648D">
        <w:tab/>
        <w:t>(b)</w:t>
      </w:r>
      <w:r w:rsidRPr="0058648D">
        <w:tab/>
        <w:t>necessary or convenient to be prescribed in order to carry out or give effect to this Act.</w:t>
      </w:r>
    </w:p>
    <w:p w:rsidR="00C6060B" w:rsidRPr="0058648D" w:rsidRDefault="00C6060B" w:rsidP="00C6060B">
      <w:pPr>
        <w:pStyle w:val="notetext"/>
      </w:pPr>
      <w:r w:rsidRPr="0058648D">
        <w:t>Note:</w:t>
      </w:r>
      <w:r w:rsidRPr="0058648D">
        <w:tab/>
        <w:t xml:space="preserve">Part 4 of Chapter 3 (sunsetting) of the </w:t>
      </w:r>
      <w:r w:rsidRPr="0058648D">
        <w:rPr>
          <w:i/>
        </w:rPr>
        <w:t>Legislation Act 2003</w:t>
      </w:r>
      <w:r w:rsidRPr="0058648D">
        <w:t xml:space="preserve"> does not apply to National Disability Insurance Scheme rules (see regulations made for the purposes of paragraph 54(2)(b) of that Act).</w:t>
      </w:r>
    </w:p>
    <w:p w:rsidR="00CD6131" w:rsidRPr="0058648D" w:rsidRDefault="00CD6131" w:rsidP="00CD6131">
      <w:pPr>
        <w:pStyle w:val="subsection"/>
      </w:pPr>
      <w:r w:rsidRPr="0058648D">
        <w:tab/>
        <w:t>(1A)</w:t>
      </w:r>
      <w:r w:rsidRPr="0058648D">
        <w:tab/>
        <w:t xml:space="preserve">Without limiting </w:t>
      </w:r>
      <w:r w:rsidR="004B62AA">
        <w:t>subsection 3</w:t>
      </w:r>
      <w:r w:rsidRPr="0058648D">
        <w:t xml:space="preserve">3(3A) of the </w:t>
      </w:r>
      <w:r w:rsidRPr="0058648D">
        <w:rPr>
          <w:i/>
        </w:rPr>
        <w:t>Acts Interpretation Act 1901</w:t>
      </w:r>
      <w:r w:rsidRPr="0058648D">
        <w:t xml:space="preserve">, rules made for the purposes of </w:t>
      </w:r>
      <w:r w:rsidR="00A46B92" w:rsidRPr="0058648D">
        <w:t>subsection (</w:t>
      </w:r>
      <w:r w:rsidRPr="0058648D">
        <w:t>1) of this section:</w:t>
      </w:r>
    </w:p>
    <w:p w:rsidR="00CD6131" w:rsidRPr="0058648D" w:rsidRDefault="00CD6131" w:rsidP="00CD6131">
      <w:pPr>
        <w:pStyle w:val="paragraph"/>
      </w:pPr>
      <w:r w:rsidRPr="0058648D">
        <w:tab/>
        <w:t>(a)</w:t>
      </w:r>
      <w:r w:rsidRPr="0058648D">
        <w:tab/>
        <w:t>may be of general application or may be limited as provided in the rules; and</w:t>
      </w:r>
    </w:p>
    <w:p w:rsidR="00CD6131" w:rsidRPr="0058648D" w:rsidRDefault="00CD6131" w:rsidP="00CD6131">
      <w:pPr>
        <w:pStyle w:val="paragraph"/>
      </w:pPr>
      <w:r w:rsidRPr="0058648D">
        <w:tab/>
        <w:t>(b)</w:t>
      </w:r>
      <w:r w:rsidRPr="0058648D">
        <w:tab/>
        <w:t>may make different provision in relation to different kinds of providers, supports, services, circumstances or any other matter.</w:t>
      </w:r>
    </w:p>
    <w:p w:rsidR="00225AA3" w:rsidRPr="0058648D" w:rsidRDefault="00225AA3" w:rsidP="0074401C">
      <w:pPr>
        <w:pStyle w:val="subsection"/>
      </w:pPr>
      <w:r w:rsidRPr="0058648D">
        <w:tab/>
        <w:t>(2)</w:t>
      </w:r>
      <w:r w:rsidRPr="0058648D">
        <w:tab/>
        <w:t xml:space="preserve">Despite </w:t>
      </w:r>
      <w:r w:rsidR="00C6060B" w:rsidRPr="0058648D">
        <w:t>sub</w:t>
      </w:r>
      <w:r w:rsidR="004B62AA">
        <w:t>section 1</w:t>
      </w:r>
      <w:r w:rsidR="00C6060B" w:rsidRPr="0058648D">
        <w:t>4(2)</w:t>
      </w:r>
      <w:r w:rsidRPr="0058648D">
        <w:t xml:space="preserve"> of the </w:t>
      </w:r>
      <w:r w:rsidR="008179E3" w:rsidRPr="0058648D">
        <w:rPr>
          <w:i/>
        </w:rPr>
        <w:t>Legislation Act 2003</w:t>
      </w:r>
      <w:r w:rsidRPr="0058648D">
        <w:t>, National Disability Insurance Scheme rules may make provision for or in relation to a matter by applying, adopting or incorporating any matter contained in an instrument or other writing as in force or existing from time to time.</w:t>
      </w:r>
    </w:p>
    <w:p w:rsidR="00CD416E" w:rsidRPr="0058648D" w:rsidRDefault="00CD416E" w:rsidP="00E24DC7">
      <w:pPr>
        <w:pStyle w:val="subsection"/>
      </w:pPr>
      <w:r w:rsidRPr="0058648D">
        <w:tab/>
        <w:t>(2A)</w:t>
      </w:r>
      <w:r w:rsidRPr="0058648D">
        <w:tab/>
        <w:t xml:space="preserve">The National Disability Insurance Scheme rules may provide </w:t>
      </w:r>
      <w:r w:rsidR="00E24DC7" w:rsidRPr="0058648D">
        <w:t>for:</w:t>
      </w:r>
    </w:p>
    <w:p w:rsidR="00E24DC7" w:rsidRPr="0058648D" w:rsidRDefault="00E24DC7" w:rsidP="00E24DC7">
      <w:pPr>
        <w:pStyle w:val="paragraph"/>
      </w:pPr>
      <w:r w:rsidRPr="0058648D">
        <w:tab/>
        <w:t>(a)</w:t>
      </w:r>
      <w:r w:rsidRPr="0058648D">
        <w:tab/>
        <w:t>the CEO to specify assessment tools; and</w:t>
      </w:r>
    </w:p>
    <w:p w:rsidR="00E24DC7" w:rsidRPr="0058648D" w:rsidRDefault="00E24DC7" w:rsidP="00E24DC7">
      <w:pPr>
        <w:pStyle w:val="paragraph"/>
      </w:pPr>
      <w:r w:rsidRPr="0058648D">
        <w:tab/>
        <w:t>(b)</w:t>
      </w:r>
      <w:r w:rsidRPr="0058648D">
        <w:tab/>
        <w:t>the circumstances in which the CEO is to use the tools</w:t>
      </w:r>
      <w:r w:rsidR="002F5AE7" w:rsidRPr="0058648D">
        <w:t>; and</w:t>
      </w:r>
    </w:p>
    <w:p w:rsidR="007A0467" w:rsidRPr="0058648D" w:rsidRDefault="007A0467" w:rsidP="007A0467">
      <w:pPr>
        <w:pStyle w:val="paragraph"/>
      </w:pPr>
      <w:r w:rsidRPr="0058648D">
        <w:tab/>
        <w:t>(c)</w:t>
      </w:r>
      <w:r w:rsidRPr="0058648D">
        <w:tab/>
        <w:t>matters relating to how the Agency, the CEO and other specified persons are to engage with participants or prospective participants; and</w:t>
      </w:r>
    </w:p>
    <w:p w:rsidR="007A0467" w:rsidRPr="0058648D" w:rsidRDefault="007A0467" w:rsidP="007A0467">
      <w:pPr>
        <w:pStyle w:val="paragraph"/>
      </w:pPr>
      <w:r w:rsidRPr="0058648D">
        <w:lastRenderedPageBreak/>
        <w:tab/>
        <w:t>(d)</w:t>
      </w:r>
      <w:r w:rsidRPr="0058648D">
        <w:tab/>
        <w:t>matters relating to how participants or prospective participants are to engage with the Agency, the CEO and other specified persons.</w:t>
      </w:r>
    </w:p>
    <w:p w:rsidR="00654535" w:rsidRPr="0058648D" w:rsidRDefault="00654535" w:rsidP="00654535">
      <w:pPr>
        <w:pStyle w:val="subsection"/>
      </w:pPr>
      <w:r w:rsidRPr="0058648D">
        <w:tab/>
        <w:t>(3)</w:t>
      </w:r>
      <w:r w:rsidRPr="0058648D">
        <w:tab/>
        <w:t>When making National Disability Insurance Scheme rules, the Minister must have regard to:</w:t>
      </w:r>
    </w:p>
    <w:p w:rsidR="00654535" w:rsidRPr="0058648D" w:rsidRDefault="00654535" w:rsidP="00654535">
      <w:pPr>
        <w:pStyle w:val="paragraph"/>
      </w:pPr>
      <w:r w:rsidRPr="0058648D">
        <w:tab/>
        <w:t>(a)</w:t>
      </w:r>
      <w:r w:rsidRPr="0058648D">
        <w:tab/>
        <w:t>the objects and principles of this Act; and</w:t>
      </w:r>
    </w:p>
    <w:p w:rsidR="00654535" w:rsidRPr="0058648D" w:rsidRDefault="00654535" w:rsidP="00654535">
      <w:pPr>
        <w:pStyle w:val="paragraph"/>
      </w:pPr>
      <w:r w:rsidRPr="0058648D">
        <w:tab/>
        <w:t>(b)</w:t>
      </w:r>
      <w:r w:rsidRPr="0058648D">
        <w:tab/>
        <w:t>the need to ensure the financial sustainability of the National Disability Insurance Scheme.</w:t>
      </w:r>
    </w:p>
    <w:p w:rsidR="00225AA3" w:rsidRPr="0058648D" w:rsidRDefault="00225AA3" w:rsidP="0074401C">
      <w:pPr>
        <w:pStyle w:val="subsection"/>
      </w:pPr>
      <w:r w:rsidRPr="0058648D">
        <w:tab/>
        <w:t>(4)</w:t>
      </w:r>
      <w:r w:rsidRPr="0058648D">
        <w:tab/>
        <w:t>The Minister must not make Category A National Disability Insurance Scheme rules unless the Commonwealt</w:t>
      </w:r>
      <w:r w:rsidR="00390FE1" w:rsidRPr="0058648D">
        <w:t>h and each host jurisdiction have</w:t>
      </w:r>
      <w:r w:rsidRPr="0058648D">
        <w:t xml:space="preserve"> agreed to the making of the rules.</w:t>
      </w:r>
    </w:p>
    <w:p w:rsidR="007A0467" w:rsidRPr="0058648D" w:rsidRDefault="007A0467" w:rsidP="007A0467">
      <w:pPr>
        <w:pStyle w:val="subsection"/>
      </w:pPr>
      <w:r w:rsidRPr="0058648D">
        <w:tab/>
        <w:t>(5)</w:t>
      </w:r>
      <w:r w:rsidRPr="0058648D">
        <w:tab/>
        <w:t>The Minister must not make Category B National Disability Insurance Scheme rules relating to an area, law or program of a host jurisdiction unless the host jurisdiction has agreed to the making of the rules.</w:t>
      </w:r>
    </w:p>
    <w:p w:rsidR="00225AA3" w:rsidRPr="0058648D" w:rsidRDefault="00225AA3" w:rsidP="0074401C">
      <w:pPr>
        <w:pStyle w:val="subsection"/>
      </w:pPr>
      <w:r w:rsidRPr="0058648D">
        <w:tab/>
        <w:t>(6)</w:t>
      </w:r>
      <w:r w:rsidRPr="0058648D">
        <w:tab/>
        <w:t>The Minister must not make Category C National Disability Insurance Scheme rules unless the Commonwealth and a majority of host jurisdictions have agreed to the making of the rules.</w:t>
      </w:r>
    </w:p>
    <w:p w:rsidR="00C6060B" w:rsidRPr="0058648D" w:rsidRDefault="00C6060B" w:rsidP="00C6060B">
      <w:pPr>
        <w:pStyle w:val="subsection"/>
      </w:pPr>
      <w:r w:rsidRPr="0058648D">
        <w:tab/>
        <w:t>(6A)</w:t>
      </w:r>
      <w:r w:rsidRPr="0058648D">
        <w:tab/>
        <w:t>A failure to comply with subsection (4), (5) or (6) does not invalidate the making of National Disability Insurance Scheme rules if the Minister reasonably believed, when making those rules:</w:t>
      </w:r>
    </w:p>
    <w:p w:rsidR="00C6060B" w:rsidRPr="0058648D" w:rsidRDefault="00C6060B" w:rsidP="00C6060B">
      <w:pPr>
        <w:pStyle w:val="paragraph"/>
      </w:pPr>
      <w:r w:rsidRPr="0058648D">
        <w:tab/>
        <w:t>(a)</w:t>
      </w:r>
      <w:r w:rsidRPr="0058648D">
        <w:tab/>
        <w:t>for Category A National Disability Insurance Scheme rules:</w:t>
      </w:r>
    </w:p>
    <w:p w:rsidR="00C6060B" w:rsidRPr="0058648D" w:rsidRDefault="00C6060B" w:rsidP="00C6060B">
      <w:pPr>
        <w:pStyle w:val="paragraphsub"/>
      </w:pPr>
      <w:r w:rsidRPr="0058648D">
        <w:tab/>
        <w:t>(i)</w:t>
      </w:r>
      <w:r w:rsidRPr="0058648D">
        <w:tab/>
        <w:t>that sections 209A, 209B and 209C, as applicable, were complied with in relation to the making of the rules; and</w:t>
      </w:r>
    </w:p>
    <w:p w:rsidR="00C6060B" w:rsidRPr="0058648D" w:rsidRDefault="00C6060B" w:rsidP="00C6060B">
      <w:pPr>
        <w:pStyle w:val="paragraphsub"/>
      </w:pPr>
      <w:r w:rsidRPr="0058648D">
        <w:tab/>
        <w:t>(ii)</w:t>
      </w:r>
      <w:r w:rsidRPr="0058648D">
        <w:tab/>
        <w:t>that each host jurisdiction had agreed to the making of the rules; or</w:t>
      </w:r>
    </w:p>
    <w:p w:rsidR="00C6060B" w:rsidRPr="0058648D" w:rsidRDefault="00C6060B" w:rsidP="00C6060B">
      <w:pPr>
        <w:pStyle w:val="paragraph"/>
      </w:pPr>
      <w:r w:rsidRPr="0058648D">
        <w:tab/>
        <w:t>(b)</w:t>
      </w:r>
      <w:r w:rsidRPr="0058648D">
        <w:tab/>
        <w:t>for Category B National Disability Insurance Scheme rules relating to an area, law or program of a host jurisdiction:</w:t>
      </w:r>
    </w:p>
    <w:p w:rsidR="00C6060B" w:rsidRPr="0058648D" w:rsidRDefault="00C6060B" w:rsidP="00C6060B">
      <w:pPr>
        <w:pStyle w:val="paragraphsub"/>
      </w:pPr>
      <w:r w:rsidRPr="0058648D">
        <w:tab/>
        <w:t>(i)</w:t>
      </w:r>
      <w:r w:rsidRPr="0058648D">
        <w:tab/>
        <w:t>that section 209D was complied with in relation to the making of the rules; and</w:t>
      </w:r>
    </w:p>
    <w:p w:rsidR="00C6060B" w:rsidRPr="0058648D" w:rsidRDefault="00C6060B" w:rsidP="00C6060B">
      <w:pPr>
        <w:pStyle w:val="paragraphsub"/>
      </w:pPr>
      <w:r w:rsidRPr="0058648D">
        <w:tab/>
        <w:t>(ii)</w:t>
      </w:r>
      <w:r w:rsidRPr="0058648D">
        <w:tab/>
        <w:t>that the host jurisdiction had agreed to the making of the rules; or</w:t>
      </w:r>
    </w:p>
    <w:p w:rsidR="00C6060B" w:rsidRPr="0058648D" w:rsidRDefault="00C6060B" w:rsidP="00C6060B">
      <w:pPr>
        <w:pStyle w:val="paragraph"/>
      </w:pPr>
      <w:r w:rsidRPr="0058648D">
        <w:tab/>
        <w:t>(c)</w:t>
      </w:r>
      <w:r w:rsidRPr="0058648D">
        <w:tab/>
        <w:t>for Category C National Disability Insurance Scheme rules:</w:t>
      </w:r>
    </w:p>
    <w:p w:rsidR="00C6060B" w:rsidRPr="0058648D" w:rsidRDefault="00C6060B" w:rsidP="00C6060B">
      <w:pPr>
        <w:pStyle w:val="paragraphsub"/>
      </w:pPr>
      <w:r w:rsidRPr="0058648D">
        <w:lastRenderedPageBreak/>
        <w:tab/>
        <w:t>(i)</w:t>
      </w:r>
      <w:r w:rsidRPr="0058648D">
        <w:tab/>
        <w:t>that section 209D was complied with in relation to the making of the rules; and</w:t>
      </w:r>
    </w:p>
    <w:p w:rsidR="00C6060B" w:rsidRPr="0058648D" w:rsidRDefault="00C6060B" w:rsidP="00C6060B">
      <w:pPr>
        <w:pStyle w:val="paragraphsub"/>
      </w:pPr>
      <w:r w:rsidRPr="0058648D">
        <w:tab/>
        <w:t>(ii)</w:t>
      </w:r>
      <w:r w:rsidRPr="0058648D">
        <w:tab/>
        <w:t>that the Commonwealth and a majority of host jurisdictions had agreed to the making of the rules.</w:t>
      </w:r>
    </w:p>
    <w:p w:rsidR="00225AA3" w:rsidRPr="0058648D" w:rsidRDefault="00225AA3" w:rsidP="0074401C">
      <w:pPr>
        <w:pStyle w:val="subsection"/>
      </w:pPr>
      <w:r w:rsidRPr="0058648D">
        <w:tab/>
        <w:t>(7)</w:t>
      </w:r>
      <w:r w:rsidRPr="0058648D">
        <w:tab/>
        <w:t>The Minister must not make Category D National Disability Insurance Scheme rules unless each host jurisdiction has been consulted in relation to the making of the rules.</w:t>
      </w:r>
    </w:p>
    <w:p w:rsidR="00225AA3" w:rsidRPr="0058648D" w:rsidRDefault="00225AA3" w:rsidP="0074401C">
      <w:pPr>
        <w:pStyle w:val="subsection"/>
      </w:pPr>
      <w:r w:rsidRPr="0058648D">
        <w:tab/>
        <w:t>(8)</w:t>
      </w:r>
      <w:r w:rsidRPr="0058648D">
        <w:tab/>
        <w:t>The following table sets out the categories of National Disability Insurance Scheme rules for the purposes of this section.</w:t>
      </w: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833"/>
        <w:gridCol w:w="4539"/>
      </w:tblGrid>
      <w:tr w:rsidR="00225AA3" w:rsidRPr="0058648D" w:rsidTr="00BF2441">
        <w:trPr>
          <w:tblHeader/>
        </w:trPr>
        <w:tc>
          <w:tcPr>
            <w:tcW w:w="7086" w:type="dxa"/>
            <w:gridSpan w:val="3"/>
            <w:tcBorders>
              <w:top w:val="single" w:sz="12" w:space="0" w:color="auto"/>
              <w:bottom w:val="single" w:sz="6" w:space="0" w:color="auto"/>
            </w:tcBorders>
            <w:shd w:val="clear" w:color="auto" w:fill="auto"/>
          </w:tcPr>
          <w:p w:rsidR="00225AA3" w:rsidRPr="0058648D" w:rsidRDefault="00390FE1" w:rsidP="0074401C">
            <w:pPr>
              <w:pStyle w:val="Tabletext"/>
              <w:keepNext/>
              <w:rPr>
                <w:b/>
              </w:rPr>
            </w:pPr>
            <w:r w:rsidRPr="0058648D">
              <w:rPr>
                <w:b/>
              </w:rPr>
              <w:t>Categories of National Disability Insurance Scheme rules</w:t>
            </w:r>
          </w:p>
        </w:tc>
      </w:tr>
      <w:tr w:rsidR="00225AA3" w:rsidRPr="0058648D" w:rsidTr="00BF2441">
        <w:trPr>
          <w:tblHeader/>
        </w:trPr>
        <w:tc>
          <w:tcPr>
            <w:tcW w:w="714" w:type="dxa"/>
            <w:tcBorders>
              <w:top w:val="single" w:sz="6" w:space="0" w:color="auto"/>
              <w:bottom w:val="single" w:sz="12" w:space="0" w:color="auto"/>
            </w:tcBorders>
            <w:shd w:val="clear" w:color="auto" w:fill="auto"/>
          </w:tcPr>
          <w:p w:rsidR="00225AA3" w:rsidRPr="0058648D" w:rsidRDefault="00225AA3" w:rsidP="0074401C">
            <w:pPr>
              <w:pStyle w:val="Tabletext"/>
              <w:keepNext/>
              <w:rPr>
                <w:b/>
              </w:rPr>
            </w:pPr>
            <w:r w:rsidRPr="0058648D">
              <w:rPr>
                <w:b/>
              </w:rPr>
              <w:t>Item</w:t>
            </w:r>
          </w:p>
        </w:tc>
        <w:tc>
          <w:tcPr>
            <w:tcW w:w="1833" w:type="dxa"/>
            <w:tcBorders>
              <w:top w:val="single" w:sz="6" w:space="0" w:color="auto"/>
              <w:bottom w:val="single" w:sz="12" w:space="0" w:color="auto"/>
            </w:tcBorders>
            <w:shd w:val="clear" w:color="auto" w:fill="auto"/>
          </w:tcPr>
          <w:p w:rsidR="00225AA3" w:rsidRPr="0058648D" w:rsidRDefault="00225AA3" w:rsidP="0074401C">
            <w:pPr>
              <w:pStyle w:val="Tabletext"/>
              <w:keepNext/>
              <w:rPr>
                <w:b/>
              </w:rPr>
            </w:pPr>
            <w:r w:rsidRPr="0058648D">
              <w:rPr>
                <w:b/>
              </w:rPr>
              <w:t>Category of rules</w:t>
            </w:r>
          </w:p>
        </w:tc>
        <w:tc>
          <w:tcPr>
            <w:tcW w:w="4539" w:type="dxa"/>
            <w:tcBorders>
              <w:top w:val="single" w:sz="6" w:space="0" w:color="auto"/>
              <w:bottom w:val="single" w:sz="12" w:space="0" w:color="auto"/>
            </w:tcBorders>
            <w:shd w:val="clear" w:color="auto" w:fill="auto"/>
          </w:tcPr>
          <w:p w:rsidR="00225AA3" w:rsidRPr="0058648D" w:rsidRDefault="00225AA3" w:rsidP="0074401C">
            <w:pPr>
              <w:pStyle w:val="Tabletext"/>
              <w:keepNext/>
              <w:rPr>
                <w:b/>
              </w:rPr>
            </w:pPr>
            <w:r w:rsidRPr="0058648D">
              <w:rPr>
                <w:b/>
              </w:rPr>
              <w:t>Description</w:t>
            </w:r>
          </w:p>
        </w:tc>
      </w:tr>
      <w:tr w:rsidR="00225AA3" w:rsidRPr="0058648D" w:rsidTr="00BF2441">
        <w:tc>
          <w:tcPr>
            <w:tcW w:w="714" w:type="dxa"/>
            <w:tcBorders>
              <w:top w:val="single" w:sz="12" w:space="0" w:color="auto"/>
            </w:tcBorders>
            <w:shd w:val="clear" w:color="auto" w:fill="auto"/>
          </w:tcPr>
          <w:p w:rsidR="00225AA3" w:rsidRPr="0058648D" w:rsidRDefault="00225AA3" w:rsidP="0074401C">
            <w:pPr>
              <w:pStyle w:val="Tabletext"/>
            </w:pPr>
            <w:r w:rsidRPr="0058648D">
              <w:t>1</w:t>
            </w:r>
          </w:p>
        </w:tc>
        <w:tc>
          <w:tcPr>
            <w:tcW w:w="1833" w:type="dxa"/>
            <w:tcBorders>
              <w:top w:val="single" w:sz="12" w:space="0" w:color="auto"/>
            </w:tcBorders>
            <w:shd w:val="clear" w:color="auto" w:fill="auto"/>
          </w:tcPr>
          <w:p w:rsidR="00225AA3" w:rsidRPr="0058648D" w:rsidRDefault="00225AA3" w:rsidP="0074401C">
            <w:pPr>
              <w:pStyle w:val="Tabletext"/>
            </w:pPr>
            <w:r w:rsidRPr="0058648D">
              <w:t>Category A National Disability Insurance Scheme rules</w:t>
            </w:r>
          </w:p>
        </w:tc>
        <w:tc>
          <w:tcPr>
            <w:tcW w:w="4539" w:type="dxa"/>
            <w:tcBorders>
              <w:top w:val="single" w:sz="12" w:space="0" w:color="auto"/>
            </w:tcBorders>
            <w:shd w:val="clear" w:color="auto" w:fill="auto"/>
          </w:tcPr>
          <w:p w:rsidR="00225AA3" w:rsidRPr="0058648D" w:rsidRDefault="00225AA3" w:rsidP="0074401C">
            <w:pPr>
              <w:pStyle w:val="Tabletext"/>
            </w:pPr>
            <w:r w:rsidRPr="0058648D">
              <w:t>Rules made for the purposes of any of the following provisions:</w:t>
            </w:r>
          </w:p>
          <w:p w:rsidR="0024738E" w:rsidRPr="0058648D" w:rsidRDefault="0024738E" w:rsidP="0024738E">
            <w:pPr>
              <w:pStyle w:val="Tablea"/>
            </w:pPr>
            <w:r w:rsidRPr="0058648D">
              <w:t>(aaa) subsections 10(1) and (4), paragraph 10(6)(a), subparagraph 10(6)(d)(iv), paragraph 10(7)(c) and sub</w:t>
            </w:r>
            <w:r w:rsidR="004B62AA">
              <w:t>section 1</w:t>
            </w:r>
            <w:r w:rsidRPr="0058648D">
              <w:t>0(8);</w:t>
            </w:r>
          </w:p>
          <w:p w:rsidR="00654535" w:rsidRPr="0058648D" w:rsidRDefault="00654535" w:rsidP="00654535">
            <w:pPr>
              <w:pStyle w:val="Tablea"/>
              <w:ind w:left="993" w:hanging="993"/>
            </w:pPr>
            <w:r w:rsidRPr="0058648D">
              <w:t>(aa) sub</w:t>
            </w:r>
            <w:r w:rsidR="004B62AA">
              <w:t>section 1</w:t>
            </w:r>
            <w:r w:rsidRPr="0058648D">
              <w:t>4(3);</w:t>
            </w:r>
          </w:p>
          <w:p w:rsidR="00225AA3" w:rsidRPr="0058648D" w:rsidRDefault="00F07AF5" w:rsidP="0074401C">
            <w:pPr>
              <w:pStyle w:val="Tablea"/>
            </w:pPr>
            <w:r w:rsidRPr="0058648D">
              <w:t xml:space="preserve">(a) </w:t>
            </w:r>
            <w:r w:rsidR="004B62AA">
              <w:t>section 1</w:t>
            </w:r>
            <w:r w:rsidR="002B191E" w:rsidRPr="0058648D">
              <w:t>7</w:t>
            </w:r>
            <w:r w:rsidR="00225AA3" w:rsidRPr="0058648D">
              <w:t>;</w:t>
            </w:r>
          </w:p>
          <w:p w:rsidR="00E04694" w:rsidRPr="0058648D" w:rsidRDefault="00E04694" w:rsidP="00E04694">
            <w:pPr>
              <w:pStyle w:val="Tablea"/>
            </w:pPr>
            <w:r w:rsidRPr="0058648D">
              <w:t>(ba) section</w:t>
            </w:r>
            <w:r w:rsidR="00A46B92" w:rsidRPr="0058648D">
              <w:t> </w:t>
            </w:r>
            <w:r w:rsidRPr="0058648D">
              <w:t>25;</w:t>
            </w:r>
          </w:p>
          <w:p w:rsidR="00F07AF5" w:rsidRPr="0058648D" w:rsidRDefault="00390FE1" w:rsidP="00E04694">
            <w:pPr>
              <w:pStyle w:val="Tablea"/>
            </w:pPr>
            <w:r w:rsidRPr="0058648D">
              <w:t>(c</w:t>
            </w:r>
            <w:r w:rsidR="00F07AF5" w:rsidRPr="0058648D">
              <w:t xml:space="preserve">) </w:t>
            </w:r>
            <w:r w:rsidR="00225AA3" w:rsidRPr="0058648D">
              <w:t>section</w:t>
            </w:r>
            <w:r w:rsidR="00A46B92" w:rsidRPr="0058648D">
              <w:t> </w:t>
            </w:r>
            <w:r w:rsidR="002B191E" w:rsidRPr="0058648D">
              <w:t>27</w:t>
            </w:r>
            <w:r w:rsidR="00225AA3" w:rsidRPr="0058648D">
              <w:t>;</w:t>
            </w:r>
          </w:p>
          <w:p w:rsidR="004F59D8" w:rsidRPr="0058648D" w:rsidRDefault="004F59D8" w:rsidP="004F59D8">
            <w:pPr>
              <w:pStyle w:val="Tablea"/>
            </w:pPr>
            <w:r w:rsidRPr="0058648D">
              <w:t>(ca) subsection 29(3);</w:t>
            </w:r>
          </w:p>
          <w:p w:rsidR="004F59D8" w:rsidRPr="0058648D" w:rsidRDefault="004F59D8" w:rsidP="004F59D8">
            <w:pPr>
              <w:pStyle w:val="Tablea"/>
            </w:pPr>
            <w:r w:rsidRPr="0058648D">
              <w:t xml:space="preserve">(caa) </w:t>
            </w:r>
            <w:r w:rsidR="004B62AA">
              <w:t>paragraph 3</w:t>
            </w:r>
            <w:r w:rsidRPr="0058648D">
              <w:t>0(6A)(f);</w:t>
            </w:r>
          </w:p>
          <w:p w:rsidR="004F59D8" w:rsidRPr="0058648D" w:rsidRDefault="004F59D8" w:rsidP="004F59D8">
            <w:pPr>
              <w:pStyle w:val="Tablea"/>
            </w:pPr>
            <w:r w:rsidRPr="0058648D">
              <w:t xml:space="preserve">(cb) </w:t>
            </w:r>
            <w:r w:rsidR="004B62AA">
              <w:t>subsections 3</w:t>
            </w:r>
            <w:r w:rsidRPr="0058648D">
              <w:t>0A(1) and (2) and paragraphs 30A(7A)(f) and (9)(a);</w:t>
            </w:r>
          </w:p>
          <w:p w:rsidR="004F59D8" w:rsidRPr="0058648D" w:rsidRDefault="004F59D8" w:rsidP="004F59D8">
            <w:pPr>
              <w:pStyle w:val="Tablea"/>
            </w:pPr>
            <w:bookmarkStart w:id="422" w:name="_Hlk161761761"/>
            <w:r w:rsidRPr="0058648D">
              <w:t xml:space="preserve">(cba) </w:t>
            </w:r>
            <w:r w:rsidR="004B62AA">
              <w:t>subsection 3</w:t>
            </w:r>
            <w:r w:rsidRPr="0058648D">
              <w:t>2B(1);</w:t>
            </w:r>
          </w:p>
          <w:p w:rsidR="004F59D8" w:rsidRPr="0058648D" w:rsidRDefault="004F59D8" w:rsidP="004F59D8">
            <w:pPr>
              <w:pStyle w:val="Tablea"/>
            </w:pPr>
            <w:r w:rsidRPr="0058648D">
              <w:t xml:space="preserve">(cbb) </w:t>
            </w:r>
            <w:r w:rsidR="004B62AA">
              <w:t>subparagraph 3</w:t>
            </w:r>
            <w:r w:rsidRPr="0058648D">
              <w:t>2C(c)(ii);</w:t>
            </w:r>
          </w:p>
          <w:p w:rsidR="004F59D8" w:rsidRPr="0058648D" w:rsidRDefault="004F59D8" w:rsidP="004F59D8">
            <w:pPr>
              <w:pStyle w:val="Tablea"/>
            </w:pPr>
            <w:r w:rsidRPr="0058648D">
              <w:t xml:space="preserve">(cc) </w:t>
            </w:r>
            <w:r w:rsidR="004B62AA">
              <w:t>subparagraph 3</w:t>
            </w:r>
            <w:r w:rsidRPr="0058648D">
              <w:t xml:space="preserve">2D(6)(b)(ii), </w:t>
            </w:r>
            <w:r w:rsidR="004B62AA">
              <w:t>paragraph 3</w:t>
            </w:r>
            <w:r w:rsidRPr="0058648D">
              <w:t xml:space="preserve">2D(6)(f) and </w:t>
            </w:r>
            <w:r w:rsidR="004B62AA">
              <w:t>subsection 3</w:t>
            </w:r>
            <w:r w:rsidRPr="0058648D">
              <w:t>2D(8);</w:t>
            </w:r>
          </w:p>
          <w:bookmarkEnd w:id="422"/>
          <w:p w:rsidR="004F59D8" w:rsidRPr="0058648D" w:rsidRDefault="004F59D8" w:rsidP="004F59D8">
            <w:pPr>
              <w:pStyle w:val="Tablea"/>
            </w:pPr>
            <w:r w:rsidRPr="0058648D">
              <w:t xml:space="preserve">(cd) </w:t>
            </w:r>
            <w:r w:rsidR="004B62AA">
              <w:t>subsection 3</w:t>
            </w:r>
            <w:r w:rsidRPr="0058648D">
              <w:t>2E(4);</w:t>
            </w:r>
          </w:p>
          <w:p w:rsidR="004F59D8" w:rsidRPr="0058648D" w:rsidRDefault="004F59D8" w:rsidP="004F59D8">
            <w:pPr>
              <w:pStyle w:val="Tablea"/>
            </w:pPr>
            <w:r w:rsidRPr="0058648D">
              <w:t xml:space="preserve">(ce) </w:t>
            </w:r>
            <w:r w:rsidR="004B62AA">
              <w:t>paragraph 3</w:t>
            </w:r>
            <w:r w:rsidRPr="0058648D">
              <w:t>2F(7)(c);</w:t>
            </w:r>
          </w:p>
          <w:p w:rsidR="004F59D8" w:rsidRPr="0058648D" w:rsidRDefault="004F59D8" w:rsidP="004F59D8">
            <w:pPr>
              <w:pStyle w:val="Tablea"/>
            </w:pPr>
            <w:r w:rsidRPr="0058648D">
              <w:t xml:space="preserve">(cf) </w:t>
            </w:r>
            <w:r w:rsidR="004B62AA">
              <w:t>subsection 3</w:t>
            </w:r>
            <w:r w:rsidRPr="0058648D">
              <w:t>2G(4);</w:t>
            </w:r>
          </w:p>
          <w:p w:rsidR="004F59D8" w:rsidRPr="0058648D" w:rsidRDefault="004F59D8" w:rsidP="004F59D8">
            <w:pPr>
              <w:pStyle w:val="Tablea"/>
            </w:pPr>
            <w:r w:rsidRPr="0058648D">
              <w:t xml:space="preserve">(cg) </w:t>
            </w:r>
            <w:r w:rsidR="004B62AA">
              <w:t>paragraph 3</w:t>
            </w:r>
            <w:r w:rsidRPr="0058648D">
              <w:t>2H(2)(d);</w:t>
            </w:r>
          </w:p>
          <w:p w:rsidR="004F59D8" w:rsidRPr="0058648D" w:rsidRDefault="004F59D8" w:rsidP="004F59D8">
            <w:pPr>
              <w:pStyle w:val="Tablea"/>
            </w:pPr>
            <w:r w:rsidRPr="0058648D">
              <w:t xml:space="preserve">(ch) </w:t>
            </w:r>
            <w:r w:rsidR="004B62AA">
              <w:t>section 3</w:t>
            </w:r>
            <w:r w:rsidRPr="0058648D">
              <w:t>2J;</w:t>
            </w:r>
          </w:p>
          <w:p w:rsidR="004F59D8" w:rsidRPr="0058648D" w:rsidRDefault="004F59D8" w:rsidP="004F59D8">
            <w:pPr>
              <w:pStyle w:val="Tablea"/>
            </w:pPr>
            <w:r w:rsidRPr="0058648D">
              <w:t xml:space="preserve">(cha) </w:t>
            </w:r>
            <w:r w:rsidR="004B62AA">
              <w:t>subsection 3</w:t>
            </w:r>
            <w:r w:rsidRPr="0058648D">
              <w:t>2K(1);</w:t>
            </w:r>
          </w:p>
          <w:p w:rsidR="004F59D8" w:rsidRPr="0058648D" w:rsidRDefault="004F59D8" w:rsidP="004F59D8">
            <w:pPr>
              <w:pStyle w:val="Tablea"/>
            </w:pPr>
            <w:r w:rsidRPr="0058648D">
              <w:lastRenderedPageBreak/>
              <w:t xml:space="preserve">(ci) </w:t>
            </w:r>
            <w:r w:rsidR="004B62AA">
              <w:t>subsections 3</w:t>
            </w:r>
            <w:r w:rsidRPr="0058648D">
              <w:t>2L(2), (6) and (7A);</w:t>
            </w:r>
          </w:p>
          <w:p w:rsidR="00225AA3" w:rsidRPr="0058648D" w:rsidRDefault="00390FE1" w:rsidP="0074401C">
            <w:pPr>
              <w:pStyle w:val="Tablea"/>
            </w:pPr>
            <w:r w:rsidRPr="0058648D">
              <w:t>(d</w:t>
            </w:r>
            <w:r w:rsidR="00F07AF5" w:rsidRPr="0058648D">
              <w:t xml:space="preserve">) </w:t>
            </w:r>
            <w:r w:rsidR="004B62AA">
              <w:t>section 3</w:t>
            </w:r>
            <w:r w:rsidR="002B191E" w:rsidRPr="0058648D">
              <w:t>3</w:t>
            </w:r>
            <w:r w:rsidR="002F5AE7" w:rsidRPr="0058648D">
              <w:t xml:space="preserve">, other than </w:t>
            </w:r>
            <w:r w:rsidR="004B62AA">
              <w:t>paragraph 3</w:t>
            </w:r>
            <w:r w:rsidR="002F5AE7" w:rsidRPr="0058648D">
              <w:t>3(4)(a)</w:t>
            </w:r>
            <w:r w:rsidR="007C2D78" w:rsidRPr="0058648D">
              <w:t>;</w:t>
            </w:r>
          </w:p>
          <w:p w:rsidR="00BD1BAE" w:rsidRPr="0058648D" w:rsidRDefault="00390FE1" w:rsidP="0074401C">
            <w:pPr>
              <w:pStyle w:val="Tablea"/>
            </w:pPr>
            <w:r w:rsidRPr="0058648D">
              <w:t>(e</w:t>
            </w:r>
            <w:r w:rsidR="00F07AF5" w:rsidRPr="0058648D">
              <w:t xml:space="preserve">) </w:t>
            </w:r>
            <w:r w:rsidR="004B62AA">
              <w:t>section 3</w:t>
            </w:r>
            <w:r w:rsidR="002B191E" w:rsidRPr="0058648D">
              <w:t>5</w:t>
            </w:r>
            <w:r w:rsidR="00BD1BAE" w:rsidRPr="0058648D">
              <w:t>;</w:t>
            </w:r>
          </w:p>
          <w:p w:rsidR="004F59D8" w:rsidRPr="0058648D" w:rsidRDefault="004F59D8" w:rsidP="004F59D8">
            <w:pPr>
              <w:pStyle w:val="Tablea"/>
            </w:pPr>
            <w:r w:rsidRPr="0058648D">
              <w:t xml:space="preserve">(ea) </w:t>
            </w:r>
            <w:r w:rsidR="004B62AA">
              <w:t>paragraph 3</w:t>
            </w:r>
            <w:r w:rsidRPr="0058648D">
              <w:t>6(3A)(f);</w:t>
            </w:r>
          </w:p>
          <w:p w:rsidR="004F59D8" w:rsidRPr="0058648D" w:rsidRDefault="004F59D8" w:rsidP="004F59D8">
            <w:pPr>
              <w:pStyle w:val="Tablea"/>
            </w:pPr>
            <w:r w:rsidRPr="0058648D">
              <w:t>(eaa) subsection 41(3);</w:t>
            </w:r>
          </w:p>
          <w:p w:rsidR="004F59D8" w:rsidRPr="0058648D" w:rsidRDefault="004F59D8" w:rsidP="004F59D8">
            <w:pPr>
              <w:pStyle w:val="Tablea"/>
            </w:pPr>
            <w:r w:rsidRPr="0058648D">
              <w:t>(eab) paragraph 43(2C)(c) and subsection 43(2D);</w:t>
            </w:r>
          </w:p>
          <w:p w:rsidR="004F59D8" w:rsidRPr="0058648D" w:rsidRDefault="004F59D8" w:rsidP="004F59D8">
            <w:pPr>
              <w:pStyle w:val="Tablea"/>
            </w:pPr>
            <w:r w:rsidRPr="0058648D">
              <w:t>(eac) subparagraph 44(1)(b)(ii) and subsections 44(3), (4) and (5);</w:t>
            </w:r>
          </w:p>
          <w:p w:rsidR="004F59D8" w:rsidRPr="0058648D" w:rsidRDefault="004F59D8" w:rsidP="004F59D8">
            <w:pPr>
              <w:pStyle w:val="Tablea"/>
            </w:pPr>
            <w:r w:rsidRPr="0058648D">
              <w:t>(ead) paragraph 45A(5)(b);</w:t>
            </w:r>
          </w:p>
          <w:p w:rsidR="00654535" w:rsidRPr="0058648D" w:rsidRDefault="00654535" w:rsidP="00C76498">
            <w:pPr>
              <w:pStyle w:val="Tablea"/>
            </w:pPr>
            <w:r w:rsidRPr="0058648D">
              <w:t>(eb) paragraph 47A(1)(b)</w:t>
            </w:r>
            <w:r w:rsidR="00B1695C" w:rsidRPr="0058648D">
              <w:t>, subparagraph 47A(1AB)(j)(iii), paragraph 47A(2A)(f)</w:t>
            </w:r>
            <w:r w:rsidRPr="0058648D">
              <w:t xml:space="preserve"> and subsection 47A(6);</w:t>
            </w:r>
          </w:p>
          <w:p w:rsidR="00654535" w:rsidRPr="0058648D" w:rsidRDefault="00654535" w:rsidP="00654535">
            <w:pPr>
              <w:pStyle w:val="Tablea"/>
              <w:ind w:left="993" w:hanging="993"/>
            </w:pPr>
            <w:r w:rsidRPr="0058648D">
              <w:t>(f) subsection 48(5);</w:t>
            </w:r>
          </w:p>
          <w:p w:rsidR="006779A8" w:rsidRPr="0058648D" w:rsidRDefault="006779A8" w:rsidP="006779A8">
            <w:pPr>
              <w:pStyle w:val="Tablea"/>
            </w:pPr>
            <w:bookmarkStart w:id="423" w:name="_Hlk161761790"/>
            <w:r w:rsidRPr="0058648D">
              <w:t>(h) paragraph 74(3C)(c), subparagraph 74(4)(b)(ii) and subsection 74(6);</w:t>
            </w:r>
          </w:p>
          <w:bookmarkEnd w:id="423"/>
          <w:p w:rsidR="00131453" w:rsidRPr="0058648D" w:rsidRDefault="00853884" w:rsidP="0074401C">
            <w:pPr>
              <w:pStyle w:val="Tablea"/>
            </w:pPr>
            <w:r w:rsidRPr="0058648D">
              <w:t>(i</w:t>
            </w:r>
            <w:r w:rsidR="00131453" w:rsidRPr="0058648D">
              <w:t>) section</w:t>
            </w:r>
            <w:r w:rsidR="00A46B92" w:rsidRPr="0058648D">
              <w:t> </w:t>
            </w:r>
            <w:r w:rsidR="002B191E" w:rsidRPr="0058648D">
              <w:t>75</w:t>
            </w:r>
            <w:r w:rsidR="00131453" w:rsidRPr="0058648D">
              <w:t>;</w:t>
            </w:r>
          </w:p>
          <w:p w:rsidR="00131453" w:rsidRPr="0058648D" w:rsidRDefault="00853884" w:rsidP="0074401C">
            <w:pPr>
              <w:pStyle w:val="Tablea"/>
            </w:pPr>
            <w:r w:rsidRPr="0058648D">
              <w:t>(j</w:t>
            </w:r>
            <w:r w:rsidR="00131453" w:rsidRPr="0058648D">
              <w:t>) section</w:t>
            </w:r>
            <w:r w:rsidR="00A46B92" w:rsidRPr="0058648D">
              <w:t> </w:t>
            </w:r>
            <w:r w:rsidR="002B191E" w:rsidRPr="0058648D">
              <w:t>76</w:t>
            </w:r>
            <w:r w:rsidR="00131453" w:rsidRPr="0058648D">
              <w:t>;</w:t>
            </w:r>
          </w:p>
          <w:p w:rsidR="00131453" w:rsidRPr="0058648D" w:rsidRDefault="00853884" w:rsidP="0074401C">
            <w:pPr>
              <w:pStyle w:val="Tablea"/>
            </w:pPr>
            <w:r w:rsidRPr="0058648D">
              <w:t>(k</w:t>
            </w:r>
            <w:r w:rsidR="00131453" w:rsidRPr="0058648D">
              <w:t>) section</w:t>
            </w:r>
            <w:r w:rsidR="00A46B92" w:rsidRPr="0058648D">
              <w:t> </w:t>
            </w:r>
            <w:r w:rsidR="002B191E" w:rsidRPr="0058648D">
              <w:t>80</w:t>
            </w:r>
            <w:r w:rsidR="00131453" w:rsidRPr="0058648D">
              <w:t>;</w:t>
            </w:r>
          </w:p>
          <w:p w:rsidR="007D579D" w:rsidRPr="0058648D" w:rsidRDefault="007D579D" w:rsidP="0074401C">
            <w:pPr>
              <w:pStyle w:val="Tablea"/>
            </w:pPr>
            <w:r w:rsidRPr="0058648D">
              <w:t>(l)</w:t>
            </w:r>
            <w:r w:rsidRPr="0058648D">
              <w:tab/>
              <w:t>section</w:t>
            </w:r>
            <w:r w:rsidR="00A46B92" w:rsidRPr="0058648D">
              <w:t> </w:t>
            </w:r>
            <w:r w:rsidRPr="0058648D">
              <w:t>88;</w:t>
            </w:r>
          </w:p>
          <w:p w:rsidR="00131453" w:rsidRPr="0058648D" w:rsidRDefault="007D579D" w:rsidP="0074401C">
            <w:pPr>
              <w:pStyle w:val="Tablea"/>
            </w:pPr>
            <w:r w:rsidRPr="0058648D">
              <w:t>(m</w:t>
            </w:r>
            <w:r w:rsidR="00131453" w:rsidRPr="0058648D">
              <w:t>) section</w:t>
            </w:r>
            <w:r w:rsidR="00A46B92" w:rsidRPr="0058648D">
              <w:t> </w:t>
            </w:r>
            <w:r w:rsidR="002B191E" w:rsidRPr="0058648D">
              <w:t>93</w:t>
            </w:r>
            <w:r w:rsidR="00131453" w:rsidRPr="0058648D">
              <w:t>.</w:t>
            </w:r>
          </w:p>
          <w:p w:rsidR="00225AA3" w:rsidRPr="0058648D" w:rsidRDefault="00225AA3" w:rsidP="0074401C">
            <w:pPr>
              <w:pStyle w:val="Tabletext"/>
            </w:pPr>
            <w:r w:rsidRPr="0058648D">
              <w:t>All other rules, except Category B National Disability Insurance Scheme rules, Category C National Disability Insurance Scheme rules and Category D National Disability Insurance Scheme rules</w:t>
            </w:r>
          </w:p>
        </w:tc>
      </w:tr>
      <w:tr w:rsidR="00225AA3" w:rsidRPr="0058648D" w:rsidTr="00BF2441">
        <w:tc>
          <w:tcPr>
            <w:tcW w:w="714" w:type="dxa"/>
            <w:shd w:val="clear" w:color="auto" w:fill="auto"/>
          </w:tcPr>
          <w:p w:rsidR="00225AA3" w:rsidRPr="0058648D" w:rsidRDefault="00225AA3" w:rsidP="0074401C">
            <w:pPr>
              <w:pStyle w:val="Tabletext"/>
            </w:pPr>
            <w:r w:rsidRPr="0058648D">
              <w:lastRenderedPageBreak/>
              <w:t>2</w:t>
            </w:r>
          </w:p>
        </w:tc>
        <w:tc>
          <w:tcPr>
            <w:tcW w:w="1833" w:type="dxa"/>
            <w:shd w:val="clear" w:color="auto" w:fill="auto"/>
          </w:tcPr>
          <w:p w:rsidR="00225AA3" w:rsidRPr="0058648D" w:rsidRDefault="00225AA3" w:rsidP="0074401C">
            <w:pPr>
              <w:pStyle w:val="Tabletext"/>
            </w:pPr>
            <w:r w:rsidRPr="0058648D">
              <w:t>Category B National Disability Insurance Scheme rules</w:t>
            </w:r>
          </w:p>
        </w:tc>
        <w:tc>
          <w:tcPr>
            <w:tcW w:w="4539" w:type="dxa"/>
            <w:shd w:val="clear" w:color="auto" w:fill="auto"/>
          </w:tcPr>
          <w:p w:rsidR="00225AA3" w:rsidRPr="0058648D" w:rsidRDefault="00225AA3" w:rsidP="0074401C">
            <w:pPr>
              <w:pStyle w:val="Tabletext"/>
            </w:pPr>
            <w:r w:rsidRPr="0058648D">
              <w:t>Rules made for the purposes of any of the following provisions:</w:t>
            </w:r>
          </w:p>
          <w:p w:rsidR="00225AA3" w:rsidRPr="0058648D" w:rsidRDefault="00390FE1" w:rsidP="00BB25DA">
            <w:pPr>
              <w:pStyle w:val="Tablea"/>
            </w:pPr>
            <w:r w:rsidRPr="0058648D">
              <w:t>(d</w:t>
            </w:r>
            <w:r w:rsidR="00EB4285" w:rsidRPr="0058648D">
              <w:t xml:space="preserve">) </w:t>
            </w:r>
            <w:r w:rsidR="00225AA3" w:rsidRPr="0058648D">
              <w:t>section</w:t>
            </w:r>
            <w:r w:rsidR="00A46B92" w:rsidRPr="0058648D">
              <w:t> </w:t>
            </w:r>
            <w:r w:rsidR="002B191E" w:rsidRPr="0058648D">
              <w:t>58</w:t>
            </w:r>
            <w:r w:rsidR="00035804" w:rsidRPr="0058648D">
              <w:t xml:space="preserve">; </w:t>
            </w:r>
          </w:p>
          <w:p w:rsidR="00035804" w:rsidRPr="0058648D" w:rsidRDefault="00035804" w:rsidP="00035804">
            <w:pPr>
              <w:pStyle w:val="Tablea"/>
            </w:pPr>
            <w:r w:rsidRPr="0058648D">
              <w:t>(e) section</w:t>
            </w:r>
            <w:r w:rsidR="00A46B92" w:rsidRPr="0058648D">
              <w:t> </w:t>
            </w:r>
            <w:r w:rsidRPr="0058648D">
              <w:t>73H, to the extent that the rules deal with conditions on classes of registration relating to behaviour support;</w:t>
            </w:r>
          </w:p>
          <w:p w:rsidR="00035804" w:rsidRPr="0058648D" w:rsidRDefault="00035804" w:rsidP="00BB25DA">
            <w:pPr>
              <w:pStyle w:val="Tablea"/>
            </w:pPr>
            <w:r w:rsidRPr="0058648D">
              <w:t>(f) subsection</w:t>
            </w:r>
            <w:r w:rsidR="00A46B92" w:rsidRPr="0058648D">
              <w:t> </w:t>
            </w:r>
            <w:r w:rsidRPr="0058648D">
              <w:t xml:space="preserve">73T(1), to the extent that the NDIS Practice Standards deal with the screening of workers involved in the provision of supports or </w:t>
            </w:r>
            <w:r w:rsidRPr="0058648D">
              <w:lastRenderedPageBreak/>
              <w:t>services to people with disability under the National Disability Insurance Scheme.</w:t>
            </w:r>
          </w:p>
        </w:tc>
      </w:tr>
      <w:tr w:rsidR="00654535" w:rsidRPr="0058648D" w:rsidTr="00654535">
        <w:tblPrEx>
          <w:tblBorders>
            <w:top w:val="none" w:sz="0" w:space="0" w:color="auto"/>
            <w:bottom w:val="none" w:sz="0" w:space="0" w:color="auto"/>
            <w:insideH w:val="none" w:sz="0" w:space="0" w:color="auto"/>
          </w:tblBorders>
        </w:tblPrEx>
        <w:tc>
          <w:tcPr>
            <w:tcW w:w="714" w:type="dxa"/>
            <w:shd w:val="clear" w:color="auto" w:fill="auto"/>
          </w:tcPr>
          <w:p w:rsidR="00654535" w:rsidRPr="0058648D" w:rsidRDefault="00654535" w:rsidP="00654535">
            <w:pPr>
              <w:pStyle w:val="Tabletext"/>
            </w:pPr>
            <w:r w:rsidRPr="0058648D">
              <w:lastRenderedPageBreak/>
              <w:t>3</w:t>
            </w:r>
          </w:p>
        </w:tc>
        <w:tc>
          <w:tcPr>
            <w:tcW w:w="1833" w:type="dxa"/>
            <w:shd w:val="clear" w:color="auto" w:fill="auto"/>
          </w:tcPr>
          <w:p w:rsidR="00654535" w:rsidRPr="0058648D" w:rsidRDefault="00654535" w:rsidP="00654535">
            <w:pPr>
              <w:pStyle w:val="Tabletext"/>
            </w:pPr>
            <w:r w:rsidRPr="0058648D">
              <w:t>Category C National Disability Insurance Scheme rules</w:t>
            </w:r>
          </w:p>
        </w:tc>
        <w:tc>
          <w:tcPr>
            <w:tcW w:w="4539" w:type="dxa"/>
            <w:shd w:val="clear" w:color="auto" w:fill="auto"/>
          </w:tcPr>
          <w:p w:rsidR="00654535" w:rsidRPr="0058648D" w:rsidRDefault="00654535" w:rsidP="00654535">
            <w:pPr>
              <w:pStyle w:val="Tabletext"/>
            </w:pPr>
            <w:r w:rsidRPr="0058648D">
              <w:t>Rules made for the purposes of any of the following provisions:</w:t>
            </w:r>
          </w:p>
          <w:p w:rsidR="00654535" w:rsidRPr="0058648D" w:rsidRDefault="00654535" w:rsidP="00654535">
            <w:pPr>
              <w:pStyle w:val="Tablea"/>
            </w:pPr>
            <w:r w:rsidRPr="0058648D">
              <w:t>(a) paragraph 20(2)(b);</w:t>
            </w:r>
          </w:p>
          <w:p w:rsidR="006779A8" w:rsidRPr="0058648D" w:rsidRDefault="006779A8" w:rsidP="006779A8">
            <w:pPr>
              <w:pStyle w:val="Tablea"/>
            </w:pPr>
            <w:r w:rsidRPr="0058648D">
              <w:t xml:space="preserve">(ab) </w:t>
            </w:r>
            <w:r w:rsidR="004B62AA">
              <w:t>paragraph 3</w:t>
            </w:r>
            <w:r w:rsidRPr="0058648D">
              <w:t>2(4)(b);</w:t>
            </w:r>
          </w:p>
          <w:p w:rsidR="006779A8" w:rsidRPr="0058648D" w:rsidRDefault="006779A8" w:rsidP="006779A8">
            <w:pPr>
              <w:pStyle w:val="Tablea"/>
            </w:pPr>
            <w:r w:rsidRPr="0058648D">
              <w:t xml:space="preserve">(ac) </w:t>
            </w:r>
            <w:r w:rsidR="004B62AA">
              <w:t>paragraph 3</w:t>
            </w:r>
            <w:r w:rsidRPr="0058648D">
              <w:t>2D(4)(a);</w:t>
            </w:r>
          </w:p>
          <w:p w:rsidR="00654535" w:rsidRPr="0058648D" w:rsidRDefault="00654535" w:rsidP="00654535">
            <w:pPr>
              <w:pStyle w:val="Tablea"/>
            </w:pPr>
            <w:r w:rsidRPr="0058648D">
              <w:t xml:space="preserve">(b) </w:t>
            </w:r>
            <w:r w:rsidR="004B62AA">
              <w:t>paragraph 3</w:t>
            </w:r>
            <w:r w:rsidRPr="0058648D">
              <w:t>3(4)(a);</w:t>
            </w:r>
          </w:p>
          <w:p w:rsidR="00654535" w:rsidRPr="0058648D" w:rsidRDefault="00654535" w:rsidP="00654535">
            <w:pPr>
              <w:pStyle w:val="Tablea"/>
            </w:pPr>
            <w:r w:rsidRPr="0058648D">
              <w:t>(c) paragraph 47A(8)(a);</w:t>
            </w:r>
          </w:p>
          <w:p w:rsidR="00654535" w:rsidRPr="0058648D" w:rsidRDefault="00654535" w:rsidP="00654535">
            <w:pPr>
              <w:pStyle w:val="Tablea"/>
            </w:pPr>
            <w:r w:rsidRPr="0058648D">
              <w:t>(d) paragraph 48(8)(a);</w:t>
            </w:r>
          </w:p>
          <w:p w:rsidR="00654535" w:rsidRPr="0058648D" w:rsidRDefault="00654535" w:rsidP="00654535">
            <w:pPr>
              <w:pStyle w:val="Tablea"/>
            </w:pPr>
            <w:r w:rsidRPr="0058648D">
              <w:t>(e) subsection 49(2);</w:t>
            </w:r>
          </w:p>
          <w:p w:rsidR="00654535" w:rsidRPr="0058648D" w:rsidRDefault="00654535" w:rsidP="00654535">
            <w:pPr>
              <w:pStyle w:val="Tablea"/>
            </w:pPr>
            <w:r w:rsidRPr="0058648D">
              <w:t>(f) section 50J;</w:t>
            </w:r>
          </w:p>
          <w:p w:rsidR="00654535" w:rsidRPr="0058648D" w:rsidRDefault="00654535" w:rsidP="00654535">
            <w:pPr>
              <w:pStyle w:val="Tablea"/>
            </w:pPr>
            <w:r w:rsidRPr="0058648D">
              <w:t>(g) paragraphs 89(1)(c) and (3)(c);</w:t>
            </w:r>
          </w:p>
          <w:p w:rsidR="00654535" w:rsidRPr="0058648D" w:rsidRDefault="00654535" w:rsidP="00654535">
            <w:pPr>
              <w:pStyle w:val="Tablea"/>
            </w:pPr>
            <w:r w:rsidRPr="0058648D">
              <w:t>(h) subparagraph 90(3)(a)(ii);</w:t>
            </w:r>
          </w:p>
          <w:p w:rsidR="00654535" w:rsidRPr="0058648D" w:rsidRDefault="00654535" w:rsidP="00654535">
            <w:pPr>
              <w:pStyle w:val="Tablea"/>
            </w:pPr>
            <w:r w:rsidRPr="0058648D">
              <w:t>(i) paragraph 100(6A)(a);</w:t>
            </w:r>
          </w:p>
          <w:p w:rsidR="00654535" w:rsidRPr="0058648D" w:rsidRDefault="00654535" w:rsidP="00654535">
            <w:pPr>
              <w:pStyle w:val="Tablea"/>
            </w:pPr>
            <w:r w:rsidRPr="0058648D">
              <w:t>(j) sub</w:t>
            </w:r>
            <w:r w:rsidR="004B62AA">
              <w:t>section 1</w:t>
            </w:r>
            <w:r w:rsidRPr="0058648D">
              <w:t>74(3);</w:t>
            </w:r>
          </w:p>
          <w:p w:rsidR="00654535" w:rsidRPr="0058648D" w:rsidRDefault="00654535" w:rsidP="00654535">
            <w:pPr>
              <w:pStyle w:val="Tablea"/>
            </w:pPr>
            <w:r w:rsidRPr="0058648D">
              <w:t>(k) section 204;</w:t>
            </w:r>
          </w:p>
          <w:p w:rsidR="00654535" w:rsidRPr="0058648D" w:rsidRDefault="00654535" w:rsidP="00654535">
            <w:pPr>
              <w:pStyle w:val="Tablea"/>
            </w:pPr>
            <w:r w:rsidRPr="0058648D">
              <w:t>(l) subsection 204A(1);</w:t>
            </w:r>
          </w:p>
          <w:p w:rsidR="00654535" w:rsidRPr="0058648D" w:rsidRDefault="00654535" w:rsidP="00654535">
            <w:pPr>
              <w:pStyle w:val="Tablea"/>
            </w:pPr>
            <w:r w:rsidRPr="0058648D">
              <w:t>(m) paragraphs (2A)(c) and (d) of this section.</w:t>
            </w:r>
          </w:p>
        </w:tc>
      </w:tr>
      <w:tr w:rsidR="00225AA3" w:rsidRPr="0058648D" w:rsidTr="00BF2441">
        <w:tc>
          <w:tcPr>
            <w:tcW w:w="714" w:type="dxa"/>
            <w:tcBorders>
              <w:bottom w:val="single" w:sz="12" w:space="0" w:color="auto"/>
            </w:tcBorders>
            <w:shd w:val="clear" w:color="auto" w:fill="auto"/>
          </w:tcPr>
          <w:p w:rsidR="00225AA3" w:rsidRPr="0058648D" w:rsidRDefault="00225AA3" w:rsidP="0074401C">
            <w:pPr>
              <w:pStyle w:val="Tabletext"/>
            </w:pPr>
            <w:r w:rsidRPr="0058648D">
              <w:t>4</w:t>
            </w:r>
          </w:p>
        </w:tc>
        <w:tc>
          <w:tcPr>
            <w:tcW w:w="1833" w:type="dxa"/>
            <w:tcBorders>
              <w:bottom w:val="single" w:sz="12" w:space="0" w:color="auto"/>
            </w:tcBorders>
            <w:shd w:val="clear" w:color="auto" w:fill="auto"/>
          </w:tcPr>
          <w:p w:rsidR="00225AA3" w:rsidRPr="0058648D" w:rsidRDefault="00225AA3" w:rsidP="0074401C">
            <w:pPr>
              <w:pStyle w:val="Tabletext"/>
            </w:pPr>
            <w:r w:rsidRPr="0058648D">
              <w:t>Category D National Disability Insurance Scheme rules</w:t>
            </w:r>
          </w:p>
        </w:tc>
        <w:tc>
          <w:tcPr>
            <w:tcW w:w="4539" w:type="dxa"/>
            <w:tcBorders>
              <w:bottom w:val="single" w:sz="12" w:space="0" w:color="auto"/>
            </w:tcBorders>
            <w:shd w:val="clear" w:color="auto" w:fill="auto"/>
          </w:tcPr>
          <w:p w:rsidR="00035804" w:rsidRPr="0058648D" w:rsidRDefault="00035804" w:rsidP="00035804">
            <w:pPr>
              <w:pStyle w:val="Tabletext"/>
            </w:pPr>
            <w:r w:rsidRPr="0058648D">
              <w:t>Rules made for the purposes of any of the following provisions:</w:t>
            </w:r>
          </w:p>
          <w:p w:rsidR="00035804" w:rsidRPr="0058648D" w:rsidRDefault="00035804" w:rsidP="00035804">
            <w:pPr>
              <w:pStyle w:val="Tablea"/>
            </w:pPr>
            <w:r w:rsidRPr="0058648D">
              <w:t xml:space="preserve">(a) </w:t>
            </w:r>
            <w:r w:rsidR="00A46B92" w:rsidRPr="0058648D">
              <w:t>paragraph (</w:t>
            </w:r>
            <w:r w:rsidRPr="0058648D">
              <w:t>b) of the definition of NDIS provider in section</w:t>
            </w:r>
            <w:r w:rsidR="00A46B92" w:rsidRPr="0058648D">
              <w:t> </w:t>
            </w:r>
            <w:r w:rsidRPr="0058648D">
              <w:t>9;</w:t>
            </w:r>
          </w:p>
          <w:p w:rsidR="006779A8" w:rsidRPr="0058648D" w:rsidRDefault="006779A8" w:rsidP="006779A8">
            <w:pPr>
              <w:pStyle w:val="Tablea"/>
            </w:pPr>
            <w:r w:rsidRPr="0058648D">
              <w:t xml:space="preserve">(aa) </w:t>
            </w:r>
            <w:r w:rsidR="004B62AA">
              <w:t>subsection 3</w:t>
            </w:r>
            <w:r w:rsidRPr="0058648D">
              <w:t>2B(3);</w:t>
            </w:r>
          </w:p>
          <w:p w:rsidR="006779A8" w:rsidRPr="0058648D" w:rsidRDefault="006779A8" w:rsidP="006779A8">
            <w:pPr>
              <w:pStyle w:val="Tablea"/>
            </w:pPr>
            <w:r w:rsidRPr="0058648D">
              <w:t xml:space="preserve">(ab) </w:t>
            </w:r>
            <w:r w:rsidR="004B62AA">
              <w:t>paragraph 3</w:t>
            </w:r>
            <w:r w:rsidRPr="0058648D">
              <w:t xml:space="preserve">2BA(1)(b), </w:t>
            </w:r>
            <w:r w:rsidR="004B62AA">
              <w:t>subparagraph 3</w:t>
            </w:r>
            <w:r w:rsidRPr="0058648D">
              <w:t>2BA(5)(a)(ii) and paragraphs 32BA(5)(c) and (6)(c);</w:t>
            </w:r>
          </w:p>
          <w:p w:rsidR="00035804" w:rsidRPr="0058648D" w:rsidRDefault="00035804" w:rsidP="00035804">
            <w:pPr>
              <w:pStyle w:val="Tablea"/>
            </w:pPr>
            <w:r w:rsidRPr="0058648D">
              <w:t>(b) section</w:t>
            </w:r>
            <w:r w:rsidR="00A46B92" w:rsidRPr="0058648D">
              <w:t> </w:t>
            </w:r>
            <w:r w:rsidRPr="0058648D">
              <w:t>40;</w:t>
            </w:r>
          </w:p>
          <w:p w:rsidR="004A7D6E" w:rsidRPr="0058648D" w:rsidRDefault="004A7D6E" w:rsidP="001A09E1">
            <w:pPr>
              <w:pStyle w:val="Tablea"/>
            </w:pPr>
            <w:r w:rsidRPr="0058648D">
              <w:t>(ba) section</w:t>
            </w:r>
            <w:r w:rsidR="00A46B92" w:rsidRPr="0058648D">
              <w:t> </w:t>
            </w:r>
            <w:r w:rsidRPr="0058648D">
              <w:t>45;</w:t>
            </w:r>
          </w:p>
          <w:p w:rsidR="00035804" w:rsidRPr="0058648D" w:rsidRDefault="00035804" w:rsidP="00035804">
            <w:pPr>
              <w:pStyle w:val="Tablea"/>
            </w:pPr>
            <w:r w:rsidRPr="0058648D">
              <w:t>(c) section</w:t>
            </w:r>
            <w:r w:rsidR="00A46B92" w:rsidRPr="0058648D">
              <w:t> </w:t>
            </w:r>
            <w:r w:rsidRPr="0058648D">
              <w:t>46;</w:t>
            </w:r>
          </w:p>
          <w:p w:rsidR="004A7D6E" w:rsidRPr="0058648D" w:rsidRDefault="004A7D6E" w:rsidP="001A09E1">
            <w:pPr>
              <w:pStyle w:val="Tablea"/>
            </w:pPr>
            <w:r w:rsidRPr="0058648D">
              <w:t>(ca) section</w:t>
            </w:r>
            <w:r w:rsidR="00A46B92" w:rsidRPr="0058648D">
              <w:t> </w:t>
            </w:r>
            <w:r w:rsidRPr="0058648D">
              <w:t>67;</w:t>
            </w:r>
          </w:p>
          <w:p w:rsidR="00552C80" w:rsidRPr="0058648D" w:rsidRDefault="00552C80" w:rsidP="00552C80">
            <w:pPr>
              <w:pStyle w:val="Tablea"/>
              <w:ind w:left="993" w:hanging="993"/>
            </w:pPr>
            <w:r w:rsidRPr="0058648D">
              <w:t>(cb) paragraph 67A(1)(db);</w:t>
            </w:r>
          </w:p>
          <w:p w:rsidR="00035804" w:rsidRPr="0058648D" w:rsidRDefault="00035804" w:rsidP="00035804">
            <w:pPr>
              <w:pStyle w:val="Tablea"/>
            </w:pPr>
            <w:r w:rsidRPr="0058648D">
              <w:lastRenderedPageBreak/>
              <w:t>(d) section</w:t>
            </w:r>
            <w:r w:rsidR="00A46B92" w:rsidRPr="0058648D">
              <w:t> </w:t>
            </w:r>
            <w:r w:rsidRPr="0058648D">
              <w:t>67F;</w:t>
            </w:r>
          </w:p>
          <w:p w:rsidR="00035804" w:rsidRPr="0058648D" w:rsidRDefault="00035804" w:rsidP="00035804">
            <w:pPr>
              <w:pStyle w:val="Tablea"/>
            </w:pPr>
            <w:r w:rsidRPr="0058648D">
              <w:t>(e) subsection</w:t>
            </w:r>
            <w:r w:rsidR="00A46B92" w:rsidRPr="0058648D">
              <w:t> </w:t>
            </w:r>
            <w:r w:rsidRPr="0058648D">
              <w:t>73B(1);</w:t>
            </w:r>
          </w:p>
          <w:p w:rsidR="00035804" w:rsidRPr="0058648D" w:rsidRDefault="00035804" w:rsidP="00035804">
            <w:pPr>
              <w:pStyle w:val="Tablea"/>
            </w:pPr>
            <w:r w:rsidRPr="0058648D">
              <w:t>(f) paragraphs 73E(1)(d), (e) and (f);</w:t>
            </w:r>
          </w:p>
          <w:p w:rsidR="00035804" w:rsidRPr="0058648D" w:rsidRDefault="00035804" w:rsidP="00035804">
            <w:pPr>
              <w:pStyle w:val="Tablea"/>
            </w:pPr>
            <w:r w:rsidRPr="0058648D">
              <w:t>(g) section</w:t>
            </w:r>
            <w:r w:rsidR="00A46B92" w:rsidRPr="0058648D">
              <w:t> </w:t>
            </w:r>
            <w:r w:rsidRPr="0058648D">
              <w:t xml:space="preserve">73H, other than to the extent covered by table </w:t>
            </w:r>
            <w:r w:rsidR="00710B31" w:rsidRPr="0058648D">
              <w:t>item 2</w:t>
            </w:r>
            <w:r w:rsidRPr="0058648D">
              <w:t>;</w:t>
            </w:r>
          </w:p>
          <w:p w:rsidR="00035804" w:rsidRPr="0058648D" w:rsidRDefault="00035804" w:rsidP="00035804">
            <w:pPr>
              <w:pStyle w:val="Tablea"/>
            </w:pPr>
            <w:r w:rsidRPr="0058648D">
              <w:t>(h) paragraphs 73N(1)(d), (e) and (f);</w:t>
            </w:r>
          </w:p>
          <w:p w:rsidR="00035804" w:rsidRPr="0058648D" w:rsidRDefault="00035804" w:rsidP="00035804">
            <w:pPr>
              <w:pStyle w:val="Tablea"/>
            </w:pPr>
            <w:r w:rsidRPr="0058648D">
              <w:t>(i) paragraphs 73P(1)(d), (e) and (f);</w:t>
            </w:r>
          </w:p>
          <w:p w:rsidR="00035804" w:rsidRPr="0058648D" w:rsidRDefault="00035804" w:rsidP="00035804">
            <w:pPr>
              <w:pStyle w:val="Tablea"/>
            </w:pPr>
            <w:r w:rsidRPr="0058648D">
              <w:t>(j) section</w:t>
            </w:r>
            <w:r w:rsidR="00A46B92" w:rsidRPr="0058648D">
              <w:t> </w:t>
            </w:r>
            <w:r w:rsidRPr="0058648D">
              <w:t>73Q;</w:t>
            </w:r>
          </w:p>
          <w:p w:rsidR="00035804" w:rsidRPr="0058648D" w:rsidRDefault="00035804" w:rsidP="00035804">
            <w:pPr>
              <w:pStyle w:val="Tablea"/>
            </w:pPr>
            <w:r w:rsidRPr="0058648D">
              <w:t>(k) subsection</w:t>
            </w:r>
            <w:r w:rsidR="00A46B92" w:rsidRPr="0058648D">
              <w:t> </w:t>
            </w:r>
            <w:r w:rsidRPr="0058648D">
              <w:t xml:space="preserve">73T(1), other than to the extent covered by table </w:t>
            </w:r>
            <w:r w:rsidR="00710B31" w:rsidRPr="0058648D">
              <w:t>item 2</w:t>
            </w:r>
            <w:r w:rsidRPr="0058648D">
              <w:t>;</w:t>
            </w:r>
          </w:p>
          <w:p w:rsidR="00405662" w:rsidRPr="0058648D" w:rsidRDefault="00405662" w:rsidP="00162510">
            <w:pPr>
              <w:pStyle w:val="Tablea"/>
            </w:pPr>
            <w:r w:rsidRPr="0058648D">
              <w:t>(ka) subsections 73U(4A) and (9A);</w:t>
            </w:r>
          </w:p>
          <w:p w:rsidR="00035804" w:rsidRPr="0058648D" w:rsidRDefault="00035804" w:rsidP="00035804">
            <w:pPr>
              <w:pStyle w:val="Tablea"/>
            </w:pPr>
            <w:r w:rsidRPr="0058648D">
              <w:t>(l) subsection</w:t>
            </w:r>
            <w:r w:rsidR="00A46B92" w:rsidRPr="0058648D">
              <w:t> </w:t>
            </w:r>
            <w:r w:rsidRPr="0058648D">
              <w:t>73V(1);</w:t>
            </w:r>
          </w:p>
          <w:p w:rsidR="00035804" w:rsidRPr="0058648D" w:rsidRDefault="00035804" w:rsidP="00035804">
            <w:pPr>
              <w:pStyle w:val="Tablea"/>
            </w:pPr>
            <w:r w:rsidRPr="0058648D">
              <w:t>(m) paragraph</w:t>
            </w:r>
            <w:r w:rsidR="00A46B92" w:rsidRPr="0058648D">
              <w:t> </w:t>
            </w:r>
            <w:r w:rsidR="00152400" w:rsidRPr="0058648D">
              <w:t>73W(b);</w:t>
            </w:r>
          </w:p>
          <w:p w:rsidR="00035804" w:rsidRPr="0058648D" w:rsidRDefault="00035804" w:rsidP="00035804">
            <w:pPr>
              <w:pStyle w:val="Tablea"/>
            </w:pPr>
            <w:r w:rsidRPr="0058648D">
              <w:t>(n) subsection</w:t>
            </w:r>
            <w:r w:rsidR="00A46B92" w:rsidRPr="0058648D">
              <w:t> </w:t>
            </w:r>
            <w:r w:rsidRPr="0058648D">
              <w:t>73X(1);</w:t>
            </w:r>
          </w:p>
          <w:p w:rsidR="00035804" w:rsidRPr="0058648D" w:rsidRDefault="00035804" w:rsidP="00035804">
            <w:pPr>
              <w:pStyle w:val="Tablea"/>
            </w:pPr>
            <w:r w:rsidRPr="0058648D">
              <w:t>(o) paragraph</w:t>
            </w:r>
            <w:r w:rsidR="00A46B92" w:rsidRPr="0058648D">
              <w:t> </w:t>
            </w:r>
            <w:r w:rsidRPr="0058648D">
              <w:t>73Y(b);</w:t>
            </w:r>
          </w:p>
          <w:p w:rsidR="00035804" w:rsidRPr="0058648D" w:rsidRDefault="00035804" w:rsidP="00035804">
            <w:pPr>
              <w:pStyle w:val="Tablea"/>
            </w:pPr>
            <w:r w:rsidRPr="0058648D">
              <w:t>(p) subsections</w:t>
            </w:r>
            <w:r w:rsidR="00A46B92" w:rsidRPr="0058648D">
              <w:t> </w:t>
            </w:r>
            <w:r w:rsidRPr="0058648D">
              <w:t>73Z(1) and (5);</w:t>
            </w:r>
          </w:p>
          <w:p w:rsidR="00035804" w:rsidRPr="0058648D" w:rsidRDefault="00035804" w:rsidP="00035804">
            <w:pPr>
              <w:pStyle w:val="Tablea"/>
            </w:pPr>
            <w:r w:rsidRPr="0058648D">
              <w:t>(q) paragraph</w:t>
            </w:r>
            <w:r w:rsidR="00A46B92" w:rsidRPr="0058648D">
              <w:t> </w:t>
            </w:r>
            <w:r w:rsidRPr="0058648D">
              <w:t>73ZM(2)(h);</w:t>
            </w:r>
          </w:p>
          <w:p w:rsidR="00552C80" w:rsidRPr="0058648D" w:rsidRDefault="00552C80" w:rsidP="00BC6694">
            <w:pPr>
              <w:pStyle w:val="Tablea"/>
            </w:pPr>
            <w:r w:rsidRPr="0058648D">
              <w:t>(qa) subparagraphs 73ZN(1)(b)(iii) and (2)(a)(iii) and paragraph 73ZN(2A)(a);</w:t>
            </w:r>
          </w:p>
          <w:p w:rsidR="00035804" w:rsidRPr="0058648D" w:rsidRDefault="00035804" w:rsidP="00035804">
            <w:pPr>
              <w:pStyle w:val="Tablea"/>
            </w:pPr>
            <w:r w:rsidRPr="0058648D">
              <w:t xml:space="preserve">(r) paragraphs </w:t>
            </w:r>
            <w:r w:rsidR="00BD79AF" w:rsidRPr="0058648D">
              <w:t>73ZS(2A)(d), (2B)(d), (3)(l), (4)(h) and (5)(f)</w:t>
            </w:r>
            <w:r w:rsidRPr="0058648D">
              <w:t>;</w:t>
            </w:r>
          </w:p>
          <w:p w:rsidR="00035804" w:rsidRPr="0058648D" w:rsidRDefault="00035804" w:rsidP="00035804">
            <w:pPr>
              <w:pStyle w:val="Tablea"/>
            </w:pPr>
            <w:r w:rsidRPr="0058648D">
              <w:t>(s) subsection</w:t>
            </w:r>
            <w:r w:rsidR="00A46B92" w:rsidRPr="0058648D">
              <w:t> </w:t>
            </w:r>
            <w:r w:rsidRPr="0058648D">
              <w:t>73ZS(7);</w:t>
            </w:r>
          </w:p>
          <w:p w:rsidR="00035804" w:rsidRPr="0058648D" w:rsidRDefault="00035804" w:rsidP="00035804">
            <w:pPr>
              <w:pStyle w:val="Tablea"/>
            </w:pPr>
            <w:r w:rsidRPr="0058648D">
              <w:t>(t) subsection</w:t>
            </w:r>
            <w:r w:rsidR="00A46B92" w:rsidRPr="0058648D">
              <w:t> </w:t>
            </w:r>
            <w:r w:rsidRPr="0058648D">
              <w:t>99(2);</w:t>
            </w:r>
          </w:p>
          <w:p w:rsidR="00035804" w:rsidRPr="0058648D" w:rsidRDefault="00035804" w:rsidP="00035804">
            <w:pPr>
              <w:pStyle w:val="Tablea"/>
            </w:pPr>
            <w:r w:rsidRPr="0058648D">
              <w:t xml:space="preserve">(u) </w:t>
            </w:r>
            <w:r w:rsidR="004B62AA">
              <w:t>section 1</w:t>
            </w:r>
            <w:r w:rsidRPr="0058648D">
              <w:t>06;</w:t>
            </w:r>
          </w:p>
          <w:p w:rsidR="00035804" w:rsidRPr="0058648D" w:rsidRDefault="00035804" w:rsidP="00035804">
            <w:pPr>
              <w:pStyle w:val="Tablea"/>
            </w:pPr>
            <w:r w:rsidRPr="0058648D">
              <w:t xml:space="preserve">(v) </w:t>
            </w:r>
            <w:r w:rsidR="004B62AA">
              <w:t>section 1</w:t>
            </w:r>
            <w:r w:rsidRPr="0058648D">
              <w:t>07;</w:t>
            </w:r>
          </w:p>
          <w:p w:rsidR="00035804" w:rsidRPr="0058648D" w:rsidRDefault="00035804" w:rsidP="00035804">
            <w:pPr>
              <w:pStyle w:val="Tablea"/>
            </w:pPr>
            <w:r w:rsidRPr="0058648D">
              <w:t xml:space="preserve">(w) </w:t>
            </w:r>
            <w:r w:rsidR="004B62AA">
              <w:t>section 1</w:t>
            </w:r>
            <w:r w:rsidRPr="0058648D">
              <w:t>82;</w:t>
            </w:r>
          </w:p>
          <w:p w:rsidR="006A13E8" w:rsidRPr="0058648D" w:rsidRDefault="00035804" w:rsidP="00305DAB">
            <w:pPr>
              <w:pStyle w:val="Tablea"/>
            </w:pPr>
            <w:r w:rsidRPr="0058648D">
              <w:t xml:space="preserve">(x) </w:t>
            </w:r>
            <w:r w:rsidR="004B62AA">
              <w:t>section 1</w:t>
            </w:r>
            <w:r w:rsidRPr="0058648D">
              <w:t>94.</w:t>
            </w:r>
          </w:p>
        </w:tc>
      </w:tr>
    </w:tbl>
    <w:p w:rsidR="00035804" w:rsidRPr="0058648D" w:rsidRDefault="00035804" w:rsidP="00035804">
      <w:pPr>
        <w:pStyle w:val="subsection"/>
      </w:pPr>
      <w:r w:rsidRPr="0058648D">
        <w:lastRenderedPageBreak/>
        <w:tab/>
        <w:t>(9)</w:t>
      </w:r>
      <w:r w:rsidRPr="0058648D">
        <w:tab/>
        <w:t>To avoid doubt, the National Disability Insurance Scheme rules may not do the following:</w:t>
      </w:r>
    </w:p>
    <w:p w:rsidR="00035804" w:rsidRPr="0058648D" w:rsidRDefault="00035804" w:rsidP="00035804">
      <w:pPr>
        <w:pStyle w:val="paragraph"/>
      </w:pPr>
      <w:r w:rsidRPr="0058648D">
        <w:tab/>
        <w:t>(a)</w:t>
      </w:r>
      <w:r w:rsidRPr="0058648D">
        <w:tab/>
        <w:t>create an offence or civil penalty;</w:t>
      </w:r>
    </w:p>
    <w:p w:rsidR="00035804" w:rsidRPr="0058648D" w:rsidRDefault="00035804" w:rsidP="00035804">
      <w:pPr>
        <w:pStyle w:val="paragraph"/>
      </w:pPr>
      <w:r w:rsidRPr="0058648D">
        <w:tab/>
        <w:t>(b)</w:t>
      </w:r>
      <w:r w:rsidRPr="0058648D">
        <w:tab/>
        <w:t>provide powers of:</w:t>
      </w:r>
    </w:p>
    <w:p w:rsidR="00035804" w:rsidRPr="0058648D" w:rsidRDefault="00035804" w:rsidP="00035804">
      <w:pPr>
        <w:pStyle w:val="paragraphsub"/>
      </w:pPr>
      <w:r w:rsidRPr="0058648D">
        <w:lastRenderedPageBreak/>
        <w:tab/>
        <w:t>(i)</w:t>
      </w:r>
      <w:r w:rsidRPr="0058648D">
        <w:tab/>
        <w:t>arrest or detention; or</w:t>
      </w:r>
    </w:p>
    <w:p w:rsidR="00035804" w:rsidRPr="0058648D" w:rsidRDefault="00035804" w:rsidP="00035804">
      <w:pPr>
        <w:pStyle w:val="paragraphsub"/>
      </w:pPr>
      <w:r w:rsidRPr="0058648D">
        <w:tab/>
        <w:t>(ii)</w:t>
      </w:r>
      <w:r w:rsidRPr="0058648D">
        <w:tab/>
        <w:t>entry, search or seizure;</w:t>
      </w:r>
    </w:p>
    <w:p w:rsidR="00035804" w:rsidRPr="0058648D" w:rsidRDefault="00035804" w:rsidP="00035804">
      <w:pPr>
        <w:pStyle w:val="paragraph"/>
      </w:pPr>
      <w:r w:rsidRPr="0058648D">
        <w:tab/>
        <w:t>(c)</w:t>
      </w:r>
      <w:r w:rsidRPr="0058648D">
        <w:tab/>
        <w:t>impose a tax;</w:t>
      </w:r>
    </w:p>
    <w:p w:rsidR="00035804" w:rsidRPr="0058648D" w:rsidRDefault="00035804" w:rsidP="00035804">
      <w:pPr>
        <w:pStyle w:val="paragraph"/>
      </w:pPr>
      <w:r w:rsidRPr="0058648D">
        <w:tab/>
        <w:t>(d)</w:t>
      </w:r>
      <w:r w:rsidRPr="0058648D">
        <w:tab/>
        <w:t>set an amount to be appropriated from the Consolidated Revenue Fund under an appropriation in this Act;</w:t>
      </w:r>
    </w:p>
    <w:p w:rsidR="00035804" w:rsidRPr="0058648D" w:rsidRDefault="00035804" w:rsidP="00035804">
      <w:pPr>
        <w:pStyle w:val="paragraph"/>
      </w:pPr>
      <w:r w:rsidRPr="0058648D">
        <w:tab/>
        <w:t>(e)</w:t>
      </w:r>
      <w:r w:rsidRPr="0058648D">
        <w:tab/>
        <w:t>directly amend the text of this Act.</w:t>
      </w:r>
    </w:p>
    <w:p w:rsidR="00035804" w:rsidRPr="0058648D" w:rsidRDefault="00035804" w:rsidP="00035804">
      <w:pPr>
        <w:pStyle w:val="subsection"/>
      </w:pPr>
      <w:r w:rsidRPr="0058648D">
        <w:tab/>
        <w:t>(10)</w:t>
      </w:r>
      <w:r w:rsidRPr="0058648D">
        <w:tab/>
        <w:t>National Disability Insurance Scheme rules that are inconsistent with the regulations have no effect to the extent of the inconsistency, but National Disability Insurance Scheme rules are taken to be consistent with the regulations to the extent that the National Disability Insurance Scheme rules are capable of operating concurrently with the regulations.</w:t>
      </w:r>
    </w:p>
    <w:p w:rsidR="00C6060B" w:rsidRPr="0058648D" w:rsidRDefault="00C6060B" w:rsidP="00C6060B">
      <w:pPr>
        <w:pStyle w:val="ActHead5"/>
      </w:pPr>
      <w:bookmarkStart w:id="424" w:name="_Toc178763953"/>
      <w:r w:rsidRPr="004B62AA">
        <w:rPr>
          <w:rStyle w:val="CharSectno"/>
        </w:rPr>
        <w:t>209A</w:t>
      </w:r>
      <w:r w:rsidRPr="0058648D">
        <w:t xml:space="preserve">  Process for seeking agreement to Category A rules—normal process</w:t>
      </w:r>
      <w:bookmarkEnd w:id="424"/>
    </w:p>
    <w:p w:rsidR="00C6060B" w:rsidRPr="0058648D" w:rsidRDefault="00C6060B" w:rsidP="00C6060B">
      <w:pPr>
        <w:pStyle w:val="subsection"/>
      </w:pPr>
      <w:r w:rsidRPr="0058648D">
        <w:tab/>
        <w:t>(1)</w:t>
      </w:r>
      <w:r w:rsidRPr="0058648D">
        <w:tab/>
        <w:t>In seeking the agreement of a host jurisdiction for the purposes of section 209 to the making of Category A National Disability Insurance Scheme rules, the Minister must (subject to subsection 209B(2)):</w:t>
      </w:r>
    </w:p>
    <w:p w:rsidR="00C6060B" w:rsidRPr="0058648D" w:rsidRDefault="00C6060B" w:rsidP="00C6060B">
      <w:pPr>
        <w:pStyle w:val="paragraph"/>
      </w:pPr>
      <w:r w:rsidRPr="0058648D">
        <w:tab/>
        <w:t>(a)</w:t>
      </w:r>
      <w:r w:rsidRPr="0058648D">
        <w:tab/>
        <w:t>give a notice in writing to the Disability Minister for that host jurisdiction seeking the agreement of that host jurisdiction to the making of the rules and requesting the agreement be given before the end of 14 days beginning on the day the notice is given; and</w:t>
      </w:r>
    </w:p>
    <w:p w:rsidR="00C6060B" w:rsidRPr="0058648D" w:rsidRDefault="00C6060B" w:rsidP="00C6060B">
      <w:pPr>
        <w:pStyle w:val="paragraph"/>
      </w:pPr>
      <w:r w:rsidRPr="0058648D">
        <w:tab/>
        <w:t>(b)</w:t>
      </w:r>
      <w:r w:rsidRPr="0058648D">
        <w:tab/>
        <w:t>provide a copy of the proposed rules to that Disability Minister.</w:t>
      </w:r>
    </w:p>
    <w:p w:rsidR="00C6060B" w:rsidRPr="0058648D" w:rsidRDefault="00C6060B" w:rsidP="00C6060B">
      <w:pPr>
        <w:pStyle w:val="subsection"/>
      </w:pPr>
      <w:r w:rsidRPr="0058648D">
        <w:tab/>
        <w:t>(2)</w:t>
      </w:r>
      <w:r w:rsidRPr="0058648D">
        <w:tab/>
        <w:t>The Disability Minister for a host jurisdiction may, before the end of the 14</w:t>
      </w:r>
      <w:r w:rsidR="004B62AA">
        <w:noBreakHyphen/>
      </w:r>
      <w:r w:rsidRPr="0058648D">
        <w:t>day period, give the Minister and each other Disability Minister for a host jurisdiction:</w:t>
      </w:r>
    </w:p>
    <w:p w:rsidR="00C6060B" w:rsidRPr="0058648D" w:rsidRDefault="00C6060B" w:rsidP="00C6060B">
      <w:pPr>
        <w:pStyle w:val="paragraph"/>
      </w:pPr>
      <w:r w:rsidRPr="0058648D">
        <w:tab/>
        <w:t>(a)</w:t>
      </w:r>
      <w:r w:rsidRPr="0058648D">
        <w:tab/>
        <w:t>a notice in writing that that host jurisdiction agrees to the making of the rules; or</w:t>
      </w:r>
    </w:p>
    <w:p w:rsidR="00C6060B" w:rsidRPr="0058648D" w:rsidRDefault="00C6060B" w:rsidP="00C6060B">
      <w:pPr>
        <w:pStyle w:val="paragraph"/>
      </w:pPr>
      <w:r w:rsidRPr="0058648D">
        <w:tab/>
        <w:t>(b)</w:t>
      </w:r>
      <w:r w:rsidRPr="0058648D">
        <w:tab/>
        <w:t>a notice in writing that that host jurisdiction does not agree to the making of the rules.</w:t>
      </w:r>
    </w:p>
    <w:p w:rsidR="00C6060B" w:rsidRPr="0058648D" w:rsidRDefault="00C6060B" w:rsidP="00C6060B">
      <w:pPr>
        <w:pStyle w:val="subsection"/>
      </w:pPr>
      <w:r w:rsidRPr="0058648D">
        <w:lastRenderedPageBreak/>
        <w:tab/>
        <w:t>(3)</w:t>
      </w:r>
      <w:r w:rsidRPr="0058648D">
        <w:tab/>
        <w:t>A notice under paragraph (2)(b) must set out reasons why the host jurisdiction does not agree to the making of the rules.</w:t>
      </w:r>
    </w:p>
    <w:p w:rsidR="00C6060B" w:rsidRPr="0058648D" w:rsidRDefault="00C6060B" w:rsidP="00C6060B">
      <w:pPr>
        <w:pStyle w:val="subsection"/>
      </w:pPr>
      <w:r w:rsidRPr="0058648D">
        <w:tab/>
        <w:t>(4)</w:t>
      </w:r>
      <w:r w:rsidRPr="0058648D">
        <w:tab/>
        <w:t>Those reasons must be given having regard to the objects of this Act and the principles in section 4.</w:t>
      </w:r>
    </w:p>
    <w:p w:rsidR="00C6060B" w:rsidRPr="0058648D" w:rsidRDefault="00C6060B" w:rsidP="00C6060B">
      <w:pPr>
        <w:pStyle w:val="subsection"/>
      </w:pPr>
      <w:r w:rsidRPr="0058648D">
        <w:tab/>
        <w:t>(5)</w:t>
      </w:r>
      <w:r w:rsidRPr="0058648D">
        <w:tab/>
        <w:t>A notice under paragraph (2)(b) is taken:</w:t>
      </w:r>
    </w:p>
    <w:p w:rsidR="00C6060B" w:rsidRPr="0058648D" w:rsidRDefault="00C6060B" w:rsidP="00C6060B">
      <w:pPr>
        <w:pStyle w:val="paragraph"/>
      </w:pPr>
      <w:r w:rsidRPr="0058648D">
        <w:tab/>
        <w:t>(a)</w:t>
      </w:r>
      <w:r w:rsidRPr="0058648D">
        <w:tab/>
        <w:t>never to have been given if it does not comply with subsection (3); and</w:t>
      </w:r>
    </w:p>
    <w:p w:rsidR="00C6060B" w:rsidRPr="0058648D" w:rsidRDefault="00C6060B" w:rsidP="00C6060B">
      <w:pPr>
        <w:pStyle w:val="paragraph"/>
      </w:pPr>
      <w:r w:rsidRPr="0058648D">
        <w:tab/>
        <w:t>(b)</w:t>
      </w:r>
      <w:r w:rsidRPr="0058648D">
        <w:tab/>
        <w:t>not to have been invalidly given only because it does not comply with subsection (4).</w:t>
      </w:r>
    </w:p>
    <w:p w:rsidR="00C6060B" w:rsidRPr="0058648D" w:rsidRDefault="00C6060B" w:rsidP="00C6060B">
      <w:pPr>
        <w:pStyle w:val="subsection"/>
      </w:pPr>
      <w:r w:rsidRPr="0058648D">
        <w:tab/>
        <w:t>(6)</w:t>
      </w:r>
      <w:r w:rsidRPr="0058648D">
        <w:tab/>
        <w:t>If the Disability Minister for a host jurisdiction does not, before the end of the 14</w:t>
      </w:r>
      <w:r w:rsidR="004B62AA">
        <w:noBreakHyphen/>
      </w:r>
      <w:r w:rsidRPr="0058648D">
        <w:t>day period, inform the Minister whether the host jurisdiction agrees to the making of the rules, then the host jurisdiction is taken to have agreed to the making of the rules.</w:t>
      </w:r>
    </w:p>
    <w:p w:rsidR="00C6060B" w:rsidRPr="0058648D" w:rsidRDefault="00C6060B" w:rsidP="00C6060B">
      <w:pPr>
        <w:pStyle w:val="subsection"/>
      </w:pPr>
      <w:r w:rsidRPr="0058648D">
        <w:tab/>
        <w:t>(7)</w:t>
      </w:r>
      <w:r w:rsidRPr="0058648D">
        <w:tab/>
        <w:t>If the Disability Minister for a host jurisdiction gives the Minister a notice under paragraph (2)(b) before the end of the 14</w:t>
      </w:r>
      <w:r w:rsidR="004B62AA">
        <w:noBreakHyphen/>
      </w:r>
      <w:r w:rsidRPr="0058648D">
        <w:t>day period, the Minister may before the end of 7 days after the end of that period either:</w:t>
      </w:r>
    </w:p>
    <w:p w:rsidR="00C6060B" w:rsidRPr="0058648D" w:rsidRDefault="00C6060B" w:rsidP="00C6060B">
      <w:pPr>
        <w:pStyle w:val="paragraph"/>
      </w:pPr>
      <w:r w:rsidRPr="0058648D">
        <w:tab/>
        <w:t>(a)</w:t>
      </w:r>
      <w:r w:rsidRPr="0058648D">
        <w:tab/>
        <w:t>do both of the following:</w:t>
      </w:r>
    </w:p>
    <w:p w:rsidR="00C6060B" w:rsidRPr="0058648D" w:rsidRDefault="00C6060B" w:rsidP="00C6060B">
      <w:pPr>
        <w:pStyle w:val="paragraphsub"/>
      </w:pPr>
      <w:r w:rsidRPr="0058648D">
        <w:tab/>
        <w:t>(i)</w:t>
      </w:r>
      <w:r w:rsidRPr="0058648D">
        <w:tab/>
        <w:t>give a notice in writing to the Disability Minister for each host jurisdiction seeking the agreement of that host jurisdiction to the making of a different version of the rules and requesting the agreement be given before the end of 14 days beginning on the day the notice under this subparagraph is given;</w:t>
      </w:r>
    </w:p>
    <w:p w:rsidR="00C6060B" w:rsidRPr="0058648D" w:rsidRDefault="00C6060B" w:rsidP="00C6060B">
      <w:pPr>
        <w:pStyle w:val="paragraphsub"/>
      </w:pPr>
      <w:r w:rsidRPr="0058648D">
        <w:tab/>
        <w:t>(ii)</w:t>
      </w:r>
      <w:r w:rsidRPr="0058648D">
        <w:tab/>
        <w:t>provide a copy of that different version to each of those Disability Ministers; or</w:t>
      </w:r>
    </w:p>
    <w:p w:rsidR="00C6060B" w:rsidRPr="0058648D" w:rsidRDefault="00C6060B" w:rsidP="00C6060B">
      <w:pPr>
        <w:pStyle w:val="paragraph"/>
      </w:pPr>
      <w:r w:rsidRPr="0058648D">
        <w:tab/>
        <w:t>(b)</w:t>
      </w:r>
      <w:r w:rsidRPr="0058648D">
        <w:tab/>
        <w:t>if the Minister is of the opinion that the dispute resolution process set out in section 209C should apply in relation to the rules—give a notice in writing stating that opinion to the Prime Minister and to each Disability Minister for a host jurisdiction.</w:t>
      </w:r>
    </w:p>
    <w:p w:rsidR="00C6060B" w:rsidRPr="0058648D" w:rsidRDefault="00C6060B" w:rsidP="00C6060B">
      <w:pPr>
        <w:pStyle w:val="subsection"/>
      </w:pPr>
      <w:r w:rsidRPr="0058648D">
        <w:tab/>
        <w:t>(8)</w:t>
      </w:r>
      <w:r w:rsidRPr="0058648D">
        <w:tab/>
        <w:t>If the Minister gives notice, and provides a copy, of rules under paragraph (7)(a), then subsections (2) to (7) apply in relation to those rules as if:</w:t>
      </w:r>
    </w:p>
    <w:p w:rsidR="00C6060B" w:rsidRPr="0058648D" w:rsidRDefault="00C6060B" w:rsidP="00C6060B">
      <w:pPr>
        <w:pStyle w:val="paragraph"/>
      </w:pPr>
      <w:r w:rsidRPr="0058648D">
        <w:lastRenderedPageBreak/>
        <w:tab/>
        <w:t>(a)</w:t>
      </w:r>
      <w:r w:rsidRPr="0058648D">
        <w:tab/>
        <w:t>notice of those rules had been given under paragraph (1)(a) and a copy of those rules had been provided under paragraph (1)(b); and</w:t>
      </w:r>
    </w:p>
    <w:p w:rsidR="00C6060B" w:rsidRPr="0058648D" w:rsidRDefault="00C6060B" w:rsidP="00C6060B">
      <w:pPr>
        <w:pStyle w:val="paragraph"/>
      </w:pPr>
      <w:r w:rsidRPr="0058648D">
        <w:tab/>
        <w:t>(b)</w:t>
      </w:r>
      <w:r w:rsidRPr="0058648D">
        <w:tab/>
        <w:t>the 14</w:t>
      </w:r>
      <w:r w:rsidR="004B62AA">
        <w:noBreakHyphen/>
      </w:r>
      <w:r w:rsidRPr="0058648D">
        <w:t>day period for the purposes of those subsections were the 14</w:t>
      </w:r>
      <w:r w:rsidR="004B62AA">
        <w:noBreakHyphen/>
      </w:r>
      <w:r w:rsidRPr="0058648D">
        <w:t>day period mentioned in subparagraph (7)(a)(i).</w:t>
      </w:r>
    </w:p>
    <w:p w:rsidR="00C6060B" w:rsidRPr="0058648D" w:rsidRDefault="00C6060B" w:rsidP="00C6060B">
      <w:pPr>
        <w:pStyle w:val="ActHead5"/>
      </w:pPr>
      <w:bookmarkStart w:id="425" w:name="_Toc178763954"/>
      <w:r w:rsidRPr="004B62AA">
        <w:rPr>
          <w:rStyle w:val="CharSectno"/>
        </w:rPr>
        <w:t>209B</w:t>
      </w:r>
      <w:r w:rsidRPr="0058648D">
        <w:t xml:space="preserve">  Process for seeking agreement to certain Category A rules where no substantial financial or policy implications</w:t>
      </w:r>
      <w:bookmarkEnd w:id="425"/>
    </w:p>
    <w:p w:rsidR="00C6060B" w:rsidRPr="0058648D" w:rsidRDefault="00C6060B" w:rsidP="00C6060B">
      <w:pPr>
        <w:pStyle w:val="subsection"/>
      </w:pPr>
      <w:r w:rsidRPr="0058648D">
        <w:tab/>
        <w:t>(1)</w:t>
      </w:r>
      <w:r w:rsidRPr="0058648D">
        <w:tab/>
        <w:t>This section applies if the Minister:</w:t>
      </w:r>
    </w:p>
    <w:p w:rsidR="00C6060B" w:rsidRPr="0058648D" w:rsidRDefault="00C6060B" w:rsidP="00C6060B">
      <w:pPr>
        <w:pStyle w:val="paragraph"/>
      </w:pPr>
      <w:r w:rsidRPr="0058648D">
        <w:tab/>
        <w:t>(a)</w:t>
      </w:r>
      <w:r w:rsidRPr="0058648D">
        <w:tab/>
        <w:t xml:space="preserve">is proposing to make National Disability Insurance Scheme rules for the purposes of </w:t>
      </w:r>
      <w:r w:rsidR="004B62AA">
        <w:t>section 3</w:t>
      </w:r>
      <w:r w:rsidRPr="0058648D">
        <w:t>2K or 32L; and</w:t>
      </w:r>
    </w:p>
    <w:p w:rsidR="00C6060B" w:rsidRPr="0058648D" w:rsidRDefault="00C6060B" w:rsidP="00C6060B">
      <w:pPr>
        <w:pStyle w:val="paragraph"/>
      </w:pPr>
      <w:r w:rsidRPr="0058648D">
        <w:tab/>
        <w:t>(b)</w:t>
      </w:r>
      <w:r w:rsidRPr="0058648D">
        <w:tab/>
        <w:t>considers that the rules do not have any substantial financial or policy implications for the National Disability Insurance Scheme.</w:t>
      </w:r>
    </w:p>
    <w:p w:rsidR="00C6060B" w:rsidRPr="0058648D" w:rsidRDefault="00C6060B" w:rsidP="00C6060B">
      <w:pPr>
        <w:pStyle w:val="subsection"/>
      </w:pPr>
      <w:r w:rsidRPr="0058648D">
        <w:tab/>
        <w:t>(2)</w:t>
      </w:r>
      <w:r w:rsidRPr="0058648D">
        <w:tab/>
        <w:t>The Minister may, instead of complying with subsection 209A(1):</w:t>
      </w:r>
    </w:p>
    <w:p w:rsidR="00C6060B" w:rsidRPr="0058648D" w:rsidRDefault="00C6060B" w:rsidP="00C6060B">
      <w:pPr>
        <w:pStyle w:val="paragraph"/>
      </w:pPr>
      <w:r w:rsidRPr="0058648D">
        <w:tab/>
        <w:t>(a)</w:t>
      </w:r>
      <w:r w:rsidRPr="0058648D">
        <w:tab/>
        <w:t>give a notice in writing to the Disability Minister for each host jurisdiction that the Minister:</w:t>
      </w:r>
    </w:p>
    <w:p w:rsidR="00C6060B" w:rsidRPr="0058648D" w:rsidRDefault="00C6060B" w:rsidP="00C6060B">
      <w:pPr>
        <w:pStyle w:val="paragraphsub"/>
      </w:pPr>
      <w:r w:rsidRPr="0058648D">
        <w:tab/>
        <w:t>(i)</w:t>
      </w:r>
      <w:r w:rsidRPr="0058648D">
        <w:tab/>
        <w:t>is proposing to make the rules; and</w:t>
      </w:r>
    </w:p>
    <w:p w:rsidR="00C6060B" w:rsidRPr="0058648D" w:rsidRDefault="00C6060B" w:rsidP="00C6060B">
      <w:pPr>
        <w:pStyle w:val="paragraphsub"/>
      </w:pPr>
      <w:r w:rsidRPr="0058648D">
        <w:tab/>
        <w:t>(ii)</w:t>
      </w:r>
      <w:r w:rsidRPr="0058648D">
        <w:tab/>
        <w:t>considers that the rules do not have any substantial financial or policy implications for the National Disability Insurance Scheme; and</w:t>
      </w:r>
    </w:p>
    <w:p w:rsidR="00C6060B" w:rsidRPr="0058648D" w:rsidRDefault="00C6060B" w:rsidP="00C6060B">
      <w:pPr>
        <w:pStyle w:val="paragraph"/>
      </w:pPr>
      <w:r w:rsidRPr="0058648D">
        <w:tab/>
        <w:t>(b)</w:t>
      </w:r>
      <w:r w:rsidRPr="0058648D">
        <w:tab/>
        <w:t>provide a copy of the proposed rules to that Disability Minister.</w:t>
      </w:r>
    </w:p>
    <w:p w:rsidR="00C6060B" w:rsidRPr="0058648D" w:rsidRDefault="00C6060B" w:rsidP="00C6060B">
      <w:pPr>
        <w:pStyle w:val="subsection"/>
      </w:pPr>
      <w:r w:rsidRPr="0058648D">
        <w:tab/>
        <w:t>(3)</w:t>
      </w:r>
      <w:r w:rsidRPr="0058648D">
        <w:tab/>
        <w:t>The Disability Minister for a host jurisdiction may, before the end of 7 days after the day the notice is given, give the Minister and each other Disability Minister for a host jurisdiction a notice in writing that that host jurisdiction does not agree to the making of the rules.</w:t>
      </w:r>
    </w:p>
    <w:p w:rsidR="00C6060B" w:rsidRPr="0058648D" w:rsidRDefault="00C6060B" w:rsidP="00C6060B">
      <w:pPr>
        <w:pStyle w:val="subsection"/>
      </w:pPr>
      <w:r w:rsidRPr="0058648D">
        <w:tab/>
        <w:t>(4)</w:t>
      </w:r>
      <w:r w:rsidRPr="0058648D">
        <w:tab/>
        <w:t>A notice under subsection (3) must set out reasons why the host jurisdiction does not agree to the making of the rules.</w:t>
      </w:r>
    </w:p>
    <w:p w:rsidR="00C6060B" w:rsidRPr="0058648D" w:rsidRDefault="00C6060B" w:rsidP="00C6060B">
      <w:pPr>
        <w:pStyle w:val="subsection"/>
      </w:pPr>
      <w:r w:rsidRPr="0058648D">
        <w:tab/>
        <w:t>(5)</w:t>
      </w:r>
      <w:r w:rsidRPr="0058648D">
        <w:tab/>
        <w:t>Those reasons must be given having regard to:</w:t>
      </w:r>
    </w:p>
    <w:p w:rsidR="00C6060B" w:rsidRPr="0058648D" w:rsidRDefault="00C6060B" w:rsidP="00C6060B">
      <w:pPr>
        <w:pStyle w:val="paragraph"/>
      </w:pPr>
      <w:r w:rsidRPr="0058648D">
        <w:tab/>
        <w:t>(a)</w:t>
      </w:r>
      <w:r w:rsidRPr="0058648D">
        <w:tab/>
        <w:t>the objects of this Act and the principles in section 4; and</w:t>
      </w:r>
    </w:p>
    <w:p w:rsidR="00C6060B" w:rsidRPr="0058648D" w:rsidRDefault="00C6060B" w:rsidP="00C6060B">
      <w:pPr>
        <w:pStyle w:val="paragraph"/>
      </w:pPr>
      <w:r w:rsidRPr="0058648D">
        <w:lastRenderedPageBreak/>
        <w:tab/>
        <w:t>(b)</w:t>
      </w:r>
      <w:r w:rsidRPr="0058648D">
        <w:tab/>
        <w:t>whether the rules have any substantial</w:t>
      </w:r>
      <w:r w:rsidRPr="0058648D">
        <w:rPr>
          <w:i/>
        </w:rPr>
        <w:t xml:space="preserve"> </w:t>
      </w:r>
      <w:r w:rsidRPr="0058648D">
        <w:t>financial or policy implications for the National Disability Insurance Scheme.</w:t>
      </w:r>
    </w:p>
    <w:p w:rsidR="00C6060B" w:rsidRPr="0058648D" w:rsidRDefault="00C6060B" w:rsidP="00C6060B">
      <w:pPr>
        <w:pStyle w:val="subsection"/>
      </w:pPr>
      <w:r w:rsidRPr="0058648D">
        <w:tab/>
        <w:t>(6)</w:t>
      </w:r>
      <w:r w:rsidRPr="0058648D">
        <w:tab/>
        <w:t>A notice under subsection (3) is taken:</w:t>
      </w:r>
    </w:p>
    <w:p w:rsidR="00C6060B" w:rsidRPr="0058648D" w:rsidRDefault="00C6060B" w:rsidP="00C6060B">
      <w:pPr>
        <w:pStyle w:val="paragraph"/>
      </w:pPr>
      <w:r w:rsidRPr="0058648D">
        <w:tab/>
        <w:t>(a)</w:t>
      </w:r>
      <w:r w:rsidRPr="0058648D">
        <w:tab/>
        <w:t>never to have been given if it does not comply with subsection (4); and</w:t>
      </w:r>
    </w:p>
    <w:p w:rsidR="00C6060B" w:rsidRPr="0058648D" w:rsidRDefault="00C6060B" w:rsidP="00C6060B">
      <w:pPr>
        <w:pStyle w:val="paragraph"/>
      </w:pPr>
      <w:r w:rsidRPr="0058648D">
        <w:tab/>
        <w:t>(b)</w:t>
      </w:r>
      <w:r w:rsidRPr="0058648D">
        <w:tab/>
        <w:t>not to have been invalidly given only because it does not comply with subsection (5).</w:t>
      </w:r>
    </w:p>
    <w:p w:rsidR="00C6060B" w:rsidRPr="0058648D" w:rsidRDefault="00C6060B" w:rsidP="00C6060B">
      <w:pPr>
        <w:pStyle w:val="subsection"/>
      </w:pPr>
      <w:r w:rsidRPr="0058648D">
        <w:tab/>
        <w:t>(7)</w:t>
      </w:r>
      <w:r w:rsidRPr="0058648D">
        <w:tab/>
        <w:t>If no Disability Minister for a host jurisdiction gives a notice under subsection (3) in relation to the rules, then each host jurisdiction is taken to have agreed to the making of the rules.</w:t>
      </w:r>
    </w:p>
    <w:p w:rsidR="00C6060B" w:rsidRPr="0058648D" w:rsidRDefault="00C6060B" w:rsidP="00C6060B">
      <w:pPr>
        <w:pStyle w:val="subsection"/>
      </w:pPr>
      <w:r w:rsidRPr="0058648D">
        <w:tab/>
        <w:t>(8)</w:t>
      </w:r>
      <w:r w:rsidRPr="0058648D">
        <w:tab/>
        <w:t>If the Disability Minister for a host jurisdiction gives the Minister a notice under subsection (3) before the end of the 7</w:t>
      </w:r>
      <w:r w:rsidR="004B62AA">
        <w:noBreakHyphen/>
      </w:r>
      <w:r w:rsidRPr="0058648D">
        <w:t>day period, the Minister may before the end of 7 days after the end of that period either:</w:t>
      </w:r>
    </w:p>
    <w:p w:rsidR="00C6060B" w:rsidRPr="0058648D" w:rsidRDefault="00C6060B" w:rsidP="00C6060B">
      <w:pPr>
        <w:pStyle w:val="paragraph"/>
      </w:pPr>
      <w:r w:rsidRPr="0058648D">
        <w:tab/>
        <w:t>(a)</w:t>
      </w:r>
      <w:r w:rsidRPr="0058648D">
        <w:tab/>
        <w:t>do both of the following:</w:t>
      </w:r>
    </w:p>
    <w:p w:rsidR="00C6060B" w:rsidRPr="0058648D" w:rsidRDefault="00C6060B" w:rsidP="00C6060B">
      <w:pPr>
        <w:pStyle w:val="paragraphsub"/>
      </w:pPr>
      <w:r w:rsidRPr="0058648D">
        <w:tab/>
        <w:t>(i)</w:t>
      </w:r>
      <w:r w:rsidRPr="0058648D">
        <w:tab/>
        <w:t>give a notice in writing to the Disability Minister for each host jurisdiction that the Minister is proposing to make a different version of the rules, if the Minister considers that the different version does not have any substantial financial or policy implications for the National Disability Insurance Scheme;</w:t>
      </w:r>
    </w:p>
    <w:p w:rsidR="00C6060B" w:rsidRPr="0058648D" w:rsidRDefault="00C6060B" w:rsidP="00C6060B">
      <w:pPr>
        <w:pStyle w:val="paragraphsub"/>
      </w:pPr>
      <w:r w:rsidRPr="0058648D">
        <w:tab/>
        <w:t>(ii)</w:t>
      </w:r>
      <w:r w:rsidRPr="0058648D">
        <w:tab/>
        <w:t>provide a copy of that different version to each of those Disability Ministers; or</w:t>
      </w:r>
    </w:p>
    <w:p w:rsidR="00C6060B" w:rsidRPr="0058648D" w:rsidRDefault="00C6060B" w:rsidP="00C6060B">
      <w:pPr>
        <w:pStyle w:val="paragraph"/>
      </w:pPr>
      <w:r w:rsidRPr="0058648D">
        <w:tab/>
        <w:t>(b)</w:t>
      </w:r>
      <w:r w:rsidRPr="0058648D">
        <w:tab/>
        <w:t>if the Minister is of the opinion that the dispute resolution process set out in section 209C should apply in relation to the rules—give a notice in writing stating that opinion to the Prime Minister and to each Disability Minister for a host jurisdiction.</w:t>
      </w:r>
    </w:p>
    <w:p w:rsidR="00C6060B" w:rsidRPr="0058648D" w:rsidRDefault="00C6060B" w:rsidP="00C6060B">
      <w:pPr>
        <w:pStyle w:val="subsection"/>
      </w:pPr>
      <w:r w:rsidRPr="0058648D">
        <w:tab/>
        <w:t>(9)</w:t>
      </w:r>
      <w:r w:rsidRPr="0058648D">
        <w:tab/>
        <w:t>If the Minister gives notice, and provides a copy, of rules under paragraph (8)(a), then subsections (3) to (8) apply in relation to those rules as if notice of those rules had been given under paragraph (2)(a) and a copy of those rules had been provided under paragraph (2)(b).</w:t>
      </w:r>
    </w:p>
    <w:p w:rsidR="00C6060B" w:rsidRPr="0058648D" w:rsidRDefault="00C6060B" w:rsidP="00C6060B">
      <w:pPr>
        <w:pStyle w:val="ActHead5"/>
      </w:pPr>
      <w:bookmarkStart w:id="426" w:name="_Toc178763955"/>
      <w:r w:rsidRPr="004B62AA">
        <w:rPr>
          <w:rStyle w:val="CharSectno"/>
        </w:rPr>
        <w:lastRenderedPageBreak/>
        <w:t>209C</w:t>
      </w:r>
      <w:r w:rsidRPr="0058648D">
        <w:t xml:space="preserve">  Dispute resolution process for Category A rules</w:t>
      </w:r>
      <w:bookmarkEnd w:id="426"/>
    </w:p>
    <w:p w:rsidR="00C6060B" w:rsidRPr="0058648D" w:rsidRDefault="00C6060B" w:rsidP="00C6060B">
      <w:pPr>
        <w:pStyle w:val="subsection"/>
      </w:pPr>
      <w:r w:rsidRPr="0058648D">
        <w:tab/>
        <w:t>(1)</w:t>
      </w:r>
      <w:r w:rsidRPr="0058648D">
        <w:tab/>
        <w:t>This section sets out a dispute resolution process for the making of Category A National Disability Insurance Scheme rules.</w:t>
      </w:r>
    </w:p>
    <w:p w:rsidR="00C6060B" w:rsidRPr="0058648D" w:rsidRDefault="00C6060B" w:rsidP="00C6060B">
      <w:pPr>
        <w:pStyle w:val="subsection"/>
      </w:pPr>
      <w:r w:rsidRPr="0058648D">
        <w:tab/>
        <w:t>(2)</w:t>
      </w:r>
      <w:r w:rsidRPr="0058648D">
        <w:tab/>
        <w:t>The Prime Minister may, within 14 days after the day on which the Prime Minister is given a notice under paragraph 209A(7)(b) or 209B(8)(b) in relation to proposed Category A National Disability Insurance Scheme rules:</w:t>
      </w:r>
    </w:p>
    <w:p w:rsidR="00C6060B" w:rsidRPr="0058648D" w:rsidRDefault="00C6060B" w:rsidP="00C6060B">
      <w:pPr>
        <w:pStyle w:val="paragraph"/>
      </w:pPr>
      <w:r w:rsidRPr="0058648D">
        <w:tab/>
        <w:t>(a)</w:t>
      </w:r>
      <w:r w:rsidRPr="0058648D">
        <w:tab/>
        <w:t>give a notice in writing to the First Minister of each host jurisdiction seeking the agreement of that host jurisdiction to the making of the rules and requesting the agreement be given before the end of 14 days beginning on the day the notice under this paragraph is given; and</w:t>
      </w:r>
    </w:p>
    <w:p w:rsidR="00C6060B" w:rsidRPr="0058648D" w:rsidRDefault="00C6060B" w:rsidP="00C6060B">
      <w:pPr>
        <w:pStyle w:val="paragraph"/>
      </w:pPr>
      <w:r w:rsidRPr="0058648D">
        <w:tab/>
        <w:t>(b)</w:t>
      </w:r>
      <w:r w:rsidRPr="0058648D">
        <w:tab/>
        <w:t>provide a copy of the proposed rules to each First Minister.</w:t>
      </w:r>
    </w:p>
    <w:p w:rsidR="00C6060B" w:rsidRPr="0058648D" w:rsidRDefault="00C6060B" w:rsidP="00C6060B">
      <w:pPr>
        <w:pStyle w:val="subsection"/>
      </w:pPr>
      <w:r w:rsidRPr="0058648D">
        <w:tab/>
        <w:t>(3)</w:t>
      </w:r>
      <w:r w:rsidRPr="0058648D">
        <w:tab/>
        <w:t>The First Minister for a host jurisdiction may, before the end of the 14</w:t>
      </w:r>
      <w:r w:rsidR="004B62AA">
        <w:noBreakHyphen/>
      </w:r>
      <w:r w:rsidRPr="0058648D">
        <w:t>day period, give the Prime Minister and each other First Minister for a host jurisdiction:</w:t>
      </w:r>
    </w:p>
    <w:p w:rsidR="00C6060B" w:rsidRPr="0058648D" w:rsidRDefault="00C6060B" w:rsidP="00C6060B">
      <w:pPr>
        <w:pStyle w:val="paragraph"/>
      </w:pPr>
      <w:r w:rsidRPr="0058648D">
        <w:tab/>
        <w:t>(a)</w:t>
      </w:r>
      <w:r w:rsidRPr="0058648D">
        <w:tab/>
        <w:t>a notice in writing that that host jurisdiction agrees to the making of the rules; or</w:t>
      </w:r>
    </w:p>
    <w:p w:rsidR="00C6060B" w:rsidRPr="0058648D" w:rsidRDefault="00C6060B" w:rsidP="00C6060B">
      <w:pPr>
        <w:pStyle w:val="paragraph"/>
      </w:pPr>
      <w:r w:rsidRPr="0058648D">
        <w:tab/>
        <w:t>(b)</w:t>
      </w:r>
      <w:r w:rsidRPr="0058648D">
        <w:tab/>
        <w:t>a notice in writing that that host jurisdiction does not agree to the making of the rules.</w:t>
      </w:r>
    </w:p>
    <w:p w:rsidR="00C6060B" w:rsidRPr="0058648D" w:rsidRDefault="00C6060B" w:rsidP="00C6060B">
      <w:pPr>
        <w:pStyle w:val="subsection"/>
      </w:pPr>
      <w:r w:rsidRPr="0058648D">
        <w:tab/>
        <w:t>(4)</w:t>
      </w:r>
      <w:r w:rsidRPr="0058648D">
        <w:tab/>
        <w:t>A notice under paragraph (3)(b) must set out reasons why the host jurisdiction does not agree to the making of the rules.</w:t>
      </w:r>
    </w:p>
    <w:p w:rsidR="00C6060B" w:rsidRPr="0058648D" w:rsidRDefault="00C6060B" w:rsidP="00C6060B">
      <w:pPr>
        <w:pStyle w:val="subsection"/>
      </w:pPr>
      <w:r w:rsidRPr="0058648D">
        <w:tab/>
        <w:t>(5)</w:t>
      </w:r>
      <w:r w:rsidRPr="0058648D">
        <w:tab/>
        <w:t>Those reasons must be given having regard to:</w:t>
      </w:r>
    </w:p>
    <w:p w:rsidR="00C6060B" w:rsidRPr="0058648D" w:rsidRDefault="00C6060B" w:rsidP="00C6060B">
      <w:pPr>
        <w:pStyle w:val="paragraph"/>
      </w:pPr>
      <w:r w:rsidRPr="0058648D">
        <w:tab/>
        <w:t>(a)</w:t>
      </w:r>
      <w:r w:rsidRPr="0058648D">
        <w:tab/>
        <w:t>the objects of this Act and the principles in section 4; and</w:t>
      </w:r>
    </w:p>
    <w:p w:rsidR="00C6060B" w:rsidRPr="0058648D" w:rsidRDefault="00C6060B" w:rsidP="00C6060B">
      <w:pPr>
        <w:pStyle w:val="paragraph"/>
      </w:pPr>
      <w:r w:rsidRPr="0058648D">
        <w:tab/>
        <w:t>(b)</w:t>
      </w:r>
      <w:r w:rsidRPr="0058648D">
        <w:tab/>
        <w:t>if notice was given under paragraph 209B(2)(a) or subparagraph 209B(8)(a)(i) in relation to the rules—whether the rules have any substantial</w:t>
      </w:r>
      <w:r w:rsidRPr="0058648D">
        <w:rPr>
          <w:i/>
        </w:rPr>
        <w:t xml:space="preserve"> </w:t>
      </w:r>
      <w:r w:rsidRPr="0058648D">
        <w:t>financial or policy implications for the National Disability Insurance Scheme.</w:t>
      </w:r>
    </w:p>
    <w:p w:rsidR="00C6060B" w:rsidRPr="0058648D" w:rsidRDefault="00C6060B" w:rsidP="00C6060B">
      <w:pPr>
        <w:pStyle w:val="subsection"/>
      </w:pPr>
      <w:r w:rsidRPr="0058648D">
        <w:tab/>
        <w:t>(6)</w:t>
      </w:r>
      <w:r w:rsidRPr="0058648D">
        <w:tab/>
        <w:t>A notice under paragraph (3)(b) is taken:</w:t>
      </w:r>
    </w:p>
    <w:p w:rsidR="00C6060B" w:rsidRPr="0058648D" w:rsidRDefault="00C6060B" w:rsidP="00C6060B">
      <w:pPr>
        <w:pStyle w:val="paragraph"/>
      </w:pPr>
      <w:r w:rsidRPr="0058648D">
        <w:tab/>
        <w:t>(a)</w:t>
      </w:r>
      <w:r w:rsidRPr="0058648D">
        <w:tab/>
        <w:t>never to have been given if it does not comply with subsection (4); and</w:t>
      </w:r>
    </w:p>
    <w:p w:rsidR="00C6060B" w:rsidRPr="0058648D" w:rsidRDefault="00C6060B" w:rsidP="00C6060B">
      <w:pPr>
        <w:pStyle w:val="paragraph"/>
      </w:pPr>
      <w:r w:rsidRPr="0058648D">
        <w:lastRenderedPageBreak/>
        <w:tab/>
        <w:t>(b)</w:t>
      </w:r>
      <w:r w:rsidRPr="0058648D">
        <w:tab/>
        <w:t>not to have been invalidly given only because it does not comply with subsection (5).</w:t>
      </w:r>
    </w:p>
    <w:p w:rsidR="00C6060B" w:rsidRPr="0058648D" w:rsidRDefault="00C6060B" w:rsidP="00C6060B">
      <w:pPr>
        <w:pStyle w:val="subsection"/>
      </w:pPr>
      <w:r w:rsidRPr="0058648D">
        <w:tab/>
        <w:t>(7)</w:t>
      </w:r>
      <w:r w:rsidRPr="0058648D">
        <w:tab/>
        <w:t>If the First Minister for a host jurisdiction does not, before the end of the 14</w:t>
      </w:r>
      <w:r w:rsidR="004B62AA">
        <w:noBreakHyphen/>
      </w:r>
      <w:r w:rsidRPr="0058648D">
        <w:t>day period, give the Prime Minister a notice under paragraph (3)(a) or (b), then the First Minister is taken for the purposes of subsections (8) and (9) to have given the Prime Minister a notice under paragraph (3)(a) that the host jurisdiction agrees to the making of the rules.</w:t>
      </w:r>
    </w:p>
    <w:p w:rsidR="00C6060B" w:rsidRPr="0058648D" w:rsidRDefault="00C6060B" w:rsidP="00C6060B">
      <w:pPr>
        <w:pStyle w:val="subsection"/>
      </w:pPr>
      <w:r w:rsidRPr="0058648D">
        <w:tab/>
        <w:t>(8)</w:t>
      </w:r>
      <w:r w:rsidRPr="0058648D">
        <w:tab/>
        <w:t>Each host jurisdiction is taken to have agreed to the making of the rules if a majority of the First Ministers of the host jurisdictions give the Prime Minister a notice under paragraph (3)(a) in relation to the rules before the end of the 14</w:t>
      </w:r>
      <w:r w:rsidR="004B62AA">
        <w:noBreakHyphen/>
      </w:r>
      <w:r w:rsidRPr="0058648D">
        <w:t>day period.</w:t>
      </w:r>
    </w:p>
    <w:p w:rsidR="00C6060B" w:rsidRPr="0058648D" w:rsidRDefault="00C6060B" w:rsidP="00C6060B">
      <w:pPr>
        <w:pStyle w:val="subsection"/>
      </w:pPr>
      <w:r w:rsidRPr="0058648D">
        <w:tab/>
        <w:t>(9)</w:t>
      </w:r>
      <w:r w:rsidRPr="0058648D">
        <w:tab/>
        <w:t>If a majority of the First Ministers of the host jurisdictions do not give the Prime Minister notices under paragraph (3)(a) in relation to the rules before the end of the 14</w:t>
      </w:r>
      <w:r w:rsidR="004B62AA">
        <w:noBreakHyphen/>
      </w:r>
      <w:r w:rsidRPr="0058648D">
        <w:t>day period, the Prime Minister may, before the end of 7 days after the end of the 14</w:t>
      </w:r>
      <w:r w:rsidR="004B62AA">
        <w:noBreakHyphen/>
      </w:r>
      <w:r w:rsidRPr="0058648D">
        <w:t>day period:</w:t>
      </w:r>
    </w:p>
    <w:p w:rsidR="00C6060B" w:rsidRPr="0058648D" w:rsidRDefault="00C6060B" w:rsidP="00C6060B">
      <w:pPr>
        <w:pStyle w:val="paragraph"/>
      </w:pPr>
      <w:r w:rsidRPr="0058648D">
        <w:tab/>
        <w:t>(a)</w:t>
      </w:r>
      <w:r w:rsidRPr="0058648D">
        <w:tab/>
        <w:t>give a notice in writing to the First Minister for each host jurisdiction seeking the agreement of that host jurisdiction to the making of a different version of the rules and requesting the agreement be given before the end of 14 days beginning on the day the notice under this paragraph is given; and</w:t>
      </w:r>
    </w:p>
    <w:p w:rsidR="00C6060B" w:rsidRPr="0058648D" w:rsidRDefault="00C6060B" w:rsidP="00C6060B">
      <w:pPr>
        <w:pStyle w:val="paragraph"/>
      </w:pPr>
      <w:r w:rsidRPr="0058648D">
        <w:tab/>
        <w:t>(b)</w:t>
      </w:r>
      <w:r w:rsidRPr="0058648D">
        <w:tab/>
        <w:t>provide a copy of that different version to each of those First Ministers.</w:t>
      </w:r>
    </w:p>
    <w:p w:rsidR="00C6060B" w:rsidRPr="0058648D" w:rsidRDefault="00C6060B" w:rsidP="00C6060B">
      <w:pPr>
        <w:pStyle w:val="subsection"/>
      </w:pPr>
      <w:r w:rsidRPr="0058648D">
        <w:tab/>
        <w:t>(10)</w:t>
      </w:r>
      <w:r w:rsidRPr="0058648D">
        <w:tab/>
        <w:t>If the Prime Minister gives notice, and provides a copy, of rules under paragraphs (9)(a) and (b), then subsections (3) to (9) apply in relation to those rules as if:</w:t>
      </w:r>
    </w:p>
    <w:p w:rsidR="00C6060B" w:rsidRPr="0058648D" w:rsidRDefault="00C6060B" w:rsidP="00C6060B">
      <w:pPr>
        <w:pStyle w:val="paragraph"/>
      </w:pPr>
      <w:r w:rsidRPr="0058648D">
        <w:tab/>
        <w:t>(a)</w:t>
      </w:r>
      <w:r w:rsidRPr="0058648D">
        <w:tab/>
        <w:t>notice of those rules had been given under paragraph (2)(a) and a copy of those rules had been provided under paragraph (2)(b); and</w:t>
      </w:r>
    </w:p>
    <w:p w:rsidR="00C6060B" w:rsidRPr="0058648D" w:rsidRDefault="00C6060B" w:rsidP="00C6060B">
      <w:pPr>
        <w:pStyle w:val="paragraph"/>
      </w:pPr>
      <w:r w:rsidRPr="0058648D">
        <w:tab/>
        <w:t>(b)</w:t>
      </w:r>
      <w:r w:rsidRPr="0058648D">
        <w:tab/>
        <w:t>the 14</w:t>
      </w:r>
      <w:r w:rsidR="004B62AA">
        <w:noBreakHyphen/>
      </w:r>
      <w:r w:rsidRPr="0058648D">
        <w:t>day period for the purposes of those subsections were the 14</w:t>
      </w:r>
      <w:r w:rsidR="004B62AA">
        <w:noBreakHyphen/>
      </w:r>
      <w:r w:rsidRPr="0058648D">
        <w:t>day period mentioned in paragraph (9)(a).</w:t>
      </w:r>
    </w:p>
    <w:p w:rsidR="00C6060B" w:rsidRPr="0058648D" w:rsidRDefault="00C6060B" w:rsidP="00C6060B">
      <w:pPr>
        <w:pStyle w:val="ActHead5"/>
      </w:pPr>
      <w:bookmarkStart w:id="427" w:name="_Toc178763956"/>
      <w:r w:rsidRPr="004B62AA">
        <w:rPr>
          <w:rStyle w:val="CharSectno"/>
        </w:rPr>
        <w:lastRenderedPageBreak/>
        <w:t>209D</w:t>
      </w:r>
      <w:r w:rsidRPr="0058648D">
        <w:t xml:space="preserve">  Process for seeking agreement to Category B rules and Category C rules</w:t>
      </w:r>
      <w:bookmarkEnd w:id="427"/>
    </w:p>
    <w:p w:rsidR="00C6060B" w:rsidRPr="0058648D" w:rsidRDefault="00C6060B" w:rsidP="00C6060B">
      <w:pPr>
        <w:pStyle w:val="subsection"/>
      </w:pPr>
      <w:r w:rsidRPr="0058648D">
        <w:tab/>
        <w:t>(1)</w:t>
      </w:r>
      <w:r w:rsidRPr="0058648D">
        <w:tab/>
        <w:t>In seeking the agreement of a host jurisdiction for the purposes of section 209 to the making of Category B National Disability Insurance Scheme rules or Category C National Disability Insurance Scheme rules, the Minister must:</w:t>
      </w:r>
    </w:p>
    <w:p w:rsidR="00C6060B" w:rsidRPr="0058648D" w:rsidRDefault="00C6060B" w:rsidP="00C6060B">
      <w:pPr>
        <w:pStyle w:val="paragraph"/>
      </w:pPr>
      <w:r w:rsidRPr="0058648D">
        <w:tab/>
        <w:t>(a)</w:t>
      </w:r>
      <w:r w:rsidRPr="0058648D">
        <w:tab/>
        <w:t xml:space="preserve">give a notice (the </w:t>
      </w:r>
      <w:r w:rsidRPr="0058648D">
        <w:rPr>
          <w:b/>
          <w:i/>
        </w:rPr>
        <w:t>original notice</w:t>
      </w:r>
      <w:r w:rsidRPr="0058648D">
        <w:t>) in writing to one host jurisdiction Minister for that host jurisdiction seeking the agreement of that host jurisdiction to the making of the rules and requesting the agreement be given before the end of 28 days beginning on the day the notice is given; and</w:t>
      </w:r>
    </w:p>
    <w:p w:rsidR="00C6060B" w:rsidRPr="0058648D" w:rsidRDefault="00C6060B" w:rsidP="00C6060B">
      <w:pPr>
        <w:pStyle w:val="paragraph"/>
      </w:pPr>
      <w:r w:rsidRPr="0058648D">
        <w:tab/>
        <w:t>(b)</w:t>
      </w:r>
      <w:r w:rsidRPr="0058648D">
        <w:tab/>
        <w:t>provide a copy of the proposed rules to that host jurisdiction Minister.</w:t>
      </w:r>
    </w:p>
    <w:p w:rsidR="00C6060B" w:rsidRPr="0058648D" w:rsidRDefault="00C6060B" w:rsidP="00C6060B">
      <w:pPr>
        <w:pStyle w:val="subsection"/>
      </w:pPr>
      <w:r w:rsidRPr="0058648D">
        <w:tab/>
        <w:t>(2)</w:t>
      </w:r>
      <w:r w:rsidRPr="0058648D">
        <w:tab/>
        <w:t>If, immediately before the end of that 28</w:t>
      </w:r>
      <w:r w:rsidR="004B62AA">
        <w:noBreakHyphen/>
      </w:r>
      <w:r w:rsidRPr="0058648D">
        <w:t>day period:</w:t>
      </w:r>
    </w:p>
    <w:p w:rsidR="00C6060B" w:rsidRPr="0058648D" w:rsidRDefault="00C6060B" w:rsidP="00C6060B">
      <w:pPr>
        <w:pStyle w:val="paragraph"/>
      </w:pPr>
      <w:r w:rsidRPr="0058648D">
        <w:tab/>
        <w:t>(a)</w:t>
      </w:r>
      <w:r w:rsidRPr="0058648D">
        <w:tab/>
        <w:t>no host jurisdiction Minister for a host jurisdiction has informed the Minister whether that host jurisdiction agrees to the making of the rules; and</w:t>
      </w:r>
    </w:p>
    <w:p w:rsidR="00C6060B" w:rsidRPr="0058648D" w:rsidRDefault="00C6060B" w:rsidP="00C6060B">
      <w:pPr>
        <w:pStyle w:val="paragraph"/>
      </w:pPr>
      <w:r w:rsidRPr="0058648D">
        <w:tab/>
        <w:t>(b)</w:t>
      </w:r>
      <w:r w:rsidRPr="0058648D">
        <w:tab/>
        <w:t>no host jurisdiction Minister for that host jurisdiction has made a request under subsection (3);</w:t>
      </w:r>
    </w:p>
    <w:p w:rsidR="00C6060B" w:rsidRPr="0058648D" w:rsidRDefault="00C6060B" w:rsidP="00C6060B">
      <w:pPr>
        <w:pStyle w:val="subsection2"/>
      </w:pPr>
      <w:r w:rsidRPr="0058648D">
        <w:t>then, at the end of that period, that host jurisdiction is taken to have agreed to the making of the rules.</w:t>
      </w:r>
    </w:p>
    <w:p w:rsidR="00C6060B" w:rsidRPr="0058648D" w:rsidRDefault="00C6060B" w:rsidP="00C6060B">
      <w:pPr>
        <w:pStyle w:val="subsection"/>
      </w:pPr>
      <w:r w:rsidRPr="0058648D">
        <w:tab/>
        <w:t>(3)</w:t>
      </w:r>
      <w:r w:rsidRPr="0058648D">
        <w:tab/>
        <w:t>If, before the end of that 28</w:t>
      </w:r>
      <w:r w:rsidR="004B62AA">
        <w:noBreakHyphen/>
      </w:r>
      <w:r w:rsidRPr="0058648D">
        <w:t>day period, a host jurisdiction Minister for a host jurisdiction gives a notice in writing to the Minister requesting a longer period within which that host jurisdiction may agree to the making of the rules:</w:t>
      </w:r>
    </w:p>
    <w:p w:rsidR="00C6060B" w:rsidRPr="0058648D" w:rsidRDefault="00C6060B" w:rsidP="00C6060B">
      <w:pPr>
        <w:pStyle w:val="paragraph"/>
      </w:pPr>
      <w:r w:rsidRPr="0058648D">
        <w:tab/>
        <w:t>(a)</w:t>
      </w:r>
      <w:r w:rsidRPr="0058648D">
        <w:tab/>
        <w:t>that host jurisdiction may give that agreement before the end of 90 days beginning on the day the original notice was given; and</w:t>
      </w:r>
    </w:p>
    <w:p w:rsidR="00C6060B" w:rsidRPr="0058648D" w:rsidRDefault="00C6060B" w:rsidP="00C6060B">
      <w:pPr>
        <w:pStyle w:val="paragraph"/>
      </w:pPr>
      <w:r w:rsidRPr="0058648D">
        <w:tab/>
        <w:t>(b)</w:t>
      </w:r>
      <w:r w:rsidRPr="0058648D">
        <w:tab/>
        <w:t>if, immediately before the end of that 90</w:t>
      </w:r>
      <w:r w:rsidR="004B62AA">
        <w:noBreakHyphen/>
      </w:r>
      <w:r w:rsidRPr="0058648D">
        <w:t>day period, no host jurisdiction Minister for that host jurisdiction has informed the Minister whether that host jurisdiction agrees to the making of the rules, then, at the end of that period, that host jurisdiction is taken to have so agreed.</w:t>
      </w:r>
    </w:p>
    <w:p w:rsidR="00225AA3" w:rsidRPr="0058648D" w:rsidRDefault="002B191E" w:rsidP="0074401C">
      <w:pPr>
        <w:pStyle w:val="ActHead5"/>
      </w:pPr>
      <w:bookmarkStart w:id="428" w:name="_Toc178763957"/>
      <w:r w:rsidRPr="004B62AA">
        <w:rPr>
          <w:rStyle w:val="CharSectno"/>
        </w:rPr>
        <w:lastRenderedPageBreak/>
        <w:t>210</w:t>
      </w:r>
      <w:r w:rsidR="00225AA3" w:rsidRPr="0058648D">
        <w:t xml:space="preserve">  Regulations</w:t>
      </w:r>
      <w:bookmarkEnd w:id="428"/>
    </w:p>
    <w:p w:rsidR="00225AA3" w:rsidRPr="0058648D" w:rsidRDefault="00225AA3" w:rsidP="0074401C">
      <w:pPr>
        <w:pStyle w:val="subsection"/>
      </w:pPr>
      <w:r w:rsidRPr="0058648D">
        <w:tab/>
        <w:t>(1)</w:t>
      </w:r>
      <w:r w:rsidRPr="0058648D">
        <w:tab/>
        <w:t>The Governor</w:t>
      </w:r>
      <w:r w:rsidR="004B62AA">
        <w:noBreakHyphen/>
      </w:r>
      <w:r w:rsidRPr="0058648D">
        <w:t>General may make regulations prescribing matters:</w:t>
      </w:r>
    </w:p>
    <w:p w:rsidR="00225AA3" w:rsidRPr="0058648D" w:rsidRDefault="00225AA3" w:rsidP="0074401C">
      <w:pPr>
        <w:pStyle w:val="paragraph"/>
      </w:pPr>
      <w:r w:rsidRPr="0058648D">
        <w:tab/>
        <w:t>(a)</w:t>
      </w:r>
      <w:r w:rsidRPr="0058648D">
        <w:tab/>
        <w:t>required or permitted by this Act to be prescribed; or</w:t>
      </w:r>
    </w:p>
    <w:p w:rsidR="00225AA3" w:rsidRPr="0058648D" w:rsidRDefault="00225AA3" w:rsidP="0074401C">
      <w:pPr>
        <w:pStyle w:val="paragraph"/>
      </w:pPr>
      <w:r w:rsidRPr="0058648D">
        <w:tab/>
        <w:t>(b)</w:t>
      </w:r>
      <w:r w:rsidRPr="0058648D">
        <w:tab/>
        <w:t>necessary or convenient to be prescribed for carrying out or giving effect to this Act.</w:t>
      </w:r>
    </w:p>
    <w:p w:rsidR="00225AA3" w:rsidRPr="0058648D" w:rsidRDefault="00225AA3" w:rsidP="0074401C">
      <w:pPr>
        <w:pStyle w:val="subsection"/>
      </w:pPr>
      <w:r w:rsidRPr="0058648D">
        <w:tab/>
        <w:t>(2)</w:t>
      </w:r>
      <w:r w:rsidRPr="0058648D">
        <w:tab/>
        <w:t>Before the Governor</w:t>
      </w:r>
      <w:r w:rsidR="004B62AA">
        <w:noBreakHyphen/>
      </w:r>
      <w:r w:rsidRPr="0058648D">
        <w:t xml:space="preserve">General makes regulations under </w:t>
      </w:r>
      <w:r w:rsidR="00A46B92" w:rsidRPr="0058648D">
        <w:t>subsection (</w:t>
      </w:r>
      <w:r w:rsidRPr="0058648D">
        <w:t>1), the Minister must:</w:t>
      </w:r>
    </w:p>
    <w:p w:rsidR="00225AA3" w:rsidRPr="0058648D" w:rsidRDefault="00225AA3" w:rsidP="0074401C">
      <w:pPr>
        <w:pStyle w:val="paragraph"/>
      </w:pPr>
      <w:r w:rsidRPr="0058648D">
        <w:tab/>
        <w:t>(a)</w:t>
      </w:r>
      <w:r w:rsidRPr="0058648D">
        <w:tab/>
        <w:t xml:space="preserve">if the regulations are for </w:t>
      </w:r>
      <w:r w:rsidR="00BE6798" w:rsidRPr="0058648D">
        <w:t xml:space="preserve">the </w:t>
      </w:r>
      <w:r w:rsidR="006A13E8" w:rsidRPr="0058648D">
        <w:t xml:space="preserve">purposes of </w:t>
      </w:r>
      <w:r w:rsidR="004B62AA">
        <w:t>section 1</w:t>
      </w:r>
      <w:r w:rsidR="002B191E" w:rsidRPr="0058648D">
        <w:t>30</w:t>
      </w:r>
      <w:r w:rsidR="006A13E8" w:rsidRPr="0058648D">
        <w:t xml:space="preserve">, </w:t>
      </w:r>
      <w:r w:rsidR="002B191E" w:rsidRPr="0058648D">
        <w:t>150</w:t>
      </w:r>
      <w:r w:rsidRPr="0058648D">
        <w:t xml:space="preserve"> </w:t>
      </w:r>
      <w:r w:rsidR="006A13E8" w:rsidRPr="0058648D">
        <w:t xml:space="preserve">or </w:t>
      </w:r>
      <w:r w:rsidR="002B191E" w:rsidRPr="0058648D">
        <w:t>162</w:t>
      </w:r>
      <w:r w:rsidR="006A13E8" w:rsidRPr="0058648D">
        <w:t xml:space="preserve"> </w:t>
      </w:r>
      <w:r w:rsidRPr="0058648D">
        <w:t xml:space="preserve">(which relate to the remuneration and </w:t>
      </w:r>
      <w:r w:rsidR="00C63C33" w:rsidRPr="0058648D">
        <w:t xml:space="preserve">allowances of Board members, </w:t>
      </w:r>
      <w:r w:rsidRPr="0058648D">
        <w:t>members of the Advisory Council</w:t>
      </w:r>
      <w:r w:rsidR="00C63C33" w:rsidRPr="0058648D">
        <w:t xml:space="preserve"> and the CEO</w:t>
      </w:r>
      <w:r w:rsidRPr="0058648D">
        <w:t>)—consult the host jurisdictions about the making of the regulations; or</w:t>
      </w:r>
    </w:p>
    <w:p w:rsidR="00305DAB" w:rsidRPr="0058648D" w:rsidRDefault="00225AA3" w:rsidP="0074401C">
      <w:pPr>
        <w:pStyle w:val="paragraph"/>
      </w:pPr>
      <w:r w:rsidRPr="0058648D">
        <w:tab/>
        <w:t>(b)</w:t>
      </w:r>
      <w:r w:rsidRPr="0058648D">
        <w:tab/>
        <w:t>otherwise—be satisfied that the Commonwealth and each host jurisdiction have agreed to the making of the regulations.</w:t>
      </w:r>
    </w:p>
    <w:p w:rsidR="004A7D6E" w:rsidRPr="0058648D" w:rsidRDefault="004A7D6E" w:rsidP="004A7D6E">
      <w:pPr>
        <w:pStyle w:val="SubsectionHead"/>
      </w:pPr>
      <w:r w:rsidRPr="0058648D">
        <w:t>Process for seeking agreement of host jurisdiction</w:t>
      </w:r>
    </w:p>
    <w:p w:rsidR="004A7D6E" w:rsidRPr="0058648D" w:rsidRDefault="004A7D6E" w:rsidP="004A7D6E">
      <w:pPr>
        <w:pStyle w:val="subsection"/>
      </w:pPr>
      <w:r w:rsidRPr="0058648D">
        <w:tab/>
        <w:t>(3)</w:t>
      </w:r>
      <w:r w:rsidRPr="0058648D">
        <w:tab/>
        <w:t>In seeking the agreement of a host jurisdiction to the making of regulations under this section, the Minister must:</w:t>
      </w:r>
    </w:p>
    <w:p w:rsidR="004A7D6E" w:rsidRPr="0058648D" w:rsidRDefault="004A7D6E" w:rsidP="004A7D6E">
      <w:pPr>
        <w:pStyle w:val="paragraph"/>
      </w:pPr>
      <w:r w:rsidRPr="0058648D">
        <w:tab/>
        <w:t>(a)</w:t>
      </w:r>
      <w:r w:rsidRPr="0058648D">
        <w:tab/>
        <w:t xml:space="preserve">give a notice (the </w:t>
      </w:r>
      <w:r w:rsidRPr="0058648D">
        <w:rPr>
          <w:b/>
          <w:i/>
        </w:rPr>
        <w:t>original notice</w:t>
      </w:r>
      <w:r w:rsidRPr="0058648D">
        <w:t>) in writing to one host jurisdiction Minister for that host jurisdiction seeking the agreement of that host jurisdiction to the making of the regulations and requesting the agreement be given before the end of 28 days beginning on the day the notice is given; and</w:t>
      </w:r>
    </w:p>
    <w:p w:rsidR="004A7D6E" w:rsidRPr="0058648D" w:rsidRDefault="004A7D6E" w:rsidP="004A7D6E">
      <w:pPr>
        <w:pStyle w:val="paragraph"/>
      </w:pPr>
      <w:r w:rsidRPr="0058648D">
        <w:tab/>
        <w:t>(b)</w:t>
      </w:r>
      <w:r w:rsidRPr="0058648D">
        <w:tab/>
        <w:t>provide a copy of the proposed regulations to that host jurisdiction Minister.</w:t>
      </w:r>
    </w:p>
    <w:p w:rsidR="004A7D6E" w:rsidRPr="0058648D" w:rsidRDefault="004A7D6E" w:rsidP="004A7D6E">
      <w:pPr>
        <w:pStyle w:val="subsection"/>
      </w:pPr>
      <w:r w:rsidRPr="0058648D">
        <w:tab/>
        <w:t>(4)</w:t>
      </w:r>
      <w:r w:rsidRPr="0058648D">
        <w:tab/>
        <w:t>If, immediately before the end of that 28</w:t>
      </w:r>
      <w:r w:rsidR="004B62AA">
        <w:noBreakHyphen/>
      </w:r>
      <w:r w:rsidRPr="0058648D">
        <w:t>day period:</w:t>
      </w:r>
    </w:p>
    <w:p w:rsidR="004A7D6E" w:rsidRPr="0058648D" w:rsidRDefault="004A7D6E" w:rsidP="004A7D6E">
      <w:pPr>
        <w:pStyle w:val="paragraph"/>
      </w:pPr>
      <w:r w:rsidRPr="0058648D">
        <w:tab/>
        <w:t>(a)</w:t>
      </w:r>
      <w:r w:rsidRPr="0058648D">
        <w:tab/>
        <w:t>no host jurisdiction Minister for a host jurisdiction has informed the Minister whether that host jurisdiction agrees to the making of the regulations; and</w:t>
      </w:r>
    </w:p>
    <w:p w:rsidR="004A7D6E" w:rsidRPr="0058648D" w:rsidRDefault="004A7D6E" w:rsidP="004A7D6E">
      <w:pPr>
        <w:pStyle w:val="paragraph"/>
      </w:pPr>
      <w:r w:rsidRPr="0058648D">
        <w:tab/>
        <w:t>(b)</w:t>
      </w:r>
      <w:r w:rsidRPr="0058648D">
        <w:tab/>
        <w:t xml:space="preserve">no host jurisdiction Minister for that host jurisdiction has made a request under </w:t>
      </w:r>
      <w:r w:rsidR="00A46B92" w:rsidRPr="0058648D">
        <w:t>subsection (</w:t>
      </w:r>
      <w:r w:rsidRPr="0058648D">
        <w:t>5);</w:t>
      </w:r>
    </w:p>
    <w:p w:rsidR="004A7D6E" w:rsidRPr="0058648D" w:rsidRDefault="004A7D6E" w:rsidP="004A7D6E">
      <w:pPr>
        <w:pStyle w:val="subsection2"/>
      </w:pPr>
      <w:r w:rsidRPr="0058648D">
        <w:t>then, at the end of that period, that host jurisdiction is taken to have agreed to the making of the regulations.</w:t>
      </w:r>
    </w:p>
    <w:p w:rsidR="004A7D6E" w:rsidRPr="0058648D" w:rsidRDefault="004A7D6E" w:rsidP="004A7D6E">
      <w:pPr>
        <w:pStyle w:val="subsection"/>
      </w:pPr>
      <w:r w:rsidRPr="0058648D">
        <w:lastRenderedPageBreak/>
        <w:tab/>
        <w:t>(5)</w:t>
      </w:r>
      <w:r w:rsidRPr="0058648D">
        <w:tab/>
        <w:t>If, before the end of that 28</w:t>
      </w:r>
      <w:r w:rsidR="004B62AA">
        <w:noBreakHyphen/>
      </w:r>
      <w:r w:rsidRPr="0058648D">
        <w:t>day period, a host jurisdiction Minister for a host jurisdiction gives a notice in writing to the Minister requesting a longer period within which that host jurisdiction may agree to the making of the regulations:</w:t>
      </w:r>
    </w:p>
    <w:p w:rsidR="004A7D6E" w:rsidRPr="0058648D" w:rsidRDefault="004A7D6E" w:rsidP="004A7D6E">
      <w:pPr>
        <w:pStyle w:val="paragraph"/>
      </w:pPr>
      <w:r w:rsidRPr="0058648D">
        <w:tab/>
        <w:t>(a)</w:t>
      </w:r>
      <w:r w:rsidRPr="0058648D">
        <w:tab/>
        <w:t>that host jurisdiction may give that agreement before the end of 90 days beginning on the day the original notice was given; and</w:t>
      </w:r>
    </w:p>
    <w:p w:rsidR="004A7D6E" w:rsidRPr="0058648D" w:rsidRDefault="004A7D6E" w:rsidP="004A7D6E">
      <w:pPr>
        <w:pStyle w:val="paragraph"/>
      </w:pPr>
      <w:r w:rsidRPr="0058648D">
        <w:tab/>
        <w:t>(b)</w:t>
      </w:r>
      <w:r w:rsidRPr="0058648D">
        <w:tab/>
        <w:t>if, immediately before the end of that 90</w:t>
      </w:r>
      <w:r w:rsidR="004B62AA">
        <w:noBreakHyphen/>
      </w:r>
      <w:r w:rsidRPr="0058648D">
        <w:t>day period, no host jurisdiction Minister for that host jurisdiction has informed the Minister whether that host jurisdiction agrees to the making of the regulations, then, at the end of that period, that host jurisdiction is taken to have so agreed.</w:t>
      </w:r>
    </w:p>
    <w:p w:rsidR="006779A8" w:rsidRPr="0058648D" w:rsidRDefault="006779A8" w:rsidP="006779A8">
      <w:pPr>
        <w:pStyle w:val="ActHead5"/>
      </w:pPr>
      <w:bookmarkStart w:id="429" w:name="_Toc178763958"/>
      <w:r w:rsidRPr="004B62AA">
        <w:rPr>
          <w:rStyle w:val="CharSectno"/>
        </w:rPr>
        <w:t>211</w:t>
      </w:r>
      <w:r w:rsidRPr="0058648D">
        <w:t xml:space="preserve">  Information about consultation to be included in explanatory statements</w:t>
      </w:r>
      <w:bookmarkEnd w:id="429"/>
    </w:p>
    <w:p w:rsidR="006779A8" w:rsidRPr="0058648D" w:rsidRDefault="006779A8" w:rsidP="006779A8">
      <w:pPr>
        <w:pStyle w:val="subsection"/>
      </w:pPr>
      <w:r w:rsidRPr="0058648D">
        <w:tab/>
        <w:t>(1)</w:t>
      </w:r>
      <w:r w:rsidRPr="0058648D">
        <w:tab/>
        <w:t xml:space="preserve">A description of the nature of consultation undertaken in relation to a legislative instrument made under this Act that is required by paragraph 15J(2)(d) of the </w:t>
      </w:r>
      <w:r w:rsidRPr="0058648D">
        <w:rPr>
          <w:i/>
        </w:rPr>
        <w:t>Legislation Act 2003</w:t>
      </w:r>
      <w:r w:rsidRPr="0058648D">
        <w:t xml:space="preserve"> to be contained in an explanatory statement for the instrument must:</w:t>
      </w:r>
    </w:p>
    <w:p w:rsidR="006779A8" w:rsidRPr="0058648D" w:rsidRDefault="006779A8" w:rsidP="006779A8">
      <w:pPr>
        <w:pStyle w:val="paragraph"/>
      </w:pPr>
      <w:r w:rsidRPr="0058648D">
        <w:tab/>
        <w:t>(a)</w:t>
      </w:r>
      <w:r w:rsidRPr="0058648D">
        <w:tab/>
        <w:t>describe the nature of the consultation; and</w:t>
      </w:r>
    </w:p>
    <w:p w:rsidR="006779A8" w:rsidRPr="0058648D" w:rsidRDefault="006779A8" w:rsidP="006779A8">
      <w:pPr>
        <w:pStyle w:val="paragraph"/>
      </w:pPr>
      <w:r w:rsidRPr="0058648D">
        <w:tab/>
        <w:t>(b)</w:t>
      </w:r>
      <w:r w:rsidRPr="0058648D">
        <w:tab/>
        <w:t>describe in general terms the persons, bodies or organisations who were consulted; and</w:t>
      </w:r>
    </w:p>
    <w:p w:rsidR="006779A8" w:rsidRPr="0058648D" w:rsidRDefault="006779A8" w:rsidP="006779A8">
      <w:pPr>
        <w:pStyle w:val="paragraph"/>
      </w:pPr>
      <w:r w:rsidRPr="0058648D">
        <w:tab/>
        <w:t>(c)</w:t>
      </w:r>
      <w:r w:rsidRPr="0058648D">
        <w:tab/>
        <w:t>contain a summary of the views expressed by those persons, bodies or organisations.</w:t>
      </w:r>
    </w:p>
    <w:p w:rsidR="006779A8" w:rsidRPr="0058648D" w:rsidRDefault="006779A8" w:rsidP="006779A8">
      <w:pPr>
        <w:pStyle w:val="notetext"/>
      </w:pPr>
      <w:r w:rsidRPr="0058648D">
        <w:t>Note:</w:t>
      </w:r>
      <w:r w:rsidRPr="0058648D">
        <w:tab/>
        <w:t xml:space="preserve">For this purpose consultation includes, but is not limited to, consultation undertaken for the purposes of section 209 of this Act. See also sections 17 and 19 of the </w:t>
      </w:r>
      <w:r w:rsidRPr="0058648D">
        <w:rPr>
          <w:i/>
        </w:rPr>
        <w:t>Legislation Act 2003</w:t>
      </w:r>
      <w:r w:rsidRPr="0058648D">
        <w:t>.</w:t>
      </w:r>
    </w:p>
    <w:p w:rsidR="006779A8" w:rsidRPr="0058648D" w:rsidRDefault="006779A8" w:rsidP="006779A8">
      <w:pPr>
        <w:pStyle w:val="subsection"/>
      </w:pPr>
      <w:r w:rsidRPr="0058648D">
        <w:tab/>
        <w:t>(2)</w:t>
      </w:r>
      <w:r w:rsidRPr="0058648D">
        <w:tab/>
        <w:t>The description must not identify a person, body or organisation, or reveal the views of a person, body or organisation, except with the agreement of the person, body or organisation.</w:t>
      </w:r>
    </w:p>
    <w:p w:rsidR="00D661B1" w:rsidRPr="0058648D" w:rsidRDefault="00D661B1" w:rsidP="00D661B1">
      <w:pPr>
        <w:rPr>
          <w:lang w:eastAsia="en-AU"/>
        </w:rPr>
        <w:sectPr w:rsidR="00D661B1" w:rsidRPr="0058648D" w:rsidSect="00385C6D">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251D5D" w:rsidRPr="0058648D" w:rsidRDefault="00251D5D" w:rsidP="00251D5D">
      <w:pPr>
        <w:pStyle w:val="ENotesHeading1"/>
        <w:outlineLvl w:val="9"/>
      </w:pPr>
      <w:bookmarkStart w:id="430" w:name="f_Check_Lines_below"/>
      <w:bookmarkStart w:id="431" w:name="_Toc178763959"/>
      <w:bookmarkEnd w:id="430"/>
      <w:r w:rsidRPr="0058648D">
        <w:lastRenderedPageBreak/>
        <w:t>Endnotes</w:t>
      </w:r>
      <w:bookmarkEnd w:id="431"/>
    </w:p>
    <w:p w:rsidR="004C529F" w:rsidRPr="0058648D" w:rsidRDefault="004C529F" w:rsidP="00DE29B7">
      <w:pPr>
        <w:pStyle w:val="ENotesHeading2"/>
        <w:spacing w:line="240" w:lineRule="auto"/>
        <w:outlineLvl w:val="9"/>
      </w:pPr>
      <w:bookmarkStart w:id="432" w:name="_Toc178763960"/>
      <w:r w:rsidRPr="0058648D">
        <w:t>Endnote 1—About the endnotes</w:t>
      </w:r>
      <w:bookmarkEnd w:id="432"/>
    </w:p>
    <w:p w:rsidR="004C529F" w:rsidRPr="0058648D" w:rsidRDefault="004C529F" w:rsidP="00DE29B7">
      <w:pPr>
        <w:spacing w:after="120"/>
      </w:pPr>
      <w:r w:rsidRPr="0058648D">
        <w:t>The endnotes provide information about this compilation and the compiled law.</w:t>
      </w:r>
    </w:p>
    <w:p w:rsidR="004C529F" w:rsidRPr="0058648D" w:rsidRDefault="004C529F" w:rsidP="00DE29B7">
      <w:pPr>
        <w:spacing w:after="120"/>
      </w:pPr>
      <w:r w:rsidRPr="0058648D">
        <w:t>The following endnotes are included in every compilation:</w:t>
      </w:r>
    </w:p>
    <w:p w:rsidR="004C529F" w:rsidRPr="0058648D" w:rsidRDefault="004C529F" w:rsidP="00DE29B7">
      <w:r w:rsidRPr="0058648D">
        <w:t>Endnote 1—About the endnotes</w:t>
      </w:r>
    </w:p>
    <w:p w:rsidR="004C529F" w:rsidRPr="0058648D" w:rsidRDefault="004C529F" w:rsidP="00DE29B7">
      <w:r w:rsidRPr="0058648D">
        <w:t>Endnote 2—Abbreviation key</w:t>
      </w:r>
    </w:p>
    <w:p w:rsidR="004C529F" w:rsidRPr="0058648D" w:rsidRDefault="004C529F" w:rsidP="00DE29B7">
      <w:r w:rsidRPr="0058648D">
        <w:t>Endnote 3—Legislation history</w:t>
      </w:r>
    </w:p>
    <w:p w:rsidR="004C529F" w:rsidRPr="0058648D" w:rsidRDefault="004C529F" w:rsidP="00DE29B7">
      <w:pPr>
        <w:spacing w:after="120"/>
      </w:pPr>
      <w:r w:rsidRPr="0058648D">
        <w:t>Endnote 4—Amendment history</w:t>
      </w:r>
    </w:p>
    <w:p w:rsidR="004C529F" w:rsidRPr="0058648D" w:rsidRDefault="004C529F" w:rsidP="00DE29B7">
      <w:r w:rsidRPr="0058648D">
        <w:rPr>
          <w:b/>
        </w:rPr>
        <w:t>Abbreviation key—Endnote 2</w:t>
      </w:r>
    </w:p>
    <w:p w:rsidR="004C529F" w:rsidRPr="0058648D" w:rsidRDefault="004C529F" w:rsidP="00DE29B7">
      <w:pPr>
        <w:spacing w:after="120"/>
      </w:pPr>
      <w:r w:rsidRPr="0058648D">
        <w:t>The abbreviation key sets out abbreviations that may be used in the endnotes.</w:t>
      </w:r>
    </w:p>
    <w:p w:rsidR="004C529F" w:rsidRPr="0058648D" w:rsidRDefault="004C529F" w:rsidP="00DE29B7">
      <w:pPr>
        <w:rPr>
          <w:b/>
        </w:rPr>
      </w:pPr>
      <w:r w:rsidRPr="0058648D">
        <w:rPr>
          <w:b/>
        </w:rPr>
        <w:t>Legislation history and amendment history—Endnotes 3 and 4</w:t>
      </w:r>
    </w:p>
    <w:p w:rsidR="004C529F" w:rsidRPr="0058648D" w:rsidRDefault="004C529F" w:rsidP="00DE29B7">
      <w:pPr>
        <w:spacing w:after="120"/>
      </w:pPr>
      <w:r w:rsidRPr="0058648D">
        <w:t>Amending laws are annotated in the legislation history and amendment history.</w:t>
      </w:r>
    </w:p>
    <w:p w:rsidR="004C529F" w:rsidRPr="0058648D" w:rsidRDefault="004C529F" w:rsidP="00DE29B7">
      <w:pPr>
        <w:spacing w:after="120"/>
      </w:pPr>
      <w:r w:rsidRPr="0058648D">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4C529F" w:rsidRPr="0058648D" w:rsidRDefault="004C529F" w:rsidP="00DE29B7">
      <w:pPr>
        <w:spacing w:after="120"/>
      </w:pPr>
      <w:r w:rsidRPr="0058648D">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4C529F" w:rsidRPr="0058648D" w:rsidRDefault="004C529F" w:rsidP="00DE29B7">
      <w:pPr>
        <w:rPr>
          <w:b/>
        </w:rPr>
      </w:pPr>
      <w:r w:rsidRPr="0058648D">
        <w:rPr>
          <w:b/>
        </w:rPr>
        <w:t>Editorial changes</w:t>
      </w:r>
    </w:p>
    <w:p w:rsidR="004C529F" w:rsidRPr="0058648D" w:rsidRDefault="004C529F" w:rsidP="00DE29B7">
      <w:pPr>
        <w:spacing w:after="120"/>
      </w:pPr>
      <w:r w:rsidRPr="0058648D">
        <w:t xml:space="preserve">The </w:t>
      </w:r>
      <w:r w:rsidRPr="0058648D">
        <w:rPr>
          <w:i/>
        </w:rPr>
        <w:t>Legislation Act 2003</w:t>
      </w:r>
      <w:r w:rsidRPr="0058648D">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4C529F" w:rsidRPr="0058648D" w:rsidRDefault="004C529F" w:rsidP="00DE29B7">
      <w:pPr>
        <w:spacing w:after="120"/>
      </w:pPr>
      <w:r w:rsidRPr="0058648D">
        <w:t>If the compilation includes editorial changes, the endnotes include a brief outline of the changes in general terms. Full details of any changes can be obtained from the Office of Parliamentary Counsel.</w:t>
      </w:r>
    </w:p>
    <w:p w:rsidR="004C529F" w:rsidRPr="0058648D" w:rsidRDefault="004C529F" w:rsidP="00DE29B7">
      <w:pPr>
        <w:keepNext/>
      </w:pPr>
      <w:r w:rsidRPr="0058648D">
        <w:rPr>
          <w:b/>
        </w:rPr>
        <w:t>Misdescribed amendments</w:t>
      </w:r>
    </w:p>
    <w:p w:rsidR="004C529F" w:rsidRPr="0058648D" w:rsidRDefault="004C529F" w:rsidP="00DE29B7">
      <w:pPr>
        <w:spacing w:after="120"/>
      </w:pPr>
      <w:r w:rsidRPr="0058648D">
        <w:t xml:space="preserve">A misdescribed amendment is an amendment that does not accurately describe how an amendment is to be made. If, despite the misdescription, the amendment </w:t>
      </w:r>
      <w:r w:rsidRPr="0058648D">
        <w:lastRenderedPageBreak/>
        <w:t xml:space="preserve">can be given effect as intended, then the misdescribed amendment can be incorporated through an editorial change made under </w:t>
      </w:r>
      <w:r w:rsidR="004B62AA">
        <w:t>section 1</w:t>
      </w:r>
      <w:r w:rsidRPr="0058648D">
        <w:t xml:space="preserve">5V of the </w:t>
      </w:r>
      <w:r w:rsidRPr="0058648D">
        <w:rPr>
          <w:i/>
        </w:rPr>
        <w:t>Legislation Act 2003</w:t>
      </w:r>
      <w:r w:rsidRPr="0058648D">
        <w:t>.</w:t>
      </w:r>
    </w:p>
    <w:p w:rsidR="004C529F" w:rsidRPr="0058648D" w:rsidRDefault="004C529F" w:rsidP="00DE29B7">
      <w:pPr>
        <w:spacing w:before="120" w:after="240"/>
      </w:pPr>
      <w:r w:rsidRPr="0058648D">
        <w:t>If a misdescribed amendment cannot be given effect as intended, the amendment is not incorporated and “(md not incorp)” is added to the amendment history.</w:t>
      </w:r>
    </w:p>
    <w:p w:rsidR="00251D5D" w:rsidRPr="0058648D" w:rsidRDefault="00251D5D" w:rsidP="00251D5D"/>
    <w:p w:rsidR="00DA6FED" w:rsidRPr="0058648D" w:rsidRDefault="00DA6FED" w:rsidP="002975EC">
      <w:pPr>
        <w:pStyle w:val="ENotesHeading2"/>
        <w:pageBreakBefore/>
        <w:outlineLvl w:val="9"/>
      </w:pPr>
      <w:bookmarkStart w:id="433" w:name="_Toc178763961"/>
      <w:r w:rsidRPr="0058648D">
        <w:lastRenderedPageBreak/>
        <w:t>Endnote 2—Abbreviation key</w:t>
      </w:r>
      <w:bookmarkEnd w:id="433"/>
    </w:p>
    <w:p w:rsidR="00DA6FED" w:rsidRPr="0058648D" w:rsidRDefault="00DA6FED" w:rsidP="002975EC">
      <w:pPr>
        <w:pStyle w:val="Tabletext"/>
      </w:pPr>
    </w:p>
    <w:tbl>
      <w:tblPr>
        <w:tblW w:w="7939" w:type="dxa"/>
        <w:tblInd w:w="108" w:type="dxa"/>
        <w:tblLayout w:type="fixed"/>
        <w:tblLook w:val="0000" w:firstRow="0" w:lastRow="0" w:firstColumn="0" w:lastColumn="0" w:noHBand="0" w:noVBand="0"/>
      </w:tblPr>
      <w:tblGrid>
        <w:gridCol w:w="4253"/>
        <w:gridCol w:w="3686"/>
      </w:tblGrid>
      <w:tr w:rsidR="00DA6FED" w:rsidRPr="0058648D" w:rsidTr="002975EC">
        <w:tc>
          <w:tcPr>
            <w:tcW w:w="4253" w:type="dxa"/>
            <w:shd w:val="clear" w:color="auto" w:fill="auto"/>
          </w:tcPr>
          <w:p w:rsidR="00DA6FED" w:rsidRPr="0058648D" w:rsidRDefault="00DA6FED" w:rsidP="002975EC">
            <w:pPr>
              <w:spacing w:before="60"/>
              <w:ind w:left="34"/>
              <w:rPr>
                <w:sz w:val="20"/>
              </w:rPr>
            </w:pPr>
            <w:r w:rsidRPr="0058648D">
              <w:rPr>
                <w:sz w:val="20"/>
              </w:rPr>
              <w:t>ad = added or inserted</w:t>
            </w:r>
          </w:p>
        </w:tc>
        <w:tc>
          <w:tcPr>
            <w:tcW w:w="3686" w:type="dxa"/>
            <w:shd w:val="clear" w:color="auto" w:fill="auto"/>
          </w:tcPr>
          <w:p w:rsidR="00DA6FED" w:rsidRPr="0058648D" w:rsidRDefault="00DA6FED" w:rsidP="002975EC">
            <w:pPr>
              <w:spacing w:before="60"/>
              <w:ind w:left="34"/>
              <w:rPr>
                <w:sz w:val="20"/>
              </w:rPr>
            </w:pPr>
            <w:r w:rsidRPr="0058648D">
              <w:rPr>
                <w:sz w:val="20"/>
              </w:rPr>
              <w:t>o = order(s)</w:t>
            </w:r>
          </w:p>
        </w:tc>
      </w:tr>
      <w:tr w:rsidR="00DA6FED" w:rsidRPr="0058648D" w:rsidTr="002975EC">
        <w:tc>
          <w:tcPr>
            <w:tcW w:w="4253" w:type="dxa"/>
            <w:shd w:val="clear" w:color="auto" w:fill="auto"/>
          </w:tcPr>
          <w:p w:rsidR="00DA6FED" w:rsidRPr="0058648D" w:rsidRDefault="00DA6FED" w:rsidP="002975EC">
            <w:pPr>
              <w:spacing w:before="60"/>
              <w:ind w:left="34"/>
              <w:rPr>
                <w:sz w:val="20"/>
              </w:rPr>
            </w:pPr>
            <w:r w:rsidRPr="0058648D">
              <w:rPr>
                <w:sz w:val="20"/>
              </w:rPr>
              <w:t>am = amended</w:t>
            </w:r>
          </w:p>
        </w:tc>
        <w:tc>
          <w:tcPr>
            <w:tcW w:w="3686" w:type="dxa"/>
            <w:shd w:val="clear" w:color="auto" w:fill="auto"/>
          </w:tcPr>
          <w:p w:rsidR="00DA6FED" w:rsidRPr="0058648D" w:rsidRDefault="00DA6FED" w:rsidP="002975EC">
            <w:pPr>
              <w:spacing w:before="60"/>
              <w:ind w:left="34"/>
              <w:rPr>
                <w:sz w:val="20"/>
              </w:rPr>
            </w:pPr>
            <w:r w:rsidRPr="0058648D">
              <w:rPr>
                <w:sz w:val="20"/>
              </w:rPr>
              <w:t>Ord = Ordinance</w:t>
            </w:r>
          </w:p>
        </w:tc>
      </w:tr>
      <w:tr w:rsidR="00DA6FED" w:rsidRPr="0058648D" w:rsidTr="002975EC">
        <w:tc>
          <w:tcPr>
            <w:tcW w:w="4253" w:type="dxa"/>
            <w:shd w:val="clear" w:color="auto" w:fill="auto"/>
          </w:tcPr>
          <w:p w:rsidR="00DA6FED" w:rsidRPr="0058648D" w:rsidRDefault="00DA6FED" w:rsidP="002975EC">
            <w:pPr>
              <w:spacing w:before="60"/>
              <w:ind w:left="34"/>
              <w:rPr>
                <w:sz w:val="20"/>
              </w:rPr>
            </w:pPr>
            <w:r w:rsidRPr="0058648D">
              <w:rPr>
                <w:sz w:val="20"/>
              </w:rPr>
              <w:t>amdt = amendment</w:t>
            </w:r>
          </w:p>
        </w:tc>
        <w:tc>
          <w:tcPr>
            <w:tcW w:w="3686" w:type="dxa"/>
            <w:shd w:val="clear" w:color="auto" w:fill="auto"/>
          </w:tcPr>
          <w:p w:rsidR="00DA6FED" w:rsidRPr="0058648D" w:rsidRDefault="00DA6FED" w:rsidP="002975EC">
            <w:pPr>
              <w:spacing w:before="60"/>
              <w:ind w:left="34"/>
              <w:rPr>
                <w:sz w:val="20"/>
              </w:rPr>
            </w:pPr>
            <w:r w:rsidRPr="0058648D">
              <w:rPr>
                <w:sz w:val="20"/>
              </w:rPr>
              <w:t>orig = original</w:t>
            </w:r>
          </w:p>
        </w:tc>
      </w:tr>
      <w:tr w:rsidR="00DA6FED" w:rsidRPr="0058648D" w:rsidTr="002975EC">
        <w:tc>
          <w:tcPr>
            <w:tcW w:w="4253" w:type="dxa"/>
            <w:shd w:val="clear" w:color="auto" w:fill="auto"/>
          </w:tcPr>
          <w:p w:rsidR="00DA6FED" w:rsidRPr="0058648D" w:rsidRDefault="00DA6FED" w:rsidP="002975EC">
            <w:pPr>
              <w:spacing w:before="60"/>
              <w:ind w:left="34"/>
              <w:rPr>
                <w:sz w:val="20"/>
              </w:rPr>
            </w:pPr>
            <w:r w:rsidRPr="0058648D">
              <w:rPr>
                <w:sz w:val="20"/>
              </w:rPr>
              <w:t>c = clause(s)</w:t>
            </w:r>
          </w:p>
        </w:tc>
        <w:tc>
          <w:tcPr>
            <w:tcW w:w="3686" w:type="dxa"/>
            <w:shd w:val="clear" w:color="auto" w:fill="auto"/>
          </w:tcPr>
          <w:p w:rsidR="00DA6FED" w:rsidRPr="0058648D" w:rsidRDefault="00DA6FED" w:rsidP="002975EC">
            <w:pPr>
              <w:spacing w:before="60"/>
              <w:ind w:left="34"/>
              <w:rPr>
                <w:sz w:val="20"/>
              </w:rPr>
            </w:pPr>
            <w:r w:rsidRPr="0058648D">
              <w:rPr>
                <w:sz w:val="20"/>
              </w:rPr>
              <w:t>par = paragraph(s)/subparagraph(s)</w:t>
            </w:r>
          </w:p>
        </w:tc>
      </w:tr>
      <w:tr w:rsidR="00DA6FED" w:rsidRPr="0058648D" w:rsidTr="002975EC">
        <w:tc>
          <w:tcPr>
            <w:tcW w:w="4253" w:type="dxa"/>
            <w:shd w:val="clear" w:color="auto" w:fill="auto"/>
          </w:tcPr>
          <w:p w:rsidR="00DA6FED" w:rsidRPr="0058648D" w:rsidRDefault="00DA6FED" w:rsidP="002975EC">
            <w:pPr>
              <w:spacing w:before="60"/>
              <w:ind w:left="34"/>
              <w:rPr>
                <w:sz w:val="20"/>
              </w:rPr>
            </w:pPr>
            <w:r w:rsidRPr="0058648D">
              <w:rPr>
                <w:sz w:val="20"/>
              </w:rPr>
              <w:t>C[x] = Compilation No. x</w:t>
            </w:r>
          </w:p>
        </w:tc>
        <w:tc>
          <w:tcPr>
            <w:tcW w:w="3686" w:type="dxa"/>
            <w:shd w:val="clear" w:color="auto" w:fill="auto"/>
          </w:tcPr>
          <w:p w:rsidR="00DA6FED" w:rsidRPr="0058648D" w:rsidRDefault="00404B25" w:rsidP="00404B25">
            <w:pPr>
              <w:ind w:left="34" w:firstLine="249"/>
              <w:rPr>
                <w:sz w:val="20"/>
              </w:rPr>
            </w:pPr>
            <w:r w:rsidRPr="0058648D">
              <w:rPr>
                <w:sz w:val="20"/>
              </w:rPr>
              <w:t>/</w:t>
            </w:r>
            <w:r w:rsidR="00DA6FED" w:rsidRPr="0058648D">
              <w:rPr>
                <w:sz w:val="20"/>
              </w:rPr>
              <w:t>sub</w:t>
            </w:r>
            <w:r w:rsidR="004B62AA">
              <w:rPr>
                <w:sz w:val="20"/>
              </w:rPr>
              <w:noBreakHyphen/>
            </w:r>
            <w:r w:rsidR="00DA6FED" w:rsidRPr="0058648D">
              <w:rPr>
                <w:sz w:val="20"/>
              </w:rPr>
              <w:t>subparagraph(s)</w:t>
            </w:r>
          </w:p>
        </w:tc>
      </w:tr>
      <w:tr w:rsidR="00DA6FED" w:rsidRPr="0058648D" w:rsidTr="002975EC">
        <w:tc>
          <w:tcPr>
            <w:tcW w:w="4253" w:type="dxa"/>
            <w:shd w:val="clear" w:color="auto" w:fill="auto"/>
          </w:tcPr>
          <w:p w:rsidR="00DA6FED" w:rsidRPr="0058648D" w:rsidRDefault="00DA6FED" w:rsidP="002975EC">
            <w:pPr>
              <w:spacing w:before="60"/>
              <w:ind w:left="34"/>
              <w:rPr>
                <w:sz w:val="20"/>
              </w:rPr>
            </w:pPr>
            <w:r w:rsidRPr="0058648D">
              <w:rPr>
                <w:sz w:val="20"/>
              </w:rPr>
              <w:t>Ch = Chapter(s)</w:t>
            </w:r>
          </w:p>
        </w:tc>
        <w:tc>
          <w:tcPr>
            <w:tcW w:w="3686" w:type="dxa"/>
            <w:shd w:val="clear" w:color="auto" w:fill="auto"/>
          </w:tcPr>
          <w:p w:rsidR="00DA6FED" w:rsidRPr="0058648D" w:rsidRDefault="00DA6FED" w:rsidP="002975EC">
            <w:pPr>
              <w:spacing w:before="60"/>
              <w:ind w:left="34"/>
              <w:rPr>
                <w:sz w:val="20"/>
              </w:rPr>
            </w:pPr>
            <w:r w:rsidRPr="0058648D">
              <w:rPr>
                <w:sz w:val="20"/>
              </w:rPr>
              <w:t>pres = present</w:t>
            </w:r>
          </w:p>
        </w:tc>
      </w:tr>
      <w:tr w:rsidR="00DA6FED" w:rsidRPr="0058648D" w:rsidTr="002975EC">
        <w:tc>
          <w:tcPr>
            <w:tcW w:w="4253" w:type="dxa"/>
            <w:shd w:val="clear" w:color="auto" w:fill="auto"/>
          </w:tcPr>
          <w:p w:rsidR="00DA6FED" w:rsidRPr="0058648D" w:rsidRDefault="00DA6FED" w:rsidP="002975EC">
            <w:pPr>
              <w:spacing w:before="60"/>
              <w:ind w:left="34"/>
              <w:rPr>
                <w:sz w:val="20"/>
              </w:rPr>
            </w:pPr>
            <w:r w:rsidRPr="0058648D">
              <w:rPr>
                <w:sz w:val="20"/>
              </w:rPr>
              <w:t>def = definition(s)</w:t>
            </w:r>
          </w:p>
        </w:tc>
        <w:tc>
          <w:tcPr>
            <w:tcW w:w="3686" w:type="dxa"/>
            <w:shd w:val="clear" w:color="auto" w:fill="auto"/>
          </w:tcPr>
          <w:p w:rsidR="00DA6FED" w:rsidRPr="0058648D" w:rsidRDefault="00DA6FED" w:rsidP="002975EC">
            <w:pPr>
              <w:spacing w:before="60"/>
              <w:ind w:left="34"/>
              <w:rPr>
                <w:sz w:val="20"/>
              </w:rPr>
            </w:pPr>
            <w:r w:rsidRPr="0058648D">
              <w:rPr>
                <w:sz w:val="20"/>
              </w:rPr>
              <w:t>prev = previous</w:t>
            </w:r>
          </w:p>
        </w:tc>
      </w:tr>
      <w:tr w:rsidR="00DA6FED" w:rsidRPr="0058648D" w:rsidTr="002975EC">
        <w:tc>
          <w:tcPr>
            <w:tcW w:w="4253" w:type="dxa"/>
            <w:shd w:val="clear" w:color="auto" w:fill="auto"/>
          </w:tcPr>
          <w:p w:rsidR="00DA6FED" w:rsidRPr="0058648D" w:rsidRDefault="00DA6FED" w:rsidP="002975EC">
            <w:pPr>
              <w:spacing w:before="60"/>
              <w:ind w:left="34"/>
              <w:rPr>
                <w:sz w:val="20"/>
              </w:rPr>
            </w:pPr>
            <w:r w:rsidRPr="0058648D">
              <w:rPr>
                <w:sz w:val="20"/>
              </w:rPr>
              <w:t>Dict = Dictionary</w:t>
            </w:r>
          </w:p>
        </w:tc>
        <w:tc>
          <w:tcPr>
            <w:tcW w:w="3686" w:type="dxa"/>
            <w:shd w:val="clear" w:color="auto" w:fill="auto"/>
          </w:tcPr>
          <w:p w:rsidR="00DA6FED" w:rsidRPr="0058648D" w:rsidRDefault="00DA6FED" w:rsidP="002975EC">
            <w:pPr>
              <w:spacing w:before="60"/>
              <w:ind w:left="34"/>
              <w:rPr>
                <w:sz w:val="20"/>
              </w:rPr>
            </w:pPr>
            <w:r w:rsidRPr="0058648D">
              <w:rPr>
                <w:sz w:val="20"/>
              </w:rPr>
              <w:t>(prev…) = previously</w:t>
            </w:r>
          </w:p>
        </w:tc>
      </w:tr>
      <w:tr w:rsidR="00DA6FED" w:rsidRPr="0058648D" w:rsidTr="002975EC">
        <w:tc>
          <w:tcPr>
            <w:tcW w:w="4253" w:type="dxa"/>
            <w:shd w:val="clear" w:color="auto" w:fill="auto"/>
          </w:tcPr>
          <w:p w:rsidR="00DA6FED" w:rsidRPr="0058648D" w:rsidRDefault="00DA6FED" w:rsidP="002975EC">
            <w:pPr>
              <w:spacing w:before="60"/>
              <w:ind w:left="34"/>
              <w:rPr>
                <w:sz w:val="20"/>
              </w:rPr>
            </w:pPr>
            <w:r w:rsidRPr="0058648D">
              <w:rPr>
                <w:sz w:val="20"/>
              </w:rPr>
              <w:t>disallowed = disallowed by Parliament</w:t>
            </w:r>
          </w:p>
        </w:tc>
        <w:tc>
          <w:tcPr>
            <w:tcW w:w="3686" w:type="dxa"/>
            <w:shd w:val="clear" w:color="auto" w:fill="auto"/>
          </w:tcPr>
          <w:p w:rsidR="00DA6FED" w:rsidRPr="0058648D" w:rsidRDefault="00DA6FED" w:rsidP="002975EC">
            <w:pPr>
              <w:spacing w:before="60"/>
              <w:ind w:left="34"/>
              <w:rPr>
                <w:sz w:val="20"/>
              </w:rPr>
            </w:pPr>
            <w:r w:rsidRPr="0058648D">
              <w:rPr>
                <w:sz w:val="20"/>
              </w:rPr>
              <w:t>Pt = Part(s)</w:t>
            </w:r>
          </w:p>
        </w:tc>
      </w:tr>
      <w:tr w:rsidR="00DA6FED" w:rsidRPr="0058648D" w:rsidTr="002975EC">
        <w:tc>
          <w:tcPr>
            <w:tcW w:w="4253" w:type="dxa"/>
            <w:shd w:val="clear" w:color="auto" w:fill="auto"/>
          </w:tcPr>
          <w:p w:rsidR="00DA6FED" w:rsidRPr="0058648D" w:rsidRDefault="00DA6FED" w:rsidP="002975EC">
            <w:pPr>
              <w:spacing w:before="60"/>
              <w:ind w:left="34"/>
              <w:rPr>
                <w:sz w:val="20"/>
              </w:rPr>
            </w:pPr>
            <w:r w:rsidRPr="0058648D">
              <w:rPr>
                <w:sz w:val="20"/>
              </w:rPr>
              <w:t>Div = Division(s)</w:t>
            </w:r>
          </w:p>
        </w:tc>
        <w:tc>
          <w:tcPr>
            <w:tcW w:w="3686" w:type="dxa"/>
            <w:shd w:val="clear" w:color="auto" w:fill="auto"/>
          </w:tcPr>
          <w:p w:rsidR="00DA6FED" w:rsidRPr="0058648D" w:rsidRDefault="00DA6FED" w:rsidP="002975EC">
            <w:pPr>
              <w:spacing w:before="60"/>
              <w:ind w:left="34"/>
              <w:rPr>
                <w:sz w:val="20"/>
              </w:rPr>
            </w:pPr>
            <w:r w:rsidRPr="0058648D">
              <w:rPr>
                <w:sz w:val="20"/>
              </w:rPr>
              <w:t>r = regulation(s)/rule(s)</w:t>
            </w:r>
          </w:p>
        </w:tc>
      </w:tr>
      <w:tr w:rsidR="00DA6FED" w:rsidRPr="0058648D" w:rsidTr="002975EC">
        <w:tc>
          <w:tcPr>
            <w:tcW w:w="4253" w:type="dxa"/>
            <w:shd w:val="clear" w:color="auto" w:fill="auto"/>
          </w:tcPr>
          <w:p w:rsidR="00DA6FED" w:rsidRPr="0058648D" w:rsidRDefault="00DA6FED" w:rsidP="002975EC">
            <w:pPr>
              <w:spacing w:before="60"/>
              <w:ind w:left="34"/>
              <w:rPr>
                <w:sz w:val="20"/>
              </w:rPr>
            </w:pPr>
            <w:r w:rsidRPr="0058648D">
              <w:rPr>
                <w:sz w:val="20"/>
              </w:rPr>
              <w:t>ed = editorial change</w:t>
            </w:r>
          </w:p>
        </w:tc>
        <w:tc>
          <w:tcPr>
            <w:tcW w:w="3686" w:type="dxa"/>
            <w:shd w:val="clear" w:color="auto" w:fill="auto"/>
          </w:tcPr>
          <w:p w:rsidR="00DA6FED" w:rsidRPr="0058648D" w:rsidRDefault="00DA6FED" w:rsidP="002975EC">
            <w:pPr>
              <w:spacing w:before="60"/>
              <w:ind w:left="34"/>
              <w:rPr>
                <w:sz w:val="20"/>
              </w:rPr>
            </w:pPr>
            <w:r w:rsidRPr="0058648D">
              <w:rPr>
                <w:sz w:val="20"/>
              </w:rPr>
              <w:t>reloc = relocated</w:t>
            </w:r>
          </w:p>
        </w:tc>
      </w:tr>
      <w:tr w:rsidR="00DA6FED" w:rsidRPr="0058648D" w:rsidTr="002975EC">
        <w:tc>
          <w:tcPr>
            <w:tcW w:w="4253" w:type="dxa"/>
            <w:shd w:val="clear" w:color="auto" w:fill="auto"/>
          </w:tcPr>
          <w:p w:rsidR="00DA6FED" w:rsidRPr="0058648D" w:rsidRDefault="00DA6FED" w:rsidP="002975EC">
            <w:pPr>
              <w:spacing w:before="60"/>
              <w:ind w:left="34"/>
              <w:rPr>
                <w:sz w:val="20"/>
              </w:rPr>
            </w:pPr>
            <w:r w:rsidRPr="0058648D">
              <w:rPr>
                <w:sz w:val="20"/>
              </w:rPr>
              <w:t>exp = expires/expired or ceases/ceased to have</w:t>
            </w:r>
          </w:p>
        </w:tc>
        <w:tc>
          <w:tcPr>
            <w:tcW w:w="3686" w:type="dxa"/>
            <w:shd w:val="clear" w:color="auto" w:fill="auto"/>
          </w:tcPr>
          <w:p w:rsidR="00DA6FED" w:rsidRPr="0058648D" w:rsidRDefault="00DA6FED" w:rsidP="002975EC">
            <w:pPr>
              <w:spacing w:before="60"/>
              <w:ind w:left="34"/>
              <w:rPr>
                <w:sz w:val="20"/>
              </w:rPr>
            </w:pPr>
            <w:r w:rsidRPr="0058648D">
              <w:rPr>
                <w:sz w:val="20"/>
              </w:rPr>
              <w:t>renum = renumbered</w:t>
            </w:r>
          </w:p>
        </w:tc>
      </w:tr>
      <w:tr w:rsidR="00DA6FED" w:rsidRPr="0058648D" w:rsidTr="002975EC">
        <w:tc>
          <w:tcPr>
            <w:tcW w:w="4253" w:type="dxa"/>
            <w:shd w:val="clear" w:color="auto" w:fill="auto"/>
          </w:tcPr>
          <w:p w:rsidR="00DA6FED" w:rsidRPr="0058648D" w:rsidRDefault="00404B25" w:rsidP="00404B25">
            <w:pPr>
              <w:ind w:left="34" w:firstLine="249"/>
              <w:rPr>
                <w:sz w:val="20"/>
              </w:rPr>
            </w:pPr>
            <w:r w:rsidRPr="0058648D">
              <w:rPr>
                <w:sz w:val="20"/>
              </w:rPr>
              <w:t>e</w:t>
            </w:r>
            <w:r w:rsidR="00DA6FED" w:rsidRPr="0058648D">
              <w:rPr>
                <w:sz w:val="20"/>
              </w:rPr>
              <w:t>ffect</w:t>
            </w:r>
          </w:p>
        </w:tc>
        <w:tc>
          <w:tcPr>
            <w:tcW w:w="3686" w:type="dxa"/>
            <w:shd w:val="clear" w:color="auto" w:fill="auto"/>
          </w:tcPr>
          <w:p w:rsidR="00DA6FED" w:rsidRPr="0058648D" w:rsidRDefault="00DA6FED" w:rsidP="002975EC">
            <w:pPr>
              <w:spacing w:before="60"/>
              <w:ind w:left="34"/>
              <w:rPr>
                <w:sz w:val="20"/>
              </w:rPr>
            </w:pPr>
            <w:r w:rsidRPr="0058648D">
              <w:rPr>
                <w:sz w:val="20"/>
              </w:rPr>
              <w:t>rep = repealed</w:t>
            </w:r>
          </w:p>
        </w:tc>
      </w:tr>
      <w:tr w:rsidR="00DA6FED" w:rsidRPr="0058648D" w:rsidTr="002975EC">
        <w:tc>
          <w:tcPr>
            <w:tcW w:w="4253" w:type="dxa"/>
            <w:shd w:val="clear" w:color="auto" w:fill="auto"/>
          </w:tcPr>
          <w:p w:rsidR="00DA6FED" w:rsidRPr="0058648D" w:rsidRDefault="00DA6FED" w:rsidP="002975EC">
            <w:pPr>
              <w:spacing w:before="60"/>
              <w:ind w:left="34"/>
              <w:rPr>
                <w:sz w:val="20"/>
              </w:rPr>
            </w:pPr>
            <w:r w:rsidRPr="0058648D">
              <w:rPr>
                <w:sz w:val="20"/>
              </w:rPr>
              <w:t>F = Federal Register of Legislation</w:t>
            </w:r>
          </w:p>
        </w:tc>
        <w:tc>
          <w:tcPr>
            <w:tcW w:w="3686" w:type="dxa"/>
            <w:shd w:val="clear" w:color="auto" w:fill="auto"/>
          </w:tcPr>
          <w:p w:rsidR="00DA6FED" w:rsidRPr="0058648D" w:rsidRDefault="00DA6FED" w:rsidP="002975EC">
            <w:pPr>
              <w:spacing w:before="60"/>
              <w:ind w:left="34"/>
              <w:rPr>
                <w:sz w:val="20"/>
              </w:rPr>
            </w:pPr>
            <w:r w:rsidRPr="0058648D">
              <w:rPr>
                <w:sz w:val="20"/>
              </w:rPr>
              <w:t>rs = repealed and substituted</w:t>
            </w:r>
          </w:p>
        </w:tc>
      </w:tr>
      <w:tr w:rsidR="00DA6FED" w:rsidRPr="0058648D" w:rsidTr="002975EC">
        <w:tc>
          <w:tcPr>
            <w:tcW w:w="4253" w:type="dxa"/>
            <w:shd w:val="clear" w:color="auto" w:fill="auto"/>
          </w:tcPr>
          <w:p w:rsidR="00DA6FED" w:rsidRPr="0058648D" w:rsidRDefault="00DA6FED" w:rsidP="002975EC">
            <w:pPr>
              <w:spacing w:before="60"/>
              <w:ind w:left="34"/>
              <w:rPr>
                <w:sz w:val="20"/>
              </w:rPr>
            </w:pPr>
            <w:r w:rsidRPr="0058648D">
              <w:rPr>
                <w:sz w:val="20"/>
              </w:rPr>
              <w:t>gaz = gazette</w:t>
            </w:r>
          </w:p>
        </w:tc>
        <w:tc>
          <w:tcPr>
            <w:tcW w:w="3686" w:type="dxa"/>
            <w:shd w:val="clear" w:color="auto" w:fill="auto"/>
          </w:tcPr>
          <w:p w:rsidR="00DA6FED" w:rsidRPr="0058648D" w:rsidRDefault="00DA6FED" w:rsidP="002975EC">
            <w:pPr>
              <w:spacing w:before="60"/>
              <w:ind w:left="34"/>
              <w:rPr>
                <w:sz w:val="20"/>
              </w:rPr>
            </w:pPr>
            <w:r w:rsidRPr="0058648D">
              <w:rPr>
                <w:sz w:val="20"/>
              </w:rPr>
              <w:t>s = section(s)/subsection(s)</w:t>
            </w:r>
          </w:p>
        </w:tc>
      </w:tr>
      <w:tr w:rsidR="00DA6FED" w:rsidRPr="0058648D" w:rsidTr="002975EC">
        <w:tc>
          <w:tcPr>
            <w:tcW w:w="4253" w:type="dxa"/>
            <w:shd w:val="clear" w:color="auto" w:fill="auto"/>
          </w:tcPr>
          <w:p w:rsidR="00DA6FED" w:rsidRPr="0058648D" w:rsidRDefault="00DA6FED" w:rsidP="002975EC">
            <w:pPr>
              <w:spacing w:before="60"/>
              <w:ind w:left="34"/>
              <w:rPr>
                <w:sz w:val="20"/>
              </w:rPr>
            </w:pPr>
            <w:r w:rsidRPr="0058648D">
              <w:rPr>
                <w:sz w:val="20"/>
              </w:rPr>
              <w:t xml:space="preserve">LA = </w:t>
            </w:r>
            <w:r w:rsidRPr="0058648D">
              <w:rPr>
                <w:i/>
                <w:sz w:val="20"/>
              </w:rPr>
              <w:t>Legislation Act 2003</w:t>
            </w:r>
          </w:p>
        </w:tc>
        <w:tc>
          <w:tcPr>
            <w:tcW w:w="3686" w:type="dxa"/>
            <w:shd w:val="clear" w:color="auto" w:fill="auto"/>
          </w:tcPr>
          <w:p w:rsidR="00DA6FED" w:rsidRPr="0058648D" w:rsidRDefault="00DA6FED" w:rsidP="002975EC">
            <w:pPr>
              <w:spacing w:before="60"/>
              <w:ind w:left="34"/>
              <w:rPr>
                <w:sz w:val="20"/>
              </w:rPr>
            </w:pPr>
            <w:r w:rsidRPr="0058648D">
              <w:rPr>
                <w:sz w:val="20"/>
              </w:rPr>
              <w:t>Sch = Schedule(s)</w:t>
            </w:r>
          </w:p>
        </w:tc>
      </w:tr>
      <w:tr w:rsidR="00DA6FED" w:rsidRPr="0058648D" w:rsidTr="002975EC">
        <w:tc>
          <w:tcPr>
            <w:tcW w:w="4253" w:type="dxa"/>
            <w:shd w:val="clear" w:color="auto" w:fill="auto"/>
          </w:tcPr>
          <w:p w:rsidR="00DA6FED" w:rsidRPr="0058648D" w:rsidRDefault="00DA6FED" w:rsidP="002975EC">
            <w:pPr>
              <w:spacing w:before="60"/>
              <w:ind w:left="34"/>
              <w:rPr>
                <w:sz w:val="20"/>
              </w:rPr>
            </w:pPr>
            <w:r w:rsidRPr="0058648D">
              <w:rPr>
                <w:sz w:val="20"/>
              </w:rPr>
              <w:t xml:space="preserve">LIA = </w:t>
            </w:r>
            <w:r w:rsidRPr="0058648D">
              <w:rPr>
                <w:i/>
                <w:sz w:val="20"/>
              </w:rPr>
              <w:t>Legislative Instruments Act 2003</w:t>
            </w:r>
          </w:p>
        </w:tc>
        <w:tc>
          <w:tcPr>
            <w:tcW w:w="3686" w:type="dxa"/>
            <w:shd w:val="clear" w:color="auto" w:fill="auto"/>
          </w:tcPr>
          <w:p w:rsidR="00DA6FED" w:rsidRPr="0058648D" w:rsidRDefault="00DA6FED" w:rsidP="002975EC">
            <w:pPr>
              <w:spacing w:before="60"/>
              <w:ind w:left="34"/>
              <w:rPr>
                <w:sz w:val="20"/>
              </w:rPr>
            </w:pPr>
            <w:r w:rsidRPr="0058648D">
              <w:rPr>
                <w:sz w:val="20"/>
              </w:rPr>
              <w:t>Sdiv = Subdivision(s)</w:t>
            </w:r>
          </w:p>
        </w:tc>
      </w:tr>
      <w:tr w:rsidR="00DA6FED" w:rsidRPr="0058648D" w:rsidTr="002975EC">
        <w:tc>
          <w:tcPr>
            <w:tcW w:w="4253" w:type="dxa"/>
            <w:shd w:val="clear" w:color="auto" w:fill="auto"/>
          </w:tcPr>
          <w:p w:rsidR="00DA6FED" w:rsidRPr="0058648D" w:rsidRDefault="00DA6FED" w:rsidP="002975EC">
            <w:pPr>
              <w:spacing w:before="60"/>
              <w:ind w:left="34"/>
              <w:rPr>
                <w:sz w:val="20"/>
              </w:rPr>
            </w:pPr>
            <w:r w:rsidRPr="0058648D">
              <w:rPr>
                <w:sz w:val="20"/>
              </w:rPr>
              <w:t>(md) = misdescribed amendment can be given</w:t>
            </w:r>
          </w:p>
        </w:tc>
        <w:tc>
          <w:tcPr>
            <w:tcW w:w="3686" w:type="dxa"/>
            <w:shd w:val="clear" w:color="auto" w:fill="auto"/>
          </w:tcPr>
          <w:p w:rsidR="00DA6FED" w:rsidRPr="0058648D" w:rsidRDefault="00DA6FED" w:rsidP="002975EC">
            <w:pPr>
              <w:spacing w:before="60"/>
              <w:ind w:left="34"/>
              <w:rPr>
                <w:sz w:val="20"/>
              </w:rPr>
            </w:pPr>
            <w:r w:rsidRPr="0058648D">
              <w:rPr>
                <w:sz w:val="20"/>
              </w:rPr>
              <w:t>SLI = Select Legislative Instrument</w:t>
            </w:r>
          </w:p>
        </w:tc>
      </w:tr>
      <w:tr w:rsidR="00DA6FED" w:rsidRPr="0058648D" w:rsidTr="002975EC">
        <w:tc>
          <w:tcPr>
            <w:tcW w:w="4253" w:type="dxa"/>
            <w:shd w:val="clear" w:color="auto" w:fill="auto"/>
          </w:tcPr>
          <w:p w:rsidR="00DA6FED" w:rsidRPr="0058648D" w:rsidRDefault="00404B25" w:rsidP="00404B25">
            <w:pPr>
              <w:ind w:left="34" w:firstLine="249"/>
              <w:rPr>
                <w:sz w:val="20"/>
              </w:rPr>
            </w:pPr>
            <w:r w:rsidRPr="0058648D">
              <w:rPr>
                <w:sz w:val="20"/>
              </w:rPr>
              <w:t>e</w:t>
            </w:r>
            <w:r w:rsidR="00DA6FED" w:rsidRPr="0058648D">
              <w:rPr>
                <w:sz w:val="20"/>
              </w:rPr>
              <w:t>ffect</w:t>
            </w:r>
          </w:p>
        </w:tc>
        <w:tc>
          <w:tcPr>
            <w:tcW w:w="3686" w:type="dxa"/>
            <w:shd w:val="clear" w:color="auto" w:fill="auto"/>
          </w:tcPr>
          <w:p w:rsidR="00DA6FED" w:rsidRPr="0058648D" w:rsidRDefault="00DA6FED" w:rsidP="002975EC">
            <w:pPr>
              <w:spacing w:before="60"/>
              <w:ind w:left="34"/>
              <w:rPr>
                <w:sz w:val="20"/>
              </w:rPr>
            </w:pPr>
            <w:r w:rsidRPr="0058648D">
              <w:rPr>
                <w:sz w:val="20"/>
              </w:rPr>
              <w:t>SR = Statutory Rules</w:t>
            </w:r>
          </w:p>
        </w:tc>
      </w:tr>
      <w:tr w:rsidR="00DA6FED" w:rsidRPr="0058648D" w:rsidTr="002975EC">
        <w:tc>
          <w:tcPr>
            <w:tcW w:w="4253" w:type="dxa"/>
            <w:shd w:val="clear" w:color="auto" w:fill="auto"/>
          </w:tcPr>
          <w:p w:rsidR="00DA6FED" w:rsidRPr="0058648D" w:rsidRDefault="00DA6FED" w:rsidP="002975EC">
            <w:pPr>
              <w:spacing w:before="60"/>
              <w:ind w:left="34"/>
              <w:rPr>
                <w:sz w:val="20"/>
              </w:rPr>
            </w:pPr>
            <w:r w:rsidRPr="0058648D">
              <w:rPr>
                <w:sz w:val="20"/>
              </w:rPr>
              <w:t>(md not incorp) = misdescribed amendment</w:t>
            </w:r>
          </w:p>
        </w:tc>
        <w:tc>
          <w:tcPr>
            <w:tcW w:w="3686" w:type="dxa"/>
            <w:shd w:val="clear" w:color="auto" w:fill="auto"/>
          </w:tcPr>
          <w:p w:rsidR="00DA6FED" w:rsidRPr="0058648D" w:rsidRDefault="00DA6FED" w:rsidP="002975EC">
            <w:pPr>
              <w:spacing w:before="60"/>
              <w:ind w:left="34"/>
              <w:rPr>
                <w:sz w:val="20"/>
              </w:rPr>
            </w:pPr>
            <w:r w:rsidRPr="0058648D">
              <w:rPr>
                <w:sz w:val="20"/>
              </w:rPr>
              <w:t>Sub</w:t>
            </w:r>
            <w:r w:rsidR="004B62AA">
              <w:rPr>
                <w:sz w:val="20"/>
              </w:rPr>
              <w:noBreakHyphen/>
            </w:r>
            <w:r w:rsidRPr="0058648D">
              <w:rPr>
                <w:sz w:val="20"/>
              </w:rPr>
              <w:t>Ch = Sub</w:t>
            </w:r>
            <w:r w:rsidR="004B62AA">
              <w:rPr>
                <w:sz w:val="20"/>
              </w:rPr>
              <w:noBreakHyphen/>
            </w:r>
            <w:r w:rsidRPr="0058648D">
              <w:rPr>
                <w:sz w:val="20"/>
              </w:rPr>
              <w:t>Chapter(s)</w:t>
            </w:r>
          </w:p>
        </w:tc>
      </w:tr>
      <w:tr w:rsidR="00DA6FED" w:rsidRPr="0058648D" w:rsidTr="002975EC">
        <w:tc>
          <w:tcPr>
            <w:tcW w:w="4253" w:type="dxa"/>
            <w:shd w:val="clear" w:color="auto" w:fill="auto"/>
          </w:tcPr>
          <w:p w:rsidR="00DA6FED" w:rsidRPr="0058648D" w:rsidRDefault="00404B25" w:rsidP="00404B25">
            <w:pPr>
              <w:ind w:left="34" w:firstLine="249"/>
              <w:rPr>
                <w:sz w:val="20"/>
              </w:rPr>
            </w:pPr>
            <w:r w:rsidRPr="0058648D">
              <w:rPr>
                <w:sz w:val="20"/>
              </w:rPr>
              <w:t>c</w:t>
            </w:r>
            <w:r w:rsidR="00DA6FED" w:rsidRPr="0058648D">
              <w:rPr>
                <w:sz w:val="20"/>
              </w:rPr>
              <w:t>annot be given effect</w:t>
            </w:r>
          </w:p>
        </w:tc>
        <w:tc>
          <w:tcPr>
            <w:tcW w:w="3686" w:type="dxa"/>
            <w:shd w:val="clear" w:color="auto" w:fill="auto"/>
          </w:tcPr>
          <w:p w:rsidR="00DA6FED" w:rsidRPr="0058648D" w:rsidRDefault="00DA6FED" w:rsidP="002975EC">
            <w:pPr>
              <w:spacing w:before="60"/>
              <w:ind w:left="34"/>
              <w:rPr>
                <w:sz w:val="20"/>
              </w:rPr>
            </w:pPr>
            <w:r w:rsidRPr="0058648D">
              <w:rPr>
                <w:sz w:val="20"/>
              </w:rPr>
              <w:t>SubPt = Subpart(s)</w:t>
            </w:r>
          </w:p>
        </w:tc>
      </w:tr>
      <w:tr w:rsidR="00DA6FED" w:rsidRPr="0058648D" w:rsidTr="002975EC">
        <w:tc>
          <w:tcPr>
            <w:tcW w:w="4253" w:type="dxa"/>
            <w:shd w:val="clear" w:color="auto" w:fill="auto"/>
          </w:tcPr>
          <w:p w:rsidR="00DA6FED" w:rsidRPr="0058648D" w:rsidRDefault="00DA6FED" w:rsidP="002975EC">
            <w:pPr>
              <w:spacing w:before="60"/>
              <w:ind w:left="34"/>
              <w:rPr>
                <w:sz w:val="20"/>
              </w:rPr>
            </w:pPr>
            <w:r w:rsidRPr="0058648D">
              <w:rPr>
                <w:sz w:val="20"/>
              </w:rPr>
              <w:t>mod = modified/modification</w:t>
            </w:r>
          </w:p>
        </w:tc>
        <w:tc>
          <w:tcPr>
            <w:tcW w:w="3686" w:type="dxa"/>
            <w:shd w:val="clear" w:color="auto" w:fill="auto"/>
          </w:tcPr>
          <w:p w:rsidR="00DA6FED" w:rsidRPr="0058648D" w:rsidRDefault="00DA6FED" w:rsidP="002975EC">
            <w:pPr>
              <w:spacing w:before="60"/>
              <w:ind w:left="34"/>
              <w:rPr>
                <w:sz w:val="20"/>
              </w:rPr>
            </w:pPr>
            <w:r w:rsidRPr="0058648D">
              <w:rPr>
                <w:sz w:val="20"/>
                <w:u w:val="single"/>
              </w:rPr>
              <w:t>underlining</w:t>
            </w:r>
            <w:r w:rsidRPr="0058648D">
              <w:rPr>
                <w:sz w:val="20"/>
              </w:rPr>
              <w:t xml:space="preserve"> = whole or part not</w:t>
            </w:r>
          </w:p>
        </w:tc>
      </w:tr>
      <w:tr w:rsidR="00DA6FED" w:rsidRPr="0058648D" w:rsidTr="002975EC">
        <w:tc>
          <w:tcPr>
            <w:tcW w:w="4253" w:type="dxa"/>
            <w:shd w:val="clear" w:color="auto" w:fill="auto"/>
          </w:tcPr>
          <w:p w:rsidR="00DA6FED" w:rsidRPr="0058648D" w:rsidRDefault="00DA6FED" w:rsidP="002975EC">
            <w:pPr>
              <w:spacing w:before="60"/>
              <w:ind w:left="34"/>
              <w:rPr>
                <w:sz w:val="20"/>
              </w:rPr>
            </w:pPr>
            <w:r w:rsidRPr="0058648D">
              <w:rPr>
                <w:sz w:val="20"/>
              </w:rPr>
              <w:t>No. = Number(s)</w:t>
            </w:r>
          </w:p>
        </w:tc>
        <w:tc>
          <w:tcPr>
            <w:tcW w:w="3686" w:type="dxa"/>
            <w:shd w:val="clear" w:color="auto" w:fill="auto"/>
          </w:tcPr>
          <w:p w:rsidR="00DA6FED" w:rsidRPr="0058648D" w:rsidRDefault="00404B25" w:rsidP="00404B25">
            <w:pPr>
              <w:ind w:left="34" w:firstLine="249"/>
              <w:rPr>
                <w:sz w:val="20"/>
              </w:rPr>
            </w:pPr>
            <w:r w:rsidRPr="0058648D">
              <w:rPr>
                <w:sz w:val="20"/>
              </w:rPr>
              <w:t>c</w:t>
            </w:r>
            <w:r w:rsidR="00DA6FED" w:rsidRPr="0058648D">
              <w:rPr>
                <w:sz w:val="20"/>
              </w:rPr>
              <w:t>ommenced or to be commenced</w:t>
            </w:r>
          </w:p>
        </w:tc>
      </w:tr>
    </w:tbl>
    <w:p w:rsidR="00DA6FED" w:rsidRPr="0058648D" w:rsidRDefault="00DA6FED" w:rsidP="002975EC">
      <w:pPr>
        <w:pStyle w:val="Tabletext"/>
      </w:pPr>
    </w:p>
    <w:p w:rsidR="00942B38" w:rsidRPr="0058648D" w:rsidRDefault="00942B38" w:rsidP="00B4319F">
      <w:pPr>
        <w:pStyle w:val="ENotesHeading2"/>
        <w:pageBreakBefore/>
        <w:outlineLvl w:val="9"/>
      </w:pPr>
      <w:bookmarkStart w:id="434" w:name="_Toc178763962"/>
      <w:r w:rsidRPr="0058648D">
        <w:lastRenderedPageBreak/>
        <w:t>Endnote 3—Legislation history</w:t>
      </w:r>
      <w:bookmarkEnd w:id="434"/>
    </w:p>
    <w:p w:rsidR="00986975" w:rsidRPr="0058648D" w:rsidRDefault="00986975" w:rsidP="0098697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1134"/>
        <w:gridCol w:w="1560"/>
        <w:gridCol w:w="1561"/>
      </w:tblGrid>
      <w:tr w:rsidR="00986975" w:rsidRPr="0058648D" w:rsidTr="00CD2188">
        <w:trPr>
          <w:cantSplit/>
          <w:tblHeader/>
        </w:trPr>
        <w:tc>
          <w:tcPr>
            <w:tcW w:w="1838" w:type="dxa"/>
            <w:tcBorders>
              <w:top w:val="single" w:sz="12" w:space="0" w:color="auto"/>
              <w:bottom w:val="single" w:sz="12" w:space="0" w:color="auto"/>
            </w:tcBorders>
            <w:shd w:val="clear" w:color="auto" w:fill="auto"/>
          </w:tcPr>
          <w:p w:rsidR="00986975" w:rsidRPr="0058648D" w:rsidRDefault="00986975" w:rsidP="00986975">
            <w:pPr>
              <w:pStyle w:val="ENoteTableHeading"/>
            </w:pPr>
            <w:r w:rsidRPr="0058648D">
              <w:t>Act</w:t>
            </w:r>
          </w:p>
        </w:tc>
        <w:tc>
          <w:tcPr>
            <w:tcW w:w="992" w:type="dxa"/>
            <w:tcBorders>
              <w:top w:val="single" w:sz="12" w:space="0" w:color="auto"/>
              <w:bottom w:val="single" w:sz="12" w:space="0" w:color="auto"/>
            </w:tcBorders>
            <w:shd w:val="clear" w:color="auto" w:fill="auto"/>
          </w:tcPr>
          <w:p w:rsidR="00986975" w:rsidRPr="0058648D" w:rsidRDefault="00986975" w:rsidP="00986975">
            <w:pPr>
              <w:pStyle w:val="ENoteTableHeading"/>
            </w:pPr>
            <w:r w:rsidRPr="0058648D">
              <w:t>Number and year</w:t>
            </w:r>
          </w:p>
        </w:tc>
        <w:tc>
          <w:tcPr>
            <w:tcW w:w="1134" w:type="dxa"/>
            <w:tcBorders>
              <w:top w:val="single" w:sz="12" w:space="0" w:color="auto"/>
              <w:bottom w:val="single" w:sz="12" w:space="0" w:color="auto"/>
            </w:tcBorders>
            <w:shd w:val="clear" w:color="auto" w:fill="auto"/>
          </w:tcPr>
          <w:p w:rsidR="00986975" w:rsidRPr="0058648D" w:rsidRDefault="00942B38" w:rsidP="00986975">
            <w:pPr>
              <w:pStyle w:val="ENoteTableHeading"/>
            </w:pPr>
            <w:r w:rsidRPr="0058648D">
              <w:t>Assent</w:t>
            </w:r>
          </w:p>
        </w:tc>
        <w:tc>
          <w:tcPr>
            <w:tcW w:w="1560" w:type="dxa"/>
            <w:tcBorders>
              <w:top w:val="single" w:sz="12" w:space="0" w:color="auto"/>
              <w:bottom w:val="single" w:sz="12" w:space="0" w:color="auto"/>
            </w:tcBorders>
            <w:shd w:val="clear" w:color="auto" w:fill="auto"/>
          </w:tcPr>
          <w:p w:rsidR="00986975" w:rsidRPr="0058648D" w:rsidRDefault="00942B38" w:rsidP="00986975">
            <w:pPr>
              <w:pStyle w:val="ENoteTableHeading"/>
            </w:pPr>
            <w:r w:rsidRPr="0058648D">
              <w:t>Commencement</w:t>
            </w:r>
          </w:p>
        </w:tc>
        <w:tc>
          <w:tcPr>
            <w:tcW w:w="1561" w:type="dxa"/>
            <w:tcBorders>
              <w:top w:val="single" w:sz="12" w:space="0" w:color="auto"/>
              <w:bottom w:val="single" w:sz="12" w:space="0" w:color="auto"/>
            </w:tcBorders>
            <w:shd w:val="clear" w:color="auto" w:fill="auto"/>
          </w:tcPr>
          <w:p w:rsidR="00986975" w:rsidRPr="0058648D" w:rsidRDefault="00986975" w:rsidP="00986975">
            <w:pPr>
              <w:pStyle w:val="ENoteTableHeading"/>
            </w:pPr>
            <w:r w:rsidRPr="0058648D">
              <w:t>Application, saving and transitional provisions</w:t>
            </w:r>
          </w:p>
        </w:tc>
      </w:tr>
      <w:tr w:rsidR="00986975" w:rsidRPr="0058648D" w:rsidTr="00CD2188">
        <w:trPr>
          <w:cantSplit/>
        </w:trPr>
        <w:tc>
          <w:tcPr>
            <w:tcW w:w="1838" w:type="dxa"/>
            <w:tcBorders>
              <w:top w:val="single" w:sz="12" w:space="0" w:color="auto"/>
              <w:bottom w:val="single" w:sz="4" w:space="0" w:color="auto"/>
            </w:tcBorders>
            <w:shd w:val="clear" w:color="auto" w:fill="auto"/>
          </w:tcPr>
          <w:p w:rsidR="00986975" w:rsidRPr="0058648D" w:rsidRDefault="007E0FC9" w:rsidP="00907067">
            <w:pPr>
              <w:pStyle w:val="ENoteTableText"/>
            </w:pPr>
            <w:r w:rsidRPr="0058648D">
              <w:t>National Disability Insurance Scheme Act 2013</w:t>
            </w:r>
          </w:p>
        </w:tc>
        <w:tc>
          <w:tcPr>
            <w:tcW w:w="992" w:type="dxa"/>
            <w:tcBorders>
              <w:top w:val="single" w:sz="12" w:space="0" w:color="auto"/>
              <w:bottom w:val="single" w:sz="4" w:space="0" w:color="auto"/>
            </w:tcBorders>
            <w:shd w:val="clear" w:color="auto" w:fill="auto"/>
          </w:tcPr>
          <w:p w:rsidR="00986975" w:rsidRPr="0058648D" w:rsidRDefault="007E0FC9" w:rsidP="00986975">
            <w:pPr>
              <w:pStyle w:val="ENoteTableText"/>
            </w:pPr>
            <w:r w:rsidRPr="0058648D">
              <w:t>20, 2013</w:t>
            </w:r>
          </w:p>
        </w:tc>
        <w:tc>
          <w:tcPr>
            <w:tcW w:w="1134" w:type="dxa"/>
            <w:tcBorders>
              <w:top w:val="single" w:sz="12" w:space="0" w:color="auto"/>
              <w:bottom w:val="single" w:sz="4" w:space="0" w:color="auto"/>
            </w:tcBorders>
            <w:shd w:val="clear" w:color="auto" w:fill="auto"/>
          </w:tcPr>
          <w:p w:rsidR="00986975" w:rsidRPr="0058648D" w:rsidRDefault="007E0FC9" w:rsidP="00907067">
            <w:pPr>
              <w:pStyle w:val="ENoteTableText"/>
            </w:pPr>
            <w:r w:rsidRPr="0058648D">
              <w:t>28 Ma</w:t>
            </w:r>
            <w:r w:rsidR="00907067" w:rsidRPr="0058648D">
              <w:t>r</w:t>
            </w:r>
            <w:r w:rsidRPr="0058648D">
              <w:t xml:space="preserve"> 2013</w:t>
            </w:r>
          </w:p>
        </w:tc>
        <w:tc>
          <w:tcPr>
            <w:tcW w:w="1560" w:type="dxa"/>
            <w:tcBorders>
              <w:top w:val="single" w:sz="12" w:space="0" w:color="auto"/>
              <w:bottom w:val="single" w:sz="4" w:space="0" w:color="auto"/>
            </w:tcBorders>
            <w:shd w:val="clear" w:color="auto" w:fill="auto"/>
          </w:tcPr>
          <w:p w:rsidR="00986975" w:rsidRPr="0058648D" w:rsidRDefault="00602DD9" w:rsidP="004B228A">
            <w:pPr>
              <w:pStyle w:val="ENoteTableText"/>
            </w:pPr>
            <w:r w:rsidRPr="0058648D">
              <w:t>s</w:t>
            </w:r>
            <w:r w:rsidR="004B228A" w:rsidRPr="0058648D">
              <w:t xml:space="preserve"> </w:t>
            </w:r>
            <w:r w:rsidRPr="0058648D">
              <w:t xml:space="preserve">3–12, </w:t>
            </w:r>
            <w:r w:rsidR="00D60FAD" w:rsidRPr="0058648D">
              <w:t>5</w:t>
            </w:r>
            <w:r w:rsidR="004B228A" w:rsidRPr="0058648D">
              <w:t>5–73 and</w:t>
            </w:r>
            <w:r w:rsidR="00907067" w:rsidRPr="0058648D">
              <w:t xml:space="preserve"> 117–210</w:t>
            </w:r>
            <w:r w:rsidR="00D60FAD" w:rsidRPr="0058648D">
              <w:t>: 29 Mar 2013</w:t>
            </w:r>
            <w:r w:rsidR="007D18CA" w:rsidRPr="0058648D">
              <w:t xml:space="preserve"> (s 2(1) </w:t>
            </w:r>
            <w:r w:rsidR="00710B31" w:rsidRPr="0058648D">
              <w:t>items 2</w:t>
            </w:r>
            <w:r w:rsidR="007D18CA" w:rsidRPr="0058648D">
              <w:t>, 5, 6, 9)</w:t>
            </w:r>
            <w:r w:rsidR="00D60FAD" w:rsidRPr="0058648D">
              <w:br/>
            </w:r>
            <w:r w:rsidR="00E62375" w:rsidRPr="0058648D">
              <w:t>s</w:t>
            </w:r>
            <w:r w:rsidR="004B228A" w:rsidRPr="0058648D">
              <w:t xml:space="preserve"> 13–54 and</w:t>
            </w:r>
            <w:r w:rsidR="00E62375" w:rsidRPr="0058648D">
              <w:t xml:space="preserve"> 74–116: </w:t>
            </w:r>
            <w:r w:rsidR="00856FCB" w:rsidRPr="0058648D">
              <w:t>1 July</w:t>
            </w:r>
            <w:r w:rsidR="00495A28" w:rsidRPr="0058648D">
              <w:t xml:space="preserve"> 2013 (</w:t>
            </w:r>
            <w:r w:rsidR="007D18CA" w:rsidRPr="0058648D">
              <w:t xml:space="preserve">s 2(1) </w:t>
            </w:r>
            <w:r w:rsidR="00710B31" w:rsidRPr="0058648D">
              <w:t>items 3</w:t>
            </w:r>
            <w:r w:rsidR="007D18CA" w:rsidRPr="0058648D">
              <w:t>, 4, 7, 8</w:t>
            </w:r>
            <w:r w:rsidR="00495A28" w:rsidRPr="0058648D">
              <w:t>)</w:t>
            </w:r>
            <w:r w:rsidR="0051623A" w:rsidRPr="0058648D">
              <w:br/>
            </w:r>
            <w:r w:rsidR="00D60FAD" w:rsidRPr="0058648D">
              <w:t xml:space="preserve">Remainder: </w:t>
            </w:r>
            <w:r w:rsidR="007D18CA" w:rsidRPr="0058648D">
              <w:t xml:space="preserve">28 Mar 2013 (s 2(1) </w:t>
            </w:r>
            <w:r w:rsidR="004B62AA">
              <w:t>item 1</w:t>
            </w:r>
            <w:r w:rsidR="007D18CA" w:rsidRPr="0058648D">
              <w:t>)</w:t>
            </w:r>
          </w:p>
        </w:tc>
        <w:tc>
          <w:tcPr>
            <w:tcW w:w="1561" w:type="dxa"/>
            <w:tcBorders>
              <w:top w:val="single" w:sz="12" w:space="0" w:color="auto"/>
              <w:bottom w:val="single" w:sz="4" w:space="0" w:color="auto"/>
            </w:tcBorders>
            <w:shd w:val="clear" w:color="auto" w:fill="auto"/>
          </w:tcPr>
          <w:p w:rsidR="00986975" w:rsidRPr="0058648D" w:rsidRDefault="00986975" w:rsidP="00986975">
            <w:pPr>
              <w:pStyle w:val="ENoteTableText"/>
            </w:pPr>
          </w:p>
        </w:tc>
      </w:tr>
      <w:tr w:rsidR="00986975" w:rsidRPr="0058648D" w:rsidTr="00CD2188">
        <w:trPr>
          <w:cantSplit/>
        </w:trPr>
        <w:tc>
          <w:tcPr>
            <w:tcW w:w="1838" w:type="dxa"/>
            <w:tcBorders>
              <w:top w:val="single" w:sz="4" w:space="0" w:color="auto"/>
              <w:bottom w:val="single" w:sz="4" w:space="0" w:color="auto"/>
            </w:tcBorders>
            <w:shd w:val="clear" w:color="auto" w:fill="auto"/>
          </w:tcPr>
          <w:p w:rsidR="00986975" w:rsidRPr="0058648D" w:rsidRDefault="007E0FC9" w:rsidP="00907067">
            <w:pPr>
              <w:pStyle w:val="ENoteTableText"/>
            </w:pPr>
            <w:r w:rsidRPr="0058648D">
              <w:t>National Disability Insurance Scheme Legislation Amendment Act 2013</w:t>
            </w:r>
          </w:p>
        </w:tc>
        <w:tc>
          <w:tcPr>
            <w:tcW w:w="992" w:type="dxa"/>
            <w:tcBorders>
              <w:top w:val="single" w:sz="4" w:space="0" w:color="auto"/>
              <w:bottom w:val="single" w:sz="4" w:space="0" w:color="auto"/>
            </w:tcBorders>
            <w:shd w:val="clear" w:color="auto" w:fill="auto"/>
          </w:tcPr>
          <w:p w:rsidR="00986975" w:rsidRPr="0058648D" w:rsidRDefault="007E0FC9" w:rsidP="00986975">
            <w:pPr>
              <w:pStyle w:val="ENoteTableText"/>
            </w:pPr>
            <w:r w:rsidRPr="0058648D">
              <w:t>44, 2013</w:t>
            </w:r>
          </w:p>
        </w:tc>
        <w:tc>
          <w:tcPr>
            <w:tcW w:w="1134" w:type="dxa"/>
            <w:tcBorders>
              <w:top w:val="single" w:sz="4" w:space="0" w:color="auto"/>
              <w:bottom w:val="single" w:sz="4" w:space="0" w:color="auto"/>
            </w:tcBorders>
            <w:shd w:val="clear" w:color="auto" w:fill="auto"/>
          </w:tcPr>
          <w:p w:rsidR="00986975" w:rsidRPr="0058648D" w:rsidRDefault="007E0FC9" w:rsidP="00986975">
            <w:pPr>
              <w:pStyle w:val="ENoteTableText"/>
            </w:pPr>
            <w:r w:rsidRPr="0058648D">
              <w:t>28</w:t>
            </w:r>
            <w:r w:rsidR="00A46B92" w:rsidRPr="0058648D">
              <w:t> </w:t>
            </w:r>
            <w:r w:rsidRPr="0058648D">
              <w:t>May 2013</w:t>
            </w:r>
          </w:p>
        </w:tc>
        <w:tc>
          <w:tcPr>
            <w:tcW w:w="1560" w:type="dxa"/>
            <w:tcBorders>
              <w:top w:val="single" w:sz="4" w:space="0" w:color="auto"/>
              <w:bottom w:val="single" w:sz="4" w:space="0" w:color="auto"/>
            </w:tcBorders>
            <w:shd w:val="clear" w:color="auto" w:fill="auto"/>
          </w:tcPr>
          <w:p w:rsidR="00986975" w:rsidRPr="0058648D" w:rsidRDefault="00907067" w:rsidP="004B228A">
            <w:pPr>
              <w:pStyle w:val="ENoteTableText"/>
            </w:pPr>
            <w:r w:rsidRPr="0058648D">
              <w:t>Sch</w:t>
            </w:r>
            <w:r w:rsidR="00B4319F" w:rsidRPr="0058648D">
              <w:t> </w:t>
            </w:r>
            <w:r w:rsidRPr="0058648D">
              <w:t>1 (</w:t>
            </w:r>
            <w:r w:rsidR="004B62AA">
              <w:t>items 1</w:t>
            </w:r>
            <w:r w:rsidRPr="0058648D">
              <w:t xml:space="preserve">–19, 21–26, 33–43, 46, 56–58): </w:t>
            </w:r>
            <w:r w:rsidR="00856FCB" w:rsidRPr="0058648D">
              <w:t>1 July</w:t>
            </w:r>
            <w:r w:rsidR="00DE2DBD" w:rsidRPr="0058648D">
              <w:t xml:space="preserve"> 2013 </w:t>
            </w:r>
            <w:r w:rsidR="007D18CA" w:rsidRPr="0058648D">
              <w:t xml:space="preserve">(s 2(1) </w:t>
            </w:r>
            <w:r w:rsidR="00710B31" w:rsidRPr="0058648D">
              <w:t>items 2</w:t>
            </w:r>
            <w:r w:rsidR="007D18CA" w:rsidRPr="0058648D">
              <w:t>, 4, 6, 7, 9, 11)</w:t>
            </w:r>
            <w:r w:rsidRPr="0058648D">
              <w:br/>
            </w:r>
            <w:r w:rsidR="007E0FC9" w:rsidRPr="0058648D">
              <w:t>Sch</w:t>
            </w:r>
            <w:r w:rsidR="00B4319F" w:rsidRPr="0058648D">
              <w:t> </w:t>
            </w:r>
            <w:r w:rsidR="007E0FC9" w:rsidRPr="0058648D">
              <w:t>1 (</w:t>
            </w:r>
            <w:r w:rsidR="00710B31" w:rsidRPr="0058648D">
              <w:t>items 2</w:t>
            </w:r>
            <w:r w:rsidR="007E0FC9" w:rsidRPr="0058648D">
              <w:t>0, 27–32, 44, 45, 47–55): 29</w:t>
            </w:r>
            <w:r w:rsidR="00A46B92" w:rsidRPr="0058648D">
              <w:t> </w:t>
            </w:r>
            <w:r w:rsidR="007E0FC9" w:rsidRPr="0058648D">
              <w:t>May 2013</w:t>
            </w:r>
            <w:r w:rsidR="007D18CA" w:rsidRPr="0058648D">
              <w:t xml:space="preserve"> (s 2(1) </w:t>
            </w:r>
            <w:r w:rsidR="00710B31" w:rsidRPr="0058648D">
              <w:t>items 3</w:t>
            </w:r>
            <w:r w:rsidR="007D18CA" w:rsidRPr="0058648D">
              <w:t>, 5, 8, 10)</w:t>
            </w:r>
          </w:p>
        </w:tc>
        <w:tc>
          <w:tcPr>
            <w:tcW w:w="1561" w:type="dxa"/>
            <w:tcBorders>
              <w:top w:val="single" w:sz="4" w:space="0" w:color="auto"/>
              <w:bottom w:val="single" w:sz="4" w:space="0" w:color="auto"/>
            </w:tcBorders>
            <w:shd w:val="clear" w:color="auto" w:fill="auto"/>
          </w:tcPr>
          <w:p w:rsidR="00986975" w:rsidRPr="0058648D" w:rsidRDefault="00FF260D" w:rsidP="004B228A">
            <w:pPr>
              <w:pStyle w:val="ENoteTableText"/>
            </w:pPr>
            <w:r w:rsidRPr="0058648D">
              <w:t>Sch 1 (</w:t>
            </w:r>
            <w:r w:rsidR="00710B31" w:rsidRPr="0058648D">
              <w:t>items 2</w:t>
            </w:r>
            <w:r w:rsidR="00103E6D" w:rsidRPr="0058648D">
              <w:t>8,</w:t>
            </w:r>
            <w:r w:rsidRPr="0058648D">
              <w:t xml:space="preserve"> 46, </w:t>
            </w:r>
            <w:r w:rsidR="007E0FC9" w:rsidRPr="0058648D">
              <w:t>55</w:t>
            </w:r>
            <w:r w:rsidRPr="0058648D">
              <w:t>)</w:t>
            </w:r>
          </w:p>
        </w:tc>
      </w:tr>
      <w:tr w:rsidR="00001CF0" w:rsidRPr="0058648D" w:rsidTr="00CD2188">
        <w:trPr>
          <w:cantSplit/>
        </w:trPr>
        <w:tc>
          <w:tcPr>
            <w:tcW w:w="1838" w:type="dxa"/>
            <w:tcBorders>
              <w:top w:val="single" w:sz="4" w:space="0" w:color="auto"/>
              <w:bottom w:val="single" w:sz="4" w:space="0" w:color="auto"/>
            </w:tcBorders>
            <w:shd w:val="clear" w:color="auto" w:fill="auto"/>
          </w:tcPr>
          <w:p w:rsidR="00001CF0" w:rsidRPr="0058648D" w:rsidRDefault="00001CF0" w:rsidP="00907067">
            <w:pPr>
              <w:pStyle w:val="ENoteTableText"/>
            </w:pPr>
            <w:r w:rsidRPr="0058648D">
              <w:t>Aged Care (Living Longer Living Better) Act 2013</w:t>
            </w:r>
          </w:p>
        </w:tc>
        <w:tc>
          <w:tcPr>
            <w:tcW w:w="992" w:type="dxa"/>
            <w:tcBorders>
              <w:top w:val="single" w:sz="4" w:space="0" w:color="auto"/>
              <w:bottom w:val="single" w:sz="4" w:space="0" w:color="auto"/>
            </w:tcBorders>
            <w:shd w:val="clear" w:color="auto" w:fill="auto"/>
          </w:tcPr>
          <w:p w:rsidR="00001CF0" w:rsidRPr="0058648D" w:rsidRDefault="00001CF0" w:rsidP="00986975">
            <w:pPr>
              <w:pStyle w:val="ENoteTableText"/>
            </w:pPr>
            <w:r w:rsidRPr="0058648D">
              <w:t>76, 2013</w:t>
            </w:r>
          </w:p>
        </w:tc>
        <w:tc>
          <w:tcPr>
            <w:tcW w:w="1134" w:type="dxa"/>
            <w:tcBorders>
              <w:top w:val="single" w:sz="4" w:space="0" w:color="auto"/>
              <w:bottom w:val="single" w:sz="4" w:space="0" w:color="auto"/>
            </w:tcBorders>
            <w:shd w:val="clear" w:color="auto" w:fill="auto"/>
          </w:tcPr>
          <w:p w:rsidR="00001CF0" w:rsidRPr="0058648D" w:rsidRDefault="00001CF0" w:rsidP="00986975">
            <w:pPr>
              <w:pStyle w:val="ENoteTableText"/>
            </w:pPr>
            <w:r w:rsidRPr="0058648D">
              <w:t>28</w:t>
            </w:r>
            <w:r w:rsidR="00A46B92" w:rsidRPr="0058648D">
              <w:t> </w:t>
            </w:r>
            <w:r w:rsidRPr="0058648D">
              <w:t>June 2013</w:t>
            </w:r>
          </w:p>
        </w:tc>
        <w:tc>
          <w:tcPr>
            <w:tcW w:w="1560" w:type="dxa"/>
            <w:tcBorders>
              <w:top w:val="single" w:sz="4" w:space="0" w:color="auto"/>
              <w:bottom w:val="single" w:sz="4" w:space="0" w:color="auto"/>
            </w:tcBorders>
            <w:shd w:val="clear" w:color="auto" w:fill="auto"/>
          </w:tcPr>
          <w:p w:rsidR="00001CF0" w:rsidRPr="0058648D" w:rsidRDefault="00001CF0" w:rsidP="004B228A">
            <w:pPr>
              <w:pStyle w:val="ENoteTableText"/>
            </w:pPr>
            <w:r w:rsidRPr="0058648D">
              <w:t>Sch</w:t>
            </w:r>
            <w:r w:rsidR="00B4319F" w:rsidRPr="0058648D">
              <w:t> </w:t>
            </w:r>
            <w:r w:rsidRPr="0058648D">
              <w:t>4 (</w:t>
            </w:r>
            <w:r w:rsidR="005E1546" w:rsidRPr="0058648D">
              <w:t>items 5</w:t>
            </w:r>
            <w:r w:rsidRPr="0058648D">
              <w:t>A–5D): 1 Aug 2013</w:t>
            </w:r>
            <w:r w:rsidR="007D18CA" w:rsidRPr="0058648D">
              <w:t xml:space="preserve"> (s 2(1) </w:t>
            </w:r>
            <w:r w:rsidR="009359AA" w:rsidRPr="0058648D">
              <w:t>item 5</w:t>
            </w:r>
            <w:r w:rsidR="007D18CA" w:rsidRPr="0058648D">
              <w:t>)</w:t>
            </w:r>
          </w:p>
        </w:tc>
        <w:tc>
          <w:tcPr>
            <w:tcW w:w="1561" w:type="dxa"/>
            <w:tcBorders>
              <w:top w:val="single" w:sz="4" w:space="0" w:color="auto"/>
              <w:bottom w:val="single" w:sz="4" w:space="0" w:color="auto"/>
            </w:tcBorders>
            <w:shd w:val="clear" w:color="auto" w:fill="auto"/>
          </w:tcPr>
          <w:p w:rsidR="00001CF0" w:rsidRPr="0058648D" w:rsidRDefault="00A17FE8" w:rsidP="00986975">
            <w:pPr>
              <w:pStyle w:val="ENoteTableText"/>
            </w:pPr>
            <w:r w:rsidRPr="0058648D">
              <w:t>—</w:t>
            </w:r>
          </w:p>
        </w:tc>
      </w:tr>
      <w:tr w:rsidR="003B020C" w:rsidRPr="0058648D" w:rsidTr="00CD2188">
        <w:trPr>
          <w:cantSplit/>
        </w:trPr>
        <w:tc>
          <w:tcPr>
            <w:tcW w:w="1838" w:type="dxa"/>
            <w:tcBorders>
              <w:top w:val="single" w:sz="4" w:space="0" w:color="auto"/>
              <w:bottom w:val="single" w:sz="4" w:space="0" w:color="auto"/>
            </w:tcBorders>
            <w:shd w:val="clear" w:color="auto" w:fill="auto"/>
          </w:tcPr>
          <w:p w:rsidR="003B020C" w:rsidRPr="0058648D" w:rsidRDefault="003B020C" w:rsidP="00907067">
            <w:pPr>
              <w:pStyle w:val="ENoteTableText"/>
            </w:pPr>
            <w:r w:rsidRPr="0058648D">
              <w:t>Social Services and Other Legislation Amendment Act 2014</w:t>
            </w:r>
          </w:p>
        </w:tc>
        <w:tc>
          <w:tcPr>
            <w:tcW w:w="992" w:type="dxa"/>
            <w:tcBorders>
              <w:top w:val="single" w:sz="4" w:space="0" w:color="auto"/>
              <w:bottom w:val="single" w:sz="4" w:space="0" w:color="auto"/>
            </w:tcBorders>
            <w:shd w:val="clear" w:color="auto" w:fill="auto"/>
          </w:tcPr>
          <w:p w:rsidR="003B020C" w:rsidRPr="0058648D" w:rsidRDefault="003B020C" w:rsidP="00986975">
            <w:pPr>
              <w:pStyle w:val="ENoteTableText"/>
            </w:pPr>
            <w:r w:rsidRPr="0058648D">
              <w:t>14, 2014</w:t>
            </w:r>
          </w:p>
        </w:tc>
        <w:tc>
          <w:tcPr>
            <w:tcW w:w="1134" w:type="dxa"/>
            <w:tcBorders>
              <w:top w:val="single" w:sz="4" w:space="0" w:color="auto"/>
              <w:bottom w:val="single" w:sz="4" w:space="0" w:color="auto"/>
            </w:tcBorders>
            <w:shd w:val="clear" w:color="auto" w:fill="auto"/>
          </w:tcPr>
          <w:p w:rsidR="003B020C" w:rsidRPr="0058648D" w:rsidRDefault="003B020C" w:rsidP="00986975">
            <w:pPr>
              <w:pStyle w:val="ENoteTableText"/>
            </w:pPr>
            <w:r w:rsidRPr="0058648D">
              <w:t>31 Mar 2014</w:t>
            </w:r>
          </w:p>
        </w:tc>
        <w:tc>
          <w:tcPr>
            <w:tcW w:w="1560" w:type="dxa"/>
            <w:tcBorders>
              <w:top w:val="single" w:sz="4" w:space="0" w:color="auto"/>
              <w:bottom w:val="single" w:sz="4" w:space="0" w:color="auto"/>
            </w:tcBorders>
            <w:shd w:val="clear" w:color="auto" w:fill="auto"/>
          </w:tcPr>
          <w:p w:rsidR="003B020C" w:rsidRPr="0058648D" w:rsidRDefault="003B020C" w:rsidP="00D85523">
            <w:pPr>
              <w:pStyle w:val="ENoteTableText"/>
            </w:pPr>
            <w:r w:rsidRPr="0058648D">
              <w:t>Sch 12 (</w:t>
            </w:r>
            <w:r w:rsidR="00710B31" w:rsidRPr="0058648D">
              <w:t>items 2</w:t>
            </w:r>
            <w:r w:rsidRPr="0058648D">
              <w:t>7</w:t>
            </w:r>
            <w:r w:rsidR="002A2981" w:rsidRPr="0058648D">
              <w:t xml:space="preserve">, </w:t>
            </w:r>
            <w:r w:rsidRPr="0058648D">
              <w:t>28): 1 Apr 2014</w:t>
            </w:r>
            <w:r w:rsidR="007D18CA" w:rsidRPr="0058648D">
              <w:t xml:space="preserve"> (s 2(1) item</w:t>
            </w:r>
            <w:r w:rsidR="00A46B92" w:rsidRPr="0058648D">
              <w:t> </w:t>
            </w:r>
            <w:r w:rsidR="007D18CA" w:rsidRPr="0058648D">
              <w:t>8)</w:t>
            </w:r>
          </w:p>
        </w:tc>
        <w:tc>
          <w:tcPr>
            <w:tcW w:w="1561" w:type="dxa"/>
            <w:tcBorders>
              <w:top w:val="single" w:sz="4" w:space="0" w:color="auto"/>
              <w:bottom w:val="single" w:sz="4" w:space="0" w:color="auto"/>
            </w:tcBorders>
            <w:shd w:val="clear" w:color="auto" w:fill="auto"/>
          </w:tcPr>
          <w:p w:rsidR="003B020C" w:rsidRPr="0058648D" w:rsidRDefault="003B020C" w:rsidP="0082299D">
            <w:pPr>
              <w:pStyle w:val="ENoteTableText"/>
            </w:pPr>
            <w:r w:rsidRPr="0058648D">
              <w:t>Sch</w:t>
            </w:r>
            <w:r w:rsidR="0082299D" w:rsidRPr="0058648D">
              <w:t xml:space="preserve"> </w:t>
            </w:r>
            <w:r w:rsidRPr="0058648D">
              <w:t>1</w:t>
            </w:r>
            <w:r w:rsidR="007D18CA" w:rsidRPr="0058648D">
              <w:t>2</w:t>
            </w:r>
            <w:r w:rsidRPr="0058648D">
              <w:t xml:space="preserve"> (</w:t>
            </w:r>
            <w:r w:rsidR="00710B31" w:rsidRPr="0058648D">
              <w:t>item 2</w:t>
            </w:r>
            <w:r w:rsidRPr="0058648D">
              <w:t>8)</w:t>
            </w:r>
          </w:p>
        </w:tc>
      </w:tr>
      <w:tr w:rsidR="004C4396" w:rsidRPr="0058648D" w:rsidTr="00CD2188">
        <w:trPr>
          <w:cantSplit/>
        </w:trPr>
        <w:tc>
          <w:tcPr>
            <w:tcW w:w="1838" w:type="dxa"/>
            <w:tcBorders>
              <w:top w:val="single" w:sz="4" w:space="0" w:color="auto"/>
              <w:bottom w:val="nil"/>
            </w:tcBorders>
            <w:shd w:val="clear" w:color="auto" w:fill="auto"/>
          </w:tcPr>
          <w:p w:rsidR="004C4396" w:rsidRPr="0058648D" w:rsidRDefault="004C4396" w:rsidP="00D85523">
            <w:pPr>
              <w:pStyle w:val="ENoteTableText"/>
            </w:pPr>
            <w:r w:rsidRPr="0058648D">
              <w:t>Public Governance, Performance and Accountability (Consequential and Transitional Provisions) Act 2014</w:t>
            </w:r>
          </w:p>
        </w:tc>
        <w:tc>
          <w:tcPr>
            <w:tcW w:w="992" w:type="dxa"/>
            <w:tcBorders>
              <w:top w:val="single" w:sz="4" w:space="0" w:color="auto"/>
              <w:bottom w:val="nil"/>
            </w:tcBorders>
            <w:shd w:val="clear" w:color="auto" w:fill="auto"/>
          </w:tcPr>
          <w:p w:rsidR="004C4396" w:rsidRPr="0058648D" w:rsidRDefault="004C4396" w:rsidP="00D85523">
            <w:pPr>
              <w:pStyle w:val="ENoteTableText"/>
            </w:pPr>
            <w:r w:rsidRPr="0058648D">
              <w:t>62, 2014</w:t>
            </w:r>
          </w:p>
        </w:tc>
        <w:tc>
          <w:tcPr>
            <w:tcW w:w="1134" w:type="dxa"/>
            <w:tcBorders>
              <w:top w:val="single" w:sz="4" w:space="0" w:color="auto"/>
              <w:bottom w:val="nil"/>
            </w:tcBorders>
            <w:shd w:val="clear" w:color="auto" w:fill="auto"/>
          </w:tcPr>
          <w:p w:rsidR="004C4396" w:rsidRPr="0058648D" w:rsidRDefault="004C4396" w:rsidP="00D85523">
            <w:pPr>
              <w:pStyle w:val="ENoteTableText"/>
            </w:pPr>
            <w:r w:rsidRPr="0058648D">
              <w:t>30</w:t>
            </w:r>
            <w:r w:rsidR="00A46B92" w:rsidRPr="0058648D">
              <w:t> </w:t>
            </w:r>
            <w:r w:rsidRPr="0058648D">
              <w:t>June 2014</w:t>
            </w:r>
          </w:p>
        </w:tc>
        <w:tc>
          <w:tcPr>
            <w:tcW w:w="1560" w:type="dxa"/>
            <w:tcBorders>
              <w:top w:val="single" w:sz="4" w:space="0" w:color="auto"/>
              <w:bottom w:val="nil"/>
            </w:tcBorders>
            <w:shd w:val="clear" w:color="auto" w:fill="auto"/>
          </w:tcPr>
          <w:p w:rsidR="004C4396" w:rsidRPr="0058648D" w:rsidRDefault="004C4396" w:rsidP="00D85523">
            <w:pPr>
              <w:pStyle w:val="ENoteTableText"/>
            </w:pPr>
            <w:r w:rsidRPr="0058648D">
              <w:t>Sch 10 (</w:t>
            </w:r>
            <w:r w:rsidR="00710B31" w:rsidRPr="0058648D">
              <w:t>items 3</w:t>
            </w:r>
            <w:r w:rsidRPr="0058648D">
              <w:t>6–53)</w:t>
            </w:r>
            <w:r w:rsidR="00976755" w:rsidRPr="0058648D">
              <w:t xml:space="preserve"> and Sch 14</w:t>
            </w:r>
            <w:r w:rsidRPr="0058648D">
              <w:t xml:space="preserve">: </w:t>
            </w:r>
            <w:r w:rsidR="00856FCB" w:rsidRPr="0058648D">
              <w:t>1 July</w:t>
            </w:r>
            <w:r w:rsidRPr="0058648D">
              <w:t xml:space="preserve"> 2014</w:t>
            </w:r>
            <w:r w:rsidR="00EF15AB" w:rsidRPr="0058648D">
              <w:t xml:space="preserve"> (s 2(1) </w:t>
            </w:r>
            <w:r w:rsidR="005E1546" w:rsidRPr="0058648D">
              <w:t>items 6</w:t>
            </w:r>
            <w:r w:rsidR="00976755" w:rsidRPr="0058648D">
              <w:t>, 14</w:t>
            </w:r>
            <w:r w:rsidR="00EF15AB" w:rsidRPr="0058648D">
              <w:t>)</w:t>
            </w:r>
          </w:p>
        </w:tc>
        <w:tc>
          <w:tcPr>
            <w:tcW w:w="1561" w:type="dxa"/>
            <w:tcBorders>
              <w:top w:val="single" w:sz="4" w:space="0" w:color="auto"/>
              <w:bottom w:val="nil"/>
            </w:tcBorders>
            <w:shd w:val="clear" w:color="auto" w:fill="auto"/>
          </w:tcPr>
          <w:p w:rsidR="004C4396" w:rsidRPr="0058648D" w:rsidRDefault="00976755" w:rsidP="00D85523">
            <w:pPr>
              <w:pStyle w:val="ENoteTableText"/>
            </w:pPr>
            <w:r w:rsidRPr="0058648D">
              <w:t>Sch 14</w:t>
            </w:r>
          </w:p>
        </w:tc>
      </w:tr>
      <w:tr w:rsidR="00976755" w:rsidRPr="0058648D" w:rsidTr="00CD2188">
        <w:trPr>
          <w:cantSplit/>
        </w:trPr>
        <w:tc>
          <w:tcPr>
            <w:tcW w:w="1838" w:type="dxa"/>
            <w:tcBorders>
              <w:top w:val="nil"/>
              <w:bottom w:val="nil"/>
            </w:tcBorders>
            <w:shd w:val="clear" w:color="auto" w:fill="auto"/>
          </w:tcPr>
          <w:p w:rsidR="00976755" w:rsidRPr="0058648D" w:rsidRDefault="00976755" w:rsidP="00041FD2">
            <w:pPr>
              <w:pStyle w:val="ENoteTTIndentHeading"/>
            </w:pPr>
            <w:r w:rsidRPr="0058648D">
              <w:lastRenderedPageBreak/>
              <w:t>as amended by</w:t>
            </w:r>
          </w:p>
        </w:tc>
        <w:tc>
          <w:tcPr>
            <w:tcW w:w="992" w:type="dxa"/>
            <w:tcBorders>
              <w:top w:val="nil"/>
              <w:bottom w:val="nil"/>
            </w:tcBorders>
            <w:shd w:val="clear" w:color="auto" w:fill="auto"/>
          </w:tcPr>
          <w:p w:rsidR="00976755" w:rsidRPr="0058648D" w:rsidRDefault="00976755" w:rsidP="00D85523">
            <w:pPr>
              <w:pStyle w:val="ENoteTableText"/>
            </w:pPr>
          </w:p>
        </w:tc>
        <w:tc>
          <w:tcPr>
            <w:tcW w:w="1134" w:type="dxa"/>
            <w:tcBorders>
              <w:top w:val="nil"/>
              <w:bottom w:val="nil"/>
            </w:tcBorders>
            <w:shd w:val="clear" w:color="auto" w:fill="auto"/>
          </w:tcPr>
          <w:p w:rsidR="00976755" w:rsidRPr="0058648D" w:rsidRDefault="00976755" w:rsidP="00D85523">
            <w:pPr>
              <w:pStyle w:val="ENoteTableText"/>
            </w:pPr>
          </w:p>
        </w:tc>
        <w:tc>
          <w:tcPr>
            <w:tcW w:w="1560" w:type="dxa"/>
            <w:tcBorders>
              <w:top w:val="nil"/>
              <w:bottom w:val="nil"/>
            </w:tcBorders>
            <w:shd w:val="clear" w:color="auto" w:fill="auto"/>
          </w:tcPr>
          <w:p w:rsidR="00976755" w:rsidRPr="0058648D" w:rsidRDefault="00976755" w:rsidP="00D85523">
            <w:pPr>
              <w:pStyle w:val="ENoteTableText"/>
            </w:pPr>
          </w:p>
        </w:tc>
        <w:tc>
          <w:tcPr>
            <w:tcW w:w="1561" w:type="dxa"/>
            <w:tcBorders>
              <w:top w:val="nil"/>
              <w:bottom w:val="nil"/>
            </w:tcBorders>
            <w:shd w:val="clear" w:color="auto" w:fill="auto"/>
          </w:tcPr>
          <w:p w:rsidR="00976755" w:rsidRPr="0058648D" w:rsidRDefault="00976755" w:rsidP="00D85523">
            <w:pPr>
              <w:pStyle w:val="ENoteTableText"/>
            </w:pPr>
          </w:p>
        </w:tc>
      </w:tr>
      <w:tr w:rsidR="00976755" w:rsidRPr="0058648D" w:rsidTr="00CD2188">
        <w:trPr>
          <w:cantSplit/>
        </w:trPr>
        <w:tc>
          <w:tcPr>
            <w:tcW w:w="1838" w:type="dxa"/>
            <w:tcBorders>
              <w:top w:val="nil"/>
              <w:bottom w:val="nil"/>
            </w:tcBorders>
            <w:shd w:val="clear" w:color="auto" w:fill="auto"/>
          </w:tcPr>
          <w:p w:rsidR="00976755" w:rsidRPr="0058648D" w:rsidRDefault="00976755" w:rsidP="00041FD2">
            <w:pPr>
              <w:pStyle w:val="ENoteTTi"/>
            </w:pPr>
            <w:r w:rsidRPr="0058648D">
              <w:t>Public Governance and Resources Legislation Amendment Act (No.</w:t>
            </w:r>
            <w:r w:rsidR="00A46B92" w:rsidRPr="0058648D">
              <w:t> </w:t>
            </w:r>
            <w:r w:rsidRPr="0058648D">
              <w:t>1) 2015</w:t>
            </w:r>
          </w:p>
        </w:tc>
        <w:tc>
          <w:tcPr>
            <w:tcW w:w="992" w:type="dxa"/>
            <w:tcBorders>
              <w:top w:val="nil"/>
              <w:bottom w:val="nil"/>
            </w:tcBorders>
            <w:shd w:val="clear" w:color="auto" w:fill="auto"/>
          </w:tcPr>
          <w:p w:rsidR="00976755" w:rsidRPr="0058648D" w:rsidRDefault="00976755" w:rsidP="00D85523">
            <w:pPr>
              <w:pStyle w:val="ENoteTableText"/>
            </w:pPr>
            <w:r w:rsidRPr="0058648D">
              <w:t>36, 2015</w:t>
            </w:r>
          </w:p>
        </w:tc>
        <w:tc>
          <w:tcPr>
            <w:tcW w:w="1134" w:type="dxa"/>
            <w:tcBorders>
              <w:top w:val="nil"/>
              <w:bottom w:val="nil"/>
            </w:tcBorders>
            <w:shd w:val="clear" w:color="auto" w:fill="auto"/>
          </w:tcPr>
          <w:p w:rsidR="00976755" w:rsidRPr="0058648D" w:rsidRDefault="00976755" w:rsidP="00D85523">
            <w:pPr>
              <w:pStyle w:val="ENoteTableText"/>
            </w:pPr>
            <w:r w:rsidRPr="0058648D">
              <w:t>13 Apr 2015</w:t>
            </w:r>
          </w:p>
        </w:tc>
        <w:tc>
          <w:tcPr>
            <w:tcW w:w="1560" w:type="dxa"/>
            <w:tcBorders>
              <w:top w:val="nil"/>
              <w:bottom w:val="nil"/>
            </w:tcBorders>
            <w:shd w:val="clear" w:color="auto" w:fill="auto"/>
          </w:tcPr>
          <w:p w:rsidR="00976755" w:rsidRPr="0058648D" w:rsidRDefault="00976755" w:rsidP="00D85523">
            <w:pPr>
              <w:pStyle w:val="ENoteTableText"/>
            </w:pPr>
            <w:r w:rsidRPr="0058648D">
              <w:t>Sch 2 (</w:t>
            </w:r>
            <w:r w:rsidR="000C3FF4" w:rsidRPr="0058648D">
              <w:t>items 7</w:t>
            </w:r>
            <w:r w:rsidRPr="0058648D">
              <w:t>–9) and Sch 7: 14 Apr 2015 (s 2)</w:t>
            </w:r>
          </w:p>
        </w:tc>
        <w:tc>
          <w:tcPr>
            <w:tcW w:w="1561" w:type="dxa"/>
            <w:tcBorders>
              <w:top w:val="nil"/>
              <w:bottom w:val="nil"/>
            </w:tcBorders>
            <w:shd w:val="clear" w:color="auto" w:fill="auto"/>
          </w:tcPr>
          <w:p w:rsidR="00976755" w:rsidRPr="0058648D" w:rsidRDefault="00976755" w:rsidP="00D85523">
            <w:pPr>
              <w:pStyle w:val="ENoteTableText"/>
            </w:pPr>
            <w:r w:rsidRPr="0058648D">
              <w:t>Sch 7</w:t>
            </w:r>
          </w:p>
        </w:tc>
      </w:tr>
      <w:tr w:rsidR="00976755" w:rsidRPr="0058648D" w:rsidTr="00CD2188">
        <w:trPr>
          <w:cantSplit/>
        </w:trPr>
        <w:tc>
          <w:tcPr>
            <w:tcW w:w="1838" w:type="dxa"/>
            <w:tcBorders>
              <w:top w:val="nil"/>
              <w:bottom w:val="nil"/>
            </w:tcBorders>
            <w:shd w:val="clear" w:color="auto" w:fill="auto"/>
          </w:tcPr>
          <w:p w:rsidR="00976755" w:rsidRPr="0058648D" w:rsidRDefault="00976755" w:rsidP="00041FD2">
            <w:pPr>
              <w:pStyle w:val="ENoteTTIndentHeadingSub"/>
            </w:pPr>
            <w:r w:rsidRPr="0058648D">
              <w:t>as amended by</w:t>
            </w:r>
          </w:p>
        </w:tc>
        <w:tc>
          <w:tcPr>
            <w:tcW w:w="992" w:type="dxa"/>
            <w:tcBorders>
              <w:top w:val="nil"/>
              <w:bottom w:val="nil"/>
            </w:tcBorders>
            <w:shd w:val="clear" w:color="auto" w:fill="auto"/>
          </w:tcPr>
          <w:p w:rsidR="00976755" w:rsidRPr="0058648D" w:rsidRDefault="00976755" w:rsidP="00D85523">
            <w:pPr>
              <w:pStyle w:val="ENoteTableText"/>
            </w:pPr>
          </w:p>
        </w:tc>
        <w:tc>
          <w:tcPr>
            <w:tcW w:w="1134" w:type="dxa"/>
            <w:tcBorders>
              <w:top w:val="nil"/>
              <w:bottom w:val="nil"/>
            </w:tcBorders>
            <w:shd w:val="clear" w:color="auto" w:fill="auto"/>
          </w:tcPr>
          <w:p w:rsidR="00976755" w:rsidRPr="0058648D" w:rsidRDefault="00976755" w:rsidP="00D85523">
            <w:pPr>
              <w:pStyle w:val="ENoteTableText"/>
            </w:pPr>
          </w:p>
        </w:tc>
        <w:tc>
          <w:tcPr>
            <w:tcW w:w="1560" w:type="dxa"/>
            <w:tcBorders>
              <w:top w:val="nil"/>
              <w:bottom w:val="nil"/>
            </w:tcBorders>
            <w:shd w:val="clear" w:color="auto" w:fill="auto"/>
          </w:tcPr>
          <w:p w:rsidR="00976755" w:rsidRPr="0058648D" w:rsidRDefault="00976755" w:rsidP="00D85523">
            <w:pPr>
              <w:pStyle w:val="ENoteTableText"/>
            </w:pPr>
          </w:p>
        </w:tc>
        <w:tc>
          <w:tcPr>
            <w:tcW w:w="1561" w:type="dxa"/>
            <w:tcBorders>
              <w:top w:val="nil"/>
              <w:bottom w:val="nil"/>
            </w:tcBorders>
            <w:shd w:val="clear" w:color="auto" w:fill="auto"/>
          </w:tcPr>
          <w:p w:rsidR="00976755" w:rsidRPr="0058648D" w:rsidRDefault="00976755" w:rsidP="00D85523">
            <w:pPr>
              <w:pStyle w:val="ENoteTableText"/>
            </w:pPr>
          </w:p>
        </w:tc>
      </w:tr>
      <w:tr w:rsidR="00976755" w:rsidRPr="0058648D" w:rsidTr="00CD2188">
        <w:trPr>
          <w:cantSplit/>
        </w:trPr>
        <w:tc>
          <w:tcPr>
            <w:tcW w:w="1838" w:type="dxa"/>
            <w:tcBorders>
              <w:top w:val="nil"/>
              <w:bottom w:val="nil"/>
            </w:tcBorders>
            <w:shd w:val="clear" w:color="auto" w:fill="auto"/>
          </w:tcPr>
          <w:p w:rsidR="00976755" w:rsidRPr="0058648D" w:rsidRDefault="00976755" w:rsidP="00041FD2">
            <w:pPr>
              <w:pStyle w:val="ENoteTTiSub"/>
            </w:pPr>
            <w:r w:rsidRPr="0058648D">
              <w:t>Acts and Instruments (Framework Reform) (Consequential Provisions) Act 2015</w:t>
            </w:r>
          </w:p>
        </w:tc>
        <w:tc>
          <w:tcPr>
            <w:tcW w:w="992" w:type="dxa"/>
            <w:tcBorders>
              <w:top w:val="nil"/>
              <w:bottom w:val="nil"/>
            </w:tcBorders>
            <w:shd w:val="clear" w:color="auto" w:fill="auto"/>
          </w:tcPr>
          <w:p w:rsidR="00976755" w:rsidRPr="0058648D" w:rsidRDefault="00976755" w:rsidP="00D85523">
            <w:pPr>
              <w:pStyle w:val="ENoteTableText"/>
            </w:pPr>
            <w:r w:rsidRPr="0058648D">
              <w:t>126, 2015</w:t>
            </w:r>
          </w:p>
        </w:tc>
        <w:tc>
          <w:tcPr>
            <w:tcW w:w="1134" w:type="dxa"/>
            <w:tcBorders>
              <w:top w:val="nil"/>
              <w:bottom w:val="nil"/>
            </w:tcBorders>
            <w:shd w:val="clear" w:color="auto" w:fill="auto"/>
          </w:tcPr>
          <w:p w:rsidR="00976755" w:rsidRPr="0058648D" w:rsidRDefault="00976755" w:rsidP="00D85523">
            <w:pPr>
              <w:pStyle w:val="ENoteTableText"/>
            </w:pPr>
            <w:r w:rsidRPr="0058648D">
              <w:t>10 Sept 2015</w:t>
            </w:r>
          </w:p>
        </w:tc>
        <w:tc>
          <w:tcPr>
            <w:tcW w:w="1560" w:type="dxa"/>
            <w:tcBorders>
              <w:top w:val="nil"/>
              <w:bottom w:val="nil"/>
            </w:tcBorders>
            <w:shd w:val="clear" w:color="auto" w:fill="auto"/>
          </w:tcPr>
          <w:p w:rsidR="00976755" w:rsidRPr="0058648D" w:rsidRDefault="00976755" w:rsidP="00D85523">
            <w:pPr>
              <w:pStyle w:val="ENoteTableText"/>
            </w:pPr>
            <w:r w:rsidRPr="0058648D">
              <w:t>Sch 1 (</w:t>
            </w:r>
            <w:r w:rsidR="005E1546" w:rsidRPr="0058648D">
              <w:t>item 4</w:t>
            </w:r>
            <w:r w:rsidRPr="0058648D">
              <w:t xml:space="preserve">86): 5 Mar 2016 (s 2(1) </w:t>
            </w:r>
            <w:r w:rsidR="00710B31" w:rsidRPr="0058648D">
              <w:t>item 2</w:t>
            </w:r>
            <w:r w:rsidRPr="0058648D">
              <w:t>)</w:t>
            </w:r>
          </w:p>
        </w:tc>
        <w:tc>
          <w:tcPr>
            <w:tcW w:w="1561" w:type="dxa"/>
            <w:tcBorders>
              <w:top w:val="nil"/>
              <w:bottom w:val="nil"/>
            </w:tcBorders>
            <w:shd w:val="clear" w:color="auto" w:fill="auto"/>
          </w:tcPr>
          <w:p w:rsidR="00976755" w:rsidRPr="0058648D" w:rsidRDefault="00976755" w:rsidP="00D85523">
            <w:pPr>
              <w:pStyle w:val="ENoteTableText"/>
            </w:pPr>
            <w:r w:rsidRPr="0058648D">
              <w:t>—</w:t>
            </w:r>
          </w:p>
        </w:tc>
      </w:tr>
      <w:tr w:rsidR="00976755" w:rsidRPr="0058648D" w:rsidTr="00CD2188">
        <w:trPr>
          <w:cantSplit/>
        </w:trPr>
        <w:tc>
          <w:tcPr>
            <w:tcW w:w="1838" w:type="dxa"/>
            <w:tcBorders>
              <w:top w:val="nil"/>
              <w:bottom w:val="single" w:sz="4" w:space="0" w:color="auto"/>
            </w:tcBorders>
            <w:shd w:val="clear" w:color="auto" w:fill="auto"/>
          </w:tcPr>
          <w:p w:rsidR="00976755" w:rsidRPr="0058648D" w:rsidRDefault="00976755" w:rsidP="00041FD2">
            <w:pPr>
              <w:pStyle w:val="ENoteTTi"/>
            </w:pPr>
            <w:r w:rsidRPr="0058648D">
              <w:t>Acts and Instruments (Framework Reform) (Consequential Provisions) Act 2015</w:t>
            </w:r>
          </w:p>
        </w:tc>
        <w:tc>
          <w:tcPr>
            <w:tcW w:w="992" w:type="dxa"/>
            <w:tcBorders>
              <w:top w:val="nil"/>
              <w:bottom w:val="single" w:sz="4" w:space="0" w:color="auto"/>
            </w:tcBorders>
            <w:shd w:val="clear" w:color="auto" w:fill="auto"/>
          </w:tcPr>
          <w:p w:rsidR="00976755" w:rsidRPr="0058648D" w:rsidRDefault="00976755" w:rsidP="00D85523">
            <w:pPr>
              <w:pStyle w:val="ENoteTableText"/>
            </w:pPr>
            <w:r w:rsidRPr="0058648D">
              <w:t>126, 2015</w:t>
            </w:r>
          </w:p>
        </w:tc>
        <w:tc>
          <w:tcPr>
            <w:tcW w:w="1134" w:type="dxa"/>
            <w:tcBorders>
              <w:top w:val="nil"/>
              <w:bottom w:val="single" w:sz="4" w:space="0" w:color="auto"/>
            </w:tcBorders>
            <w:shd w:val="clear" w:color="auto" w:fill="auto"/>
          </w:tcPr>
          <w:p w:rsidR="00976755" w:rsidRPr="0058648D" w:rsidRDefault="00976755" w:rsidP="00D85523">
            <w:pPr>
              <w:pStyle w:val="ENoteTableText"/>
            </w:pPr>
            <w:r w:rsidRPr="0058648D">
              <w:t>10 Sept 2015</w:t>
            </w:r>
          </w:p>
        </w:tc>
        <w:tc>
          <w:tcPr>
            <w:tcW w:w="1560" w:type="dxa"/>
            <w:tcBorders>
              <w:top w:val="nil"/>
              <w:bottom w:val="single" w:sz="4" w:space="0" w:color="auto"/>
            </w:tcBorders>
            <w:shd w:val="clear" w:color="auto" w:fill="auto"/>
          </w:tcPr>
          <w:p w:rsidR="00976755" w:rsidRPr="0058648D" w:rsidRDefault="00976755" w:rsidP="00D85523">
            <w:pPr>
              <w:pStyle w:val="ENoteTableText"/>
            </w:pPr>
            <w:r w:rsidRPr="0058648D">
              <w:t>Sch 1 (</w:t>
            </w:r>
            <w:r w:rsidR="005E1546" w:rsidRPr="0058648D">
              <w:t>item 4</w:t>
            </w:r>
            <w:r w:rsidRPr="0058648D">
              <w:t xml:space="preserve">95): 5 Mar 2016 (s 2(1) </w:t>
            </w:r>
            <w:r w:rsidR="00710B31" w:rsidRPr="0058648D">
              <w:t>item 2</w:t>
            </w:r>
            <w:r w:rsidRPr="0058648D">
              <w:t>)</w:t>
            </w:r>
          </w:p>
        </w:tc>
        <w:tc>
          <w:tcPr>
            <w:tcW w:w="1561" w:type="dxa"/>
            <w:tcBorders>
              <w:top w:val="nil"/>
              <w:bottom w:val="single" w:sz="4" w:space="0" w:color="auto"/>
            </w:tcBorders>
            <w:shd w:val="clear" w:color="auto" w:fill="auto"/>
          </w:tcPr>
          <w:p w:rsidR="00976755" w:rsidRPr="0058648D" w:rsidRDefault="00976755" w:rsidP="00D85523">
            <w:pPr>
              <w:pStyle w:val="ENoteTableText"/>
            </w:pPr>
            <w:r w:rsidRPr="0058648D">
              <w:t>—</w:t>
            </w:r>
          </w:p>
        </w:tc>
      </w:tr>
      <w:tr w:rsidR="00976755" w:rsidRPr="0058648D" w:rsidTr="00CD2188">
        <w:trPr>
          <w:cantSplit/>
        </w:trPr>
        <w:tc>
          <w:tcPr>
            <w:tcW w:w="1838" w:type="dxa"/>
            <w:tcBorders>
              <w:top w:val="single" w:sz="4" w:space="0" w:color="auto"/>
              <w:bottom w:val="single" w:sz="4" w:space="0" w:color="auto"/>
            </w:tcBorders>
            <w:shd w:val="clear" w:color="auto" w:fill="auto"/>
          </w:tcPr>
          <w:p w:rsidR="00976755" w:rsidRPr="0058648D" w:rsidRDefault="00976755" w:rsidP="00907067">
            <w:pPr>
              <w:pStyle w:val="ENoteTableText"/>
            </w:pPr>
            <w:r w:rsidRPr="0058648D">
              <w:t>Acts and Instruments (Framework Reform) (Consequential Provisions) Act 2015</w:t>
            </w:r>
          </w:p>
        </w:tc>
        <w:tc>
          <w:tcPr>
            <w:tcW w:w="992" w:type="dxa"/>
            <w:tcBorders>
              <w:top w:val="single" w:sz="4" w:space="0" w:color="auto"/>
              <w:bottom w:val="single" w:sz="4" w:space="0" w:color="auto"/>
            </w:tcBorders>
            <w:shd w:val="clear" w:color="auto" w:fill="auto"/>
          </w:tcPr>
          <w:p w:rsidR="00976755" w:rsidRPr="0058648D" w:rsidRDefault="00976755" w:rsidP="00986975">
            <w:pPr>
              <w:pStyle w:val="ENoteTableText"/>
            </w:pPr>
            <w:r w:rsidRPr="0058648D">
              <w:t>126, 2015</w:t>
            </w:r>
          </w:p>
        </w:tc>
        <w:tc>
          <w:tcPr>
            <w:tcW w:w="1134" w:type="dxa"/>
            <w:tcBorders>
              <w:top w:val="single" w:sz="4" w:space="0" w:color="auto"/>
              <w:bottom w:val="single" w:sz="4" w:space="0" w:color="auto"/>
            </w:tcBorders>
            <w:shd w:val="clear" w:color="auto" w:fill="auto"/>
          </w:tcPr>
          <w:p w:rsidR="00976755" w:rsidRPr="0058648D" w:rsidRDefault="00976755" w:rsidP="00986975">
            <w:pPr>
              <w:pStyle w:val="ENoteTableText"/>
            </w:pPr>
            <w:r w:rsidRPr="0058648D">
              <w:t>10 Sept 2015</w:t>
            </w:r>
          </w:p>
        </w:tc>
        <w:tc>
          <w:tcPr>
            <w:tcW w:w="1560" w:type="dxa"/>
            <w:tcBorders>
              <w:top w:val="single" w:sz="4" w:space="0" w:color="auto"/>
              <w:bottom w:val="single" w:sz="4" w:space="0" w:color="auto"/>
            </w:tcBorders>
            <w:shd w:val="clear" w:color="auto" w:fill="auto"/>
          </w:tcPr>
          <w:p w:rsidR="00976755" w:rsidRPr="0058648D" w:rsidRDefault="00976755" w:rsidP="00EF15AB">
            <w:pPr>
              <w:pStyle w:val="ENoteTableText"/>
            </w:pPr>
            <w:r w:rsidRPr="0058648D">
              <w:t>Sch 1 (</w:t>
            </w:r>
            <w:r w:rsidR="00710B31" w:rsidRPr="0058648D">
              <w:t>items 3</w:t>
            </w:r>
            <w:r w:rsidRPr="0058648D">
              <w:t xml:space="preserve">95–397): 5 Mar 2016 (s 2(1) </w:t>
            </w:r>
            <w:r w:rsidR="00710B31" w:rsidRPr="0058648D">
              <w:t>item 2</w:t>
            </w:r>
            <w:r w:rsidRPr="0058648D">
              <w:t>)</w:t>
            </w:r>
          </w:p>
        </w:tc>
        <w:tc>
          <w:tcPr>
            <w:tcW w:w="1561" w:type="dxa"/>
            <w:tcBorders>
              <w:top w:val="single" w:sz="4" w:space="0" w:color="auto"/>
              <w:bottom w:val="single" w:sz="4" w:space="0" w:color="auto"/>
            </w:tcBorders>
            <w:shd w:val="clear" w:color="auto" w:fill="auto"/>
          </w:tcPr>
          <w:p w:rsidR="00976755" w:rsidRPr="0058648D" w:rsidRDefault="00976755" w:rsidP="00986975">
            <w:pPr>
              <w:pStyle w:val="ENoteTableText"/>
            </w:pPr>
            <w:r w:rsidRPr="0058648D">
              <w:t>—</w:t>
            </w:r>
          </w:p>
        </w:tc>
      </w:tr>
      <w:tr w:rsidR="00F97F02" w:rsidRPr="0058648D" w:rsidTr="00CD2188">
        <w:trPr>
          <w:cantSplit/>
        </w:trPr>
        <w:tc>
          <w:tcPr>
            <w:tcW w:w="1838" w:type="dxa"/>
            <w:tcBorders>
              <w:top w:val="single" w:sz="4" w:space="0" w:color="auto"/>
              <w:bottom w:val="single" w:sz="4" w:space="0" w:color="auto"/>
            </w:tcBorders>
            <w:shd w:val="clear" w:color="auto" w:fill="auto"/>
          </w:tcPr>
          <w:p w:rsidR="00F97F02" w:rsidRPr="0058648D" w:rsidRDefault="00F97F02" w:rsidP="00907067">
            <w:pPr>
              <w:pStyle w:val="ENoteTableText"/>
            </w:pPr>
            <w:r w:rsidRPr="0058648D">
              <w:t>National Disability Insurance Scheme Amendment Act 2016</w:t>
            </w:r>
          </w:p>
        </w:tc>
        <w:tc>
          <w:tcPr>
            <w:tcW w:w="992" w:type="dxa"/>
            <w:tcBorders>
              <w:top w:val="single" w:sz="4" w:space="0" w:color="auto"/>
              <w:bottom w:val="single" w:sz="4" w:space="0" w:color="auto"/>
            </w:tcBorders>
            <w:shd w:val="clear" w:color="auto" w:fill="auto"/>
          </w:tcPr>
          <w:p w:rsidR="00F97F02" w:rsidRPr="0058648D" w:rsidRDefault="00F97F02" w:rsidP="00986975">
            <w:pPr>
              <w:pStyle w:val="ENoteTableText"/>
            </w:pPr>
            <w:r w:rsidRPr="0058648D">
              <w:t>51, 2016</w:t>
            </w:r>
          </w:p>
        </w:tc>
        <w:tc>
          <w:tcPr>
            <w:tcW w:w="1134" w:type="dxa"/>
            <w:tcBorders>
              <w:top w:val="single" w:sz="4" w:space="0" w:color="auto"/>
              <w:bottom w:val="single" w:sz="4" w:space="0" w:color="auto"/>
            </w:tcBorders>
            <w:shd w:val="clear" w:color="auto" w:fill="auto"/>
          </w:tcPr>
          <w:p w:rsidR="00F97F02" w:rsidRPr="0058648D" w:rsidRDefault="00F97F02" w:rsidP="00986975">
            <w:pPr>
              <w:pStyle w:val="ENoteTableText"/>
            </w:pPr>
            <w:r w:rsidRPr="0058648D">
              <w:t>5</w:t>
            </w:r>
            <w:r w:rsidR="00A46B92" w:rsidRPr="0058648D">
              <w:t> </w:t>
            </w:r>
            <w:r w:rsidRPr="0058648D">
              <w:t>May 2016</w:t>
            </w:r>
          </w:p>
        </w:tc>
        <w:tc>
          <w:tcPr>
            <w:tcW w:w="1560" w:type="dxa"/>
            <w:tcBorders>
              <w:top w:val="single" w:sz="4" w:space="0" w:color="auto"/>
              <w:bottom w:val="single" w:sz="4" w:space="0" w:color="auto"/>
            </w:tcBorders>
            <w:shd w:val="clear" w:color="auto" w:fill="auto"/>
          </w:tcPr>
          <w:p w:rsidR="00F97F02" w:rsidRPr="0058648D" w:rsidRDefault="00F97F02" w:rsidP="00F06EFE">
            <w:pPr>
              <w:pStyle w:val="ENoteTableText"/>
            </w:pPr>
            <w:r w:rsidRPr="0058648D">
              <w:t xml:space="preserve">Sch 1: </w:t>
            </w:r>
            <w:r w:rsidR="00856FCB" w:rsidRPr="0058648D">
              <w:t>1 July</w:t>
            </w:r>
            <w:r w:rsidRPr="0058648D">
              <w:t xml:space="preserve"> 2016 (s 2(1) </w:t>
            </w:r>
            <w:r w:rsidR="00710B31" w:rsidRPr="0058648D">
              <w:t>item 2</w:t>
            </w:r>
            <w:r w:rsidRPr="0058648D">
              <w:t>)</w:t>
            </w:r>
          </w:p>
        </w:tc>
        <w:tc>
          <w:tcPr>
            <w:tcW w:w="1561" w:type="dxa"/>
            <w:tcBorders>
              <w:top w:val="single" w:sz="4" w:space="0" w:color="auto"/>
              <w:bottom w:val="single" w:sz="4" w:space="0" w:color="auto"/>
            </w:tcBorders>
            <w:shd w:val="clear" w:color="auto" w:fill="auto"/>
          </w:tcPr>
          <w:p w:rsidR="00F97F02" w:rsidRPr="0058648D" w:rsidRDefault="00F97F02" w:rsidP="00986975">
            <w:pPr>
              <w:pStyle w:val="ENoteTableText"/>
            </w:pPr>
            <w:r w:rsidRPr="0058648D">
              <w:t>—</w:t>
            </w:r>
          </w:p>
        </w:tc>
      </w:tr>
      <w:tr w:rsidR="00D11EC1" w:rsidRPr="0058648D" w:rsidTr="00CD2188">
        <w:trPr>
          <w:cantSplit/>
        </w:trPr>
        <w:tc>
          <w:tcPr>
            <w:tcW w:w="1838" w:type="dxa"/>
            <w:tcBorders>
              <w:top w:val="single" w:sz="4" w:space="0" w:color="auto"/>
              <w:bottom w:val="single" w:sz="4" w:space="0" w:color="auto"/>
            </w:tcBorders>
            <w:shd w:val="clear" w:color="auto" w:fill="auto"/>
          </w:tcPr>
          <w:p w:rsidR="00D11EC1" w:rsidRPr="0058648D" w:rsidRDefault="00D11EC1" w:rsidP="00907067">
            <w:pPr>
              <w:pStyle w:val="ENoteTableText"/>
            </w:pPr>
            <w:r w:rsidRPr="0058648D">
              <w:t>Statute Update Act 2016</w:t>
            </w:r>
          </w:p>
        </w:tc>
        <w:tc>
          <w:tcPr>
            <w:tcW w:w="992" w:type="dxa"/>
            <w:tcBorders>
              <w:top w:val="single" w:sz="4" w:space="0" w:color="auto"/>
              <w:bottom w:val="single" w:sz="4" w:space="0" w:color="auto"/>
            </w:tcBorders>
            <w:shd w:val="clear" w:color="auto" w:fill="auto"/>
          </w:tcPr>
          <w:p w:rsidR="00D11EC1" w:rsidRPr="0058648D" w:rsidRDefault="00D11EC1" w:rsidP="00986975">
            <w:pPr>
              <w:pStyle w:val="ENoteTableText"/>
            </w:pPr>
            <w:r w:rsidRPr="0058648D">
              <w:t>61, 2016</w:t>
            </w:r>
          </w:p>
        </w:tc>
        <w:tc>
          <w:tcPr>
            <w:tcW w:w="1134" w:type="dxa"/>
            <w:tcBorders>
              <w:top w:val="single" w:sz="4" w:space="0" w:color="auto"/>
              <w:bottom w:val="single" w:sz="4" w:space="0" w:color="auto"/>
            </w:tcBorders>
            <w:shd w:val="clear" w:color="auto" w:fill="auto"/>
          </w:tcPr>
          <w:p w:rsidR="00D11EC1" w:rsidRPr="0058648D" w:rsidRDefault="00D11EC1" w:rsidP="00986975">
            <w:pPr>
              <w:pStyle w:val="ENoteTableText"/>
            </w:pPr>
            <w:r w:rsidRPr="0058648D">
              <w:t>23 Sept 2016</w:t>
            </w:r>
          </w:p>
        </w:tc>
        <w:tc>
          <w:tcPr>
            <w:tcW w:w="1560" w:type="dxa"/>
            <w:tcBorders>
              <w:top w:val="single" w:sz="4" w:space="0" w:color="auto"/>
              <w:bottom w:val="single" w:sz="4" w:space="0" w:color="auto"/>
            </w:tcBorders>
            <w:shd w:val="clear" w:color="auto" w:fill="auto"/>
          </w:tcPr>
          <w:p w:rsidR="00D11EC1" w:rsidRPr="0058648D" w:rsidRDefault="00D11EC1" w:rsidP="00EF15AB">
            <w:pPr>
              <w:pStyle w:val="ENoteTableText"/>
            </w:pPr>
            <w:r w:rsidRPr="0058648D">
              <w:t>Sch 3 (</w:t>
            </w:r>
            <w:r w:rsidR="009359AA" w:rsidRPr="0058648D">
              <w:t>item 3</w:t>
            </w:r>
            <w:r w:rsidRPr="0058648D">
              <w:t xml:space="preserve">1): 21 Oct 2016 (s 2(1) </w:t>
            </w:r>
            <w:r w:rsidR="004B62AA">
              <w:t>item 1</w:t>
            </w:r>
            <w:r w:rsidRPr="0058648D">
              <w:t>)</w:t>
            </w:r>
          </w:p>
        </w:tc>
        <w:tc>
          <w:tcPr>
            <w:tcW w:w="1561" w:type="dxa"/>
            <w:tcBorders>
              <w:top w:val="single" w:sz="4" w:space="0" w:color="auto"/>
              <w:bottom w:val="single" w:sz="4" w:space="0" w:color="auto"/>
            </w:tcBorders>
            <w:shd w:val="clear" w:color="auto" w:fill="auto"/>
          </w:tcPr>
          <w:p w:rsidR="00D11EC1" w:rsidRPr="0058648D" w:rsidRDefault="00D11EC1" w:rsidP="00986975">
            <w:pPr>
              <w:pStyle w:val="ENoteTableText"/>
            </w:pPr>
            <w:r w:rsidRPr="0058648D">
              <w:t>—</w:t>
            </w:r>
          </w:p>
        </w:tc>
      </w:tr>
      <w:tr w:rsidR="00643C2B" w:rsidRPr="0058648D" w:rsidTr="00CD2188">
        <w:trPr>
          <w:cantSplit/>
        </w:trPr>
        <w:tc>
          <w:tcPr>
            <w:tcW w:w="1838" w:type="dxa"/>
            <w:tcBorders>
              <w:top w:val="single" w:sz="4" w:space="0" w:color="auto"/>
              <w:bottom w:val="single" w:sz="4" w:space="0" w:color="auto"/>
            </w:tcBorders>
            <w:shd w:val="clear" w:color="auto" w:fill="auto"/>
          </w:tcPr>
          <w:p w:rsidR="00643C2B" w:rsidRPr="0058648D" w:rsidRDefault="00643C2B" w:rsidP="00907067">
            <w:pPr>
              <w:pStyle w:val="ENoteTableText"/>
            </w:pPr>
            <w:r w:rsidRPr="0058648D">
              <w:lastRenderedPageBreak/>
              <w:t>National Disability Insurance Scheme Amendment (Quality and Safeguards Commission and Other Measures) Act 2017</w:t>
            </w:r>
          </w:p>
        </w:tc>
        <w:tc>
          <w:tcPr>
            <w:tcW w:w="992" w:type="dxa"/>
            <w:tcBorders>
              <w:top w:val="single" w:sz="4" w:space="0" w:color="auto"/>
              <w:bottom w:val="single" w:sz="4" w:space="0" w:color="auto"/>
            </w:tcBorders>
            <w:shd w:val="clear" w:color="auto" w:fill="auto"/>
          </w:tcPr>
          <w:p w:rsidR="00643C2B" w:rsidRPr="0058648D" w:rsidRDefault="00643C2B" w:rsidP="00986975">
            <w:pPr>
              <w:pStyle w:val="ENoteTableText"/>
            </w:pPr>
            <w:r w:rsidRPr="0058648D">
              <w:t>131, 2017</w:t>
            </w:r>
          </w:p>
        </w:tc>
        <w:tc>
          <w:tcPr>
            <w:tcW w:w="1134" w:type="dxa"/>
            <w:tcBorders>
              <w:top w:val="single" w:sz="4" w:space="0" w:color="auto"/>
              <w:bottom w:val="single" w:sz="4" w:space="0" w:color="auto"/>
            </w:tcBorders>
            <w:shd w:val="clear" w:color="auto" w:fill="auto"/>
          </w:tcPr>
          <w:p w:rsidR="00643C2B" w:rsidRPr="0058648D" w:rsidRDefault="00643C2B" w:rsidP="00986975">
            <w:pPr>
              <w:pStyle w:val="ENoteTableText"/>
            </w:pPr>
            <w:r w:rsidRPr="0058648D">
              <w:t>13 Dec 2017</w:t>
            </w:r>
          </w:p>
        </w:tc>
        <w:tc>
          <w:tcPr>
            <w:tcW w:w="1560" w:type="dxa"/>
            <w:tcBorders>
              <w:top w:val="single" w:sz="4" w:space="0" w:color="auto"/>
              <w:bottom w:val="single" w:sz="4" w:space="0" w:color="auto"/>
            </w:tcBorders>
            <w:shd w:val="clear" w:color="auto" w:fill="auto"/>
          </w:tcPr>
          <w:p w:rsidR="00643C2B" w:rsidRPr="0058648D" w:rsidRDefault="00643C2B" w:rsidP="0044517C">
            <w:pPr>
              <w:pStyle w:val="ENoteTableText"/>
            </w:pPr>
            <w:r w:rsidRPr="0058648D">
              <w:t xml:space="preserve">Sch 1: </w:t>
            </w:r>
            <w:r w:rsidR="00856FCB" w:rsidRPr="0058648D">
              <w:t>1 July</w:t>
            </w:r>
            <w:r w:rsidRPr="0058648D">
              <w:t xml:space="preserve"> 2018 (s 2(1) </w:t>
            </w:r>
            <w:r w:rsidR="00710B31" w:rsidRPr="0058648D">
              <w:t>item 2</w:t>
            </w:r>
            <w:r w:rsidRPr="0058648D">
              <w:t>)</w:t>
            </w:r>
          </w:p>
        </w:tc>
        <w:tc>
          <w:tcPr>
            <w:tcW w:w="1561" w:type="dxa"/>
            <w:tcBorders>
              <w:top w:val="single" w:sz="4" w:space="0" w:color="auto"/>
              <w:bottom w:val="single" w:sz="4" w:space="0" w:color="auto"/>
            </w:tcBorders>
            <w:shd w:val="clear" w:color="auto" w:fill="auto"/>
          </w:tcPr>
          <w:p w:rsidR="00643C2B" w:rsidRPr="0058648D" w:rsidRDefault="00643C2B" w:rsidP="00986975">
            <w:pPr>
              <w:pStyle w:val="ENoteTableText"/>
            </w:pPr>
            <w:r w:rsidRPr="0058648D">
              <w:t>Sch 1 (item</w:t>
            </w:r>
            <w:r w:rsidR="00A46B92" w:rsidRPr="0058648D">
              <w:t> </w:t>
            </w:r>
            <w:r w:rsidRPr="0058648D">
              <w:t>81)</w:t>
            </w:r>
          </w:p>
        </w:tc>
      </w:tr>
      <w:tr w:rsidR="00FC374E" w:rsidRPr="0058648D" w:rsidTr="00CD2188">
        <w:trPr>
          <w:cantSplit/>
        </w:trPr>
        <w:tc>
          <w:tcPr>
            <w:tcW w:w="1838" w:type="dxa"/>
            <w:tcBorders>
              <w:top w:val="single" w:sz="4" w:space="0" w:color="auto"/>
              <w:bottom w:val="single" w:sz="4" w:space="0" w:color="auto"/>
            </w:tcBorders>
            <w:shd w:val="clear" w:color="auto" w:fill="auto"/>
          </w:tcPr>
          <w:p w:rsidR="00FC374E" w:rsidRPr="0058648D" w:rsidRDefault="00FC374E" w:rsidP="00907067">
            <w:pPr>
              <w:pStyle w:val="ENoteTableText"/>
            </w:pPr>
            <w:r w:rsidRPr="0058648D">
              <w:t>National Disability Insurance Scheme Amendment (Worker Screening Database) Act 2019</w:t>
            </w:r>
          </w:p>
        </w:tc>
        <w:tc>
          <w:tcPr>
            <w:tcW w:w="992" w:type="dxa"/>
            <w:tcBorders>
              <w:top w:val="single" w:sz="4" w:space="0" w:color="auto"/>
              <w:bottom w:val="single" w:sz="4" w:space="0" w:color="auto"/>
            </w:tcBorders>
            <w:shd w:val="clear" w:color="auto" w:fill="auto"/>
          </w:tcPr>
          <w:p w:rsidR="00FC374E" w:rsidRPr="0058648D" w:rsidRDefault="00FC374E" w:rsidP="00986975">
            <w:pPr>
              <w:pStyle w:val="ENoteTableText"/>
            </w:pPr>
            <w:r w:rsidRPr="0058648D">
              <w:t>82, 2019</w:t>
            </w:r>
          </w:p>
        </w:tc>
        <w:tc>
          <w:tcPr>
            <w:tcW w:w="1134" w:type="dxa"/>
            <w:tcBorders>
              <w:top w:val="single" w:sz="4" w:space="0" w:color="auto"/>
              <w:bottom w:val="single" w:sz="4" w:space="0" w:color="auto"/>
            </w:tcBorders>
            <w:shd w:val="clear" w:color="auto" w:fill="auto"/>
          </w:tcPr>
          <w:p w:rsidR="00FC374E" w:rsidRPr="0058648D" w:rsidRDefault="00FC374E" w:rsidP="00986975">
            <w:pPr>
              <w:pStyle w:val="ENoteTableText"/>
            </w:pPr>
            <w:r w:rsidRPr="0058648D">
              <w:t>2 Oct 2019</w:t>
            </w:r>
          </w:p>
        </w:tc>
        <w:tc>
          <w:tcPr>
            <w:tcW w:w="1560" w:type="dxa"/>
            <w:tcBorders>
              <w:top w:val="single" w:sz="4" w:space="0" w:color="auto"/>
              <w:bottom w:val="single" w:sz="4" w:space="0" w:color="auto"/>
            </w:tcBorders>
            <w:shd w:val="clear" w:color="auto" w:fill="auto"/>
          </w:tcPr>
          <w:p w:rsidR="00FC374E" w:rsidRPr="0058648D" w:rsidRDefault="00FC374E" w:rsidP="0044517C">
            <w:pPr>
              <w:pStyle w:val="ENoteTableText"/>
            </w:pPr>
            <w:r w:rsidRPr="0058648D">
              <w:t xml:space="preserve">3 Oct 2019 (s 2(1) </w:t>
            </w:r>
            <w:r w:rsidR="004B62AA">
              <w:t>item 1</w:t>
            </w:r>
            <w:r w:rsidRPr="0058648D">
              <w:t>)</w:t>
            </w:r>
          </w:p>
        </w:tc>
        <w:tc>
          <w:tcPr>
            <w:tcW w:w="1561" w:type="dxa"/>
            <w:tcBorders>
              <w:top w:val="single" w:sz="4" w:space="0" w:color="auto"/>
              <w:bottom w:val="single" w:sz="4" w:space="0" w:color="auto"/>
            </w:tcBorders>
            <w:shd w:val="clear" w:color="auto" w:fill="auto"/>
          </w:tcPr>
          <w:p w:rsidR="00FC374E" w:rsidRPr="0058648D" w:rsidRDefault="00FC374E" w:rsidP="00986975">
            <w:pPr>
              <w:pStyle w:val="ENoteTableText"/>
            </w:pPr>
            <w:r w:rsidRPr="0058648D">
              <w:t>—</w:t>
            </w:r>
          </w:p>
        </w:tc>
      </w:tr>
      <w:tr w:rsidR="0089090A" w:rsidRPr="0058648D" w:rsidTr="00CD2188">
        <w:trPr>
          <w:cantSplit/>
        </w:trPr>
        <w:tc>
          <w:tcPr>
            <w:tcW w:w="1838" w:type="dxa"/>
            <w:tcBorders>
              <w:top w:val="single" w:sz="4" w:space="0" w:color="auto"/>
              <w:bottom w:val="single" w:sz="4" w:space="0" w:color="auto"/>
            </w:tcBorders>
            <w:shd w:val="clear" w:color="auto" w:fill="auto"/>
          </w:tcPr>
          <w:p w:rsidR="0089090A" w:rsidRPr="0058648D" w:rsidRDefault="0089090A" w:rsidP="00907067">
            <w:pPr>
              <w:pStyle w:val="ENoteTableText"/>
            </w:pPr>
            <w:r w:rsidRPr="0058648D">
              <w:t>National Disability Insurance Scheme Amendment (Streamlined Governance) Act 2019</w:t>
            </w:r>
          </w:p>
        </w:tc>
        <w:tc>
          <w:tcPr>
            <w:tcW w:w="992" w:type="dxa"/>
            <w:tcBorders>
              <w:top w:val="single" w:sz="4" w:space="0" w:color="auto"/>
              <w:bottom w:val="single" w:sz="4" w:space="0" w:color="auto"/>
            </w:tcBorders>
            <w:shd w:val="clear" w:color="auto" w:fill="auto"/>
          </w:tcPr>
          <w:p w:rsidR="0089090A" w:rsidRPr="0058648D" w:rsidRDefault="0089090A" w:rsidP="00986975">
            <w:pPr>
              <w:pStyle w:val="ENoteTableText"/>
            </w:pPr>
            <w:r w:rsidRPr="0058648D">
              <w:t>113, 2019</w:t>
            </w:r>
          </w:p>
        </w:tc>
        <w:tc>
          <w:tcPr>
            <w:tcW w:w="1134" w:type="dxa"/>
            <w:tcBorders>
              <w:top w:val="single" w:sz="4" w:space="0" w:color="auto"/>
              <w:bottom w:val="single" w:sz="4" w:space="0" w:color="auto"/>
            </w:tcBorders>
            <w:shd w:val="clear" w:color="auto" w:fill="auto"/>
          </w:tcPr>
          <w:p w:rsidR="0089090A" w:rsidRPr="0058648D" w:rsidRDefault="0089090A" w:rsidP="00986975">
            <w:pPr>
              <w:pStyle w:val="ENoteTableText"/>
            </w:pPr>
            <w:r w:rsidRPr="0058648D">
              <w:t>9 Dec 2019</w:t>
            </w:r>
          </w:p>
        </w:tc>
        <w:tc>
          <w:tcPr>
            <w:tcW w:w="1560" w:type="dxa"/>
            <w:tcBorders>
              <w:top w:val="single" w:sz="4" w:space="0" w:color="auto"/>
              <w:bottom w:val="single" w:sz="4" w:space="0" w:color="auto"/>
            </w:tcBorders>
            <w:shd w:val="clear" w:color="auto" w:fill="auto"/>
          </w:tcPr>
          <w:p w:rsidR="0089090A" w:rsidRPr="0058648D" w:rsidRDefault="0089090A" w:rsidP="0044517C">
            <w:pPr>
              <w:pStyle w:val="ENoteTableText"/>
            </w:pPr>
            <w:r w:rsidRPr="0058648D">
              <w:t xml:space="preserve">10 Dec 2019 (s 2(1) </w:t>
            </w:r>
            <w:r w:rsidR="004B62AA">
              <w:t>item 1</w:t>
            </w:r>
            <w:r w:rsidRPr="0058648D">
              <w:t>)</w:t>
            </w:r>
          </w:p>
        </w:tc>
        <w:tc>
          <w:tcPr>
            <w:tcW w:w="1561" w:type="dxa"/>
            <w:tcBorders>
              <w:top w:val="single" w:sz="4" w:space="0" w:color="auto"/>
              <w:bottom w:val="single" w:sz="4" w:space="0" w:color="auto"/>
            </w:tcBorders>
            <w:shd w:val="clear" w:color="auto" w:fill="auto"/>
          </w:tcPr>
          <w:p w:rsidR="0089090A" w:rsidRPr="0058648D" w:rsidRDefault="0089090A" w:rsidP="006345A8">
            <w:pPr>
              <w:pStyle w:val="ENoteTableText"/>
            </w:pPr>
            <w:r w:rsidRPr="0058648D">
              <w:t>Sch 1 (</w:t>
            </w:r>
            <w:r w:rsidR="00710B31" w:rsidRPr="0058648D">
              <w:t>item 2</w:t>
            </w:r>
            <w:r w:rsidRPr="0058648D">
              <w:t>6) and Sch 2 (</w:t>
            </w:r>
            <w:r w:rsidR="005E1546" w:rsidRPr="0058648D">
              <w:t>item 4</w:t>
            </w:r>
            <w:r w:rsidRPr="0058648D">
              <w:t>)</w:t>
            </w:r>
          </w:p>
        </w:tc>
      </w:tr>
      <w:tr w:rsidR="007718DA" w:rsidRPr="0058648D" w:rsidTr="00581C93">
        <w:trPr>
          <w:cantSplit/>
        </w:trPr>
        <w:tc>
          <w:tcPr>
            <w:tcW w:w="1838" w:type="dxa"/>
            <w:tcBorders>
              <w:top w:val="single" w:sz="4" w:space="0" w:color="auto"/>
              <w:bottom w:val="single" w:sz="4" w:space="0" w:color="auto"/>
            </w:tcBorders>
            <w:shd w:val="clear" w:color="auto" w:fill="auto"/>
          </w:tcPr>
          <w:p w:rsidR="007718DA" w:rsidRPr="0058648D" w:rsidRDefault="007718DA" w:rsidP="00907067">
            <w:pPr>
              <w:pStyle w:val="ENoteTableText"/>
            </w:pPr>
            <w:r w:rsidRPr="0058648D">
              <w:t>National Disability Insurance Scheme Amendment (Strengthening Banning Orders) Act 2020</w:t>
            </w:r>
          </w:p>
        </w:tc>
        <w:tc>
          <w:tcPr>
            <w:tcW w:w="992" w:type="dxa"/>
            <w:tcBorders>
              <w:top w:val="single" w:sz="4" w:space="0" w:color="auto"/>
              <w:bottom w:val="single" w:sz="4" w:space="0" w:color="auto"/>
            </w:tcBorders>
            <w:shd w:val="clear" w:color="auto" w:fill="auto"/>
          </w:tcPr>
          <w:p w:rsidR="007718DA" w:rsidRPr="0058648D" w:rsidRDefault="007718DA" w:rsidP="00986975">
            <w:pPr>
              <w:pStyle w:val="ENoteTableText"/>
            </w:pPr>
            <w:r w:rsidRPr="0058648D">
              <w:t>103, 2020</w:t>
            </w:r>
          </w:p>
        </w:tc>
        <w:tc>
          <w:tcPr>
            <w:tcW w:w="1134" w:type="dxa"/>
            <w:tcBorders>
              <w:top w:val="single" w:sz="4" w:space="0" w:color="auto"/>
              <w:bottom w:val="single" w:sz="4" w:space="0" w:color="auto"/>
            </w:tcBorders>
            <w:shd w:val="clear" w:color="auto" w:fill="auto"/>
          </w:tcPr>
          <w:p w:rsidR="007718DA" w:rsidRPr="0058648D" w:rsidRDefault="007718DA" w:rsidP="00986975">
            <w:pPr>
              <w:pStyle w:val="ENoteTableText"/>
            </w:pPr>
            <w:r w:rsidRPr="0058648D">
              <w:t>20 Nov 2020</w:t>
            </w:r>
          </w:p>
        </w:tc>
        <w:tc>
          <w:tcPr>
            <w:tcW w:w="1560" w:type="dxa"/>
            <w:tcBorders>
              <w:top w:val="single" w:sz="4" w:space="0" w:color="auto"/>
              <w:bottom w:val="single" w:sz="4" w:space="0" w:color="auto"/>
            </w:tcBorders>
            <w:shd w:val="clear" w:color="auto" w:fill="auto"/>
          </w:tcPr>
          <w:p w:rsidR="007718DA" w:rsidRPr="0058648D" w:rsidRDefault="007718DA" w:rsidP="0044517C">
            <w:pPr>
              <w:pStyle w:val="ENoteTableText"/>
            </w:pPr>
            <w:r w:rsidRPr="0058648D">
              <w:t>21 Nov 2020 (s</w:t>
            </w:r>
            <w:r w:rsidR="000C1590" w:rsidRPr="0058648D">
              <w:t xml:space="preserve"> </w:t>
            </w:r>
            <w:r w:rsidRPr="0058648D">
              <w:t xml:space="preserve">2(1) </w:t>
            </w:r>
            <w:r w:rsidR="004B62AA">
              <w:t>item 1</w:t>
            </w:r>
            <w:r w:rsidRPr="0058648D">
              <w:t>)</w:t>
            </w:r>
          </w:p>
        </w:tc>
        <w:tc>
          <w:tcPr>
            <w:tcW w:w="1561" w:type="dxa"/>
            <w:tcBorders>
              <w:top w:val="single" w:sz="4" w:space="0" w:color="auto"/>
              <w:bottom w:val="single" w:sz="4" w:space="0" w:color="auto"/>
            </w:tcBorders>
            <w:shd w:val="clear" w:color="auto" w:fill="auto"/>
          </w:tcPr>
          <w:p w:rsidR="007718DA" w:rsidRPr="0058648D" w:rsidRDefault="007718DA" w:rsidP="00074FAF">
            <w:pPr>
              <w:pStyle w:val="ENoteTableText"/>
            </w:pPr>
            <w:r w:rsidRPr="0058648D">
              <w:t>Sch 1 (</w:t>
            </w:r>
            <w:r w:rsidR="000C3FF4" w:rsidRPr="0058648D">
              <w:t>items 7</w:t>
            </w:r>
            <w:r w:rsidR="00973B96" w:rsidRPr="0058648D">
              <w:t>,</w:t>
            </w:r>
            <w:r w:rsidRPr="0058648D">
              <w:t xml:space="preserve"> 8)</w:t>
            </w:r>
          </w:p>
        </w:tc>
      </w:tr>
      <w:tr w:rsidR="00836F0C" w:rsidRPr="0058648D" w:rsidTr="001971CC">
        <w:trPr>
          <w:cantSplit/>
        </w:trPr>
        <w:tc>
          <w:tcPr>
            <w:tcW w:w="1838" w:type="dxa"/>
            <w:tcBorders>
              <w:top w:val="single" w:sz="4" w:space="0" w:color="auto"/>
              <w:bottom w:val="single" w:sz="4" w:space="0" w:color="auto"/>
            </w:tcBorders>
            <w:shd w:val="clear" w:color="auto" w:fill="auto"/>
          </w:tcPr>
          <w:p w:rsidR="00836F0C" w:rsidRPr="0058648D" w:rsidRDefault="00836F0C" w:rsidP="00907067">
            <w:pPr>
              <w:pStyle w:val="ENoteTableText"/>
            </w:pPr>
            <w:r w:rsidRPr="0058648D">
              <w:t>Social Services and Other Legislation Amendment (Omnibus) Act 2020</w:t>
            </w:r>
          </w:p>
        </w:tc>
        <w:tc>
          <w:tcPr>
            <w:tcW w:w="992" w:type="dxa"/>
            <w:tcBorders>
              <w:top w:val="single" w:sz="4" w:space="0" w:color="auto"/>
              <w:bottom w:val="single" w:sz="4" w:space="0" w:color="auto"/>
            </w:tcBorders>
            <w:shd w:val="clear" w:color="auto" w:fill="auto"/>
          </w:tcPr>
          <w:p w:rsidR="00836F0C" w:rsidRPr="0058648D" w:rsidRDefault="00836F0C" w:rsidP="00986975">
            <w:pPr>
              <w:pStyle w:val="ENoteTableText"/>
            </w:pPr>
            <w:r w:rsidRPr="0058648D">
              <w:t>107, 2020</w:t>
            </w:r>
          </w:p>
        </w:tc>
        <w:tc>
          <w:tcPr>
            <w:tcW w:w="1134" w:type="dxa"/>
            <w:tcBorders>
              <w:top w:val="single" w:sz="4" w:space="0" w:color="auto"/>
              <w:bottom w:val="single" w:sz="4" w:space="0" w:color="auto"/>
            </w:tcBorders>
            <w:shd w:val="clear" w:color="auto" w:fill="auto"/>
          </w:tcPr>
          <w:p w:rsidR="00836F0C" w:rsidRPr="0058648D" w:rsidRDefault="00836F0C" w:rsidP="00986975">
            <w:pPr>
              <w:pStyle w:val="ENoteTableText"/>
            </w:pPr>
            <w:r w:rsidRPr="0058648D">
              <w:t>26 Nov 2020</w:t>
            </w:r>
          </w:p>
        </w:tc>
        <w:tc>
          <w:tcPr>
            <w:tcW w:w="1560" w:type="dxa"/>
            <w:tcBorders>
              <w:top w:val="single" w:sz="4" w:space="0" w:color="auto"/>
              <w:bottom w:val="single" w:sz="4" w:space="0" w:color="auto"/>
            </w:tcBorders>
            <w:shd w:val="clear" w:color="auto" w:fill="auto"/>
          </w:tcPr>
          <w:p w:rsidR="00836F0C" w:rsidRPr="0058648D" w:rsidRDefault="00836F0C" w:rsidP="00074FAF">
            <w:pPr>
              <w:pStyle w:val="ENoteTableText"/>
            </w:pPr>
            <w:r w:rsidRPr="0058648D">
              <w:t>Sch 3 (</w:t>
            </w:r>
            <w:r w:rsidR="004B62AA">
              <w:t>item 1</w:t>
            </w:r>
            <w:r w:rsidRPr="0058648D">
              <w:t xml:space="preserve">0): 27 Nov 2020 (s 2(1) </w:t>
            </w:r>
            <w:r w:rsidR="009359AA" w:rsidRPr="0058648D">
              <w:t>item 3</w:t>
            </w:r>
            <w:r w:rsidRPr="0058648D">
              <w:t>)</w:t>
            </w:r>
          </w:p>
        </w:tc>
        <w:tc>
          <w:tcPr>
            <w:tcW w:w="1561" w:type="dxa"/>
            <w:tcBorders>
              <w:top w:val="single" w:sz="4" w:space="0" w:color="auto"/>
              <w:bottom w:val="single" w:sz="4" w:space="0" w:color="auto"/>
            </w:tcBorders>
            <w:shd w:val="clear" w:color="auto" w:fill="auto"/>
          </w:tcPr>
          <w:p w:rsidR="00836F0C" w:rsidRPr="0058648D" w:rsidRDefault="00836F0C" w:rsidP="006345A8">
            <w:pPr>
              <w:pStyle w:val="ENoteTableText"/>
            </w:pPr>
            <w:r w:rsidRPr="0058648D">
              <w:t>—</w:t>
            </w:r>
          </w:p>
        </w:tc>
      </w:tr>
      <w:tr w:rsidR="00AC3C7D" w:rsidRPr="0058648D" w:rsidTr="00434FF3">
        <w:trPr>
          <w:cantSplit/>
        </w:trPr>
        <w:tc>
          <w:tcPr>
            <w:tcW w:w="1838" w:type="dxa"/>
            <w:tcBorders>
              <w:top w:val="single" w:sz="4" w:space="0" w:color="auto"/>
              <w:bottom w:val="single" w:sz="4" w:space="0" w:color="auto"/>
            </w:tcBorders>
            <w:shd w:val="clear" w:color="auto" w:fill="auto"/>
          </w:tcPr>
          <w:p w:rsidR="00AC3C7D" w:rsidRPr="0058648D" w:rsidRDefault="00886BDC" w:rsidP="00907067">
            <w:pPr>
              <w:pStyle w:val="ENoteTableText"/>
            </w:pPr>
            <w:r w:rsidRPr="0058648D">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rsidR="00AC3C7D" w:rsidRPr="0058648D" w:rsidRDefault="00886BDC" w:rsidP="00986975">
            <w:pPr>
              <w:pStyle w:val="ENoteTableText"/>
            </w:pPr>
            <w:r w:rsidRPr="0058648D">
              <w:t>13, 2021</w:t>
            </w:r>
          </w:p>
        </w:tc>
        <w:tc>
          <w:tcPr>
            <w:tcW w:w="1134" w:type="dxa"/>
            <w:tcBorders>
              <w:top w:val="single" w:sz="4" w:space="0" w:color="auto"/>
              <w:bottom w:val="single" w:sz="4" w:space="0" w:color="auto"/>
            </w:tcBorders>
            <w:shd w:val="clear" w:color="auto" w:fill="auto"/>
          </w:tcPr>
          <w:p w:rsidR="00AC3C7D" w:rsidRPr="0058648D" w:rsidRDefault="00886BDC" w:rsidP="00986975">
            <w:pPr>
              <w:pStyle w:val="ENoteTableText"/>
            </w:pPr>
            <w:r w:rsidRPr="0058648D">
              <w:t>1 Mar 2021</w:t>
            </w:r>
          </w:p>
        </w:tc>
        <w:tc>
          <w:tcPr>
            <w:tcW w:w="1560" w:type="dxa"/>
            <w:tcBorders>
              <w:top w:val="single" w:sz="4" w:space="0" w:color="auto"/>
              <w:bottom w:val="single" w:sz="4" w:space="0" w:color="auto"/>
            </w:tcBorders>
            <w:shd w:val="clear" w:color="auto" w:fill="auto"/>
          </w:tcPr>
          <w:p w:rsidR="00AC3C7D" w:rsidRPr="0058648D" w:rsidRDefault="00886BDC" w:rsidP="00074FAF">
            <w:pPr>
              <w:pStyle w:val="ENoteTableText"/>
            </w:pPr>
            <w:r w:rsidRPr="0058648D">
              <w:t>Sch 2 (</w:t>
            </w:r>
            <w:r w:rsidR="005E1546" w:rsidRPr="0058648D">
              <w:t>items 6</w:t>
            </w:r>
            <w:r w:rsidRPr="0058648D">
              <w:t xml:space="preserve">12–614): 1 Sept 2021 (s 2(1) </w:t>
            </w:r>
            <w:r w:rsidR="009359AA" w:rsidRPr="0058648D">
              <w:t>item 5</w:t>
            </w:r>
            <w:r w:rsidRPr="0058648D">
              <w:t>)</w:t>
            </w:r>
          </w:p>
        </w:tc>
        <w:tc>
          <w:tcPr>
            <w:tcW w:w="1561" w:type="dxa"/>
            <w:tcBorders>
              <w:top w:val="single" w:sz="4" w:space="0" w:color="auto"/>
              <w:bottom w:val="single" w:sz="4" w:space="0" w:color="auto"/>
            </w:tcBorders>
            <w:shd w:val="clear" w:color="auto" w:fill="auto"/>
          </w:tcPr>
          <w:p w:rsidR="00AC3C7D" w:rsidRPr="0058648D" w:rsidRDefault="00886BDC" w:rsidP="006345A8">
            <w:pPr>
              <w:pStyle w:val="ENoteTableText"/>
            </w:pPr>
            <w:r w:rsidRPr="0058648D">
              <w:t>—</w:t>
            </w:r>
          </w:p>
        </w:tc>
      </w:tr>
      <w:tr w:rsidR="006224FA" w:rsidRPr="0058648D" w:rsidTr="00C77CE2">
        <w:trPr>
          <w:cantSplit/>
        </w:trPr>
        <w:tc>
          <w:tcPr>
            <w:tcW w:w="1838" w:type="dxa"/>
            <w:tcBorders>
              <w:top w:val="single" w:sz="4" w:space="0" w:color="auto"/>
              <w:bottom w:val="single" w:sz="4" w:space="0" w:color="auto"/>
            </w:tcBorders>
            <w:shd w:val="clear" w:color="auto" w:fill="auto"/>
          </w:tcPr>
          <w:p w:rsidR="006224FA" w:rsidRPr="0058648D" w:rsidRDefault="006224FA" w:rsidP="00907067">
            <w:pPr>
              <w:pStyle w:val="ENoteTableText"/>
            </w:pPr>
            <w:r w:rsidRPr="0058648D">
              <w:lastRenderedPageBreak/>
              <w:t>National Disability Insurance Scheme Amendment (Improving Supports for At Risk Participants) Act 2021</w:t>
            </w:r>
          </w:p>
        </w:tc>
        <w:tc>
          <w:tcPr>
            <w:tcW w:w="992" w:type="dxa"/>
            <w:tcBorders>
              <w:top w:val="single" w:sz="4" w:space="0" w:color="auto"/>
              <w:bottom w:val="single" w:sz="4" w:space="0" w:color="auto"/>
            </w:tcBorders>
            <w:shd w:val="clear" w:color="auto" w:fill="auto"/>
          </w:tcPr>
          <w:p w:rsidR="006224FA" w:rsidRPr="0058648D" w:rsidRDefault="006224FA" w:rsidP="00986975">
            <w:pPr>
              <w:pStyle w:val="ENoteTableText"/>
            </w:pPr>
            <w:r w:rsidRPr="0058648D">
              <w:t>116, 2021</w:t>
            </w:r>
          </w:p>
        </w:tc>
        <w:tc>
          <w:tcPr>
            <w:tcW w:w="1134" w:type="dxa"/>
            <w:tcBorders>
              <w:top w:val="single" w:sz="4" w:space="0" w:color="auto"/>
              <w:bottom w:val="single" w:sz="4" w:space="0" w:color="auto"/>
            </w:tcBorders>
            <w:shd w:val="clear" w:color="auto" w:fill="auto"/>
          </w:tcPr>
          <w:p w:rsidR="006224FA" w:rsidRPr="0058648D" w:rsidRDefault="006224FA" w:rsidP="00986975">
            <w:pPr>
              <w:pStyle w:val="ENoteTableText"/>
            </w:pPr>
            <w:r w:rsidRPr="0058648D">
              <w:t>28 Oct 2021</w:t>
            </w:r>
          </w:p>
        </w:tc>
        <w:tc>
          <w:tcPr>
            <w:tcW w:w="1560" w:type="dxa"/>
            <w:tcBorders>
              <w:top w:val="single" w:sz="4" w:space="0" w:color="auto"/>
              <w:bottom w:val="single" w:sz="4" w:space="0" w:color="auto"/>
            </w:tcBorders>
            <w:shd w:val="clear" w:color="auto" w:fill="auto"/>
          </w:tcPr>
          <w:p w:rsidR="006224FA" w:rsidRPr="0058648D" w:rsidRDefault="006224FA" w:rsidP="00074FAF">
            <w:pPr>
              <w:pStyle w:val="ENoteTableText"/>
            </w:pPr>
            <w:r w:rsidRPr="0058648D">
              <w:t xml:space="preserve">29 Oct 2021 (s 2(1) </w:t>
            </w:r>
            <w:r w:rsidR="004B62AA">
              <w:t>item 1</w:t>
            </w:r>
            <w:r w:rsidRPr="0058648D">
              <w:t>)</w:t>
            </w:r>
          </w:p>
        </w:tc>
        <w:tc>
          <w:tcPr>
            <w:tcW w:w="1561" w:type="dxa"/>
            <w:tcBorders>
              <w:top w:val="single" w:sz="4" w:space="0" w:color="auto"/>
              <w:bottom w:val="single" w:sz="4" w:space="0" w:color="auto"/>
            </w:tcBorders>
            <w:shd w:val="clear" w:color="auto" w:fill="auto"/>
          </w:tcPr>
          <w:p w:rsidR="006224FA" w:rsidRPr="0058648D" w:rsidRDefault="006224FA" w:rsidP="006345A8">
            <w:pPr>
              <w:pStyle w:val="ENoteTableText"/>
            </w:pPr>
            <w:r w:rsidRPr="0058648D">
              <w:t>Sch 1 (</w:t>
            </w:r>
            <w:r w:rsidR="005E1546" w:rsidRPr="0058648D">
              <w:t>items 4</w:t>
            </w:r>
            <w:r w:rsidRPr="0058648D">
              <w:t>6–51)</w:t>
            </w:r>
          </w:p>
        </w:tc>
      </w:tr>
      <w:tr w:rsidR="00BD1613" w:rsidRPr="0058648D" w:rsidTr="00CA736D">
        <w:trPr>
          <w:cantSplit/>
        </w:trPr>
        <w:tc>
          <w:tcPr>
            <w:tcW w:w="1838" w:type="dxa"/>
            <w:tcBorders>
              <w:top w:val="single" w:sz="4" w:space="0" w:color="auto"/>
              <w:bottom w:val="single" w:sz="4" w:space="0" w:color="auto"/>
            </w:tcBorders>
            <w:shd w:val="clear" w:color="auto" w:fill="auto"/>
          </w:tcPr>
          <w:p w:rsidR="00BD1613" w:rsidRPr="0058648D" w:rsidRDefault="00BD1613" w:rsidP="00907067">
            <w:pPr>
              <w:pStyle w:val="ENoteTableText"/>
            </w:pPr>
            <w:r w:rsidRPr="0058648D">
              <w:t>National Disability Insurance Scheme Amendment (Participant Service Guarantee and Other Measures) Act 2022</w:t>
            </w:r>
          </w:p>
        </w:tc>
        <w:tc>
          <w:tcPr>
            <w:tcW w:w="992" w:type="dxa"/>
            <w:tcBorders>
              <w:top w:val="single" w:sz="4" w:space="0" w:color="auto"/>
              <w:bottom w:val="single" w:sz="4" w:space="0" w:color="auto"/>
            </w:tcBorders>
            <w:shd w:val="clear" w:color="auto" w:fill="auto"/>
          </w:tcPr>
          <w:p w:rsidR="00BD1613" w:rsidRPr="0058648D" w:rsidRDefault="00BD1613" w:rsidP="00986975">
            <w:pPr>
              <w:pStyle w:val="ENoteTableText"/>
            </w:pPr>
            <w:r w:rsidRPr="0058648D">
              <w:t>27, 2022</w:t>
            </w:r>
          </w:p>
        </w:tc>
        <w:tc>
          <w:tcPr>
            <w:tcW w:w="1134" w:type="dxa"/>
            <w:tcBorders>
              <w:top w:val="single" w:sz="4" w:space="0" w:color="auto"/>
              <w:bottom w:val="single" w:sz="4" w:space="0" w:color="auto"/>
            </w:tcBorders>
            <w:shd w:val="clear" w:color="auto" w:fill="auto"/>
          </w:tcPr>
          <w:p w:rsidR="00BD1613" w:rsidRPr="0058648D" w:rsidRDefault="00BD1613" w:rsidP="00986975">
            <w:pPr>
              <w:pStyle w:val="ENoteTableText"/>
            </w:pPr>
            <w:r w:rsidRPr="0058648D">
              <w:t>1 Apr 2022</w:t>
            </w:r>
          </w:p>
        </w:tc>
        <w:tc>
          <w:tcPr>
            <w:tcW w:w="1560" w:type="dxa"/>
            <w:tcBorders>
              <w:top w:val="single" w:sz="4" w:space="0" w:color="auto"/>
              <w:bottom w:val="single" w:sz="4" w:space="0" w:color="auto"/>
            </w:tcBorders>
            <w:shd w:val="clear" w:color="auto" w:fill="auto"/>
          </w:tcPr>
          <w:p w:rsidR="00BD1613" w:rsidRPr="0058648D" w:rsidRDefault="00BD1613" w:rsidP="00074FAF">
            <w:pPr>
              <w:pStyle w:val="ENoteTableText"/>
              <w:rPr>
                <w:u w:val="single"/>
              </w:rPr>
            </w:pPr>
            <w:r w:rsidRPr="0058648D">
              <w:t>Sch 1 (</w:t>
            </w:r>
            <w:r w:rsidR="004B62AA">
              <w:t>items 1</w:t>
            </w:r>
            <w:r w:rsidRPr="0058648D">
              <w:t>, 4–12, 14, 16, 30, 34–36, 38, 40, 42, 43, 52–57, 59, 60, 63</w:t>
            </w:r>
            <w:r w:rsidR="007E63B1" w:rsidRPr="0058648D">
              <w:t xml:space="preserve">, 64, 66, 67, 70, </w:t>
            </w:r>
            <w:r w:rsidRPr="0058648D">
              <w:t>71) and Sch 3 (</w:t>
            </w:r>
            <w:r w:rsidR="004B62AA">
              <w:t>items 1</w:t>
            </w:r>
            <w:r w:rsidRPr="0058648D">
              <w:t xml:space="preserve">–61): 8 Apr 2022 (s 2(1) </w:t>
            </w:r>
            <w:r w:rsidR="00710B31" w:rsidRPr="0058648D">
              <w:t>items 2</w:t>
            </w:r>
            <w:r w:rsidRPr="0058648D">
              <w:t>, 4, 6, 8, 10, 12, 14, 16, 18, 20, 22, 24</w:t>
            </w:r>
            <w:r w:rsidR="007E63B1" w:rsidRPr="0058648D">
              <w:t>,</w:t>
            </w:r>
            <w:r w:rsidRPr="0058648D">
              <w:t xml:space="preserve"> 26, 28</w:t>
            </w:r>
            <w:r w:rsidR="007E63B1" w:rsidRPr="0058648D">
              <w:t>,</w:t>
            </w:r>
            <w:r w:rsidRPr="0058648D">
              <w:t xml:space="preserve"> 30)</w:t>
            </w:r>
            <w:r w:rsidRPr="0058648D">
              <w:br/>
              <w:t>Sch 1 (</w:t>
            </w:r>
            <w:r w:rsidR="00710B31" w:rsidRPr="0058648D">
              <w:t>items 2</w:t>
            </w:r>
            <w:r w:rsidRPr="0058648D">
              <w:t>, 3, 13, 15, 17–29, 31–33, 37, 39, 41, 44–51, 58, 61</w:t>
            </w:r>
            <w:r w:rsidR="007E63B1" w:rsidRPr="0058648D">
              <w:t>, 65, 68, 69</w:t>
            </w:r>
            <w:r w:rsidR="00DA28B4" w:rsidRPr="0058648D">
              <w:t xml:space="preserve">) and Sch 2: </w:t>
            </w:r>
            <w:r w:rsidR="00856FCB" w:rsidRPr="0058648D">
              <w:t>1 July</w:t>
            </w:r>
            <w:r w:rsidR="00DA28B4" w:rsidRPr="0058648D">
              <w:t xml:space="preserve"> 2022 (s 2(1) </w:t>
            </w:r>
            <w:r w:rsidR="00710B31" w:rsidRPr="0058648D">
              <w:t>items 3</w:t>
            </w:r>
            <w:r w:rsidR="00DA28B4" w:rsidRPr="0058648D">
              <w:t>, 5, 7, 9</w:t>
            </w:r>
            <w:r w:rsidR="001A724C" w:rsidRPr="0058648D">
              <w:t>,</w:t>
            </w:r>
            <w:r w:rsidR="00DA28B4" w:rsidRPr="0058648D">
              <w:t xml:space="preserve"> 11, 13, 15, 17, 19, 21, 23, 25, 27, 29</w:t>
            </w:r>
            <w:r w:rsidR="003031B6" w:rsidRPr="0058648D">
              <w:t>)</w:t>
            </w:r>
          </w:p>
        </w:tc>
        <w:tc>
          <w:tcPr>
            <w:tcW w:w="1561" w:type="dxa"/>
            <w:tcBorders>
              <w:top w:val="single" w:sz="4" w:space="0" w:color="auto"/>
              <w:bottom w:val="single" w:sz="4" w:space="0" w:color="auto"/>
            </w:tcBorders>
            <w:shd w:val="clear" w:color="auto" w:fill="auto"/>
          </w:tcPr>
          <w:p w:rsidR="00BD1613" w:rsidRPr="0058648D" w:rsidRDefault="00BD1613" w:rsidP="006345A8">
            <w:pPr>
              <w:pStyle w:val="ENoteTableText"/>
            </w:pPr>
            <w:r w:rsidRPr="0058648D">
              <w:t>Sch 1 (</w:t>
            </w:r>
            <w:r w:rsidR="005E1546" w:rsidRPr="0058648D">
              <w:t>items 6</w:t>
            </w:r>
            <w:r w:rsidRPr="0058648D">
              <w:t>3</w:t>
            </w:r>
            <w:r w:rsidR="00162B73" w:rsidRPr="0058648D">
              <w:t>–</w:t>
            </w:r>
            <w:r w:rsidR="001A724C" w:rsidRPr="0058648D">
              <w:t>71</w:t>
            </w:r>
            <w:r w:rsidRPr="0058648D">
              <w:t>)</w:t>
            </w:r>
            <w:r w:rsidR="001A724C" w:rsidRPr="0058648D">
              <w:t>,</w:t>
            </w:r>
            <w:r w:rsidR="001C6B88" w:rsidRPr="0058648D">
              <w:t xml:space="preserve"> </w:t>
            </w:r>
            <w:r w:rsidR="00166529" w:rsidRPr="0058648D">
              <w:t>Sch 2 (</w:t>
            </w:r>
            <w:r w:rsidR="005E1546" w:rsidRPr="0058648D">
              <w:t>items 5</w:t>
            </w:r>
            <w:r w:rsidR="00166529" w:rsidRPr="0058648D">
              <w:t>4–57</w:t>
            </w:r>
            <w:r w:rsidR="001C6B88" w:rsidRPr="0058648D">
              <w:t>)</w:t>
            </w:r>
            <w:r w:rsidR="001A724C" w:rsidRPr="0058648D">
              <w:t xml:space="preserve"> and</w:t>
            </w:r>
            <w:r w:rsidR="001C6B88" w:rsidRPr="0058648D">
              <w:t xml:space="preserve"> </w:t>
            </w:r>
            <w:r w:rsidRPr="0058648D">
              <w:t>Sch 3 (</w:t>
            </w:r>
            <w:r w:rsidR="005E1546" w:rsidRPr="0058648D">
              <w:t>items 5</w:t>
            </w:r>
            <w:r w:rsidRPr="0058648D">
              <w:t>5–61)</w:t>
            </w:r>
          </w:p>
        </w:tc>
      </w:tr>
      <w:tr w:rsidR="00152400" w:rsidRPr="0058648D" w:rsidTr="00291C64">
        <w:trPr>
          <w:cantSplit/>
        </w:trPr>
        <w:tc>
          <w:tcPr>
            <w:tcW w:w="1838" w:type="dxa"/>
            <w:tcBorders>
              <w:top w:val="single" w:sz="4" w:space="0" w:color="auto"/>
              <w:bottom w:val="single" w:sz="4" w:space="0" w:color="auto"/>
            </w:tcBorders>
            <w:shd w:val="clear" w:color="auto" w:fill="auto"/>
          </w:tcPr>
          <w:p w:rsidR="00152400" w:rsidRPr="0058648D" w:rsidRDefault="00152400" w:rsidP="00907067">
            <w:pPr>
              <w:pStyle w:val="ENoteTableText"/>
            </w:pPr>
            <w:r w:rsidRPr="0058648D">
              <w:t>Statute Law Amendment (Prescribed Forms and Other Updates) Act 2023</w:t>
            </w:r>
          </w:p>
        </w:tc>
        <w:tc>
          <w:tcPr>
            <w:tcW w:w="992" w:type="dxa"/>
            <w:tcBorders>
              <w:top w:val="single" w:sz="4" w:space="0" w:color="auto"/>
              <w:bottom w:val="single" w:sz="4" w:space="0" w:color="auto"/>
            </w:tcBorders>
            <w:shd w:val="clear" w:color="auto" w:fill="auto"/>
          </w:tcPr>
          <w:p w:rsidR="00152400" w:rsidRPr="0058648D" w:rsidRDefault="00152400" w:rsidP="00986975">
            <w:pPr>
              <w:pStyle w:val="ENoteTableText"/>
            </w:pPr>
            <w:r w:rsidRPr="0058648D">
              <w:t>74, 2023</w:t>
            </w:r>
          </w:p>
        </w:tc>
        <w:tc>
          <w:tcPr>
            <w:tcW w:w="1134" w:type="dxa"/>
            <w:tcBorders>
              <w:top w:val="single" w:sz="4" w:space="0" w:color="auto"/>
              <w:bottom w:val="single" w:sz="4" w:space="0" w:color="auto"/>
            </w:tcBorders>
            <w:shd w:val="clear" w:color="auto" w:fill="auto"/>
          </w:tcPr>
          <w:p w:rsidR="00152400" w:rsidRPr="0058648D" w:rsidRDefault="00152400" w:rsidP="00986975">
            <w:pPr>
              <w:pStyle w:val="ENoteTableText"/>
            </w:pPr>
            <w:r w:rsidRPr="0058648D">
              <w:t>20 Sept 2023</w:t>
            </w:r>
          </w:p>
        </w:tc>
        <w:tc>
          <w:tcPr>
            <w:tcW w:w="1560" w:type="dxa"/>
            <w:tcBorders>
              <w:top w:val="single" w:sz="4" w:space="0" w:color="auto"/>
              <w:bottom w:val="single" w:sz="4" w:space="0" w:color="auto"/>
            </w:tcBorders>
            <w:shd w:val="clear" w:color="auto" w:fill="auto"/>
          </w:tcPr>
          <w:p w:rsidR="00152400" w:rsidRPr="0058648D" w:rsidRDefault="00152400" w:rsidP="00074FAF">
            <w:pPr>
              <w:pStyle w:val="ENoteTableText"/>
            </w:pPr>
            <w:r w:rsidRPr="0058648D">
              <w:t>Sch 4 (</w:t>
            </w:r>
            <w:r w:rsidR="009359AA" w:rsidRPr="0058648D">
              <w:t>item 5</w:t>
            </w:r>
            <w:r w:rsidRPr="0058648D">
              <w:t xml:space="preserve">5): 18 Oct 2023 (s 2(1) </w:t>
            </w:r>
            <w:r w:rsidR="009359AA" w:rsidRPr="0058648D">
              <w:t>item 3</w:t>
            </w:r>
            <w:r w:rsidRPr="0058648D">
              <w:t>)</w:t>
            </w:r>
          </w:p>
        </w:tc>
        <w:tc>
          <w:tcPr>
            <w:tcW w:w="1561" w:type="dxa"/>
            <w:tcBorders>
              <w:top w:val="single" w:sz="4" w:space="0" w:color="auto"/>
              <w:bottom w:val="single" w:sz="4" w:space="0" w:color="auto"/>
            </w:tcBorders>
            <w:shd w:val="clear" w:color="auto" w:fill="auto"/>
          </w:tcPr>
          <w:p w:rsidR="00152400" w:rsidRPr="0058648D" w:rsidRDefault="00152400" w:rsidP="006345A8">
            <w:pPr>
              <w:pStyle w:val="ENoteTableText"/>
            </w:pPr>
            <w:r w:rsidRPr="0058648D">
              <w:t>—</w:t>
            </w:r>
          </w:p>
        </w:tc>
      </w:tr>
      <w:tr w:rsidR="00BF1DCF" w:rsidRPr="0058648D" w:rsidTr="00291C64">
        <w:trPr>
          <w:cantSplit/>
        </w:trPr>
        <w:tc>
          <w:tcPr>
            <w:tcW w:w="1838" w:type="dxa"/>
            <w:tcBorders>
              <w:top w:val="single" w:sz="4" w:space="0" w:color="auto"/>
              <w:bottom w:val="single" w:sz="4" w:space="0" w:color="auto"/>
            </w:tcBorders>
            <w:shd w:val="clear" w:color="auto" w:fill="auto"/>
          </w:tcPr>
          <w:p w:rsidR="00BF1DCF" w:rsidRPr="0058648D" w:rsidRDefault="00120BE5" w:rsidP="00907067">
            <w:pPr>
              <w:pStyle w:val="ENoteTableText"/>
            </w:pPr>
            <w:r w:rsidRPr="0058648D">
              <w:t>Administrative Review Tribunal (Consequential and Transitional Provisions No. 1) Act 2024</w:t>
            </w:r>
          </w:p>
        </w:tc>
        <w:tc>
          <w:tcPr>
            <w:tcW w:w="992" w:type="dxa"/>
            <w:tcBorders>
              <w:top w:val="single" w:sz="4" w:space="0" w:color="auto"/>
              <w:bottom w:val="single" w:sz="4" w:space="0" w:color="auto"/>
            </w:tcBorders>
            <w:shd w:val="clear" w:color="auto" w:fill="auto"/>
          </w:tcPr>
          <w:p w:rsidR="00BF1DCF" w:rsidRPr="0058648D" w:rsidRDefault="00DF0517" w:rsidP="00986975">
            <w:pPr>
              <w:pStyle w:val="ENoteTableText"/>
            </w:pPr>
            <w:r w:rsidRPr="0058648D">
              <w:t>38</w:t>
            </w:r>
            <w:r w:rsidR="00A04A47" w:rsidRPr="0058648D">
              <w:t>,</w:t>
            </w:r>
            <w:r w:rsidRPr="0058648D">
              <w:t xml:space="preserve"> 2024</w:t>
            </w:r>
          </w:p>
        </w:tc>
        <w:tc>
          <w:tcPr>
            <w:tcW w:w="1134" w:type="dxa"/>
            <w:tcBorders>
              <w:top w:val="single" w:sz="4" w:space="0" w:color="auto"/>
              <w:bottom w:val="single" w:sz="4" w:space="0" w:color="auto"/>
            </w:tcBorders>
            <w:shd w:val="clear" w:color="auto" w:fill="auto"/>
          </w:tcPr>
          <w:p w:rsidR="00BF1DCF" w:rsidRPr="0058648D" w:rsidRDefault="00710B31" w:rsidP="00986975">
            <w:pPr>
              <w:pStyle w:val="ENoteTableText"/>
            </w:pPr>
            <w:r w:rsidRPr="0058648D">
              <w:t>31 May</w:t>
            </w:r>
            <w:r w:rsidR="00DF0517" w:rsidRPr="0058648D">
              <w:t xml:space="preserve"> 2024</w:t>
            </w:r>
          </w:p>
        </w:tc>
        <w:tc>
          <w:tcPr>
            <w:tcW w:w="1560" w:type="dxa"/>
            <w:tcBorders>
              <w:top w:val="single" w:sz="4" w:space="0" w:color="auto"/>
              <w:bottom w:val="single" w:sz="4" w:space="0" w:color="auto"/>
            </w:tcBorders>
            <w:shd w:val="clear" w:color="auto" w:fill="auto"/>
          </w:tcPr>
          <w:p w:rsidR="00BF1DCF" w:rsidRPr="0058648D" w:rsidRDefault="00DF0517" w:rsidP="00074FAF">
            <w:pPr>
              <w:pStyle w:val="ENoteTableText"/>
            </w:pPr>
            <w:r w:rsidRPr="0058648D">
              <w:t>Sch 3 (</w:t>
            </w:r>
            <w:r w:rsidR="004B62AA">
              <w:t>items 1</w:t>
            </w:r>
            <w:r w:rsidRPr="0058648D">
              <w:t xml:space="preserve">02–104, 215): </w:t>
            </w:r>
            <w:r w:rsidR="008A1D48" w:rsidRPr="0058648D">
              <w:rPr>
                <w:u w:val="single"/>
              </w:rPr>
              <w:t>14 Oct 2024</w:t>
            </w:r>
            <w:r w:rsidRPr="0058648D">
              <w:rPr>
                <w:u w:val="single"/>
              </w:rPr>
              <w:t xml:space="preserve"> (s 2(1) </w:t>
            </w:r>
            <w:r w:rsidR="00710B31" w:rsidRPr="0058648D">
              <w:rPr>
                <w:u w:val="single"/>
              </w:rPr>
              <w:t>item 2</w:t>
            </w:r>
            <w:r w:rsidRPr="0058648D">
              <w:rPr>
                <w:u w:val="single"/>
              </w:rPr>
              <w:t>)</w:t>
            </w:r>
          </w:p>
        </w:tc>
        <w:tc>
          <w:tcPr>
            <w:tcW w:w="1561" w:type="dxa"/>
            <w:tcBorders>
              <w:top w:val="single" w:sz="4" w:space="0" w:color="auto"/>
              <w:bottom w:val="single" w:sz="4" w:space="0" w:color="auto"/>
            </w:tcBorders>
            <w:shd w:val="clear" w:color="auto" w:fill="auto"/>
          </w:tcPr>
          <w:p w:rsidR="00BF1DCF" w:rsidRPr="0058648D" w:rsidRDefault="00E64186" w:rsidP="006345A8">
            <w:pPr>
              <w:pStyle w:val="ENoteTableText"/>
            </w:pPr>
            <w:r w:rsidRPr="0058648D">
              <w:t>—</w:t>
            </w:r>
          </w:p>
        </w:tc>
      </w:tr>
      <w:tr w:rsidR="009E0A4B" w:rsidRPr="0058648D" w:rsidTr="00C76498">
        <w:trPr>
          <w:cantSplit/>
        </w:trPr>
        <w:tc>
          <w:tcPr>
            <w:tcW w:w="1838" w:type="dxa"/>
            <w:tcBorders>
              <w:top w:val="single" w:sz="4" w:space="0" w:color="auto"/>
              <w:bottom w:val="single" w:sz="4" w:space="0" w:color="auto"/>
            </w:tcBorders>
            <w:shd w:val="clear" w:color="auto" w:fill="auto"/>
          </w:tcPr>
          <w:p w:rsidR="009E0A4B" w:rsidRPr="0058648D" w:rsidRDefault="009E0A4B" w:rsidP="00907067">
            <w:pPr>
              <w:pStyle w:val="ENoteTableText"/>
            </w:pPr>
            <w:r w:rsidRPr="0058648D">
              <w:lastRenderedPageBreak/>
              <w:t>COAG Legislation Amendment Act 2024</w:t>
            </w:r>
          </w:p>
        </w:tc>
        <w:tc>
          <w:tcPr>
            <w:tcW w:w="992" w:type="dxa"/>
            <w:tcBorders>
              <w:top w:val="single" w:sz="4" w:space="0" w:color="auto"/>
              <w:bottom w:val="single" w:sz="4" w:space="0" w:color="auto"/>
            </w:tcBorders>
            <w:shd w:val="clear" w:color="auto" w:fill="auto"/>
          </w:tcPr>
          <w:p w:rsidR="009E0A4B" w:rsidRPr="0058648D" w:rsidRDefault="009E0A4B" w:rsidP="00986975">
            <w:pPr>
              <w:pStyle w:val="ENoteTableText"/>
            </w:pPr>
            <w:r w:rsidRPr="0058648D">
              <w:t>54, 2024</w:t>
            </w:r>
          </w:p>
        </w:tc>
        <w:tc>
          <w:tcPr>
            <w:tcW w:w="1134" w:type="dxa"/>
            <w:tcBorders>
              <w:top w:val="single" w:sz="4" w:space="0" w:color="auto"/>
              <w:bottom w:val="single" w:sz="4" w:space="0" w:color="auto"/>
            </w:tcBorders>
            <w:shd w:val="clear" w:color="auto" w:fill="auto"/>
          </w:tcPr>
          <w:p w:rsidR="009E0A4B" w:rsidRPr="0058648D" w:rsidRDefault="00710B31" w:rsidP="00986975">
            <w:pPr>
              <w:pStyle w:val="ENoteTableText"/>
            </w:pPr>
            <w:r w:rsidRPr="0058648D">
              <w:t>5 July</w:t>
            </w:r>
            <w:r w:rsidR="00F9682D" w:rsidRPr="0058648D">
              <w:t xml:space="preserve"> 2024</w:t>
            </w:r>
          </w:p>
        </w:tc>
        <w:tc>
          <w:tcPr>
            <w:tcW w:w="1560" w:type="dxa"/>
            <w:tcBorders>
              <w:top w:val="single" w:sz="4" w:space="0" w:color="auto"/>
              <w:bottom w:val="single" w:sz="4" w:space="0" w:color="auto"/>
            </w:tcBorders>
            <w:shd w:val="clear" w:color="auto" w:fill="auto"/>
          </w:tcPr>
          <w:p w:rsidR="009E0A4B" w:rsidRPr="0058648D" w:rsidRDefault="00F9682D" w:rsidP="00074FAF">
            <w:pPr>
              <w:pStyle w:val="ENoteTableText"/>
            </w:pPr>
            <w:r w:rsidRPr="0058648D">
              <w:t xml:space="preserve">Sch </w:t>
            </w:r>
            <w:r w:rsidR="00590B98" w:rsidRPr="0058648D">
              <w:t>2</w:t>
            </w:r>
            <w:r w:rsidRPr="0058648D">
              <w:t xml:space="preserve"> (</w:t>
            </w:r>
            <w:r w:rsidR="00710B31" w:rsidRPr="0058648D">
              <w:t>items 2</w:t>
            </w:r>
            <w:r w:rsidRPr="0058648D">
              <w:t>0–24</w:t>
            </w:r>
            <w:r w:rsidR="00E55C6F" w:rsidRPr="0058648D">
              <w:t>, 94</w:t>
            </w:r>
            <w:r w:rsidR="009E6031" w:rsidRPr="0058648D">
              <w:t>–98</w:t>
            </w:r>
            <w:r w:rsidRPr="0058648D">
              <w:t xml:space="preserve">): </w:t>
            </w:r>
            <w:r w:rsidR="00710B31" w:rsidRPr="0058648D">
              <w:t>6 July</w:t>
            </w:r>
            <w:r w:rsidR="005D1A88" w:rsidRPr="0058648D">
              <w:t xml:space="preserve"> 2024 (s 2(1) </w:t>
            </w:r>
            <w:r w:rsidR="00710B31" w:rsidRPr="0058648D">
              <w:t>items 3</w:t>
            </w:r>
            <w:r w:rsidR="003A48DF" w:rsidRPr="0058648D">
              <w:t>, 6</w:t>
            </w:r>
            <w:r w:rsidR="005D1A88" w:rsidRPr="0058648D">
              <w:t>)</w:t>
            </w:r>
          </w:p>
        </w:tc>
        <w:tc>
          <w:tcPr>
            <w:tcW w:w="1561" w:type="dxa"/>
            <w:tcBorders>
              <w:top w:val="single" w:sz="4" w:space="0" w:color="auto"/>
              <w:bottom w:val="single" w:sz="4" w:space="0" w:color="auto"/>
            </w:tcBorders>
            <w:shd w:val="clear" w:color="auto" w:fill="auto"/>
          </w:tcPr>
          <w:p w:rsidR="009E0A4B" w:rsidRPr="0058648D" w:rsidRDefault="00590B98" w:rsidP="006345A8">
            <w:pPr>
              <w:pStyle w:val="ENoteTableText"/>
            </w:pPr>
            <w:r w:rsidRPr="0058648D">
              <w:t>Sch 2 (</w:t>
            </w:r>
            <w:r w:rsidR="004B62AA">
              <w:t>items 9</w:t>
            </w:r>
            <w:r w:rsidRPr="0058648D">
              <w:t>4–98)</w:t>
            </w:r>
          </w:p>
        </w:tc>
      </w:tr>
      <w:tr w:rsidR="00332834" w:rsidRPr="0058648D" w:rsidTr="00CD2188">
        <w:trPr>
          <w:cantSplit/>
        </w:trPr>
        <w:tc>
          <w:tcPr>
            <w:tcW w:w="1838" w:type="dxa"/>
            <w:tcBorders>
              <w:top w:val="single" w:sz="4" w:space="0" w:color="auto"/>
              <w:bottom w:val="single" w:sz="12" w:space="0" w:color="auto"/>
            </w:tcBorders>
            <w:shd w:val="clear" w:color="auto" w:fill="auto"/>
          </w:tcPr>
          <w:p w:rsidR="00332834" w:rsidRPr="0058648D" w:rsidRDefault="00332834" w:rsidP="00907067">
            <w:pPr>
              <w:pStyle w:val="ENoteTableText"/>
            </w:pPr>
            <w:r w:rsidRPr="0058648D">
              <w:t>National Disability Insurance Scheme Amendment (Getting the NDIS Back on Track No. 1) Act 2024</w:t>
            </w:r>
          </w:p>
        </w:tc>
        <w:tc>
          <w:tcPr>
            <w:tcW w:w="992" w:type="dxa"/>
            <w:tcBorders>
              <w:top w:val="single" w:sz="4" w:space="0" w:color="auto"/>
              <w:bottom w:val="single" w:sz="12" w:space="0" w:color="auto"/>
            </w:tcBorders>
            <w:shd w:val="clear" w:color="auto" w:fill="auto"/>
          </w:tcPr>
          <w:p w:rsidR="00332834" w:rsidRPr="0058648D" w:rsidRDefault="00D302FC" w:rsidP="00986975">
            <w:pPr>
              <w:pStyle w:val="ENoteTableText"/>
            </w:pPr>
            <w:r w:rsidRPr="0058648D">
              <w:t>81</w:t>
            </w:r>
            <w:r w:rsidR="00332834" w:rsidRPr="0058648D">
              <w:t>, 2024</w:t>
            </w:r>
          </w:p>
        </w:tc>
        <w:tc>
          <w:tcPr>
            <w:tcW w:w="1134" w:type="dxa"/>
            <w:tcBorders>
              <w:top w:val="single" w:sz="4" w:space="0" w:color="auto"/>
              <w:bottom w:val="single" w:sz="12" w:space="0" w:color="auto"/>
            </w:tcBorders>
            <w:shd w:val="clear" w:color="auto" w:fill="auto"/>
          </w:tcPr>
          <w:p w:rsidR="00332834" w:rsidRPr="0058648D" w:rsidRDefault="00D302FC" w:rsidP="00986975">
            <w:pPr>
              <w:pStyle w:val="ENoteTableText"/>
            </w:pPr>
            <w:r w:rsidRPr="0058648D">
              <w:t>5 Sept</w:t>
            </w:r>
            <w:r w:rsidR="001D2105" w:rsidRPr="0058648D">
              <w:t xml:space="preserve"> 2024</w:t>
            </w:r>
          </w:p>
        </w:tc>
        <w:tc>
          <w:tcPr>
            <w:tcW w:w="1560" w:type="dxa"/>
            <w:tcBorders>
              <w:top w:val="single" w:sz="4" w:space="0" w:color="auto"/>
              <w:bottom w:val="single" w:sz="12" w:space="0" w:color="auto"/>
            </w:tcBorders>
            <w:shd w:val="clear" w:color="auto" w:fill="auto"/>
          </w:tcPr>
          <w:p w:rsidR="00332834" w:rsidRPr="0058648D" w:rsidRDefault="001D2105" w:rsidP="00074FAF">
            <w:pPr>
              <w:pStyle w:val="ENoteTableText"/>
            </w:pPr>
            <w:r w:rsidRPr="0058648D">
              <w:t>Sch 1 (</w:t>
            </w:r>
            <w:r w:rsidR="004B62AA">
              <w:t>items 1</w:t>
            </w:r>
            <w:r w:rsidR="005B5F20" w:rsidRPr="0058648D">
              <w:t>–122D</w:t>
            </w:r>
            <w:r w:rsidR="00B017BD" w:rsidRPr="0058648D">
              <w:t>, 124–139</w:t>
            </w:r>
            <w:r w:rsidR="005B5F20" w:rsidRPr="0058648D">
              <w:t>) and Sch 2</w:t>
            </w:r>
            <w:r w:rsidR="000F4FED" w:rsidRPr="0058648D">
              <w:t xml:space="preserve">: </w:t>
            </w:r>
            <w:r w:rsidR="00D302FC" w:rsidRPr="0058648D">
              <w:t>3 Oct</w:t>
            </w:r>
            <w:r w:rsidR="000F4FED" w:rsidRPr="0058648D">
              <w:t xml:space="preserve"> 2024</w:t>
            </w:r>
            <w:r w:rsidR="00D302FC" w:rsidRPr="0058648D">
              <w:t xml:space="preserve"> (s 2(1) </w:t>
            </w:r>
            <w:r w:rsidR="004B62AA">
              <w:t>item 1</w:t>
            </w:r>
            <w:r w:rsidR="00D302FC" w:rsidRPr="0058648D">
              <w:t>)</w:t>
            </w:r>
          </w:p>
        </w:tc>
        <w:tc>
          <w:tcPr>
            <w:tcW w:w="1561" w:type="dxa"/>
            <w:tcBorders>
              <w:top w:val="single" w:sz="4" w:space="0" w:color="auto"/>
              <w:bottom w:val="single" w:sz="12" w:space="0" w:color="auto"/>
            </w:tcBorders>
            <w:shd w:val="clear" w:color="auto" w:fill="auto"/>
          </w:tcPr>
          <w:p w:rsidR="00332834" w:rsidRPr="0058648D" w:rsidRDefault="000F4FED" w:rsidP="006345A8">
            <w:pPr>
              <w:pStyle w:val="ENoteTableText"/>
            </w:pPr>
            <w:r w:rsidRPr="0058648D">
              <w:t>Sch 1 (</w:t>
            </w:r>
            <w:r w:rsidR="004B62AA">
              <w:t>items 1</w:t>
            </w:r>
            <w:r w:rsidRPr="0058648D">
              <w:t>24–139) and Sch 2 (</w:t>
            </w:r>
            <w:r w:rsidR="004B62AA">
              <w:t>items 9</w:t>
            </w:r>
            <w:r w:rsidRPr="0058648D">
              <w:t>–11)</w:t>
            </w:r>
          </w:p>
        </w:tc>
      </w:tr>
    </w:tbl>
    <w:p w:rsidR="000A1A66" w:rsidRPr="0058648D" w:rsidRDefault="000A1A66" w:rsidP="000A1A66">
      <w:pPr>
        <w:pStyle w:val="Tabletext"/>
      </w:pPr>
    </w:p>
    <w:p w:rsidR="003B020C" w:rsidRPr="0058648D" w:rsidRDefault="003B020C" w:rsidP="00B4319F">
      <w:pPr>
        <w:pStyle w:val="ENotesHeading2"/>
        <w:pageBreakBefore/>
        <w:outlineLvl w:val="9"/>
      </w:pPr>
      <w:bookmarkStart w:id="435" w:name="_Toc178763963"/>
      <w:r w:rsidRPr="0058648D">
        <w:lastRenderedPageBreak/>
        <w:t>Endnote 4—Amendment history</w:t>
      </w:r>
      <w:bookmarkEnd w:id="435"/>
    </w:p>
    <w:p w:rsidR="00986975" w:rsidRPr="0058648D" w:rsidRDefault="00986975" w:rsidP="00986975">
      <w:pPr>
        <w:pStyle w:val="Tabletext"/>
      </w:pPr>
    </w:p>
    <w:tbl>
      <w:tblPr>
        <w:tblW w:w="7082" w:type="dxa"/>
        <w:tblInd w:w="113" w:type="dxa"/>
        <w:tblLayout w:type="fixed"/>
        <w:tblLook w:val="0000" w:firstRow="0" w:lastRow="0" w:firstColumn="0" w:lastColumn="0" w:noHBand="0" w:noVBand="0"/>
      </w:tblPr>
      <w:tblGrid>
        <w:gridCol w:w="2551"/>
        <w:gridCol w:w="4531"/>
      </w:tblGrid>
      <w:tr w:rsidR="00986975" w:rsidRPr="0058648D" w:rsidTr="004602F3">
        <w:trPr>
          <w:cantSplit/>
          <w:tblHeader/>
        </w:trPr>
        <w:tc>
          <w:tcPr>
            <w:tcW w:w="2551" w:type="dxa"/>
            <w:tcBorders>
              <w:top w:val="single" w:sz="12" w:space="0" w:color="auto"/>
              <w:bottom w:val="single" w:sz="12" w:space="0" w:color="auto"/>
            </w:tcBorders>
            <w:shd w:val="clear" w:color="auto" w:fill="auto"/>
          </w:tcPr>
          <w:p w:rsidR="00986975" w:rsidRPr="0058648D" w:rsidRDefault="00986975" w:rsidP="00986975">
            <w:pPr>
              <w:pStyle w:val="ENoteTableHeading"/>
            </w:pPr>
            <w:r w:rsidRPr="0058648D">
              <w:t>Provision affected</w:t>
            </w:r>
          </w:p>
        </w:tc>
        <w:tc>
          <w:tcPr>
            <w:tcW w:w="4531" w:type="dxa"/>
            <w:tcBorders>
              <w:top w:val="single" w:sz="12" w:space="0" w:color="auto"/>
              <w:bottom w:val="single" w:sz="12" w:space="0" w:color="auto"/>
            </w:tcBorders>
            <w:shd w:val="clear" w:color="auto" w:fill="auto"/>
          </w:tcPr>
          <w:p w:rsidR="00986975" w:rsidRPr="0058648D" w:rsidRDefault="00986975" w:rsidP="00986975">
            <w:pPr>
              <w:pStyle w:val="ENoteTableHeading"/>
            </w:pPr>
            <w:r w:rsidRPr="0058648D">
              <w:t>How affected</w:t>
            </w:r>
          </w:p>
        </w:tc>
      </w:tr>
      <w:tr w:rsidR="004C736D" w:rsidRPr="0058648D" w:rsidTr="004602F3">
        <w:trPr>
          <w:cantSplit/>
        </w:trPr>
        <w:tc>
          <w:tcPr>
            <w:tcW w:w="2551" w:type="dxa"/>
            <w:tcBorders>
              <w:top w:val="single" w:sz="12" w:space="0" w:color="auto"/>
            </w:tcBorders>
            <w:shd w:val="clear" w:color="auto" w:fill="auto"/>
          </w:tcPr>
          <w:p w:rsidR="004C736D" w:rsidRPr="0058648D" w:rsidRDefault="004C736D" w:rsidP="00907067">
            <w:pPr>
              <w:pStyle w:val="ENoteTableText"/>
              <w:tabs>
                <w:tab w:val="center" w:leader="dot" w:pos="2268"/>
              </w:tabs>
              <w:rPr>
                <w:b/>
              </w:rPr>
            </w:pPr>
            <w:r w:rsidRPr="0058648D">
              <w:rPr>
                <w:b/>
              </w:rPr>
              <w:t>Chapt</w:t>
            </w:r>
            <w:r w:rsidR="003708C7" w:rsidRPr="0058648D">
              <w:rPr>
                <w:b/>
              </w:rPr>
              <w:t>er</w:t>
            </w:r>
            <w:r w:rsidR="00A46B92" w:rsidRPr="0058648D">
              <w:rPr>
                <w:b/>
              </w:rPr>
              <w:t> </w:t>
            </w:r>
            <w:r w:rsidRPr="0058648D">
              <w:rPr>
                <w:b/>
              </w:rPr>
              <w:t>1</w:t>
            </w:r>
          </w:p>
        </w:tc>
        <w:tc>
          <w:tcPr>
            <w:tcW w:w="4531" w:type="dxa"/>
            <w:tcBorders>
              <w:top w:val="single" w:sz="12" w:space="0" w:color="auto"/>
            </w:tcBorders>
            <w:shd w:val="clear" w:color="auto" w:fill="auto"/>
          </w:tcPr>
          <w:p w:rsidR="004C736D" w:rsidRPr="0058648D" w:rsidRDefault="004C736D" w:rsidP="00907067">
            <w:pPr>
              <w:pStyle w:val="ENoteTableText"/>
              <w:tabs>
                <w:tab w:val="center" w:leader="dot" w:pos="2268"/>
              </w:tabs>
            </w:pPr>
          </w:p>
        </w:tc>
      </w:tr>
      <w:tr w:rsidR="004C736D" w:rsidRPr="0058648D" w:rsidTr="004602F3">
        <w:trPr>
          <w:cantSplit/>
        </w:trPr>
        <w:tc>
          <w:tcPr>
            <w:tcW w:w="2551" w:type="dxa"/>
            <w:shd w:val="clear" w:color="auto" w:fill="auto"/>
          </w:tcPr>
          <w:p w:rsidR="004C736D" w:rsidRPr="0058648D" w:rsidRDefault="004C736D" w:rsidP="00907067">
            <w:pPr>
              <w:pStyle w:val="ENoteTableText"/>
              <w:tabs>
                <w:tab w:val="center" w:leader="dot" w:pos="2268"/>
              </w:tabs>
              <w:rPr>
                <w:b/>
              </w:rPr>
            </w:pPr>
            <w:r w:rsidRPr="0058648D">
              <w:rPr>
                <w:b/>
              </w:rPr>
              <w:t>Part</w:t>
            </w:r>
            <w:r w:rsidR="00A46B92" w:rsidRPr="0058648D">
              <w:rPr>
                <w:b/>
              </w:rPr>
              <w:t> </w:t>
            </w:r>
            <w:r w:rsidRPr="0058648D">
              <w:rPr>
                <w:b/>
              </w:rPr>
              <w:t>2</w:t>
            </w:r>
          </w:p>
        </w:tc>
        <w:tc>
          <w:tcPr>
            <w:tcW w:w="4531" w:type="dxa"/>
            <w:shd w:val="clear" w:color="auto" w:fill="auto"/>
          </w:tcPr>
          <w:p w:rsidR="004C736D" w:rsidRPr="0058648D" w:rsidRDefault="004C736D" w:rsidP="00907067">
            <w:pPr>
              <w:pStyle w:val="ENoteTableText"/>
              <w:tabs>
                <w:tab w:val="center" w:leader="dot" w:pos="2268"/>
              </w:tabs>
            </w:pPr>
          </w:p>
        </w:tc>
      </w:tr>
      <w:tr w:rsidR="00986975" w:rsidRPr="0058648D" w:rsidTr="004602F3">
        <w:trPr>
          <w:cantSplit/>
        </w:trPr>
        <w:tc>
          <w:tcPr>
            <w:tcW w:w="2551" w:type="dxa"/>
            <w:shd w:val="clear" w:color="auto" w:fill="auto"/>
          </w:tcPr>
          <w:p w:rsidR="00986975" w:rsidRPr="0058648D" w:rsidRDefault="00A40AEC" w:rsidP="00907067">
            <w:pPr>
              <w:pStyle w:val="ENoteTableText"/>
              <w:tabs>
                <w:tab w:val="center" w:leader="dot" w:pos="2268"/>
              </w:tabs>
            </w:pPr>
            <w:r w:rsidRPr="0058648D">
              <w:t>s</w:t>
            </w:r>
            <w:r w:rsidR="002964F2" w:rsidRPr="0058648D">
              <w:t xml:space="preserve"> 3</w:t>
            </w:r>
            <w:r w:rsidR="002964F2" w:rsidRPr="0058648D">
              <w:tab/>
            </w:r>
          </w:p>
        </w:tc>
        <w:tc>
          <w:tcPr>
            <w:tcW w:w="4531" w:type="dxa"/>
            <w:shd w:val="clear" w:color="auto" w:fill="auto"/>
          </w:tcPr>
          <w:p w:rsidR="00986975" w:rsidRPr="0058648D" w:rsidRDefault="00A40AEC" w:rsidP="00A40AEC">
            <w:pPr>
              <w:pStyle w:val="ENoteTableText"/>
              <w:tabs>
                <w:tab w:val="center" w:leader="dot" w:pos="2268"/>
              </w:tabs>
            </w:pPr>
            <w:r w:rsidRPr="0058648D">
              <w:t>am</w:t>
            </w:r>
            <w:r w:rsidR="004C736D" w:rsidRPr="0058648D">
              <w:t xml:space="preserve"> No</w:t>
            </w:r>
            <w:r w:rsidR="00B4319F" w:rsidRPr="0058648D">
              <w:t> </w:t>
            </w:r>
            <w:r w:rsidR="004C736D" w:rsidRPr="0058648D">
              <w:t>44, 2013</w:t>
            </w:r>
            <w:r w:rsidR="00643C2B" w:rsidRPr="0058648D">
              <w:t>; No 131, 2017</w:t>
            </w:r>
            <w:r w:rsidR="002F5AE7" w:rsidRPr="0058648D">
              <w:t>; No 27, 2022</w:t>
            </w:r>
            <w:r w:rsidR="001C6EBF" w:rsidRPr="0058648D">
              <w:t>; No 54, 2024</w:t>
            </w:r>
            <w:r w:rsidR="00D145F9" w:rsidRPr="0058648D">
              <w:t xml:space="preserve">; No </w:t>
            </w:r>
            <w:r w:rsidR="00D302FC" w:rsidRPr="0058648D">
              <w:t>81</w:t>
            </w:r>
            <w:r w:rsidR="00D145F9" w:rsidRPr="0058648D">
              <w:t>, 2024</w:t>
            </w:r>
          </w:p>
        </w:tc>
      </w:tr>
      <w:tr w:rsidR="002677B2" w:rsidRPr="0058648D" w:rsidTr="004602F3">
        <w:trPr>
          <w:cantSplit/>
        </w:trPr>
        <w:tc>
          <w:tcPr>
            <w:tcW w:w="2551" w:type="dxa"/>
            <w:shd w:val="clear" w:color="auto" w:fill="auto"/>
          </w:tcPr>
          <w:p w:rsidR="002677B2" w:rsidRPr="0058648D" w:rsidRDefault="002677B2" w:rsidP="00A40AEC">
            <w:pPr>
              <w:pStyle w:val="ENoteTableText"/>
              <w:tabs>
                <w:tab w:val="center" w:leader="dot" w:pos="2268"/>
              </w:tabs>
            </w:pPr>
            <w:r w:rsidRPr="0058648D">
              <w:t>s 4</w:t>
            </w:r>
            <w:r w:rsidRPr="0058648D">
              <w:tab/>
            </w:r>
          </w:p>
        </w:tc>
        <w:tc>
          <w:tcPr>
            <w:tcW w:w="4531" w:type="dxa"/>
            <w:shd w:val="clear" w:color="auto" w:fill="auto"/>
          </w:tcPr>
          <w:p w:rsidR="002677B2" w:rsidRPr="0058648D" w:rsidRDefault="00A40AEC" w:rsidP="00A40AEC">
            <w:pPr>
              <w:pStyle w:val="ENoteTableText"/>
              <w:tabs>
                <w:tab w:val="center" w:leader="dot" w:pos="2268"/>
              </w:tabs>
              <w:rPr>
                <w:u w:val="single"/>
              </w:rPr>
            </w:pPr>
            <w:r w:rsidRPr="0058648D">
              <w:t>am</w:t>
            </w:r>
            <w:r w:rsidR="002677B2" w:rsidRPr="0058648D">
              <w:t xml:space="preserve"> No</w:t>
            </w:r>
            <w:r w:rsidR="00B4319F" w:rsidRPr="0058648D">
              <w:t> </w:t>
            </w:r>
            <w:r w:rsidR="002677B2" w:rsidRPr="0058648D">
              <w:t>44, 2013</w:t>
            </w:r>
            <w:r w:rsidR="00643C2B" w:rsidRPr="0058648D">
              <w:t>; No 131, 2017</w:t>
            </w:r>
            <w:r w:rsidR="002F5AE7" w:rsidRPr="0058648D">
              <w:t>; No 27, 2022</w:t>
            </w:r>
          </w:p>
        </w:tc>
      </w:tr>
      <w:tr w:rsidR="00C361FC" w:rsidRPr="0058648D" w:rsidTr="004602F3">
        <w:trPr>
          <w:cantSplit/>
        </w:trPr>
        <w:tc>
          <w:tcPr>
            <w:tcW w:w="2551" w:type="dxa"/>
            <w:shd w:val="clear" w:color="auto" w:fill="auto"/>
          </w:tcPr>
          <w:p w:rsidR="00C361FC" w:rsidRPr="0058648D" w:rsidRDefault="00C361FC" w:rsidP="00A40AEC">
            <w:pPr>
              <w:pStyle w:val="ENoteTableText"/>
              <w:tabs>
                <w:tab w:val="center" w:leader="dot" w:pos="2268"/>
              </w:tabs>
            </w:pPr>
            <w:r w:rsidRPr="0058648D">
              <w:t>s 5</w:t>
            </w:r>
            <w:r w:rsidRPr="0058648D">
              <w:tab/>
            </w:r>
          </w:p>
        </w:tc>
        <w:tc>
          <w:tcPr>
            <w:tcW w:w="4531" w:type="dxa"/>
            <w:shd w:val="clear" w:color="auto" w:fill="auto"/>
          </w:tcPr>
          <w:p w:rsidR="00C361FC" w:rsidRPr="0058648D" w:rsidRDefault="00C361FC" w:rsidP="00A40AEC">
            <w:pPr>
              <w:pStyle w:val="ENoteTableText"/>
              <w:tabs>
                <w:tab w:val="center" w:leader="dot" w:pos="2268"/>
              </w:tabs>
            </w:pPr>
            <w:r w:rsidRPr="0058648D">
              <w:t>am No 27, 2022</w:t>
            </w:r>
          </w:p>
        </w:tc>
      </w:tr>
      <w:tr w:rsidR="00612547" w:rsidRPr="0058648D" w:rsidTr="004602F3">
        <w:trPr>
          <w:cantSplit/>
        </w:trPr>
        <w:tc>
          <w:tcPr>
            <w:tcW w:w="2551" w:type="dxa"/>
            <w:shd w:val="clear" w:color="auto" w:fill="auto"/>
          </w:tcPr>
          <w:p w:rsidR="00612547" w:rsidRPr="0058648D" w:rsidRDefault="00612547" w:rsidP="00A40AEC">
            <w:pPr>
              <w:pStyle w:val="ENoteTableText"/>
              <w:tabs>
                <w:tab w:val="center" w:leader="dot" w:pos="2268"/>
              </w:tabs>
              <w:rPr>
                <w:b/>
              </w:rPr>
            </w:pPr>
            <w:r w:rsidRPr="0058648D">
              <w:rPr>
                <w:b/>
              </w:rPr>
              <w:t>Part</w:t>
            </w:r>
            <w:r w:rsidR="00A46B92" w:rsidRPr="0058648D">
              <w:rPr>
                <w:b/>
              </w:rPr>
              <w:t> </w:t>
            </w:r>
            <w:r w:rsidRPr="0058648D">
              <w:rPr>
                <w:b/>
              </w:rPr>
              <w:t>3</w:t>
            </w:r>
          </w:p>
        </w:tc>
        <w:tc>
          <w:tcPr>
            <w:tcW w:w="4531" w:type="dxa"/>
            <w:shd w:val="clear" w:color="auto" w:fill="auto"/>
          </w:tcPr>
          <w:p w:rsidR="00612547" w:rsidRPr="0058648D" w:rsidRDefault="00612547" w:rsidP="00A40AEC">
            <w:pPr>
              <w:pStyle w:val="ENoteTableText"/>
              <w:tabs>
                <w:tab w:val="center" w:leader="dot" w:pos="2268"/>
              </w:tabs>
            </w:pPr>
          </w:p>
        </w:tc>
      </w:tr>
      <w:tr w:rsidR="00612547" w:rsidRPr="0058648D" w:rsidTr="004602F3">
        <w:trPr>
          <w:cantSplit/>
        </w:trPr>
        <w:tc>
          <w:tcPr>
            <w:tcW w:w="2551" w:type="dxa"/>
            <w:shd w:val="clear" w:color="auto" w:fill="auto"/>
          </w:tcPr>
          <w:p w:rsidR="00612547" w:rsidRPr="0058648D" w:rsidRDefault="00612547" w:rsidP="00A40AEC">
            <w:pPr>
              <w:pStyle w:val="ENoteTableText"/>
              <w:tabs>
                <w:tab w:val="center" w:leader="dot" w:pos="2268"/>
              </w:tabs>
            </w:pPr>
            <w:r w:rsidRPr="0058648D">
              <w:t>s 8</w:t>
            </w:r>
            <w:r w:rsidRPr="0058648D">
              <w:tab/>
            </w:r>
          </w:p>
        </w:tc>
        <w:tc>
          <w:tcPr>
            <w:tcW w:w="4531" w:type="dxa"/>
            <w:shd w:val="clear" w:color="auto" w:fill="auto"/>
          </w:tcPr>
          <w:p w:rsidR="00612547" w:rsidRPr="0058648D" w:rsidRDefault="00612547" w:rsidP="00A40AEC">
            <w:pPr>
              <w:pStyle w:val="ENoteTableText"/>
              <w:tabs>
                <w:tab w:val="center" w:leader="dot" w:pos="2268"/>
              </w:tabs>
            </w:pPr>
            <w:r w:rsidRPr="0058648D">
              <w:t>am No 131, 2017</w:t>
            </w:r>
            <w:r w:rsidR="00965B6E" w:rsidRPr="0058648D">
              <w:t>; No 82, 2019</w:t>
            </w:r>
            <w:r w:rsidR="002F5AE7" w:rsidRPr="0058648D">
              <w:t>; No 27, 2022</w:t>
            </w:r>
            <w:r w:rsidR="00E55CFD" w:rsidRPr="0058648D">
              <w:t xml:space="preserve">; No </w:t>
            </w:r>
            <w:r w:rsidR="00D302FC" w:rsidRPr="0058648D">
              <w:t>81</w:t>
            </w:r>
            <w:r w:rsidR="00E55CFD" w:rsidRPr="0058648D">
              <w:t>, 2024</w:t>
            </w:r>
          </w:p>
        </w:tc>
      </w:tr>
      <w:tr w:rsidR="002677B2" w:rsidRPr="0058648D" w:rsidTr="004602F3">
        <w:trPr>
          <w:cantSplit/>
        </w:trPr>
        <w:tc>
          <w:tcPr>
            <w:tcW w:w="2551" w:type="dxa"/>
            <w:shd w:val="clear" w:color="auto" w:fill="auto"/>
          </w:tcPr>
          <w:p w:rsidR="002677B2" w:rsidRPr="0058648D" w:rsidRDefault="005E1546" w:rsidP="00907067">
            <w:pPr>
              <w:pStyle w:val="ENoteTableText"/>
              <w:tabs>
                <w:tab w:val="center" w:leader="dot" w:pos="2268"/>
              </w:tabs>
            </w:pPr>
            <w:r w:rsidRPr="0058648D">
              <w:rPr>
                <w:b/>
              </w:rPr>
              <w:t>Part 4</w:t>
            </w:r>
          </w:p>
        </w:tc>
        <w:tc>
          <w:tcPr>
            <w:tcW w:w="4531" w:type="dxa"/>
            <w:shd w:val="clear" w:color="auto" w:fill="auto"/>
          </w:tcPr>
          <w:p w:rsidR="002677B2" w:rsidRPr="0058648D" w:rsidRDefault="002677B2" w:rsidP="00907067">
            <w:pPr>
              <w:pStyle w:val="ENoteTableText"/>
              <w:tabs>
                <w:tab w:val="center" w:leader="dot" w:pos="2268"/>
              </w:tabs>
            </w:pPr>
          </w:p>
        </w:tc>
      </w:tr>
      <w:tr w:rsidR="002677B2" w:rsidRPr="0058648D" w:rsidTr="004602F3">
        <w:trPr>
          <w:cantSplit/>
        </w:trPr>
        <w:tc>
          <w:tcPr>
            <w:tcW w:w="2551" w:type="dxa"/>
            <w:shd w:val="clear" w:color="auto" w:fill="auto"/>
          </w:tcPr>
          <w:p w:rsidR="002677B2" w:rsidRPr="0058648D" w:rsidRDefault="00A40AEC" w:rsidP="00907067">
            <w:pPr>
              <w:pStyle w:val="ENoteTableText"/>
              <w:tabs>
                <w:tab w:val="center" w:leader="dot" w:pos="2268"/>
              </w:tabs>
            </w:pPr>
            <w:r w:rsidRPr="0058648D">
              <w:t>s</w:t>
            </w:r>
            <w:r w:rsidR="002677B2" w:rsidRPr="0058648D">
              <w:t xml:space="preserve"> 9</w:t>
            </w:r>
            <w:r w:rsidR="002677B2" w:rsidRPr="0058648D">
              <w:tab/>
            </w:r>
          </w:p>
        </w:tc>
        <w:tc>
          <w:tcPr>
            <w:tcW w:w="4531" w:type="dxa"/>
            <w:shd w:val="clear" w:color="auto" w:fill="auto"/>
          </w:tcPr>
          <w:p w:rsidR="002677B2" w:rsidRPr="0058648D" w:rsidRDefault="002677B2" w:rsidP="00A40AEC">
            <w:pPr>
              <w:pStyle w:val="ENoteTableText"/>
              <w:tabs>
                <w:tab w:val="center" w:leader="dot" w:pos="2268"/>
              </w:tabs>
              <w:rPr>
                <w:u w:val="single"/>
              </w:rPr>
            </w:pPr>
            <w:r w:rsidRPr="0058648D">
              <w:t>am No</w:t>
            </w:r>
            <w:r w:rsidR="00BA6614" w:rsidRPr="0058648D">
              <w:t> </w:t>
            </w:r>
            <w:r w:rsidRPr="0058648D">
              <w:t>44</w:t>
            </w:r>
            <w:r w:rsidR="00A40AEC" w:rsidRPr="0058648D">
              <w:t>, 2013;</w:t>
            </w:r>
            <w:r w:rsidR="00366321" w:rsidRPr="0058648D">
              <w:t xml:space="preserve"> </w:t>
            </w:r>
            <w:r w:rsidR="00A40AEC" w:rsidRPr="0058648D">
              <w:t>No</w:t>
            </w:r>
            <w:r w:rsidR="00366321" w:rsidRPr="0058648D">
              <w:t xml:space="preserve"> 76</w:t>
            </w:r>
            <w:r w:rsidRPr="0058648D">
              <w:t>, 2013</w:t>
            </w:r>
            <w:r w:rsidR="0082299D" w:rsidRPr="0058648D">
              <w:t xml:space="preserve">; No </w:t>
            </w:r>
            <w:r w:rsidR="001F3D46" w:rsidRPr="0058648D">
              <w:t>62, 2014</w:t>
            </w:r>
            <w:r w:rsidR="00612547" w:rsidRPr="0058648D">
              <w:t>; No 131, 2017</w:t>
            </w:r>
            <w:r w:rsidR="00965B6E" w:rsidRPr="0058648D">
              <w:t>; No 82, 2019</w:t>
            </w:r>
            <w:r w:rsidR="0089090A" w:rsidRPr="0058648D">
              <w:t>; No 113, 2019</w:t>
            </w:r>
            <w:r w:rsidR="00F7073C" w:rsidRPr="0058648D">
              <w:t>; No 116, 2021</w:t>
            </w:r>
            <w:r w:rsidR="001E2C6F" w:rsidRPr="0058648D">
              <w:t>; No 27, 2022</w:t>
            </w:r>
            <w:r w:rsidR="006E2C14" w:rsidRPr="0058648D">
              <w:t>; No 54, 2024</w:t>
            </w:r>
            <w:r w:rsidR="00E55CFD" w:rsidRPr="0058648D">
              <w:t xml:space="preserve">; No </w:t>
            </w:r>
            <w:r w:rsidR="00D302FC" w:rsidRPr="0058648D">
              <w:t>81</w:t>
            </w:r>
            <w:r w:rsidR="00E55CFD" w:rsidRPr="0058648D">
              <w:t>, 2024</w:t>
            </w:r>
          </w:p>
        </w:tc>
      </w:tr>
      <w:tr w:rsidR="00C361FC" w:rsidRPr="0058648D" w:rsidTr="004602F3">
        <w:trPr>
          <w:cantSplit/>
        </w:trPr>
        <w:tc>
          <w:tcPr>
            <w:tcW w:w="2551" w:type="dxa"/>
            <w:shd w:val="clear" w:color="auto" w:fill="auto"/>
          </w:tcPr>
          <w:p w:rsidR="00C361FC" w:rsidRPr="0058648D" w:rsidRDefault="00C361FC" w:rsidP="00907067">
            <w:pPr>
              <w:pStyle w:val="ENoteTableText"/>
              <w:tabs>
                <w:tab w:val="center" w:leader="dot" w:pos="2268"/>
              </w:tabs>
            </w:pPr>
            <w:r w:rsidRPr="0058648D">
              <w:t>s 9A</w:t>
            </w:r>
            <w:r w:rsidRPr="0058648D">
              <w:tab/>
            </w:r>
          </w:p>
        </w:tc>
        <w:tc>
          <w:tcPr>
            <w:tcW w:w="4531" w:type="dxa"/>
            <w:shd w:val="clear" w:color="auto" w:fill="auto"/>
          </w:tcPr>
          <w:p w:rsidR="00C361FC" w:rsidRPr="0058648D" w:rsidRDefault="00C361FC" w:rsidP="00A40AEC">
            <w:pPr>
              <w:pStyle w:val="ENoteTableText"/>
              <w:tabs>
                <w:tab w:val="center" w:leader="dot" w:pos="2268"/>
              </w:tabs>
            </w:pPr>
            <w:r w:rsidRPr="0058648D">
              <w:t>ad No 27, 2022</w:t>
            </w:r>
          </w:p>
        </w:tc>
      </w:tr>
      <w:tr w:rsidR="00976755" w:rsidRPr="0058648D" w:rsidTr="004602F3">
        <w:trPr>
          <w:cantSplit/>
        </w:trPr>
        <w:tc>
          <w:tcPr>
            <w:tcW w:w="2551" w:type="dxa"/>
            <w:shd w:val="clear" w:color="auto" w:fill="auto"/>
          </w:tcPr>
          <w:p w:rsidR="00976755" w:rsidRPr="0058648D" w:rsidRDefault="00976755" w:rsidP="00907067">
            <w:pPr>
              <w:pStyle w:val="ENoteTableText"/>
              <w:tabs>
                <w:tab w:val="center" w:leader="dot" w:pos="2268"/>
              </w:tabs>
            </w:pPr>
            <w:r w:rsidRPr="0058648D">
              <w:t>s 10</w:t>
            </w:r>
            <w:r w:rsidRPr="0058648D">
              <w:tab/>
            </w:r>
          </w:p>
        </w:tc>
        <w:tc>
          <w:tcPr>
            <w:tcW w:w="4531" w:type="dxa"/>
            <w:shd w:val="clear" w:color="auto" w:fill="auto"/>
          </w:tcPr>
          <w:p w:rsidR="00976755" w:rsidRPr="0058648D" w:rsidRDefault="00976755" w:rsidP="00907067">
            <w:pPr>
              <w:pStyle w:val="ENoteTableText"/>
              <w:tabs>
                <w:tab w:val="center" w:leader="dot" w:pos="2268"/>
              </w:tabs>
            </w:pPr>
            <w:r w:rsidRPr="0058648D">
              <w:t>am No 126, 2015</w:t>
            </w:r>
          </w:p>
        </w:tc>
      </w:tr>
      <w:tr w:rsidR="00D11A3D" w:rsidRPr="0058648D" w:rsidTr="004602F3">
        <w:trPr>
          <w:cantSplit/>
        </w:trPr>
        <w:tc>
          <w:tcPr>
            <w:tcW w:w="2551" w:type="dxa"/>
            <w:shd w:val="clear" w:color="auto" w:fill="auto"/>
          </w:tcPr>
          <w:p w:rsidR="00D11A3D" w:rsidRPr="0058648D" w:rsidRDefault="00D11A3D" w:rsidP="00907067">
            <w:pPr>
              <w:pStyle w:val="ENoteTableText"/>
              <w:tabs>
                <w:tab w:val="center" w:leader="dot" w:pos="2268"/>
              </w:tabs>
            </w:pPr>
          </w:p>
        </w:tc>
        <w:tc>
          <w:tcPr>
            <w:tcW w:w="4531" w:type="dxa"/>
            <w:shd w:val="clear" w:color="auto" w:fill="auto"/>
          </w:tcPr>
          <w:p w:rsidR="00D11A3D" w:rsidRPr="0058648D" w:rsidRDefault="00D11A3D" w:rsidP="00907067">
            <w:pPr>
              <w:pStyle w:val="ENoteTableText"/>
              <w:tabs>
                <w:tab w:val="center" w:leader="dot" w:pos="2268"/>
              </w:tabs>
            </w:pPr>
            <w:r w:rsidRPr="0058648D">
              <w:t>rep No 27, 2022</w:t>
            </w:r>
          </w:p>
        </w:tc>
      </w:tr>
      <w:tr w:rsidR="00E55CFD" w:rsidRPr="0058648D" w:rsidTr="004602F3">
        <w:trPr>
          <w:cantSplit/>
        </w:trPr>
        <w:tc>
          <w:tcPr>
            <w:tcW w:w="2551" w:type="dxa"/>
            <w:shd w:val="clear" w:color="auto" w:fill="auto"/>
          </w:tcPr>
          <w:p w:rsidR="00E55CFD" w:rsidRPr="0058648D" w:rsidRDefault="00E55CFD" w:rsidP="00907067">
            <w:pPr>
              <w:pStyle w:val="ENoteTableText"/>
              <w:tabs>
                <w:tab w:val="center" w:leader="dot" w:pos="2268"/>
              </w:tabs>
            </w:pPr>
          </w:p>
        </w:tc>
        <w:tc>
          <w:tcPr>
            <w:tcW w:w="4531" w:type="dxa"/>
            <w:shd w:val="clear" w:color="auto" w:fill="auto"/>
          </w:tcPr>
          <w:p w:rsidR="00E55CFD" w:rsidRPr="0058648D" w:rsidRDefault="00E55CFD" w:rsidP="00907067">
            <w:pPr>
              <w:pStyle w:val="ENoteTableText"/>
              <w:tabs>
                <w:tab w:val="center" w:leader="dot" w:pos="2268"/>
              </w:tabs>
            </w:pPr>
            <w:r w:rsidRPr="0058648D">
              <w:t xml:space="preserve">ad No </w:t>
            </w:r>
            <w:r w:rsidR="00D302FC" w:rsidRPr="0058648D">
              <w:t>81</w:t>
            </w:r>
            <w:r w:rsidRPr="0058648D">
              <w:t>, 2024</w:t>
            </w:r>
          </w:p>
        </w:tc>
      </w:tr>
      <w:tr w:rsidR="00612547" w:rsidRPr="0058648D" w:rsidTr="004602F3">
        <w:trPr>
          <w:cantSplit/>
        </w:trPr>
        <w:tc>
          <w:tcPr>
            <w:tcW w:w="2551" w:type="dxa"/>
            <w:shd w:val="clear" w:color="auto" w:fill="auto"/>
          </w:tcPr>
          <w:p w:rsidR="00612547" w:rsidRPr="0058648D" w:rsidRDefault="00612547" w:rsidP="00907067">
            <w:pPr>
              <w:pStyle w:val="ENoteTableText"/>
              <w:tabs>
                <w:tab w:val="center" w:leader="dot" w:pos="2268"/>
              </w:tabs>
            </w:pPr>
            <w:r w:rsidRPr="0058648D">
              <w:t>s 10A</w:t>
            </w:r>
            <w:r w:rsidRPr="0058648D">
              <w:tab/>
            </w:r>
          </w:p>
        </w:tc>
        <w:tc>
          <w:tcPr>
            <w:tcW w:w="4531" w:type="dxa"/>
            <w:shd w:val="clear" w:color="auto" w:fill="auto"/>
          </w:tcPr>
          <w:p w:rsidR="00612547" w:rsidRPr="0058648D" w:rsidRDefault="00612547" w:rsidP="00907067">
            <w:pPr>
              <w:pStyle w:val="ENoteTableText"/>
              <w:tabs>
                <w:tab w:val="center" w:leader="dot" w:pos="2268"/>
              </w:tabs>
            </w:pPr>
            <w:r w:rsidRPr="0058648D">
              <w:t>ad No 131, 2017</w:t>
            </w:r>
          </w:p>
        </w:tc>
      </w:tr>
      <w:tr w:rsidR="00D11A3D" w:rsidRPr="0058648D" w:rsidTr="004602F3">
        <w:trPr>
          <w:cantSplit/>
        </w:trPr>
        <w:tc>
          <w:tcPr>
            <w:tcW w:w="2551" w:type="dxa"/>
            <w:shd w:val="clear" w:color="auto" w:fill="auto"/>
          </w:tcPr>
          <w:p w:rsidR="00D11A3D" w:rsidRPr="0058648D" w:rsidRDefault="00D11A3D" w:rsidP="00D11A3D">
            <w:pPr>
              <w:pStyle w:val="ENoteTableText"/>
              <w:tabs>
                <w:tab w:val="center" w:leader="dot" w:pos="2268"/>
              </w:tabs>
            </w:pPr>
          </w:p>
        </w:tc>
        <w:tc>
          <w:tcPr>
            <w:tcW w:w="4531" w:type="dxa"/>
            <w:shd w:val="clear" w:color="auto" w:fill="auto"/>
          </w:tcPr>
          <w:p w:rsidR="00D11A3D" w:rsidRPr="0058648D" w:rsidRDefault="00D11A3D" w:rsidP="00D11A3D">
            <w:pPr>
              <w:pStyle w:val="ENoteTableText"/>
              <w:tabs>
                <w:tab w:val="center" w:leader="dot" w:pos="2268"/>
              </w:tabs>
            </w:pPr>
            <w:r w:rsidRPr="0058648D">
              <w:t>rep No 27, 2022</w:t>
            </w:r>
          </w:p>
        </w:tc>
      </w:tr>
      <w:tr w:rsidR="00965B6E" w:rsidRPr="0058648D" w:rsidTr="004602F3">
        <w:trPr>
          <w:cantSplit/>
        </w:trPr>
        <w:tc>
          <w:tcPr>
            <w:tcW w:w="2551" w:type="dxa"/>
            <w:shd w:val="clear" w:color="auto" w:fill="auto"/>
          </w:tcPr>
          <w:p w:rsidR="00965B6E" w:rsidRPr="0058648D" w:rsidRDefault="00965B6E" w:rsidP="00907067">
            <w:pPr>
              <w:pStyle w:val="ENoteTableText"/>
              <w:tabs>
                <w:tab w:val="center" w:leader="dot" w:pos="2268"/>
              </w:tabs>
            </w:pPr>
            <w:r w:rsidRPr="0058648D">
              <w:t>s 10B</w:t>
            </w:r>
            <w:r w:rsidRPr="0058648D">
              <w:tab/>
            </w:r>
          </w:p>
        </w:tc>
        <w:tc>
          <w:tcPr>
            <w:tcW w:w="4531" w:type="dxa"/>
            <w:shd w:val="clear" w:color="auto" w:fill="auto"/>
          </w:tcPr>
          <w:p w:rsidR="00965B6E" w:rsidRPr="0058648D" w:rsidRDefault="00965B6E" w:rsidP="00907067">
            <w:pPr>
              <w:pStyle w:val="ENoteTableText"/>
              <w:tabs>
                <w:tab w:val="center" w:leader="dot" w:pos="2268"/>
              </w:tabs>
            </w:pPr>
            <w:r w:rsidRPr="0058648D">
              <w:t>ad No 82, 2019</w:t>
            </w:r>
          </w:p>
        </w:tc>
      </w:tr>
      <w:tr w:rsidR="004C0717" w:rsidRPr="0058648D" w:rsidTr="004602F3">
        <w:trPr>
          <w:cantSplit/>
        </w:trPr>
        <w:tc>
          <w:tcPr>
            <w:tcW w:w="2551" w:type="dxa"/>
            <w:shd w:val="clear" w:color="auto" w:fill="auto"/>
          </w:tcPr>
          <w:p w:rsidR="004C0717" w:rsidRPr="0058648D" w:rsidRDefault="004C0717" w:rsidP="00907067">
            <w:pPr>
              <w:pStyle w:val="ENoteTableText"/>
              <w:tabs>
                <w:tab w:val="center" w:leader="dot" w:pos="2268"/>
              </w:tabs>
            </w:pPr>
          </w:p>
        </w:tc>
        <w:tc>
          <w:tcPr>
            <w:tcW w:w="4531" w:type="dxa"/>
            <w:shd w:val="clear" w:color="auto" w:fill="auto"/>
          </w:tcPr>
          <w:p w:rsidR="004C0717" w:rsidRPr="0058648D" w:rsidRDefault="004C0717" w:rsidP="00907067">
            <w:pPr>
              <w:pStyle w:val="ENoteTableText"/>
              <w:tabs>
                <w:tab w:val="center" w:leader="dot" w:pos="2268"/>
              </w:tabs>
            </w:pPr>
            <w:r w:rsidRPr="0058648D">
              <w:t xml:space="preserve">am No </w:t>
            </w:r>
            <w:r w:rsidR="00D302FC" w:rsidRPr="0058648D">
              <w:t>81</w:t>
            </w:r>
            <w:r w:rsidRPr="0058648D">
              <w:t>, 2024</w:t>
            </w:r>
          </w:p>
        </w:tc>
      </w:tr>
      <w:tr w:rsidR="00612547" w:rsidRPr="0058648D" w:rsidTr="004602F3">
        <w:trPr>
          <w:cantSplit/>
        </w:trPr>
        <w:tc>
          <w:tcPr>
            <w:tcW w:w="2551" w:type="dxa"/>
            <w:shd w:val="clear" w:color="auto" w:fill="auto"/>
          </w:tcPr>
          <w:p w:rsidR="00612547" w:rsidRPr="0058648D" w:rsidRDefault="00612547" w:rsidP="00907067">
            <w:pPr>
              <w:pStyle w:val="ENoteTableText"/>
              <w:tabs>
                <w:tab w:val="center" w:leader="dot" w:pos="2268"/>
              </w:tabs>
            </w:pPr>
            <w:r w:rsidRPr="0058648D">
              <w:t>s 11A</w:t>
            </w:r>
            <w:r w:rsidRPr="0058648D">
              <w:tab/>
            </w:r>
          </w:p>
        </w:tc>
        <w:tc>
          <w:tcPr>
            <w:tcW w:w="4531" w:type="dxa"/>
            <w:shd w:val="clear" w:color="auto" w:fill="auto"/>
          </w:tcPr>
          <w:p w:rsidR="00612547" w:rsidRPr="0058648D" w:rsidRDefault="00612547" w:rsidP="00907067">
            <w:pPr>
              <w:pStyle w:val="ENoteTableText"/>
              <w:tabs>
                <w:tab w:val="center" w:leader="dot" w:pos="2268"/>
              </w:tabs>
            </w:pPr>
            <w:r w:rsidRPr="0058648D">
              <w:t>ad No 131, 2017</w:t>
            </w:r>
          </w:p>
        </w:tc>
      </w:tr>
      <w:tr w:rsidR="006E2C14" w:rsidRPr="0058648D" w:rsidTr="004602F3">
        <w:trPr>
          <w:cantSplit/>
        </w:trPr>
        <w:tc>
          <w:tcPr>
            <w:tcW w:w="2551" w:type="dxa"/>
            <w:shd w:val="clear" w:color="auto" w:fill="auto"/>
          </w:tcPr>
          <w:p w:rsidR="006E2C14" w:rsidRPr="0058648D" w:rsidRDefault="00710B31" w:rsidP="00907067">
            <w:pPr>
              <w:pStyle w:val="ENoteTableText"/>
              <w:tabs>
                <w:tab w:val="center" w:leader="dot" w:pos="2268"/>
              </w:tabs>
              <w:rPr>
                <w:b/>
              </w:rPr>
            </w:pPr>
            <w:r w:rsidRPr="0058648D">
              <w:rPr>
                <w:b/>
              </w:rPr>
              <w:t>Part 5</w:t>
            </w:r>
          </w:p>
        </w:tc>
        <w:tc>
          <w:tcPr>
            <w:tcW w:w="4531" w:type="dxa"/>
            <w:shd w:val="clear" w:color="auto" w:fill="auto"/>
          </w:tcPr>
          <w:p w:rsidR="006E2C14" w:rsidRPr="0058648D" w:rsidRDefault="006E2C14" w:rsidP="00907067">
            <w:pPr>
              <w:pStyle w:val="ENoteTableText"/>
              <w:tabs>
                <w:tab w:val="center" w:leader="dot" w:pos="2268"/>
              </w:tabs>
            </w:pPr>
          </w:p>
        </w:tc>
      </w:tr>
      <w:tr w:rsidR="006E2C14" w:rsidRPr="0058648D" w:rsidTr="004602F3">
        <w:trPr>
          <w:cantSplit/>
        </w:trPr>
        <w:tc>
          <w:tcPr>
            <w:tcW w:w="2551" w:type="dxa"/>
            <w:shd w:val="clear" w:color="auto" w:fill="auto"/>
          </w:tcPr>
          <w:p w:rsidR="006E2C14" w:rsidRPr="0058648D" w:rsidRDefault="006E2C14" w:rsidP="00907067">
            <w:pPr>
              <w:pStyle w:val="ENoteTableText"/>
              <w:tabs>
                <w:tab w:val="center" w:leader="dot" w:pos="2268"/>
              </w:tabs>
            </w:pPr>
            <w:r w:rsidRPr="0058648D">
              <w:t>s 12</w:t>
            </w:r>
            <w:r w:rsidRPr="0058648D">
              <w:tab/>
            </w:r>
          </w:p>
        </w:tc>
        <w:tc>
          <w:tcPr>
            <w:tcW w:w="4531" w:type="dxa"/>
            <w:shd w:val="clear" w:color="auto" w:fill="auto"/>
          </w:tcPr>
          <w:p w:rsidR="006E2C14" w:rsidRPr="0058648D" w:rsidRDefault="006E2C14" w:rsidP="00907067">
            <w:pPr>
              <w:pStyle w:val="ENoteTableText"/>
              <w:tabs>
                <w:tab w:val="center" w:leader="dot" w:pos="2268"/>
              </w:tabs>
            </w:pPr>
            <w:r w:rsidRPr="0058648D">
              <w:t>am No 54, 2024</w:t>
            </w:r>
          </w:p>
        </w:tc>
      </w:tr>
      <w:tr w:rsidR="00C361FC" w:rsidRPr="0058648D" w:rsidTr="004602F3">
        <w:trPr>
          <w:cantSplit/>
        </w:trPr>
        <w:tc>
          <w:tcPr>
            <w:tcW w:w="2551" w:type="dxa"/>
            <w:shd w:val="clear" w:color="auto" w:fill="auto"/>
          </w:tcPr>
          <w:p w:rsidR="00C361FC" w:rsidRPr="0058648D" w:rsidRDefault="005E1546" w:rsidP="00907067">
            <w:pPr>
              <w:pStyle w:val="ENoteTableText"/>
              <w:tabs>
                <w:tab w:val="center" w:leader="dot" w:pos="2268"/>
              </w:tabs>
              <w:rPr>
                <w:b/>
              </w:rPr>
            </w:pPr>
            <w:r w:rsidRPr="0058648D">
              <w:rPr>
                <w:b/>
              </w:rPr>
              <w:t>Chapter 2</w:t>
            </w:r>
          </w:p>
        </w:tc>
        <w:tc>
          <w:tcPr>
            <w:tcW w:w="4531" w:type="dxa"/>
            <w:shd w:val="clear" w:color="auto" w:fill="auto"/>
          </w:tcPr>
          <w:p w:rsidR="00C361FC" w:rsidRPr="0058648D" w:rsidRDefault="00C361FC" w:rsidP="00907067">
            <w:pPr>
              <w:pStyle w:val="ENoteTableText"/>
              <w:tabs>
                <w:tab w:val="center" w:leader="dot" w:pos="2268"/>
              </w:tabs>
            </w:pPr>
          </w:p>
        </w:tc>
      </w:tr>
      <w:tr w:rsidR="00C361FC" w:rsidRPr="0058648D" w:rsidTr="004602F3">
        <w:trPr>
          <w:cantSplit/>
        </w:trPr>
        <w:tc>
          <w:tcPr>
            <w:tcW w:w="2551" w:type="dxa"/>
            <w:shd w:val="clear" w:color="auto" w:fill="auto"/>
          </w:tcPr>
          <w:p w:rsidR="00C361FC" w:rsidRPr="0058648D" w:rsidRDefault="00C361FC" w:rsidP="00907067">
            <w:pPr>
              <w:pStyle w:val="ENoteTableText"/>
              <w:tabs>
                <w:tab w:val="center" w:leader="dot" w:pos="2268"/>
              </w:tabs>
            </w:pPr>
            <w:r w:rsidRPr="0058648D">
              <w:t>s 14</w:t>
            </w:r>
            <w:r w:rsidRPr="0058648D">
              <w:tab/>
            </w:r>
          </w:p>
        </w:tc>
        <w:tc>
          <w:tcPr>
            <w:tcW w:w="4531" w:type="dxa"/>
            <w:shd w:val="clear" w:color="auto" w:fill="auto"/>
          </w:tcPr>
          <w:p w:rsidR="00C361FC" w:rsidRPr="0058648D" w:rsidRDefault="00C361FC" w:rsidP="00907067">
            <w:pPr>
              <w:pStyle w:val="ENoteTableText"/>
              <w:tabs>
                <w:tab w:val="center" w:leader="dot" w:pos="2268"/>
              </w:tabs>
            </w:pPr>
            <w:r w:rsidRPr="0058648D">
              <w:t>am No 27, 2022</w:t>
            </w:r>
          </w:p>
        </w:tc>
      </w:tr>
      <w:tr w:rsidR="007060B0" w:rsidRPr="0058648D" w:rsidTr="004602F3">
        <w:trPr>
          <w:cantSplit/>
        </w:trPr>
        <w:tc>
          <w:tcPr>
            <w:tcW w:w="2551" w:type="dxa"/>
            <w:shd w:val="clear" w:color="auto" w:fill="auto"/>
          </w:tcPr>
          <w:p w:rsidR="007060B0" w:rsidRPr="0058648D" w:rsidRDefault="007060B0" w:rsidP="00907067">
            <w:pPr>
              <w:pStyle w:val="ENoteTableText"/>
              <w:tabs>
                <w:tab w:val="center" w:leader="dot" w:pos="2268"/>
              </w:tabs>
              <w:rPr>
                <w:b/>
              </w:rPr>
            </w:pPr>
            <w:r w:rsidRPr="0058648D">
              <w:rPr>
                <w:b/>
              </w:rPr>
              <w:t>Chapter</w:t>
            </w:r>
            <w:r w:rsidR="00A46B92" w:rsidRPr="0058648D">
              <w:rPr>
                <w:b/>
              </w:rPr>
              <w:t> </w:t>
            </w:r>
            <w:r w:rsidRPr="0058648D">
              <w:rPr>
                <w:b/>
              </w:rPr>
              <w:t>3</w:t>
            </w:r>
          </w:p>
        </w:tc>
        <w:tc>
          <w:tcPr>
            <w:tcW w:w="4531" w:type="dxa"/>
            <w:shd w:val="clear" w:color="auto" w:fill="auto"/>
          </w:tcPr>
          <w:p w:rsidR="007060B0" w:rsidRPr="0058648D" w:rsidRDefault="007060B0" w:rsidP="00907067">
            <w:pPr>
              <w:pStyle w:val="ENoteTableText"/>
              <w:tabs>
                <w:tab w:val="center" w:leader="dot" w:pos="2268"/>
              </w:tabs>
            </w:pPr>
          </w:p>
        </w:tc>
      </w:tr>
      <w:tr w:rsidR="00C361FC" w:rsidRPr="0058648D" w:rsidTr="004602F3">
        <w:trPr>
          <w:cantSplit/>
        </w:trPr>
        <w:tc>
          <w:tcPr>
            <w:tcW w:w="2551" w:type="dxa"/>
            <w:shd w:val="clear" w:color="auto" w:fill="auto"/>
          </w:tcPr>
          <w:p w:rsidR="00C361FC" w:rsidRPr="0058648D" w:rsidRDefault="005E1546" w:rsidP="00907067">
            <w:pPr>
              <w:pStyle w:val="ENoteTableText"/>
              <w:tabs>
                <w:tab w:val="center" w:leader="dot" w:pos="2268"/>
              </w:tabs>
              <w:rPr>
                <w:b/>
              </w:rPr>
            </w:pPr>
            <w:r w:rsidRPr="0058648D">
              <w:rPr>
                <w:b/>
              </w:rPr>
              <w:t>Part 1</w:t>
            </w:r>
            <w:r w:rsidR="00C361FC" w:rsidRPr="0058648D">
              <w:rPr>
                <w:b/>
              </w:rPr>
              <w:t>A</w:t>
            </w:r>
          </w:p>
        </w:tc>
        <w:tc>
          <w:tcPr>
            <w:tcW w:w="4531" w:type="dxa"/>
            <w:shd w:val="clear" w:color="auto" w:fill="auto"/>
          </w:tcPr>
          <w:p w:rsidR="00C361FC" w:rsidRPr="0058648D" w:rsidRDefault="00C361FC" w:rsidP="00907067">
            <w:pPr>
              <w:pStyle w:val="ENoteTableText"/>
              <w:tabs>
                <w:tab w:val="center" w:leader="dot" w:pos="2268"/>
              </w:tabs>
            </w:pPr>
          </w:p>
        </w:tc>
      </w:tr>
      <w:tr w:rsidR="00C361FC" w:rsidRPr="0058648D" w:rsidTr="004602F3">
        <w:trPr>
          <w:cantSplit/>
        </w:trPr>
        <w:tc>
          <w:tcPr>
            <w:tcW w:w="2551" w:type="dxa"/>
            <w:shd w:val="clear" w:color="auto" w:fill="auto"/>
          </w:tcPr>
          <w:p w:rsidR="00C361FC" w:rsidRPr="0058648D" w:rsidRDefault="00C361FC" w:rsidP="00907067">
            <w:pPr>
              <w:pStyle w:val="ENoteTableText"/>
              <w:tabs>
                <w:tab w:val="center" w:leader="dot" w:pos="2268"/>
              </w:tabs>
            </w:pPr>
            <w:r w:rsidRPr="0058648D">
              <w:t>s 17A</w:t>
            </w:r>
            <w:r w:rsidRPr="0058648D">
              <w:tab/>
            </w:r>
          </w:p>
        </w:tc>
        <w:tc>
          <w:tcPr>
            <w:tcW w:w="4531" w:type="dxa"/>
            <w:shd w:val="clear" w:color="auto" w:fill="auto"/>
          </w:tcPr>
          <w:p w:rsidR="00C361FC" w:rsidRPr="0058648D" w:rsidRDefault="00C361FC" w:rsidP="00907067">
            <w:pPr>
              <w:pStyle w:val="ENoteTableText"/>
              <w:tabs>
                <w:tab w:val="center" w:leader="dot" w:pos="2268"/>
              </w:tabs>
            </w:pPr>
            <w:r w:rsidRPr="0058648D">
              <w:t>am No 27, 2022</w:t>
            </w:r>
          </w:p>
        </w:tc>
      </w:tr>
      <w:tr w:rsidR="007060B0" w:rsidRPr="0058648D" w:rsidTr="004602F3">
        <w:trPr>
          <w:cantSplit/>
        </w:trPr>
        <w:tc>
          <w:tcPr>
            <w:tcW w:w="2551" w:type="dxa"/>
            <w:shd w:val="clear" w:color="auto" w:fill="auto"/>
          </w:tcPr>
          <w:p w:rsidR="007060B0" w:rsidRPr="0058648D" w:rsidRDefault="005E1546" w:rsidP="003F0AE8">
            <w:pPr>
              <w:pStyle w:val="ENoteTableText"/>
              <w:keepNext/>
              <w:tabs>
                <w:tab w:val="center" w:leader="dot" w:pos="2268"/>
              </w:tabs>
              <w:rPr>
                <w:b/>
              </w:rPr>
            </w:pPr>
            <w:r w:rsidRPr="0058648D">
              <w:rPr>
                <w:b/>
              </w:rPr>
              <w:lastRenderedPageBreak/>
              <w:t>Part 1</w:t>
            </w:r>
          </w:p>
        </w:tc>
        <w:tc>
          <w:tcPr>
            <w:tcW w:w="4531" w:type="dxa"/>
            <w:shd w:val="clear" w:color="auto" w:fill="auto"/>
          </w:tcPr>
          <w:p w:rsidR="007060B0" w:rsidRPr="0058648D" w:rsidRDefault="007060B0" w:rsidP="00907067">
            <w:pPr>
              <w:pStyle w:val="ENoteTableText"/>
              <w:tabs>
                <w:tab w:val="center" w:leader="dot" w:pos="2268"/>
              </w:tabs>
            </w:pPr>
          </w:p>
        </w:tc>
      </w:tr>
      <w:tr w:rsidR="00D11A3D" w:rsidRPr="0058648D" w:rsidTr="004602F3">
        <w:trPr>
          <w:cantSplit/>
        </w:trPr>
        <w:tc>
          <w:tcPr>
            <w:tcW w:w="2551" w:type="dxa"/>
            <w:shd w:val="clear" w:color="auto" w:fill="auto"/>
          </w:tcPr>
          <w:p w:rsidR="00D11A3D" w:rsidRPr="0058648D" w:rsidRDefault="00D11A3D" w:rsidP="00907067">
            <w:pPr>
              <w:pStyle w:val="ENoteTableText"/>
              <w:tabs>
                <w:tab w:val="center" w:leader="dot" w:pos="2268"/>
              </w:tabs>
            </w:pPr>
            <w:r w:rsidRPr="0058648D">
              <w:t>s 18</w:t>
            </w:r>
            <w:r w:rsidRPr="0058648D">
              <w:tab/>
            </w:r>
          </w:p>
        </w:tc>
        <w:tc>
          <w:tcPr>
            <w:tcW w:w="4531" w:type="dxa"/>
            <w:shd w:val="clear" w:color="auto" w:fill="auto"/>
          </w:tcPr>
          <w:p w:rsidR="00D11A3D" w:rsidRPr="0058648D" w:rsidRDefault="00D11A3D" w:rsidP="00A40AEC">
            <w:pPr>
              <w:pStyle w:val="ENoteTableText"/>
              <w:tabs>
                <w:tab w:val="center" w:leader="dot" w:pos="2268"/>
              </w:tabs>
            </w:pPr>
            <w:r w:rsidRPr="0058648D">
              <w:t>am No 27, 2022</w:t>
            </w:r>
          </w:p>
        </w:tc>
      </w:tr>
      <w:tr w:rsidR="00475825" w:rsidRPr="0058648D" w:rsidTr="004602F3">
        <w:trPr>
          <w:cantSplit/>
        </w:trPr>
        <w:tc>
          <w:tcPr>
            <w:tcW w:w="2551" w:type="dxa"/>
            <w:shd w:val="clear" w:color="auto" w:fill="auto"/>
          </w:tcPr>
          <w:p w:rsidR="00475825" w:rsidRPr="0058648D" w:rsidRDefault="00475825" w:rsidP="00907067">
            <w:pPr>
              <w:pStyle w:val="ENoteTableText"/>
              <w:tabs>
                <w:tab w:val="center" w:leader="dot" w:pos="2268"/>
              </w:tabs>
            </w:pPr>
            <w:r w:rsidRPr="0058648D">
              <w:t>s 19</w:t>
            </w:r>
            <w:r w:rsidRPr="0058648D">
              <w:tab/>
            </w:r>
          </w:p>
        </w:tc>
        <w:tc>
          <w:tcPr>
            <w:tcW w:w="4531" w:type="dxa"/>
            <w:shd w:val="clear" w:color="auto" w:fill="auto"/>
          </w:tcPr>
          <w:p w:rsidR="00475825" w:rsidRPr="0058648D" w:rsidRDefault="00475825" w:rsidP="00A40AEC">
            <w:pPr>
              <w:pStyle w:val="ENoteTableText"/>
              <w:tabs>
                <w:tab w:val="center" w:leader="dot" w:pos="2268"/>
              </w:tabs>
            </w:pPr>
            <w:r w:rsidRPr="0058648D">
              <w:t xml:space="preserve">am No </w:t>
            </w:r>
            <w:r w:rsidR="00D302FC" w:rsidRPr="0058648D">
              <w:t>81</w:t>
            </w:r>
            <w:r w:rsidRPr="0058648D">
              <w:t>, 2024</w:t>
            </w:r>
          </w:p>
        </w:tc>
      </w:tr>
      <w:tr w:rsidR="001E2C6F" w:rsidRPr="0058648D" w:rsidTr="004602F3">
        <w:trPr>
          <w:cantSplit/>
        </w:trPr>
        <w:tc>
          <w:tcPr>
            <w:tcW w:w="2551" w:type="dxa"/>
            <w:shd w:val="clear" w:color="auto" w:fill="auto"/>
          </w:tcPr>
          <w:p w:rsidR="001E2C6F" w:rsidRPr="0058648D" w:rsidRDefault="001E2C6F" w:rsidP="00907067">
            <w:pPr>
              <w:pStyle w:val="ENoteTableText"/>
              <w:tabs>
                <w:tab w:val="center" w:leader="dot" w:pos="2268"/>
              </w:tabs>
            </w:pPr>
            <w:r w:rsidRPr="0058648D">
              <w:t>s 20</w:t>
            </w:r>
            <w:r w:rsidRPr="0058648D">
              <w:tab/>
            </w:r>
          </w:p>
        </w:tc>
        <w:tc>
          <w:tcPr>
            <w:tcW w:w="4531" w:type="dxa"/>
            <w:shd w:val="clear" w:color="auto" w:fill="auto"/>
          </w:tcPr>
          <w:p w:rsidR="001E2C6F" w:rsidRPr="0058648D" w:rsidRDefault="001E2C6F" w:rsidP="00A40AEC">
            <w:pPr>
              <w:pStyle w:val="ENoteTableText"/>
              <w:tabs>
                <w:tab w:val="center" w:leader="dot" w:pos="2268"/>
              </w:tabs>
            </w:pPr>
            <w:r w:rsidRPr="0058648D">
              <w:t>am No 27, 2022</w:t>
            </w:r>
          </w:p>
        </w:tc>
      </w:tr>
      <w:tr w:rsidR="001E2C6F" w:rsidRPr="0058648D" w:rsidTr="004602F3">
        <w:trPr>
          <w:cantSplit/>
        </w:trPr>
        <w:tc>
          <w:tcPr>
            <w:tcW w:w="2551" w:type="dxa"/>
            <w:shd w:val="clear" w:color="auto" w:fill="auto"/>
          </w:tcPr>
          <w:p w:rsidR="001E2C6F" w:rsidRPr="0058648D" w:rsidRDefault="001E2C6F" w:rsidP="001E2C6F">
            <w:pPr>
              <w:pStyle w:val="ENoteTableText"/>
              <w:tabs>
                <w:tab w:val="center" w:leader="dot" w:pos="2268"/>
              </w:tabs>
            </w:pPr>
            <w:r w:rsidRPr="0058648D">
              <w:t>s 21</w:t>
            </w:r>
            <w:r w:rsidRPr="0058648D">
              <w:tab/>
            </w:r>
          </w:p>
        </w:tc>
        <w:tc>
          <w:tcPr>
            <w:tcW w:w="4531" w:type="dxa"/>
            <w:shd w:val="clear" w:color="auto" w:fill="auto"/>
          </w:tcPr>
          <w:p w:rsidR="001E2C6F" w:rsidRPr="0058648D" w:rsidRDefault="001E2C6F" w:rsidP="001E2C6F">
            <w:pPr>
              <w:pStyle w:val="ENoteTableText"/>
              <w:tabs>
                <w:tab w:val="center" w:leader="dot" w:pos="2268"/>
              </w:tabs>
            </w:pPr>
            <w:r w:rsidRPr="0058648D">
              <w:t>am No 27, 2022</w:t>
            </w:r>
            <w:r w:rsidR="00413291" w:rsidRPr="0058648D">
              <w:t xml:space="preserve">; No </w:t>
            </w:r>
            <w:r w:rsidR="00D302FC" w:rsidRPr="0058648D">
              <w:t>81</w:t>
            </w:r>
            <w:r w:rsidR="00413291" w:rsidRPr="0058648D">
              <w:t>, 2024</w:t>
            </w:r>
          </w:p>
        </w:tc>
      </w:tr>
      <w:tr w:rsidR="007060B0" w:rsidRPr="0058648D" w:rsidTr="004602F3">
        <w:trPr>
          <w:cantSplit/>
        </w:trPr>
        <w:tc>
          <w:tcPr>
            <w:tcW w:w="2551" w:type="dxa"/>
            <w:shd w:val="clear" w:color="auto" w:fill="auto"/>
          </w:tcPr>
          <w:p w:rsidR="007060B0" w:rsidRPr="0058648D" w:rsidRDefault="00A40AEC" w:rsidP="00907067">
            <w:pPr>
              <w:pStyle w:val="ENoteTableText"/>
              <w:tabs>
                <w:tab w:val="center" w:leader="dot" w:pos="2268"/>
              </w:tabs>
            </w:pPr>
            <w:r w:rsidRPr="0058648D">
              <w:t>s</w:t>
            </w:r>
            <w:r w:rsidR="00185BBC" w:rsidRPr="0058648D">
              <w:t xml:space="preserve"> </w:t>
            </w:r>
            <w:r w:rsidR="007060B0" w:rsidRPr="0058648D">
              <w:t>22</w:t>
            </w:r>
            <w:r w:rsidR="007060B0" w:rsidRPr="0058648D">
              <w:tab/>
            </w:r>
          </w:p>
        </w:tc>
        <w:tc>
          <w:tcPr>
            <w:tcW w:w="4531" w:type="dxa"/>
            <w:shd w:val="clear" w:color="auto" w:fill="auto"/>
          </w:tcPr>
          <w:p w:rsidR="007060B0" w:rsidRPr="0058648D" w:rsidRDefault="007060B0" w:rsidP="00A40AEC">
            <w:pPr>
              <w:pStyle w:val="ENoteTableText"/>
              <w:tabs>
                <w:tab w:val="center" w:leader="dot" w:pos="2268"/>
              </w:tabs>
            </w:pPr>
            <w:r w:rsidRPr="0058648D">
              <w:t>am No</w:t>
            </w:r>
            <w:r w:rsidR="00B4319F" w:rsidRPr="0058648D">
              <w:t> </w:t>
            </w:r>
            <w:r w:rsidRPr="0058648D">
              <w:t>44, 2013</w:t>
            </w:r>
          </w:p>
        </w:tc>
      </w:tr>
      <w:tr w:rsidR="00D11A3D" w:rsidRPr="0058648D" w:rsidTr="004602F3">
        <w:trPr>
          <w:cantSplit/>
        </w:trPr>
        <w:tc>
          <w:tcPr>
            <w:tcW w:w="2551" w:type="dxa"/>
            <w:shd w:val="clear" w:color="auto" w:fill="auto"/>
          </w:tcPr>
          <w:p w:rsidR="00D11A3D" w:rsidRPr="0058648D" w:rsidRDefault="00D11A3D" w:rsidP="00907067">
            <w:pPr>
              <w:pStyle w:val="ENoteTableText"/>
              <w:tabs>
                <w:tab w:val="center" w:leader="dot" w:pos="2268"/>
              </w:tabs>
            </w:pPr>
          </w:p>
        </w:tc>
        <w:tc>
          <w:tcPr>
            <w:tcW w:w="4531" w:type="dxa"/>
            <w:shd w:val="clear" w:color="auto" w:fill="auto"/>
          </w:tcPr>
          <w:p w:rsidR="00D11A3D" w:rsidRPr="0058648D" w:rsidRDefault="00D11A3D" w:rsidP="00A40AEC">
            <w:pPr>
              <w:pStyle w:val="ENoteTableText"/>
              <w:tabs>
                <w:tab w:val="center" w:leader="dot" w:pos="2268"/>
              </w:tabs>
            </w:pPr>
            <w:r w:rsidRPr="0058648D">
              <w:t>r</w:t>
            </w:r>
            <w:r w:rsidR="003C5668" w:rsidRPr="0058648D">
              <w:t>s</w:t>
            </w:r>
            <w:r w:rsidRPr="0058648D">
              <w:t xml:space="preserve"> No 27, 2022</w:t>
            </w:r>
          </w:p>
        </w:tc>
      </w:tr>
      <w:tr w:rsidR="00093721" w:rsidRPr="0058648D" w:rsidTr="004602F3">
        <w:trPr>
          <w:cantSplit/>
        </w:trPr>
        <w:tc>
          <w:tcPr>
            <w:tcW w:w="2551" w:type="dxa"/>
            <w:shd w:val="clear" w:color="auto" w:fill="auto"/>
          </w:tcPr>
          <w:p w:rsidR="00093721" w:rsidRPr="0058648D" w:rsidRDefault="00185BBC" w:rsidP="00A40AEC">
            <w:pPr>
              <w:pStyle w:val="ENoteTableText"/>
              <w:tabs>
                <w:tab w:val="center" w:leader="dot" w:pos="2268"/>
              </w:tabs>
            </w:pPr>
            <w:r w:rsidRPr="0058648D">
              <w:t xml:space="preserve">s </w:t>
            </w:r>
            <w:r w:rsidR="00093721" w:rsidRPr="0058648D">
              <w:t>23</w:t>
            </w:r>
            <w:r w:rsidR="00093721" w:rsidRPr="0058648D">
              <w:tab/>
            </w:r>
          </w:p>
        </w:tc>
        <w:tc>
          <w:tcPr>
            <w:tcW w:w="4531" w:type="dxa"/>
            <w:shd w:val="clear" w:color="auto" w:fill="auto"/>
          </w:tcPr>
          <w:p w:rsidR="00093721" w:rsidRPr="0058648D" w:rsidRDefault="00A40AEC" w:rsidP="00A40AEC">
            <w:pPr>
              <w:pStyle w:val="ENoteTableText"/>
              <w:tabs>
                <w:tab w:val="center" w:leader="dot" w:pos="2268"/>
              </w:tabs>
            </w:pPr>
            <w:r w:rsidRPr="0058648D">
              <w:t>am</w:t>
            </w:r>
            <w:r w:rsidR="00093721" w:rsidRPr="0058648D">
              <w:t xml:space="preserve"> No</w:t>
            </w:r>
            <w:r w:rsidR="00B4319F" w:rsidRPr="0058648D">
              <w:t> </w:t>
            </w:r>
            <w:r w:rsidR="00093721" w:rsidRPr="0058648D">
              <w:t>44, 2013</w:t>
            </w:r>
            <w:r w:rsidR="00D11A3D" w:rsidRPr="0058648D">
              <w:t>; No 27, 2022</w:t>
            </w:r>
          </w:p>
        </w:tc>
      </w:tr>
      <w:tr w:rsidR="002A1727" w:rsidRPr="0058648D" w:rsidTr="004602F3">
        <w:trPr>
          <w:cantSplit/>
        </w:trPr>
        <w:tc>
          <w:tcPr>
            <w:tcW w:w="2551" w:type="dxa"/>
            <w:shd w:val="clear" w:color="auto" w:fill="auto"/>
          </w:tcPr>
          <w:p w:rsidR="002A1727" w:rsidRPr="0058648D" w:rsidRDefault="00185BBC" w:rsidP="00A40AEC">
            <w:pPr>
              <w:pStyle w:val="ENoteTableText"/>
              <w:tabs>
                <w:tab w:val="center" w:leader="dot" w:pos="2268"/>
              </w:tabs>
            </w:pPr>
            <w:r w:rsidRPr="0058648D">
              <w:t xml:space="preserve">s </w:t>
            </w:r>
            <w:r w:rsidR="002A1727" w:rsidRPr="0058648D">
              <w:t>24</w:t>
            </w:r>
            <w:r w:rsidR="002A1727" w:rsidRPr="0058648D">
              <w:tab/>
            </w:r>
          </w:p>
        </w:tc>
        <w:tc>
          <w:tcPr>
            <w:tcW w:w="4531" w:type="dxa"/>
            <w:shd w:val="clear" w:color="auto" w:fill="auto"/>
          </w:tcPr>
          <w:p w:rsidR="002A1727" w:rsidRPr="0058648D" w:rsidRDefault="002A1727" w:rsidP="00A40AEC">
            <w:pPr>
              <w:pStyle w:val="ENoteTableText"/>
              <w:tabs>
                <w:tab w:val="center" w:leader="dot" w:pos="2268"/>
              </w:tabs>
            </w:pPr>
            <w:r w:rsidRPr="0058648D">
              <w:t>am No</w:t>
            </w:r>
            <w:r w:rsidR="00B4319F" w:rsidRPr="0058648D">
              <w:t> </w:t>
            </w:r>
            <w:r w:rsidRPr="0058648D">
              <w:t>44, 2013</w:t>
            </w:r>
            <w:r w:rsidR="00C361FC" w:rsidRPr="0058648D">
              <w:t>; No 27, 2022</w:t>
            </w:r>
            <w:r w:rsidR="00413291" w:rsidRPr="0058648D">
              <w:t xml:space="preserve">; No </w:t>
            </w:r>
            <w:r w:rsidR="00D302FC" w:rsidRPr="0058648D">
              <w:t>81</w:t>
            </w:r>
            <w:r w:rsidR="00413291" w:rsidRPr="0058648D">
              <w:t>, 2024</w:t>
            </w:r>
          </w:p>
        </w:tc>
      </w:tr>
      <w:tr w:rsidR="00C361FC" w:rsidRPr="0058648D" w:rsidTr="004602F3">
        <w:trPr>
          <w:cantSplit/>
        </w:trPr>
        <w:tc>
          <w:tcPr>
            <w:tcW w:w="2551" w:type="dxa"/>
            <w:shd w:val="clear" w:color="auto" w:fill="auto"/>
          </w:tcPr>
          <w:p w:rsidR="00C361FC" w:rsidRPr="0058648D" w:rsidRDefault="00C361FC" w:rsidP="00A40AEC">
            <w:pPr>
              <w:pStyle w:val="ENoteTableText"/>
              <w:tabs>
                <w:tab w:val="center" w:leader="dot" w:pos="2268"/>
              </w:tabs>
            </w:pPr>
            <w:r w:rsidRPr="0058648D">
              <w:t>s 25</w:t>
            </w:r>
            <w:r w:rsidRPr="0058648D">
              <w:tab/>
            </w:r>
          </w:p>
        </w:tc>
        <w:tc>
          <w:tcPr>
            <w:tcW w:w="4531" w:type="dxa"/>
            <w:shd w:val="clear" w:color="auto" w:fill="auto"/>
          </w:tcPr>
          <w:p w:rsidR="00C361FC" w:rsidRPr="0058648D" w:rsidRDefault="00C361FC" w:rsidP="00A40AEC">
            <w:pPr>
              <w:pStyle w:val="ENoteTableText"/>
              <w:tabs>
                <w:tab w:val="center" w:leader="dot" w:pos="2268"/>
              </w:tabs>
            </w:pPr>
            <w:r w:rsidRPr="0058648D">
              <w:t>am No 27, 2022</w:t>
            </w:r>
            <w:r w:rsidR="00413291" w:rsidRPr="0058648D">
              <w:t xml:space="preserve">; No </w:t>
            </w:r>
            <w:r w:rsidR="00D302FC" w:rsidRPr="0058648D">
              <w:t>81</w:t>
            </w:r>
            <w:r w:rsidR="00413291" w:rsidRPr="0058648D">
              <w:t>, 2024</w:t>
            </w:r>
          </w:p>
        </w:tc>
      </w:tr>
      <w:tr w:rsidR="001E2C6F" w:rsidRPr="0058648D" w:rsidTr="004602F3">
        <w:trPr>
          <w:cantSplit/>
        </w:trPr>
        <w:tc>
          <w:tcPr>
            <w:tcW w:w="2551" w:type="dxa"/>
            <w:shd w:val="clear" w:color="auto" w:fill="auto"/>
          </w:tcPr>
          <w:p w:rsidR="001E2C6F" w:rsidRPr="0058648D" w:rsidRDefault="001E2C6F" w:rsidP="001E2C6F">
            <w:pPr>
              <w:pStyle w:val="ENoteTableText"/>
              <w:tabs>
                <w:tab w:val="center" w:leader="dot" w:pos="2268"/>
              </w:tabs>
            </w:pPr>
            <w:r w:rsidRPr="0058648D">
              <w:t>s 26</w:t>
            </w:r>
            <w:r w:rsidRPr="0058648D">
              <w:tab/>
            </w:r>
          </w:p>
        </w:tc>
        <w:tc>
          <w:tcPr>
            <w:tcW w:w="4531" w:type="dxa"/>
            <w:shd w:val="clear" w:color="auto" w:fill="auto"/>
          </w:tcPr>
          <w:p w:rsidR="001E2C6F" w:rsidRPr="0058648D" w:rsidRDefault="001E2C6F" w:rsidP="001E2C6F">
            <w:pPr>
              <w:pStyle w:val="ENoteTableText"/>
              <w:tabs>
                <w:tab w:val="center" w:leader="dot" w:pos="2268"/>
              </w:tabs>
            </w:pPr>
            <w:r w:rsidRPr="0058648D">
              <w:t>am No 27, 2022</w:t>
            </w:r>
            <w:r w:rsidR="00413291" w:rsidRPr="0058648D">
              <w:t xml:space="preserve">; No </w:t>
            </w:r>
            <w:r w:rsidR="00D302FC" w:rsidRPr="0058648D">
              <w:t>81</w:t>
            </w:r>
            <w:r w:rsidR="00413291" w:rsidRPr="0058648D">
              <w:t>, 2024</w:t>
            </w:r>
          </w:p>
        </w:tc>
      </w:tr>
      <w:tr w:rsidR="001E2C6F" w:rsidRPr="0058648D" w:rsidTr="004602F3">
        <w:trPr>
          <w:cantSplit/>
        </w:trPr>
        <w:tc>
          <w:tcPr>
            <w:tcW w:w="2551" w:type="dxa"/>
            <w:shd w:val="clear" w:color="auto" w:fill="auto"/>
          </w:tcPr>
          <w:p w:rsidR="001E2C6F" w:rsidRPr="0058648D" w:rsidRDefault="001E2C6F" w:rsidP="001E2C6F">
            <w:pPr>
              <w:pStyle w:val="ENoteTableText"/>
              <w:tabs>
                <w:tab w:val="center" w:leader="dot" w:pos="2268"/>
              </w:tabs>
            </w:pPr>
            <w:r w:rsidRPr="0058648D">
              <w:t>s 27</w:t>
            </w:r>
            <w:r w:rsidRPr="0058648D">
              <w:tab/>
            </w:r>
          </w:p>
        </w:tc>
        <w:tc>
          <w:tcPr>
            <w:tcW w:w="4531" w:type="dxa"/>
            <w:shd w:val="clear" w:color="auto" w:fill="auto"/>
          </w:tcPr>
          <w:p w:rsidR="001E2C6F" w:rsidRPr="0058648D" w:rsidRDefault="001E2C6F" w:rsidP="001E2C6F">
            <w:pPr>
              <w:pStyle w:val="ENoteTableText"/>
              <w:tabs>
                <w:tab w:val="center" w:leader="dot" w:pos="2268"/>
              </w:tabs>
            </w:pPr>
            <w:r w:rsidRPr="0058648D">
              <w:t>am No 44, 2013</w:t>
            </w:r>
            <w:r w:rsidR="00C361FC" w:rsidRPr="0058648D">
              <w:t>; No 27, 2022</w:t>
            </w:r>
          </w:p>
        </w:tc>
      </w:tr>
      <w:tr w:rsidR="00AC569F" w:rsidRPr="0058648D" w:rsidTr="004602F3">
        <w:trPr>
          <w:cantSplit/>
        </w:trPr>
        <w:tc>
          <w:tcPr>
            <w:tcW w:w="2551" w:type="dxa"/>
            <w:shd w:val="clear" w:color="auto" w:fill="auto"/>
          </w:tcPr>
          <w:p w:rsidR="00AC569F" w:rsidRPr="0058648D" w:rsidRDefault="00AC569F" w:rsidP="001E2C6F">
            <w:pPr>
              <w:pStyle w:val="ENoteTableText"/>
              <w:tabs>
                <w:tab w:val="center" w:leader="dot" w:pos="2268"/>
              </w:tabs>
            </w:pPr>
          </w:p>
        </w:tc>
        <w:tc>
          <w:tcPr>
            <w:tcW w:w="4531" w:type="dxa"/>
            <w:shd w:val="clear" w:color="auto" w:fill="auto"/>
          </w:tcPr>
          <w:p w:rsidR="00AC569F" w:rsidRPr="0058648D" w:rsidRDefault="00AC569F" w:rsidP="001E2C6F">
            <w:pPr>
              <w:pStyle w:val="ENoteTableText"/>
              <w:tabs>
                <w:tab w:val="center" w:leader="dot" w:pos="2268"/>
              </w:tabs>
            </w:pPr>
            <w:r w:rsidRPr="0058648D">
              <w:t xml:space="preserve">rs No </w:t>
            </w:r>
            <w:r w:rsidR="00D302FC" w:rsidRPr="0058648D">
              <w:t>81</w:t>
            </w:r>
            <w:r w:rsidRPr="0058648D">
              <w:t>, 2024</w:t>
            </w:r>
          </w:p>
        </w:tc>
      </w:tr>
      <w:tr w:rsidR="00D11A3D" w:rsidRPr="0058648D" w:rsidTr="004602F3">
        <w:trPr>
          <w:cantSplit/>
        </w:trPr>
        <w:tc>
          <w:tcPr>
            <w:tcW w:w="2551" w:type="dxa"/>
            <w:shd w:val="clear" w:color="auto" w:fill="auto"/>
          </w:tcPr>
          <w:p w:rsidR="00D11A3D" w:rsidRPr="0058648D" w:rsidRDefault="00D11A3D" w:rsidP="001E2C6F">
            <w:pPr>
              <w:pStyle w:val="ENoteTableText"/>
              <w:tabs>
                <w:tab w:val="center" w:leader="dot" w:pos="2268"/>
              </w:tabs>
            </w:pPr>
            <w:r w:rsidRPr="0058648D">
              <w:t>s 28</w:t>
            </w:r>
            <w:r w:rsidRPr="0058648D">
              <w:tab/>
            </w:r>
          </w:p>
        </w:tc>
        <w:tc>
          <w:tcPr>
            <w:tcW w:w="4531" w:type="dxa"/>
            <w:shd w:val="clear" w:color="auto" w:fill="auto"/>
          </w:tcPr>
          <w:p w:rsidR="00D11A3D" w:rsidRPr="0058648D" w:rsidRDefault="00D11A3D" w:rsidP="001E2C6F">
            <w:pPr>
              <w:pStyle w:val="ENoteTableText"/>
              <w:tabs>
                <w:tab w:val="center" w:leader="dot" w:pos="2268"/>
              </w:tabs>
            </w:pPr>
            <w:r w:rsidRPr="0058648D">
              <w:t>am No 27, 2022</w:t>
            </w:r>
            <w:r w:rsidR="00AC569F" w:rsidRPr="0058648D">
              <w:t xml:space="preserve">; No </w:t>
            </w:r>
            <w:r w:rsidR="00D302FC" w:rsidRPr="0058648D">
              <w:t>81</w:t>
            </w:r>
            <w:r w:rsidR="00AC569F" w:rsidRPr="0058648D">
              <w:t>, 2024</w:t>
            </w:r>
          </w:p>
        </w:tc>
      </w:tr>
      <w:tr w:rsidR="001E2C6F" w:rsidRPr="0058648D" w:rsidTr="004602F3">
        <w:trPr>
          <w:cantSplit/>
        </w:trPr>
        <w:tc>
          <w:tcPr>
            <w:tcW w:w="2551" w:type="dxa"/>
            <w:shd w:val="clear" w:color="auto" w:fill="auto"/>
          </w:tcPr>
          <w:p w:rsidR="001E2C6F" w:rsidRPr="0058648D" w:rsidRDefault="001E2C6F" w:rsidP="001E2C6F">
            <w:pPr>
              <w:pStyle w:val="ENoteTableText"/>
              <w:tabs>
                <w:tab w:val="center" w:leader="dot" w:pos="2268"/>
              </w:tabs>
            </w:pPr>
            <w:r w:rsidRPr="0058648D">
              <w:t>s 29</w:t>
            </w:r>
            <w:r w:rsidRPr="0058648D">
              <w:tab/>
            </w:r>
          </w:p>
        </w:tc>
        <w:tc>
          <w:tcPr>
            <w:tcW w:w="4531" w:type="dxa"/>
            <w:shd w:val="clear" w:color="auto" w:fill="auto"/>
          </w:tcPr>
          <w:p w:rsidR="001E2C6F" w:rsidRPr="0058648D" w:rsidRDefault="001E2C6F" w:rsidP="001E2C6F">
            <w:pPr>
              <w:pStyle w:val="ENoteTableText"/>
              <w:tabs>
                <w:tab w:val="center" w:leader="dot" w:pos="2268"/>
              </w:tabs>
            </w:pPr>
            <w:r w:rsidRPr="0058648D">
              <w:t>am No 76, 2013</w:t>
            </w:r>
            <w:r w:rsidR="00D11A3D" w:rsidRPr="0058648D">
              <w:t>; No 27, 2022</w:t>
            </w:r>
            <w:r w:rsidR="00AC569F" w:rsidRPr="0058648D">
              <w:t xml:space="preserve">; No </w:t>
            </w:r>
            <w:r w:rsidR="00D302FC" w:rsidRPr="0058648D">
              <w:t>81</w:t>
            </w:r>
            <w:r w:rsidR="00AC569F" w:rsidRPr="0058648D">
              <w:t>, 2024</w:t>
            </w:r>
          </w:p>
        </w:tc>
      </w:tr>
      <w:tr w:rsidR="00D11A3D" w:rsidRPr="0058648D" w:rsidTr="004602F3">
        <w:trPr>
          <w:cantSplit/>
        </w:trPr>
        <w:tc>
          <w:tcPr>
            <w:tcW w:w="2551" w:type="dxa"/>
            <w:shd w:val="clear" w:color="auto" w:fill="auto"/>
          </w:tcPr>
          <w:p w:rsidR="00D11A3D" w:rsidRPr="0058648D" w:rsidRDefault="00D11A3D" w:rsidP="001E2C6F">
            <w:pPr>
              <w:pStyle w:val="ENoteTableText"/>
              <w:tabs>
                <w:tab w:val="center" w:leader="dot" w:pos="2268"/>
              </w:tabs>
            </w:pPr>
            <w:r w:rsidRPr="0058648D">
              <w:t>s 30</w:t>
            </w:r>
            <w:r w:rsidRPr="0058648D">
              <w:tab/>
            </w:r>
          </w:p>
        </w:tc>
        <w:tc>
          <w:tcPr>
            <w:tcW w:w="4531" w:type="dxa"/>
            <w:shd w:val="clear" w:color="auto" w:fill="auto"/>
          </w:tcPr>
          <w:p w:rsidR="00D11A3D" w:rsidRPr="0058648D" w:rsidRDefault="00D11A3D" w:rsidP="001E2C6F">
            <w:pPr>
              <w:pStyle w:val="ENoteTableText"/>
              <w:tabs>
                <w:tab w:val="center" w:leader="dot" w:pos="2268"/>
              </w:tabs>
            </w:pPr>
            <w:r w:rsidRPr="0058648D">
              <w:t>am No 27, 2022</w:t>
            </w:r>
            <w:r w:rsidR="00AC569F" w:rsidRPr="0058648D">
              <w:t xml:space="preserve">; No </w:t>
            </w:r>
            <w:r w:rsidR="00D302FC" w:rsidRPr="0058648D">
              <w:t>81</w:t>
            </w:r>
            <w:r w:rsidR="00AC569F" w:rsidRPr="0058648D">
              <w:t>, 2024</w:t>
            </w:r>
          </w:p>
        </w:tc>
      </w:tr>
      <w:tr w:rsidR="005B40D3" w:rsidRPr="0058648D" w:rsidTr="004602F3">
        <w:trPr>
          <w:cantSplit/>
        </w:trPr>
        <w:tc>
          <w:tcPr>
            <w:tcW w:w="2551" w:type="dxa"/>
            <w:shd w:val="clear" w:color="auto" w:fill="auto"/>
          </w:tcPr>
          <w:p w:rsidR="005B40D3" w:rsidRPr="0058648D" w:rsidRDefault="005B40D3" w:rsidP="001E2C6F">
            <w:pPr>
              <w:pStyle w:val="ENoteTableText"/>
              <w:tabs>
                <w:tab w:val="center" w:leader="dot" w:pos="2268"/>
              </w:tabs>
            </w:pPr>
            <w:r w:rsidRPr="0058648D">
              <w:t>s 30A</w:t>
            </w:r>
            <w:r w:rsidRPr="0058648D">
              <w:tab/>
            </w:r>
          </w:p>
        </w:tc>
        <w:tc>
          <w:tcPr>
            <w:tcW w:w="4531" w:type="dxa"/>
            <w:shd w:val="clear" w:color="auto" w:fill="auto"/>
          </w:tcPr>
          <w:p w:rsidR="005B40D3" w:rsidRPr="0058648D" w:rsidRDefault="005B40D3" w:rsidP="001E2C6F">
            <w:pPr>
              <w:pStyle w:val="ENoteTableText"/>
              <w:tabs>
                <w:tab w:val="center" w:leader="dot" w:pos="2268"/>
              </w:tabs>
            </w:pPr>
            <w:r w:rsidRPr="0058648D">
              <w:t xml:space="preserve">ad No </w:t>
            </w:r>
            <w:r w:rsidR="00D302FC" w:rsidRPr="0058648D">
              <w:t>81</w:t>
            </w:r>
            <w:r w:rsidRPr="0058648D">
              <w:t>, 2024</w:t>
            </w:r>
          </w:p>
        </w:tc>
      </w:tr>
      <w:tr w:rsidR="001E2C6F" w:rsidRPr="0058648D" w:rsidTr="004602F3">
        <w:trPr>
          <w:cantSplit/>
        </w:trPr>
        <w:tc>
          <w:tcPr>
            <w:tcW w:w="2551" w:type="dxa"/>
            <w:shd w:val="clear" w:color="auto" w:fill="auto"/>
          </w:tcPr>
          <w:p w:rsidR="001E2C6F" w:rsidRPr="0058648D" w:rsidRDefault="001E2C6F" w:rsidP="001E2C6F">
            <w:pPr>
              <w:pStyle w:val="ENoteTableText"/>
              <w:tabs>
                <w:tab w:val="center" w:leader="dot" w:pos="2268"/>
              </w:tabs>
              <w:rPr>
                <w:b/>
              </w:rPr>
            </w:pPr>
            <w:r w:rsidRPr="0058648D">
              <w:rPr>
                <w:b/>
              </w:rPr>
              <w:t>Part 2</w:t>
            </w:r>
          </w:p>
        </w:tc>
        <w:tc>
          <w:tcPr>
            <w:tcW w:w="4531" w:type="dxa"/>
            <w:shd w:val="clear" w:color="auto" w:fill="auto"/>
          </w:tcPr>
          <w:p w:rsidR="001E2C6F" w:rsidRPr="0058648D" w:rsidRDefault="001E2C6F" w:rsidP="001E2C6F">
            <w:pPr>
              <w:pStyle w:val="ENoteTableText"/>
              <w:tabs>
                <w:tab w:val="center" w:leader="dot" w:pos="2268"/>
              </w:tabs>
            </w:pPr>
          </w:p>
        </w:tc>
      </w:tr>
      <w:tr w:rsidR="00DA28B4" w:rsidRPr="0058648D" w:rsidTr="004602F3">
        <w:trPr>
          <w:cantSplit/>
        </w:trPr>
        <w:tc>
          <w:tcPr>
            <w:tcW w:w="2551" w:type="dxa"/>
            <w:shd w:val="clear" w:color="auto" w:fill="auto"/>
          </w:tcPr>
          <w:p w:rsidR="00DA28B4" w:rsidRPr="0058648D" w:rsidRDefault="005E1546" w:rsidP="001E2C6F">
            <w:pPr>
              <w:pStyle w:val="ENoteTableText"/>
              <w:tabs>
                <w:tab w:val="center" w:leader="dot" w:pos="2268"/>
              </w:tabs>
              <w:rPr>
                <w:b/>
              </w:rPr>
            </w:pPr>
            <w:r w:rsidRPr="0058648D">
              <w:rPr>
                <w:b/>
              </w:rPr>
              <w:t>Division 1</w:t>
            </w:r>
          </w:p>
        </w:tc>
        <w:tc>
          <w:tcPr>
            <w:tcW w:w="4531" w:type="dxa"/>
            <w:shd w:val="clear" w:color="auto" w:fill="auto"/>
          </w:tcPr>
          <w:p w:rsidR="00DA28B4" w:rsidRPr="0058648D" w:rsidRDefault="00DA28B4" w:rsidP="001E2C6F">
            <w:pPr>
              <w:pStyle w:val="ENoteTableText"/>
              <w:tabs>
                <w:tab w:val="center" w:leader="dot" w:pos="2268"/>
              </w:tabs>
            </w:pPr>
          </w:p>
        </w:tc>
      </w:tr>
      <w:tr w:rsidR="00DA28B4" w:rsidRPr="0058648D" w:rsidTr="004602F3">
        <w:trPr>
          <w:cantSplit/>
        </w:trPr>
        <w:tc>
          <w:tcPr>
            <w:tcW w:w="2551" w:type="dxa"/>
            <w:shd w:val="clear" w:color="auto" w:fill="auto"/>
          </w:tcPr>
          <w:p w:rsidR="00DA28B4" w:rsidRPr="0058648D" w:rsidRDefault="00DA28B4" w:rsidP="00DA28B4">
            <w:pPr>
              <w:pStyle w:val="ENoteTableText"/>
              <w:tabs>
                <w:tab w:val="center" w:leader="dot" w:pos="2268"/>
              </w:tabs>
              <w:rPr>
                <w:b/>
              </w:rPr>
            </w:pPr>
            <w:r w:rsidRPr="0058648D">
              <w:t>s 31</w:t>
            </w:r>
            <w:r w:rsidRPr="0058648D">
              <w:tab/>
            </w:r>
          </w:p>
        </w:tc>
        <w:tc>
          <w:tcPr>
            <w:tcW w:w="4531" w:type="dxa"/>
            <w:shd w:val="clear" w:color="auto" w:fill="auto"/>
          </w:tcPr>
          <w:p w:rsidR="00DA28B4" w:rsidRPr="0058648D" w:rsidRDefault="00DA28B4" w:rsidP="00DA28B4">
            <w:pPr>
              <w:pStyle w:val="ENoteTableText"/>
              <w:tabs>
                <w:tab w:val="center" w:leader="dot" w:pos="2268"/>
              </w:tabs>
            </w:pPr>
            <w:r w:rsidRPr="0058648D">
              <w:t>am No 27, 2022</w:t>
            </w:r>
          </w:p>
        </w:tc>
      </w:tr>
      <w:tr w:rsidR="001E2C6F" w:rsidRPr="0058648D" w:rsidTr="004602F3">
        <w:trPr>
          <w:cantSplit/>
        </w:trPr>
        <w:tc>
          <w:tcPr>
            <w:tcW w:w="2551" w:type="dxa"/>
            <w:shd w:val="clear" w:color="auto" w:fill="auto"/>
          </w:tcPr>
          <w:p w:rsidR="001E2C6F" w:rsidRPr="0058648D" w:rsidRDefault="005E1546" w:rsidP="001E2C6F">
            <w:pPr>
              <w:pStyle w:val="ENoteTableText"/>
              <w:tabs>
                <w:tab w:val="center" w:leader="dot" w:pos="2268"/>
              </w:tabs>
              <w:rPr>
                <w:b/>
              </w:rPr>
            </w:pPr>
            <w:r w:rsidRPr="0058648D">
              <w:rPr>
                <w:b/>
              </w:rPr>
              <w:t>Division 2</w:t>
            </w:r>
          </w:p>
        </w:tc>
        <w:tc>
          <w:tcPr>
            <w:tcW w:w="4531" w:type="dxa"/>
            <w:shd w:val="clear" w:color="auto" w:fill="auto"/>
          </w:tcPr>
          <w:p w:rsidR="001E2C6F" w:rsidRPr="0058648D" w:rsidRDefault="001E2C6F" w:rsidP="001E2C6F">
            <w:pPr>
              <w:pStyle w:val="ENoteTableText"/>
              <w:tabs>
                <w:tab w:val="center" w:leader="dot" w:pos="2268"/>
              </w:tabs>
            </w:pPr>
          </w:p>
        </w:tc>
      </w:tr>
      <w:tr w:rsidR="007F4CF9" w:rsidRPr="0058648D" w:rsidTr="004602F3">
        <w:trPr>
          <w:cantSplit/>
        </w:trPr>
        <w:tc>
          <w:tcPr>
            <w:tcW w:w="2551" w:type="dxa"/>
            <w:shd w:val="clear" w:color="auto" w:fill="auto"/>
          </w:tcPr>
          <w:p w:rsidR="007F4CF9" w:rsidRPr="0058648D" w:rsidRDefault="007F4CF9" w:rsidP="001E2C6F">
            <w:pPr>
              <w:pStyle w:val="ENoteTableText"/>
              <w:tabs>
                <w:tab w:val="center" w:leader="dot" w:pos="2268"/>
              </w:tabs>
              <w:rPr>
                <w:b/>
              </w:rPr>
            </w:pPr>
            <w:r w:rsidRPr="0058648D">
              <w:rPr>
                <w:b/>
              </w:rPr>
              <w:t>Subdivision A</w:t>
            </w:r>
          </w:p>
        </w:tc>
        <w:tc>
          <w:tcPr>
            <w:tcW w:w="4531" w:type="dxa"/>
            <w:shd w:val="clear" w:color="auto" w:fill="auto"/>
          </w:tcPr>
          <w:p w:rsidR="007F4CF9" w:rsidRPr="0058648D" w:rsidRDefault="007F4CF9" w:rsidP="001E2C6F">
            <w:pPr>
              <w:pStyle w:val="ENoteTableText"/>
              <w:tabs>
                <w:tab w:val="center" w:leader="dot" w:pos="2268"/>
              </w:tabs>
            </w:pPr>
          </w:p>
        </w:tc>
      </w:tr>
      <w:tr w:rsidR="007F4CF9" w:rsidRPr="0058648D" w:rsidTr="004602F3">
        <w:trPr>
          <w:cantSplit/>
        </w:trPr>
        <w:tc>
          <w:tcPr>
            <w:tcW w:w="2551" w:type="dxa"/>
            <w:shd w:val="clear" w:color="auto" w:fill="auto"/>
          </w:tcPr>
          <w:p w:rsidR="007F4CF9" w:rsidRPr="0058648D" w:rsidRDefault="007F4CF9" w:rsidP="004766BE">
            <w:pPr>
              <w:pStyle w:val="ENoteTableText"/>
              <w:tabs>
                <w:tab w:val="center" w:leader="dot" w:pos="2268"/>
              </w:tabs>
            </w:pPr>
            <w:r w:rsidRPr="0058648D">
              <w:t>Su</w:t>
            </w:r>
            <w:r w:rsidR="00F71904" w:rsidRPr="0058648D">
              <w:t>b</w:t>
            </w:r>
            <w:r w:rsidRPr="0058648D">
              <w:t>division A heading</w:t>
            </w:r>
            <w:r w:rsidRPr="0058648D">
              <w:tab/>
            </w:r>
          </w:p>
        </w:tc>
        <w:tc>
          <w:tcPr>
            <w:tcW w:w="4531" w:type="dxa"/>
            <w:shd w:val="clear" w:color="auto" w:fill="auto"/>
          </w:tcPr>
          <w:p w:rsidR="007F4CF9" w:rsidRPr="0058648D" w:rsidRDefault="007F4CF9" w:rsidP="004766BE">
            <w:pPr>
              <w:pStyle w:val="ENoteTableText"/>
              <w:tabs>
                <w:tab w:val="center" w:leader="dot" w:pos="2268"/>
              </w:tabs>
            </w:pPr>
            <w:r w:rsidRPr="0058648D">
              <w:t xml:space="preserve">ad No </w:t>
            </w:r>
            <w:r w:rsidR="00D302FC" w:rsidRPr="0058648D">
              <w:t>81</w:t>
            </w:r>
            <w:r w:rsidRPr="0058648D">
              <w:t>, 2024</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32</w:t>
            </w:r>
            <w:r w:rsidRPr="0058648D">
              <w:tab/>
            </w:r>
          </w:p>
        </w:tc>
        <w:tc>
          <w:tcPr>
            <w:tcW w:w="4531" w:type="dxa"/>
            <w:shd w:val="clear" w:color="auto" w:fill="auto"/>
          </w:tcPr>
          <w:p w:rsidR="004766BE" w:rsidRPr="0058648D" w:rsidRDefault="004766BE" w:rsidP="004766BE">
            <w:pPr>
              <w:pStyle w:val="ENoteTableText"/>
              <w:tabs>
                <w:tab w:val="center" w:leader="dot" w:pos="2268"/>
              </w:tabs>
            </w:pPr>
            <w:r w:rsidRPr="0058648D">
              <w:t>rs No 27, 2022</w:t>
            </w:r>
          </w:p>
        </w:tc>
      </w:tr>
      <w:tr w:rsidR="007F4CF9" w:rsidRPr="0058648D" w:rsidTr="004602F3">
        <w:trPr>
          <w:cantSplit/>
        </w:trPr>
        <w:tc>
          <w:tcPr>
            <w:tcW w:w="2551" w:type="dxa"/>
            <w:shd w:val="clear" w:color="auto" w:fill="auto"/>
          </w:tcPr>
          <w:p w:rsidR="007F4CF9" w:rsidRPr="0058648D" w:rsidRDefault="007F4CF9" w:rsidP="004766BE">
            <w:pPr>
              <w:pStyle w:val="ENoteTableText"/>
              <w:tabs>
                <w:tab w:val="center" w:leader="dot" w:pos="2268"/>
              </w:tabs>
            </w:pPr>
          </w:p>
        </w:tc>
        <w:tc>
          <w:tcPr>
            <w:tcW w:w="4531" w:type="dxa"/>
            <w:shd w:val="clear" w:color="auto" w:fill="auto"/>
          </w:tcPr>
          <w:p w:rsidR="007F4CF9" w:rsidRPr="0058648D" w:rsidRDefault="007F4CF9" w:rsidP="004766BE">
            <w:pPr>
              <w:pStyle w:val="ENoteTableText"/>
              <w:tabs>
                <w:tab w:val="center" w:leader="dot" w:pos="2268"/>
              </w:tabs>
            </w:pPr>
            <w:r w:rsidRPr="0058648D">
              <w:t xml:space="preserve">am No </w:t>
            </w:r>
            <w:r w:rsidR="00D302FC" w:rsidRPr="0058648D">
              <w:t>81</w:t>
            </w:r>
            <w:r w:rsidRPr="0058648D">
              <w:t>, 2024</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32A</w:t>
            </w:r>
            <w:r w:rsidRPr="0058648D">
              <w:tab/>
            </w:r>
          </w:p>
        </w:tc>
        <w:tc>
          <w:tcPr>
            <w:tcW w:w="4531" w:type="dxa"/>
            <w:shd w:val="clear" w:color="auto" w:fill="auto"/>
          </w:tcPr>
          <w:p w:rsidR="004766BE" w:rsidRPr="0058648D" w:rsidRDefault="004766BE" w:rsidP="004766BE">
            <w:pPr>
              <w:pStyle w:val="ENoteTableText"/>
              <w:tabs>
                <w:tab w:val="center" w:leader="dot" w:pos="2268"/>
              </w:tabs>
            </w:pPr>
            <w:r w:rsidRPr="0058648D">
              <w:t>rep No 27, 2022</w:t>
            </w:r>
          </w:p>
        </w:tc>
      </w:tr>
      <w:tr w:rsidR="00230441" w:rsidRPr="0058648D" w:rsidTr="004602F3">
        <w:trPr>
          <w:cantSplit/>
        </w:trPr>
        <w:tc>
          <w:tcPr>
            <w:tcW w:w="2551" w:type="dxa"/>
            <w:shd w:val="clear" w:color="auto" w:fill="auto"/>
          </w:tcPr>
          <w:p w:rsidR="00230441" w:rsidRPr="0058648D" w:rsidRDefault="00230441" w:rsidP="004766BE">
            <w:pPr>
              <w:pStyle w:val="ENoteTableText"/>
              <w:tabs>
                <w:tab w:val="center" w:leader="dot" w:pos="2268"/>
              </w:tabs>
            </w:pPr>
          </w:p>
        </w:tc>
        <w:tc>
          <w:tcPr>
            <w:tcW w:w="4531" w:type="dxa"/>
            <w:shd w:val="clear" w:color="auto" w:fill="auto"/>
          </w:tcPr>
          <w:p w:rsidR="00230441" w:rsidRPr="0058648D" w:rsidRDefault="00230441" w:rsidP="004766BE">
            <w:pPr>
              <w:pStyle w:val="ENoteTableText"/>
              <w:tabs>
                <w:tab w:val="center" w:leader="dot" w:pos="2268"/>
              </w:tabs>
            </w:pPr>
            <w:r w:rsidRPr="0058648D">
              <w:t xml:space="preserve">ad No </w:t>
            </w:r>
            <w:r w:rsidR="00D302FC" w:rsidRPr="0058648D">
              <w:t>81</w:t>
            </w:r>
            <w:r w:rsidRPr="0058648D">
              <w:t>, 2024</w:t>
            </w:r>
          </w:p>
        </w:tc>
      </w:tr>
      <w:tr w:rsidR="00230441" w:rsidRPr="0058648D" w:rsidTr="004602F3">
        <w:trPr>
          <w:cantSplit/>
        </w:trPr>
        <w:tc>
          <w:tcPr>
            <w:tcW w:w="2551" w:type="dxa"/>
            <w:shd w:val="clear" w:color="auto" w:fill="auto"/>
          </w:tcPr>
          <w:p w:rsidR="00230441" w:rsidRPr="0058648D" w:rsidRDefault="00230441" w:rsidP="004766BE">
            <w:pPr>
              <w:pStyle w:val="ENoteTableText"/>
              <w:tabs>
                <w:tab w:val="center" w:leader="dot" w:pos="2268"/>
              </w:tabs>
            </w:pPr>
            <w:r w:rsidRPr="0058648D">
              <w:t>s 32B</w:t>
            </w:r>
            <w:r w:rsidRPr="0058648D">
              <w:tab/>
            </w:r>
          </w:p>
        </w:tc>
        <w:tc>
          <w:tcPr>
            <w:tcW w:w="4531" w:type="dxa"/>
            <w:shd w:val="clear" w:color="auto" w:fill="auto"/>
          </w:tcPr>
          <w:p w:rsidR="00230441" w:rsidRPr="0058648D" w:rsidRDefault="00230441" w:rsidP="004766BE">
            <w:pPr>
              <w:pStyle w:val="ENoteTableText"/>
              <w:tabs>
                <w:tab w:val="center" w:leader="dot" w:pos="2268"/>
              </w:tabs>
            </w:pPr>
            <w:r w:rsidRPr="0058648D">
              <w:t xml:space="preserve">ad No </w:t>
            </w:r>
            <w:r w:rsidR="00D302FC" w:rsidRPr="0058648D">
              <w:t>81</w:t>
            </w:r>
            <w:r w:rsidRPr="0058648D">
              <w:t>, 2024</w:t>
            </w:r>
          </w:p>
        </w:tc>
      </w:tr>
      <w:tr w:rsidR="00230441" w:rsidRPr="0058648D" w:rsidTr="004602F3">
        <w:trPr>
          <w:cantSplit/>
        </w:trPr>
        <w:tc>
          <w:tcPr>
            <w:tcW w:w="2551" w:type="dxa"/>
            <w:shd w:val="clear" w:color="auto" w:fill="auto"/>
          </w:tcPr>
          <w:p w:rsidR="00230441" w:rsidRPr="0058648D" w:rsidRDefault="00230441" w:rsidP="004766BE">
            <w:pPr>
              <w:pStyle w:val="ENoteTableText"/>
              <w:tabs>
                <w:tab w:val="center" w:leader="dot" w:pos="2268"/>
              </w:tabs>
            </w:pPr>
            <w:r w:rsidRPr="0058648D">
              <w:t>s 32BA</w:t>
            </w:r>
            <w:r w:rsidRPr="0058648D">
              <w:tab/>
            </w:r>
          </w:p>
        </w:tc>
        <w:tc>
          <w:tcPr>
            <w:tcW w:w="4531" w:type="dxa"/>
            <w:shd w:val="clear" w:color="auto" w:fill="auto"/>
          </w:tcPr>
          <w:p w:rsidR="00230441" w:rsidRPr="0058648D" w:rsidRDefault="00230441" w:rsidP="004766BE">
            <w:pPr>
              <w:pStyle w:val="ENoteTableText"/>
              <w:tabs>
                <w:tab w:val="center" w:leader="dot" w:pos="2268"/>
              </w:tabs>
            </w:pPr>
            <w:r w:rsidRPr="0058648D">
              <w:t xml:space="preserve">ad No </w:t>
            </w:r>
            <w:r w:rsidR="00D302FC" w:rsidRPr="0058648D">
              <w:t>81</w:t>
            </w:r>
            <w:r w:rsidRPr="0058648D">
              <w:t>, 2024</w:t>
            </w:r>
          </w:p>
        </w:tc>
      </w:tr>
      <w:tr w:rsidR="00230441" w:rsidRPr="0058648D" w:rsidTr="004602F3">
        <w:trPr>
          <w:cantSplit/>
        </w:trPr>
        <w:tc>
          <w:tcPr>
            <w:tcW w:w="2551" w:type="dxa"/>
            <w:shd w:val="clear" w:color="auto" w:fill="auto"/>
          </w:tcPr>
          <w:p w:rsidR="00230441" w:rsidRPr="0058648D" w:rsidRDefault="00230441" w:rsidP="004766BE">
            <w:pPr>
              <w:pStyle w:val="ENoteTableText"/>
              <w:tabs>
                <w:tab w:val="center" w:leader="dot" w:pos="2268"/>
              </w:tabs>
              <w:rPr>
                <w:b/>
              </w:rPr>
            </w:pPr>
            <w:r w:rsidRPr="0058648D">
              <w:rPr>
                <w:b/>
              </w:rPr>
              <w:t>Subdivision B</w:t>
            </w:r>
          </w:p>
        </w:tc>
        <w:tc>
          <w:tcPr>
            <w:tcW w:w="4531" w:type="dxa"/>
            <w:shd w:val="clear" w:color="auto" w:fill="auto"/>
          </w:tcPr>
          <w:p w:rsidR="00230441" w:rsidRPr="0058648D" w:rsidRDefault="00230441" w:rsidP="004766BE">
            <w:pPr>
              <w:pStyle w:val="ENoteTableText"/>
              <w:tabs>
                <w:tab w:val="center" w:leader="dot" w:pos="2268"/>
              </w:tabs>
            </w:pPr>
          </w:p>
        </w:tc>
      </w:tr>
      <w:tr w:rsidR="00230441" w:rsidRPr="0058648D" w:rsidTr="004602F3">
        <w:trPr>
          <w:cantSplit/>
        </w:trPr>
        <w:tc>
          <w:tcPr>
            <w:tcW w:w="2551" w:type="dxa"/>
            <w:shd w:val="clear" w:color="auto" w:fill="auto"/>
          </w:tcPr>
          <w:p w:rsidR="00230441" w:rsidRPr="0058648D" w:rsidRDefault="00230441" w:rsidP="004766BE">
            <w:pPr>
              <w:pStyle w:val="ENoteTableText"/>
              <w:tabs>
                <w:tab w:val="center" w:leader="dot" w:pos="2268"/>
              </w:tabs>
            </w:pPr>
            <w:r w:rsidRPr="0058648D">
              <w:t>Subdivision B</w:t>
            </w:r>
            <w:r w:rsidRPr="0058648D">
              <w:tab/>
            </w:r>
          </w:p>
        </w:tc>
        <w:tc>
          <w:tcPr>
            <w:tcW w:w="4531" w:type="dxa"/>
            <w:shd w:val="clear" w:color="auto" w:fill="auto"/>
          </w:tcPr>
          <w:p w:rsidR="00230441" w:rsidRPr="0058648D" w:rsidRDefault="00230441" w:rsidP="004766BE">
            <w:pPr>
              <w:pStyle w:val="ENoteTableText"/>
              <w:tabs>
                <w:tab w:val="center" w:leader="dot" w:pos="2268"/>
              </w:tabs>
            </w:pPr>
            <w:r w:rsidRPr="0058648D">
              <w:t xml:space="preserve">ad No </w:t>
            </w:r>
            <w:r w:rsidR="00D302FC" w:rsidRPr="0058648D">
              <w:t>81</w:t>
            </w:r>
            <w:r w:rsidRPr="0058648D">
              <w:t>, 2024</w:t>
            </w:r>
          </w:p>
        </w:tc>
      </w:tr>
      <w:tr w:rsidR="00230441" w:rsidRPr="0058648D" w:rsidTr="004602F3">
        <w:trPr>
          <w:cantSplit/>
        </w:trPr>
        <w:tc>
          <w:tcPr>
            <w:tcW w:w="2551" w:type="dxa"/>
            <w:shd w:val="clear" w:color="auto" w:fill="auto"/>
          </w:tcPr>
          <w:p w:rsidR="00230441" w:rsidRPr="0058648D" w:rsidRDefault="00230441" w:rsidP="004766BE">
            <w:pPr>
              <w:pStyle w:val="ENoteTableText"/>
              <w:tabs>
                <w:tab w:val="center" w:leader="dot" w:pos="2268"/>
              </w:tabs>
            </w:pPr>
            <w:r w:rsidRPr="0058648D">
              <w:lastRenderedPageBreak/>
              <w:t>s 32C</w:t>
            </w:r>
            <w:r w:rsidRPr="0058648D">
              <w:tab/>
            </w:r>
          </w:p>
        </w:tc>
        <w:tc>
          <w:tcPr>
            <w:tcW w:w="4531" w:type="dxa"/>
            <w:shd w:val="clear" w:color="auto" w:fill="auto"/>
          </w:tcPr>
          <w:p w:rsidR="00230441" w:rsidRPr="0058648D" w:rsidRDefault="00230441" w:rsidP="004766BE">
            <w:pPr>
              <w:pStyle w:val="ENoteTableText"/>
              <w:tabs>
                <w:tab w:val="center" w:leader="dot" w:pos="2268"/>
              </w:tabs>
            </w:pPr>
            <w:r w:rsidRPr="0058648D">
              <w:t xml:space="preserve">ad No </w:t>
            </w:r>
            <w:r w:rsidR="00D302FC" w:rsidRPr="0058648D">
              <w:t>81</w:t>
            </w:r>
            <w:r w:rsidRPr="0058648D">
              <w:t>, 2024</w:t>
            </w:r>
          </w:p>
        </w:tc>
      </w:tr>
      <w:tr w:rsidR="00230441" w:rsidRPr="0058648D" w:rsidTr="004602F3">
        <w:trPr>
          <w:cantSplit/>
        </w:trPr>
        <w:tc>
          <w:tcPr>
            <w:tcW w:w="2551" w:type="dxa"/>
            <w:shd w:val="clear" w:color="auto" w:fill="auto"/>
          </w:tcPr>
          <w:p w:rsidR="00230441" w:rsidRPr="0058648D" w:rsidRDefault="00230441" w:rsidP="004766BE">
            <w:pPr>
              <w:pStyle w:val="ENoteTableText"/>
              <w:tabs>
                <w:tab w:val="center" w:leader="dot" w:pos="2268"/>
              </w:tabs>
            </w:pPr>
            <w:r w:rsidRPr="0058648D">
              <w:t>s 32D</w:t>
            </w:r>
            <w:r w:rsidRPr="0058648D">
              <w:tab/>
            </w:r>
          </w:p>
        </w:tc>
        <w:tc>
          <w:tcPr>
            <w:tcW w:w="4531" w:type="dxa"/>
            <w:shd w:val="clear" w:color="auto" w:fill="auto"/>
          </w:tcPr>
          <w:p w:rsidR="00230441" w:rsidRPr="0058648D" w:rsidRDefault="00230441" w:rsidP="004766BE">
            <w:pPr>
              <w:pStyle w:val="ENoteTableText"/>
              <w:tabs>
                <w:tab w:val="center" w:leader="dot" w:pos="2268"/>
              </w:tabs>
            </w:pPr>
            <w:r w:rsidRPr="0058648D">
              <w:t xml:space="preserve">ad No </w:t>
            </w:r>
            <w:r w:rsidR="00D302FC" w:rsidRPr="0058648D">
              <w:t>81</w:t>
            </w:r>
            <w:r w:rsidRPr="0058648D">
              <w:t>, 2024</w:t>
            </w:r>
          </w:p>
        </w:tc>
      </w:tr>
      <w:tr w:rsidR="00230441" w:rsidRPr="0058648D" w:rsidTr="004602F3">
        <w:trPr>
          <w:cantSplit/>
        </w:trPr>
        <w:tc>
          <w:tcPr>
            <w:tcW w:w="2551" w:type="dxa"/>
            <w:shd w:val="clear" w:color="auto" w:fill="auto"/>
          </w:tcPr>
          <w:p w:rsidR="00230441" w:rsidRPr="0058648D" w:rsidRDefault="00230441" w:rsidP="004766BE">
            <w:pPr>
              <w:pStyle w:val="ENoteTableText"/>
              <w:tabs>
                <w:tab w:val="center" w:leader="dot" w:pos="2268"/>
              </w:tabs>
            </w:pPr>
            <w:r w:rsidRPr="0058648D">
              <w:t>s 32E</w:t>
            </w:r>
            <w:r w:rsidRPr="0058648D">
              <w:tab/>
            </w:r>
          </w:p>
        </w:tc>
        <w:tc>
          <w:tcPr>
            <w:tcW w:w="4531" w:type="dxa"/>
            <w:shd w:val="clear" w:color="auto" w:fill="auto"/>
          </w:tcPr>
          <w:p w:rsidR="00230441" w:rsidRPr="0058648D" w:rsidRDefault="00230441" w:rsidP="004766BE">
            <w:pPr>
              <w:pStyle w:val="ENoteTableText"/>
              <w:tabs>
                <w:tab w:val="center" w:leader="dot" w:pos="2268"/>
              </w:tabs>
            </w:pPr>
            <w:r w:rsidRPr="0058648D">
              <w:t xml:space="preserve">ad No </w:t>
            </w:r>
            <w:r w:rsidR="00D302FC" w:rsidRPr="0058648D">
              <w:t>81</w:t>
            </w:r>
            <w:r w:rsidRPr="0058648D">
              <w:t>, 2024</w:t>
            </w:r>
          </w:p>
        </w:tc>
      </w:tr>
      <w:tr w:rsidR="00230441" w:rsidRPr="0058648D" w:rsidTr="004602F3">
        <w:trPr>
          <w:cantSplit/>
        </w:trPr>
        <w:tc>
          <w:tcPr>
            <w:tcW w:w="2551" w:type="dxa"/>
            <w:shd w:val="clear" w:color="auto" w:fill="auto"/>
          </w:tcPr>
          <w:p w:rsidR="00230441" w:rsidRPr="0058648D" w:rsidRDefault="00230441" w:rsidP="004766BE">
            <w:pPr>
              <w:pStyle w:val="ENoteTableText"/>
              <w:tabs>
                <w:tab w:val="center" w:leader="dot" w:pos="2268"/>
              </w:tabs>
            </w:pPr>
            <w:r w:rsidRPr="0058648D">
              <w:t>s 32F</w:t>
            </w:r>
            <w:r w:rsidRPr="0058648D">
              <w:tab/>
            </w:r>
          </w:p>
        </w:tc>
        <w:tc>
          <w:tcPr>
            <w:tcW w:w="4531" w:type="dxa"/>
            <w:shd w:val="clear" w:color="auto" w:fill="auto"/>
          </w:tcPr>
          <w:p w:rsidR="00230441" w:rsidRPr="0058648D" w:rsidRDefault="00230441" w:rsidP="004766BE">
            <w:pPr>
              <w:pStyle w:val="ENoteTableText"/>
              <w:tabs>
                <w:tab w:val="center" w:leader="dot" w:pos="2268"/>
              </w:tabs>
            </w:pPr>
            <w:r w:rsidRPr="0058648D">
              <w:t xml:space="preserve">ad No </w:t>
            </w:r>
            <w:r w:rsidR="00D302FC" w:rsidRPr="0058648D">
              <w:t>81</w:t>
            </w:r>
            <w:r w:rsidRPr="0058648D">
              <w:t>, 2024</w:t>
            </w:r>
          </w:p>
        </w:tc>
      </w:tr>
      <w:tr w:rsidR="00230441" w:rsidRPr="0058648D" w:rsidTr="004602F3">
        <w:trPr>
          <w:cantSplit/>
        </w:trPr>
        <w:tc>
          <w:tcPr>
            <w:tcW w:w="2551" w:type="dxa"/>
            <w:shd w:val="clear" w:color="auto" w:fill="auto"/>
          </w:tcPr>
          <w:p w:rsidR="00230441" w:rsidRPr="0058648D" w:rsidRDefault="00230441" w:rsidP="004766BE">
            <w:pPr>
              <w:pStyle w:val="ENoteTableText"/>
              <w:tabs>
                <w:tab w:val="center" w:leader="dot" w:pos="2268"/>
              </w:tabs>
            </w:pPr>
            <w:r w:rsidRPr="0058648D">
              <w:t>s 32G</w:t>
            </w:r>
            <w:r w:rsidRPr="0058648D">
              <w:tab/>
            </w:r>
          </w:p>
        </w:tc>
        <w:tc>
          <w:tcPr>
            <w:tcW w:w="4531" w:type="dxa"/>
            <w:shd w:val="clear" w:color="auto" w:fill="auto"/>
          </w:tcPr>
          <w:p w:rsidR="00230441" w:rsidRPr="0058648D" w:rsidRDefault="00230441" w:rsidP="004766BE">
            <w:pPr>
              <w:pStyle w:val="ENoteTableText"/>
              <w:tabs>
                <w:tab w:val="center" w:leader="dot" w:pos="2268"/>
              </w:tabs>
            </w:pPr>
            <w:r w:rsidRPr="0058648D">
              <w:t xml:space="preserve">ad No </w:t>
            </w:r>
            <w:r w:rsidR="00D302FC" w:rsidRPr="0058648D">
              <w:t>81</w:t>
            </w:r>
            <w:r w:rsidRPr="0058648D">
              <w:t>, 2024</w:t>
            </w:r>
          </w:p>
        </w:tc>
      </w:tr>
      <w:tr w:rsidR="00230441" w:rsidRPr="0058648D" w:rsidTr="004602F3">
        <w:trPr>
          <w:cantSplit/>
        </w:trPr>
        <w:tc>
          <w:tcPr>
            <w:tcW w:w="2551" w:type="dxa"/>
            <w:shd w:val="clear" w:color="auto" w:fill="auto"/>
          </w:tcPr>
          <w:p w:rsidR="00230441" w:rsidRPr="0058648D" w:rsidRDefault="00230441" w:rsidP="004766BE">
            <w:pPr>
              <w:pStyle w:val="ENoteTableText"/>
              <w:tabs>
                <w:tab w:val="center" w:leader="dot" w:pos="2268"/>
              </w:tabs>
            </w:pPr>
            <w:r w:rsidRPr="0058648D">
              <w:t>s 32H</w:t>
            </w:r>
            <w:r w:rsidRPr="0058648D">
              <w:tab/>
            </w:r>
          </w:p>
        </w:tc>
        <w:tc>
          <w:tcPr>
            <w:tcW w:w="4531" w:type="dxa"/>
            <w:shd w:val="clear" w:color="auto" w:fill="auto"/>
          </w:tcPr>
          <w:p w:rsidR="00230441" w:rsidRPr="0058648D" w:rsidRDefault="00230441" w:rsidP="004766BE">
            <w:pPr>
              <w:pStyle w:val="ENoteTableText"/>
              <w:tabs>
                <w:tab w:val="center" w:leader="dot" w:pos="2268"/>
              </w:tabs>
            </w:pPr>
            <w:r w:rsidRPr="0058648D">
              <w:t xml:space="preserve">ad No </w:t>
            </w:r>
            <w:r w:rsidR="00D302FC" w:rsidRPr="0058648D">
              <w:t>81</w:t>
            </w:r>
            <w:r w:rsidRPr="0058648D">
              <w:t>, 2024</w:t>
            </w:r>
          </w:p>
        </w:tc>
      </w:tr>
      <w:tr w:rsidR="00230441" w:rsidRPr="0058648D" w:rsidTr="004602F3">
        <w:trPr>
          <w:cantSplit/>
        </w:trPr>
        <w:tc>
          <w:tcPr>
            <w:tcW w:w="2551" w:type="dxa"/>
            <w:shd w:val="clear" w:color="auto" w:fill="auto"/>
          </w:tcPr>
          <w:p w:rsidR="00230441" w:rsidRPr="0058648D" w:rsidRDefault="00230441" w:rsidP="004766BE">
            <w:pPr>
              <w:pStyle w:val="ENoteTableText"/>
              <w:tabs>
                <w:tab w:val="center" w:leader="dot" w:pos="2268"/>
              </w:tabs>
            </w:pPr>
            <w:r w:rsidRPr="0058648D">
              <w:t>s 32J</w:t>
            </w:r>
            <w:r w:rsidRPr="0058648D">
              <w:tab/>
            </w:r>
          </w:p>
        </w:tc>
        <w:tc>
          <w:tcPr>
            <w:tcW w:w="4531" w:type="dxa"/>
            <w:shd w:val="clear" w:color="auto" w:fill="auto"/>
          </w:tcPr>
          <w:p w:rsidR="00230441" w:rsidRPr="0058648D" w:rsidRDefault="00230441" w:rsidP="004766BE">
            <w:pPr>
              <w:pStyle w:val="ENoteTableText"/>
              <w:tabs>
                <w:tab w:val="center" w:leader="dot" w:pos="2268"/>
              </w:tabs>
            </w:pPr>
            <w:r w:rsidRPr="0058648D">
              <w:t xml:space="preserve">ad No </w:t>
            </w:r>
            <w:r w:rsidR="00D302FC" w:rsidRPr="0058648D">
              <w:t>81</w:t>
            </w:r>
            <w:r w:rsidRPr="0058648D">
              <w:t>, 2024</w:t>
            </w:r>
          </w:p>
        </w:tc>
      </w:tr>
      <w:tr w:rsidR="00230441" w:rsidRPr="0058648D" w:rsidTr="004602F3">
        <w:trPr>
          <w:cantSplit/>
        </w:trPr>
        <w:tc>
          <w:tcPr>
            <w:tcW w:w="2551" w:type="dxa"/>
            <w:shd w:val="clear" w:color="auto" w:fill="auto"/>
          </w:tcPr>
          <w:p w:rsidR="00230441" w:rsidRPr="0058648D" w:rsidRDefault="00230441" w:rsidP="004766BE">
            <w:pPr>
              <w:pStyle w:val="ENoteTableText"/>
              <w:tabs>
                <w:tab w:val="center" w:leader="dot" w:pos="2268"/>
              </w:tabs>
            </w:pPr>
            <w:r w:rsidRPr="0058648D">
              <w:t>s 32K</w:t>
            </w:r>
            <w:r w:rsidRPr="0058648D">
              <w:tab/>
            </w:r>
          </w:p>
        </w:tc>
        <w:tc>
          <w:tcPr>
            <w:tcW w:w="4531" w:type="dxa"/>
            <w:shd w:val="clear" w:color="auto" w:fill="auto"/>
          </w:tcPr>
          <w:p w:rsidR="00230441" w:rsidRPr="0058648D" w:rsidRDefault="00230441" w:rsidP="004766BE">
            <w:pPr>
              <w:pStyle w:val="ENoteTableText"/>
              <w:tabs>
                <w:tab w:val="center" w:leader="dot" w:pos="2268"/>
              </w:tabs>
            </w:pPr>
            <w:r w:rsidRPr="0058648D">
              <w:t xml:space="preserve">ad No </w:t>
            </w:r>
            <w:r w:rsidR="00D302FC" w:rsidRPr="0058648D">
              <w:t>81</w:t>
            </w:r>
            <w:r w:rsidRPr="0058648D">
              <w:t>, 2024</w:t>
            </w:r>
          </w:p>
        </w:tc>
      </w:tr>
      <w:tr w:rsidR="00230441" w:rsidRPr="0058648D" w:rsidTr="004602F3">
        <w:trPr>
          <w:cantSplit/>
        </w:trPr>
        <w:tc>
          <w:tcPr>
            <w:tcW w:w="2551" w:type="dxa"/>
            <w:shd w:val="clear" w:color="auto" w:fill="auto"/>
          </w:tcPr>
          <w:p w:rsidR="00230441" w:rsidRPr="0058648D" w:rsidRDefault="00230441" w:rsidP="004766BE">
            <w:pPr>
              <w:pStyle w:val="ENoteTableText"/>
              <w:tabs>
                <w:tab w:val="center" w:leader="dot" w:pos="2268"/>
              </w:tabs>
            </w:pPr>
            <w:r w:rsidRPr="0058648D">
              <w:t>s 32L</w:t>
            </w:r>
            <w:r w:rsidRPr="0058648D">
              <w:tab/>
            </w:r>
          </w:p>
        </w:tc>
        <w:tc>
          <w:tcPr>
            <w:tcW w:w="4531" w:type="dxa"/>
            <w:shd w:val="clear" w:color="auto" w:fill="auto"/>
          </w:tcPr>
          <w:p w:rsidR="00230441" w:rsidRPr="0058648D" w:rsidRDefault="00230441" w:rsidP="004766BE">
            <w:pPr>
              <w:pStyle w:val="ENoteTableText"/>
              <w:tabs>
                <w:tab w:val="center" w:leader="dot" w:pos="2268"/>
              </w:tabs>
            </w:pPr>
            <w:r w:rsidRPr="0058648D">
              <w:t xml:space="preserve">ad No </w:t>
            </w:r>
            <w:r w:rsidR="00D302FC" w:rsidRPr="0058648D">
              <w:t>81</w:t>
            </w:r>
            <w:r w:rsidRPr="0058648D">
              <w:t>, 2024</w:t>
            </w:r>
          </w:p>
        </w:tc>
      </w:tr>
      <w:tr w:rsidR="00230441" w:rsidRPr="0058648D" w:rsidTr="004602F3">
        <w:trPr>
          <w:cantSplit/>
        </w:trPr>
        <w:tc>
          <w:tcPr>
            <w:tcW w:w="2551" w:type="dxa"/>
            <w:shd w:val="clear" w:color="auto" w:fill="auto"/>
          </w:tcPr>
          <w:p w:rsidR="00230441" w:rsidRPr="0058648D" w:rsidRDefault="00230441" w:rsidP="004766BE">
            <w:pPr>
              <w:pStyle w:val="ENoteTableText"/>
              <w:tabs>
                <w:tab w:val="center" w:leader="dot" w:pos="2268"/>
              </w:tabs>
              <w:rPr>
                <w:b/>
              </w:rPr>
            </w:pPr>
            <w:r w:rsidRPr="0058648D">
              <w:rPr>
                <w:b/>
              </w:rPr>
              <w:t>Subdivision C</w:t>
            </w:r>
          </w:p>
        </w:tc>
        <w:tc>
          <w:tcPr>
            <w:tcW w:w="4531" w:type="dxa"/>
            <w:shd w:val="clear" w:color="auto" w:fill="auto"/>
          </w:tcPr>
          <w:p w:rsidR="00230441" w:rsidRPr="0058648D" w:rsidRDefault="00230441" w:rsidP="004766BE">
            <w:pPr>
              <w:pStyle w:val="ENoteTableText"/>
              <w:tabs>
                <w:tab w:val="center" w:leader="dot" w:pos="2268"/>
              </w:tabs>
            </w:pPr>
          </w:p>
        </w:tc>
      </w:tr>
      <w:tr w:rsidR="00230441" w:rsidRPr="0058648D" w:rsidTr="004602F3">
        <w:trPr>
          <w:cantSplit/>
        </w:trPr>
        <w:tc>
          <w:tcPr>
            <w:tcW w:w="2551" w:type="dxa"/>
            <w:shd w:val="clear" w:color="auto" w:fill="auto"/>
          </w:tcPr>
          <w:p w:rsidR="00230441" w:rsidRPr="0058648D" w:rsidRDefault="00230441" w:rsidP="004766BE">
            <w:pPr>
              <w:pStyle w:val="ENoteTableText"/>
              <w:tabs>
                <w:tab w:val="center" w:leader="dot" w:pos="2268"/>
              </w:tabs>
            </w:pPr>
            <w:r w:rsidRPr="0058648D">
              <w:t>Subdivision C</w:t>
            </w:r>
            <w:r w:rsidRPr="0058648D">
              <w:tab/>
            </w:r>
          </w:p>
        </w:tc>
        <w:tc>
          <w:tcPr>
            <w:tcW w:w="4531" w:type="dxa"/>
            <w:shd w:val="clear" w:color="auto" w:fill="auto"/>
          </w:tcPr>
          <w:p w:rsidR="00230441" w:rsidRPr="0058648D" w:rsidRDefault="00230441" w:rsidP="004766BE">
            <w:pPr>
              <w:pStyle w:val="ENoteTableText"/>
              <w:tabs>
                <w:tab w:val="center" w:leader="dot" w:pos="2268"/>
              </w:tabs>
            </w:pPr>
            <w:r w:rsidRPr="0058648D">
              <w:t xml:space="preserve">ad No </w:t>
            </w:r>
            <w:r w:rsidR="00D302FC" w:rsidRPr="0058648D">
              <w:t>81</w:t>
            </w:r>
            <w:r w:rsidRPr="0058648D">
              <w:t>, 2024</w:t>
            </w:r>
          </w:p>
        </w:tc>
      </w:tr>
      <w:tr w:rsidR="00230441" w:rsidRPr="0058648D" w:rsidTr="004602F3">
        <w:trPr>
          <w:cantSplit/>
        </w:trPr>
        <w:tc>
          <w:tcPr>
            <w:tcW w:w="2551" w:type="dxa"/>
            <w:shd w:val="clear" w:color="auto" w:fill="auto"/>
          </w:tcPr>
          <w:p w:rsidR="00230441" w:rsidRPr="0058648D" w:rsidRDefault="00230441" w:rsidP="004766BE">
            <w:pPr>
              <w:pStyle w:val="ENoteTableText"/>
              <w:tabs>
                <w:tab w:val="center" w:leader="dot" w:pos="2268"/>
              </w:tabs>
            </w:pPr>
            <w:r w:rsidRPr="0058648D">
              <w:t>s 32M</w:t>
            </w:r>
            <w:r w:rsidRPr="0058648D">
              <w:tab/>
            </w:r>
          </w:p>
        </w:tc>
        <w:tc>
          <w:tcPr>
            <w:tcW w:w="4531" w:type="dxa"/>
            <w:shd w:val="clear" w:color="auto" w:fill="auto"/>
          </w:tcPr>
          <w:p w:rsidR="00230441" w:rsidRPr="0058648D" w:rsidRDefault="00230441" w:rsidP="004766BE">
            <w:pPr>
              <w:pStyle w:val="ENoteTableText"/>
              <w:tabs>
                <w:tab w:val="center" w:leader="dot" w:pos="2268"/>
              </w:tabs>
            </w:pPr>
            <w:r w:rsidRPr="0058648D">
              <w:t xml:space="preserve">ad No </w:t>
            </w:r>
            <w:r w:rsidR="00D302FC" w:rsidRPr="0058648D">
              <w:t>81</w:t>
            </w:r>
            <w:r w:rsidRPr="0058648D">
              <w:t>, 2024</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33</w:t>
            </w:r>
            <w:r w:rsidRPr="0058648D">
              <w:tab/>
            </w:r>
          </w:p>
        </w:tc>
        <w:tc>
          <w:tcPr>
            <w:tcW w:w="4531" w:type="dxa"/>
            <w:shd w:val="clear" w:color="auto" w:fill="auto"/>
          </w:tcPr>
          <w:p w:rsidR="004766BE" w:rsidRPr="0058648D" w:rsidRDefault="004766BE" w:rsidP="004766BE">
            <w:pPr>
              <w:pStyle w:val="ENoteTableText"/>
              <w:tabs>
                <w:tab w:val="center" w:leader="dot" w:pos="2268"/>
              </w:tabs>
              <w:rPr>
                <w:u w:val="single"/>
              </w:rPr>
            </w:pPr>
            <w:r w:rsidRPr="0058648D">
              <w:t>am No 44, 2013; No 131, 2017; No 27</w:t>
            </w:r>
            <w:r w:rsidR="004001D1" w:rsidRPr="0058648D">
              <w:t>,</w:t>
            </w:r>
            <w:r w:rsidRPr="0058648D">
              <w:t xml:space="preserve"> 2022</w:t>
            </w:r>
            <w:r w:rsidR="00704E3F" w:rsidRPr="0058648D">
              <w:t xml:space="preserve">; No </w:t>
            </w:r>
            <w:r w:rsidR="00D302FC" w:rsidRPr="0058648D">
              <w:t>81</w:t>
            </w:r>
            <w:r w:rsidR="00704E3F" w:rsidRPr="0058648D">
              <w:t>, 2024</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34</w:t>
            </w:r>
            <w:r w:rsidRPr="0058648D">
              <w:tab/>
            </w:r>
          </w:p>
        </w:tc>
        <w:tc>
          <w:tcPr>
            <w:tcW w:w="4531" w:type="dxa"/>
            <w:shd w:val="clear" w:color="auto" w:fill="auto"/>
          </w:tcPr>
          <w:p w:rsidR="004766BE" w:rsidRPr="0058648D" w:rsidRDefault="004766BE" w:rsidP="004766BE">
            <w:pPr>
              <w:pStyle w:val="ENoteTableText"/>
              <w:tabs>
                <w:tab w:val="center" w:leader="dot" w:pos="2268"/>
              </w:tabs>
            </w:pPr>
            <w:r w:rsidRPr="0058648D">
              <w:t>am No 44, 2013</w:t>
            </w:r>
            <w:r w:rsidR="00704E3F" w:rsidRPr="0058648D">
              <w:t xml:space="preserve">; No </w:t>
            </w:r>
            <w:r w:rsidR="00D302FC" w:rsidRPr="0058648D">
              <w:t>81</w:t>
            </w:r>
            <w:r w:rsidR="00704E3F" w:rsidRPr="0058648D">
              <w:t>, 2024</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35</w:t>
            </w:r>
            <w:r w:rsidRPr="0058648D">
              <w:tab/>
            </w:r>
          </w:p>
        </w:tc>
        <w:tc>
          <w:tcPr>
            <w:tcW w:w="4531" w:type="dxa"/>
            <w:shd w:val="clear" w:color="auto" w:fill="auto"/>
          </w:tcPr>
          <w:p w:rsidR="004766BE" w:rsidRPr="0058648D" w:rsidRDefault="004766BE" w:rsidP="004766BE">
            <w:pPr>
              <w:pStyle w:val="ENoteTableText"/>
              <w:tabs>
                <w:tab w:val="center" w:leader="dot" w:pos="2268"/>
              </w:tabs>
            </w:pPr>
            <w:r w:rsidRPr="0058648D">
              <w:t>am No 44, 2013</w:t>
            </w:r>
            <w:r w:rsidR="00704E3F" w:rsidRPr="0058648D">
              <w:t xml:space="preserve">; No </w:t>
            </w:r>
            <w:r w:rsidR="00D302FC" w:rsidRPr="0058648D">
              <w:t>81</w:t>
            </w:r>
            <w:r w:rsidR="00704E3F" w:rsidRPr="0058648D">
              <w:t>, 2024</w:t>
            </w:r>
          </w:p>
        </w:tc>
      </w:tr>
      <w:tr w:rsidR="004C1B90" w:rsidRPr="0058648D" w:rsidTr="004602F3">
        <w:trPr>
          <w:cantSplit/>
        </w:trPr>
        <w:tc>
          <w:tcPr>
            <w:tcW w:w="2551" w:type="dxa"/>
            <w:shd w:val="clear" w:color="auto" w:fill="auto"/>
          </w:tcPr>
          <w:p w:rsidR="004C1B90" w:rsidRPr="0058648D" w:rsidRDefault="004C1B90" w:rsidP="004766BE">
            <w:pPr>
              <w:pStyle w:val="ENoteTableText"/>
              <w:tabs>
                <w:tab w:val="center" w:leader="dot" w:pos="2268"/>
              </w:tabs>
              <w:rPr>
                <w:b/>
              </w:rPr>
            </w:pPr>
            <w:r w:rsidRPr="0058648D">
              <w:rPr>
                <w:b/>
              </w:rPr>
              <w:t>Subdivision D</w:t>
            </w:r>
          </w:p>
        </w:tc>
        <w:tc>
          <w:tcPr>
            <w:tcW w:w="4531" w:type="dxa"/>
            <w:shd w:val="clear" w:color="auto" w:fill="auto"/>
          </w:tcPr>
          <w:p w:rsidR="004C1B90" w:rsidRPr="0058648D" w:rsidRDefault="004C1B90" w:rsidP="004766BE">
            <w:pPr>
              <w:pStyle w:val="ENoteTableText"/>
              <w:tabs>
                <w:tab w:val="center" w:leader="dot" w:pos="2268"/>
              </w:tabs>
            </w:pPr>
          </w:p>
        </w:tc>
      </w:tr>
      <w:tr w:rsidR="004C1B90" w:rsidRPr="0058648D" w:rsidTr="004602F3">
        <w:trPr>
          <w:cantSplit/>
        </w:trPr>
        <w:tc>
          <w:tcPr>
            <w:tcW w:w="2551" w:type="dxa"/>
            <w:shd w:val="clear" w:color="auto" w:fill="auto"/>
          </w:tcPr>
          <w:p w:rsidR="004C1B90" w:rsidRPr="0058648D" w:rsidRDefault="004C1B90" w:rsidP="004766BE">
            <w:pPr>
              <w:pStyle w:val="ENoteTableText"/>
              <w:tabs>
                <w:tab w:val="center" w:leader="dot" w:pos="2268"/>
              </w:tabs>
            </w:pPr>
            <w:r w:rsidRPr="0058648D">
              <w:t xml:space="preserve">Subdivision D </w:t>
            </w:r>
            <w:r w:rsidR="00B772F4" w:rsidRPr="0058648D">
              <w:t>h</w:t>
            </w:r>
            <w:r w:rsidRPr="0058648D">
              <w:t>eading</w:t>
            </w:r>
            <w:r w:rsidRPr="0058648D">
              <w:tab/>
            </w:r>
          </w:p>
        </w:tc>
        <w:tc>
          <w:tcPr>
            <w:tcW w:w="4531" w:type="dxa"/>
            <w:shd w:val="clear" w:color="auto" w:fill="auto"/>
          </w:tcPr>
          <w:p w:rsidR="004C1B90" w:rsidRPr="0058648D" w:rsidRDefault="004C1B90" w:rsidP="004766BE">
            <w:pPr>
              <w:pStyle w:val="ENoteTableText"/>
              <w:tabs>
                <w:tab w:val="center" w:leader="dot" w:pos="2268"/>
              </w:tabs>
            </w:pPr>
            <w:r w:rsidRPr="0058648D">
              <w:t xml:space="preserve">ad No </w:t>
            </w:r>
            <w:r w:rsidR="00D302FC" w:rsidRPr="0058648D">
              <w:t>81</w:t>
            </w:r>
            <w:r w:rsidRPr="0058648D">
              <w:t>, 2024</w:t>
            </w:r>
          </w:p>
        </w:tc>
      </w:tr>
      <w:tr w:rsidR="00713B01" w:rsidRPr="0058648D" w:rsidTr="004602F3">
        <w:trPr>
          <w:cantSplit/>
        </w:trPr>
        <w:tc>
          <w:tcPr>
            <w:tcW w:w="2551" w:type="dxa"/>
            <w:shd w:val="clear" w:color="auto" w:fill="auto"/>
          </w:tcPr>
          <w:p w:rsidR="00713B01" w:rsidRPr="0058648D" w:rsidRDefault="00713B01" w:rsidP="004766BE">
            <w:pPr>
              <w:pStyle w:val="ENoteTableText"/>
              <w:tabs>
                <w:tab w:val="center" w:leader="dot" w:pos="2268"/>
              </w:tabs>
            </w:pPr>
            <w:r w:rsidRPr="0058648D">
              <w:t>s 36</w:t>
            </w:r>
            <w:r w:rsidRPr="0058648D">
              <w:tab/>
            </w:r>
          </w:p>
        </w:tc>
        <w:tc>
          <w:tcPr>
            <w:tcW w:w="4531" w:type="dxa"/>
            <w:shd w:val="clear" w:color="auto" w:fill="auto"/>
          </w:tcPr>
          <w:p w:rsidR="00713B01" w:rsidRPr="0058648D" w:rsidRDefault="00713B01" w:rsidP="004766BE">
            <w:pPr>
              <w:pStyle w:val="ENoteTableText"/>
              <w:tabs>
                <w:tab w:val="center" w:leader="dot" w:pos="2268"/>
              </w:tabs>
              <w:rPr>
                <w:u w:val="single"/>
              </w:rPr>
            </w:pPr>
            <w:r w:rsidRPr="0058648D">
              <w:t>am No 27, 2022</w:t>
            </w:r>
            <w:r w:rsidR="004C1B90" w:rsidRPr="0058648D">
              <w:t xml:space="preserve">; No </w:t>
            </w:r>
            <w:r w:rsidR="00D302FC" w:rsidRPr="0058648D">
              <w:t>81</w:t>
            </w:r>
            <w:r w:rsidR="004C1B90" w:rsidRPr="0058648D">
              <w:t>, 2024</w:t>
            </w:r>
          </w:p>
        </w:tc>
      </w:tr>
      <w:tr w:rsidR="004C1B90" w:rsidRPr="0058648D" w:rsidTr="004602F3">
        <w:trPr>
          <w:cantSplit/>
        </w:trPr>
        <w:tc>
          <w:tcPr>
            <w:tcW w:w="2551" w:type="dxa"/>
            <w:shd w:val="clear" w:color="auto" w:fill="auto"/>
          </w:tcPr>
          <w:p w:rsidR="004C1B90" w:rsidRPr="0058648D" w:rsidRDefault="004C1B90" w:rsidP="004766BE">
            <w:pPr>
              <w:pStyle w:val="ENoteTableText"/>
              <w:tabs>
                <w:tab w:val="center" w:leader="dot" w:pos="2268"/>
              </w:tabs>
              <w:rPr>
                <w:b/>
              </w:rPr>
            </w:pPr>
            <w:r w:rsidRPr="0058648D">
              <w:rPr>
                <w:b/>
              </w:rPr>
              <w:t>Subdivision E</w:t>
            </w:r>
          </w:p>
        </w:tc>
        <w:tc>
          <w:tcPr>
            <w:tcW w:w="4531" w:type="dxa"/>
            <w:shd w:val="clear" w:color="auto" w:fill="auto"/>
          </w:tcPr>
          <w:p w:rsidR="004C1B90" w:rsidRPr="0058648D" w:rsidRDefault="004C1B90" w:rsidP="004766BE">
            <w:pPr>
              <w:pStyle w:val="ENoteTableText"/>
              <w:tabs>
                <w:tab w:val="center" w:leader="dot" w:pos="2268"/>
              </w:tabs>
            </w:pPr>
          </w:p>
        </w:tc>
      </w:tr>
      <w:tr w:rsidR="004C1B90" w:rsidRPr="0058648D" w:rsidTr="004602F3">
        <w:trPr>
          <w:cantSplit/>
        </w:trPr>
        <w:tc>
          <w:tcPr>
            <w:tcW w:w="2551" w:type="dxa"/>
            <w:shd w:val="clear" w:color="auto" w:fill="auto"/>
          </w:tcPr>
          <w:p w:rsidR="004C1B90" w:rsidRPr="0058648D" w:rsidRDefault="004C1B90" w:rsidP="004766BE">
            <w:pPr>
              <w:pStyle w:val="ENoteTableText"/>
              <w:tabs>
                <w:tab w:val="center" w:leader="dot" w:pos="2268"/>
              </w:tabs>
            </w:pPr>
            <w:r w:rsidRPr="0058648D">
              <w:t xml:space="preserve">Subdivision E </w:t>
            </w:r>
            <w:r w:rsidR="00B772F4" w:rsidRPr="0058648D">
              <w:t>h</w:t>
            </w:r>
            <w:r w:rsidRPr="0058648D">
              <w:t>eading</w:t>
            </w:r>
            <w:r w:rsidRPr="0058648D">
              <w:tab/>
            </w:r>
          </w:p>
        </w:tc>
        <w:tc>
          <w:tcPr>
            <w:tcW w:w="4531" w:type="dxa"/>
            <w:shd w:val="clear" w:color="auto" w:fill="auto"/>
          </w:tcPr>
          <w:p w:rsidR="004C1B90" w:rsidRPr="0058648D" w:rsidRDefault="004C1B90" w:rsidP="004766BE">
            <w:pPr>
              <w:pStyle w:val="ENoteTableText"/>
              <w:tabs>
                <w:tab w:val="center" w:leader="dot" w:pos="2268"/>
              </w:tabs>
            </w:pPr>
            <w:r w:rsidRPr="0058648D">
              <w:t xml:space="preserve">ad No </w:t>
            </w:r>
            <w:r w:rsidR="00D302FC" w:rsidRPr="0058648D">
              <w:t>81</w:t>
            </w:r>
            <w:r w:rsidRPr="0058648D">
              <w:t>, 2024</w:t>
            </w:r>
          </w:p>
        </w:tc>
      </w:tr>
      <w:tr w:rsidR="00713B01" w:rsidRPr="0058648D" w:rsidTr="004602F3">
        <w:trPr>
          <w:cantSplit/>
        </w:trPr>
        <w:tc>
          <w:tcPr>
            <w:tcW w:w="2551" w:type="dxa"/>
            <w:shd w:val="clear" w:color="auto" w:fill="auto"/>
          </w:tcPr>
          <w:p w:rsidR="00713B01" w:rsidRPr="0058648D" w:rsidRDefault="00713B01" w:rsidP="004766BE">
            <w:pPr>
              <w:pStyle w:val="ENoteTableText"/>
              <w:tabs>
                <w:tab w:val="center" w:leader="dot" w:pos="2268"/>
              </w:tabs>
            </w:pPr>
            <w:r w:rsidRPr="0058648D">
              <w:t>s 37</w:t>
            </w:r>
            <w:r w:rsidRPr="0058648D">
              <w:tab/>
            </w:r>
          </w:p>
        </w:tc>
        <w:tc>
          <w:tcPr>
            <w:tcW w:w="4531" w:type="dxa"/>
            <w:shd w:val="clear" w:color="auto" w:fill="auto"/>
          </w:tcPr>
          <w:p w:rsidR="00713B01" w:rsidRPr="0058648D" w:rsidRDefault="00713B01" w:rsidP="004766BE">
            <w:pPr>
              <w:pStyle w:val="ENoteTableText"/>
              <w:tabs>
                <w:tab w:val="center" w:leader="dot" w:pos="2268"/>
              </w:tabs>
              <w:rPr>
                <w:u w:val="single"/>
              </w:rPr>
            </w:pPr>
            <w:r w:rsidRPr="0058648D">
              <w:t>am No 27, 2022</w:t>
            </w:r>
            <w:r w:rsidR="004C1B90" w:rsidRPr="0058648D">
              <w:t xml:space="preserve">; No </w:t>
            </w:r>
            <w:r w:rsidR="00D302FC" w:rsidRPr="0058648D">
              <w:t>81</w:t>
            </w:r>
            <w:r w:rsidR="004C1B90" w:rsidRPr="0058648D">
              <w:t>, 2024</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40</w:t>
            </w:r>
            <w:r w:rsidRPr="0058648D">
              <w:tab/>
            </w:r>
          </w:p>
        </w:tc>
        <w:tc>
          <w:tcPr>
            <w:tcW w:w="4531" w:type="dxa"/>
            <w:shd w:val="clear" w:color="auto" w:fill="auto"/>
          </w:tcPr>
          <w:p w:rsidR="004766BE" w:rsidRPr="0058648D" w:rsidRDefault="004766BE" w:rsidP="004766BE">
            <w:pPr>
              <w:pStyle w:val="ENoteTableText"/>
              <w:tabs>
                <w:tab w:val="center" w:leader="dot" w:pos="2268"/>
              </w:tabs>
            </w:pPr>
            <w:r w:rsidRPr="0058648D">
              <w:t>am No 44, 2013</w:t>
            </w:r>
          </w:p>
        </w:tc>
      </w:tr>
      <w:tr w:rsidR="00713B01" w:rsidRPr="0058648D" w:rsidTr="004602F3">
        <w:trPr>
          <w:cantSplit/>
        </w:trPr>
        <w:tc>
          <w:tcPr>
            <w:tcW w:w="2551" w:type="dxa"/>
            <w:shd w:val="clear" w:color="auto" w:fill="auto"/>
          </w:tcPr>
          <w:p w:rsidR="00713B01" w:rsidRPr="0058648D" w:rsidRDefault="00713B01" w:rsidP="00713B01">
            <w:pPr>
              <w:pStyle w:val="ENoteTableText"/>
              <w:tabs>
                <w:tab w:val="center" w:leader="dot" w:pos="2268"/>
              </w:tabs>
            </w:pPr>
            <w:r w:rsidRPr="0058648D">
              <w:t>s 41</w:t>
            </w:r>
            <w:r w:rsidRPr="0058648D">
              <w:tab/>
            </w:r>
          </w:p>
        </w:tc>
        <w:tc>
          <w:tcPr>
            <w:tcW w:w="4531" w:type="dxa"/>
            <w:shd w:val="clear" w:color="auto" w:fill="auto"/>
          </w:tcPr>
          <w:p w:rsidR="00713B01" w:rsidRPr="0058648D" w:rsidRDefault="00713B01" w:rsidP="00713B01">
            <w:pPr>
              <w:pStyle w:val="ENoteTableText"/>
              <w:tabs>
                <w:tab w:val="center" w:leader="dot" w:pos="2268"/>
              </w:tabs>
            </w:pPr>
            <w:r w:rsidRPr="0058648D">
              <w:t>am No 27, 2022</w:t>
            </w:r>
            <w:r w:rsidR="008B7870" w:rsidRPr="0058648D">
              <w:t xml:space="preserve">; No </w:t>
            </w:r>
            <w:r w:rsidR="00D302FC" w:rsidRPr="0058648D">
              <w:t>81</w:t>
            </w:r>
            <w:r w:rsidR="008B7870" w:rsidRPr="0058648D">
              <w:t>, 2024</w:t>
            </w:r>
          </w:p>
        </w:tc>
      </w:tr>
      <w:tr w:rsidR="004766BE" w:rsidRPr="0058648D" w:rsidTr="004602F3">
        <w:trPr>
          <w:cantSplit/>
        </w:trPr>
        <w:tc>
          <w:tcPr>
            <w:tcW w:w="2551" w:type="dxa"/>
            <w:shd w:val="clear" w:color="auto" w:fill="auto"/>
          </w:tcPr>
          <w:p w:rsidR="004766BE" w:rsidRPr="0058648D" w:rsidRDefault="005E1546" w:rsidP="004766BE">
            <w:pPr>
              <w:pStyle w:val="ENoteTableText"/>
              <w:tabs>
                <w:tab w:val="center" w:leader="dot" w:pos="2268"/>
              </w:tabs>
              <w:rPr>
                <w:b/>
              </w:rPr>
            </w:pPr>
            <w:r w:rsidRPr="0058648D">
              <w:rPr>
                <w:b/>
              </w:rPr>
              <w:t>Division 3</w:t>
            </w:r>
          </w:p>
        </w:tc>
        <w:tc>
          <w:tcPr>
            <w:tcW w:w="4531" w:type="dxa"/>
            <w:shd w:val="clear" w:color="auto" w:fill="auto"/>
          </w:tcPr>
          <w:p w:rsidR="004766BE" w:rsidRPr="0058648D" w:rsidRDefault="004766BE" w:rsidP="004766BE">
            <w:pPr>
              <w:pStyle w:val="ENoteTableText"/>
              <w:tabs>
                <w:tab w:val="center" w:leader="dot" w:pos="2268"/>
              </w:tabs>
            </w:pPr>
          </w:p>
        </w:tc>
      </w:tr>
      <w:tr w:rsidR="00C361FC" w:rsidRPr="0058648D" w:rsidTr="004602F3">
        <w:trPr>
          <w:cantSplit/>
        </w:trPr>
        <w:tc>
          <w:tcPr>
            <w:tcW w:w="2551" w:type="dxa"/>
            <w:shd w:val="clear" w:color="auto" w:fill="auto"/>
          </w:tcPr>
          <w:p w:rsidR="00C361FC" w:rsidRPr="0058648D" w:rsidRDefault="00C361FC" w:rsidP="004766BE">
            <w:pPr>
              <w:pStyle w:val="ENoteTableText"/>
              <w:tabs>
                <w:tab w:val="center" w:leader="dot" w:pos="2268"/>
              </w:tabs>
            </w:pPr>
            <w:r w:rsidRPr="0058648D">
              <w:t>s 42</w:t>
            </w:r>
            <w:r w:rsidRPr="0058648D">
              <w:tab/>
            </w:r>
          </w:p>
        </w:tc>
        <w:tc>
          <w:tcPr>
            <w:tcW w:w="4531" w:type="dxa"/>
            <w:shd w:val="clear" w:color="auto" w:fill="auto"/>
          </w:tcPr>
          <w:p w:rsidR="00C361FC" w:rsidRPr="0058648D" w:rsidRDefault="00C361FC" w:rsidP="004766BE">
            <w:pPr>
              <w:pStyle w:val="ENoteTableText"/>
              <w:tabs>
                <w:tab w:val="center" w:leader="dot" w:pos="2268"/>
              </w:tabs>
            </w:pPr>
            <w:r w:rsidRPr="0058648D">
              <w:t>am No 27, 2022</w:t>
            </w:r>
            <w:r w:rsidR="002A2E0D" w:rsidRPr="0058648D">
              <w:t xml:space="preserve">; No </w:t>
            </w:r>
            <w:r w:rsidR="00D302FC" w:rsidRPr="0058648D">
              <w:t>81</w:t>
            </w:r>
            <w:r w:rsidR="002A2E0D" w:rsidRPr="0058648D">
              <w:t>, 2024</w:t>
            </w:r>
          </w:p>
        </w:tc>
      </w:tr>
      <w:tr w:rsidR="00C361FC" w:rsidRPr="0058648D" w:rsidTr="004602F3">
        <w:trPr>
          <w:cantSplit/>
        </w:trPr>
        <w:tc>
          <w:tcPr>
            <w:tcW w:w="2551" w:type="dxa"/>
            <w:shd w:val="clear" w:color="auto" w:fill="auto"/>
          </w:tcPr>
          <w:p w:rsidR="00C361FC" w:rsidRPr="0058648D" w:rsidRDefault="00C361FC" w:rsidP="00C361FC">
            <w:pPr>
              <w:pStyle w:val="ENoteTableText"/>
              <w:tabs>
                <w:tab w:val="center" w:leader="dot" w:pos="2268"/>
              </w:tabs>
            </w:pPr>
            <w:r w:rsidRPr="0058648D">
              <w:t>s 43</w:t>
            </w:r>
            <w:r w:rsidRPr="0058648D">
              <w:tab/>
            </w:r>
          </w:p>
        </w:tc>
        <w:tc>
          <w:tcPr>
            <w:tcW w:w="4531" w:type="dxa"/>
            <w:shd w:val="clear" w:color="auto" w:fill="auto"/>
          </w:tcPr>
          <w:p w:rsidR="00C361FC" w:rsidRPr="0058648D" w:rsidRDefault="00C361FC" w:rsidP="00C361FC">
            <w:pPr>
              <w:pStyle w:val="ENoteTableText"/>
              <w:tabs>
                <w:tab w:val="center" w:leader="dot" w:pos="2268"/>
              </w:tabs>
            </w:pPr>
            <w:r w:rsidRPr="0058648D">
              <w:t>am No 27, 2022</w:t>
            </w:r>
            <w:r w:rsidR="002A2E0D" w:rsidRPr="0058648D">
              <w:t xml:space="preserve">; No </w:t>
            </w:r>
            <w:r w:rsidR="00D302FC" w:rsidRPr="0058648D">
              <w:t>81</w:t>
            </w:r>
            <w:r w:rsidR="002A2E0D" w:rsidRPr="0058648D">
              <w:t>, 2024</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44</w:t>
            </w:r>
            <w:r w:rsidRPr="0058648D">
              <w:tab/>
            </w:r>
          </w:p>
        </w:tc>
        <w:tc>
          <w:tcPr>
            <w:tcW w:w="4531" w:type="dxa"/>
            <w:shd w:val="clear" w:color="auto" w:fill="auto"/>
          </w:tcPr>
          <w:p w:rsidR="004766BE" w:rsidRPr="0058648D" w:rsidRDefault="004766BE" w:rsidP="004766BE">
            <w:pPr>
              <w:pStyle w:val="ENoteTableText"/>
              <w:tabs>
                <w:tab w:val="center" w:leader="dot" w:pos="2268"/>
              </w:tabs>
            </w:pPr>
            <w:r w:rsidRPr="0058648D">
              <w:t>am No 44, 2013</w:t>
            </w:r>
            <w:r w:rsidR="00C361FC" w:rsidRPr="0058648D">
              <w:t>; No 27, 2022</w:t>
            </w:r>
            <w:r w:rsidR="00C81164" w:rsidRPr="0058648D">
              <w:t xml:space="preserve">; No </w:t>
            </w:r>
            <w:r w:rsidR="00D302FC" w:rsidRPr="0058648D">
              <w:t>81</w:t>
            </w:r>
            <w:r w:rsidR="00C81164" w:rsidRPr="0058648D">
              <w:t>, 2024</w:t>
            </w:r>
          </w:p>
        </w:tc>
      </w:tr>
      <w:tr w:rsidR="00C361FC" w:rsidRPr="0058648D" w:rsidTr="004602F3">
        <w:trPr>
          <w:cantSplit/>
        </w:trPr>
        <w:tc>
          <w:tcPr>
            <w:tcW w:w="2551" w:type="dxa"/>
            <w:shd w:val="clear" w:color="auto" w:fill="auto"/>
          </w:tcPr>
          <w:p w:rsidR="00C361FC" w:rsidRPr="0058648D" w:rsidRDefault="00C361FC" w:rsidP="004766BE">
            <w:pPr>
              <w:pStyle w:val="ENoteTableText"/>
              <w:tabs>
                <w:tab w:val="center" w:leader="dot" w:pos="2268"/>
              </w:tabs>
            </w:pPr>
            <w:r w:rsidRPr="0058648D">
              <w:t>s 45</w:t>
            </w:r>
            <w:r w:rsidRPr="0058648D">
              <w:tab/>
            </w:r>
          </w:p>
        </w:tc>
        <w:tc>
          <w:tcPr>
            <w:tcW w:w="4531" w:type="dxa"/>
            <w:shd w:val="clear" w:color="auto" w:fill="auto"/>
          </w:tcPr>
          <w:p w:rsidR="00C361FC" w:rsidRPr="0058648D" w:rsidRDefault="00C361FC" w:rsidP="004766BE">
            <w:pPr>
              <w:pStyle w:val="ENoteTableText"/>
              <w:tabs>
                <w:tab w:val="center" w:leader="dot" w:pos="2268"/>
              </w:tabs>
            </w:pPr>
            <w:r w:rsidRPr="0058648D">
              <w:t>rs No 27, 2022</w:t>
            </w:r>
          </w:p>
        </w:tc>
      </w:tr>
      <w:tr w:rsidR="00C81164" w:rsidRPr="0058648D" w:rsidTr="004602F3">
        <w:trPr>
          <w:cantSplit/>
        </w:trPr>
        <w:tc>
          <w:tcPr>
            <w:tcW w:w="2551" w:type="dxa"/>
            <w:shd w:val="clear" w:color="auto" w:fill="auto"/>
          </w:tcPr>
          <w:p w:rsidR="00C81164" w:rsidRPr="0058648D" w:rsidRDefault="00C81164" w:rsidP="004766BE">
            <w:pPr>
              <w:pStyle w:val="ENoteTableText"/>
              <w:tabs>
                <w:tab w:val="center" w:leader="dot" w:pos="2268"/>
              </w:tabs>
            </w:pPr>
          </w:p>
        </w:tc>
        <w:tc>
          <w:tcPr>
            <w:tcW w:w="4531" w:type="dxa"/>
            <w:shd w:val="clear" w:color="auto" w:fill="auto"/>
          </w:tcPr>
          <w:p w:rsidR="00C81164" w:rsidRPr="0058648D" w:rsidRDefault="00C81164" w:rsidP="004766BE">
            <w:pPr>
              <w:pStyle w:val="ENoteTableText"/>
              <w:tabs>
                <w:tab w:val="center" w:leader="dot" w:pos="2268"/>
              </w:tabs>
            </w:pPr>
            <w:r w:rsidRPr="0058648D">
              <w:t xml:space="preserve">am No </w:t>
            </w:r>
            <w:r w:rsidR="00D302FC" w:rsidRPr="0058648D">
              <w:t>81</w:t>
            </w:r>
            <w:r w:rsidRPr="0058648D">
              <w:t>, 2024</w:t>
            </w:r>
          </w:p>
        </w:tc>
      </w:tr>
      <w:tr w:rsidR="00C81164" w:rsidRPr="0058648D" w:rsidTr="004602F3">
        <w:trPr>
          <w:cantSplit/>
        </w:trPr>
        <w:tc>
          <w:tcPr>
            <w:tcW w:w="2551" w:type="dxa"/>
            <w:shd w:val="clear" w:color="auto" w:fill="auto"/>
          </w:tcPr>
          <w:p w:rsidR="00C81164" w:rsidRPr="0058648D" w:rsidRDefault="00C81164" w:rsidP="004766BE">
            <w:pPr>
              <w:pStyle w:val="ENoteTableText"/>
              <w:tabs>
                <w:tab w:val="center" w:leader="dot" w:pos="2268"/>
              </w:tabs>
            </w:pPr>
            <w:r w:rsidRPr="0058648D">
              <w:t>s 45A</w:t>
            </w:r>
            <w:r w:rsidRPr="0058648D">
              <w:tab/>
            </w:r>
          </w:p>
        </w:tc>
        <w:tc>
          <w:tcPr>
            <w:tcW w:w="4531" w:type="dxa"/>
            <w:shd w:val="clear" w:color="auto" w:fill="auto"/>
          </w:tcPr>
          <w:p w:rsidR="00C81164" w:rsidRPr="0058648D" w:rsidRDefault="00C81164" w:rsidP="004766BE">
            <w:pPr>
              <w:pStyle w:val="ENoteTableText"/>
              <w:tabs>
                <w:tab w:val="center" w:leader="dot" w:pos="2268"/>
              </w:tabs>
            </w:pPr>
            <w:r w:rsidRPr="0058648D">
              <w:t>a</w:t>
            </w:r>
            <w:r w:rsidR="007D7F50" w:rsidRPr="0058648D">
              <w:t>d</w:t>
            </w:r>
            <w:r w:rsidRPr="0058648D">
              <w:t xml:space="preserve"> No </w:t>
            </w:r>
            <w:r w:rsidR="00D302FC" w:rsidRPr="0058648D">
              <w:t>81</w:t>
            </w:r>
            <w:r w:rsidRPr="0058648D">
              <w:t>, 2024</w:t>
            </w:r>
          </w:p>
        </w:tc>
      </w:tr>
      <w:tr w:rsidR="0093580A" w:rsidRPr="0058648D" w:rsidTr="004602F3">
        <w:trPr>
          <w:cantSplit/>
        </w:trPr>
        <w:tc>
          <w:tcPr>
            <w:tcW w:w="2551" w:type="dxa"/>
            <w:shd w:val="clear" w:color="auto" w:fill="auto"/>
          </w:tcPr>
          <w:p w:rsidR="0093580A" w:rsidRPr="0058648D" w:rsidRDefault="0093580A" w:rsidP="0093580A">
            <w:pPr>
              <w:pStyle w:val="ENoteTableText"/>
              <w:tabs>
                <w:tab w:val="center" w:leader="dot" w:pos="2268"/>
              </w:tabs>
            </w:pPr>
            <w:r w:rsidRPr="0058648D">
              <w:t>s 46</w:t>
            </w:r>
            <w:r w:rsidRPr="0058648D">
              <w:tab/>
            </w:r>
          </w:p>
        </w:tc>
        <w:tc>
          <w:tcPr>
            <w:tcW w:w="4531" w:type="dxa"/>
            <w:shd w:val="clear" w:color="auto" w:fill="auto"/>
          </w:tcPr>
          <w:p w:rsidR="0093580A" w:rsidRPr="0058648D" w:rsidRDefault="0093580A" w:rsidP="0093580A">
            <w:pPr>
              <w:pStyle w:val="ENoteTableText"/>
              <w:tabs>
                <w:tab w:val="center" w:leader="dot" w:pos="2268"/>
              </w:tabs>
            </w:pPr>
            <w:r w:rsidRPr="0058648D">
              <w:t>am No 27, 2022</w:t>
            </w:r>
            <w:r w:rsidR="00C26FC2" w:rsidRPr="0058648D">
              <w:t xml:space="preserve">; No </w:t>
            </w:r>
            <w:r w:rsidR="00D302FC" w:rsidRPr="0058648D">
              <w:t>81</w:t>
            </w:r>
            <w:r w:rsidR="00C26FC2" w:rsidRPr="0058648D">
              <w:t>, 2024</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lastRenderedPageBreak/>
              <w:t>s 46A</w:t>
            </w:r>
            <w:r w:rsidRPr="0058648D">
              <w:tab/>
            </w:r>
          </w:p>
        </w:tc>
        <w:tc>
          <w:tcPr>
            <w:tcW w:w="4531" w:type="dxa"/>
            <w:shd w:val="clear" w:color="auto" w:fill="auto"/>
          </w:tcPr>
          <w:p w:rsidR="004766BE" w:rsidRPr="0058648D" w:rsidRDefault="004766BE" w:rsidP="004766BE">
            <w:pPr>
              <w:pStyle w:val="ENoteTableText"/>
              <w:tabs>
                <w:tab w:val="center" w:leader="dot" w:pos="2268"/>
              </w:tabs>
            </w:pPr>
            <w:r w:rsidRPr="0058648D">
              <w:t>ad No 14, 2014</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46B</w:t>
            </w:r>
            <w:r w:rsidRPr="0058648D">
              <w:tab/>
            </w:r>
          </w:p>
        </w:tc>
        <w:tc>
          <w:tcPr>
            <w:tcW w:w="4531" w:type="dxa"/>
            <w:shd w:val="clear" w:color="auto" w:fill="auto"/>
          </w:tcPr>
          <w:p w:rsidR="004766BE" w:rsidRPr="0058648D" w:rsidRDefault="004766BE" w:rsidP="004766BE">
            <w:pPr>
              <w:pStyle w:val="ENoteTableText"/>
              <w:tabs>
                <w:tab w:val="center" w:leader="dot" w:pos="2268"/>
              </w:tabs>
            </w:pPr>
            <w:r w:rsidRPr="0058648D">
              <w:t>ad No 14, 2014</w:t>
            </w:r>
          </w:p>
        </w:tc>
      </w:tr>
      <w:tr w:rsidR="00C26FC2" w:rsidRPr="0058648D" w:rsidTr="004602F3">
        <w:trPr>
          <w:cantSplit/>
        </w:trPr>
        <w:tc>
          <w:tcPr>
            <w:tcW w:w="2551" w:type="dxa"/>
            <w:shd w:val="clear" w:color="auto" w:fill="auto"/>
          </w:tcPr>
          <w:p w:rsidR="00C26FC2" w:rsidRPr="0058648D" w:rsidRDefault="00C26FC2" w:rsidP="004766BE">
            <w:pPr>
              <w:pStyle w:val="ENoteTableText"/>
              <w:tabs>
                <w:tab w:val="center" w:leader="dot" w:pos="2268"/>
              </w:tabs>
            </w:pPr>
          </w:p>
        </w:tc>
        <w:tc>
          <w:tcPr>
            <w:tcW w:w="4531" w:type="dxa"/>
            <w:shd w:val="clear" w:color="auto" w:fill="auto"/>
          </w:tcPr>
          <w:p w:rsidR="00C26FC2" w:rsidRPr="0058648D" w:rsidRDefault="00C26FC2" w:rsidP="004766BE">
            <w:pPr>
              <w:pStyle w:val="ENoteTableText"/>
              <w:tabs>
                <w:tab w:val="center" w:leader="dot" w:pos="2268"/>
              </w:tabs>
            </w:pPr>
            <w:r w:rsidRPr="0058648D">
              <w:t xml:space="preserve">am No </w:t>
            </w:r>
            <w:r w:rsidR="00D302FC" w:rsidRPr="0058648D">
              <w:t>81</w:t>
            </w:r>
            <w:r w:rsidRPr="0058648D">
              <w:t>, 2024</w:t>
            </w:r>
          </w:p>
        </w:tc>
      </w:tr>
      <w:tr w:rsidR="004766BE" w:rsidRPr="0058648D" w:rsidTr="004602F3">
        <w:trPr>
          <w:cantSplit/>
        </w:trPr>
        <w:tc>
          <w:tcPr>
            <w:tcW w:w="2551" w:type="dxa"/>
            <w:shd w:val="clear" w:color="auto" w:fill="auto"/>
          </w:tcPr>
          <w:p w:rsidR="004766BE" w:rsidRPr="0058648D" w:rsidRDefault="005E1546" w:rsidP="004766BE">
            <w:pPr>
              <w:pStyle w:val="ENoteTableText"/>
              <w:tabs>
                <w:tab w:val="center" w:leader="dot" w:pos="2268"/>
              </w:tabs>
              <w:rPr>
                <w:b/>
              </w:rPr>
            </w:pPr>
            <w:r w:rsidRPr="0058648D">
              <w:rPr>
                <w:b/>
              </w:rPr>
              <w:t>Division 4</w:t>
            </w:r>
          </w:p>
        </w:tc>
        <w:tc>
          <w:tcPr>
            <w:tcW w:w="4531" w:type="dxa"/>
            <w:shd w:val="clear" w:color="auto" w:fill="auto"/>
          </w:tcPr>
          <w:p w:rsidR="004766BE" w:rsidRPr="0058648D" w:rsidRDefault="004766BE" w:rsidP="004766BE">
            <w:pPr>
              <w:pStyle w:val="ENoteTableText"/>
              <w:tabs>
                <w:tab w:val="center" w:leader="dot" w:pos="2268"/>
              </w:tabs>
            </w:pPr>
          </w:p>
        </w:tc>
      </w:tr>
      <w:tr w:rsidR="00713B01" w:rsidRPr="0058648D" w:rsidTr="004602F3">
        <w:trPr>
          <w:cantSplit/>
        </w:trPr>
        <w:tc>
          <w:tcPr>
            <w:tcW w:w="2551" w:type="dxa"/>
            <w:shd w:val="clear" w:color="auto" w:fill="auto"/>
          </w:tcPr>
          <w:p w:rsidR="00713B01" w:rsidRPr="0058648D" w:rsidRDefault="005E1546" w:rsidP="004766BE">
            <w:pPr>
              <w:pStyle w:val="ENoteTableText"/>
              <w:tabs>
                <w:tab w:val="center" w:leader="dot" w:pos="2268"/>
              </w:tabs>
            </w:pPr>
            <w:r w:rsidRPr="0058648D">
              <w:t>Division 4</w:t>
            </w:r>
            <w:r w:rsidR="00713B01" w:rsidRPr="0058648D">
              <w:t xml:space="preserve"> </w:t>
            </w:r>
            <w:r w:rsidR="008F1A40" w:rsidRPr="0058648D">
              <w:t>h</w:t>
            </w:r>
            <w:r w:rsidR="00713B01" w:rsidRPr="0058648D">
              <w:t>eading</w:t>
            </w:r>
            <w:r w:rsidR="00713B01" w:rsidRPr="0058648D">
              <w:tab/>
            </w:r>
          </w:p>
        </w:tc>
        <w:tc>
          <w:tcPr>
            <w:tcW w:w="4531" w:type="dxa"/>
            <w:shd w:val="clear" w:color="auto" w:fill="auto"/>
          </w:tcPr>
          <w:p w:rsidR="00713B01" w:rsidRPr="0058648D" w:rsidRDefault="00713B01" w:rsidP="004766BE">
            <w:pPr>
              <w:pStyle w:val="ENoteTableText"/>
              <w:tabs>
                <w:tab w:val="center" w:leader="dot" w:pos="2268"/>
              </w:tabs>
              <w:rPr>
                <w:u w:val="single"/>
              </w:rPr>
            </w:pPr>
            <w:r w:rsidRPr="0058648D">
              <w:t>am No 27, 2022</w:t>
            </w:r>
          </w:p>
        </w:tc>
      </w:tr>
      <w:tr w:rsidR="00713B01" w:rsidRPr="0058648D" w:rsidTr="004602F3">
        <w:trPr>
          <w:cantSplit/>
        </w:trPr>
        <w:tc>
          <w:tcPr>
            <w:tcW w:w="2551" w:type="dxa"/>
            <w:shd w:val="clear" w:color="auto" w:fill="auto"/>
          </w:tcPr>
          <w:p w:rsidR="00713B01" w:rsidRPr="0058648D" w:rsidRDefault="00713B01" w:rsidP="004766BE">
            <w:pPr>
              <w:pStyle w:val="ENoteTableText"/>
              <w:tabs>
                <w:tab w:val="center" w:leader="dot" w:pos="2268"/>
              </w:tabs>
            </w:pPr>
            <w:r w:rsidRPr="0058648D">
              <w:t>s 47</w:t>
            </w:r>
            <w:r w:rsidRPr="0058648D">
              <w:tab/>
            </w:r>
          </w:p>
        </w:tc>
        <w:tc>
          <w:tcPr>
            <w:tcW w:w="4531" w:type="dxa"/>
            <w:shd w:val="clear" w:color="auto" w:fill="auto"/>
          </w:tcPr>
          <w:p w:rsidR="00713B01" w:rsidRPr="0058648D" w:rsidRDefault="00713B01" w:rsidP="004766BE">
            <w:pPr>
              <w:pStyle w:val="ENoteTableText"/>
              <w:tabs>
                <w:tab w:val="center" w:leader="dot" w:pos="2268"/>
              </w:tabs>
              <w:rPr>
                <w:u w:val="single"/>
              </w:rPr>
            </w:pPr>
            <w:r w:rsidRPr="0058648D">
              <w:t>am No 27, 2022</w:t>
            </w:r>
          </w:p>
        </w:tc>
      </w:tr>
      <w:tr w:rsidR="00713B01" w:rsidRPr="0058648D" w:rsidTr="004602F3">
        <w:trPr>
          <w:cantSplit/>
        </w:trPr>
        <w:tc>
          <w:tcPr>
            <w:tcW w:w="2551" w:type="dxa"/>
            <w:shd w:val="clear" w:color="auto" w:fill="auto"/>
          </w:tcPr>
          <w:p w:rsidR="00713B01" w:rsidRPr="0058648D" w:rsidRDefault="00713B01" w:rsidP="004766BE">
            <w:pPr>
              <w:pStyle w:val="ENoteTableText"/>
              <w:tabs>
                <w:tab w:val="center" w:leader="dot" w:pos="2268"/>
              </w:tabs>
            </w:pPr>
            <w:r w:rsidRPr="0058648D">
              <w:t>s 47A</w:t>
            </w:r>
            <w:r w:rsidRPr="0058648D">
              <w:tab/>
            </w:r>
          </w:p>
        </w:tc>
        <w:tc>
          <w:tcPr>
            <w:tcW w:w="4531" w:type="dxa"/>
            <w:shd w:val="clear" w:color="auto" w:fill="auto"/>
          </w:tcPr>
          <w:p w:rsidR="00713B01" w:rsidRPr="0058648D" w:rsidRDefault="00713B01" w:rsidP="004766BE">
            <w:pPr>
              <w:pStyle w:val="ENoteTableText"/>
              <w:tabs>
                <w:tab w:val="center" w:leader="dot" w:pos="2268"/>
              </w:tabs>
              <w:rPr>
                <w:u w:val="single"/>
              </w:rPr>
            </w:pPr>
            <w:r w:rsidRPr="0058648D">
              <w:t>ad No 27, 2022</w:t>
            </w:r>
          </w:p>
        </w:tc>
      </w:tr>
      <w:tr w:rsidR="00C26FC2" w:rsidRPr="0058648D" w:rsidTr="004602F3">
        <w:trPr>
          <w:cantSplit/>
        </w:trPr>
        <w:tc>
          <w:tcPr>
            <w:tcW w:w="2551" w:type="dxa"/>
            <w:shd w:val="clear" w:color="auto" w:fill="auto"/>
          </w:tcPr>
          <w:p w:rsidR="00C26FC2" w:rsidRPr="0058648D" w:rsidRDefault="00C26FC2" w:rsidP="004766BE">
            <w:pPr>
              <w:pStyle w:val="ENoteTableText"/>
              <w:tabs>
                <w:tab w:val="center" w:leader="dot" w:pos="2268"/>
              </w:tabs>
            </w:pPr>
          </w:p>
        </w:tc>
        <w:tc>
          <w:tcPr>
            <w:tcW w:w="4531" w:type="dxa"/>
            <w:shd w:val="clear" w:color="auto" w:fill="auto"/>
          </w:tcPr>
          <w:p w:rsidR="00C26FC2" w:rsidRPr="0058648D" w:rsidRDefault="00C26FC2" w:rsidP="004766BE">
            <w:pPr>
              <w:pStyle w:val="ENoteTableText"/>
              <w:tabs>
                <w:tab w:val="center" w:leader="dot" w:pos="2268"/>
              </w:tabs>
            </w:pPr>
            <w:r w:rsidRPr="0058648D">
              <w:t xml:space="preserve">am No </w:t>
            </w:r>
            <w:r w:rsidR="00D302FC" w:rsidRPr="0058648D">
              <w:t>81</w:t>
            </w:r>
            <w:r w:rsidRPr="0058648D">
              <w:t>, 2024</w:t>
            </w:r>
          </w:p>
        </w:tc>
      </w:tr>
      <w:tr w:rsidR="00713B01" w:rsidRPr="0058648D" w:rsidTr="004602F3">
        <w:trPr>
          <w:cantSplit/>
        </w:trPr>
        <w:tc>
          <w:tcPr>
            <w:tcW w:w="2551" w:type="dxa"/>
            <w:shd w:val="clear" w:color="auto" w:fill="auto"/>
          </w:tcPr>
          <w:p w:rsidR="00713B01" w:rsidRPr="0058648D" w:rsidRDefault="00713B01" w:rsidP="004766BE">
            <w:pPr>
              <w:pStyle w:val="ENoteTableText"/>
              <w:tabs>
                <w:tab w:val="center" w:leader="dot" w:pos="2268"/>
              </w:tabs>
            </w:pPr>
            <w:r w:rsidRPr="0058648D">
              <w:t>s 48</w:t>
            </w:r>
            <w:r w:rsidRPr="0058648D">
              <w:tab/>
            </w:r>
          </w:p>
        </w:tc>
        <w:tc>
          <w:tcPr>
            <w:tcW w:w="4531" w:type="dxa"/>
            <w:shd w:val="clear" w:color="auto" w:fill="auto"/>
          </w:tcPr>
          <w:p w:rsidR="00713B01" w:rsidRPr="0058648D" w:rsidRDefault="00713B01" w:rsidP="004766BE">
            <w:pPr>
              <w:pStyle w:val="ENoteTableText"/>
              <w:tabs>
                <w:tab w:val="center" w:leader="dot" w:pos="2268"/>
              </w:tabs>
              <w:rPr>
                <w:u w:val="single"/>
              </w:rPr>
            </w:pPr>
            <w:r w:rsidRPr="0058648D">
              <w:t>rs No 27, 2022</w:t>
            </w:r>
          </w:p>
        </w:tc>
      </w:tr>
      <w:tr w:rsidR="00CF5CB1" w:rsidRPr="0058648D" w:rsidTr="004602F3">
        <w:trPr>
          <w:cantSplit/>
        </w:trPr>
        <w:tc>
          <w:tcPr>
            <w:tcW w:w="2551" w:type="dxa"/>
            <w:shd w:val="clear" w:color="auto" w:fill="auto"/>
          </w:tcPr>
          <w:p w:rsidR="00CF5CB1" w:rsidRPr="0058648D" w:rsidRDefault="00CF5CB1" w:rsidP="004766BE">
            <w:pPr>
              <w:pStyle w:val="ENoteTableText"/>
              <w:tabs>
                <w:tab w:val="center" w:leader="dot" w:pos="2268"/>
              </w:tabs>
            </w:pPr>
          </w:p>
        </w:tc>
        <w:tc>
          <w:tcPr>
            <w:tcW w:w="4531" w:type="dxa"/>
            <w:shd w:val="clear" w:color="auto" w:fill="auto"/>
          </w:tcPr>
          <w:p w:rsidR="00CF5CB1" w:rsidRPr="0058648D" w:rsidRDefault="00CF5CB1" w:rsidP="004766BE">
            <w:pPr>
              <w:pStyle w:val="ENoteTableText"/>
              <w:tabs>
                <w:tab w:val="center" w:leader="dot" w:pos="2268"/>
              </w:tabs>
            </w:pPr>
            <w:r w:rsidRPr="0058648D">
              <w:t xml:space="preserve">am No </w:t>
            </w:r>
            <w:r w:rsidR="00D302FC" w:rsidRPr="0058648D">
              <w:t>81</w:t>
            </w:r>
            <w:r w:rsidRPr="0058648D">
              <w:t>, 2024</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49</w:t>
            </w:r>
            <w:r w:rsidRPr="0058648D">
              <w:tab/>
            </w:r>
          </w:p>
        </w:tc>
        <w:tc>
          <w:tcPr>
            <w:tcW w:w="4531" w:type="dxa"/>
            <w:shd w:val="clear" w:color="auto" w:fill="auto"/>
          </w:tcPr>
          <w:p w:rsidR="004766BE" w:rsidRPr="0058648D" w:rsidRDefault="004766BE" w:rsidP="004766BE">
            <w:pPr>
              <w:pStyle w:val="ENoteTableText"/>
              <w:tabs>
                <w:tab w:val="center" w:leader="dot" w:pos="2268"/>
              </w:tabs>
            </w:pPr>
            <w:r w:rsidRPr="0058648D">
              <w:t>am No 131, 2017</w:t>
            </w:r>
          </w:p>
        </w:tc>
      </w:tr>
      <w:tr w:rsidR="00713B01" w:rsidRPr="0058648D" w:rsidTr="004602F3">
        <w:trPr>
          <w:cantSplit/>
        </w:trPr>
        <w:tc>
          <w:tcPr>
            <w:tcW w:w="2551" w:type="dxa"/>
            <w:shd w:val="clear" w:color="auto" w:fill="auto"/>
          </w:tcPr>
          <w:p w:rsidR="00713B01" w:rsidRPr="0058648D" w:rsidRDefault="00713B01" w:rsidP="004766BE">
            <w:pPr>
              <w:pStyle w:val="ENoteTableText"/>
              <w:tabs>
                <w:tab w:val="center" w:leader="dot" w:pos="2268"/>
              </w:tabs>
            </w:pPr>
          </w:p>
        </w:tc>
        <w:tc>
          <w:tcPr>
            <w:tcW w:w="4531" w:type="dxa"/>
            <w:shd w:val="clear" w:color="auto" w:fill="auto"/>
          </w:tcPr>
          <w:p w:rsidR="00713B01" w:rsidRPr="0058648D" w:rsidRDefault="00713B01" w:rsidP="004766BE">
            <w:pPr>
              <w:pStyle w:val="ENoteTableText"/>
              <w:tabs>
                <w:tab w:val="center" w:leader="dot" w:pos="2268"/>
              </w:tabs>
            </w:pPr>
            <w:r w:rsidRPr="0058648D">
              <w:t>rs No 27, 2022</w:t>
            </w:r>
          </w:p>
        </w:tc>
      </w:tr>
      <w:tr w:rsidR="00CF5CB1" w:rsidRPr="0058648D" w:rsidTr="004602F3">
        <w:trPr>
          <w:cantSplit/>
        </w:trPr>
        <w:tc>
          <w:tcPr>
            <w:tcW w:w="2551" w:type="dxa"/>
            <w:shd w:val="clear" w:color="auto" w:fill="auto"/>
          </w:tcPr>
          <w:p w:rsidR="00CF5CB1" w:rsidRPr="0058648D" w:rsidRDefault="00CF5CB1" w:rsidP="004766BE">
            <w:pPr>
              <w:pStyle w:val="ENoteTableText"/>
              <w:tabs>
                <w:tab w:val="center" w:leader="dot" w:pos="2268"/>
              </w:tabs>
            </w:pPr>
          </w:p>
        </w:tc>
        <w:tc>
          <w:tcPr>
            <w:tcW w:w="4531" w:type="dxa"/>
            <w:shd w:val="clear" w:color="auto" w:fill="auto"/>
          </w:tcPr>
          <w:p w:rsidR="00CF5CB1" w:rsidRPr="0058648D" w:rsidRDefault="00CF5CB1" w:rsidP="004766BE">
            <w:pPr>
              <w:pStyle w:val="ENoteTableText"/>
              <w:tabs>
                <w:tab w:val="center" w:leader="dot" w:pos="2268"/>
              </w:tabs>
            </w:pPr>
            <w:r w:rsidRPr="0058648D">
              <w:t xml:space="preserve">am No </w:t>
            </w:r>
            <w:r w:rsidR="00D302FC" w:rsidRPr="0058648D">
              <w:t>81</w:t>
            </w:r>
            <w:r w:rsidRPr="0058648D">
              <w:t>, 2024</w:t>
            </w:r>
          </w:p>
        </w:tc>
      </w:tr>
      <w:tr w:rsidR="00713B01" w:rsidRPr="0058648D" w:rsidTr="004602F3">
        <w:trPr>
          <w:cantSplit/>
        </w:trPr>
        <w:tc>
          <w:tcPr>
            <w:tcW w:w="2551" w:type="dxa"/>
            <w:shd w:val="clear" w:color="auto" w:fill="auto"/>
          </w:tcPr>
          <w:p w:rsidR="00713B01" w:rsidRPr="0058648D" w:rsidRDefault="00713B01" w:rsidP="004766BE">
            <w:pPr>
              <w:pStyle w:val="ENoteTableText"/>
              <w:tabs>
                <w:tab w:val="center" w:leader="dot" w:pos="2268"/>
              </w:tabs>
            </w:pPr>
            <w:r w:rsidRPr="0058648D">
              <w:t>s 49A</w:t>
            </w:r>
            <w:r w:rsidRPr="0058648D">
              <w:tab/>
            </w:r>
          </w:p>
        </w:tc>
        <w:tc>
          <w:tcPr>
            <w:tcW w:w="4531" w:type="dxa"/>
            <w:shd w:val="clear" w:color="auto" w:fill="auto"/>
          </w:tcPr>
          <w:p w:rsidR="00713B01" w:rsidRPr="0058648D" w:rsidRDefault="00713B01" w:rsidP="004766BE">
            <w:pPr>
              <w:pStyle w:val="ENoteTableText"/>
              <w:tabs>
                <w:tab w:val="center" w:leader="dot" w:pos="2268"/>
              </w:tabs>
              <w:rPr>
                <w:u w:val="single"/>
              </w:rPr>
            </w:pPr>
            <w:r w:rsidRPr="0058648D">
              <w:t>ad No 27, 2022</w:t>
            </w:r>
          </w:p>
        </w:tc>
      </w:tr>
      <w:tr w:rsidR="00CF5CB1" w:rsidRPr="0058648D" w:rsidTr="004602F3">
        <w:trPr>
          <w:cantSplit/>
        </w:trPr>
        <w:tc>
          <w:tcPr>
            <w:tcW w:w="2551" w:type="dxa"/>
            <w:shd w:val="clear" w:color="auto" w:fill="auto"/>
          </w:tcPr>
          <w:p w:rsidR="00CF5CB1" w:rsidRPr="0058648D" w:rsidRDefault="00CF5CB1" w:rsidP="004766BE">
            <w:pPr>
              <w:pStyle w:val="ENoteTableText"/>
              <w:tabs>
                <w:tab w:val="center" w:leader="dot" w:pos="2268"/>
              </w:tabs>
            </w:pPr>
          </w:p>
        </w:tc>
        <w:tc>
          <w:tcPr>
            <w:tcW w:w="4531" w:type="dxa"/>
            <w:shd w:val="clear" w:color="auto" w:fill="auto"/>
          </w:tcPr>
          <w:p w:rsidR="00CF5CB1" w:rsidRPr="0058648D" w:rsidRDefault="00CF5CB1" w:rsidP="004766BE">
            <w:pPr>
              <w:pStyle w:val="ENoteTableText"/>
              <w:tabs>
                <w:tab w:val="center" w:leader="dot" w:pos="2268"/>
              </w:tabs>
            </w:pPr>
            <w:r w:rsidRPr="0058648D">
              <w:t xml:space="preserve">am No </w:t>
            </w:r>
            <w:r w:rsidR="00D302FC" w:rsidRPr="0058648D">
              <w:t>81</w:t>
            </w:r>
            <w:r w:rsidRPr="0058648D">
              <w:t>, 2024</w:t>
            </w:r>
          </w:p>
        </w:tc>
      </w:tr>
      <w:tr w:rsidR="00CF5CB1" w:rsidRPr="0058648D" w:rsidTr="004602F3">
        <w:trPr>
          <w:cantSplit/>
        </w:trPr>
        <w:tc>
          <w:tcPr>
            <w:tcW w:w="2551" w:type="dxa"/>
            <w:shd w:val="clear" w:color="auto" w:fill="auto"/>
          </w:tcPr>
          <w:p w:rsidR="00CF5CB1" w:rsidRPr="0058648D" w:rsidRDefault="00CF5CB1" w:rsidP="004766BE">
            <w:pPr>
              <w:pStyle w:val="ENoteTableText"/>
              <w:tabs>
                <w:tab w:val="center" w:leader="dot" w:pos="2268"/>
              </w:tabs>
            </w:pPr>
            <w:r w:rsidRPr="0058648D">
              <w:t>s 49B</w:t>
            </w:r>
            <w:r w:rsidRPr="0058648D">
              <w:tab/>
            </w:r>
          </w:p>
        </w:tc>
        <w:tc>
          <w:tcPr>
            <w:tcW w:w="4531" w:type="dxa"/>
            <w:shd w:val="clear" w:color="auto" w:fill="auto"/>
          </w:tcPr>
          <w:p w:rsidR="00CF5CB1" w:rsidRPr="0058648D" w:rsidRDefault="00CF5CB1" w:rsidP="004766BE">
            <w:pPr>
              <w:pStyle w:val="ENoteTableText"/>
              <w:tabs>
                <w:tab w:val="center" w:leader="dot" w:pos="2268"/>
              </w:tabs>
            </w:pPr>
            <w:r w:rsidRPr="0058648D">
              <w:t xml:space="preserve">ad No </w:t>
            </w:r>
            <w:r w:rsidR="00D302FC" w:rsidRPr="0058648D">
              <w:t>81</w:t>
            </w:r>
            <w:r w:rsidRPr="0058648D">
              <w:t>, 2024</w:t>
            </w:r>
          </w:p>
        </w:tc>
      </w:tr>
      <w:tr w:rsidR="00713B01" w:rsidRPr="0058648D" w:rsidTr="004602F3">
        <w:trPr>
          <w:cantSplit/>
        </w:trPr>
        <w:tc>
          <w:tcPr>
            <w:tcW w:w="2551" w:type="dxa"/>
            <w:shd w:val="clear" w:color="auto" w:fill="auto"/>
          </w:tcPr>
          <w:p w:rsidR="00713B01" w:rsidRPr="0058648D" w:rsidRDefault="00713B01" w:rsidP="004766BE">
            <w:pPr>
              <w:pStyle w:val="ENoteTableText"/>
              <w:tabs>
                <w:tab w:val="center" w:leader="dot" w:pos="2268"/>
              </w:tabs>
            </w:pPr>
            <w:r w:rsidRPr="0058648D">
              <w:t>s 50</w:t>
            </w:r>
            <w:r w:rsidRPr="0058648D">
              <w:tab/>
            </w:r>
          </w:p>
        </w:tc>
        <w:tc>
          <w:tcPr>
            <w:tcW w:w="4531" w:type="dxa"/>
            <w:shd w:val="clear" w:color="auto" w:fill="auto"/>
          </w:tcPr>
          <w:p w:rsidR="00713B01" w:rsidRPr="0058648D" w:rsidRDefault="00713B01" w:rsidP="004766BE">
            <w:pPr>
              <w:pStyle w:val="ENoteTableText"/>
              <w:tabs>
                <w:tab w:val="center" w:leader="dot" w:pos="2268"/>
              </w:tabs>
              <w:rPr>
                <w:u w:val="single"/>
              </w:rPr>
            </w:pPr>
            <w:r w:rsidRPr="0058648D">
              <w:t>am No 27, 2022</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rPr>
                <w:b/>
              </w:rPr>
              <w:t>Chapter 4</w:t>
            </w:r>
          </w:p>
        </w:tc>
        <w:tc>
          <w:tcPr>
            <w:tcW w:w="4531" w:type="dxa"/>
            <w:shd w:val="clear" w:color="auto" w:fill="auto"/>
          </w:tcPr>
          <w:p w:rsidR="004766BE" w:rsidRPr="0058648D" w:rsidRDefault="004766BE" w:rsidP="004766BE">
            <w:pPr>
              <w:pStyle w:val="ENoteTableText"/>
              <w:tabs>
                <w:tab w:val="center" w:leader="dot" w:pos="2268"/>
              </w:tabs>
            </w:pPr>
          </w:p>
        </w:tc>
      </w:tr>
      <w:tr w:rsidR="004766BE" w:rsidRPr="0058648D" w:rsidTr="004602F3">
        <w:trPr>
          <w:cantSplit/>
        </w:trPr>
        <w:tc>
          <w:tcPr>
            <w:tcW w:w="2551" w:type="dxa"/>
            <w:shd w:val="clear" w:color="auto" w:fill="auto"/>
          </w:tcPr>
          <w:p w:rsidR="004766BE" w:rsidRPr="0058648D" w:rsidRDefault="005E1546" w:rsidP="004766BE">
            <w:pPr>
              <w:pStyle w:val="ENoteTableText"/>
              <w:tabs>
                <w:tab w:val="center" w:leader="dot" w:pos="2268"/>
              </w:tabs>
              <w:rPr>
                <w:b/>
              </w:rPr>
            </w:pPr>
            <w:r w:rsidRPr="0058648D">
              <w:rPr>
                <w:b/>
              </w:rPr>
              <w:t>Part 1</w:t>
            </w:r>
          </w:p>
        </w:tc>
        <w:tc>
          <w:tcPr>
            <w:tcW w:w="4531" w:type="dxa"/>
            <w:shd w:val="clear" w:color="auto" w:fill="auto"/>
          </w:tcPr>
          <w:p w:rsidR="004766BE" w:rsidRPr="0058648D" w:rsidRDefault="004766BE" w:rsidP="004766BE">
            <w:pPr>
              <w:pStyle w:val="ENoteTableText"/>
              <w:tabs>
                <w:tab w:val="center" w:leader="dot" w:pos="2268"/>
              </w:tabs>
            </w:pPr>
          </w:p>
        </w:tc>
      </w:tr>
      <w:tr w:rsidR="004766BE" w:rsidRPr="0058648D" w:rsidTr="004602F3">
        <w:trPr>
          <w:cantSplit/>
        </w:trPr>
        <w:tc>
          <w:tcPr>
            <w:tcW w:w="2551" w:type="dxa"/>
            <w:shd w:val="clear" w:color="auto" w:fill="auto"/>
          </w:tcPr>
          <w:p w:rsidR="004766BE" w:rsidRPr="0058648D" w:rsidRDefault="005E1546" w:rsidP="004766BE">
            <w:pPr>
              <w:pStyle w:val="ENoteTableText"/>
              <w:tabs>
                <w:tab w:val="center" w:leader="dot" w:pos="2268"/>
              </w:tabs>
              <w:rPr>
                <w:b/>
              </w:rPr>
            </w:pPr>
            <w:r w:rsidRPr="0058648D">
              <w:rPr>
                <w:b/>
              </w:rPr>
              <w:t>Division 1</w:t>
            </w:r>
          </w:p>
        </w:tc>
        <w:tc>
          <w:tcPr>
            <w:tcW w:w="4531" w:type="dxa"/>
            <w:shd w:val="clear" w:color="auto" w:fill="auto"/>
          </w:tcPr>
          <w:p w:rsidR="004766BE" w:rsidRPr="0058648D" w:rsidRDefault="004766BE" w:rsidP="004766BE">
            <w:pPr>
              <w:pStyle w:val="ENoteTableText"/>
              <w:tabs>
                <w:tab w:val="center" w:leader="dot" w:pos="2268"/>
              </w:tabs>
            </w:pPr>
          </w:p>
        </w:tc>
      </w:tr>
      <w:tr w:rsidR="00060763" w:rsidRPr="0058648D" w:rsidTr="004602F3">
        <w:trPr>
          <w:cantSplit/>
        </w:trPr>
        <w:tc>
          <w:tcPr>
            <w:tcW w:w="2551" w:type="dxa"/>
            <w:shd w:val="clear" w:color="auto" w:fill="auto"/>
          </w:tcPr>
          <w:p w:rsidR="00060763" w:rsidRPr="0058648D" w:rsidRDefault="00060763" w:rsidP="004766BE">
            <w:pPr>
              <w:pStyle w:val="ENoteTableText"/>
              <w:tabs>
                <w:tab w:val="center" w:leader="dot" w:pos="2268"/>
              </w:tabs>
            </w:pPr>
            <w:r w:rsidRPr="0058648D">
              <w:t>s 50J</w:t>
            </w:r>
            <w:r w:rsidRPr="0058648D">
              <w:tab/>
            </w:r>
          </w:p>
        </w:tc>
        <w:tc>
          <w:tcPr>
            <w:tcW w:w="4531" w:type="dxa"/>
            <w:shd w:val="clear" w:color="auto" w:fill="auto"/>
          </w:tcPr>
          <w:p w:rsidR="00060763" w:rsidRPr="0058648D" w:rsidRDefault="00060763" w:rsidP="004766BE">
            <w:pPr>
              <w:pStyle w:val="ENoteTableText"/>
              <w:tabs>
                <w:tab w:val="center" w:leader="dot" w:pos="2268"/>
              </w:tabs>
            </w:pPr>
            <w:r w:rsidRPr="0058648D">
              <w:t>ad No 27, 2022</w:t>
            </w:r>
          </w:p>
        </w:tc>
      </w:tr>
      <w:tr w:rsidR="003631B6" w:rsidRPr="0058648D" w:rsidTr="004602F3">
        <w:trPr>
          <w:cantSplit/>
        </w:trPr>
        <w:tc>
          <w:tcPr>
            <w:tcW w:w="2551" w:type="dxa"/>
            <w:shd w:val="clear" w:color="auto" w:fill="auto"/>
          </w:tcPr>
          <w:p w:rsidR="003631B6" w:rsidRPr="0058648D" w:rsidRDefault="003631B6" w:rsidP="004766BE">
            <w:pPr>
              <w:pStyle w:val="ENoteTableText"/>
              <w:tabs>
                <w:tab w:val="center" w:leader="dot" w:pos="2268"/>
              </w:tabs>
            </w:pPr>
          </w:p>
        </w:tc>
        <w:tc>
          <w:tcPr>
            <w:tcW w:w="4531" w:type="dxa"/>
            <w:shd w:val="clear" w:color="auto" w:fill="auto"/>
          </w:tcPr>
          <w:p w:rsidR="003631B6" w:rsidRPr="0058648D" w:rsidRDefault="003631B6" w:rsidP="004766BE">
            <w:pPr>
              <w:pStyle w:val="ENoteTableText"/>
              <w:tabs>
                <w:tab w:val="center" w:leader="dot" w:pos="2268"/>
              </w:tabs>
            </w:pPr>
            <w:r w:rsidRPr="0058648D">
              <w:t xml:space="preserve">am </w:t>
            </w:r>
            <w:r w:rsidR="002D523D" w:rsidRPr="0058648D">
              <w:rPr>
                <w:u w:val="single"/>
              </w:rPr>
              <w:t>No 38, 2024</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54</w:t>
            </w:r>
            <w:r w:rsidRPr="0058648D">
              <w:tab/>
            </w:r>
          </w:p>
        </w:tc>
        <w:tc>
          <w:tcPr>
            <w:tcW w:w="4531" w:type="dxa"/>
            <w:shd w:val="clear" w:color="auto" w:fill="auto"/>
          </w:tcPr>
          <w:p w:rsidR="004766BE" w:rsidRPr="0058648D" w:rsidRDefault="004766BE" w:rsidP="004766BE">
            <w:pPr>
              <w:pStyle w:val="ENoteTableText"/>
              <w:tabs>
                <w:tab w:val="center" w:leader="dot" w:pos="2268"/>
              </w:tabs>
            </w:pPr>
            <w:r w:rsidRPr="0058648D">
              <w:t>am No 131, 2017</w:t>
            </w:r>
          </w:p>
        </w:tc>
      </w:tr>
      <w:tr w:rsidR="004766BE" w:rsidRPr="0058648D" w:rsidTr="004602F3">
        <w:trPr>
          <w:cantSplit/>
        </w:trPr>
        <w:tc>
          <w:tcPr>
            <w:tcW w:w="2551" w:type="dxa"/>
            <w:shd w:val="clear" w:color="auto" w:fill="auto"/>
          </w:tcPr>
          <w:p w:rsidR="004766BE" w:rsidRPr="0058648D" w:rsidRDefault="005E1546" w:rsidP="004766BE">
            <w:pPr>
              <w:pStyle w:val="ENoteTableText"/>
              <w:tabs>
                <w:tab w:val="center" w:leader="dot" w:pos="2268"/>
              </w:tabs>
              <w:rPr>
                <w:b/>
              </w:rPr>
            </w:pPr>
            <w:r w:rsidRPr="0058648D">
              <w:rPr>
                <w:b/>
              </w:rPr>
              <w:t>Division 2</w:t>
            </w:r>
          </w:p>
        </w:tc>
        <w:tc>
          <w:tcPr>
            <w:tcW w:w="4531" w:type="dxa"/>
            <w:shd w:val="clear" w:color="auto" w:fill="auto"/>
          </w:tcPr>
          <w:p w:rsidR="004766BE" w:rsidRPr="0058648D" w:rsidRDefault="004766BE" w:rsidP="004766BE">
            <w:pPr>
              <w:pStyle w:val="ENoteTableText"/>
              <w:tabs>
                <w:tab w:val="center" w:leader="dot" w:pos="2268"/>
              </w:tabs>
            </w:pP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55</w:t>
            </w:r>
            <w:r w:rsidRPr="0058648D">
              <w:tab/>
            </w:r>
          </w:p>
        </w:tc>
        <w:tc>
          <w:tcPr>
            <w:tcW w:w="4531" w:type="dxa"/>
            <w:shd w:val="clear" w:color="auto" w:fill="auto"/>
          </w:tcPr>
          <w:p w:rsidR="004766BE" w:rsidRPr="0058648D" w:rsidRDefault="004766BE" w:rsidP="004766BE">
            <w:pPr>
              <w:pStyle w:val="ENoteTableText"/>
              <w:tabs>
                <w:tab w:val="center" w:leader="dot" w:pos="2268"/>
              </w:tabs>
            </w:pPr>
            <w:r w:rsidRPr="0058648D">
              <w:t>am No 131, 2017</w:t>
            </w:r>
            <w:r w:rsidR="00D11A3D" w:rsidRPr="0058648D">
              <w:t>; No 27, 2022</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55A</w:t>
            </w:r>
            <w:r w:rsidRPr="0058648D">
              <w:tab/>
            </w:r>
          </w:p>
        </w:tc>
        <w:tc>
          <w:tcPr>
            <w:tcW w:w="4531" w:type="dxa"/>
            <w:shd w:val="clear" w:color="auto" w:fill="auto"/>
          </w:tcPr>
          <w:p w:rsidR="004766BE" w:rsidRPr="0058648D" w:rsidRDefault="004766BE" w:rsidP="004766BE">
            <w:pPr>
              <w:pStyle w:val="ENoteTableText"/>
              <w:tabs>
                <w:tab w:val="center" w:leader="dot" w:pos="2268"/>
              </w:tabs>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p>
        </w:tc>
        <w:tc>
          <w:tcPr>
            <w:tcW w:w="4531" w:type="dxa"/>
            <w:shd w:val="clear" w:color="auto" w:fill="auto"/>
          </w:tcPr>
          <w:p w:rsidR="004766BE" w:rsidRPr="0058648D" w:rsidRDefault="004766BE" w:rsidP="004766BE">
            <w:pPr>
              <w:pStyle w:val="ENoteTableText"/>
              <w:tabs>
                <w:tab w:val="center" w:leader="dot" w:pos="2268"/>
              </w:tabs>
            </w:pPr>
            <w:r w:rsidRPr="0058648D">
              <w:t>am No 103, 2020; No 116, 2021</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56</w:t>
            </w:r>
            <w:r w:rsidRPr="0058648D">
              <w:tab/>
            </w:r>
          </w:p>
        </w:tc>
        <w:tc>
          <w:tcPr>
            <w:tcW w:w="4531" w:type="dxa"/>
            <w:shd w:val="clear" w:color="auto" w:fill="auto"/>
          </w:tcPr>
          <w:p w:rsidR="004766BE" w:rsidRPr="0058648D" w:rsidRDefault="004766BE" w:rsidP="004766BE">
            <w:pPr>
              <w:pStyle w:val="ENoteTableText"/>
              <w:tabs>
                <w:tab w:val="center" w:leader="dot" w:pos="2268"/>
              </w:tabs>
            </w:pPr>
            <w:r w:rsidRPr="0058648D">
              <w:t>am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57</w:t>
            </w:r>
            <w:r w:rsidRPr="0058648D">
              <w:tab/>
            </w:r>
          </w:p>
        </w:tc>
        <w:tc>
          <w:tcPr>
            <w:tcW w:w="4531" w:type="dxa"/>
            <w:shd w:val="clear" w:color="auto" w:fill="auto"/>
          </w:tcPr>
          <w:p w:rsidR="004766BE" w:rsidRPr="0058648D" w:rsidRDefault="004766BE" w:rsidP="004766BE">
            <w:pPr>
              <w:pStyle w:val="ENoteTableText"/>
              <w:tabs>
                <w:tab w:val="center" w:leader="dot" w:pos="2268"/>
              </w:tabs>
            </w:pPr>
            <w:r w:rsidRPr="0058648D">
              <w:t>am No 131, 2017</w:t>
            </w:r>
          </w:p>
        </w:tc>
      </w:tr>
      <w:tr w:rsidR="004766BE" w:rsidRPr="0058648D" w:rsidTr="004602F3">
        <w:trPr>
          <w:cantSplit/>
        </w:trPr>
        <w:tc>
          <w:tcPr>
            <w:tcW w:w="2551" w:type="dxa"/>
            <w:shd w:val="clear" w:color="auto" w:fill="auto"/>
          </w:tcPr>
          <w:p w:rsidR="004766BE" w:rsidRPr="0058648D" w:rsidRDefault="005E1546" w:rsidP="004766BE">
            <w:pPr>
              <w:pStyle w:val="ENoteTableText"/>
              <w:tabs>
                <w:tab w:val="center" w:leader="dot" w:pos="2268"/>
              </w:tabs>
              <w:rPr>
                <w:b/>
              </w:rPr>
            </w:pPr>
            <w:r w:rsidRPr="0058648D">
              <w:rPr>
                <w:b/>
              </w:rPr>
              <w:t>Division 3</w:t>
            </w:r>
          </w:p>
        </w:tc>
        <w:tc>
          <w:tcPr>
            <w:tcW w:w="4531" w:type="dxa"/>
            <w:shd w:val="clear" w:color="auto" w:fill="auto"/>
          </w:tcPr>
          <w:p w:rsidR="004766BE" w:rsidRPr="0058648D" w:rsidRDefault="004766BE" w:rsidP="004766BE">
            <w:pPr>
              <w:pStyle w:val="ENoteTableText"/>
              <w:tabs>
                <w:tab w:val="center" w:leader="dot" w:pos="2268"/>
              </w:tabs>
            </w:pP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58</w:t>
            </w:r>
            <w:r w:rsidRPr="0058648D">
              <w:tab/>
            </w:r>
          </w:p>
        </w:tc>
        <w:tc>
          <w:tcPr>
            <w:tcW w:w="4531" w:type="dxa"/>
            <w:shd w:val="clear" w:color="auto" w:fill="auto"/>
          </w:tcPr>
          <w:p w:rsidR="004766BE" w:rsidRPr="0058648D" w:rsidRDefault="004766BE" w:rsidP="004766BE">
            <w:pPr>
              <w:pStyle w:val="ENoteTableText"/>
              <w:tabs>
                <w:tab w:val="center" w:leader="dot" w:pos="2268"/>
              </w:tabs>
            </w:pPr>
            <w:r w:rsidRPr="0058648D">
              <w:t>am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rPr>
                <w:b/>
              </w:rPr>
            </w:pPr>
            <w:r w:rsidRPr="0058648D">
              <w:rPr>
                <w:b/>
              </w:rPr>
              <w:lastRenderedPageBreak/>
              <w:t>Part 2</w:t>
            </w:r>
          </w:p>
        </w:tc>
        <w:tc>
          <w:tcPr>
            <w:tcW w:w="4531" w:type="dxa"/>
            <w:shd w:val="clear" w:color="auto" w:fill="auto"/>
          </w:tcPr>
          <w:p w:rsidR="004766BE" w:rsidRPr="0058648D" w:rsidRDefault="004766BE" w:rsidP="004766BE">
            <w:pPr>
              <w:pStyle w:val="ENoteTableText"/>
            </w:pPr>
          </w:p>
        </w:tc>
      </w:tr>
      <w:tr w:rsidR="004766BE" w:rsidRPr="0058648D" w:rsidTr="004602F3">
        <w:trPr>
          <w:cantSplit/>
        </w:trPr>
        <w:tc>
          <w:tcPr>
            <w:tcW w:w="2551" w:type="dxa"/>
            <w:shd w:val="clear" w:color="auto" w:fill="auto"/>
          </w:tcPr>
          <w:p w:rsidR="004766BE" w:rsidRPr="0058648D" w:rsidRDefault="005E1546" w:rsidP="004766BE">
            <w:pPr>
              <w:pStyle w:val="ENoteTableText"/>
              <w:tabs>
                <w:tab w:val="center" w:leader="dot" w:pos="2268"/>
              </w:tabs>
              <w:rPr>
                <w:b/>
              </w:rPr>
            </w:pPr>
            <w:r w:rsidRPr="0058648D">
              <w:rPr>
                <w:b/>
              </w:rPr>
              <w:t>Division 1</w:t>
            </w:r>
          </w:p>
        </w:tc>
        <w:tc>
          <w:tcPr>
            <w:tcW w:w="4531" w:type="dxa"/>
            <w:shd w:val="clear" w:color="auto" w:fill="auto"/>
          </w:tcPr>
          <w:p w:rsidR="004766BE" w:rsidRPr="0058648D" w:rsidRDefault="004766BE" w:rsidP="004766BE">
            <w:pPr>
              <w:pStyle w:val="ENoteTableText"/>
            </w:pPr>
          </w:p>
        </w:tc>
      </w:tr>
      <w:tr w:rsidR="004766BE" w:rsidRPr="0058648D" w:rsidTr="004602F3">
        <w:trPr>
          <w:cantSplit/>
        </w:trPr>
        <w:tc>
          <w:tcPr>
            <w:tcW w:w="2551" w:type="dxa"/>
            <w:shd w:val="clear" w:color="auto" w:fill="auto"/>
          </w:tcPr>
          <w:p w:rsidR="004766BE" w:rsidRPr="0058648D" w:rsidRDefault="005E1546" w:rsidP="004766BE">
            <w:pPr>
              <w:pStyle w:val="ENoteTableText"/>
              <w:tabs>
                <w:tab w:val="center" w:leader="dot" w:pos="2268"/>
              </w:tabs>
            </w:pPr>
            <w:r w:rsidRPr="0058648D">
              <w:t>Division 1</w:t>
            </w:r>
            <w:r w:rsidR="004766BE" w:rsidRPr="0058648D">
              <w:t xml:space="preserve"> heading</w:t>
            </w:r>
            <w:r w:rsidR="004766BE"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60</w:t>
            </w:r>
            <w:r w:rsidRPr="0058648D">
              <w:tab/>
            </w:r>
          </w:p>
        </w:tc>
        <w:tc>
          <w:tcPr>
            <w:tcW w:w="4531" w:type="dxa"/>
            <w:shd w:val="clear" w:color="auto" w:fill="auto"/>
          </w:tcPr>
          <w:p w:rsidR="004766BE" w:rsidRPr="0058648D" w:rsidRDefault="004766BE" w:rsidP="004766BE">
            <w:pPr>
              <w:pStyle w:val="ENoteTableText"/>
            </w:pPr>
            <w:r w:rsidRPr="0058648D">
              <w:t>am No 44, 2013; No 131, 2017; No 116, 2021</w:t>
            </w:r>
            <w:r w:rsidR="0093580A" w:rsidRPr="0058648D">
              <w:t>; No 27, 2022</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61</w:t>
            </w:r>
            <w:r w:rsidRPr="0058648D">
              <w:tab/>
            </w:r>
          </w:p>
        </w:tc>
        <w:tc>
          <w:tcPr>
            <w:tcW w:w="4531" w:type="dxa"/>
            <w:shd w:val="clear" w:color="auto" w:fill="auto"/>
          </w:tcPr>
          <w:p w:rsidR="004766BE" w:rsidRPr="0058648D" w:rsidRDefault="004766BE" w:rsidP="004766BE">
            <w:pPr>
              <w:pStyle w:val="ENoteTableText"/>
            </w:pPr>
            <w:r w:rsidRPr="0058648D">
              <w:t>am No 44, 2013</w:t>
            </w:r>
          </w:p>
        </w:tc>
      </w:tr>
      <w:tr w:rsidR="0093580A" w:rsidRPr="0058648D" w:rsidTr="004602F3">
        <w:trPr>
          <w:cantSplit/>
        </w:trPr>
        <w:tc>
          <w:tcPr>
            <w:tcW w:w="2551" w:type="dxa"/>
            <w:shd w:val="clear" w:color="auto" w:fill="auto"/>
          </w:tcPr>
          <w:p w:rsidR="0093580A" w:rsidRPr="0058648D" w:rsidRDefault="0093580A" w:rsidP="004766BE">
            <w:pPr>
              <w:pStyle w:val="ENoteTableText"/>
              <w:tabs>
                <w:tab w:val="center" w:leader="dot" w:pos="2268"/>
              </w:tabs>
            </w:pPr>
          </w:p>
        </w:tc>
        <w:tc>
          <w:tcPr>
            <w:tcW w:w="4531" w:type="dxa"/>
            <w:shd w:val="clear" w:color="auto" w:fill="auto"/>
          </w:tcPr>
          <w:p w:rsidR="0093580A" w:rsidRPr="0058648D" w:rsidRDefault="0093580A" w:rsidP="004766BE">
            <w:pPr>
              <w:pStyle w:val="ENoteTableText"/>
            </w:pPr>
            <w:r w:rsidRPr="0058648D">
              <w:t>rep No 27, 2022</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62</w:t>
            </w:r>
            <w:r w:rsidRPr="0058648D">
              <w:tab/>
            </w:r>
          </w:p>
        </w:tc>
        <w:tc>
          <w:tcPr>
            <w:tcW w:w="4531" w:type="dxa"/>
            <w:shd w:val="clear" w:color="auto" w:fill="auto"/>
          </w:tcPr>
          <w:p w:rsidR="004766BE" w:rsidRPr="0058648D" w:rsidRDefault="004766BE" w:rsidP="004766BE">
            <w:pPr>
              <w:pStyle w:val="ENoteTableText"/>
            </w:pPr>
            <w:r w:rsidRPr="0058648D">
              <w:t>am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63</w:t>
            </w:r>
            <w:r w:rsidRPr="0058648D">
              <w:tab/>
            </w:r>
          </w:p>
        </w:tc>
        <w:tc>
          <w:tcPr>
            <w:tcW w:w="4531" w:type="dxa"/>
            <w:shd w:val="clear" w:color="auto" w:fill="auto"/>
          </w:tcPr>
          <w:p w:rsidR="004766BE" w:rsidRPr="0058648D" w:rsidRDefault="004766BE" w:rsidP="004766BE">
            <w:pPr>
              <w:pStyle w:val="ENoteTableText"/>
            </w:pPr>
            <w:r w:rsidRPr="0058648D">
              <w:t>am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64</w:t>
            </w:r>
            <w:r w:rsidRPr="0058648D">
              <w:tab/>
            </w:r>
          </w:p>
        </w:tc>
        <w:tc>
          <w:tcPr>
            <w:tcW w:w="4531" w:type="dxa"/>
            <w:shd w:val="clear" w:color="auto" w:fill="auto"/>
          </w:tcPr>
          <w:p w:rsidR="004766BE" w:rsidRPr="0058648D" w:rsidRDefault="004766BE" w:rsidP="004766BE">
            <w:pPr>
              <w:pStyle w:val="ENoteTableText"/>
            </w:pPr>
            <w:r w:rsidRPr="0058648D">
              <w:t>am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65</w:t>
            </w:r>
            <w:r w:rsidRPr="0058648D">
              <w:tab/>
            </w:r>
          </w:p>
        </w:tc>
        <w:tc>
          <w:tcPr>
            <w:tcW w:w="4531" w:type="dxa"/>
            <w:shd w:val="clear" w:color="auto" w:fill="auto"/>
          </w:tcPr>
          <w:p w:rsidR="004766BE" w:rsidRPr="0058648D" w:rsidRDefault="004766BE" w:rsidP="004766BE">
            <w:pPr>
              <w:pStyle w:val="ENoteTableText"/>
            </w:pPr>
            <w:r w:rsidRPr="0058648D">
              <w:t>rep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66</w:t>
            </w:r>
            <w:r w:rsidRPr="0058648D">
              <w:tab/>
            </w:r>
          </w:p>
        </w:tc>
        <w:tc>
          <w:tcPr>
            <w:tcW w:w="4531" w:type="dxa"/>
            <w:shd w:val="clear" w:color="auto" w:fill="auto"/>
          </w:tcPr>
          <w:p w:rsidR="004766BE" w:rsidRPr="0058648D" w:rsidRDefault="004766BE" w:rsidP="004766BE">
            <w:pPr>
              <w:pStyle w:val="ENoteTableText"/>
            </w:pPr>
            <w:r w:rsidRPr="0058648D">
              <w:t>am No 44, 2013; No 131, 2017; No 113, 2019</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67</w:t>
            </w:r>
            <w:r w:rsidRPr="0058648D">
              <w:tab/>
            </w:r>
          </w:p>
        </w:tc>
        <w:tc>
          <w:tcPr>
            <w:tcW w:w="4531" w:type="dxa"/>
            <w:shd w:val="clear" w:color="auto" w:fill="auto"/>
          </w:tcPr>
          <w:p w:rsidR="004766BE" w:rsidRPr="0058648D" w:rsidRDefault="004766BE" w:rsidP="004766BE">
            <w:pPr>
              <w:pStyle w:val="ENoteTableText"/>
            </w:pPr>
            <w:r w:rsidRPr="0058648D">
              <w:t>rs No 131, 2017</w:t>
            </w:r>
          </w:p>
        </w:tc>
      </w:tr>
      <w:tr w:rsidR="004766BE" w:rsidRPr="0058648D" w:rsidTr="004602F3">
        <w:trPr>
          <w:cantSplit/>
        </w:trPr>
        <w:tc>
          <w:tcPr>
            <w:tcW w:w="2551" w:type="dxa"/>
            <w:shd w:val="clear" w:color="auto" w:fill="auto"/>
          </w:tcPr>
          <w:p w:rsidR="004766BE" w:rsidRPr="0058648D" w:rsidRDefault="005E1546" w:rsidP="004766BE">
            <w:pPr>
              <w:pStyle w:val="ENoteTableText"/>
              <w:tabs>
                <w:tab w:val="center" w:leader="dot" w:pos="2268"/>
              </w:tabs>
              <w:rPr>
                <w:b/>
              </w:rPr>
            </w:pPr>
            <w:r w:rsidRPr="0058648D">
              <w:rPr>
                <w:b/>
              </w:rPr>
              <w:t>Division 2</w:t>
            </w:r>
          </w:p>
        </w:tc>
        <w:tc>
          <w:tcPr>
            <w:tcW w:w="4531" w:type="dxa"/>
            <w:shd w:val="clear" w:color="auto" w:fill="auto"/>
          </w:tcPr>
          <w:p w:rsidR="004766BE" w:rsidRPr="0058648D" w:rsidRDefault="004766BE" w:rsidP="004766BE">
            <w:pPr>
              <w:pStyle w:val="ENoteTableText"/>
            </w:pPr>
          </w:p>
        </w:tc>
      </w:tr>
      <w:tr w:rsidR="004766BE" w:rsidRPr="0058648D" w:rsidTr="004602F3">
        <w:trPr>
          <w:cantSplit/>
        </w:trPr>
        <w:tc>
          <w:tcPr>
            <w:tcW w:w="2551" w:type="dxa"/>
            <w:shd w:val="clear" w:color="auto" w:fill="auto"/>
          </w:tcPr>
          <w:p w:rsidR="004766BE" w:rsidRPr="0058648D" w:rsidRDefault="005E1546" w:rsidP="004766BE">
            <w:pPr>
              <w:pStyle w:val="ENoteTableText"/>
              <w:tabs>
                <w:tab w:val="center" w:leader="dot" w:pos="2268"/>
              </w:tabs>
            </w:pPr>
            <w:r w:rsidRPr="0058648D">
              <w:t>Division 2</w:t>
            </w:r>
            <w:r w:rsidR="004766BE"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67A</w:t>
            </w:r>
            <w:r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p>
        </w:tc>
        <w:tc>
          <w:tcPr>
            <w:tcW w:w="4531" w:type="dxa"/>
            <w:shd w:val="clear" w:color="auto" w:fill="auto"/>
          </w:tcPr>
          <w:p w:rsidR="004766BE" w:rsidRPr="0058648D" w:rsidRDefault="004766BE" w:rsidP="004766BE">
            <w:pPr>
              <w:pStyle w:val="ENoteTableText"/>
            </w:pPr>
            <w:r w:rsidRPr="0058648D">
              <w:t>am No 116, 2021</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67B</w:t>
            </w:r>
            <w:r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67C</w:t>
            </w:r>
            <w:r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67D</w:t>
            </w:r>
            <w:r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67E</w:t>
            </w:r>
            <w:r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p>
        </w:tc>
        <w:tc>
          <w:tcPr>
            <w:tcW w:w="4531" w:type="dxa"/>
            <w:shd w:val="clear" w:color="auto" w:fill="auto"/>
          </w:tcPr>
          <w:p w:rsidR="004766BE" w:rsidRPr="0058648D" w:rsidRDefault="004766BE" w:rsidP="004766BE">
            <w:pPr>
              <w:pStyle w:val="ENoteTableText"/>
            </w:pPr>
            <w:r w:rsidRPr="0058648D">
              <w:t>am No 113, 2019</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67F</w:t>
            </w:r>
            <w:r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4766BE" w:rsidRPr="0058648D" w:rsidTr="004602F3">
        <w:trPr>
          <w:cantSplit/>
        </w:trPr>
        <w:tc>
          <w:tcPr>
            <w:tcW w:w="2551" w:type="dxa"/>
            <w:shd w:val="clear" w:color="auto" w:fill="auto"/>
          </w:tcPr>
          <w:p w:rsidR="004766BE" w:rsidRPr="0058648D" w:rsidRDefault="005E1546" w:rsidP="004766BE">
            <w:pPr>
              <w:pStyle w:val="ENoteTableText"/>
              <w:tabs>
                <w:tab w:val="center" w:leader="dot" w:pos="2268"/>
              </w:tabs>
              <w:rPr>
                <w:b/>
              </w:rPr>
            </w:pPr>
            <w:r w:rsidRPr="0058648D">
              <w:rPr>
                <w:b/>
              </w:rPr>
              <w:t>Division 3</w:t>
            </w:r>
          </w:p>
        </w:tc>
        <w:tc>
          <w:tcPr>
            <w:tcW w:w="4531" w:type="dxa"/>
            <w:shd w:val="clear" w:color="auto" w:fill="auto"/>
          </w:tcPr>
          <w:p w:rsidR="004766BE" w:rsidRPr="0058648D" w:rsidRDefault="004766BE" w:rsidP="004766BE">
            <w:pPr>
              <w:pStyle w:val="ENoteTableText"/>
            </w:pPr>
          </w:p>
        </w:tc>
      </w:tr>
      <w:tr w:rsidR="004766BE" w:rsidRPr="0058648D" w:rsidTr="004602F3">
        <w:trPr>
          <w:cantSplit/>
        </w:trPr>
        <w:tc>
          <w:tcPr>
            <w:tcW w:w="2551" w:type="dxa"/>
            <w:shd w:val="clear" w:color="auto" w:fill="auto"/>
          </w:tcPr>
          <w:p w:rsidR="004766BE" w:rsidRPr="0058648D" w:rsidRDefault="005E1546" w:rsidP="004766BE">
            <w:pPr>
              <w:pStyle w:val="ENoteTableText"/>
              <w:tabs>
                <w:tab w:val="center" w:leader="dot" w:pos="2268"/>
              </w:tabs>
            </w:pPr>
            <w:r w:rsidRPr="0058648D">
              <w:t>Division 3</w:t>
            </w:r>
            <w:r w:rsidR="004766BE" w:rsidRPr="0058648D">
              <w:tab/>
            </w:r>
          </w:p>
        </w:tc>
        <w:tc>
          <w:tcPr>
            <w:tcW w:w="4531" w:type="dxa"/>
            <w:shd w:val="clear" w:color="auto" w:fill="auto"/>
          </w:tcPr>
          <w:p w:rsidR="004766BE" w:rsidRPr="0058648D" w:rsidRDefault="004766BE" w:rsidP="004766BE">
            <w:pPr>
              <w:pStyle w:val="ENoteTableText"/>
              <w:tabs>
                <w:tab w:val="center" w:leader="dot" w:pos="2268"/>
              </w:tabs>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67G</w:t>
            </w:r>
            <w:r w:rsidRPr="0058648D">
              <w:tab/>
            </w:r>
          </w:p>
        </w:tc>
        <w:tc>
          <w:tcPr>
            <w:tcW w:w="4531" w:type="dxa"/>
            <w:shd w:val="clear" w:color="auto" w:fill="auto"/>
          </w:tcPr>
          <w:p w:rsidR="004766BE" w:rsidRPr="0058648D" w:rsidRDefault="004766BE" w:rsidP="004766BE">
            <w:pPr>
              <w:pStyle w:val="ENoteTableText"/>
              <w:tabs>
                <w:tab w:val="center" w:leader="dot" w:pos="2268"/>
              </w:tabs>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p>
        </w:tc>
        <w:tc>
          <w:tcPr>
            <w:tcW w:w="4531" w:type="dxa"/>
            <w:shd w:val="clear" w:color="auto" w:fill="auto"/>
          </w:tcPr>
          <w:p w:rsidR="004766BE" w:rsidRPr="0058648D" w:rsidRDefault="004766BE" w:rsidP="004766BE">
            <w:pPr>
              <w:pStyle w:val="ENoteTableText"/>
              <w:tabs>
                <w:tab w:val="center" w:leader="dot" w:pos="2268"/>
              </w:tabs>
            </w:pPr>
            <w:r w:rsidRPr="0058648D">
              <w:t>am No 113, 2019</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67H</w:t>
            </w:r>
            <w:r w:rsidRPr="0058648D">
              <w:tab/>
            </w:r>
          </w:p>
        </w:tc>
        <w:tc>
          <w:tcPr>
            <w:tcW w:w="4531" w:type="dxa"/>
            <w:shd w:val="clear" w:color="auto" w:fill="auto"/>
          </w:tcPr>
          <w:p w:rsidR="004766BE" w:rsidRPr="0058648D" w:rsidRDefault="004766BE" w:rsidP="004766BE">
            <w:pPr>
              <w:pStyle w:val="ENoteTableText"/>
              <w:tabs>
                <w:tab w:val="center" w:leader="dot" w:pos="2268"/>
              </w:tabs>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68</w:t>
            </w:r>
            <w:r w:rsidRPr="0058648D">
              <w:tab/>
            </w:r>
          </w:p>
        </w:tc>
        <w:tc>
          <w:tcPr>
            <w:tcW w:w="4531" w:type="dxa"/>
            <w:shd w:val="clear" w:color="auto" w:fill="auto"/>
          </w:tcPr>
          <w:p w:rsidR="004766BE" w:rsidRPr="0058648D" w:rsidRDefault="004766BE" w:rsidP="004766BE">
            <w:pPr>
              <w:pStyle w:val="ENoteTableText"/>
              <w:tabs>
                <w:tab w:val="center" w:leader="dot" w:pos="2268"/>
              </w:tabs>
            </w:pPr>
            <w:r w:rsidRPr="0058648D">
              <w:t>rep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Part 3</w:t>
            </w:r>
            <w:r w:rsidRPr="0058648D">
              <w:tab/>
            </w:r>
          </w:p>
        </w:tc>
        <w:tc>
          <w:tcPr>
            <w:tcW w:w="4531" w:type="dxa"/>
            <w:shd w:val="clear" w:color="auto" w:fill="auto"/>
          </w:tcPr>
          <w:p w:rsidR="004766BE" w:rsidRPr="0058648D" w:rsidRDefault="004766BE" w:rsidP="004766BE">
            <w:pPr>
              <w:pStyle w:val="ENoteTableText"/>
            </w:pPr>
            <w:r w:rsidRPr="0058648D">
              <w:t>am No 131, 2017</w:t>
            </w:r>
          </w:p>
        </w:tc>
      </w:tr>
      <w:tr w:rsidR="007B1F98" w:rsidRPr="0058648D" w:rsidTr="004602F3">
        <w:trPr>
          <w:cantSplit/>
        </w:trPr>
        <w:tc>
          <w:tcPr>
            <w:tcW w:w="2551" w:type="dxa"/>
            <w:shd w:val="clear" w:color="auto" w:fill="auto"/>
          </w:tcPr>
          <w:p w:rsidR="007B1F98" w:rsidRPr="0058648D" w:rsidRDefault="007B1F98" w:rsidP="004766BE">
            <w:pPr>
              <w:pStyle w:val="ENoteTableText"/>
              <w:tabs>
                <w:tab w:val="center" w:leader="dot" w:pos="2268"/>
              </w:tabs>
            </w:pPr>
          </w:p>
        </w:tc>
        <w:tc>
          <w:tcPr>
            <w:tcW w:w="4531" w:type="dxa"/>
            <w:shd w:val="clear" w:color="auto" w:fill="auto"/>
          </w:tcPr>
          <w:p w:rsidR="007B1F98" w:rsidRPr="0058648D" w:rsidRDefault="007B1F98" w:rsidP="004766BE">
            <w:pPr>
              <w:pStyle w:val="ENoteTableText"/>
            </w:pPr>
            <w:r w:rsidRPr="0058648D">
              <w:t>rep No 27, 2022</w:t>
            </w:r>
          </w:p>
        </w:tc>
      </w:tr>
      <w:tr w:rsidR="007B1F98" w:rsidRPr="0058648D" w:rsidTr="004602F3">
        <w:trPr>
          <w:cantSplit/>
        </w:trPr>
        <w:tc>
          <w:tcPr>
            <w:tcW w:w="2551" w:type="dxa"/>
            <w:shd w:val="clear" w:color="auto" w:fill="auto"/>
          </w:tcPr>
          <w:p w:rsidR="007B1F98" w:rsidRPr="0058648D" w:rsidRDefault="007B1F98" w:rsidP="004766BE">
            <w:pPr>
              <w:pStyle w:val="ENoteTableText"/>
              <w:tabs>
                <w:tab w:val="center" w:leader="dot" w:pos="2268"/>
              </w:tabs>
            </w:pPr>
            <w:r w:rsidRPr="0058648D">
              <w:t>s 69</w:t>
            </w:r>
            <w:r w:rsidRPr="0058648D">
              <w:tab/>
            </w:r>
          </w:p>
        </w:tc>
        <w:tc>
          <w:tcPr>
            <w:tcW w:w="4531" w:type="dxa"/>
            <w:shd w:val="clear" w:color="auto" w:fill="auto"/>
          </w:tcPr>
          <w:p w:rsidR="007B1F98" w:rsidRPr="0058648D" w:rsidRDefault="007B1F98" w:rsidP="004766BE">
            <w:pPr>
              <w:pStyle w:val="ENoteTableText"/>
            </w:pPr>
            <w:r w:rsidRPr="0058648D">
              <w:t>rep No 27, 2022</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lastRenderedPageBreak/>
              <w:t>s 70</w:t>
            </w:r>
            <w:r w:rsidRPr="0058648D">
              <w:tab/>
            </w:r>
          </w:p>
        </w:tc>
        <w:tc>
          <w:tcPr>
            <w:tcW w:w="4531" w:type="dxa"/>
            <w:shd w:val="clear" w:color="auto" w:fill="auto"/>
          </w:tcPr>
          <w:p w:rsidR="004766BE" w:rsidRPr="0058648D" w:rsidRDefault="004766BE" w:rsidP="004766BE">
            <w:pPr>
              <w:pStyle w:val="ENoteTableText"/>
            </w:pPr>
            <w:r w:rsidRPr="0058648D">
              <w:t>am No 44, 2013; No 131, 2017</w:t>
            </w:r>
          </w:p>
        </w:tc>
      </w:tr>
      <w:tr w:rsidR="007B1F98" w:rsidRPr="0058648D" w:rsidTr="004602F3">
        <w:trPr>
          <w:cantSplit/>
        </w:trPr>
        <w:tc>
          <w:tcPr>
            <w:tcW w:w="2551" w:type="dxa"/>
            <w:shd w:val="clear" w:color="auto" w:fill="auto"/>
          </w:tcPr>
          <w:p w:rsidR="007B1F98" w:rsidRPr="0058648D" w:rsidRDefault="007B1F98" w:rsidP="004766BE">
            <w:pPr>
              <w:pStyle w:val="ENoteTableText"/>
              <w:tabs>
                <w:tab w:val="center" w:leader="dot" w:pos="2268"/>
              </w:tabs>
            </w:pPr>
          </w:p>
        </w:tc>
        <w:tc>
          <w:tcPr>
            <w:tcW w:w="4531" w:type="dxa"/>
            <w:shd w:val="clear" w:color="auto" w:fill="auto"/>
          </w:tcPr>
          <w:p w:rsidR="007B1F98" w:rsidRPr="0058648D" w:rsidRDefault="007B1F98" w:rsidP="004766BE">
            <w:pPr>
              <w:pStyle w:val="ENoteTableText"/>
            </w:pPr>
            <w:r w:rsidRPr="0058648D">
              <w:t>rep No 27, 2022</w:t>
            </w:r>
          </w:p>
        </w:tc>
      </w:tr>
      <w:tr w:rsidR="007B1F98" w:rsidRPr="0058648D" w:rsidTr="004602F3">
        <w:trPr>
          <w:cantSplit/>
        </w:trPr>
        <w:tc>
          <w:tcPr>
            <w:tcW w:w="2551" w:type="dxa"/>
            <w:shd w:val="clear" w:color="auto" w:fill="auto"/>
          </w:tcPr>
          <w:p w:rsidR="007B1F98" w:rsidRPr="0058648D" w:rsidRDefault="007B1F98" w:rsidP="004766BE">
            <w:pPr>
              <w:pStyle w:val="ENoteTableText"/>
              <w:tabs>
                <w:tab w:val="center" w:leader="dot" w:pos="2268"/>
              </w:tabs>
            </w:pPr>
            <w:r w:rsidRPr="0058648D">
              <w:t>s 71</w:t>
            </w:r>
            <w:r w:rsidRPr="0058648D">
              <w:tab/>
            </w:r>
          </w:p>
        </w:tc>
        <w:tc>
          <w:tcPr>
            <w:tcW w:w="4531" w:type="dxa"/>
            <w:shd w:val="clear" w:color="auto" w:fill="auto"/>
          </w:tcPr>
          <w:p w:rsidR="007B1F98" w:rsidRPr="0058648D" w:rsidRDefault="007B1F98" w:rsidP="004766BE">
            <w:pPr>
              <w:pStyle w:val="ENoteTableText"/>
            </w:pPr>
            <w:r w:rsidRPr="0058648D">
              <w:t>rep No 27, 2022</w:t>
            </w:r>
          </w:p>
        </w:tc>
      </w:tr>
      <w:tr w:rsidR="007B1F98" w:rsidRPr="0058648D" w:rsidTr="004602F3">
        <w:trPr>
          <w:cantSplit/>
        </w:trPr>
        <w:tc>
          <w:tcPr>
            <w:tcW w:w="2551" w:type="dxa"/>
            <w:shd w:val="clear" w:color="auto" w:fill="auto"/>
          </w:tcPr>
          <w:p w:rsidR="007B1F98" w:rsidRPr="0058648D" w:rsidRDefault="007B1F98" w:rsidP="004766BE">
            <w:pPr>
              <w:pStyle w:val="ENoteTableText"/>
              <w:tabs>
                <w:tab w:val="center" w:leader="dot" w:pos="2268"/>
              </w:tabs>
            </w:pPr>
            <w:r w:rsidRPr="0058648D">
              <w:t>s 72</w:t>
            </w:r>
            <w:r w:rsidRPr="0058648D">
              <w:tab/>
            </w:r>
          </w:p>
        </w:tc>
        <w:tc>
          <w:tcPr>
            <w:tcW w:w="4531" w:type="dxa"/>
            <w:shd w:val="clear" w:color="auto" w:fill="auto"/>
          </w:tcPr>
          <w:p w:rsidR="007B1F98" w:rsidRPr="0058648D" w:rsidRDefault="007B1F98" w:rsidP="004766BE">
            <w:pPr>
              <w:pStyle w:val="ENoteTableText"/>
            </w:pPr>
            <w:r w:rsidRPr="0058648D">
              <w:t>rep No 27, 2022</w:t>
            </w:r>
          </w:p>
        </w:tc>
      </w:tr>
      <w:tr w:rsidR="007B1F98" w:rsidRPr="0058648D" w:rsidTr="004602F3">
        <w:trPr>
          <w:cantSplit/>
        </w:trPr>
        <w:tc>
          <w:tcPr>
            <w:tcW w:w="2551" w:type="dxa"/>
            <w:shd w:val="clear" w:color="auto" w:fill="auto"/>
          </w:tcPr>
          <w:p w:rsidR="007B1F98" w:rsidRPr="0058648D" w:rsidRDefault="007B1F98" w:rsidP="004766BE">
            <w:pPr>
              <w:pStyle w:val="ENoteTableText"/>
              <w:tabs>
                <w:tab w:val="center" w:leader="dot" w:pos="2268"/>
              </w:tabs>
            </w:pPr>
            <w:r w:rsidRPr="0058648D">
              <w:t>s 73</w:t>
            </w:r>
            <w:r w:rsidRPr="0058648D">
              <w:tab/>
            </w:r>
          </w:p>
        </w:tc>
        <w:tc>
          <w:tcPr>
            <w:tcW w:w="4531" w:type="dxa"/>
            <w:shd w:val="clear" w:color="auto" w:fill="auto"/>
          </w:tcPr>
          <w:p w:rsidR="007B1F98" w:rsidRPr="0058648D" w:rsidRDefault="007B1F98" w:rsidP="004766BE">
            <w:pPr>
              <w:pStyle w:val="ENoteTableText"/>
            </w:pPr>
            <w:r w:rsidRPr="0058648D">
              <w:t>rep No 27, 2022</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rPr>
                <w:b/>
              </w:rPr>
            </w:pPr>
            <w:r w:rsidRPr="0058648D">
              <w:rPr>
                <w:b/>
              </w:rPr>
              <w:t>Part 3A</w:t>
            </w:r>
          </w:p>
        </w:tc>
        <w:tc>
          <w:tcPr>
            <w:tcW w:w="4531" w:type="dxa"/>
            <w:shd w:val="clear" w:color="auto" w:fill="auto"/>
          </w:tcPr>
          <w:p w:rsidR="004766BE" w:rsidRPr="0058648D" w:rsidRDefault="004766BE" w:rsidP="004766BE">
            <w:pPr>
              <w:pStyle w:val="ENoteTableText"/>
            </w:pP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Part 3A</w:t>
            </w:r>
            <w:r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7B1F98" w:rsidRPr="0058648D" w:rsidTr="004602F3">
        <w:trPr>
          <w:cantSplit/>
        </w:trPr>
        <w:tc>
          <w:tcPr>
            <w:tcW w:w="2551" w:type="dxa"/>
            <w:shd w:val="clear" w:color="auto" w:fill="auto"/>
          </w:tcPr>
          <w:p w:rsidR="007B1F98" w:rsidRPr="0058648D" w:rsidRDefault="005E1546" w:rsidP="004766BE">
            <w:pPr>
              <w:pStyle w:val="ENoteTableText"/>
              <w:tabs>
                <w:tab w:val="center" w:leader="dot" w:pos="2268"/>
              </w:tabs>
            </w:pPr>
            <w:r w:rsidRPr="0058648D">
              <w:t>Division 1</w:t>
            </w:r>
            <w:r w:rsidR="007B1F98" w:rsidRPr="0058648D">
              <w:tab/>
            </w:r>
          </w:p>
        </w:tc>
        <w:tc>
          <w:tcPr>
            <w:tcW w:w="4531" w:type="dxa"/>
            <w:shd w:val="clear" w:color="auto" w:fill="auto"/>
          </w:tcPr>
          <w:p w:rsidR="007B1F98" w:rsidRPr="0058648D" w:rsidRDefault="007B1F98" w:rsidP="004766BE">
            <w:pPr>
              <w:pStyle w:val="ENoteTableText"/>
            </w:pPr>
            <w:r w:rsidRPr="0058648D">
              <w:t>rep No 27, 2022</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73A</w:t>
            </w:r>
            <w:r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7B1F98" w:rsidRPr="0058648D" w:rsidTr="004602F3">
        <w:trPr>
          <w:cantSplit/>
        </w:trPr>
        <w:tc>
          <w:tcPr>
            <w:tcW w:w="2551" w:type="dxa"/>
            <w:shd w:val="clear" w:color="auto" w:fill="auto"/>
          </w:tcPr>
          <w:p w:rsidR="007B1F98" w:rsidRPr="0058648D" w:rsidRDefault="007B1F98" w:rsidP="004766BE">
            <w:pPr>
              <w:pStyle w:val="ENoteTableText"/>
              <w:tabs>
                <w:tab w:val="center" w:leader="dot" w:pos="2268"/>
              </w:tabs>
            </w:pPr>
          </w:p>
        </w:tc>
        <w:tc>
          <w:tcPr>
            <w:tcW w:w="4531" w:type="dxa"/>
            <w:shd w:val="clear" w:color="auto" w:fill="auto"/>
          </w:tcPr>
          <w:p w:rsidR="007B1F98" w:rsidRPr="0058648D" w:rsidRDefault="007B1F98" w:rsidP="004766BE">
            <w:pPr>
              <w:pStyle w:val="ENoteTableText"/>
            </w:pPr>
            <w:r w:rsidRPr="0058648D">
              <w:t>rep No 27, 2022</w:t>
            </w:r>
          </w:p>
        </w:tc>
      </w:tr>
      <w:tr w:rsidR="004766BE" w:rsidRPr="0058648D" w:rsidTr="004602F3">
        <w:trPr>
          <w:cantSplit/>
        </w:trPr>
        <w:tc>
          <w:tcPr>
            <w:tcW w:w="2551" w:type="dxa"/>
            <w:shd w:val="clear" w:color="auto" w:fill="auto"/>
          </w:tcPr>
          <w:p w:rsidR="004766BE" w:rsidRPr="0058648D" w:rsidRDefault="005E1546" w:rsidP="00071B12">
            <w:pPr>
              <w:pStyle w:val="ENoteTableText"/>
              <w:keepNext/>
              <w:tabs>
                <w:tab w:val="center" w:leader="dot" w:pos="2268"/>
              </w:tabs>
              <w:rPr>
                <w:b/>
              </w:rPr>
            </w:pPr>
            <w:r w:rsidRPr="0058648D">
              <w:rPr>
                <w:b/>
              </w:rPr>
              <w:t>Division 2</w:t>
            </w:r>
          </w:p>
        </w:tc>
        <w:tc>
          <w:tcPr>
            <w:tcW w:w="4531" w:type="dxa"/>
            <w:shd w:val="clear" w:color="auto" w:fill="auto"/>
          </w:tcPr>
          <w:p w:rsidR="004766BE" w:rsidRPr="0058648D" w:rsidRDefault="004766BE" w:rsidP="004766BE">
            <w:pPr>
              <w:pStyle w:val="ENoteTableText"/>
            </w:pP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73B</w:t>
            </w:r>
            <w:r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p>
        </w:tc>
        <w:tc>
          <w:tcPr>
            <w:tcW w:w="4531" w:type="dxa"/>
            <w:shd w:val="clear" w:color="auto" w:fill="auto"/>
          </w:tcPr>
          <w:p w:rsidR="004766BE" w:rsidRPr="0058648D" w:rsidRDefault="004766BE" w:rsidP="004766BE">
            <w:pPr>
              <w:pStyle w:val="ENoteTableText"/>
            </w:pPr>
            <w:r w:rsidRPr="0058648D">
              <w:t>am No 116, 2021</w:t>
            </w:r>
            <w:r w:rsidR="00E83ACB" w:rsidRPr="0058648D">
              <w:t xml:space="preserve">; No </w:t>
            </w:r>
            <w:r w:rsidR="00D302FC" w:rsidRPr="0058648D">
              <w:t>81</w:t>
            </w:r>
            <w:r w:rsidR="00E83ACB" w:rsidRPr="0058648D">
              <w:t>, 2024</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73C</w:t>
            </w:r>
            <w:r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p>
        </w:tc>
        <w:tc>
          <w:tcPr>
            <w:tcW w:w="4531" w:type="dxa"/>
            <w:shd w:val="clear" w:color="auto" w:fill="auto"/>
          </w:tcPr>
          <w:p w:rsidR="004766BE" w:rsidRPr="0058648D" w:rsidRDefault="004766BE" w:rsidP="004766BE">
            <w:pPr>
              <w:pStyle w:val="ENoteTableText"/>
            </w:pPr>
            <w:r w:rsidRPr="0058648D">
              <w:t>am No 116, 2021</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73D</w:t>
            </w:r>
            <w:r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73E</w:t>
            </w:r>
            <w:r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7B1F98" w:rsidRPr="0058648D" w:rsidTr="004602F3">
        <w:trPr>
          <w:cantSplit/>
        </w:trPr>
        <w:tc>
          <w:tcPr>
            <w:tcW w:w="2551" w:type="dxa"/>
            <w:shd w:val="clear" w:color="auto" w:fill="auto"/>
          </w:tcPr>
          <w:p w:rsidR="007B1F98" w:rsidRPr="0058648D" w:rsidRDefault="007B1F98" w:rsidP="004766BE">
            <w:pPr>
              <w:pStyle w:val="ENoteTableText"/>
              <w:tabs>
                <w:tab w:val="center" w:leader="dot" w:pos="2268"/>
              </w:tabs>
            </w:pPr>
          </w:p>
        </w:tc>
        <w:tc>
          <w:tcPr>
            <w:tcW w:w="4531" w:type="dxa"/>
            <w:shd w:val="clear" w:color="auto" w:fill="auto"/>
          </w:tcPr>
          <w:p w:rsidR="007B1F98" w:rsidRPr="0058648D" w:rsidRDefault="007B1F98" w:rsidP="004766BE">
            <w:pPr>
              <w:pStyle w:val="ENoteTableText"/>
            </w:pPr>
            <w:r w:rsidRPr="0058648D">
              <w:t>am No 27, 2022</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73F</w:t>
            </w:r>
            <w:r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73G</w:t>
            </w:r>
            <w:r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73H</w:t>
            </w:r>
            <w:r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73J</w:t>
            </w:r>
            <w:r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73K</w:t>
            </w:r>
            <w:r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73L</w:t>
            </w:r>
            <w:r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73M</w:t>
            </w:r>
            <w:r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73N</w:t>
            </w:r>
            <w:r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73P</w:t>
            </w:r>
            <w:r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p>
        </w:tc>
        <w:tc>
          <w:tcPr>
            <w:tcW w:w="4531" w:type="dxa"/>
            <w:shd w:val="clear" w:color="auto" w:fill="auto"/>
          </w:tcPr>
          <w:p w:rsidR="004766BE" w:rsidRPr="0058648D" w:rsidRDefault="004766BE" w:rsidP="004766BE">
            <w:pPr>
              <w:pStyle w:val="ENoteTableText"/>
            </w:pPr>
            <w:r w:rsidRPr="0058648D">
              <w:t>am No 116, 2021</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73Q</w:t>
            </w:r>
            <w:r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73R</w:t>
            </w:r>
            <w:r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73S</w:t>
            </w:r>
            <w:r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4766BE" w:rsidRPr="0058648D" w:rsidTr="004602F3">
        <w:trPr>
          <w:cantSplit/>
        </w:trPr>
        <w:tc>
          <w:tcPr>
            <w:tcW w:w="2551" w:type="dxa"/>
            <w:shd w:val="clear" w:color="auto" w:fill="auto"/>
          </w:tcPr>
          <w:p w:rsidR="004766BE" w:rsidRPr="0058648D" w:rsidRDefault="005E1546" w:rsidP="004766BE">
            <w:pPr>
              <w:pStyle w:val="ENoteTableText"/>
              <w:tabs>
                <w:tab w:val="center" w:leader="dot" w:pos="2268"/>
              </w:tabs>
              <w:rPr>
                <w:b/>
              </w:rPr>
            </w:pPr>
            <w:r w:rsidRPr="0058648D">
              <w:rPr>
                <w:b/>
              </w:rPr>
              <w:lastRenderedPageBreak/>
              <w:t>Division 3</w:t>
            </w:r>
          </w:p>
        </w:tc>
        <w:tc>
          <w:tcPr>
            <w:tcW w:w="4531" w:type="dxa"/>
            <w:shd w:val="clear" w:color="auto" w:fill="auto"/>
          </w:tcPr>
          <w:p w:rsidR="004766BE" w:rsidRPr="0058648D" w:rsidRDefault="004766BE" w:rsidP="004766BE">
            <w:pPr>
              <w:pStyle w:val="ENoteTableText"/>
            </w:pP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73T</w:t>
            </w:r>
            <w:r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p>
        </w:tc>
        <w:tc>
          <w:tcPr>
            <w:tcW w:w="4531" w:type="dxa"/>
            <w:shd w:val="clear" w:color="auto" w:fill="auto"/>
          </w:tcPr>
          <w:p w:rsidR="004766BE" w:rsidRPr="0058648D" w:rsidRDefault="004766BE" w:rsidP="004766BE">
            <w:pPr>
              <w:pStyle w:val="ENoteTableText"/>
            </w:pPr>
            <w:r w:rsidRPr="0058648D">
              <w:t>am No 116, 2021</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73U</w:t>
            </w:r>
            <w:r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p>
        </w:tc>
        <w:tc>
          <w:tcPr>
            <w:tcW w:w="4531" w:type="dxa"/>
            <w:shd w:val="clear" w:color="auto" w:fill="auto"/>
          </w:tcPr>
          <w:p w:rsidR="004766BE" w:rsidRPr="0058648D" w:rsidRDefault="004766BE" w:rsidP="004766BE">
            <w:pPr>
              <w:pStyle w:val="ENoteTableText"/>
            </w:pPr>
            <w:r w:rsidRPr="0058648D">
              <w:t>am No 116, 2021</w:t>
            </w:r>
            <w:r w:rsidR="00320BFB" w:rsidRPr="0058648D">
              <w:t xml:space="preserve">; No </w:t>
            </w:r>
            <w:r w:rsidR="00D302FC" w:rsidRPr="0058648D">
              <w:t>81</w:t>
            </w:r>
            <w:r w:rsidR="00320BFB" w:rsidRPr="0058648D">
              <w:t>, 2024</w:t>
            </w:r>
          </w:p>
        </w:tc>
      </w:tr>
      <w:tr w:rsidR="004766BE" w:rsidRPr="0058648D" w:rsidTr="004602F3">
        <w:trPr>
          <w:cantSplit/>
        </w:trPr>
        <w:tc>
          <w:tcPr>
            <w:tcW w:w="2551" w:type="dxa"/>
            <w:shd w:val="clear" w:color="auto" w:fill="auto"/>
          </w:tcPr>
          <w:p w:rsidR="004766BE" w:rsidRPr="0058648D" w:rsidRDefault="005E1546" w:rsidP="004766BE">
            <w:pPr>
              <w:pStyle w:val="ENoteTableText"/>
              <w:tabs>
                <w:tab w:val="center" w:leader="dot" w:pos="2268"/>
              </w:tabs>
              <w:rPr>
                <w:b/>
              </w:rPr>
            </w:pPr>
            <w:r w:rsidRPr="0058648D">
              <w:rPr>
                <w:b/>
              </w:rPr>
              <w:t>Division 4</w:t>
            </w:r>
          </w:p>
        </w:tc>
        <w:tc>
          <w:tcPr>
            <w:tcW w:w="4531" w:type="dxa"/>
            <w:shd w:val="clear" w:color="auto" w:fill="auto"/>
          </w:tcPr>
          <w:p w:rsidR="004766BE" w:rsidRPr="0058648D" w:rsidRDefault="004766BE" w:rsidP="004766BE">
            <w:pPr>
              <w:pStyle w:val="ENoteTableText"/>
            </w:pP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73V</w:t>
            </w:r>
            <w:r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p>
        </w:tc>
        <w:tc>
          <w:tcPr>
            <w:tcW w:w="4531" w:type="dxa"/>
            <w:shd w:val="clear" w:color="auto" w:fill="auto"/>
          </w:tcPr>
          <w:p w:rsidR="004766BE" w:rsidRPr="0058648D" w:rsidRDefault="004766BE" w:rsidP="004766BE">
            <w:pPr>
              <w:pStyle w:val="ENoteTableText"/>
            </w:pPr>
            <w:r w:rsidRPr="0058648D">
              <w:t>am No 116, 2021</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rPr>
                <w:b/>
              </w:rPr>
            </w:pPr>
            <w:r w:rsidRPr="0058648D">
              <w:rPr>
                <w:b/>
              </w:rPr>
              <w:t>Division 5</w:t>
            </w:r>
          </w:p>
        </w:tc>
        <w:tc>
          <w:tcPr>
            <w:tcW w:w="4531" w:type="dxa"/>
            <w:shd w:val="clear" w:color="auto" w:fill="auto"/>
          </w:tcPr>
          <w:p w:rsidR="004766BE" w:rsidRPr="0058648D" w:rsidRDefault="004766BE" w:rsidP="004766BE">
            <w:pPr>
              <w:pStyle w:val="ENoteTableText"/>
            </w:pP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73W</w:t>
            </w:r>
            <w:r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73X</w:t>
            </w:r>
            <w:r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rPr>
                <w:b/>
              </w:rPr>
            </w:pPr>
            <w:r w:rsidRPr="0058648D">
              <w:rPr>
                <w:b/>
              </w:rPr>
              <w:t>Division 6</w:t>
            </w:r>
          </w:p>
        </w:tc>
        <w:tc>
          <w:tcPr>
            <w:tcW w:w="4531" w:type="dxa"/>
            <w:shd w:val="clear" w:color="auto" w:fill="auto"/>
          </w:tcPr>
          <w:p w:rsidR="004766BE" w:rsidRPr="0058648D" w:rsidRDefault="004766BE" w:rsidP="004766BE">
            <w:pPr>
              <w:pStyle w:val="ENoteTableText"/>
            </w:pP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73Y</w:t>
            </w:r>
            <w:r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73Z</w:t>
            </w:r>
            <w:r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p>
        </w:tc>
        <w:tc>
          <w:tcPr>
            <w:tcW w:w="4531" w:type="dxa"/>
            <w:shd w:val="clear" w:color="auto" w:fill="auto"/>
          </w:tcPr>
          <w:p w:rsidR="004766BE" w:rsidRPr="0058648D" w:rsidRDefault="004766BE" w:rsidP="004766BE">
            <w:pPr>
              <w:pStyle w:val="ENoteTableText"/>
            </w:pPr>
            <w:r w:rsidRPr="0058648D">
              <w:t>am No 116, 2021</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rPr>
                <w:b/>
              </w:rPr>
            </w:pPr>
            <w:r w:rsidRPr="0058648D">
              <w:rPr>
                <w:b/>
              </w:rPr>
              <w:t>Division 7</w:t>
            </w:r>
          </w:p>
        </w:tc>
        <w:tc>
          <w:tcPr>
            <w:tcW w:w="4531" w:type="dxa"/>
            <w:shd w:val="clear" w:color="auto" w:fill="auto"/>
          </w:tcPr>
          <w:p w:rsidR="004766BE" w:rsidRPr="0058648D" w:rsidRDefault="004766BE" w:rsidP="004766BE">
            <w:pPr>
              <w:pStyle w:val="ENoteTableText"/>
            </w:pP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73ZA</w:t>
            </w:r>
            <w:r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73ZB</w:t>
            </w:r>
            <w:r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73ZC</w:t>
            </w:r>
            <w:r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73ZD</w:t>
            </w:r>
            <w:r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rPr>
                <w:b/>
              </w:rPr>
            </w:pPr>
            <w:r w:rsidRPr="0058648D">
              <w:rPr>
                <w:b/>
              </w:rPr>
              <w:t>Division 8</w:t>
            </w:r>
          </w:p>
        </w:tc>
        <w:tc>
          <w:tcPr>
            <w:tcW w:w="4531" w:type="dxa"/>
            <w:shd w:val="clear" w:color="auto" w:fill="auto"/>
          </w:tcPr>
          <w:p w:rsidR="004766BE" w:rsidRPr="0058648D" w:rsidRDefault="004766BE" w:rsidP="004766BE">
            <w:pPr>
              <w:pStyle w:val="ENoteTableText"/>
            </w:pP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73ZE</w:t>
            </w:r>
            <w:r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p>
        </w:tc>
        <w:tc>
          <w:tcPr>
            <w:tcW w:w="4531" w:type="dxa"/>
            <w:shd w:val="clear" w:color="auto" w:fill="auto"/>
          </w:tcPr>
          <w:p w:rsidR="004766BE" w:rsidRPr="0058648D" w:rsidRDefault="004766BE" w:rsidP="004766BE">
            <w:pPr>
              <w:pStyle w:val="ENoteTableText"/>
            </w:pPr>
            <w:r w:rsidRPr="0058648D">
              <w:t>am No 13, 2021</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73ZF</w:t>
            </w:r>
            <w:r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p>
        </w:tc>
        <w:tc>
          <w:tcPr>
            <w:tcW w:w="4531" w:type="dxa"/>
            <w:shd w:val="clear" w:color="auto" w:fill="auto"/>
          </w:tcPr>
          <w:p w:rsidR="004766BE" w:rsidRPr="0058648D" w:rsidRDefault="004766BE" w:rsidP="004766BE">
            <w:pPr>
              <w:pStyle w:val="ENoteTableText"/>
            </w:pPr>
            <w:r w:rsidRPr="0058648D">
              <w:t>am No 13, 2021</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73ZG</w:t>
            </w:r>
            <w:r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73ZH</w:t>
            </w:r>
            <w:r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73ZI</w:t>
            </w:r>
            <w:r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jc w:val="both"/>
            </w:pPr>
            <w:r w:rsidRPr="0058648D">
              <w:t>s 73ZJ</w:t>
            </w:r>
            <w:r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jc w:val="both"/>
            </w:pPr>
          </w:p>
        </w:tc>
        <w:tc>
          <w:tcPr>
            <w:tcW w:w="4531" w:type="dxa"/>
            <w:shd w:val="clear" w:color="auto" w:fill="auto"/>
          </w:tcPr>
          <w:p w:rsidR="004766BE" w:rsidRPr="0058648D" w:rsidRDefault="004766BE" w:rsidP="004766BE">
            <w:pPr>
              <w:pStyle w:val="ENoteTableText"/>
            </w:pPr>
            <w:r w:rsidRPr="0058648D">
              <w:t>am No 13, 2021</w:t>
            </w:r>
          </w:p>
        </w:tc>
      </w:tr>
      <w:tr w:rsidR="004766BE" w:rsidRPr="0058648D" w:rsidTr="004602F3">
        <w:trPr>
          <w:cantSplit/>
        </w:trPr>
        <w:tc>
          <w:tcPr>
            <w:tcW w:w="2551" w:type="dxa"/>
            <w:shd w:val="clear" w:color="auto" w:fill="auto"/>
          </w:tcPr>
          <w:p w:rsidR="004766BE" w:rsidRPr="0058648D" w:rsidRDefault="004766BE" w:rsidP="004766BE">
            <w:pPr>
              <w:pStyle w:val="ENoteTableText"/>
              <w:keepNext/>
              <w:tabs>
                <w:tab w:val="center" w:leader="dot" w:pos="2268"/>
              </w:tabs>
            </w:pPr>
            <w:r w:rsidRPr="0058648D">
              <w:lastRenderedPageBreak/>
              <w:t>s 73ZK</w:t>
            </w:r>
            <w:r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p>
        </w:tc>
        <w:tc>
          <w:tcPr>
            <w:tcW w:w="4531" w:type="dxa"/>
            <w:shd w:val="clear" w:color="auto" w:fill="auto"/>
          </w:tcPr>
          <w:p w:rsidR="004766BE" w:rsidRPr="0058648D" w:rsidRDefault="004766BE" w:rsidP="004766BE">
            <w:pPr>
              <w:pStyle w:val="ENoteTableText"/>
            </w:pPr>
            <w:r w:rsidRPr="0058648D">
              <w:t>am No 13, 2021</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73ZL</w:t>
            </w:r>
            <w:r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73ZM</w:t>
            </w:r>
            <w:r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73ZN</w:t>
            </w:r>
            <w:r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p>
        </w:tc>
        <w:tc>
          <w:tcPr>
            <w:tcW w:w="4531" w:type="dxa"/>
            <w:shd w:val="clear" w:color="auto" w:fill="auto"/>
          </w:tcPr>
          <w:p w:rsidR="004766BE" w:rsidRPr="0058648D" w:rsidRDefault="004766BE" w:rsidP="004766BE">
            <w:pPr>
              <w:pStyle w:val="ENoteTableText"/>
            </w:pPr>
            <w:r w:rsidRPr="0058648D">
              <w:t>am No 103, 2020; No 116, 2021</w:t>
            </w:r>
            <w:r w:rsidR="00320BFB" w:rsidRPr="0058648D">
              <w:t xml:space="preserve">; No </w:t>
            </w:r>
            <w:r w:rsidR="00D302FC" w:rsidRPr="0058648D">
              <w:t>81</w:t>
            </w:r>
            <w:r w:rsidR="00320BFB" w:rsidRPr="0058648D">
              <w:t>, 2024</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73ZO</w:t>
            </w:r>
            <w:r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p>
        </w:tc>
        <w:tc>
          <w:tcPr>
            <w:tcW w:w="4531" w:type="dxa"/>
            <w:shd w:val="clear" w:color="auto" w:fill="auto"/>
          </w:tcPr>
          <w:p w:rsidR="004766BE" w:rsidRPr="0058648D" w:rsidRDefault="004766BE" w:rsidP="004766BE">
            <w:pPr>
              <w:pStyle w:val="ENoteTableText"/>
            </w:pPr>
            <w:r w:rsidRPr="0058648D">
              <w:t>am No 116, 2021</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73ZP</w:t>
            </w:r>
            <w:r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p>
        </w:tc>
        <w:tc>
          <w:tcPr>
            <w:tcW w:w="4531" w:type="dxa"/>
            <w:shd w:val="clear" w:color="auto" w:fill="auto"/>
          </w:tcPr>
          <w:p w:rsidR="004766BE" w:rsidRPr="0058648D" w:rsidRDefault="004766BE" w:rsidP="004766BE">
            <w:pPr>
              <w:pStyle w:val="ENoteTableText"/>
            </w:pPr>
            <w:r w:rsidRPr="0058648D">
              <w:t>am No 13, 2021</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73ZQ</w:t>
            </w:r>
            <w:r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p>
        </w:tc>
        <w:tc>
          <w:tcPr>
            <w:tcW w:w="4531" w:type="dxa"/>
            <w:shd w:val="clear" w:color="auto" w:fill="auto"/>
          </w:tcPr>
          <w:p w:rsidR="004766BE" w:rsidRPr="0058648D" w:rsidRDefault="004766BE" w:rsidP="004766BE">
            <w:pPr>
              <w:pStyle w:val="ENoteTableText"/>
            </w:pPr>
            <w:r w:rsidRPr="0058648D">
              <w:t>am No 13, 2021</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73ZR</w:t>
            </w:r>
            <w:r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rPr>
                <w:b/>
              </w:rPr>
            </w:pPr>
            <w:r w:rsidRPr="0058648D">
              <w:rPr>
                <w:b/>
              </w:rPr>
              <w:t>Division 9</w:t>
            </w:r>
          </w:p>
        </w:tc>
        <w:tc>
          <w:tcPr>
            <w:tcW w:w="4531" w:type="dxa"/>
            <w:shd w:val="clear" w:color="auto" w:fill="auto"/>
          </w:tcPr>
          <w:p w:rsidR="004766BE" w:rsidRPr="0058648D" w:rsidRDefault="004766BE" w:rsidP="004766BE">
            <w:pPr>
              <w:pStyle w:val="ENoteTableText"/>
            </w:pP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73ZS</w:t>
            </w:r>
            <w:r w:rsidRPr="0058648D">
              <w:tab/>
            </w:r>
          </w:p>
        </w:tc>
        <w:tc>
          <w:tcPr>
            <w:tcW w:w="4531" w:type="dxa"/>
            <w:shd w:val="clear" w:color="auto" w:fill="auto"/>
          </w:tcPr>
          <w:p w:rsidR="004766BE" w:rsidRPr="0058648D" w:rsidRDefault="004766BE" w:rsidP="004766BE">
            <w:pPr>
              <w:pStyle w:val="ENoteTableText"/>
            </w:pPr>
            <w:r w:rsidRPr="0058648D">
              <w:t>ad No 131, 2017</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p>
        </w:tc>
        <w:tc>
          <w:tcPr>
            <w:tcW w:w="4531" w:type="dxa"/>
            <w:shd w:val="clear" w:color="auto" w:fill="auto"/>
          </w:tcPr>
          <w:p w:rsidR="004766BE" w:rsidRPr="0058648D" w:rsidRDefault="004766BE" w:rsidP="004766BE">
            <w:pPr>
              <w:pStyle w:val="ENoteTableText"/>
            </w:pPr>
            <w:r w:rsidRPr="0058648D">
              <w:t>am No 103, 2020; No 116, 2021</w:t>
            </w:r>
          </w:p>
        </w:tc>
      </w:tr>
      <w:tr w:rsidR="004766BE" w:rsidRPr="0058648D" w:rsidTr="004602F3">
        <w:trPr>
          <w:cantSplit/>
        </w:trPr>
        <w:tc>
          <w:tcPr>
            <w:tcW w:w="2551" w:type="dxa"/>
            <w:shd w:val="clear" w:color="auto" w:fill="auto"/>
          </w:tcPr>
          <w:p w:rsidR="004766BE" w:rsidRPr="0058648D" w:rsidRDefault="005E1546" w:rsidP="004766BE">
            <w:pPr>
              <w:pStyle w:val="ENoteTableText"/>
              <w:tabs>
                <w:tab w:val="center" w:leader="dot" w:pos="2268"/>
              </w:tabs>
            </w:pPr>
            <w:r w:rsidRPr="0058648D">
              <w:rPr>
                <w:b/>
              </w:rPr>
              <w:t>Part 4</w:t>
            </w:r>
          </w:p>
        </w:tc>
        <w:tc>
          <w:tcPr>
            <w:tcW w:w="4531" w:type="dxa"/>
            <w:shd w:val="clear" w:color="auto" w:fill="auto"/>
          </w:tcPr>
          <w:p w:rsidR="004766BE" w:rsidRPr="0058648D" w:rsidRDefault="004766BE" w:rsidP="004766BE">
            <w:pPr>
              <w:pStyle w:val="ENoteTableText"/>
            </w:pP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74</w:t>
            </w:r>
            <w:r w:rsidRPr="0058648D">
              <w:tab/>
            </w:r>
          </w:p>
        </w:tc>
        <w:tc>
          <w:tcPr>
            <w:tcW w:w="4531" w:type="dxa"/>
            <w:shd w:val="clear" w:color="auto" w:fill="auto"/>
          </w:tcPr>
          <w:p w:rsidR="004766BE" w:rsidRPr="0058648D" w:rsidRDefault="004766BE" w:rsidP="004766BE">
            <w:pPr>
              <w:pStyle w:val="ENoteTableText"/>
            </w:pPr>
            <w:r w:rsidRPr="0058648D">
              <w:t>am No 44, 2013</w:t>
            </w:r>
            <w:r w:rsidR="00E83ACB" w:rsidRPr="0058648D">
              <w:t xml:space="preserve">; No </w:t>
            </w:r>
            <w:r w:rsidR="00D302FC" w:rsidRPr="0058648D">
              <w:t>81</w:t>
            </w:r>
            <w:r w:rsidR="00E83ACB" w:rsidRPr="0058648D">
              <w:t>, 2024</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75</w:t>
            </w:r>
            <w:r w:rsidRPr="0058648D">
              <w:tab/>
            </w:r>
          </w:p>
        </w:tc>
        <w:tc>
          <w:tcPr>
            <w:tcW w:w="4531" w:type="dxa"/>
            <w:shd w:val="clear" w:color="auto" w:fill="auto"/>
          </w:tcPr>
          <w:p w:rsidR="004766BE" w:rsidRPr="0058648D" w:rsidRDefault="004766BE" w:rsidP="004766BE">
            <w:pPr>
              <w:pStyle w:val="ENoteTableText"/>
            </w:pPr>
            <w:r w:rsidRPr="0058648D">
              <w:t>am No 44, 2013</w:t>
            </w:r>
          </w:p>
        </w:tc>
      </w:tr>
      <w:tr w:rsidR="004766BE" w:rsidRPr="0058648D" w:rsidTr="004602F3">
        <w:trPr>
          <w:cantSplit/>
        </w:trPr>
        <w:tc>
          <w:tcPr>
            <w:tcW w:w="2551" w:type="dxa"/>
            <w:shd w:val="clear" w:color="auto" w:fill="auto"/>
          </w:tcPr>
          <w:p w:rsidR="004766BE" w:rsidRPr="0058648D" w:rsidRDefault="00710B31" w:rsidP="004766BE">
            <w:pPr>
              <w:pStyle w:val="ENoteTableText"/>
              <w:tabs>
                <w:tab w:val="center" w:leader="dot" w:pos="2268"/>
              </w:tabs>
              <w:rPr>
                <w:b/>
              </w:rPr>
            </w:pPr>
            <w:r w:rsidRPr="0058648D">
              <w:rPr>
                <w:b/>
              </w:rPr>
              <w:t>Part 5</w:t>
            </w:r>
          </w:p>
        </w:tc>
        <w:tc>
          <w:tcPr>
            <w:tcW w:w="4531" w:type="dxa"/>
            <w:shd w:val="clear" w:color="auto" w:fill="auto"/>
          </w:tcPr>
          <w:p w:rsidR="004766BE" w:rsidRPr="0058648D" w:rsidRDefault="004766BE" w:rsidP="004766BE">
            <w:pPr>
              <w:pStyle w:val="ENoteTableText"/>
            </w:pPr>
          </w:p>
        </w:tc>
      </w:tr>
      <w:tr w:rsidR="004766BE" w:rsidRPr="0058648D" w:rsidTr="004602F3">
        <w:trPr>
          <w:cantSplit/>
        </w:trPr>
        <w:tc>
          <w:tcPr>
            <w:tcW w:w="2551" w:type="dxa"/>
            <w:shd w:val="clear" w:color="auto" w:fill="auto"/>
          </w:tcPr>
          <w:p w:rsidR="004766BE" w:rsidRPr="0058648D" w:rsidRDefault="005E1546" w:rsidP="004766BE">
            <w:pPr>
              <w:pStyle w:val="ENoteTableText"/>
              <w:tabs>
                <w:tab w:val="center" w:leader="dot" w:pos="2268"/>
              </w:tabs>
              <w:rPr>
                <w:b/>
              </w:rPr>
            </w:pPr>
            <w:r w:rsidRPr="0058648D">
              <w:rPr>
                <w:b/>
              </w:rPr>
              <w:t>Division 1</w:t>
            </w:r>
          </w:p>
        </w:tc>
        <w:tc>
          <w:tcPr>
            <w:tcW w:w="4531" w:type="dxa"/>
            <w:shd w:val="clear" w:color="auto" w:fill="auto"/>
          </w:tcPr>
          <w:p w:rsidR="004766BE" w:rsidRPr="0058648D" w:rsidRDefault="004766BE" w:rsidP="004766BE">
            <w:pPr>
              <w:pStyle w:val="ENoteTableText"/>
            </w:pP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78</w:t>
            </w:r>
            <w:r w:rsidRPr="0058648D">
              <w:tab/>
            </w:r>
          </w:p>
        </w:tc>
        <w:tc>
          <w:tcPr>
            <w:tcW w:w="4531" w:type="dxa"/>
            <w:shd w:val="clear" w:color="auto" w:fill="auto"/>
          </w:tcPr>
          <w:p w:rsidR="004766BE" w:rsidRPr="0058648D" w:rsidRDefault="004766BE" w:rsidP="004766BE">
            <w:pPr>
              <w:pStyle w:val="ENoteTableText"/>
              <w:rPr>
                <w:u w:val="single"/>
              </w:rPr>
            </w:pPr>
            <w:r w:rsidRPr="0058648D">
              <w:t>am No 44, 2013</w:t>
            </w:r>
            <w:r w:rsidR="00713B01" w:rsidRPr="0058648D">
              <w:t>; No 27, 2022</w:t>
            </w:r>
          </w:p>
        </w:tc>
      </w:tr>
      <w:tr w:rsidR="00713B01" w:rsidRPr="0058648D" w:rsidTr="004602F3">
        <w:trPr>
          <w:cantSplit/>
        </w:trPr>
        <w:tc>
          <w:tcPr>
            <w:tcW w:w="2551" w:type="dxa"/>
            <w:shd w:val="clear" w:color="auto" w:fill="auto"/>
          </w:tcPr>
          <w:p w:rsidR="00713B01" w:rsidRPr="0058648D" w:rsidRDefault="00713B01" w:rsidP="004766BE">
            <w:pPr>
              <w:pStyle w:val="ENoteTableText"/>
              <w:tabs>
                <w:tab w:val="center" w:leader="dot" w:pos="2268"/>
              </w:tabs>
            </w:pPr>
            <w:r w:rsidRPr="0058648D">
              <w:t>s 79</w:t>
            </w:r>
            <w:r w:rsidRPr="0058648D">
              <w:tab/>
            </w:r>
          </w:p>
        </w:tc>
        <w:tc>
          <w:tcPr>
            <w:tcW w:w="4531" w:type="dxa"/>
            <w:shd w:val="clear" w:color="auto" w:fill="auto"/>
          </w:tcPr>
          <w:p w:rsidR="00713B01" w:rsidRPr="0058648D" w:rsidRDefault="00713B01" w:rsidP="004766BE">
            <w:pPr>
              <w:pStyle w:val="ENoteTableText"/>
              <w:rPr>
                <w:u w:val="single"/>
              </w:rPr>
            </w:pPr>
            <w:r w:rsidRPr="0058648D">
              <w:t>am No 27, 2022</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80</w:t>
            </w:r>
            <w:r w:rsidRPr="0058648D">
              <w:tab/>
            </w:r>
          </w:p>
        </w:tc>
        <w:tc>
          <w:tcPr>
            <w:tcW w:w="4531" w:type="dxa"/>
            <w:shd w:val="clear" w:color="auto" w:fill="auto"/>
          </w:tcPr>
          <w:p w:rsidR="004766BE" w:rsidRPr="0058648D" w:rsidRDefault="004766BE" w:rsidP="004766BE">
            <w:pPr>
              <w:pStyle w:val="ENoteTableText"/>
            </w:pPr>
            <w:r w:rsidRPr="0058648D">
              <w:t>am No 44, 2013</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82</w:t>
            </w:r>
            <w:r w:rsidRPr="0058648D">
              <w:tab/>
            </w:r>
          </w:p>
        </w:tc>
        <w:tc>
          <w:tcPr>
            <w:tcW w:w="4531" w:type="dxa"/>
            <w:shd w:val="clear" w:color="auto" w:fill="auto"/>
          </w:tcPr>
          <w:p w:rsidR="004766BE" w:rsidRPr="0058648D" w:rsidRDefault="004766BE" w:rsidP="004766BE">
            <w:pPr>
              <w:pStyle w:val="ENoteTableText"/>
            </w:pPr>
            <w:r w:rsidRPr="0058648D">
              <w:t>am No 131, 2017</w:t>
            </w:r>
          </w:p>
        </w:tc>
      </w:tr>
      <w:tr w:rsidR="004766BE" w:rsidRPr="0058648D" w:rsidTr="004602F3">
        <w:trPr>
          <w:cantSplit/>
        </w:trPr>
        <w:tc>
          <w:tcPr>
            <w:tcW w:w="2551" w:type="dxa"/>
            <w:shd w:val="clear" w:color="auto" w:fill="auto"/>
          </w:tcPr>
          <w:p w:rsidR="004766BE" w:rsidRPr="0058648D" w:rsidRDefault="005E1546" w:rsidP="004766BE">
            <w:pPr>
              <w:pStyle w:val="ENoteTableText"/>
              <w:tabs>
                <w:tab w:val="center" w:leader="dot" w:pos="2268"/>
              </w:tabs>
              <w:rPr>
                <w:b/>
              </w:rPr>
            </w:pPr>
            <w:r w:rsidRPr="0058648D">
              <w:rPr>
                <w:b/>
              </w:rPr>
              <w:t>Division 2</w:t>
            </w:r>
          </w:p>
        </w:tc>
        <w:tc>
          <w:tcPr>
            <w:tcW w:w="4531" w:type="dxa"/>
            <w:shd w:val="clear" w:color="auto" w:fill="auto"/>
          </w:tcPr>
          <w:p w:rsidR="004766BE" w:rsidRPr="0058648D" w:rsidRDefault="004766BE" w:rsidP="004766BE">
            <w:pPr>
              <w:pStyle w:val="ENoteTableText"/>
            </w:pP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86</w:t>
            </w:r>
            <w:r w:rsidRPr="0058648D">
              <w:tab/>
            </w:r>
          </w:p>
        </w:tc>
        <w:tc>
          <w:tcPr>
            <w:tcW w:w="4531" w:type="dxa"/>
            <w:shd w:val="clear" w:color="auto" w:fill="auto"/>
          </w:tcPr>
          <w:p w:rsidR="004766BE" w:rsidRPr="0058648D" w:rsidRDefault="004766BE" w:rsidP="004766BE">
            <w:pPr>
              <w:pStyle w:val="ENoteTableText"/>
            </w:pPr>
            <w:r w:rsidRPr="0058648D">
              <w:t>am No 44, 2013</w:t>
            </w:r>
          </w:p>
        </w:tc>
      </w:tr>
      <w:tr w:rsidR="004766BE" w:rsidRPr="0058648D" w:rsidTr="004602F3">
        <w:trPr>
          <w:cantSplit/>
        </w:trPr>
        <w:tc>
          <w:tcPr>
            <w:tcW w:w="2551" w:type="dxa"/>
            <w:shd w:val="clear" w:color="auto" w:fill="auto"/>
          </w:tcPr>
          <w:p w:rsidR="004766BE" w:rsidRPr="0058648D" w:rsidRDefault="004766BE" w:rsidP="004766BE">
            <w:pPr>
              <w:pStyle w:val="ENoteTableText"/>
              <w:tabs>
                <w:tab w:val="center" w:leader="dot" w:pos="2268"/>
              </w:tabs>
            </w:pPr>
            <w:r w:rsidRPr="0058648D">
              <w:t>s 88</w:t>
            </w:r>
            <w:r w:rsidRPr="0058648D">
              <w:tab/>
            </w:r>
          </w:p>
        </w:tc>
        <w:tc>
          <w:tcPr>
            <w:tcW w:w="4531" w:type="dxa"/>
            <w:shd w:val="clear" w:color="auto" w:fill="auto"/>
          </w:tcPr>
          <w:p w:rsidR="004766BE" w:rsidRPr="0058648D" w:rsidRDefault="004766BE" w:rsidP="004766BE">
            <w:pPr>
              <w:pStyle w:val="ENoteTableText"/>
            </w:pPr>
            <w:r w:rsidRPr="0058648D">
              <w:t>am No 44, 2013</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89</w:t>
            </w:r>
            <w:r w:rsidRPr="0058648D">
              <w:tab/>
            </w:r>
          </w:p>
        </w:tc>
        <w:tc>
          <w:tcPr>
            <w:tcW w:w="4531" w:type="dxa"/>
            <w:shd w:val="clear" w:color="auto" w:fill="auto"/>
          </w:tcPr>
          <w:p w:rsidR="00965645" w:rsidRPr="0058648D" w:rsidRDefault="00965645" w:rsidP="00965645">
            <w:pPr>
              <w:pStyle w:val="ENoteTableText"/>
            </w:pPr>
            <w:r w:rsidRPr="0058648D">
              <w:t>am No 27, 2022</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90</w:t>
            </w:r>
            <w:r w:rsidRPr="0058648D">
              <w:tab/>
            </w:r>
          </w:p>
        </w:tc>
        <w:tc>
          <w:tcPr>
            <w:tcW w:w="4531" w:type="dxa"/>
            <w:shd w:val="clear" w:color="auto" w:fill="auto"/>
          </w:tcPr>
          <w:p w:rsidR="00965645" w:rsidRPr="0058648D" w:rsidRDefault="00965645" w:rsidP="00965645">
            <w:pPr>
              <w:pStyle w:val="ENoteTableText"/>
              <w:rPr>
                <w:u w:val="single"/>
              </w:rPr>
            </w:pPr>
            <w:r w:rsidRPr="0058648D">
              <w:t>am No 44, 2013</w:t>
            </w:r>
            <w:r w:rsidR="001005B4" w:rsidRPr="0058648D">
              <w:t>; No 27, 2022</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93</w:t>
            </w:r>
            <w:r w:rsidRPr="0058648D">
              <w:tab/>
            </w:r>
          </w:p>
        </w:tc>
        <w:tc>
          <w:tcPr>
            <w:tcW w:w="4531" w:type="dxa"/>
            <w:shd w:val="clear" w:color="auto" w:fill="auto"/>
          </w:tcPr>
          <w:p w:rsidR="00965645" w:rsidRPr="0058648D" w:rsidRDefault="00965645" w:rsidP="00965645">
            <w:pPr>
              <w:pStyle w:val="ENoteTableText"/>
            </w:pPr>
            <w:r w:rsidRPr="0058648D">
              <w:t>am No 44, 2013</w:t>
            </w:r>
          </w:p>
        </w:tc>
      </w:tr>
      <w:tr w:rsidR="00713B01" w:rsidRPr="0058648D" w:rsidTr="004602F3">
        <w:trPr>
          <w:cantSplit/>
        </w:trPr>
        <w:tc>
          <w:tcPr>
            <w:tcW w:w="2551" w:type="dxa"/>
            <w:shd w:val="clear" w:color="auto" w:fill="auto"/>
          </w:tcPr>
          <w:p w:rsidR="00713B01" w:rsidRPr="0058648D" w:rsidRDefault="005E1546" w:rsidP="00965645">
            <w:pPr>
              <w:pStyle w:val="ENoteTableText"/>
              <w:tabs>
                <w:tab w:val="center" w:leader="dot" w:pos="2268"/>
              </w:tabs>
              <w:rPr>
                <w:b/>
              </w:rPr>
            </w:pPr>
            <w:r w:rsidRPr="0058648D">
              <w:rPr>
                <w:b/>
              </w:rPr>
              <w:lastRenderedPageBreak/>
              <w:t>Division 3</w:t>
            </w:r>
          </w:p>
        </w:tc>
        <w:tc>
          <w:tcPr>
            <w:tcW w:w="4531" w:type="dxa"/>
            <w:shd w:val="clear" w:color="auto" w:fill="auto"/>
          </w:tcPr>
          <w:p w:rsidR="00713B01" w:rsidRPr="0058648D" w:rsidRDefault="00713B01" w:rsidP="00965645">
            <w:pPr>
              <w:pStyle w:val="ENoteTableText"/>
            </w:pPr>
          </w:p>
        </w:tc>
      </w:tr>
      <w:tr w:rsidR="00713B01" w:rsidRPr="0058648D" w:rsidTr="004602F3">
        <w:trPr>
          <w:cantSplit/>
        </w:trPr>
        <w:tc>
          <w:tcPr>
            <w:tcW w:w="2551" w:type="dxa"/>
            <w:shd w:val="clear" w:color="auto" w:fill="auto"/>
          </w:tcPr>
          <w:p w:rsidR="00713B01" w:rsidRPr="0058648D" w:rsidRDefault="00713B01" w:rsidP="00965645">
            <w:pPr>
              <w:pStyle w:val="ENoteTableText"/>
              <w:tabs>
                <w:tab w:val="center" w:leader="dot" w:pos="2268"/>
              </w:tabs>
            </w:pPr>
            <w:r w:rsidRPr="0058648D">
              <w:t>s 96</w:t>
            </w:r>
            <w:r w:rsidRPr="0058648D">
              <w:tab/>
            </w:r>
          </w:p>
        </w:tc>
        <w:tc>
          <w:tcPr>
            <w:tcW w:w="4531" w:type="dxa"/>
            <w:shd w:val="clear" w:color="auto" w:fill="auto"/>
          </w:tcPr>
          <w:p w:rsidR="00713B01" w:rsidRPr="0058648D" w:rsidRDefault="00713B01" w:rsidP="00965645">
            <w:pPr>
              <w:pStyle w:val="ENoteTableText"/>
              <w:rPr>
                <w:u w:val="single"/>
              </w:rPr>
            </w:pPr>
            <w:r w:rsidRPr="0058648D">
              <w:t>am No 27, 2022</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rPr>
                <w:b/>
              </w:rPr>
            </w:pPr>
            <w:r w:rsidRPr="0058648D">
              <w:rPr>
                <w:b/>
              </w:rPr>
              <w:t>Part 6</w:t>
            </w:r>
          </w:p>
        </w:tc>
        <w:tc>
          <w:tcPr>
            <w:tcW w:w="4531" w:type="dxa"/>
            <w:shd w:val="clear" w:color="auto" w:fill="auto"/>
          </w:tcPr>
          <w:p w:rsidR="00965645" w:rsidRPr="0058648D" w:rsidRDefault="00965645" w:rsidP="00965645">
            <w:pPr>
              <w:pStyle w:val="ENoteTableText"/>
            </w:pP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99</w:t>
            </w:r>
            <w:r w:rsidRPr="0058648D">
              <w:tab/>
            </w:r>
          </w:p>
        </w:tc>
        <w:tc>
          <w:tcPr>
            <w:tcW w:w="4531" w:type="dxa"/>
            <w:shd w:val="clear" w:color="auto" w:fill="auto"/>
          </w:tcPr>
          <w:p w:rsidR="00965645" w:rsidRPr="0058648D" w:rsidRDefault="00965645" w:rsidP="00965645">
            <w:pPr>
              <w:pStyle w:val="ENoteTableText"/>
            </w:pPr>
            <w:r w:rsidRPr="0058648D">
              <w:t>am No 44, 2013</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p>
        </w:tc>
        <w:tc>
          <w:tcPr>
            <w:tcW w:w="4531" w:type="dxa"/>
            <w:shd w:val="clear" w:color="auto" w:fill="auto"/>
          </w:tcPr>
          <w:p w:rsidR="00965645" w:rsidRPr="0058648D" w:rsidRDefault="00965645" w:rsidP="00965645">
            <w:pPr>
              <w:pStyle w:val="ENoteTableText"/>
            </w:pPr>
            <w:r w:rsidRPr="0058648D">
              <w:t>rs No 131, 2017</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p>
        </w:tc>
        <w:tc>
          <w:tcPr>
            <w:tcW w:w="4531" w:type="dxa"/>
            <w:shd w:val="clear" w:color="auto" w:fill="auto"/>
          </w:tcPr>
          <w:p w:rsidR="00965645" w:rsidRPr="0058648D" w:rsidRDefault="00965645" w:rsidP="00965645">
            <w:pPr>
              <w:pStyle w:val="ENoteTableText"/>
            </w:pPr>
            <w:r w:rsidRPr="0058648D">
              <w:t>am No 116, 2021</w:t>
            </w:r>
            <w:r w:rsidR="002D136C" w:rsidRPr="0058648D">
              <w:t>; No 27, 2022</w:t>
            </w:r>
            <w:r w:rsidR="00E83ACB" w:rsidRPr="0058648D">
              <w:t xml:space="preserve">; No </w:t>
            </w:r>
            <w:r w:rsidR="00D302FC" w:rsidRPr="0058648D">
              <w:t>81</w:t>
            </w:r>
            <w:r w:rsidR="00E83ACB" w:rsidRPr="0058648D">
              <w:t>, 2024</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100</w:t>
            </w:r>
            <w:r w:rsidRPr="0058648D">
              <w:tab/>
            </w:r>
          </w:p>
        </w:tc>
        <w:tc>
          <w:tcPr>
            <w:tcW w:w="4531" w:type="dxa"/>
            <w:shd w:val="clear" w:color="auto" w:fill="auto"/>
          </w:tcPr>
          <w:p w:rsidR="00965645" w:rsidRPr="0058648D" w:rsidRDefault="00965645" w:rsidP="00965645">
            <w:pPr>
              <w:pStyle w:val="ENoteTableText"/>
              <w:rPr>
                <w:u w:val="single"/>
              </w:rPr>
            </w:pPr>
            <w:r w:rsidRPr="0058648D">
              <w:t>am No 131, 2017; No 116, 2021</w:t>
            </w:r>
            <w:r w:rsidR="002D136C" w:rsidRPr="0058648D">
              <w:t>; No 27, 2022</w:t>
            </w:r>
          </w:p>
        </w:tc>
      </w:tr>
      <w:tr w:rsidR="00F03B9E" w:rsidRPr="0058648D" w:rsidTr="004602F3">
        <w:trPr>
          <w:cantSplit/>
        </w:trPr>
        <w:tc>
          <w:tcPr>
            <w:tcW w:w="2551" w:type="dxa"/>
            <w:shd w:val="clear" w:color="auto" w:fill="auto"/>
          </w:tcPr>
          <w:p w:rsidR="00F03B9E" w:rsidRPr="0058648D" w:rsidRDefault="00F03B9E" w:rsidP="00965645">
            <w:pPr>
              <w:pStyle w:val="ENoteTableText"/>
              <w:tabs>
                <w:tab w:val="center" w:leader="dot" w:pos="2268"/>
              </w:tabs>
            </w:pPr>
            <w:r w:rsidRPr="0058648D">
              <w:t>s 101</w:t>
            </w:r>
            <w:r w:rsidRPr="0058648D">
              <w:tab/>
            </w:r>
          </w:p>
        </w:tc>
        <w:tc>
          <w:tcPr>
            <w:tcW w:w="4531" w:type="dxa"/>
            <w:shd w:val="clear" w:color="auto" w:fill="auto"/>
          </w:tcPr>
          <w:p w:rsidR="00F03B9E" w:rsidRPr="0058648D" w:rsidRDefault="00F03B9E" w:rsidP="00965645">
            <w:pPr>
              <w:pStyle w:val="ENoteTableText"/>
            </w:pPr>
            <w:r w:rsidRPr="0058648D">
              <w:t>am No 27, 2022</w:t>
            </w:r>
            <w:r w:rsidR="00E83ACB" w:rsidRPr="0058648D">
              <w:t>;</w:t>
            </w:r>
            <w:r w:rsidR="00960BAB" w:rsidRPr="0058648D">
              <w:t xml:space="preserve"> </w:t>
            </w:r>
            <w:r w:rsidR="00E83ACB" w:rsidRPr="0058648D">
              <w:t xml:space="preserve">No </w:t>
            </w:r>
            <w:r w:rsidR="00D302FC" w:rsidRPr="0058648D">
              <w:t>81</w:t>
            </w:r>
            <w:r w:rsidR="00E83ACB" w:rsidRPr="0058648D">
              <w:t>, 2024</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102</w:t>
            </w:r>
            <w:r w:rsidRPr="0058648D">
              <w:tab/>
            </w:r>
          </w:p>
        </w:tc>
        <w:tc>
          <w:tcPr>
            <w:tcW w:w="4531" w:type="dxa"/>
            <w:shd w:val="clear" w:color="auto" w:fill="auto"/>
          </w:tcPr>
          <w:p w:rsidR="00965645" w:rsidRPr="0058648D" w:rsidRDefault="00965645" w:rsidP="00965645">
            <w:pPr>
              <w:pStyle w:val="ENoteTableText"/>
            </w:pPr>
            <w:r w:rsidRPr="0058648D">
              <w:t>am No 131, 2017</w:t>
            </w:r>
          </w:p>
        </w:tc>
      </w:tr>
      <w:tr w:rsidR="00F03B9E" w:rsidRPr="0058648D" w:rsidTr="004602F3">
        <w:trPr>
          <w:cantSplit/>
        </w:trPr>
        <w:tc>
          <w:tcPr>
            <w:tcW w:w="2551" w:type="dxa"/>
            <w:shd w:val="clear" w:color="auto" w:fill="auto"/>
          </w:tcPr>
          <w:p w:rsidR="00F03B9E" w:rsidRPr="0058648D" w:rsidRDefault="00F03B9E" w:rsidP="00965645">
            <w:pPr>
              <w:pStyle w:val="ENoteTableText"/>
              <w:tabs>
                <w:tab w:val="center" w:leader="dot" w:pos="2268"/>
              </w:tabs>
            </w:pPr>
            <w:r w:rsidRPr="0058648D">
              <w:t>s 103</w:t>
            </w:r>
            <w:r w:rsidRPr="0058648D">
              <w:tab/>
            </w:r>
          </w:p>
        </w:tc>
        <w:tc>
          <w:tcPr>
            <w:tcW w:w="4531" w:type="dxa"/>
            <w:shd w:val="clear" w:color="auto" w:fill="auto"/>
          </w:tcPr>
          <w:p w:rsidR="00F03B9E" w:rsidRPr="0058648D" w:rsidRDefault="00F03B9E" w:rsidP="00965645">
            <w:pPr>
              <w:pStyle w:val="ENoteTableText"/>
            </w:pPr>
            <w:r w:rsidRPr="0058648D">
              <w:t>am No 27, 2022</w:t>
            </w:r>
            <w:r w:rsidR="00085AEF" w:rsidRPr="0058648D">
              <w:t xml:space="preserve">; </w:t>
            </w:r>
            <w:r w:rsidR="00085AEF" w:rsidRPr="0058648D">
              <w:rPr>
                <w:u w:val="single"/>
              </w:rPr>
              <w:t xml:space="preserve">No </w:t>
            </w:r>
            <w:r w:rsidR="00E1740B" w:rsidRPr="0058648D">
              <w:rPr>
                <w:u w:val="single"/>
              </w:rPr>
              <w:t>38, 2024</w:t>
            </w:r>
          </w:p>
        </w:tc>
      </w:tr>
      <w:tr w:rsidR="00965645" w:rsidRPr="0058648D" w:rsidTr="004602F3">
        <w:trPr>
          <w:cantSplit/>
        </w:trPr>
        <w:tc>
          <w:tcPr>
            <w:tcW w:w="2551" w:type="dxa"/>
            <w:shd w:val="clear" w:color="auto" w:fill="auto"/>
          </w:tcPr>
          <w:p w:rsidR="00965645" w:rsidRPr="0058648D" w:rsidRDefault="00965645" w:rsidP="00071B12">
            <w:pPr>
              <w:pStyle w:val="ENoteTableText"/>
              <w:keepNext/>
              <w:tabs>
                <w:tab w:val="center" w:leader="dot" w:pos="2268"/>
              </w:tabs>
              <w:rPr>
                <w:b/>
              </w:rPr>
            </w:pPr>
            <w:r w:rsidRPr="0058648D">
              <w:rPr>
                <w:b/>
              </w:rPr>
              <w:t>Chapter 5</w:t>
            </w:r>
          </w:p>
        </w:tc>
        <w:tc>
          <w:tcPr>
            <w:tcW w:w="4531" w:type="dxa"/>
            <w:shd w:val="clear" w:color="auto" w:fill="auto"/>
          </w:tcPr>
          <w:p w:rsidR="00965645" w:rsidRPr="0058648D" w:rsidRDefault="00965645" w:rsidP="00965645">
            <w:pPr>
              <w:pStyle w:val="ENoteTableText"/>
            </w:pPr>
          </w:p>
        </w:tc>
      </w:tr>
      <w:tr w:rsidR="00965645" w:rsidRPr="0058648D" w:rsidTr="004602F3">
        <w:trPr>
          <w:cantSplit/>
        </w:trPr>
        <w:tc>
          <w:tcPr>
            <w:tcW w:w="2551" w:type="dxa"/>
            <w:shd w:val="clear" w:color="auto" w:fill="auto"/>
          </w:tcPr>
          <w:p w:rsidR="00965645" w:rsidRPr="0058648D" w:rsidRDefault="005E1546" w:rsidP="00965645">
            <w:pPr>
              <w:pStyle w:val="ENoteTableText"/>
              <w:tabs>
                <w:tab w:val="center" w:leader="dot" w:pos="2268"/>
              </w:tabs>
              <w:rPr>
                <w:b/>
              </w:rPr>
            </w:pPr>
            <w:r w:rsidRPr="0058648D">
              <w:rPr>
                <w:b/>
              </w:rPr>
              <w:t>Part 1</w:t>
            </w:r>
          </w:p>
        </w:tc>
        <w:tc>
          <w:tcPr>
            <w:tcW w:w="4531" w:type="dxa"/>
            <w:shd w:val="clear" w:color="auto" w:fill="auto"/>
          </w:tcPr>
          <w:p w:rsidR="00965645" w:rsidRPr="0058648D" w:rsidRDefault="00965645" w:rsidP="00965645">
            <w:pPr>
              <w:pStyle w:val="ENoteTableText"/>
            </w:pP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104</w:t>
            </w:r>
            <w:r w:rsidRPr="0058648D">
              <w:tab/>
            </w:r>
          </w:p>
        </w:tc>
        <w:tc>
          <w:tcPr>
            <w:tcW w:w="4531" w:type="dxa"/>
            <w:shd w:val="clear" w:color="auto" w:fill="auto"/>
          </w:tcPr>
          <w:p w:rsidR="00965645" w:rsidRPr="0058648D" w:rsidRDefault="00965645" w:rsidP="00965645">
            <w:pPr>
              <w:pStyle w:val="ENoteTableText"/>
            </w:pPr>
            <w:r w:rsidRPr="0058648D">
              <w:t>am No 44, 2013</w:t>
            </w:r>
            <w:r w:rsidR="0093580A" w:rsidRPr="0058648D">
              <w:t>; No 27, 2022</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105</w:t>
            </w:r>
            <w:r w:rsidRPr="0058648D">
              <w:tab/>
            </w:r>
          </w:p>
        </w:tc>
        <w:tc>
          <w:tcPr>
            <w:tcW w:w="4531" w:type="dxa"/>
            <w:shd w:val="clear" w:color="auto" w:fill="auto"/>
          </w:tcPr>
          <w:p w:rsidR="00965645" w:rsidRPr="0058648D" w:rsidRDefault="00965645" w:rsidP="00965645">
            <w:pPr>
              <w:pStyle w:val="ENoteTableText"/>
            </w:pPr>
            <w:r w:rsidRPr="0058648D">
              <w:t>am No 44, 2013</w:t>
            </w:r>
          </w:p>
        </w:tc>
      </w:tr>
      <w:tr w:rsidR="00965645" w:rsidRPr="0058648D" w:rsidTr="004602F3">
        <w:trPr>
          <w:cantSplit/>
        </w:trPr>
        <w:tc>
          <w:tcPr>
            <w:tcW w:w="2551" w:type="dxa"/>
            <w:shd w:val="clear" w:color="auto" w:fill="auto"/>
          </w:tcPr>
          <w:p w:rsidR="00965645" w:rsidRPr="0058648D" w:rsidRDefault="005E1546" w:rsidP="00965645">
            <w:pPr>
              <w:pStyle w:val="ENoteTableText"/>
              <w:keepNext/>
              <w:tabs>
                <w:tab w:val="center" w:leader="dot" w:pos="2268"/>
              </w:tabs>
              <w:rPr>
                <w:b/>
              </w:rPr>
            </w:pPr>
            <w:r w:rsidRPr="0058648D">
              <w:rPr>
                <w:b/>
              </w:rPr>
              <w:t>Chapter 6</w:t>
            </w:r>
          </w:p>
        </w:tc>
        <w:tc>
          <w:tcPr>
            <w:tcW w:w="4531" w:type="dxa"/>
            <w:shd w:val="clear" w:color="auto" w:fill="auto"/>
          </w:tcPr>
          <w:p w:rsidR="00965645" w:rsidRPr="0058648D" w:rsidRDefault="00965645" w:rsidP="00965645">
            <w:pPr>
              <w:pStyle w:val="ENoteTableText"/>
            </w:pPr>
          </w:p>
        </w:tc>
      </w:tr>
      <w:tr w:rsidR="00E43EC6" w:rsidRPr="0058648D" w:rsidTr="004602F3">
        <w:trPr>
          <w:cantSplit/>
        </w:trPr>
        <w:tc>
          <w:tcPr>
            <w:tcW w:w="2551" w:type="dxa"/>
            <w:shd w:val="clear" w:color="auto" w:fill="auto"/>
          </w:tcPr>
          <w:p w:rsidR="00E43EC6" w:rsidRPr="0058648D" w:rsidRDefault="005E1546" w:rsidP="00965645">
            <w:pPr>
              <w:pStyle w:val="ENoteTableText"/>
              <w:tabs>
                <w:tab w:val="center" w:leader="dot" w:pos="2268"/>
              </w:tabs>
            </w:pPr>
            <w:r w:rsidRPr="0058648D">
              <w:t>Chapter 6</w:t>
            </w:r>
            <w:r w:rsidR="00E43EC6" w:rsidRPr="0058648D">
              <w:t xml:space="preserve"> </w:t>
            </w:r>
            <w:r w:rsidR="00541203" w:rsidRPr="0058648D">
              <w:t>h</w:t>
            </w:r>
            <w:r w:rsidR="00E43EC6" w:rsidRPr="0058648D">
              <w:t>eading</w:t>
            </w:r>
            <w:r w:rsidR="00E43EC6" w:rsidRPr="0058648D">
              <w:tab/>
            </w:r>
          </w:p>
        </w:tc>
        <w:tc>
          <w:tcPr>
            <w:tcW w:w="4531" w:type="dxa"/>
            <w:shd w:val="clear" w:color="auto" w:fill="auto"/>
          </w:tcPr>
          <w:p w:rsidR="00E43EC6" w:rsidRPr="0058648D" w:rsidRDefault="00E43EC6" w:rsidP="00965645">
            <w:pPr>
              <w:pStyle w:val="ENoteTableText"/>
            </w:pPr>
            <w:r w:rsidRPr="0058648D">
              <w:t>rs No 27, 2022</w:t>
            </w:r>
          </w:p>
        </w:tc>
      </w:tr>
      <w:tr w:rsidR="00965645" w:rsidRPr="0058648D" w:rsidTr="004602F3">
        <w:trPr>
          <w:cantSplit/>
        </w:trPr>
        <w:tc>
          <w:tcPr>
            <w:tcW w:w="2551" w:type="dxa"/>
            <w:shd w:val="clear" w:color="auto" w:fill="auto"/>
          </w:tcPr>
          <w:p w:rsidR="00965645" w:rsidRPr="0058648D" w:rsidRDefault="005E1546" w:rsidP="00965645">
            <w:pPr>
              <w:pStyle w:val="ENoteTableText"/>
              <w:tabs>
                <w:tab w:val="center" w:leader="dot" w:pos="2268"/>
              </w:tabs>
              <w:rPr>
                <w:b/>
              </w:rPr>
            </w:pPr>
            <w:r w:rsidRPr="0058648D">
              <w:rPr>
                <w:b/>
              </w:rPr>
              <w:t>Part 1</w:t>
            </w:r>
          </w:p>
        </w:tc>
        <w:tc>
          <w:tcPr>
            <w:tcW w:w="4531" w:type="dxa"/>
            <w:shd w:val="clear" w:color="auto" w:fill="auto"/>
          </w:tcPr>
          <w:p w:rsidR="00965645" w:rsidRPr="0058648D" w:rsidRDefault="00965645" w:rsidP="00965645">
            <w:pPr>
              <w:pStyle w:val="ENoteTableText"/>
            </w:pPr>
          </w:p>
        </w:tc>
      </w:tr>
      <w:tr w:rsidR="00E43EC6" w:rsidRPr="0058648D" w:rsidTr="004602F3">
        <w:trPr>
          <w:cantSplit/>
        </w:trPr>
        <w:tc>
          <w:tcPr>
            <w:tcW w:w="2551" w:type="dxa"/>
            <w:shd w:val="clear" w:color="auto" w:fill="auto"/>
          </w:tcPr>
          <w:p w:rsidR="00E43EC6" w:rsidRPr="0058648D" w:rsidRDefault="005E1546" w:rsidP="00E43EC6">
            <w:pPr>
              <w:pStyle w:val="ENoteTableText"/>
              <w:tabs>
                <w:tab w:val="center" w:leader="dot" w:pos="2268"/>
              </w:tabs>
            </w:pPr>
            <w:r w:rsidRPr="0058648D">
              <w:t>Part 1</w:t>
            </w:r>
            <w:r w:rsidR="00E43EC6" w:rsidRPr="0058648D">
              <w:t xml:space="preserve"> </w:t>
            </w:r>
            <w:r w:rsidR="00541203" w:rsidRPr="0058648D">
              <w:t>h</w:t>
            </w:r>
            <w:r w:rsidR="00E43EC6" w:rsidRPr="0058648D">
              <w:t>eading</w:t>
            </w:r>
            <w:r w:rsidR="00E43EC6" w:rsidRPr="0058648D">
              <w:tab/>
            </w:r>
          </w:p>
        </w:tc>
        <w:tc>
          <w:tcPr>
            <w:tcW w:w="4531" w:type="dxa"/>
            <w:shd w:val="clear" w:color="auto" w:fill="auto"/>
          </w:tcPr>
          <w:p w:rsidR="00E43EC6" w:rsidRPr="0058648D" w:rsidRDefault="00E43EC6" w:rsidP="00E43EC6">
            <w:pPr>
              <w:pStyle w:val="ENoteTableText"/>
            </w:pPr>
            <w:r w:rsidRPr="0058648D">
              <w:t>rs No 27, 2022</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117</w:t>
            </w:r>
            <w:r w:rsidRPr="0058648D">
              <w:tab/>
            </w:r>
          </w:p>
        </w:tc>
        <w:tc>
          <w:tcPr>
            <w:tcW w:w="4531" w:type="dxa"/>
            <w:shd w:val="clear" w:color="auto" w:fill="auto"/>
          </w:tcPr>
          <w:p w:rsidR="00965645" w:rsidRPr="0058648D" w:rsidRDefault="00965645" w:rsidP="00965645">
            <w:pPr>
              <w:pStyle w:val="ENoteTableText"/>
            </w:pPr>
            <w:r w:rsidRPr="0058648D">
              <w:t>am No 62, 2014</w:t>
            </w:r>
            <w:r w:rsidR="00E43EC6" w:rsidRPr="0058648D">
              <w:t>; No 27, 2022</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118</w:t>
            </w:r>
            <w:r w:rsidRPr="0058648D">
              <w:tab/>
            </w:r>
          </w:p>
        </w:tc>
        <w:tc>
          <w:tcPr>
            <w:tcW w:w="4531" w:type="dxa"/>
            <w:shd w:val="clear" w:color="auto" w:fill="auto"/>
          </w:tcPr>
          <w:p w:rsidR="00965645" w:rsidRPr="0058648D" w:rsidRDefault="00965645" w:rsidP="00965645">
            <w:pPr>
              <w:pStyle w:val="ENoteTableText"/>
            </w:pPr>
            <w:r w:rsidRPr="0058648D">
              <w:t>am No 44, 2013</w:t>
            </w:r>
            <w:r w:rsidR="00E83ACB" w:rsidRPr="0058648D">
              <w:t xml:space="preserve">; No </w:t>
            </w:r>
            <w:r w:rsidR="00D302FC" w:rsidRPr="0058648D">
              <w:t>81</w:t>
            </w:r>
            <w:r w:rsidR="00E83ACB" w:rsidRPr="0058648D">
              <w:t>, 2024</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120</w:t>
            </w:r>
            <w:r w:rsidRPr="0058648D">
              <w:tab/>
            </w:r>
          </w:p>
        </w:tc>
        <w:tc>
          <w:tcPr>
            <w:tcW w:w="4531" w:type="dxa"/>
            <w:shd w:val="clear" w:color="auto" w:fill="auto"/>
          </w:tcPr>
          <w:p w:rsidR="00965645" w:rsidRPr="0058648D" w:rsidRDefault="00965645" w:rsidP="00965645">
            <w:pPr>
              <w:pStyle w:val="ENoteTableText"/>
            </w:pPr>
            <w:r w:rsidRPr="0058648D">
              <w:t>am No 113, 2019</w:t>
            </w:r>
            <w:r w:rsidR="00717D0B" w:rsidRPr="0058648D">
              <w:t xml:space="preserve">; No </w:t>
            </w:r>
            <w:r w:rsidR="00D302FC" w:rsidRPr="0058648D">
              <w:t>81</w:t>
            </w:r>
            <w:r w:rsidR="00717D0B" w:rsidRPr="0058648D">
              <w:t>, 2024</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121</w:t>
            </w:r>
            <w:r w:rsidRPr="0058648D">
              <w:tab/>
            </w:r>
          </w:p>
        </w:tc>
        <w:tc>
          <w:tcPr>
            <w:tcW w:w="4531" w:type="dxa"/>
            <w:shd w:val="clear" w:color="auto" w:fill="auto"/>
          </w:tcPr>
          <w:p w:rsidR="00965645" w:rsidRPr="0058648D" w:rsidRDefault="00965645" w:rsidP="00965645">
            <w:pPr>
              <w:pStyle w:val="ENoteTableText"/>
            </w:pPr>
            <w:r w:rsidRPr="0058648D">
              <w:t>am No 62, 2014; No 126, 2015; No 113, 2019</w:t>
            </w:r>
          </w:p>
        </w:tc>
      </w:tr>
      <w:tr w:rsidR="00965645" w:rsidRPr="0058648D" w:rsidTr="004602F3">
        <w:trPr>
          <w:cantSplit/>
        </w:trPr>
        <w:tc>
          <w:tcPr>
            <w:tcW w:w="2551" w:type="dxa"/>
            <w:shd w:val="clear" w:color="auto" w:fill="auto"/>
          </w:tcPr>
          <w:p w:rsidR="00965645" w:rsidRPr="0058648D" w:rsidRDefault="00965645" w:rsidP="00965645">
            <w:pPr>
              <w:pStyle w:val="ENoteTableText"/>
              <w:keepNext/>
              <w:tabs>
                <w:tab w:val="right" w:pos="340"/>
                <w:tab w:val="center" w:leader="dot" w:pos="2268"/>
              </w:tabs>
              <w:ind w:left="454" w:hanging="454"/>
              <w:rPr>
                <w:b/>
              </w:rPr>
            </w:pPr>
            <w:r w:rsidRPr="0058648D">
              <w:rPr>
                <w:b/>
              </w:rPr>
              <w:t>Part 2</w:t>
            </w:r>
          </w:p>
        </w:tc>
        <w:tc>
          <w:tcPr>
            <w:tcW w:w="4531" w:type="dxa"/>
            <w:shd w:val="clear" w:color="auto" w:fill="auto"/>
          </w:tcPr>
          <w:p w:rsidR="00965645" w:rsidRPr="0058648D" w:rsidRDefault="00965645" w:rsidP="00965645">
            <w:pPr>
              <w:pStyle w:val="ENoteTableText"/>
              <w:keepNext/>
            </w:pPr>
          </w:p>
        </w:tc>
      </w:tr>
      <w:tr w:rsidR="00965645" w:rsidRPr="0058648D" w:rsidTr="004602F3">
        <w:trPr>
          <w:cantSplit/>
        </w:trPr>
        <w:tc>
          <w:tcPr>
            <w:tcW w:w="2551" w:type="dxa"/>
            <w:shd w:val="clear" w:color="auto" w:fill="auto"/>
          </w:tcPr>
          <w:p w:rsidR="00965645" w:rsidRPr="0058648D" w:rsidRDefault="005E1546" w:rsidP="00965645">
            <w:pPr>
              <w:pStyle w:val="ENoteTableText"/>
              <w:keepNext/>
              <w:tabs>
                <w:tab w:val="center" w:leader="dot" w:pos="2268"/>
              </w:tabs>
            </w:pPr>
            <w:r w:rsidRPr="0058648D">
              <w:rPr>
                <w:b/>
              </w:rPr>
              <w:t>Division 1</w:t>
            </w:r>
          </w:p>
        </w:tc>
        <w:tc>
          <w:tcPr>
            <w:tcW w:w="4531" w:type="dxa"/>
            <w:shd w:val="clear" w:color="auto" w:fill="auto"/>
          </w:tcPr>
          <w:p w:rsidR="00965645" w:rsidRPr="0058648D" w:rsidRDefault="00965645" w:rsidP="00965645">
            <w:pPr>
              <w:pStyle w:val="ENoteTableText"/>
              <w:keepNext/>
            </w:pPr>
          </w:p>
        </w:tc>
      </w:tr>
      <w:tr w:rsidR="00E43EC6" w:rsidRPr="0058648D" w:rsidTr="004602F3">
        <w:trPr>
          <w:cantSplit/>
        </w:trPr>
        <w:tc>
          <w:tcPr>
            <w:tcW w:w="2551" w:type="dxa"/>
            <w:shd w:val="clear" w:color="auto" w:fill="auto"/>
          </w:tcPr>
          <w:p w:rsidR="00E43EC6" w:rsidRPr="0058648D" w:rsidRDefault="00E43EC6" w:rsidP="00E43EC6">
            <w:pPr>
              <w:pStyle w:val="ENoteTableText"/>
              <w:tabs>
                <w:tab w:val="center" w:leader="dot" w:pos="2268"/>
              </w:tabs>
            </w:pPr>
            <w:r w:rsidRPr="0058648D">
              <w:t>s 123</w:t>
            </w:r>
            <w:r w:rsidRPr="0058648D">
              <w:tab/>
            </w:r>
          </w:p>
        </w:tc>
        <w:tc>
          <w:tcPr>
            <w:tcW w:w="4531" w:type="dxa"/>
            <w:shd w:val="clear" w:color="auto" w:fill="auto"/>
          </w:tcPr>
          <w:p w:rsidR="00E43EC6" w:rsidRPr="0058648D" w:rsidRDefault="00E43EC6" w:rsidP="00E43EC6">
            <w:pPr>
              <w:pStyle w:val="ENoteTableText"/>
            </w:pPr>
            <w:r w:rsidRPr="0058648D">
              <w:t>rs No 27, 2022</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125</w:t>
            </w:r>
            <w:r w:rsidRPr="0058648D">
              <w:tab/>
            </w:r>
          </w:p>
        </w:tc>
        <w:tc>
          <w:tcPr>
            <w:tcW w:w="4531" w:type="dxa"/>
            <w:shd w:val="clear" w:color="auto" w:fill="auto"/>
          </w:tcPr>
          <w:p w:rsidR="00965645" w:rsidRPr="0058648D" w:rsidRDefault="00965645" w:rsidP="00965645">
            <w:pPr>
              <w:pStyle w:val="ENoteTableText"/>
            </w:pPr>
            <w:r w:rsidRPr="0058648D">
              <w:t>am No 62, 2014; No 113, 2019</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125A</w:t>
            </w:r>
            <w:r w:rsidRPr="0058648D">
              <w:tab/>
            </w:r>
          </w:p>
        </w:tc>
        <w:tc>
          <w:tcPr>
            <w:tcW w:w="4531" w:type="dxa"/>
            <w:shd w:val="clear" w:color="auto" w:fill="auto"/>
          </w:tcPr>
          <w:p w:rsidR="00965645" w:rsidRPr="0058648D" w:rsidRDefault="00965645" w:rsidP="00965645">
            <w:pPr>
              <w:pStyle w:val="ENoteTableText"/>
            </w:pPr>
            <w:r w:rsidRPr="0058648D">
              <w:t>rs No 44, 2013</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p>
        </w:tc>
        <w:tc>
          <w:tcPr>
            <w:tcW w:w="4531" w:type="dxa"/>
            <w:shd w:val="clear" w:color="auto" w:fill="auto"/>
          </w:tcPr>
          <w:p w:rsidR="00965645" w:rsidRPr="0058648D" w:rsidRDefault="00965645" w:rsidP="00965645">
            <w:pPr>
              <w:pStyle w:val="ENoteTableText"/>
            </w:pPr>
            <w:r w:rsidRPr="0058648D">
              <w:t>am No 62, 2014</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125B</w:t>
            </w:r>
            <w:r w:rsidRPr="0058648D">
              <w:tab/>
            </w:r>
          </w:p>
        </w:tc>
        <w:tc>
          <w:tcPr>
            <w:tcW w:w="4531" w:type="dxa"/>
            <w:shd w:val="clear" w:color="auto" w:fill="auto"/>
          </w:tcPr>
          <w:p w:rsidR="00965645" w:rsidRPr="0058648D" w:rsidRDefault="00965645" w:rsidP="00965645">
            <w:pPr>
              <w:pStyle w:val="ENoteTableText"/>
            </w:pPr>
            <w:r w:rsidRPr="0058648D">
              <w:t>ad No 44, 2013</w:t>
            </w:r>
          </w:p>
        </w:tc>
      </w:tr>
      <w:tr w:rsidR="00717D0B" w:rsidRPr="0058648D" w:rsidTr="004602F3">
        <w:trPr>
          <w:cantSplit/>
        </w:trPr>
        <w:tc>
          <w:tcPr>
            <w:tcW w:w="2551" w:type="dxa"/>
            <w:shd w:val="clear" w:color="auto" w:fill="auto"/>
          </w:tcPr>
          <w:p w:rsidR="00717D0B" w:rsidRPr="0058648D" w:rsidRDefault="00717D0B" w:rsidP="00965645">
            <w:pPr>
              <w:pStyle w:val="ENoteTableText"/>
              <w:tabs>
                <w:tab w:val="center" w:leader="dot" w:pos="2268"/>
              </w:tabs>
            </w:pPr>
          </w:p>
        </w:tc>
        <w:tc>
          <w:tcPr>
            <w:tcW w:w="4531" w:type="dxa"/>
            <w:shd w:val="clear" w:color="auto" w:fill="auto"/>
          </w:tcPr>
          <w:p w:rsidR="00717D0B" w:rsidRPr="0058648D" w:rsidRDefault="00717D0B" w:rsidP="00965645">
            <w:pPr>
              <w:pStyle w:val="ENoteTableText"/>
            </w:pPr>
            <w:r w:rsidRPr="0058648D">
              <w:t xml:space="preserve">am No </w:t>
            </w:r>
            <w:r w:rsidR="00D302FC" w:rsidRPr="0058648D">
              <w:t>81</w:t>
            </w:r>
            <w:r w:rsidRPr="0058648D">
              <w:t>, 2024</w:t>
            </w:r>
          </w:p>
        </w:tc>
      </w:tr>
      <w:tr w:rsidR="00965645" w:rsidRPr="0058648D" w:rsidTr="004602F3">
        <w:trPr>
          <w:cantSplit/>
        </w:trPr>
        <w:tc>
          <w:tcPr>
            <w:tcW w:w="2551" w:type="dxa"/>
            <w:shd w:val="clear" w:color="auto" w:fill="auto"/>
          </w:tcPr>
          <w:p w:rsidR="00965645" w:rsidRPr="0058648D" w:rsidRDefault="005E1546" w:rsidP="008F6C4E">
            <w:pPr>
              <w:pStyle w:val="ENoteTableText"/>
              <w:keepNext/>
              <w:tabs>
                <w:tab w:val="center" w:leader="dot" w:pos="2268"/>
              </w:tabs>
              <w:rPr>
                <w:b/>
              </w:rPr>
            </w:pPr>
            <w:r w:rsidRPr="0058648D">
              <w:rPr>
                <w:b/>
              </w:rPr>
              <w:lastRenderedPageBreak/>
              <w:t>Division 2</w:t>
            </w:r>
          </w:p>
        </w:tc>
        <w:tc>
          <w:tcPr>
            <w:tcW w:w="4531" w:type="dxa"/>
            <w:shd w:val="clear" w:color="auto" w:fill="auto"/>
          </w:tcPr>
          <w:p w:rsidR="00965645" w:rsidRPr="0058648D" w:rsidRDefault="00965645" w:rsidP="008F6C4E">
            <w:pPr>
              <w:pStyle w:val="ENoteTableText"/>
              <w:keepNext/>
            </w:pP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126</w:t>
            </w:r>
            <w:r w:rsidRPr="0058648D">
              <w:tab/>
            </w:r>
          </w:p>
        </w:tc>
        <w:tc>
          <w:tcPr>
            <w:tcW w:w="4531" w:type="dxa"/>
            <w:shd w:val="clear" w:color="auto" w:fill="auto"/>
          </w:tcPr>
          <w:p w:rsidR="00965645" w:rsidRPr="0058648D" w:rsidRDefault="00965645" w:rsidP="00965645">
            <w:pPr>
              <w:pStyle w:val="ENoteTableText"/>
            </w:pPr>
            <w:r w:rsidRPr="0058648D">
              <w:t>am No 51, 2016</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127</w:t>
            </w:r>
            <w:r w:rsidRPr="0058648D">
              <w:tab/>
            </w:r>
          </w:p>
        </w:tc>
        <w:tc>
          <w:tcPr>
            <w:tcW w:w="4531" w:type="dxa"/>
            <w:shd w:val="clear" w:color="auto" w:fill="auto"/>
          </w:tcPr>
          <w:p w:rsidR="00965645" w:rsidRPr="0058648D" w:rsidRDefault="00965645" w:rsidP="00965645">
            <w:pPr>
              <w:pStyle w:val="ENoteTableText"/>
            </w:pPr>
            <w:r w:rsidRPr="0058648D">
              <w:t>am No 113, 2019</w:t>
            </w:r>
            <w:r w:rsidR="0093580A" w:rsidRPr="0058648D">
              <w:t>; No 27, 2022</w:t>
            </w:r>
            <w:r w:rsidR="00717D0B" w:rsidRPr="0058648D">
              <w:t xml:space="preserve">; No </w:t>
            </w:r>
            <w:r w:rsidR="00D302FC" w:rsidRPr="0058648D">
              <w:t>81</w:t>
            </w:r>
            <w:r w:rsidR="00717D0B" w:rsidRPr="0058648D">
              <w:t>, 2024</w:t>
            </w:r>
          </w:p>
        </w:tc>
      </w:tr>
      <w:tr w:rsidR="0093580A" w:rsidRPr="0058648D" w:rsidTr="004602F3">
        <w:trPr>
          <w:cantSplit/>
        </w:trPr>
        <w:tc>
          <w:tcPr>
            <w:tcW w:w="2551" w:type="dxa"/>
            <w:shd w:val="clear" w:color="auto" w:fill="auto"/>
          </w:tcPr>
          <w:p w:rsidR="0093580A" w:rsidRPr="0058648D" w:rsidRDefault="0093580A" w:rsidP="00965645">
            <w:pPr>
              <w:pStyle w:val="ENoteTableText"/>
              <w:tabs>
                <w:tab w:val="center" w:leader="dot" w:pos="2268"/>
              </w:tabs>
            </w:pPr>
            <w:r w:rsidRPr="0058648D">
              <w:t>s 129</w:t>
            </w:r>
            <w:r w:rsidRPr="0058648D">
              <w:tab/>
            </w:r>
          </w:p>
        </w:tc>
        <w:tc>
          <w:tcPr>
            <w:tcW w:w="4531" w:type="dxa"/>
            <w:shd w:val="clear" w:color="auto" w:fill="auto"/>
          </w:tcPr>
          <w:p w:rsidR="0093580A" w:rsidRPr="0058648D" w:rsidRDefault="0093580A" w:rsidP="00965645">
            <w:pPr>
              <w:pStyle w:val="ENoteTableText"/>
            </w:pPr>
            <w:r w:rsidRPr="0058648D">
              <w:t>am No 27, 2022</w:t>
            </w:r>
            <w:r w:rsidR="00717D0B" w:rsidRPr="0058648D">
              <w:t xml:space="preserve">; No </w:t>
            </w:r>
            <w:r w:rsidR="00D302FC" w:rsidRPr="0058648D">
              <w:t>81</w:t>
            </w:r>
            <w:r w:rsidR="00717D0B" w:rsidRPr="0058648D">
              <w:t>, 2024</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134</w:t>
            </w:r>
            <w:r w:rsidRPr="0058648D">
              <w:tab/>
            </w:r>
          </w:p>
        </w:tc>
        <w:tc>
          <w:tcPr>
            <w:tcW w:w="4531" w:type="dxa"/>
            <w:shd w:val="clear" w:color="auto" w:fill="auto"/>
          </w:tcPr>
          <w:p w:rsidR="00965645" w:rsidRPr="0058648D" w:rsidRDefault="00965645" w:rsidP="00965645">
            <w:pPr>
              <w:pStyle w:val="ENoteTableText"/>
            </w:pPr>
            <w:r w:rsidRPr="0058648D">
              <w:t>am No 62, 2014; No 113, 2019</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135</w:t>
            </w:r>
            <w:r w:rsidRPr="0058648D">
              <w:tab/>
            </w:r>
          </w:p>
        </w:tc>
        <w:tc>
          <w:tcPr>
            <w:tcW w:w="4531" w:type="dxa"/>
            <w:shd w:val="clear" w:color="auto" w:fill="auto"/>
          </w:tcPr>
          <w:p w:rsidR="00965645" w:rsidRPr="0058648D" w:rsidRDefault="00965645" w:rsidP="00965645">
            <w:pPr>
              <w:pStyle w:val="ENoteTableText"/>
            </w:pPr>
            <w:r w:rsidRPr="0058648D">
              <w:t>am No 113, 2019</w:t>
            </w:r>
          </w:p>
        </w:tc>
      </w:tr>
      <w:tr w:rsidR="00965645" w:rsidRPr="0058648D" w:rsidTr="004602F3">
        <w:trPr>
          <w:cantSplit/>
        </w:trPr>
        <w:tc>
          <w:tcPr>
            <w:tcW w:w="2551" w:type="dxa"/>
            <w:shd w:val="clear" w:color="auto" w:fill="auto"/>
          </w:tcPr>
          <w:p w:rsidR="00965645" w:rsidRPr="0058648D" w:rsidRDefault="005E1546" w:rsidP="00965645">
            <w:pPr>
              <w:pStyle w:val="ENoteTableText"/>
              <w:tabs>
                <w:tab w:val="center" w:leader="dot" w:pos="2268"/>
              </w:tabs>
            </w:pPr>
            <w:r w:rsidRPr="0058648D">
              <w:rPr>
                <w:b/>
              </w:rPr>
              <w:t>Division 3</w:t>
            </w:r>
          </w:p>
        </w:tc>
        <w:tc>
          <w:tcPr>
            <w:tcW w:w="4531" w:type="dxa"/>
            <w:shd w:val="clear" w:color="auto" w:fill="auto"/>
          </w:tcPr>
          <w:p w:rsidR="00965645" w:rsidRPr="0058648D" w:rsidRDefault="00965645" w:rsidP="00965645">
            <w:pPr>
              <w:pStyle w:val="ENoteTableText"/>
            </w:pP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138</w:t>
            </w:r>
            <w:r w:rsidRPr="0058648D">
              <w:tab/>
            </w:r>
          </w:p>
        </w:tc>
        <w:tc>
          <w:tcPr>
            <w:tcW w:w="4531" w:type="dxa"/>
            <w:shd w:val="clear" w:color="auto" w:fill="auto"/>
          </w:tcPr>
          <w:p w:rsidR="00965645" w:rsidRPr="0058648D" w:rsidRDefault="00965645" w:rsidP="00965645">
            <w:pPr>
              <w:pStyle w:val="ENoteTableText"/>
            </w:pPr>
            <w:r w:rsidRPr="0058648D">
              <w:t>am No 62, 2014; No 51, 2016</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rPr>
                <w:b/>
              </w:rPr>
            </w:pPr>
            <w:r w:rsidRPr="0058648D">
              <w:rPr>
                <w:b/>
              </w:rPr>
              <w:t>Part 3</w:t>
            </w:r>
          </w:p>
        </w:tc>
        <w:tc>
          <w:tcPr>
            <w:tcW w:w="4531" w:type="dxa"/>
            <w:shd w:val="clear" w:color="auto" w:fill="auto"/>
          </w:tcPr>
          <w:p w:rsidR="00965645" w:rsidRPr="0058648D" w:rsidRDefault="00965645" w:rsidP="00965645">
            <w:pPr>
              <w:pStyle w:val="ENoteTableText"/>
            </w:pPr>
          </w:p>
        </w:tc>
      </w:tr>
      <w:tr w:rsidR="00965645" w:rsidRPr="0058648D" w:rsidTr="004602F3">
        <w:trPr>
          <w:cantSplit/>
        </w:trPr>
        <w:tc>
          <w:tcPr>
            <w:tcW w:w="2551" w:type="dxa"/>
            <w:shd w:val="clear" w:color="auto" w:fill="auto"/>
          </w:tcPr>
          <w:p w:rsidR="00965645" w:rsidRPr="0058648D" w:rsidRDefault="005E1546" w:rsidP="00965645">
            <w:pPr>
              <w:pStyle w:val="ENoteTableText"/>
              <w:tabs>
                <w:tab w:val="center" w:leader="dot" w:pos="2268"/>
              </w:tabs>
              <w:rPr>
                <w:b/>
              </w:rPr>
            </w:pPr>
            <w:r w:rsidRPr="0058648D">
              <w:rPr>
                <w:b/>
              </w:rPr>
              <w:t>Division 1</w:t>
            </w:r>
          </w:p>
        </w:tc>
        <w:tc>
          <w:tcPr>
            <w:tcW w:w="4531" w:type="dxa"/>
            <w:shd w:val="clear" w:color="auto" w:fill="auto"/>
          </w:tcPr>
          <w:p w:rsidR="00965645" w:rsidRPr="0058648D" w:rsidRDefault="00965645" w:rsidP="00965645">
            <w:pPr>
              <w:pStyle w:val="ENoteTableText"/>
            </w:pP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144</w:t>
            </w:r>
            <w:r w:rsidRPr="0058648D">
              <w:tab/>
            </w:r>
          </w:p>
        </w:tc>
        <w:tc>
          <w:tcPr>
            <w:tcW w:w="4531" w:type="dxa"/>
            <w:shd w:val="clear" w:color="auto" w:fill="auto"/>
          </w:tcPr>
          <w:p w:rsidR="00965645" w:rsidRPr="0058648D" w:rsidRDefault="00965645" w:rsidP="00965645">
            <w:pPr>
              <w:pStyle w:val="ENoteTableText"/>
            </w:pPr>
            <w:r w:rsidRPr="0058648D">
              <w:t>am No 131, 2017</w:t>
            </w:r>
            <w:r w:rsidR="008F6F13" w:rsidRPr="0058648D">
              <w:t>; No 27, 2022</w:t>
            </w:r>
            <w:r w:rsidR="00717D0B" w:rsidRPr="0058648D">
              <w:t xml:space="preserve">; No </w:t>
            </w:r>
            <w:r w:rsidR="00D302FC" w:rsidRPr="0058648D">
              <w:t>81</w:t>
            </w:r>
            <w:r w:rsidR="00717D0B" w:rsidRPr="0058648D">
              <w:t>, 2024</w:t>
            </w:r>
          </w:p>
        </w:tc>
      </w:tr>
      <w:tr w:rsidR="00965645" w:rsidRPr="0058648D" w:rsidTr="004602F3">
        <w:trPr>
          <w:cantSplit/>
        </w:trPr>
        <w:tc>
          <w:tcPr>
            <w:tcW w:w="2551" w:type="dxa"/>
            <w:shd w:val="clear" w:color="auto" w:fill="auto"/>
          </w:tcPr>
          <w:p w:rsidR="00965645" w:rsidRPr="0058648D" w:rsidRDefault="005E1546" w:rsidP="00071B12">
            <w:pPr>
              <w:pStyle w:val="ENoteTableText"/>
              <w:keepNext/>
              <w:tabs>
                <w:tab w:val="center" w:leader="dot" w:pos="2268"/>
              </w:tabs>
              <w:rPr>
                <w:b/>
              </w:rPr>
            </w:pPr>
            <w:r w:rsidRPr="0058648D">
              <w:rPr>
                <w:b/>
              </w:rPr>
              <w:t>Division 2</w:t>
            </w:r>
          </w:p>
        </w:tc>
        <w:tc>
          <w:tcPr>
            <w:tcW w:w="4531" w:type="dxa"/>
            <w:shd w:val="clear" w:color="auto" w:fill="auto"/>
          </w:tcPr>
          <w:p w:rsidR="00965645" w:rsidRPr="0058648D" w:rsidRDefault="00965645" w:rsidP="00965645">
            <w:pPr>
              <w:pStyle w:val="ENoteTableText"/>
            </w:pP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147</w:t>
            </w:r>
            <w:r w:rsidRPr="0058648D">
              <w:tab/>
            </w:r>
          </w:p>
        </w:tc>
        <w:tc>
          <w:tcPr>
            <w:tcW w:w="4531" w:type="dxa"/>
            <w:shd w:val="clear" w:color="auto" w:fill="auto"/>
          </w:tcPr>
          <w:p w:rsidR="00965645" w:rsidRPr="0058648D" w:rsidRDefault="00965645" w:rsidP="00965645">
            <w:pPr>
              <w:pStyle w:val="ENoteTableText"/>
            </w:pPr>
            <w:r w:rsidRPr="0058648D">
              <w:t>am No 113, 2019</w:t>
            </w:r>
            <w:r w:rsidR="0093580A" w:rsidRPr="0058648D">
              <w:t>; No 27, 2022</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155</w:t>
            </w:r>
            <w:r w:rsidRPr="0058648D">
              <w:tab/>
            </w:r>
          </w:p>
        </w:tc>
        <w:tc>
          <w:tcPr>
            <w:tcW w:w="4531" w:type="dxa"/>
            <w:shd w:val="clear" w:color="auto" w:fill="auto"/>
          </w:tcPr>
          <w:p w:rsidR="00965645" w:rsidRPr="0058648D" w:rsidRDefault="00965645" w:rsidP="00965645">
            <w:pPr>
              <w:pStyle w:val="ENoteTableText"/>
            </w:pPr>
            <w:r w:rsidRPr="0058648D">
              <w:t>am No 113, 2019</w:t>
            </w:r>
            <w:r w:rsidR="0093580A" w:rsidRPr="0058648D">
              <w:t>; No 27, 2022</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156</w:t>
            </w:r>
            <w:r w:rsidRPr="0058648D">
              <w:tab/>
            </w:r>
          </w:p>
        </w:tc>
        <w:tc>
          <w:tcPr>
            <w:tcW w:w="4531" w:type="dxa"/>
            <w:shd w:val="clear" w:color="auto" w:fill="auto"/>
          </w:tcPr>
          <w:p w:rsidR="00965645" w:rsidRPr="0058648D" w:rsidRDefault="00965645" w:rsidP="00965645">
            <w:pPr>
              <w:pStyle w:val="ENoteTableText"/>
            </w:pPr>
            <w:r w:rsidRPr="0058648D">
              <w:t>am No 113, 2019</w:t>
            </w:r>
          </w:p>
        </w:tc>
      </w:tr>
      <w:tr w:rsidR="00965645" w:rsidRPr="0058648D" w:rsidTr="004602F3">
        <w:trPr>
          <w:cantSplit/>
        </w:trPr>
        <w:tc>
          <w:tcPr>
            <w:tcW w:w="2551" w:type="dxa"/>
            <w:shd w:val="clear" w:color="auto" w:fill="auto"/>
          </w:tcPr>
          <w:p w:rsidR="00965645" w:rsidRPr="0058648D" w:rsidRDefault="005E1546" w:rsidP="00965645">
            <w:pPr>
              <w:pStyle w:val="ENoteTableText"/>
              <w:tabs>
                <w:tab w:val="center" w:leader="dot" w:pos="2268"/>
              </w:tabs>
              <w:rPr>
                <w:b/>
              </w:rPr>
            </w:pPr>
            <w:r w:rsidRPr="0058648D">
              <w:rPr>
                <w:b/>
              </w:rPr>
              <w:t>Part 4</w:t>
            </w:r>
          </w:p>
        </w:tc>
        <w:tc>
          <w:tcPr>
            <w:tcW w:w="4531" w:type="dxa"/>
            <w:shd w:val="clear" w:color="auto" w:fill="auto"/>
          </w:tcPr>
          <w:p w:rsidR="00965645" w:rsidRPr="0058648D" w:rsidRDefault="00965645" w:rsidP="00965645">
            <w:pPr>
              <w:pStyle w:val="ENoteTableText"/>
            </w:pPr>
          </w:p>
        </w:tc>
      </w:tr>
      <w:tr w:rsidR="00965645" w:rsidRPr="0058648D" w:rsidTr="004602F3">
        <w:trPr>
          <w:cantSplit/>
        </w:trPr>
        <w:tc>
          <w:tcPr>
            <w:tcW w:w="2551" w:type="dxa"/>
            <w:shd w:val="clear" w:color="auto" w:fill="auto"/>
          </w:tcPr>
          <w:p w:rsidR="00965645" w:rsidRPr="0058648D" w:rsidRDefault="005E1546" w:rsidP="00965645">
            <w:pPr>
              <w:pStyle w:val="ENoteTableText"/>
              <w:tabs>
                <w:tab w:val="center" w:leader="dot" w:pos="2268"/>
              </w:tabs>
              <w:rPr>
                <w:b/>
              </w:rPr>
            </w:pPr>
            <w:r w:rsidRPr="0058648D">
              <w:rPr>
                <w:b/>
              </w:rPr>
              <w:t>Division 1</w:t>
            </w:r>
          </w:p>
        </w:tc>
        <w:tc>
          <w:tcPr>
            <w:tcW w:w="4531" w:type="dxa"/>
            <w:shd w:val="clear" w:color="auto" w:fill="auto"/>
          </w:tcPr>
          <w:p w:rsidR="00965645" w:rsidRPr="0058648D" w:rsidRDefault="00965645" w:rsidP="00965645">
            <w:pPr>
              <w:pStyle w:val="ENoteTableText"/>
            </w:pPr>
          </w:p>
        </w:tc>
      </w:tr>
      <w:tr w:rsidR="008F6F13" w:rsidRPr="0058648D" w:rsidTr="004602F3">
        <w:trPr>
          <w:cantSplit/>
        </w:trPr>
        <w:tc>
          <w:tcPr>
            <w:tcW w:w="2551" w:type="dxa"/>
            <w:shd w:val="clear" w:color="auto" w:fill="auto"/>
          </w:tcPr>
          <w:p w:rsidR="008F6F13" w:rsidRPr="0058648D" w:rsidRDefault="008F6F13" w:rsidP="00965645">
            <w:pPr>
              <w:pStyle w:val="ENoteTableText"/>
              <w:tabs>
                <w:tab w:val="center" w:leader="dot" w:pos="2268"/>
              </w:tabs>
            </w:pPr>
            <w:r w:rsidRPr="0058648D">
              <w:t>s 160</w:t>
            </w:r>
            <w:r w:rsidRPr="0058648D">
              <w:tab/>
            </w:r>
          </w:p>
        </w:tc>
        <w:tc>
          <w:tcPr>
            <w:tcW w:w="4531" w:type="dxa"/>
            <w:shd w:val="clear" w:color="auto" w:fill="auto"/>
          </w:tcPr>
          <w:p w:rsidR="008F6F13" w:rsidRPr="0058648D" w:rsidRDefault="008F6F13" w:rsidP="00965645">
            <w:pPr>
              <w:pStyle w:val="ENoteTableText"/>
            </w:pPr>
            <w:r w:rsidRPr="0058648D">
              <w:t>am No 27, 2022</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165</w:t>
            </w:r>
            <w:r w:rsidRPr="0058648D">
              <w:tab/>
            </w:r>
          </w:p>
        </w:tc>
        <w:tc>
          <w:tcPr>
            <w:tcW w:w="4531" w:type="dxa"/>
            <w:shd w:val="clear" w:color="auto" w:fill="auto"/>
          </w:tcPr>
          <w:p w:rsidR="00965645" w:rsidRPr="0058648D" w:rsidRDefault="00965645" w:rsidP="00965645">
            <w:pPr>
              <w:pStyle w:val="ENoteTableText"/>
            </w:pPr>
            <w:r w:rsidRPr="0058648D">
              <w:t>rs No 62, 2014</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167</w:t>
            </w:r>
            <w:r w:rsidRPr="0058648D">
              <w:tab/>
            </w:r>
          </w:p>
        </w:tc>
        <w:tc>
          <w:tcPr>
            <w:tcW w:w="4531" w:type="dxa"/>
            <w:shd w:val="clear" w:color="auto" w:fill="auto"/>
          </w:tcPr>
          <w:p w:rsidR="00965645" w:rsidRPr="0058648D" w:rsidRDefault="00965645" w:rsidP="00965645">
            <w:pPr>
              <w:pStyle w:val="ENoteTableText"/>
            </w:pPr>
            <w:r w:rsidRPr="0058648D">
              <w:t>am No 62, 2014</w:t>
            </w:r>
          </w:p>
        </w:tc>
      </w:tr>
      <w:tr w:rsidR="008F6F13" w:rsidRPr="0058648D" w:rsidTr="004602F3">
        <w:trPr>
          <w:cantSplit/>
        </w:trPr>
        <w:tc>
          <w:tcPr>
            <w:tcW w:w="2551" w:type="dxa"/>
            <w:shd w:val="clear" w:color="auto" w:fill="auto"/>
          </w:tcPr>
          <w:p w:rsidR="008F6F13" w:rsidRPr="0058648D" w:rsidRDefault="005E1546" w:rsidP="00965645">
            <w:pPr>
              <w:pStyle w:val="ENoteTableText"/>
              <w:tabs>
                <w:tab w:val="center" w:leader="dot" w:pos="2268"/>
              </w:tabs>
              <w:rPr>
                <w:b/>
              </w:rPr>
            </w:pPr>
            <w:r w:rsidRPr="0058648D">
              <w:rPr>
                <w:b/>
              </w:rPr>
              <w:t>Division 2</w:t>
            </w:r>
          </w:p>
        </w:tc>
        <w:tc>
          <w:tcPr>
            <w:tcW w:w="4531" w:type="dxa"/>
            <w:shd w:val="clear" w:color="auto" w:fill="auto"/>
          </w:tcPr>
          <w:p w:rsidR="008F6F13" w:rsidRPr="0058648D" w:rsidRDefault="008F6F13" w:rsidP="00965645">
            <w:pPr>
              <w:pStyle w:val="ENoteTableText"/>
            </w:pPr>
          </w:p>
        </w:tc>
      </w:tr>
      <w:tr w:rsidR="008F6F13" w:rsidRPr="0058648D" w:rsidTr="004602F3">
        <w:trPr>
          <w:cantSplit/>
        </w:trPr>
        <w:tc>
          <w:tcPr>
            <w:tcW w:w="2551" w:type="dxa"/>
            <w:shd w:val="clear" w:color="auto" w:fill="auto"/>
          </w:tcPr>
          <w:p w:rsidR="008F6F13" w:rsidRPr="0058648D" w:rsidRDefault="008F6F13" w:rsidP="00965645">
            <w:pPr>
              <w:pStyle w:val="ENoteTableText"/>
              <w:tabs>
                <w:tab w:val="center" w:leader="dot" w:pos="2268"/>
              </w:tabs>
            </w:pPr>
            <w:r w:rsidRPr="0058648D">
              <w:t>s 171A</w:t>
            </w:r>
            <w:r w:rsidRPr="0058648D">
              <w:tab/>
            </w:r>
          </w:p>
        </w:tc>
        <w:tc>
          <w:tcPr>
            <w:tcW w:w="4531" w:type="dxa"/>
            <w:shd w:val="clear" w:color="auto" w:fill="auto"/>
          </w:tcPr>
          <w:p w:rsidR="008F6F13" w:rsidRPr="0058648D" w:rsidRDefault="008F6F13" w:rsidP="00965645">
            <w:pPr>
              <w:pStyle w:val="ENoteTableText"/>
            </w:pPr>
            <w:r w:rsidRPr="0058648D">
              <w:t>rep No 27, 2022</w:t>
            </w:r>
          </w:p>
        </w:tc>
      </w:tr>
      <w:tr w:rsidR="00965645" w:rsidRPr="0058648D" w:rsidTr="004602F3">
        <w:trPr>
          <w:cantSplit/>
        </w:trPr>
        <w:tc>
          <w:tcPr>
            <w:tcW w:w="2551" w:type="dxa"/>
            <w:shd w:val="clear" w:color="auto" w:fill="auto"/>
          </w:tcPr>
          <w:p w:rsidR="00965645" w:rsidRPr="0058648D" w:rsidRDefault="00710B31" w:rsidP="00965645">
            <w:pPr>
              <w:pStyle w:val="ENoteTableText"/>
              <w:keepNext/>
              <w:tabs>
                <w:tab w:val="center" w:leader="dot" w:pos="2268"/>
              </w:tabs>
              <w:rPr>
                <w:b/>
              </w:rPr>
            </w:pPr>
            <w:r w:rsidRPr="0058648D">
              <w:rPr>
                <w:b/>
              </w:rPr>
              <w:t>Part 5</w:t>
            </w:r>
          </w:p>
        </w:tc>
        <w:tc>
          <w:tcPr>
            <w:tcW w:w="4531" w:type="dxa"/>
            <w:shd w:val="clear" w:color="auto" w:fill="auto"/>
          </w:tcPr>
          <w:p w:rsidR="00965645" w:rsidRPr="0058648D" w:rsidRDefault="00965645" w:rsidP="00965645">
            <w:pPr>
              <w:pStyle w:val="ENoteTableText"/>
            </w:pPr>
          </w:p>
        </w:tc>
      </w:tr>
      <w:tr w:rsidR="00965645" w:rsidRPr="0058648D" w:rsidTr="004602F3">
        <w:trPr>
          <w:cantSplit/>
        </w:trPr>
        <w:tc>
          <w:tcPr>
            <w:tcW w:w="2551" w:type="dxa"/>
            <w:shd w:val="clear" w:color="auto" w:fill="auto"/>
          </w:tcPr>
          <w:p w:rsidR="00965645" w:rsidRPr="0058648D" w:rsidRDefault="005E1546" w:rsidP="00965645">
            <w:pPr>
              <w:pStyle w:val="ENoteTableText"/>
              <w:tabs>
                <w:tab w:val="center" w:leader="dot" w:pos="2268"/>
              </w:tabs>
              <w:rPr>
                <w:b/>
              </w:rPr>
            </w:pPr>
            <w:r w:rsidRPr="0058648D">
              <w:rPr>
                <w:b/>
              </w:rPr>
              <w:t>Division 1</w:t>
            </w:r>
          </w:p>
        </w:tc>
        <w:tc>
          <w:tcPr>
            <w:tcW w:w="4531" w:type="dxa"/>
            <w:shd w:val="clear" w:color="auto" w:fill="auto"/>
          </w:tcPr>
          <w:p w:rsidR="00965645" w:rsidRPr="0058648D" w:rsidRDefault="00965645" w:rsidP="00965645">
            <w:pPr>
              <w:pStyle w:val="ENoteTableText"/>
            </w:pP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rPr>
                <w:b/>
              </w:rPr>
            </w:pPr>
            <w:r w:rsidRPr="0058648D">
              <w:rPr>
                <w:b/>
              </w:rPr>
              <w:t>Subdivision A</w:t>
            </w:r>
          </w:p>
        </w:tc>
        <w:tc>
          <w:tcPr>
            <w:tcW w:w="4531" w:type="dxa"/>
            <w:shd w:val="clear" w:color="auto" w:fill="auto"/>
          </w:tcPr>
          <w:p w:rsidR="00965645" w:rsidRPr="0058648D" w:rsidRDefault="00965645" w:rsidP="00965645">
            <w:pPr>
              <w:pStyle w:val="ENoteTableText"/>
            </w:pP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172</w:t>
            </w:r>
            <w:r w:rsidRPr="0058648D">
              <w:tab/>
            </w:r>
          </w:p>
        </w:tc>
        <w:tc>
          <w:tcPr>
            <w:tcW w:w="4531" w:type="dxa"/>
            <w:shd w:val="clear" w:color="auto" w:fill="auto"/>
          </w:tcPr>
          <w:p w:rsidR="00965645" w:rsidRPr="0058648D" w:rsidRDefault="00965645" w:rsidP="00965645">
            <w:pPr>
              <w:pStyle w:val="ENoteTableText"/>
            </w:pPr>
            <w:r w:rsidRPr="0058648D">
              <w:t>am No 62, 2014; No 113, 2019</w:t>
            </w:r>
            <w:r w:rsidR="00717D0B" w:rsidRPr="0058648D">
              <w:t xml:space="preserve">; No </w:t>
            </w:r>
            <w:r w:rsidR="00D302FC" w:rsidRPr="0058648D">
              <w:t>81</w:t>
            </w:r>
            <w:r w:rsidR="00717D0B" w:rsidRPr="0058648D">
              <w:t>, 2024</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173</w:t>
            </w:r>
            <w:r w:rsidRPr="0058648D">
              <w:tab/>
            </w:r>
          </w:p>
        </w:tc>
        <w:tc>
          <w:tcPr>
            <w:tcW w:w="4531" w:type="dxa"/>
            <w:shd w:val="clear" w:color="auto" w:fill="auto"/>
          </w:tcPr>
          <w:p w:rsidR="00965645" w:rsidRPr="0058648D" w:rsidRDefault="00965645" w:rsidP="00965645">
            <w:pPr>
              <w:pStyle w:val="ENoteTableText"/>
            </w:pPr>
            <w:r w:rsidRPr="0058648D">
              <w:t>am No 62, 2014; No 113, 2019</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174</w:t>
            </w:r>
            <w:r w:rsidRPr="0058648D">
              <w:tab/>
            </w:r>
          </w:p>
        </w:tc>
        <w:tc>
          <w:tcPr>
            <w:tcW w:w="4531" w:type="dxa"/>
            <w:shd w:val="clear" w:color="auto" w:fill="auto"/>
          </w:tcPr>
          <w:p w:rsidR="00965645" w:rsidRPr="0058648D" w:rsidRDefault="00965645" w:rsidP="00965645">
            <w:pPr>
              <w:pStyle w:val="ENoteTableText"/>
            </w:pPr>
            <w:r w:rsidRPr="0058648D">
              <w:t>am No 113, 2019</w:t>
            </w:r>
            <w:r w:rsidR="00CC4F98" w:rsidRPr="0058648D">
              <w:t>; No 27, 2022</w:t>
            </w:r>
            <w:r w:rsidR="00717D0B" w:rsidRPr="0058648D">
              <w:t xml:space="preserve">; No </w:t>
            </w:r>
            <w:r w:rsidR="00D302FC" w:rsidRPr="0058648D">
              <w:t>81</w:t>
            </w:r>
            <w:r w:rsidR="00717D0B" w:rsidRPr="0058648D">
              <w:t>, 2024</w:t>
            </w:r>
          </w:p>
        </w:tc>
      </w:tr>
      <w:tr w:rsidR="00B620D9" w:rsidRPr="0058648D" w:rsidTr="004602F3">
        <w:trPr>
          <w:cantSplit/>
        </w:trPr>
        <w:tc>
          <w:tcPr>
            <w:tcW w:w="2551" w:type="dxa"/>
            <w:shd w:val="clear" w:color="auto" w:fill="auto"/>
          </w:tcPr>
          <w:p w:rsidR="00B620D9" w:rsidRPr="0058648D" w:rsidRDefault="00B620D9" w:rsidP="00965645">
            <w:pPr>
              <w:pStyle w:val="ENoteTableText"/>
              <w:tabs>
                <w:tab w:val="center" w:leader="dot" w:pos="2268"/>
              </w:tabs>
              <w:rPr>
                <w:b/>
              </w:rPr>
            </w:pPr>
            <w:r w:rsidRPr="0058648D">
              <w:rPr>
                <w:b/>
              </w:rPr>
              <w:t>Subdivision B</w:t>
            </w:r>
          </w:p>
        </w:tc>
        <w:tc>
          <w:tcPr>
            <w:tcW w:w="4531" w:type="dxa"/>
            <w:shd w:val="clear" w:color="auto" w:fill="auto"/>
          </w:tcPr>
          <w:p w:rsidR="00B620D9" w:rsidRPr="0058648D" w:rsidRDefault="00B620D9" w:rsidP="00965645">
            <w:pPr>
              <w:pStyle w:val="ENoteTableText"/>
            </w:pPr>
          </w:p>
        </w:tc>
      </w:tr>
      <w:tr w:rsidR="00B620D9" w:rsidRPr="0058648D" w:rsidTr="004602F3">
        <w:trPr>
          <w:cantSplit/>
        </w:trPr>
        <w:tc>
          <w:tcPr>
            <w:tcW w:w="2551" w:type="dxa"/>
            <w:shd w:val="clear" w:color="auto" w:fill="auto"/>
          </w:tcPr>
          <w:p w:rsidR="00B620D9" w:rsidRPr="0058648D" w:rsidRDefault="00B620D9" w:rsidP="00965645">
            <w:pPr>
              <w:pStyle w:val="ENoteTableText"/>
              <w:tabs>
                <w:tab w:val="center" w:leader="dot" w:pos="2268"/>
              </w:tabs>
            </w:pPr>
            <w:r w:rsidRPr="0058648D">
              <w:t>s 175A</w:t>
            </w:r>
            <w:r w:rsidRPr="0058648D">
              <w:tab/>
            </w:r>
          </w:p>
        </w:tc>
        <w:tc>
          <w:tcPr>
            <w:tcW w:w="4531" w:type="dxa"/>
            <w:shd w:val="clear" w:color="auto" w:fill="auto"/>
          </w:tcPr>
          <w:p w:rsidR="00B620D9" w:rsidRPr="0058648D" w:rsidRDefault="00B620D9" w:rsidP="00965645">
            <w:pPr>
              <w:pStyle w:val="ENoteTableText"/>
            </w:pPr>
            <w:r w:rsidRPr="0058648D">
              <w:t xml:space="preserve">ad No </w:t>
            </w:r>
            <w:r w:rsidR="00D302FC" w:rsidRPr="0058648D">
              <w:t>81</w:t>
            </w:r>
            <w:r w:rsidRPr="0058648D">
              <w:t>, 2024</w:t>
            </w:r>
          </w:p>
        </w:tc>
      </w:tr>
      <w:tr w:rsidR="00EB35AD" w:rsidRPr="0058648D" w:rsidTr="004602F3">
        <w:trPr>
          <w:cantSplit/>
        </w:trPr>
        <w:tc>
          <w:tcPr>
            <w:tcW w:w="2551" w:type="dxa"/>
            <w:shd w:val="clear" w:color="auto" w:fill="auto"/>
          </w:tcPr>
          <w:p w:rsidR="00EB35AD" w:rsidRPr="0058648D" w:rsidRDefault="00EB35AD" w:rsidP="008F6C4E">
            <w:pPr>
              <w:pStyle w:val="ENoteTableText"/>
              <w:keepNext/>
              <w:tabs>
                <w:tab w:val="center" w:leader="dot" w:pos="2268"/>
              </w:tabs>
              <w:rPr>
                <w:b/>
              </w:rPr>
            </w:pPr>
            <w:r w:rsidRPr="0058648D">
              <w:rPr>
                <w:b/>
              </w:rPr>
              <w:lastRenderedPageBreak/>
              <w:t>Subdivision C</w:t>
            </w:r>
          </w:p>
        </w:tc>
        <w:tc>
          <w:tcPr>
            <w:tcW w:w="4531" w:type="dxa"/>
            <w:shd w:val="clear" w:color="auto" w:fill="auto"/>
          </w:tcPr>
          <w:p w:rsidR="00EB35AD" w:rsidRPr="0058648D" w:rsidRDefault="00EB35AD" w:rsidP="008F6C4E">
            <w:pPr>
              <w:pStyle w:val="ENoteTableText"/>
              <w:keepNext/>
            </w:pPr>
          </w:p>
        </w:tc>
      </w:tr>
      <w:tr w:rsidR="00EB35AD" w:rsidRPr="0058648D" w:rsidTr="004602F3">
        <w:trPr>
          <w:cantSplit/>
        </w:trPr>
        <w:tc>
          <w:tcPr>
            <w:tcW w:w="2551" w:type="dxa"/>
            <w:shd w:val="clear" w:color="auto" w:fill="auto"/>
          </w:tcPr>
          <w:p w:rsidR="00EB35AD" w:rsidRPr="0058648D" w:rsidRDefault="00EB35AD" w:rsidP="00965645">
            <w:pPr>
              <w:pStyle w:val="ENoteTableText"/>
              <w:tabs>
                <w:tab w:val="center" w:leader="dot" w:pos="2268"/>
              </w:tabs>
              <w:rPr>
                <w:b/>
              </w:rPr>
            </w:pPr>
            <w:r w:rsidRPr="0058648D">
              <w:t>s 176</w:t>
            </w:r>
            <w:r w:rsidRPr="0058648D">
              <w:tab/>
            </w:r>
          </w:p>
        </w:tc>
        <w:tc>
          <w:tcPr>
            <w:tcW w:w="4531" w:type="dxa"/>
            <w:shd w:val="clear" w:color="auto" w:fill="auto"/>
          </w:tcPr>
          <w:p w:rsidR="00EB35AD" w:rsidRPr="0058648D" w:rsidRDefault="00EB35AD" w:rsidP="00965645">
            <w:pPr>
              <w:pStyle w:val="ENoteTableText"/>
            </w:pPr>
            <w:r w:rsidRPr="0058648D">
              <w:t>am No 27, 2022</w:t>
            </w:r>
          </w:p>
        </w:tc>
      </w:tr>
      <w:tr w:rsidR="00965645" w:rsidRPr="0058648D" w:rsidTr="004602F3">
        <w:trPr>
          <w:cantSplit/>
        </w:trPr>
        <w:tc>
          <w:tcPr>
            <w:tcW w:w="2551" w:type="dxa"/>
            <w:shd w:val="clear" w:color="auto" w:fill="auto"/>
          </w:tcPr>
          <w:p w:rsidR="00965645" w:rsidRPr="0058648D" w:rsidRDefault="005E1546" w:rsidP="00965645">
            <w:pPr>
              <w:pStyle w:val="ENoteTableText"/>
              <w:tabs>
                <w:tab w:val="center" w:leader="dot" w:pos="2268"/>
              </w:tabs>
              <w:rPr>
                <w:b/>
              </w:rPr>
            </w:pPr>
            <w:r w:rsidRPr="0058648D">
              <w:rPr>
                <w:b/>
              </w:rPr>
              <w:t>Division 2</w:t>
            </w:r>
          </w:p>
        </w:tc>
        <w:tc>
          <w:tcPr>
            <w:tcW w:w="4531" w:type="dxa"/>
            <w:shd w:val="clear" w:color="auto" w:fill="auto"/>
          </w:tcPr>
          <w:p w:rsidR="00965645" w:rsidRPr="0058648D" w:rsidRDefault="00965645" w:rsidP="00965645">
            <w:pPr>
              <w:pStyle w:val="ENoteTableText"/>
            </w:pP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177</w:t>
            </w:r>
            <w:r w:rsidRPr="0058648D">
              <w:tab/>
            </w:r>
          </w:p>
        </w:tc>
        <w:tc>
          <w:tcPr>
            <w:tcW w:w="4531" w:type="dxa"/>
            <w:shd w:val="clear" w:color="auto" w:fill="auto"/>
          </w:tcPr>
          <w:p w:rsidR="00965645" w:rsidRPr="0058648D" w:rsidRDefault="00965645" w:rsidP="00965645">
            <w:pPr>
              <w:pStyle w:val="ENoteTableText"/>
            </w:pPr>
            <w:r w:rsidRPr="0058648D">
              <w:t>rs No 62, 2014</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rPr>
                <w:b/>
              </w:rPr>
            </w:pPr>
            <w:r w:rsidRPr="0058648D">
              <w:rPr>
                <w:b/>
              </w:rPr>
              <w:t>Part 6</w:t>
            </w:r>
          </w:p>
        </w:tc>
        <w:tc>
          <w:tcPr>
            <w:tcW w:w="4531" w:type="dxa"/>
            <w:shd w:val="clear" w:color="auto" w:fill="auto"/>
          </w:tcPr>
          <w:p w:rsidR="00965645" w:rsidRPr="0058648D" w:rsidRDefault="00965645" w:rsidP="00965645">
            <w:pPr>
              <w:pStyle w:val="ENoteTableText"/>
            </w:pPr>
          </w:p>
        </w:tc>
      </w:tr>
      <w:tr w:rsidR="003C5668" w:rsidRPr="0058648D" w:rsidTr="004602F3">
        <w:trPr>
          <w:cantSplit/>
        </w:trPr>
        <w:tc>
          <w:tcPr>
            <w:tcW w:w="2551" w:type="dxa"/>
            <w:shd w:val="clear" w:color="auto" w:fill="auto"/>
          </w:tcPr>
          <w:p w:rsidR="003C5668" w:rsidRPr="0058648D" w:rsidRDefault="003C5668" w:rsidP="00965645">
            <w:pPr>
              <w:pStyle w:val="ENoteTableText"/>
              <w:tabs>
                <w:tab w:val="center" w:leader="dot" w:pos="2268"/>
              </w:tabs>
            </w:pPr>
            <w:r w:rsidRPr="0058648D">
              <w:t>s 179</w:t>
            </w:r>
            <w:r w:rsidRPr="0058648D">
              <w:tab/>
            </w:r>
          </w:p>
        </w:tc>
        <w:tc>
          <w:tcPr>
            <w:tcW w:w="4531" w:type="dxa"/>
            <w:shd w:val="clear" w:color="auto" w:fill="auto"/>
          </w:tcPr>
          <w:p w:rsidR="003C5668" w:rsidRPr="0058648D" w:rsidRDefault="003C5668" w:rsidP="00965645">
            <w:pPr>
              <w:pStyle w:val="ENoteTableText"/>
            </w:pPr>
            <w:r w:rsidRPr="0058648D">
              <w:t>am No 27, 2022</w:t>
            </w:r>
            <w:r w:rsidR="00B620D9" w:rsidRPr="0058648D">
              <w:t xml:space="preserve">; No </w:t>
            </w:r>
            <w:r w:rsidR="00D302FC" w:rsidRPr="0058648D">
              <w:t>81</w:t>
            </w:r>
            <w:r w:rsidR="00B620D9" w:rsidRPr="0058648D">
              <w:t>, 2024</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180</w:t>
            </w:r>
            <w:r w:rsidRPr="0058648D">
              <w:tab/>
            </w:r>
          </w:p>
        </w:tc>
        <w:tc>
          <w:tcPr>
            <w:tcW w:w="4531" w:type="dxa"/>
            <w:shd w:val="clear" w:color="auto" w:fill="auto"/>
          </w:tcPr>
          <w:p w:rsidR="00965645" w:rsidRPr="0058648D" w:rsidRDefault="00965645" w:rsidP="00965645">
            <w:pPr>
              <w:pStyle w:val="ENoteTableText"/>
            </w:pPr>
            <w:r w:rsidRPr="0058648D">
              <w:t>am No 62, 2014</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rPr>
                <w:b/>
              </w:rPr>
              <w:t>Part 6A</w:t>
            </w:r>
          </w:p>
        </w:tc>
        <w:tc>
          <w:tcPr>
            <w:tcW w:w="4531" w:type="dxa"/>
            <w:shd w:val="clear" w:color="auto" w:fill="auto"/>
          </w:tcPr>
          <w:p w:rsidR="00965645" w:rsidRPr="0058648D" w:rsidRDefault="00965645" w:rsidP="00965645">
            <w:pPr>
              <w:pStyle w:val="ENoteTableText"/>
            </w:pPr>
          </w:p>
        </w:tc>
      </w:tr>
      <w:tr w:rsidR="00965645" w:rsidRPr="0058648D" w:rsidTr="004602F3">
        <w:trPr>
          <w:cantSplit/>
        </w:trPr>
        <w:tc>
          <w:tcPr>
            <w:tcW w:w="2551" w:type="dxa"/>
            <w:shd w:val="clear" w:color="auto" w:fill="auto"/>
          </w:tcPr>
          <w:p w:rsidR="00965645" w:rsidRPr="0058648D" w:rsidRDefault="005E1546" w:rsidP="00965645">
            <w:pPr>
              <w:pStyle w:val="ENoteTableText"/>
              <w:tabs>
                <w:tab w:val="center" w:leader="dot" w:pos="2268"/>
              </w:tabs>
            </w:pPr>
            <w:r w:rsidRPr="0058648D">
              <w:rPr>
                <w:b/>
              </w:rPr>
              <w:t>Division 1</w:t>
            </w:r>
          </w:p>
        </w:tc>
        <w:tc>
          <w:tcPr>
            <w:tcW w:w="4531" w:type="dxa"/>
            <w:shd w:val="clear" w:color="auto" w:fill="auto"/>
          </w:tcPr>
          <w:p w:rsidR="00965645" w:rsidRPr="0058648D" w:rsidRDefault="00965645" w:rsidP="00965645">
            <w:pPr>
              <w:pStyle w:val="ENoteTableText"/>
            </w:pP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180B</w:t>
            </w:r>
            <w:r w:rsidRPr="0058648D">
              <w:tab/>
            </w:r>
          </w:p>
        </w:tc>
        <w:tc>
          <w:tcPr>
            <w:tcW w:w="4531" w:type="dxa"/>
            <w:shd w:val="clear" w:color="auto" w:fill="auto"/>
          </w:tcPr>
          <w:p w:rsidR="00965645" w:rsidRPr="0058648D" w:rsidRDefault="00965645" w:rsidP="00965645">
            <w:pPr>
              <w:pStyle w:val="ENoteTableText"/>
            </w:pPr>
            <w:r w:rsidRPr="0058648D">
              <w:t>am No 44, 2013; No 62, 2014</w:t>
            </w:r>
          </w:p>
        </w:tc>
      </w:tr>
      <w:tr w:rsidR="00D36C5F" w:rsidRPr="0058648D" w:rsidTr="004602F3">
        <w:trPr>
          <w:cantSplit/>
        </w:trPr>
        <w:tc>
          <w:tcPr>
            <w:tcW w:w="2551" w:type="dxa"/>
            <w:shd w:val="clear" w:color="auto" w:fill="auto"/>
          </w:tcPr>
          <w:p w:rsidR="00D36C5F" w:rsidRPr="0058648D" w:rsidRDefault="00D36C5F" w:rsidP="00965645">
            <w:pPr>
              <w:pStyle w:val="ENoteTableText"/>
              <w:tabs>
                <w:tab w:val="center" w:leader="dot" w:pos="2268"/>
              </w:tabs>
            </w:pPr>
            <w:r w:rsidRPr="0058648D">
              <w:t>s 108C</w:t>
            </w:r>
            <w:r w:rsidRPr="0058648D">
              <w:tab/>
            </w:r>
          </w:p>
        </w:tc>
        <w:tc>
          <w:tcPr>
            <w:tcW w:w="4531" w:type="dxa"/>
            <w:shd w:val="clear" w:color="auto" w:fill="auto"/>
          </w:tcPr>
          <w:p w:rsidR="00D36C5F" w:rsidRPr="0058648D" w:rsidRDefault="00D36C5F" w:rsidP="00965645">
            <w:pPr>
              <w:pStyle w:val="ENoteTableText"/>
            </w:pPr>
            <w:r w:rsidRPr="0058648D">
              <w:t xml:space="preserve">am No </w:t>
            </w:r>
            <w:r w:rsidR="00D302FC" w:rsidRPr="0058648D">
              <w:t>81</w:t>
            </w:r>
            <w:r w:rsidRPr="0058648D">
              <w:t>, 2024</w:t>
            </w:r>
          </w:p>
        </w:tc>
      </w:tr>
      <w:tr w:rsidR="00EB35AD" w:rsidRPr="0058648D" w:rsidTr="004602F3">
        <w:trPr>
          <w:cantSplit/>
        </w:trPr>
        <w:tc>
          <w:tcPr>
            <w:tcW w:w="2551" w:type="dxa"/>
            <w:shd w:val="clear" w:color="auto" w:fill="auto"/>
          </w:tcPr>
          <w:p w:rsidR="00EB35AD" w:rsidRPr="0058648D" w:rsidRDefault="005E1546" w:rsidP="00965645">
            <w:pPr>
              <w:pStyle w:val="ENoteTableText"/>
              <w:tabs>
                <w:tab w:val="center" w:leader="dot" w:pos="2268"/>
              </w:tabs>
              <w:rPr>
                <w:b/>
              </w:rPr>
            </w:pPr>
            <w:r w:rsidRPr="0058648D">
              <w:rPr>
                <w:b/>
              </w:rPr>
              <w:t>Division 2</w:t>
            </w:r>
          </w:p>
        </w:tc>
        <w:tc>
          <w:tcPr>
            <w:tcW w:w="4531" w:type="dxa"/>
            <w:shd w:val="clear" w:color="auto" w:fill="auto"/>
          </w:tcPr>
          <w:p w:rsidR="00EB35AD" w:rsidRPr="0058648D" w:rsidRDefault="00EB35AD" w:rsidP="00965645">
            <w:pPr>
              <w:pStyle w:val="ENoteTableText"/>
            </w:pPr>
          </w:p>
        </w:tc>
      </w:tr>
      <w:tr w:rsidR="00EB35AD" w:rsidRPr="0058648D" w:rsidTr="004602F3">
        <w:trPr>
          <w:cantSplit/>
        </w:trPr>
        <w:tc>
          <w:tcPr>
            <w:tcW w:w="2551" w:type="dxa"/>
            <w:shd w:val="clear" w:color="auto" w:fill="auto"/>
          </w:tcPr>
          <w:p w:rsidR="00EB35AD" w:rsidRPr="0058648D" w:rsidRDefault="00EB35AD" w:rsidP="00965645">
            <w:pPr>
              <w:pStyle w:val="ENoteTableText"/>
              <w:tabs>
                <w:tab w:val="center" w:leader="dot" w:pos="2268"/>
              </w:tabs>
            </w:pPr>
            <w:r w:rsidRPr="0058648D">
              <w:t>s 180D</w:t>
            </w:r>
            <w:r w:rsidRPr="0058648D">
              <w:tab/>
            </w:r>
          </w:p>
        </w:tc>
        <w:tc>
          <w:tcPr>
            <w:tcW w:w="4531" w:type="dxa"/>
            <w:shd w:val="clear" w:color="auto" w:fill="auto"/>
          </w:tcPr>
          <w:p w:rsidR="00EB35AD" w:rsidRPr="0058648D" w:rsidRDefault="00EB35AD" w:rsidP="00965645">
            <w:pPr>
              <w:pStyle w:val="ENoteTableText"/>
            </w:pPr>
            <w:r w:rsidRPr="0058648D">
              <w:t>am No 27, 2022</w:t>
            </w:r>
          </w:p>
        </w:tc>
      </w:tr>
      <w:tr w:rsidR="00965645" w:rsidRPr="0058648D" w:rsidTr="004602F3">
        <w:trPr>
          <w:cantSplit/>
        </w:trPr>
        <w:tc>
          <w:tcPr>
            <w:tcW w:w="2551" w:type="dxa"/>
            <w:shd w:val="clear" w:color="auto" w:fill="auto"/>
          </w:tcPr>
          <w:p w:rsidR="00965645" w:rsidRPr="0058648D" w:rsidRDefault="005E1546" w:rsidP="00965645">
            <w:pPr>
              <w:pStyle w:val="ENoteTableText"/>
              <w:keepNext/>
              <w:tabs>
                <w:tab w:val="center" w:leader="dot" w:pos="2268"/>
              </w:tabs>
              <w:rPr>
                <w:b/>
              </w:rPr>
            </w:pPr>
            <w:r w:rsidRPr="0058648D">
              <w:rPr>
                <w:b/>
              </w:rPr>
              <w:t>Chapter 6</w:t>
            </w:r>
            <w:r w:rsidR="00965645" w:rsidRPr="0058648D">
              <w:rPr>
                <w:b/>
              </w:rPr>
              <w:t>A</w:t>
            </w:r>
          </w:p>
        </w:tc>
        <w:tc>
          <w:tcPr>
            <w:tcW w:w="4531" w:type="dxa"/>
            <w:shd w:val="clear" w:color="auto" w:fill="auto"/>
          </w:tcPr>
          <w:p w:rsidR="00965645" w:rsidRPr="0058648D" w:rsidRDefault="00965645" w:rsidP="00965645">
            <w:pPr>
              <w:pStyle w:val="ENoteTableText"/>
              <w:keepNext/>
            </w:pPr>
          </w:p>
        </w:tc>
      </w:tr>
      <w:tr w:rsidR="00965645" w:rsidRPr="0058648D" w:rsidTr="004602F3">
        <w:trPr>
          <w:cantSplit/>
        </w:trPr>
        <w:tc>
          <w:tcPr>
            <w:tcW w:w="2551" w:type="dxa"/>
            <w:shd w:val="clear" w:color="auto" w:fill="auto"/>
          </w:tcPr>
          <w:p w:rsidR="00965645" w:rsidRPr="0058648D" w:rsidRDefault="005E1546" w:rsidP="00965645">
            <w:pPr>
              <w:pStyle w:val="ENoteTableText"/>
              <w:tabs>
                <w:tab w:val="center" w:leader="dot" w:pos="2268"/>
              </w:tabs>
            </w:pPr>
            <w:r w:rsidRPr="0058648D">
              <w:t>Chapter 6</w:t>
            </w:r>
            <w:r w:rsidR="00965645" w:rsidRPr="0058648D">
              <w:t>A</w:t>
            </w:r>
            <w:r w:rsidR="00965645" w:rsidRPr="0058648D">
              <w:tab/>
            </w:r>
          </w:p>
        </w:tc>
        <w:tc>
          <w:tcPr>
            <w:tcW w:w="4531" w:type="dxa"/>
            <w:shd w:val="clear" w:color="auto" w:fill="auto"/>
          </w:tcPr>
          <w:p w:rsidR="00965645" w:rsidRPr="0058648D" w:rsidRDefault="00965645" w:rsidP="00965645">
            <w:pPr>
              <w:pStyle w:val="ENoteTableText"/>
            </w:pPr>
            <w:r w:rsidRPr="0058648D">
              <w:t>ad No 131, 2017</w:t>
            </w:r>
          </w:p>
        </w:tc>
      </w:tr>
      <w:tr w:rsidR="00965645" w:rsidRPr="0058648D" w:rsidTr="004602F3">
        <w:trPr>
          <w:cantSplit/>
        </w:trPr>
        <w:tc>
          <w:tcPr>
            <w:tcW w:w="2551" w:type="dxa"/>
            <w:shd w:val="clear" w:color="auto" w:fill="auto"/>
          </w:tcPr>
          <w:p w:rsidR="00965645" w:rsidRPr="0058648D" w:rsidRDefault="005E1546" w:rsidP="00965645">
            <w:pPr>
              <w:pStyle w:val="ENoteTableText"/>
              <w:tabs>
                <w:tab w:val="center" w:leader="dot" w:pos="2268"/>
              </w:tabs>
              <w:rPr>
                <w:b/>
              </w:rPr>
            </w:pPr>
            <w:r w:rsidRPr="0058648D">
              <w:rPr>
                <w:b/>
              </w:rPr>
              <w:t>Part 1</w:t>
            </w:r>
          </w:p>
        </w:tc>
        <w:tc>
          <w:tcPr>
            <w:tcW w:w="4531" w:type="dxa"/>
            <w:shd w:val="clear" w:color="auto" w:fill="auto"/>
          </w:tcPr>
          <w:p w:rsidR="00965645" w:rsidRPr="0058648D" w:rsidRDefault="00965645" w:rsidP="00965645">
            <w:pPr>
              <w:pStyle w:val="ENoteTableText"/>
            </w:pP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181A</w:t>
            </w:r>
            <w:r w:rsidRPr="0058648D">
              <w:tab/>
            </w:r>
          </w:p>
        </w:tc>
        <w:tc>
          <w:tcPr>
            <w:tcW w:w="4531" w:type="dxa"/>
            <w:shd w:val="clear" w:color="auto" w:fill="auto"/>
          </w:tcPr>
          <w:p w:rsidR="00965645" w:rsidRPr="0058648D" w:rsidRDefault="00965645" w:rsidP="00965645">
            <w:pPr>
              <w:pStyle w:val="ENoteTableText"/>
            </w:pPr>
            <w:r w:rsidRPr="0058648D">
              <w:t>ad No 131, 2017</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181B</w:t>
            </w:r>
            <w:r w:rsidRPr="0058648D">
              <w:tab/>
            </w:r>
          </w:p>
        </w:tc>
        <w:tc>
          <w:tcPr>
            <w:tcW w:w="4531" w:type="dxa"/>
            <w:shd w:val="clear" w:color="auto" w:fill="auto"/>
          </w:tcPr>
          <w:p w:rsidR="00965645" w:rsidRPr="0058648D" w:rsidRDefault="00965645" w:rsidP="00965645">
            <w:pPr>
              <w:pStyle w:val="ENoteTableText"/>
            </w:pPr>
            <w:r w:rsidRPr="0058648D">
              <w:t>ad No 131, 2017</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rPr>
                <w:b/>
              </w:rPr>
            </w:pPr>
            <w:r w:rsidRPr="0058648D">
              <w:rPr>
                <w:b/>
              </w:rPr>
              <w:t>Part 2</w:t>
            </w:r>
          </w:p>
        </w:tc>
        <w:tc>
          <w:tcPr>
            <w:tcW w:w="4531" w:type="dxa"/>
            <w:shd w:val="clear" w:color="auto" w:fill="auto"/>
          </w:tcPr>
          <w:p w:rsidR="00965645" w:rsidRPr="0058648D" w:rsidRDefault="00965645" w:rsidP="00965645">
            <w:pPr>
              <w:pStyle w:val="ENoteTableText"/>
            </w:pP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181C</w:t>
            </w:r>
            <w:r w:rsidRPr="0058648D">
              <w:tab/>
            </w:r>
          </w:p>
        </w:tc>
        <w:tc>
          <w:tcPr>
            <w:tcW w:w="4531" w:type="dxa"/>
            <w:shd w:val="clear" w:color="auto" w:fill="auto"/>
          </w:tcPr>
          <w:p w:rsidR="00965645" w:rsidRPr="0058648D" w:rsidRDefault="00965645" w:rsidP="00965645">
            <w:pPr>
              <w:pStyle w:val="ENoteTableText"/>
            </w:pPr>
            <w:r w:rsidRPr="0058648D">
              <w:t>ad No 131, 2017</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181D</w:t>
            </w:r>
            <w:r w:rsidRPr="0058648D">
              <w:tab/>
            </w:r>
          </w:p>
        </w:tc>
        <w:tc>
          <w:tcPr>
            <w:tcW w:w="4531" w:type="dxa"/>
            <w:shd w:val="clear" w:color="auto" w:fill="auto"/>
          </w:tcPr>
          <w:p w:rsidR="00965645" w:rsidRPr="0058648D" w:rsidRDefault="00965645" w:rsidP="00965645">
            <w:pPr>
              <w:pStyle w:val="ENoteTableText"/>
            </w:pPr>
            <w:r w:rsidRPr="0058648D">
              <w:t>ad No 131, 2017</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181E</w:t>
            </w:r>
            <w:r w:rsidRPr="0058648D">
              <w:tab/>
            </w:r>
          </w:p>
        </w:tc>
        <w:tc>
          <w:tcPr>
            <w:tcW w:w="4531" w:type="dxa"/>
            <w:shd w:val="clear" w:color="auto" w:fill="auto"/>
          </w:tcPr>
          <w:p w:rsidR="00965645" w:rsidRPr="0058648D" w:rsidRDefault="00965645" w:rsidP="00965645">
            <w:pPr>
              <w:pStyle w:val="ENoteTableText"/>
            </w:pPr>
            <w:r w:rsidRPr="0058648D">
              <w:t>ad No 131, 2017</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181F</w:t>
            </w:r>
            <w:r w:rsidRPr="0058648D">
              <w:tab/>
            </w:r>
          </w:p>
        </w:tc>
        <w:tc>
          <w:tcPr>
            <w:tcW w:w="4531" w:type="dxa"/>
            <w:shd w:val="clear" w:color="auto" w:fill="auto"/>
          </w:tcPr>
          <w:p w:rsidR="00965645" w:rsidRPr="0058648D" w:rsidRDefault="00965645" w:rsidP="00965645">
            <w:pPr>
              <w:pStyle w:val="ENoteTableText"/>
            </w:pPr>
            <w:r w:rsidRPr="0058648D">
              <w:t>ad No 131, 2017</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181G</w:t>
            </w:r>
            <w:r w:rsidRPr="0058648D">
              <w:tab/>
            </w:r>
          </w:p>
        </w:tc>
        <w:tc>
          <w:tcPr>
            <w:tcW w:w="4531" w:type="dxa"/>
            <w:shd w:val="clear" w:color="auto" w:fill="auto"/>
          </w:tcPr>
          <w:p w:rsidR="00965645" w:rsidRPr="0058648D" w:rsidRDefault="00965645" w:rsidP="00965645">
            <w:pPr>
              <w:pStyle w:val="ENoteTableText"/>
            </w:pPr>
            <w:r w:rsidRPr="0058648D">
              <w:t>ad No 131, 2017</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181H</w:t>
            </w:r>
            <w:r w:rsidRPr="0058648D">
              <w:tab/>
            </w:r>
          </w:p>
        </w:tc>
        <w:tc>
          <w:tcPr>
            <w:tcW w:w="4531" w:type="dxa"/>
            <w:shd w:val="clear" w:color="auto" w:fill="auto"/>
          </w:tcPr>
          <w:p w:rsidR="00965645" w:rsidRPr="0058648D" w:rsidRDefault="00965645" w:rsidP="00965645">
            <w:pPr>
              <w:pStyle w:val="ENoteTableText"/>
            </w:pPr>
            <w:r w:rsidRPr="0058648D">
              <w:t>ad No 131, 2017</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181J</w:t>
            </w:r>
            <w:r w:rsidRPr="0058648D">
              <w:tab/>
            </w:r>
          </w:p>
        </w:tc>
        <w:tc>
          <w:tcPr>
            <w:tcW w:w="4531" w:type="dxa"/>
            <w:shd w:val="clear" w:color="auto" w:fill="auto"/>
          </w:tcPr>
          <w:p w:rsidR="00965645" w:rsidRPr="0058648D" w:rsidRDefault="00965645" w:rsidP="00965645">
            <w:pPr>
              <w:pStyle w:val="ENoteTableText"/>
            </w:pPr>
            <w:r w:rsidRPr="0058648D">
              <w:t>ad No 131, 2017</w:t>
            </w:r>
          </w:p>
        </w:tc>
      </w:tr>
      <w:tr w:rsidR="00B620D9" w:rsidRPr="0058648D" w:rsidTr="004602F3">
        <w:trPr>
          <w:cantSplit/>
        </w:trPr>
        <w:tc>
          <w:tcPr>
            <w:tcW w:w="2551" w:type="dxa"/>
            <w:shd w:val="clear" w:color="auto" w:fill="auto"/>
          </w:tcPr>
          <w:p w:rsidR="00B620D9" w:rsidRPr="0058648D" w:rsidRDefault="00B620D9" w:rsidP="00965645">
            <w:pPr>
              <w:pStyle w:val="ENoteTableText"/>
              <w:tabs>
                <w:tab w:val="center" w:leader="dot" w:pos="2268"/>
              </w:tabs>
            </w:pPr>
          </w:p>
        </w:tc>
        <w:tc>
          <w:tcPr>
            <w:tcW w:w="4531" w:type="dxa"/>
            <w:shd w:val="clear" w:color="auto" w:fill="auto"/>
          </w:tcPr>
          <w:p w:rsidR="00B620D9" w:rsidRPr="0058648D" w:rsidRDefault="00B620D9" w:rsidP="00965645">
            <w:pPr>
              <w:pStyle w:val="ENoteTableText"/>
            </w:pPr>
            <w:r w:rsidRPr="0058648D">
              <w:t xml:space="preserve">am No </w:t>
            </w:r>
            <w:r w:rsidR="00D302FC" w:rsidRPr="0058648D">
              <w:t>81</w:t>
            </w:r>
            <w:r w:rsidRPr="0058648D">
              <w:t>, 2024</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181K</w:t>
            </w:r>
            <w:r w:rsidRPr="0058648D">
              <w:tab/>
            </w:r>
          </w:p>
        </w:tc>
        <w:tc>
          <w:tcPr>
            <w:tcW w:w="4531" w:type="dxa"/>
            <w:shd w:val="clear" w:color="auto" w:fill="auto"/>
          </w:tcPr>
          <w:p w:rsidR="00965645" w:rsidRPr="0058648D" w:rsidRDefault="00965645" w:rsidP="00965645">
            <w:pPr>
              <w:pStyle w:val="ENoteTableText"/>
            </w:pPr>
            <w:r w:rsidRPr="0058648D">
              <w:t>ad No 131, 2017</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181L</w:t>
            </w:r>
            <w:r w:rsidRPr="0058648D">
              <w:tab/>
            </w:r>
          </w:p>
        </w:tc>
        <w:tc>
          <w:tcPr>
            <w:tcW w:w="4531" w:type="dxa"/>
            <w:shd w:val="clear" w:color="auto" w:fill="auto"/>
          </w:tcPr>
          <w:p w:rsidR="00965645" w:rsidRPr="0058648D" w:rsidRDefault="00965645" w:rsidP="00965645">
            <w:pPr>
              <w:pStyle w:val="ENoteTableText"/>
            </w:pPr>
            <w:r w:rsidRPr="0058648D">
              <w:t>ad No 131, 2017</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181M</w:t>
            </w:r>
            <w:r w:rsidRPr="0058648D">
              <w:tab/>
            </w:r>
          </w:p>
        </w:tc>
        <w:tc>
          <w:tcPr>
            <w:tcW w:w="4531" w:type="dxa"/>
            <w:shd w:val="clear" w:color="auto" w:fill="auto"/>
          </w:tcPr>
          <w:p w:rsidR="00965645" w:rsidRPr="0058648D" w:rsidRDefault="00965645" w:rsidP="00965645">
            <w:pPr>
              <w:pStyle w:val="ENoteTableText"/>
            </w:pPr>
            <w:r w:rsidRPr="0058648D">
              <w:t>ad No 131, 2017</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181N</w:t>
            </w:r>
            <w:r w:rsidRPr="0058648D">
              <w:tab/>
            </w:r>
          </w:p>
        </w:tc>
        <w:tc>
          <w:tcPr>
            <w:tcW w:w="4531" w:type="dxa"/>
            <w:shd w:val="clear" w:color="auto" w:fill="auto"/>
          </w:tcPr>
          <w:p w:rsidR="00965645" w:rsidRPr="0058648D" w:rsidRDefault="00965645" w:rsidP="00965645">
            <w:pPr>
              <w:pStyle w:val="ENoteTableText"/>
            </w:pPr>
            <w:r w:rsidRPr="0058648D">
              <w:t>ad No 131, 2017</w:t>
            </w:r>
          </w:p>
        </w:tc>
      </w:tr>
      <w:tr w:rsidR="00D36C5F" w:rsidRPr="0058648D" w:rsidTr="004602F3">
        <w:trPr>
          <w:cantSplit/>
        </w:trPr>
        <w:tc>
          <w:tcPr>
            <w:tcW w:w="2551" w:type="dxa"/>
            <w:shd w:val="clear" w:color="auto" w:fill="auto"/>
          </w:tcPr>
          <w:p w:rsidR="00D36C5F" w:rsidRPr="0058648D" w:rsidRDefault="00D36C5F" w:rsidP="00965645">
            <w:pPr>
              <w:pStyle w:val="ENoteTableText"/>
              <w:tabs>
                <w:tab w:val="center" w:leader="dot" w:pos="2268"/>
              </w:tabs>
            </w:pPr>
          </w:p>
        </w:tc>
        <w:tc>
          <w:tcPr>
            <w:tcW w:w="4531" w:type="dxa"/>
            <w:shd w:val="clear" w:color="auto" w:fill="auto"/>
          </w:tcPr>
          <w:p w:rsidR="00D36C5F" w:rsidRPr="0058648D" w:rsidRDefault="00D36C5F" w:rsidP="00965645">
            <w:pPr>
              <w:pStyle w:val="ENoteTableText"/>
            </w:pPr>
            <w:r w:rsidRPr="0058648D">
              <w:t xml:space="preserve">am No </w:t>
            </w:r>
            <w:r w:rsidR="00D302FC" w:rsidRPr="0058648D">
              <w:t>81</w:t>
            </w:r>
            <w:r w:rsidRPr="0058648D">
              <w:t>, 2024</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181P</w:t>
            </w:r>
            <w:r w:rsidRPr="0058648D">
              <w:tab/>
            </w:r>
          </w:p>
        </w:tc>
        <w:tc>
          <w:tcPr>
            <w:tcW w:w="4531" w:type="dxa"/>
            <w:shd w:val="clear" w:color="auto" w:fill="auto"/>
          </w:tcPr>
          <w:p w:rsidR="00965645" w:rsidRPr="0058648D" w:rsidRDefault="00965645" w:rsidP="00965645">
            <w:pPr>
              <w:pStyle w:val="ENoteTableText"/>
            </w:pPr>
            <w:r w:rsidRPr="0058648D">
              <w:t>ad No 131, 2017</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181Q</w:t>
            </w:r>
            <w:r w:rsidRPr="0058648D">
              <w:tab/>
            </w:r>
          </w:p>
        </w:tc>
        <w:tc>
          <w:tcPr>
            <w:tcW w:w="4531" w:type="dxa"/>
            <w:shd w:val="clear" w:color="auto" w:fill="auto"/>
          </w:tcPr>
          <w:p w:rsidR="00965645" w:rsidRPr="0058648D" w:rsidRDefault="00965645" w:rsidP="00965645">
            <w:pPr>
              <w:pStyle w:val="ENoteTableText"/>
            </w:pPr>
            <w:r w:rsidRPr="0058648D">
              <w:t>ad No 131, 2017</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181R</w:t>
            </w:r>
            <w:r w:rsidRPr="0058648D">
              <w:tab/>
            </w:r>
          </w:p>
        </w:tc>
        <w:tc>
          <w:tcPr>
            <w:tcW w:w="4531" w:type="dxa"/>
            <w:shd w:val="clear" w:color="auto" w:fill="auto"/>
          </w:tcPr>
          <w:p w:rsidR="00965645" w:rsidRPr="0058648D" w:rsidRDefault="00965645" w:rsidP="00965645">
            <w:pPr>
              <w:pStyle w:val="ENoteTableText"/>
            </w:pPr>
            <w:r w:rsidRPr="0058648D">
              <w:t>ad No 131, 2017</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181S</w:t>
            </w:r>
            <w:r w:rsidRPr="0058648D">
              <w:tab/>
            </w:r>
          </w:p>
        </w:tc>
        <w:tc>
          <w:tcPr>
            <w:tcW w:w="4531" w:type="dxa"/>
            <w:shd w:val="clear" w:color="auto" w:fill="auto"/>
          </w:tcPr>
          <w:p w:rsidR="00965645" w:rsidRPr="0058648D" w:rsidRDefault="00965645" w:rsidP="00965645">
            <w:pPr>
              <w:pStyle w:val="ENoteTableText"/>
            </w:pPr>
            <w:r w:rsidRPr="0058648D">
              <w:t>ad No 131, 2017</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181T</w:t>
            </w:r>
            <w:r w:rsidRPr="0058648D">
              <w:tab/>
            </w:r>
          </w:p>
        </w:tc>
        <w:tc>
          <w:tcPr>
            <w:tcW w:w="4531" w:type="dxa"/>
            <w:shd w:val="clear" w:color="auto" w:fill="auto"/>
          </w:tcPr>
          <w:p w:rsidR="00965645" w:rsidRPr="0058648D" w:rsidRDefault="00965645" w:rsidP="00965645">
            <w:pPr>
              <w:pStyle w:val="ENoteTableText"/>
            </w:pPr>
            <w:r w:rsidRPr="0058648D">
              <w:t>ad No 131, 2017</w:t>
            </w:r>
          </w:p>
        </w:tc>
      </w:tr>
      <w:tr w:rsidR="00965645" w:rsidRPr="0058648D" w:rsidTr="004602F3">
        <w:trPr>
          <w:cantSplit/>
        </w:trPr>
        <w:tc>
          <w:tcPr>
            <w:tcW w:w="2551" w:type="dxa"/>
            <w:shd w:val="clear" w:color="auto" w:fill="auto"/>
          </w:tcPr>
          <w:p w:rsidR="00965645" w:rsidRPr="0058648D" w:rsidRDefault="00965645" w:rsidP="00965645">
            <w:pPr>
              <w:pStyle w:val="ENoteTableText"/>
              <w:keepNext/>
              <w:tabs>
                <w:tab w:val="center" w:leader="dot" w:pos="2268"/>
              </w:tabs>
              <w:rPr>
                <w:b/>
              </w:rPr>
            </w:pPr>
            <w:r w:rsidRPr="0058648D">
              <w:rPr>
                <w:b/>
              </w:rPr>
              <w:t>Part 3</w:t>
            </w:r>
          </w:p>
        </w:tc>
        <w:tc>
          <w:tcPr>
            <w:tcW w:w="4531" w:type="dxa"/>
            <w:shd w:val="clear" w:color="auto" w:fill="auto"/>
          </w:tcPr>
          <w:p w:rsidR="00965645" w:rsidRPr="0058648D" w:rsidRDefault="00965645" w:rsidP="00965645">
            <w:pPr>
              <w:pStyle w:val="ENoteTableText"/>
              <w:keepNext/>
            </w:pP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181U</w:t>
            </w:r>
            <w:r w:rsidRPr="0058648D">
              <w:tab/>
            </w:r>
          </w:p>
        </w:tc>
        <w:tc>
          <w:tcPr>
            <w:tcW w:w="4531" w:type="dxa"/>
            <w:shd w:val="clear" w:color="auto" w:fill="auto"/>
          </w:tcPr>
          <w:p w:rsidR="00965645" w:rsidRPr="0058648D" w:rsidRDefault="00965645" w:rsidP="00965645">
            <w:pPr>
              <w:pStyle w:val="ENoteTableText"/>
            </w:pPr>
            <w:r w:rsidRPr="0058648D">
              <w:t>ad No 131, 2017</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181V</w:t>
            </w:r>
            <w:r w:rsidRPr="0058648D">
              <w:tab/>
            </w:r>
          </w:p>
        </w:tc>
        <w:tc>
          <w:tcPr>
            <w:tcW w:w="4531" w:type="dxa"/>
            <w:shd w:val="clear" w:color="auto" w:fill="auto"/>
          </w:tcPr>
          <w:p w:rsidR="00965645" w:rsidRPr="0058648D" w:rsidRDefault="00965645" w:rsidP="00965645">
            <w:pPr>
              <w:pStyle w:val="ENoteTableText"/>
            </w:pPr>
            <w:r w:rsidRPr="0058648D">
              <w:t>ad No 131, 2017</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181W</w:t>
            </w:r>
            <w:r w:rsidRPr="0058648D">
              <w:tab/>
            </w:r>
          </w:p>
        </w:tc>
        <w:tc>
          <w:tcPr>
            <w:tcW w:w="4531" w:type="dxa"/>
            <w:shd w:val="clear" w:color="auto" w:fill="auto"/>
          </w:tcPr>
          <w:p w:rsidR="00965645" w:rsidRPr="0058648D" w:rsidRDefault="00965645" w:rsidP="00965645">
            <w:pPr>
              <w:pStyle w:val="ENoteTableText"/>
            </w:pPr>
            <w:r w:rsidRPr="0058648D">
              <w:t>ad No 131, 2017</w:t>
            </w:r>
          </w:p>
        </w:tc>
      </w:tr>
      <w:tr w:rsidR="00965645" w:rsidRPr="0058648D" w:rsidTr="004602F3">
        <w:trPr>
          <w:cantSplit/>
        </w:trPr>
        <w:tc>
          <w:tcPr>
            <w:tcW w:w="2551" w:type="dxa"/>
            <w:shd w:val="clear" w:color="auto" w:fill="auto"/>
          </w:tcPr>
          <w:p w:rsidR="00965645" w:rsidRPr="0058648D" w:rsidRDefault="005E1546" w:rsidP="00965645">
            <w:pPr>
              <w:pStyle w:val="ENoteTableText"/>
              <w:tabs>
                <w:tab w:val="center" w:leader="dot" w:pos="2268"/>
              </w:tabs>
              <w:rPr>
                <w:b/>
              </w:rPr>
            </w:pPr>
            <w:r w:rsidRPr="0058648D">
              <w:rPr>
                <w:b/>
              </w:rPr>
              <w:t>Chapter 6</w:t>
            </w:r>
            <w:r w:rsidR="00965645" w:rsidRPr="0058648D">
              <w:rPr>
                <w:b/>
              </w:rPr>
              <w:t>B</w:t>
            </w:r>
          </w:p>
        </w:tc>
        <w:tc>
          <w:tcPr>
            <w:tcW w:w="4531" w:type="dxa"/>
            <w:shd w:val="clear" w:color="auto" w:fill="auto"/>
          </w:tcPr>
          <w:p w:rsidR="00965645" w:rsidRPr="0058648D" w:rsidRDefault="00965645" w:rsidP="00965645">
            <w:pPr>
              <w:pStyle w:val="ENoteTableText"/>
            </w:pPr>
          </w:p>
        </w:tc>
      </w:tr>
      <w:tr w:rsidR="00965645" w:rsidRPr="0058648D" w:rsidTr="004602F3">
        <w:trPr>
          <w:cantSplit/>
        </w:trPr>
        <w:tc>
          <w:tcPr>
            <w:tcW w:w="2551" w:type="dxa"/>
            <w:shd w:val="clear" w:color="auto" w:fill="auto"/>
          </w:tcPr>
          <w:p w:rsidR="00965645" w:rsidRPr="0058648D" w:rsidRDefault="005E1546" w:rsidP="00965645">
            <w:pPr>
              <w:pStyle w:val="ENoteTableText"/>
              <w:tabs>
                <w:tab w:val="center" w:leader="dot" w:pos="2268"/>
              </w:tabs>
            </w:pPr>
            <w:r w:rsidRPr="0058648D">
              <w:t>Chapter 6</w:t>
            </w:r>
            <w:r w:rsidR="00965645" w:rsidRPr="0058648D">
              <w:t>B</w:t>
            </w:r>
            <w:r w:rsidR="00965645" w:rsidRPr="0058648D">
              <w:tab/>
            </w:r>
          </w:p>
        </w:tc>
        <w:tc>
          <w:tcPr>
            <w:tcW w:w="4531" w:type="dxa"/>
            <w:shd w:val="clear" w:color="auto" w:fill="auto"/>
          </w:tcPr>
          <w:p w:rsidR="00965645" w:rsidRPr="0058648D" w:rsidRDefault="00965645" w:rsidP="00965645">
            <w:pPr>
              <w:pStyle w:val="ENoteTableText"/>
            </w:pPr>
            <w:r w:rsidRPr="0058648D">
              <w:t>ad No 82, 2019</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181X</w:t>
            </w:r>
            <w:r w:rsidRPr="0058648D">
              <w:tab/>
            </w:r>
          </w:p>
        </w:tc>
        <w:tc>
          <w:tcPr>
            <w:tcW w:w="4531" w:type="dxa"/>
            <w:shd w:val="clear" w:color="auto" w:fill="auto"/>
          </w:tcPr>
          <w:p w:rsidR="00965645" w:rsidRPr="0058648D" w:rsidRDefault="00965645" w:rsidP="00965645">
            <w:pPr>
              <w:pStyle w:val="ENoteTableText"/>
            </w:pPr>
            <w:r w:rsidRPr="0058648D">
              <w:t>ad No 82, 2019</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181Y</w:t>
            </w:r>
            <w:r w:rsidRPr="0058648D">
              <w:tab/>
            </w:r>
          </w:p>
        </w:tc>
        <w:tc>
          <w:tcPr>
            <w:tcW w:w="4531" w:type="dxa"/>
            <w:shd w:val="clear" w:color="auto" w:fill="auto"/>
          </w:tcPr>
          <w:p w:rsidR="00965645" w:rsidRPr="0058648D" w:rsidRDefault="00965645" w:rsidP="00965645">
            <w:pPr>
              <w:pStyle w:val="ENoteTableText"/>
            </w:pPr>
            <w:r w:rsidRPr="0058648D">
              <w:t>ad No 82, 2019</w:t>
            </w:r>
          </w:p>
        </w:tc>
      </w:tr>
      <w:tr w:rsidR="00D36C5F" w:rsidRPr="0058648D" w:rsidTr="004602F3">
        <w:trPr>
          <w:cantSplit/>
        </w:trPr>
        <w:tc>
          <w:tcPr>
            <w:tcW w:w="2551" w:type="dxa"/>
            <w:shd w:val="clear" w:color="auto" w:fill="auto"/>
          </w:tcPr>
          <w:p w:rsidR="00D36C5F" w:rsidRPr="0058648D" w:rsidRDefault="00D36C5F" w:rsidP="00965645">
            <w:pPr>
              <w:pStyle w:val="ENoteTableText"/>
              <w:tabs>
                <w:tab w:val="center" w:leader="dot" w:pos="2268"/>
              </w:tabs>
            </w:pPr>
          </w:p>
        </w:tc>
        <w:tc>
          <w:tcPr>
            <w:tcW w:w="4531" w:type="dxa"/>
            <w:shd w:val="clear" w:color="auto" w:fill="auto"/>
          </w:tcPr>
          <w:p w:rsidR="00D36C5F" w:rsidRPr="0058648D" w:rsidRDefault="00D36C5F" w:rsidP="00965645">
            <w:pPr>
              <w:pStyle w:val="ENoteTableText"/>
            </w:pPr>
            <w:r w:rsidRPr="0058648D">
              <w:t xml:space="preserve">am No </w:t>
            </w:r>
            <w:r w:rsidR="00D302FC" w:rsidRPr="0058648D">
              <w:t>81</w:t>
            </w:r>
            <w:r w:rsidRPr="0058648D">
              <w:t>, 2024</w:t>
            </w:r>
          </w:p>
        </w:tc>
      </w:tr>
      <w:tr w:rsidR="00965645" w:rsidRPr="0058648D" w:rsidTr="004602F3">
        <w:trPr>
          <w:cantSplit/>
        </w:trPr>
        <w:tc>
          <w:tcPr>
            <w:tcW w:w="2551" w:type="dxa"/>
            <w:shd w:val="clear" w:color="auto" w:fill="auto"/>
          </w:tcPr>
          <w:p w:rsidR="00965645" w:rsidRPr="0058648D" w:rsidRDefault="00965645" w:rsidP="00965645">
            <w:pPr>
              <w:pStyle w:val="ENoteTableText"/>
              <w:keepNext/>
              <w:tabs>
                <w:tab w:val="center" w:leader="dot" w:pos="2268"/>
              </w:tabs>
            </w:pPr>
            <w:r w:rsidRPr="0058648D">
              <w:rPr>
                <w:b/>
              </w:rPr>
              <w:t>Chapter 7</w:t>
            </w:r>
          </w:p>
        </w:tc>
        <w:tc>
          <w:tcPr>
            <w:tcW w:w="4531" w:type="dxa"/>
            <w:shd w:val="clear" w:color="auto" w:fill="auto"/>
          </w:tcPr>
          <w:p w:rsidR="00965645" w:rsidRPr="0058648D" w:rsidRDefault="00965645" w:rsidP="00965645">
            <w:pPr>
              <w:pStyle w:val="ENoteTableText"/>
              <w:keepNext/>
            </w:pPr>
          </w:p>
        </w:tc>
      </w:tr>
      <w:tr w:rsidR="00965645" w:rsidRPr="0058648D" w:rsidTr="004602F3">
        <w:trPr>
          <w:cantSplit/>
        </w:trPr>
        <w:tc>
          <w:tcPr>
            <w:tcW w:w="2551" w:type="dxa"/>
            <w:shd w:val="clear" w:color="auto" w:fill="auto"/>
          </w:tcPr>
          <w:p w:rsidR="00965645" w:rsidRPr="0058648D" w:rsidRDefault="005E1546" w:rsidP="00071B12">
            <w:pPr>
              <w:pStyle w:val="ENoteTableText"/>
              <w:keepNext/>
              <w:tabs>
                <w:tab w:val="center" w:leader="dot" w:pos="2268"/>
              </w:tabs>
              <w:rPr>
                <w:b/>
              </w:rPr>
            </w:pPr>
            <w:r w:rsidRPr="0058648D">
              <w:rPr>
                <w:b/>
              </w:rPr>
              <w:t>Part 1</w:t>
            </w:r>
          </w:p>
        </w:tc>
        <w:tc>
          <w:tcPr>
            <w:tcW w:w="4531" w:type="dxa"/>
            <w:shd w:val="clear" w:color="auto" w:fill="auto"/>
          </w:tcPr>
          <w:p w:rsidR="00965645" w:rsidRPr="0058648D" w:rsidRDefault="00965645" w:rsidP="00965645">
            <w:pPr>
              <w:pStyle w:val="ENoteTableText"/>
            </w:pPr>
          </w:p>
        </w:tc>
      </w:tr>
      <w:tr w:rsidR="0093580A" w:rsidRPr="0058648D" w:rsidTr="004602F3">
        <w:trPr>
          <w:cantSplit/>
        </w:trPr>
        <w:tc>
          <w:tcPr>
            <w:tcW w:w="2551" w:type="dxa"/>
            <w:shd w:val="clear" w:color="auto" w:fill="auto"/>
          </w:tcPr>
          <w:p w:rsidR="0093580A" w:rsidRPr="0058648D" w:rsidRDefault="005E1546" w:rsidP="00071B12">
            <w:pPr>
              <w:pStyle w:val="ENoteTableText"/>
              <w:keepNext/>
              <w:tabs>
                <w:tab w:val="center" w:leader="dot" w:pos="2268"/>
              </w:tabs>
              <w:rPr>
                <w:b/>
              </w:rPr>
            </w:pPr>
            <w:r w:rsidRPr="0058648D">
              <w:rPr>
                <w:b/>
              </w:rPr>
              <w:t>Division 1</w:t>
            </w:r>
          </w:p>
        </w:tc>
        <w:tc>
          <w:tcPr>
            <w:tcW w:w="4531" w:type="dxa"/>
            <w:shd w:val="clear" w:color="auto" w:fill="auto"/>
          </w:tcPr>
          <w:p w:rsidR="0093580A" w:rsidRPr="0058648D" w:rsidRDefault="0093580A" w:rsidP="00965645">
            <w:pPr>
              <w:pStyle w:val="ENoteTableText"/>
            </w:pPr>
          </w:p>
        </w:tc>
      </w:tr>
      <w:tr w:rsidR="0093580A" w:rsidRPr="0058648D" w:rsidTr="004602F3">
        <w:trPr>
          <w:cantSplit/>
        </w:trPr>
        <w:tc>
          <w:tcPr>
            <w:tcW w:w="2551" w:type="dxa"/>
            <w:shd w:val="clear" w:color="auto" w:fill="auto"/>
          </w:tcPr>
          <w:p w:rsidR="0093580A" w:rsidRPr="0058648D" w:rsidRDefault="0093580A" w:rsidP="00965645">
            <w:pPr>
              <w:pStyle w:val="ENoteTableText"/>
              <w:tabs>
                <w:tab w:val="center" w:leader="dot" w:pos="2268"/>
              </w:tabs>
            </w:pPr>
            <w:r w:rsidRPr="0058648D">
              <w:t>s 182</w:t>
            </w:r>
            <w:r w:rsidRPr="0058648D">
              <w:tab/>
            </w:r>
          </w:p>
        </w:tc>
        <w:tc>
          <w:tcPr>
            <w:tcW w:w="4531" w:type="dxa"/>
            <w:shd w:val="clear" w:color="auto" w:fill="auto"/>
          </w:tcPr>
          <w:p w:rsidR="0093580A" w:rsidRPr="0058648D" w:rsidRDefault="0093580A" w:rsidP="00965645">
            <w:pPr>
              <w:pStyle w:val="ENoteTableText"/>
            </w:pPr>
            <w:r w:rsidRPr="0058648D">
              <w:t>am No 27, 2022</w:t>
            </w:r>
          </w:p>
        </w:tc>
      </w:tr>
      <w:tr w:rsidR="00965645" w:rsidRPr="0058648D" w:rsidTr="004602F3">
        <w:trPr>
          <w:cantSplit/>
        </w:trPr>
        <w:tc>
          <w:tcPr>
            <w:tcW w:w="2551" w:type="dxa"/>
            <w:shd w:val="clear" w:color="auto" w:fill="auto"/>
          </w:tcPr>
          <w:p w:rsidR="00965645" w:rsidRPr="0058648D" w:rsidRDefault="005E1546" w:rsidP="00965645">
            <w:pPr>
              <w:pStyle w:val="ENoteTableText"/>
              <w:tabs>
                <w:tab w:val="center" w:leader="dot" w:pos="2268"/>
              </w:tabs>
              <w:rPr>
                <w:b/>
              </w:rPr>
            </w:pPr>
            <w:r w:rsidRPr="0058648D">
              <w:rPr>
                <w:b/>
              </w:rPr>
              <w:t>Division 2</w:t>
            </w:r>
          </w:p>
        </w:tc>
        <w:tc>
          <w:tcPr>
            <w:tcW w:w="4531" w:type="dxa"/>
            <w:shd w:val="clear" w:color="auto" w:fill="auto"/>
          </w:tcPr>
          <w:p w:rsidR="00965645" w:rsidRPr="0058648D" w:rsidRDefault="00965645" w:rsidP="00965645">
            <w:pPr>
              <w:pStyle w:val="ENoteTableText"/>
            </w:pP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183</w:t>
            </w:r>
            <w:r w:rsidRPr="0058648D">
              <w:tab/>
            </w:r>
          </w:p>
        </w:tc>
        <w:tc>
          <w:tcPr>
            <w:tcW w:w="4531" w:type="dxa"/>
            <w:shd w:val="clear" w:color="auto" w:fill="auto"/>
          </w:tcPr>
          <w:p w:rsidR="00965645" w:rsidRPr="0058648D" w:rsidRDefault="00965645" w:rsidP="00965645">
            <w:pPr>
              <w:pStyle w:val="ENoteTableText"/>
            </w:pPr>
            <w:r w:rsidRPr="0058648D">
              <w:t>am No 131, 2017</w:t>
            </w:r>
          </w:p>
        </w:tc>
      </w:tr>
      <w:tr w:rsidR="00965645" w:rsidRPr="0058648D" w:rsidTr="004602F3">
        <w:trPr>
          <w:cantSplit/>
        </w:trPr>
        <w:tc>
          <w:tcPr>
            <w:tcW w:w="2551" w:type="dxa"/>
            <w:shd w:val="clear" w:color="auto" w:fill="auto"/>
          </w:tcPr>
          <w:p w:rsidR="00965645" w:rsidRPr="0058648D" w:rsidRDefault="005E1546" w:rsidP="00965645">
            <w:pPr>
              <w:pStyle w:val="ENoteTableText"/>
              <w:keepNext/>
              <w:tabs>
                <w:tab w:val="center" w:leader="dot" w:pos="2268"/>
              </w:tabs>
              <w:rPr>
                <w:b/>
              </w:rPr>
            </w:pPr>
            <w:r w:rsidRPr="0058648D">
              <w:rPr>
                <w:b/>
              </w:rPr>
              <w:t>Division 3</w:t>
            </w:r>
          </w:p>
        </w:tc>
        <w:tc>
          <w:tcPr>
            <w:tcW w:w="4531" w:type="dxa"/>
            <w:shd w:val="clear" w:color="auto" w:fill="auto"/>
          </w:tcPr>
          <w:p w:rsidR="00965645" w:rsidRPr="0058648D" w:rsidRDefault="00965645" w:rsidP="00965645">
            <w:pPr>
              <w:pStyle w:val="ENoteTableText"/>
            </w:pP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188</w:t>
            </w:r>
            <w:r w:rsidRPr="0058648D">
              <w:tab/>
            </w:r>
          </w:p>
        </w:tc>
        <w:tc>
          <w:tcPr>
            <w:tcW w:w="4531" w:type="dxa"/>
            <w:shd w:val="clear" w:color="auto" w:fill="auto"/>
          </w:tcPr>
          <w:p w:rsidR="00965645" w:rsidRPr="0058648D" w:rsidRDefault="00965645" w:rsidP="00965645">
            <w:pPr>
              <w:pStyle w:val="ENoteTableText"/>
            </w:pPr>
            <w:r w:rsidRPr="0058648D">
              <w:t>am No 131, 2017</w:t>
            </w:r>
          </w:p>
        </w:tc>
      </w:tr>
      <w:tr w:rsidR="00965645" w:rsidRPr="0058648D" w:rsidTr="004602F3">
        <w:trPr>
          <w:cantSplit/>
        </w:trPr>
        <w:tc>
          <w:tcPr>
            <w:tcW w:w="2551" w:type="dxa"/>
            <w:shd w:val="clear" w:color="auto" w:fill="auto"/>
          </w:tcPr>
          <w:p w:rsidR="00965645" w:rsidRPr="0058648D" w:rsidRDefault="005E1546" w:rsidP="00965645">
            <w:pPr>
              <w:pStyle w:val="ENoteTableText"/>
              <w:tabs>
                <w:tab w:val="center" w:leader="dot" w:pos="2268"/>
              </w:tabs>
              <w:rPr>
                <w:b/>
              </w:rPr>
            </w:pPr>
            <w:r w:rsidRPr="0058648D">
              <w:rPr>
                <w:b/>
              </w:rPr>
              <w:t>Division 4</w:t>
            </w:r>
          </w:p>
        </w:tc>
        <w:tc>
          <w:tcPr>
            <w:tcW w:w="4531" w:type="dxa"/>
            <w:shd w:val="clear" w:color="auto" w:fill="auto"/>
          </w:tcPr>
          <w:p w:rsidR="00965645" w:rsidRPr="0058648D" w:rsidRDefault="00965645" w:rsidP="00965645">
            <w:pPr>
              <w:pStyle w:val="ENoteTableText"/>
            </w:pP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193</w:t>
            </w:r>
            <w:r w:rsidRPr="0058648D">
              <w:tab/>
            </w:r>
          </w:p>
        </w:tc>
        <w:tc>
          <w:tcPr>
            <w:tcW w:w="4531" w:type="dxa"/>
            <w:shd w:val="clear" w:color="auto" w:fill="auto"/>
          </w:tcPr>
          <w:p w:rsidR="00965645" w:rsidRPr="0058648D" w:rsidRDefault="00965645" w:rsidP="00965645">
            <w:pPr>
              <w:pStyle w:val="ENoteTableText"/>
            </w:pPr>
            <w:r w:rsidRPr="0058648D">
              <w:t>am No 44, 2013</w:t>
            </w:r>
          </w:p>
        </w:tc>
      </w:tr>
      <w:tr w:rsidR="00346AC2" w:rsidRPr="0058648D" w:rsidTr="004602F3">
        <w:trPr>
          <w:cantSplit/>
        </w:trPr>
        <w:tc>
          <w:tcPr>
            <w:tcW w:w="2551" w:type="dxa"/>
            <w:shd w:val="clear" w:color="auto" w:fill="auto"/>
          </w:tcPr>
          <w:p w:rsidR="00346AC2" w:rsidRPr="0058648D" w:rsidRDefault="00346AC2" w:rsidP="00965645">
            <w:pPr>
              <w:pStyle w:val="ENoteTableText"/>
              <w:tabs>
                <w:tab w:val="center" w:leader="dot" w:pos="2268"/>
              </w:tabs>
            </w:pPr>
            <w:r w:rsidRPr="0058648D">
              <w:t>s 194</w:t>
            </w:r>
            <w:r w:rsidRPr="0058648D">
              <w:tab/>
            </w:r>
          </w:p>
        </w:tc>
        <w:tc>
          <w:tcPr>
            <w:tcW w:w="4531" w:type="dxa"/>
            <w:shd w:val="clear" w:color="auto" w:fill="auto"/>
          </w:tcPr>
          <w:p w:rsidR="00346AC2" w:rsidRPr="0058648D" w:rsidRDefault="00346AC2" w:rsidP="00965645">
            <w:pPr>
              <w:pStyle w:val="ENoteTableText"/>
            </w:pPr>
            <w:r w:rsidRPr="0058648D">
              <w:t xml:space="preserve">am </w:t>
            </w:r>
            <w:r w:rsidR="002D523D" w:rsidRPr="0058648D">
              <w:rPr>
                <w:u w:val="single"/>
              </w:rPr>
              <w:t>No 38, 2024</w:t>
            </w:r>
          </w:p>
        </w:tc>
      </w:tr>
      <w:tr w:rsidR="00D36C5F" w:rsidRPr="0058648D" w:rsidTr="004602F3">
        <w:trPr>
          <w:cantSplit/>
        </w:trPr>
        <w:tc>
          <w:tcPr>
            <w:tcW w:w="2551" w:type="dxa"/>
            <w:shd w:val="clear" w:color="auto" w:fill="auto"/>
          </w:tcPr>
          <w:p w:rsidR="00D36C5F" w:rsidRPr="0058648D" w:rsidRDefault="00D36C5F" w:rsidP="00965645">
            <w:pPr>
              <w:pStyle w:val="ENoteTableText"/>
              <w:tabs>
                <w:tab w:val="center" w:leader="dot" w:pos="2268"/>
              </w:tabs>
            </w:pPr>
            <w:r w:rsidRPr="0058648D">
              <w:t>s 195</w:t>
            </w:r>
            <w:r w:rsidRPr="0058648D">
              <w:tab/>
            </w:r>
          </w:p>
        </w:tc>
        <w:tc>
          <w:tcPr>
            <w:tcW w:w="4531" w:type="dxa"/>
            <w:shd w:val="clear" w:color="auto" w:fill="auto"/>
          </w:tcPr>
          <w:p w:rsidR="00D36C5F" w:rsidRPr="0058648D" w:rsidRDefault="00D36C5F" w:rsidP="00965645">
            <w:pPr>
              <w:pStyle w:val="ENoteTableText"/>
            </w:pPr>
            <w:r w:rsidRPr="0058648D">
              <w:t xml:space="preserve">am No </w:t>
            </w:r>
            <w:r w:rsidR="00D302FC" w:rsidRPr="0058648D">
              <w:t>81</w:t>
            </w:r>
            <w:r w:rsidRPr="0058648D">
              <w:t>, 2024</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rPr>
                <w:b/>
              </w:rPr>
            </w:pPr>
            <w:r w:rsidRPr="0058648D">
              <w:rPr>
                <w:b/>
              </w:rPr>
              <w:t>Part 2</w:t>
            </w:r>
          </w:p>
        </w:tc>
        <w:tc>
          <w:tcPr>
            <w:tcW w:w="4531" w:type="dxa"/>
            <w:shd w:val="clear" w:color="auto" w:fill="auto"/>
          </w:tcPr>
          <w:p w:rsidR="00965645" w:rsidRPr="0058648D" w:rsidRDefault="00965645" w:rsidP="00965645">
            <w:pPr>
              <w:pStyle w:val="ENoteTableText"/>
            </w:pP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197A</w:t>
            </w:r>
            <w:r w:rsidRPr="0058648D">
              <w:tab/>
            </w:r>
          </w:p>
        </w:tc>
        <w:tc>
          <w:tcPr>
            <w:tcW w:w="4531" w:type="dxa"/>
            <w:shd w:val="clear" w:color="auto" w:fill="auto"/>
          </w:tcPr>
          <w:p w:rsidR="00965645" w:rsidRPr="0058648D" w:rsidRDefault="00965645" w:rsidP="00965645">
            <w:pPr>
              <w:pStyle w:val="ENoteTableText"/>
            </w:pPr>
            <w:r w:rsidRPr="0058648D">
              <w:t>ad No 131, 2017</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197B</w:t>
            </w:r>
            <w:r w:rsidRPr="0058648D">
              <w:tab/>
            </w:r>
          </w:p>
        </w:tc>
        <w:tc>
          <w:tcPr>
            <w:tcW w:w="4531" w:type="dxa"/>
            <w:shd w:val="clear" w:color="auto" w:fill="auto"/>
          </w:tcPr>
          <w:p w:rsidR="00965645" w:rsidRPr="0058648D" w:rsidRDefault="00965645" w:rsidP="00965645">
            <w:pPr>
              <w:pStyle w:val="ENoteTableText"/>
            </w:pPr>
            <w:r w:rsidRPr="0058648D">
              <w:t>ad No 131, 2017</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200</w:t>
            </w:r>
            <w:r w:rsidRPr="0058648D">
              <w:tab/>
            </w:r>
          </w:p>
        </w:tc>
        <w:tc>
          <w:tcPr>
            <w:tcW w:w="4531" w:type="dxa"/>
            <w:shd w:val="clear" w:color="auto" w:fill="auto"/>
          </w:tcPr>
          <w:p w:rsidR="00965645" w:rsidRPr="0058648D" w:rsidRDefault="00965645" w:rsidP="00965645">
            <w:pPr>
              <w:pStyle w:val="ENoteTableText"/>
            </w:pPr>
            <w:r w:rsidRPr="0058648D">
              <w:t>am No 61, 2016</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lastRenderedPageBreak/>
              <w:t>s 201</w:t>
            </w:r>
            <w:r w:rsidRPr="0058648D">
              <w:tab/>
            </w:r>
          </w:p>
        </w:tc>
        <w:tc>
          <w:tcPr>
            <w:tcW w:w="4531" w:type="dxa"/>
            <w:shd w:val="clear" w:color="auto" w:fill="auto"/>
          </w:tcPr>
          <w:p w:rsidR="00965645" w:rsidRPr="0058648D" w:rsidRDefault="00965645" w:rsidP="00965645">
            <w:pPr>
              <w:pStyle w:val="ENoteTableText"/>
            </w:pPr>
            <w:r w:rsidRPr="0058648D">
              <w:t>am No 131, 2017; No 113, 2019</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201A</w:t>
            </w:r>
            <w:r w:rsidRPr="0058648D">
              <w:tab/>
            </w:r>
          </w:p>
        </w:tc>
        <w:tc>
          <w:tcPr>
            <w:tcW w:w="4531" w:type="dxa"/>
            <w:shd w:val="clear" w:color="auto" w:fill="auto"/>
          </w:tcPr>
          <w:p w:rsidR="00965645" w:rsidRPr="0058648D" w:rsidRDefault="00965645" w:rsidP="00965645">
            <w:pPr>
              <w:pStyle w:val="ENoteTableText"/>
            </w:pPr>
            <w:r w:rsidRPr="0058648D">
              <w:t>ad No 131, 2017</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p>
        </w:tc>
        <w:tc>
          <w:tcPr>
            <w:tcW w:w="4531" w:type="dxa"/>
            <w:shd w:val="clear" w:color="auto" w:fill="auto"/>
          </w:tcPr>
          <w:p w:rsidR="00965645" w:rsidRPr="0058648D" w:rsidRDefault="00965645" w:rsidP="00965645">
            <w:pPr>
              <w:pStyle w:val="ENoteTableText"/>
            </w:pPr>
            <w:r w:rsidRPr="0058648D">
              <w:t>am No 82, 2019; No 103, 2020; No 107, 2020; No 116, 2021</w:t>
            </w:r>
            <w:r w:rsidR="00320BFB" w:rsidRPr="0058648D">
              <w:t xml:space="preserve">; No </w:t>
            </w:r>
            <w:r w:rsidR="00D302FC" w:rsidRPr="0058648D">
              <w:t>81</w:t>
            </w:r>
            <w:r w:rsidR="00320BFB" w:rsidRPr="0058648D">
              <w:t>, 2024</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202</w:t>
            </w:r>
            <w:r w:rsidRPr="0058648D">
              <w:tab/>
            </w:r>
          </w:p>
        </w:tc>
        <w:tc>
          <w:tcPr>
            <w:tcW w:w="4531" w:type="dxa"/>
            <w:shd w:val="clear" w:color="auto" w:fill="auto"/>
          </w:tcPr>
          <w:p w:rsidR="00965645" w:rsidRPr="0058648D" w:rsidRDefault="00965645" w:rsidP="00965645">
            <w:pPr>
              <w:pStyle w:val="ENoteTableText"/>
            </w:pPr>
            <w:r w:rsidRPr="0058648D">
              <w:t>am No 131, 2017</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202A</w:t>
            </w:r>
            <w:r w:rsidRPr="0058648D">
              <w:tab/>
            </w:r>
          </w:p>
        </w:tc>
        <w:tc>
          <w:tcPr>
            <w:tcW w:w="4531" w:type="dxa"/>
            <w:shd w:val="clear" w:color="auto" w:fill="auto"/>
          </w:tcPr>
          <w:p w:rsidR="00965645" w:rsidRPr="0058648D" w:rsidRDefault="00965645" w:rsidP="00965645">
            <w:pPr>
              <w:pStyle w:val="ENoteTableText"/>
            </w:pPr>
            <w:r w:rsidRPr="0058648D">
              <w:t>ad No 131, 2017</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202B</w:t>
            </w:r>
            <w:r w:rsidRPr="0058648D">
              <w:tab/>
            </w:r>
          </w:p>
        </w:tc>
        <w:tc>
          <w:tcPr>
            <w:tcW w:w="4531" w:type="dxa"/>
            <w:shd w:val="clear" w:color="auto" w:fill="auto"/>
          </w:tcPr>
          <w:p w:rsidR="00965645" w:rsidRPr="0058648D" w:rsidRDefault="00965645" w:rsidP="00965645">
            <w:pPr>
              <w:pStyle w:val="ENoteTableText"/>
            </w:pPr>
            <w:r w:rsidRPr="0058648D">
              <w:t>ad No 131, 2017</w:t>
            </w:r>
          </w:p>
        </w:tc>
      </w:tr>
      <w:tr w:rsidR="00320BFB" w:rsidRPr="0058648D" w:rsidTr="004602F3">
        <w:trPr>
          <w:cantSplit/>
        </w:trPr>
        <w:tc>
          <w:tcPr>
            <w:tcW w:w="2551" w:type="dxa"/>
            <w:shd w:val="clear" w:color="auto" w:fill="auto"/>
          </w:tcPr>
          <w:p w:rsidR="00320BFB" w:rsidRPr="0058648D" w:rsidRDefault="00320BFB" w:rsidP="00965645">
            <w:pPr>
              <w:pStyle w:val="ENoteTableText"/>
              <w:tabs>
                <w:tab w:val="center" w:leader="dot" w:pos="2268"/>
              </w:tabs>
            </w:pPr>
          </w:p>
        </w:tc>
        <w:tc>
          <w:tcPr>
            <w:tcW w:w="4531" w:type="dxa"/>
            <w:shd w:val="clear" w:color="auto" w:fill="auto"/>
          </w:tcPr>
          <w:p w:rsidR="00320BFB" w:rsidRPr="0058648D" w:rsidRDefault="00320BFB" w:rsidP="00965645">
            <w:pPr>
              <w:pStyle w:val="ENoteTableText"/>
            </w:pPr>
            <w:r w:rsidRPr="0058648D">
              <w:t xml:space="preserve">am No </w:t>
            </w:r>
            <w:r w:rsidR="00D302FC" w:rsidRPr="0058648D">
              <w:t>81</w:t>
            </w:r>
            <w:r w:rsidRPr="0058648D">
              <w:t>, 2024</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203</w:t>
            </w:r>
            <w:r w:rsidRPr="0058648D">
              <w:tab/>
            </w:r>
          </w:p>
        </w:tc>
        <w:tc>
          <w:tcPr>
            <w:tcW w:w="4531" w:type="dxa"/>
            <w:shd w:val="clear" w:color="auto" w:fill="auto"/>
          </w:tcPr>
          <w:p w:rsidR="00965645" w:rsidRPr="0058648D" w:rsidRDefault="00965645" w:rsidP="00965645">
            <w:pPr>
              <w:pStyle w:val="ENoteTableText"/>
            </w:pPr>
            <w:r w:rsidRPr="0058648D">
              <w:t>am No 131, 2017</w:t>
            </w:r>
            <w:r w:rsidR="00EB35AD" w:rsidRPr="0058648D">
              <w:t>; No 27, 2022</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204</w:t>
            </w:r>
            <w:r w:rsidRPr="0058648D">
              <w:tab/>
            </w:r>
          </w:p>
        </w:tc>
        <w:tc>
          <w:tcPr>
            <w:tcW w:w="4531" w:type="dxa"/>
            <w:shd w:val="clear" w:color="auto" w:fill="auto"/>
          </w:tcPr>
          <w:p w:rsidR="00965645" w:rsidRPr="0058648D" w:rsidRDefault="00965645" w:rsidP="00965645">
            <w:pPr>
              <w:pStyle w:val="ENoteTableText"/>
            </w:pPr>
            <w:r w:rsidRPr="0058648D">
              <w:t>am No 131, 2017</w:t>
            </w:r>
            <w:r w:rsidR="002D136C" w:rsidRPr="0058648D">
              <w:t>; No 27, 2022</w:t>
            </w:r>
          </w:p>
        </w:tc>
      </w:tr>
      <w:tr w:rsidR="002D136C" w:rsidRPr="0058648D" w:rsidTr="004602F3">
        <w:trPr>
          <w:cantSplit/>
        </w:trPr>
        <w:tc>
          <w:tcPr>
            <w:tcW w:w="2551" w:type="dxa"/>
            <w:shd w:val="clear" w:color="auto" w:fill="auto"/>
          </w:tcPr>
          <w:p w:rsidR="002D136C" w:rsidRPr="0058648D" w:rsidRDefault="002D136C" w:rsidP="002D136C">
            <w:pPr>
              <w:pStyle w:val="ENoteTableText"/>
              <w:tabs>
                <w:tab w:val="center" w:leader="dot" w:pos="2268"/>
              </w:tabs>
            </w:pPr>
            <w:r w:rsidRPr="0058648D">
              <w:t>s 204A</w:t>
            </w:r>
            <w:r w:rsidRPr="0058648D">
              <w:tab/>
            </w:r>
          </w:p>
        </w:tc>
        <w:tc>
          <w:tcPr>
            <w:tcW w:w="4531" w:type="dxa"/>
            <w:shd w:val="clear" w:color="auto" w:fill="auto"/>
          </w:tcPr>
          <w:p w:rsidR="002D136C" w:rsidRPr="0058648D" w:rsidRDefault="002D136C" w:rsidP="002D136C">
            <w:pPr>
              <w:pStyle w:val="ENoteTableText"/>
            </w:pPr>
            <w:r w:rsidRPr="0058648D">
              <w:t>ad No 27, 2022</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rPr>
                <w:b/>
              </w:rPr>
            </w:pPr>
            <w:r w:rsidRPr="0058648D">
              <w:rPr>
                <w:b/>
              </w:rPr>
              <w:t>Part 3</w:t>
            </w:r>
          </w:p>
        </w:tc>
        <w:tc>
          <w:tcPr>
            <w:tcW w:w="4531" w:type="dxa"/>
            <w:shd w:val="clear" w:color="auto" w:fill="auto"/>
          </w:tcPr>
          <w:p w:rsidR="00965645" w:rsidRPr="0058648D" w:rsidRDefault="00965645" w:rsidP="00965645">
            <w:pPr>
              <w:pStyle w:val="ENoteTableText"/>
            </w:pP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205</w:t>
            </w:r>
            <w:r w:rsidRPr="0058648D">
              <w:tab/>
            </w:r>
          </w:p>
        </w:tc>
        <w:tc>
          <w:tcPr>
            <w:tcW w:w="4531" w:type="dxa"/>
            <w:shd w:val="clear" w:color="auto" w:fill="auto"/>
          </w:tcPr>
          <w:p w:rsidR="00965645" w:rsidRPr="0058648D" w:rsidRDefault="00965645" w:rsidP="00965645">
            <w:pPr>
              <w:pStyle w:val="ENoteTableText"/>
            </w:pPr>
            <w:r w:rsidRPr="0058648D">
              <w:t>am No 131, 2017</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207A</w:t>
            </w:r>
            <w:r w:rsidRPr="0058648D">
              <w:tab/>
            </w:r>
          </w:p>
        </w:tc>
        <w:tc>
          <w:tcPr>
            <w:tcW w:w="4531" w:type="dxa"/>
            <w:shd w:val="clear" w:color="auto" w:fill="auto"/>
          </w:tcPr>
          <w:p w:rsidR="00965645" w:rsidRPr="0058648D" w:rsidRDefault="00965645" w:rsidP="00965645">
            <w:pPr>
              <w:pStyle w:val="ENoteTableText"/>
            </w:pPr>
            <w:r w:rsidRPr="0058648D">
              <w:t>ad No 131, 2017</w:t>
            </w:r>
          </w:p>
        </w:tc>
      </w:tr>
      <w:tr w:rsidR="00EB35AD" w:rsidRPr="0058648D" w:rsidTr="004602F3">
        <w:trPr>
          <w:cantSplit/>
        </w:trPr>
        <w:tc>
          <w:tcPr>
            <w:tcW w:w="2551" w:type="dxa"/>
            <w:shd w:val="clear" w:color="auto" w:fill="auto"/>
          </w:tcPr>
          <w:p w:rsidR="00EB35AD" w:rsidRPr="0058648D" w:rsidRDefault="005E1546" w:rsidP="00965645">
            <w:pPr>
              <w:pStyle w:val="ENoteTableText"/>
              <w:tabs>
                <w:tab w:val="center" w:leader="dot" w:pos="2268"/>
              </w:tabs>
            </w:pPr>
            <w:r w:rsidRPr="0058648D">
              <w:t>Part 4</w:t>
            </w:r>
            <w:r w:rsidR="00EB35AD" w:rsidRPr="0058648D">
              <w:tab/>
            </w:r>
          </w:p>
        </w:tc>
        <w:tc>
          <w:tcPr>
            <w:tcW w:w="4531" w:type="dxa"/>
            <w:shd w:val="clear" w:color="auto" w:fill="auto"/>
          </w:tcPr>
          <w:p w:rsidR="00EB35AD" w:rsidRPr="0058648D" w:rsidRDefault="00EB35AD" w:rsidP="00965645">
            <w:pPr>
              <w:pStyle w:val="ENoteTableText"/>
            </w:pPr>
            <w:r w:rsidRPr="0058648D">
              <w:t>rep No 27, 2022</w:t>
            </w:r>
          </w:p>
        </w:tc>
      </w:tr>
      <w:tr w:rsidR="00EB35AD" w:rsidRPr="0058648D" w:rsidTr="004602F3">
        <w:trPr>
          <w:cantSplit/>
        </w:trPr>
        <w:tc>
          <w:tcPr>
            <w:tcW w:w="2551" w:type="dxa"/>
            <w:shd w:val="clear" w:color="auto" w:fill="auto"/>
          </w:tcPr>
          <w:p w:rsidR="00EB35AD" w:rsidRPr="0058648D" w:rsidRDefault="00EB35AD" w:rsidP="00EB35AD">
            <w:pPr>
              <w:pStyle w:val="ENoteTableText"/>
              <w:tabs>
                <w:tab w:val="center" w:leader="dot" w:pos="2268"/>
              </w:tabs>
            </w:pPr>
            <w:r w:rsidRPr="0058648D">
              <w:t>s 208</w:t>
            </w:r>
            <w:r w:rsidRPr="0058648D">
              <w:tab/>
            </w:r>
          </w:p>
        </w:tc>
        <w:tc>
          <w:tcPr>
            <w:tcW w:w="4531" w:type="dxa"/>
            <w:shd w:val="clear" w:color="auto" w:fill="auto"/>
          </w:tcPr>
          <w:p w:rsidR="00EB35AD" w:rsidRPr="0058648D" w:rsidRDefault="00EB35AD" w:rsidP="00EB35AD">
            <w:pPr>
              <w:pStyle w:val="ENoteTableText"/>
            </w:pPr>
            <w:r w:rsidRPr="0058648D">
              <w:t>rep No 27, 2022</w:t>
            </w:r>
          </w:p>
        </w:tc>
      </w:tr>
      <w:tr w:rsidR="00965645" w:rsidRPr="0058648D" w:rsidTr="004602F3">
        <w:trPr>
          <w:cantSplit/>
        </w:trPr>
        <w:tc>
          <w:tcPr>
            <w:tcW w:w="2551" w:type="dxa"/>
            <w:shd w:val="clear" w:color="auto" w:fill="auto"/>
          </w:tcPr>
          <w:p w:rsidR="00965645" w:rsidRPr="0058648D" w:rsidRDefault="00710B31" w:rsidP="00071B12">
            <w:pPr>
              <w:pStyle w:val="ENoteTableText"/>
              <w:keepNext/>
              <w:tabs>
                <w:tab w:val="center" w:leader="dot" w:pos="2268"/>
              </w:tabs>
            </w:pPr>
            <w:r w:rsidRPr="0058648D">
              <w:rPr>
                <w:b/>
              </w:rPr>
              <w:t>Part 5</w:t>
            </w:r>
          </w:p>
        </w:tc>
        <w:tc>
          <w:tcPr>
            <w:tcW w:w="4531" w:type="dxa"/>
            <w:shd w:val="clear" w:color="auto" w:fill="auto"/>
          </w:tcPr>
          <w:p w:rsidR="00965645" w:rsidRPr="0058648D" w:rsidRDefault="00965645" w:rsidP="00965645">
            <w:pPr>
              <w:pStyle w:val="ENoteTableText"/>
            </w:pP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209</w:t>
            </w:r>
            <w:r w:rsidRPr="0058648D">
              <w:tab/>
            </w:r>
          </w:p>
        </w:tc>
        <w:tc>
          <w:tcPr>
            <w:tcW w:w="4531" w:type="dxa"/>
            <w:shd w:val="clear" w:color="auto" w:fill="auto"/>
          </w:tcPr>
          <w:p w:rsidR="00965645" w:rsidRPr="0058648D" w:rsidRDefault="00965645" w:rsidP="00965645">
            <w:pPr>
              <w:pStyle w:val="ENoteTableText"/>
              <w:rPr>
                <w:u w:val="single"/>
              </w:rPr>
            </w:pPr>
            <w:r w:rsidRPr="0058648D">
              <w:t>am No 44, 2013; No 126, 2015; No 131, 2017; No 113, 2019; No 103, 2020; No 116, 2021</w:t>
            </w:r>
            <w:r w:rsidR="002F5AE7" w:rsidRPr="0058648D">
              <w:t>; No 27, 2022</w:t>
            </w:r>
            <w:r w:rsidR="00152400" w:rsidRPr="0058648D">
              <w:t>; No 74, 2023</w:t>
            </w:r>
            <w:r w:rsidR="00D36C5F" w:rsidRPr="0058648D">
              <w:t xml:space="preserve">; No </w:t>
            </w:r>
            <w:r w:rsidR="00D302FC" w:rsidRPr="0058648D">
              <w:t>81</w:t>
            </w:r>
            <w:r w:rsidR="00D36C5F" w:rsidRPr="0058648D">
              <w:t>, 2024</w:t>
            </w:r>
          </w:p>
        </w:tc>
      </w:tr>
      <w:tr w:rsidR="00D36C5F" w:rsidRPr="0058648D" w:rsidTr="004602F3">
        <w:trPr>
          <w:cantSplit/>
        </w:trPr>
        <w:tc>
          <w:tcPr>
            <w:tcW w:w="2551" w:type="dxa"/>
            <w:shd w:val="clear" w:color="auto" w:fill="auto"/>
          </w:tcPr>
          <w:p w:rsidR="00D36C5F" w:rsidRPr="0058648D" w:rsidRDefault="00D36C5F" w:rsidP="00965645">
            <w:pPr>
              <w:pStyle w:val="ENoteTableText"/>
              <w:tabs>
                <w:tab w:val="center" w:leader="dot" w:pos="2268"/>
              </w:tabs>
            </w:pPr>
            <w:r w:rsidRPr="0058648D">
              <w:t>s 209A</w:t>
            </w:r>
            <w:r w:rsidRPr="0058648D">
              <w:tab/>
            </w:r>
          </w:p>
        </w:tc>
        <w:tc>
          <w:tcPr>
            <w:tcW w:w="4531" w:type="dxa"/>
            <w:shd w:val="clear" w:color="auto" w:fill="auto"/>
          </w:tcPr>
          <w:p w:rsidR="00D36C5F" w:rsidRPr="0058648D" w:rsidRDefault="00D36C5F" w:rsidP="00965645">
            <w:pPr>
              <w:pStyle w:val="ENoteTableText"/>
            </w:pPr>
            <w:r w:rsidRPr="0058648D">
              <w:t xml:space="preserve">ad No </w:t>
            </w:r>
            <w:r w:rsidR="00D302FC" w:rsidRPr="0058648D">
              <w:t>81</w:t>
            </w:r>
            <w:r w:rsidRPr="0058648D">
              <w:t>, 2024</w:t>
            </w:r>
          </w:p>
        </w:tc>
      </w:tr>
      <w:tr w:rsidR="00D36C5F" w:rsidRPr="0058648D" w:rsidTr="004602F3">
        <w:trPr>
          <w:cantSplit/>
        </w:trPr>
        <w:tc>
          <w:tcPr>
            <w:tcW w:w="2551" w:type="dxa"/>
            <w:shd w:val="clear" w:color="auto" w:fill="auto"/>
          </w:tcPr>
          <w:p w:rsidR="00D36C5F" w:rsidRPr="0058648D" w:rsidRDefault="00D36C5F" w:rsidP="00965645">
            <w:pPr>
              <w:pStyle w:val="ENoteTableText"/>
              <w:tabs>
                <w:tab w:val="center" w:leader="dot" w:pos="2268"/>
              </w:tabs>
            </w:pPr>
            <w:r w:rsidRPr="0058648D">
              <w:t>s 209B</w:t>
            </w:r>
            <w:r w:rsidRPr="0058648D">
              <w:tab/>
            </w:r>
          </w:p>
        </w:tc>
        <w:tc>
          <w:tcPr>
            <w:tcW w:w="4531" w:type="dxa"/>
            <w:shd w:val="clear" w:color="auto" w:fill="auto"/>
          </w:tcPr>
          <w:p w:rsidR="00D36C5F" w:rsidRPr="0058648D" w:rsidRDefault="00D36C5F" w:rsidP="00965645">
            <w:pPr>
              <w:pStyle w:val="ENoteTableText"/>
            </w:pPr>
            <w:r w:rsidRPr="0058648D">
              <w:t xml:space="preserve">ad No </w:t>
            </w:r>
            <w:r w:rsidR="00D302FC" w:rsidRPr="0058648D">
              <w:t>81</w:t>
            </w:r>
            <w:r w:rsidRPr="0058648D">
              <w:t>, 2024</w:t>
            </w:r>
          </w:p>
        </w:tc>
      </w:tr>
      <w:tr w:rsidR="00D36C5F" w:rsidRPr="0058648D" w:rsidTr="004602F3">
        <w:trPr>
          <w:cantSplit/>
        </w:trPr>
        <w:tc>
          <w:tcPr>
            <w:tcW w:w="2551" w:type="dxa"/>
            <w:shd w:val="clear" w:color="auto" w:fill="auto"/>
          </w:tcPr>
          <w:p w:rsidR="00D36C5F" w:rsidRPr="0058648D" w:rsidRDefault="00D36C5F" w:rsidP="00965645">
            <w:pPr>
              <w:pStyle w:val="ENoteTableText"/>
              <w:tabs>
                <w:tab w:val="center" w:leader="dot" w:pos="2268"/>
              </w:tabs>
            </w:pPr>
            <w:r w:rsidRPr="0058648D">
              <w:t>s 209C</w:t>
            </w:r>
            <w:r w:rsidRPr="0058648D">
              <w:tab/>
            </w:r>
          </w:p>
        </w:tc>
        <w:tc>
          <w:tcPr>
            <w:tcW w:w="4531" w:type="dxa"/>
            <w:shd w:val="clear" w:color="auto" w:fill="auto"/>
          </w:tcPr>
          <w:p w:rsidR="00D36C5F" w:rsidRPr="0058648D" w:rsidRDefault="00D36C5F" w:rsidP="00965645">
            <w:pPr>
              <w:pStyle w:val="ENoteTableText"/>
            </w:pPr>
            <w:r w:rsidRPr="0058648D">
              <w:t xml:space="preserve">ad No </w:t>
            </w:r>
            <w:r w:rsidR="00D302FC" w:rsidRPr="0058648D">
              <w:t>81</w:t>
            </w:r>
            <w:r w:rsidRPr="0058648D">
              <w:t>, 2024</w:t>
            </w:r>
          </w:p>
        </w:tc>
      </w:tr>
      <w:tr w:rsidR="00D36C5F" w:rsidRPr="0058648D" w:rsidTr="004602F3">
        <w:trPr>
          <w:cantSplit/>
        </w:trPr>
        <w:tc>
          <w:tcPr>
            <w:tcW w:w="2551" w:type="dxa"/>
            <w:shd w:val="clear" w:color="auto" w:fill="auto"/>
          </w:tcPr>
          <w:p w:rsidR="00D36C5F" w:rsidRPr="0058648D" w:rsidRDefault="00D36C5F" w:rsidP="00965645">
            <w:pPr>
              <w:pStyle w:val="ENoteTableText"/>
              <w:tabs>
                <w:tab w:val="center" w:leader="dot" w:pos="2268"/>
              </w:tabs>
            </w:pPr>
            <w:r w:rsidRPr="0058648D">
              <w:t>s 209D</w:t>
            </w:r>
            <w:r w:rsidRPr="0058648D">
              <w:tab/>
            </w:r>
          </w:p>
        </w:tc>
        <w:tc>
          <w:tcPr>
            <w:tcW w:w="4531" w:type="dxa"/>
            <w:shd w:val="clear" w:color="auto" w:fill="auto"/>
          </w:tcPr>
          <w:p w:rsidR="00D36C5F" w:rsidRPr="0058648D" w:rsidRDefault="00D36C5F" w:rsidP="00965645">
            <w:pPr>
              <w:pStyle w:val="ENoteTableText"/>
            </w:pPr>
            <w:r w:rsidRPr="0058648D">
              <w:t xml:space="preserve">ad No </w:t>
            </w:r>
            <w:r w:rsidR="00D302FC" w:rsidRPr="0058648D">
              <w:t>81</w:t>
            </w:r>
            <w:r w:rsidRPr="0058648D">
              <w:t>, 2024</w:t>
            </w:r>
          </w:p>
        </w:tc>
      </w:tr>
      <w:tr w:rsidR="00965645" w:rsidRPr="0058648D" w:rsidTr="004602F3">
        <w:trPr>
          <w:cantSplit/>
        </w:trPr>
        <w:tc>
          <w:tcPr>
            <w:tcW w:w="2551" w:type="dxa"/>
            <w:shd w:val="clear" w:color="auto" w:fill="auto"/>
          </w:tcPr>
          <w:p w:rsidR="00965645" w:rsidRPr="0058648D" w:rsidRDefault="00965645" w:rsidP="00965645">
            <w:pPr>
              <w:pStyle w:val="ENoteTableText"/>
              <w:tabs>
                <w:tab w:val="center" w:leader="dot" w:pos="2268"/>
              </w:tabs>
            </w:pPr>
            <w:r w:rsidRPr="0058648D">
              <w:t>s 210</w:t>
            </w:r>
            <w:r w:rsidRPr="0058648D">
              <w:tab/>
            </w:r>
          </w:p>
        </w:tc>
        <w:tc>
          <w:tcPr>
            <w:tcW w:w="4531" w:type="dxa"/>
            <w:shd w:val="clear" w:color="auto" w:fill="auto"/>
          </w:tcPr>
          <w:p w:rsidR="00965645" w:rsidRPr="0058648D" w:rsidRDefault="00965645" w:rsidP="00965645">
            <w:pPr>
              <w:pStyle w:val="ENoteTableText"/>
            </w:pPr>
            <w:r w:rsidRPr="0058648D">
              <w:t>am No 113, 2019</w:t>
            </w:r>
          </w:p>
        </w:tc>
      </w:tr>
      <w:tr w:rsidR="00FB792B" w:rsidRPr="0058648D" w:rsidTr="004602F3">
        <w:trPr>
          <w:cantSplit/>
        </w:trPr>
        <w:tc>
          <w:tcPr>
            <w:tcW w:w="2551" w:type="dxa"/>
            <w:shd w:val="clear" w:color="auto" w:fill="auto"/>
          </w:tcPr>
          <w:p w:rsidR="00FB792B" w:rsidRPr="0058648D" w:rsidRDefault="00FB792B" w:rsidP="00965645">
            <w:pPr>
              <w:pStyle w:val="ENoteTableText"/>
              <w:tabs>
                <w:tab w:val="center" w:leader="dot" w:pos="2268"/>
              </w:tabs>
            </w:pPr>
            <w:r w:rsidRPr="0058648D">
              <w:t>s 211</w:t>
            </w:r>
            <w:r w:rsidRPr="0058648D">
              <w:tab/>
            </w:r>
          </w:p>
        </w:tc>
        <w:tc>
          <w:tcPr>
            <w:tcW w:w="4531" w:type="dxa"/>
            <w:shd w:val="clear" w:color="auto" w:fill="auto"/>
          </w:tcPr>
          <w:p w:rsidR="00FB792B" w:rsidRPr="0058648D" w:rsidRDefault="00FB792B" w:rsidP="00965645">
            <w:pPr>
              <w:pStyle w:val="ENoteTableText"/>
            </w:pPr>
            <w:r w:rsidRPr="0058648D">
              <w:t xml:space="preserve">ad No </w:t>
            </w:r>
            <w:r w:rsidR="00D302FC" w:rsidRPr="0058648D">
              <w:t>81</w:t>
            </w:r>
            <w:r w:rsidRPr="0058648D">
              <w:t>, 2024</w:t>
            </w:r>
          </w:p>
        </w:tc>
      </w:tr>
      <w:tr w:rsidR="00B147A2" w:rsidRPr="0058648D" w:rsidTr="004602F3">
        <w:trPr>
          <w:cantSplit/>
        </w:trPr>
        <w:tc>
          <w:tcPr>
            <w:tcW w:w="2551" w:type="dxa"/>
            <w:tcBorders>
              <w:bottom w:val="single" w:sz="12" w:space="0" w:color="auto"/>
            </w:tcBorders>
            <w:shd w:val="clear" w:color="auto" w:fill="auto"/>
          </w:tcPr>
          <w:p w:rsidR="00B147A2" w:rsidRPr="0058648D" w:rsidRDefault="005E1546" w:rsidP="00965645">
            <w:pPr>
              <w:pStyle w:val="ENoteTableText"/>
              <w:tabs>
                <w:tab w:val="center" w:leader="dot" w:pos="2268"/>
              </w:tabs>
            </w:pPr>
            <w:r w:rsidRPr="0058648D">
              <w:t>Schedule 1</w:t>
            </w:r>
            <w:r w:rsidR="00B147A2" w:rsidRPr="0058648D">
              <w:tab/>
            </w:r>
          </w:p>
        </w:tc>
        <w:tc>
          <w:tcPr>
            <w:tcW w:w="4531" w:type="dxa"/>
            <w:tcBorders>
              <w:bottom w:val="single" w:sz="12" w:space="0" w:color="auto"/>
            </w:tcBorders>
            <w:shd w:val="clear" w:color="auto" w:fill="auto"/>
          </w:tcPr>
          <w:p w:rsidR="00B147A2" w:rsidRPr="0058648D" w:rsidRDefault="00B147A2" w:rsidP="00965645">
            <w:pPr>
              <w:pStyle w:val="ENoteTableText"/>
            </w:pPr>
            <w:r w:rsidRPr="0058648D">
              <w:t>rep No 27, 2022</w:t>
            </w:r>
          </w:p>
        </w:tc>
      </w:tr>
    </w:tbl>
    <w:p w:rsidR="00D661B1" w:rsidRPr="0058648D" w:rsidRDefault="00D661B1" w:rsidP="00B71B02">
      <w:pPr>
        <w:sectPr w:rsidR="00D661B1" w:rsidRPr="0058648D" w:rsidSect="00385C6D">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E5073A" w:rsidRPr="0058648D" w:rsidRDefault="00E5073A" w:rsidP="0016408C"/>
    <w:sectPr w:rsidR="00E5073A" w:rsidRPr="0058648D" w:rsidSect="00385C6D">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C4E" w:rsidRDefault="008F6C4E" w:rsidP="00715914">
      <w:pPr>
        <w:spacing w:line="240" w:lineRule="auto"/>
      </w:pPr>
      <w:r>
        <w:separator/>
      </w:r>
    </w:p>
  </w:endnote>
  <w:endnote w:type="continuationSeparator" w:id="0">
    <w:p w:rsidR="008F6C4E" w:rsidRDefault="008F6C4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C4E" w:rsidRDefault="008F6C4E">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C4E" w:rsidRPr="007B3B51" w:rsidRDefault="008F6C4E" w:rsidP="00DE29B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8F6C4E" w:rsidRPr="007B3B51" w:rsidTr="00DE29B7">
      <w:tc>
        <w:tcPr>
          <w:tcW w:w="854" w:type="pct"/>
        </w:tcPr>
        <w:p w:rsidR="008F6C4E" w:rsidRPr="007B3B51" w:rsidRDefault="008F6C4E" w:rsidP="00DE29B7">
          <w:pPr>
            <w:rPr>
              <w:i/>
              <w:sz w:val="16"/>
              <w:szCs w:val="16"/>
            </w:rPr>
          </w:pPr>
        </w:p>
      </w:tc>
      <w:tc>
        <w:tcPr>
          <w:tcW w:w="3688" w:type="pct"/>
          <w:gridSpan w:val="3"/>
        </w:tcPr>
        <w:p w:rsidR="008F6C4E" w:rsidRPr="007B3B51" w:rsidRDefault="008F6C4E" w:rsidP="00DE29B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85C6D">
            <w:rPr>
              <w:i/>
              <w:noProof/>
              <w:sz w:val="16"/>
              <w:szCs w:val="16"/>
            </w:rPr>
            <w:t>National Disability Insurance Scheme Act 2013</w:t>
          </w:r>
          <w:r w:rsidRPr="007B3B51">
            <w:rPr>
              <w:i/>
              <w:sz w:val="16"/>
              <w:szCs w:val="16"/>
            </w:rPr>
            <w:fldChar w:fldCharType="end"/>
          </w:r>
        </w:p>
      </w:tc>
      <w:tc>
        <w:tcPr>
          <w:tcW w:w="458" w:type="pct"/>
        </w:tcPr>
        <w:p w:rsidR="008F6C4E" w:rsidRPr="007B3B51" w:rsidRDefault="008F6C4E" w:rsidP="00DE29B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F6C4E" w:rsidRPr="00130F37" w:rsidTr="00DE29B7">
      <w:tc>
        <w:tcPr>
          <w:tcW w:w="1499" w:type="pct"/>
          <w:gridSpan w:val="2"/>
        </w:tcPr>
        <w:p w:rsidR="008F6C4E" w:rsidRPr="00130F37" w:rsidRDefault="008F6C4E" w:rsidP="00DE29B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20</w:t>
          </w:r>
          <w:r w:rsidRPr="00130F37">
            <w:rPr>
              <w:sz w:val="16"/>
              <w:szCs w:val="16"/>
            </w:rPr>
            <w:fldChar w:fldCharType="end"/>
          </w:r>
        </w:p>
      </w:tc>
      <w:tc>
        <w:tcPr>
          <w:tcW w:w="1703" w:type="pct"/>
        </w:tcPr>
        <w:p w:rsidR="008F6C4E" w:rsidRPr="00130F37" w:rsidRDefault="008F6C4E" w:rsidP="00DE29B7">
          <w:pPr>
            <w:spacing w:before="120"/>
            <w:rPr>
              <w:sz w:val="16"/>
              <w:szCs w:val="16"/>
            </w:rPr>
          </w:pPr>
        </w:p>
      </w:tc>
      <w:tc>
        <w:tcPr>
          <w:tcW w:w="1798" w:type="pct"/>
          <w:gridSpan w:val="2"/>
        </w:tcPr>
        <w:p w:rsidR="008F6C4E" w:rsidRPr="00130F37" w:rsidRDefault="008F6C4E" w:rsidP="00DE29B7">
          <w:pPr>
            <w:spacing w:before="120"/>
            <w:jc w:val="right"/>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03/10/2024</w:t>
          </w:r>
          <w:r w:rsidRPr="00130F37">
            <w:rPr>
              <w:sz w:val="16"/>
              <w:szCs w:val="16"/>
            </w:rPr>
            <w:fldChar w:fldCharType="end"/>
          </w:r>
        </w:p>
      </w:tc>
    </w:tr>
  </w:tbl>
  <w:p w:rsidR="008F6C4E" w:rsidRPr="00F0127F" w:rsidRDefault="008F6C4E" w:rsidP="00F0127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C4E" w:rsidRPr="007B3B51" w:rsidRDefault="008F6C4E" w:rsidP="00D661B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F6C4E" w:rsidRPr="007B3B51" w:rsidTr="00B71B02">
      <w:tc>
        <w:tcPr>
          <w:tcW w:w="1247" w:type="dxa"/>
        </w:tcPr>
        <w:p w:rsidR="008F6C4E" w:rsidRPr="007B3B51" w:rsidRDefault="008F6C4E" w:rsidP="00B71B02">
          <w:pPr>
            <w:rPr>
              <w:i/>
              <w:sz w:val="16"/>
              <w:szCs w:val="16"/>
            </w:rPr>
          </w:pPr>
        </w:p>
      </w:tc>
      <w:tc>
        <w:tcPr>
          <w:tcW w:w="5387" w:type="dxa"/>
          <w:gridSpan w:val="3"/>
        </w:tcPr>
        <w:p w:rsidR="008F6C4E" w:rsidRPr="007B3B51" w:rsidRDefault="008F6C4E" w:rsidP="00B71B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Disability Insurance Scheme Act 2013</w:t>
          </w:r>
          <w:r w:rsidRPr="007B3B51">
            <w:rPr>
              <w:i/>
              <w:sz w:val="16"/>
              <w:szCs w:val="16"/>
            </w:rPr>
            <w:fldChar w:fldCharType="end"/>
          </w:r>
        </w:p>
      </w:tc>
      <w:tc>
        <w:tcPr>
          <w:tcW w:w="669" w:type="dxa"/>
        </w:tcPr>
        <w:p w:rsidR="008F6C4E" w:rsidRPr="007B3B51" w:rsidRDefault="008F6C4E" w:rsidP="00B71B0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281</w:t>
          </w:r>
          <w:r w:rsidRPr="007B3B51">
            <w:rPr>
              <w:i/>
              <w:sz w:val="16"/>
              <w:szCs w:val="16"/>
            </w:rPr>
            <w:fldChar w:fldCharType="end"/>
          </w:r>
        </w:p>
      </w:tc>
    </w:tr>
    <w:tr w:rsidR="008F6C4E" w:rsidRPr="00130F37" w:rsidTr="00B71B02">
      <w:tc>
        <w:tcPr>
          <w:tcW w:w="2190" w:type="dxa"/>
          <w:gridSpan w:val="2"/>
        </w:tcPr>
        <w:p w:rsidR="008F6C4E" w:rsidRPr="00130F37" w:rsidRDefault="008F6C4E" w:rsidP="00B71B0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20</w:t>
          </w:r>
          <w:r w:rsidRPr="00130F37">
            <w:rPr>
              <w:sz w:val="16"/>
              <w:szCs w:val="16"/>
            </w:rPr>
            <w:fldChar w:fldCharType="end"/>
          </w:r>
        </w:p>
      </w:tc>
      <w:tc>
        <w:tcPr>
          <w:tcW w:w="2920" w:type="dxa"/>
        </w:tcPr>
        <w:p w:rsidR="008F6C4E" w:rsidRPr="00130F37" w:rsidRDefault="008F6C4E" w:rsidP="00B71B0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03/10/2024</w:t>
          </w:r>
          <w:r w:rsidRPr="00130F37">
            <w:rPr>
              <w:sz w:val="16"/>
              <w:szCs w:val="16"/>
            </w:rPr>
            <w:fldChar w:fldCharType="end"/>
          </w:r>
        </w:p>
      </w:tc>
      <w:tc>
        <w:tcPr>
          <w:tcW w:w="2193" w:type="dxa"/>
          <w:gridSpan w:val="2"/>
        </w:tcPr>
        <w:p w:rsidR="008F6C4E" w:rsidRPr="00130F37" w:rsidRDefault="008F6C4E" w:rsidP="00B71B0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01/01/1901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01/01/1901</w:t>
          </w:r>
          <w:r w:rsidRPr="00130F37">
            <w:rPr>
              <w:sz w:val="16"/>
              <w:szCs w:val="16"/>
            </w:rPr>
            <w:fldChar w:fldCharType="end"/>
          </w:r>
        </w:p>
      </w:tc>
    </w:tr>
  </w:tbl>
  <w:p w:rsidR="008F6C4E" w:rsidRPr="00D661B1" w:rsidRDefault="008F6C4E" w:rsidP="00D661B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C4E" w:rsidRPr="007B3B51" w:rsidRDefault="008F6C4E" w:rsidP="00DE29B7">
    <w:pPr>
      <w:pBdr>
        <w:top w:val="single" w:sz="6" w:space="1" w:color="auto"/>
      </w:pBdr>
      <w:spacing w:before="120"/>
      <w:rPr>
        <w:sz w:val="16"/>
        <w:szCs w:val="16"/>
      </w:rPr>
    </w:pPr>
  </w:p>
  <w:tbl>
    <w:tblPr>
      <w:tblStyle w:val="TableGrid"/>
      <w:tblW w:w="63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0"/>
      <w:gridCol w:w="3148"/>
      <w:gridCol w:w="2479"/>
      <w:gridCol w:w="847"/>
    </w:tblGrid>
    <w:tr w:rsidR="008F6C4E" w:rsidRPr="007B3B51" w:rsidTr="00F61436">
      <w:tc>
        <w:tcPr>
          <w:tcW w:w="854" w:type="pct"/>
        </w:tcPr>
        <w:p w:rsidR="008F6C4E" w:rsidRPr="007B3B51" w:rsidRDefault="008F6C4E" w:rsidP="00DE29B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8F6C4E" w:rsidRPr="007B3B51" w:rsidRDefault="008F6C4E" w:rsidP="00DE29B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Disability Insurance Scheme Act 2013</w:t>
          </w:r>
          <w:r w:rsidRPr="007B3B51">
            <w:rPr>
              <w:i/>
              <w:sz w:val="16"/>
              <w:szCs w:val="16"/>
            </w:rPr>
            <w:fldChar w:fldCharType="end"/>
          </w:r>
        </w:p>
      </w:tc>
      <w:tc>
        <w:tcPr>
          <w:tcW w:w="458" w:type="pct"/>
        </w:tcPr>
        <w:p w:rsidR="008F6C4E" w:rsidRPr="007B3B51" w:rsidRDefault="008F6C4E" w:rsidP="00DE29B7">
          <w:pPr>
            <w:jc w:val="right"/>
            <w:rPr>
              <w:sz w:val="16"/>
              <w:szCs w:val="16"/>
            </w:rPr>
          </w:pPr>
        </w:p>
      </w:tc>
    </w:tr>
    <w:tr w:rsidR="008F6C4E" w:rsidRPr="0055472E" w:rsidTr="00F61436">
      <w:tc>
        <w:tcPr>
          <w:tcW w:w="1498" w:type="pct"/>
          <w:gridSpan w:val="2"/>
        </w:tcPr>
        <w:p w:rsidR="008F6C4E" w:rsidRPr="0055472E" w:rsidRDefault="008F6C4E" w:rsidP="00DE29B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20</w:t>
          </w:r>
          <w:r w:rsidRPr="0055472E">
            <w:rPr>
              <w:sz w:val="16"/>
              <w:szCs w:val="16"/>
            </w:rPr>
            <w:fldChar w:fldCharType="end"/>
          </w:r>
        </w:p>
      </w:tc>
      <w:tc>
        <w:tcPr>
          <w:tcW w:w="1703" w:type="pct"/>
        </w:tcPr>
        <w:p w:rsidR="008F6C4E" w:rsidRPr="0055472E" w:rsidRDefault="008F6C4E" w:rsidP="00DE29B7">
          <w:pPr>
            <w:spacing w:before="120"/>
            <w:rPr>
              <w:sz w:val="16"/>
              <w:szCs w:val="16"/>
            </w:rPr>
          </w:pPr>
        </w:p>
      </w:tc>
      <w:tc>
        <w:tcPr>
          <w:tcW w:w="1799" w:type="pct"/>
          <w:gridSpan w:val="2"/>
        </w:tcPr>
        <w:p w:rsidR="008F6C4E" w:rsidRPr="0055472E" w:rsidRDefault="008F6C4E" w:rsidP="00DE29B7">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03/10/2024</w:t>
          </w:r>
          <w:r w:rsidRPr="0055472E">
            <w:rPr>
              <w:sz w:val="16"/>
              <w:szCs w:val="16"/>
            </w:rPr>
            <w:fldChar w:fldCharType="end"/>
          </w:r>
        </w:p>
      </w:tc>
    </w:tr>
  </w:tbl>
  <w:p w:rsidR="008F6C4E" w:rsidRPr="00F0127F" w:rsidRDefault="008F6C4E" w:rsidP="00F0127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C4E" w:rsidRPr="007B3B51" w:rsidRDefault="008F6C4E" w:rsidP="00DE29B7">
    <w:pPr>
      <w:pBdr>
        <w:top w:val="single" w:sz="6" w:space="1" w:color="auto"/>
      </w:pBdr>
      <w:spacing w:before="120"/>
      <w:rPr>
        <w:sz w:val="16"/>
        <w:szCs w:val="16"/>
      </w:rPr>
    </w:pPr>
  </w:p>
  <w:tbl>
    <w:tblPr>
      <w:tblStyle w:val="TableGrid"/>
      <w:tblW w:w="63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8F6C4E" w:rsidRPr="007B3B51" w:rsidTr="00F61436">
      <w:tc>
        <w:tcPr>
          <w:tcW w:w="854" w:type="pct"/>
        </w:tcPr>
        <w:p w:rsidR="008F6C4E" w:rsidRPr="007B3B51" w:rsidRDefault="008F6C4E" w:rsidP="00DE29B7">
          <w:pPr>
            <w:rPr>
              <w:i/>
              <w:sz w:val="16"/>
              <w:szCs w:val="16"/>
            </w:rPr>
          </w:pPr>
        </w:p>
      </w:tc>
      <w:tc>
        <w:tcPr>
          <w:tcW w:w="3688" w:type="pct"/>
          <w:gridSpan w:val="3"/>
        </w:tcPr>
        <w:p w:rsidR="008F6C4E" w:rsidRPr="007B3B51" w:rsidRDefault="008F6C4E" w:rsidP="00DE29B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Disability Insurance Scheme Act 2013</w:t>
          </w:r>
          <w:r w:rsidRPr="007B3B51">
            <w:rPr>
              <w:i/>
              <w:sz w:val="16"/>
              <w:szCs w:val="16"/>
            </w:rPr>
            <w:fldChar w:fldCharType="end"/>
          </w:r>
        </w:p>
      </w:tc>
      <w:tc>
        <w:tcPr>
          <w:tcW w:w="458" w:type="pct"/>
        </w:tcPr>
        <w:p w:rsidR="008F6C4E" w:rsidRPr="007B3B51" w:rsidRDefault="008F6C4E" w:rsidP="00DE29B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F6C4E" w:rsidRPr="00130F37" w:rsidTr="00F61436">
      <w:tc>
        <w:tcPr>
          <w:tcW w:w="1499" w:type="pct"/>
          <w:gridSpan w:val="2"/>
        </w:tcPr>
        <w:p w:rsidR="008F6C4E" w:rsidRPr="00130F37" w:rsidRDefault="008F6C4E" w:rsidP="00DE29B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20</w:t>
          </w:r>
          <w:r w:rsidRPr="00130F37">
            <w:rPr>
              <w:sz w:val="16"/>
              <w:szCs w:val="16"/>
            </w:rPr>
            <w:fldChar w:fldCharType="end"/>
          </w:r>
        </w:p>
      </w:tc>
      <w:tc>
        <w:tcPr>
          <w:tcW w:w="1703" w:type="pct"/>
        </w:tcPr>
        <w:p w:rsidR="008F6C4E" w:rsidRPr="00130F37" w:rsidRDefault="008F6C4E" w:rsidP="00DE29B7">
          <w:pPr>
            <w:spacing w:before="120"/>
            <w:rPr>
              <w:sz w:val="16"/>
              <w:szCs w:val="16"/>
            </w:rPr>
          </w:pPr>
        </w:p>
      </w:tc>
      <w:tc>
        <w:tcPr>
          <w:tcW w:w="1798" w:type="pct"/>
          <w:gridSpan w:val="2"/>
        </w:tcPr>
        <w:p w:rsidR="008F6C4E" w:rsidRPr="00130F37" w:rsidRDefault="008F6C4E" w:rsidP="00DE29B7">
          <w:pPr>
            <w:spacing w:before="120"/>
            <w:jc w:val="right"/>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03/10/2024</w:t>
          </w:r>
          <w:r w:rsidRPr="00130F37">
            <w:rPr>
              <w:sz w:val="16"/>
              <w:szCs w:val="16"/>
            </w:rPr>
            <w:fldChar w:fldCharType="end"/>
          </w:r>
        </w:p>
      </w:tc>
    </w:tr>
  </w:tbl>
  <w:p w:rsidR="008F6C4E" w:rsidRPr="00F0127F" w:rsidRDefault="008F6C4E" w:rsidP="00F0127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C4E" w:rsidRPr="007A1328" w:rsidRDefault="008F6C4E" w:rsidP="0074401C">
    <w:pPr>
      <w:pBdr>
        <w:top w:val="single" w:sz="6" w:space="1" w:color="auto"/>
      </w:pBdr>
      <w:spacing w:before="120"/>
      <w:rPr>
        <w:sz w:val="18"/>
      </w:rPr>
    </w:pPr>
  </w:p>
  <w:p w:rsidR="008F6C4E" w:rsidRPr="007A1328" w:rsidRDefault="008F6C4E" w:rsidP="00B83EE2">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Disability Insurance Scheme Act 2013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281</w:t>
    </w:r>
    <w:r w:rsidRPr="007A1328">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C4E" w:rsidRDefault="008F6C4E" w:rsidP="002975EC">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C4E" w:rsidRPr="00ED79B6" w:rsidRDefault="008F6C4E" w:rsidP="002975E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C4E" w:rsidRPr="007B3B51" w:rsidRDefault="008F6C4E" w:rsidP="00DE29B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8F6C4E" w:rsidRPr="007B3B51" w:rsidTr="00DE29B7">
      <w:tc>
        <w:tcPr>
          <w:tcW w:w="854" w:type="pct"/>
        </w:tcPr>
        <w:p w:rsidR="008F6C4E" w:rsidRPr="007B3B51" w:rsidRDefault="008F6C4E" w:rsidP="00DE29B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8F6C4E" w:rsidRPr="007B3B51" w:rsidRDefault="008F6C4E" w:rsidP="00DE29B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85C6D">
            <w:rPr>
              <w:i/>
              <w:noProof/>
              <w:sz w:val="16"/>
              <w:szCs w:val="16"/>
            </w:rPr>
            <w:t>National Disability Insurance Scheme Act 2013</w:t>
          </w:r>
          <w:r w:rsidRPr="007B3B51">
            <w:rPr>
              <w:i/>
              <w:sz w:val="16"/>
              <w:szCs w:val="16"/>
            </w:rPr>
            <w:fldChar w:fldCharType="end"/>
          </w:r>
        </w:p>
      </w:tc>
      <w:tc>
        <w:tcPr>
          <w:tcW w:w="458" w:type="pct"/>
        </w:tcPr>
        <w:p w:rsidR="008F6C4E" w:rsidRPr="007B3B51" w:rsidRDefault="008F6C4E" w:rsidP="00DE29B7">
          <w:pPr>
            <w:jc w:val="right"/>
            <w:rPr>
              <w:sz w:val="16"/>
              <w:szCs w:val="16"/>
            </w:rPr>
          </w:pPr>
        </w:p>
      </w:tc>
    </w:tr>
    <w:tr w:rsidR="008F6C4E" w:rsidRPr="0055472E" w:rsidTr="00DE29B7">
      <w:tc>
        <w:tcPr>
          <w:tcW w:w="1498" w:type="pct"/>
          <w:gridSpan w:val="2"/>
        </w:tcPr>
        <w:p w:rsidR="008F6C4E" w:rsidRPr="0055472E" w:rsidRDefault="008F6C4E" w:rsidP="00DE29B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20</w:t>
          </w:r>
          <w:r w:rsidRPr="0055472E">
            <w:rPr>
              <w:sz w:val="16"/>
              <w:szCs w:val="16"/>
            </w:rPr>
            <w:fldChar w:fldCharType="end"/>
          </w:r>
        </w:p>
      </w:tc>
      <w:tc>
        <w:tcPr>
          <w:tcW w:w="1703" w:type="pct"/>
        </w:tcPr>
        <w:p w:rsidR="008F6C4E" w:rsidRPr="0055472E" w:rsidRDefault="008F6C4E" w:rsidP="00DE29B7">
          <w:pPr>
            <w:spacing w:before="120"/>
            <w:rPr>
              <w:sz w:val="16"/>
              <w:szCs w:val="16"/>
            </w:rPr>
          </w:pPr>
        </w:p>
      </w:tc>
      <w:tc>
        <w:tcPr>
          <w:tcW w:w="1799" w:type="pct"/>
          <w:gridSpan w:val="2"/>
        </w:tcPr>
        <w:p w:rsidR="008F6C4E" w:rsidRPr="0055472E" w:rsidRDefault="008F6C4E" w:rsidP="00DE29B7">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03/10/2024</w:t>
          </w:r>
          <w:r w:rsidRPr="0055472E">
            <w:rPr>
              <w:sz w:val="16"/>
              <w:szCs w:val="16"/>
            </w:rPr>
            <w:fldChar w:fldCharType="end"/>
          </w:r>
        </w:p>
      </w:tc>
    </w:tr>
  </w:tbl>
  <w:p w:rsidR="008F6C4E" w:rsidRPr="00F0127F" w:rsidRDefault="008F6C4E" w:rsidP="00F0127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C4E" w:rsidRPr="007B3B51" w:rsidRDefault="008F6C4E" w:rsidP="00DE29B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8F6C4E" w:rsidRPr="007B3B51" w:rsidTr="00DE29B7">
      <w:tc>
        <w:tcPr>
          <w:tcW w:w="854" w:type="pct"/>
        </w:tcPr>
        <w:p w:rsidR="008F6C4E" w:rsidRPr="007B3B51" w:rsidRDefault="008F6C4E" w:rsidP="00DE29B7">
          <w:pPr>
            <w:rPr>
              <w:i/>
              <w:sz w:val="16"/>
              <w:szCs w:val="16"/>
            </w:rPr>
          </w:pPr>
        </w:p>
      </w:tc>
      <w:tc>
        <w:tcPr>
          <w:tcW w:w="3688" w:type="pct"/>
          <w:gridSpan w:val="3"/>
        </w:tcPr>
        <w:p w:rsidR="008F6C4E" w:rsidRPr="007B3B51" w:rsidRDefault="008F6C4E" w:rsidP="00DE29B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85C6D">
            <w:rPr>
              <w:i/>
              <w:noProof/>
              <w:sz w:val="16"/>
              <w:szCs w:val="16"/>
            </w:rPr>
            <w:t>National Disability Insurance Scheme Act 2013</w:t>
          </w:r>
          <w:r w:rsidRPr="007B3B51">
            <w:rPr>
              <w:i/>
              <w:sz w:val="16"/>
              <w:szCs w:val="16"/>
            </w:rPr>
            <w:fldChar w:fldCharType="end"/>
          </w:r>
        </w:p>
      </w:tc>
      <w:tc>
        <w:tcPr>
          <w:tcW w:w="458" w:type="pct"/>
        </w:tcPr>
        <w:p w:rsidR="008F6C4E" w:rsidRPr="007B3B51" w:rsidRDefault="008F6C4E" w:rsidP="00DE29B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F6C4E" w:rsidRPr="00130F37" w:rsidTr="00DE29B7">
      <w:tc>
        <w:tcPr>
          <w:tcW w:w="1499" w:type="pct"/>
          <w:gridSpan w:val="2"/>
        </w:tcPr>
        <w:p w:rsidR="008F6C4E" w:rsidRPr="00130F37" w:rsidRDefault="008F6C4E" w:rsidP="00DE29B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20</w:t>
          </w:r>
          <w:r w:rsidRPr="00130F37">
            <w:rPr>
              <w:sz w:val="16"/>
              <w:szCs w:val="16"/>
            </w:rPr>
            <w:fldChar w:fldCharType="end"/>
          </w:r>
        </w:p>
      </w:tc>
      <w:tc>
        <w:tcPr>
          <w:tcW w:w="1703" w:type="pct"/>
        </w:tcPr>
        <w:p w:rsidR="008F6C4E" w:rsidRPr="00130F37" w:rsidRDefault="008F6C4E" w:rsidP="00DE29B7">
          <w:pPr>
            <w:spacing w:before="120"/>
            <w:rPr>
              <w:sz w:val="16"/>
              <w:szCs w:val="16"/>
            </w:rPr>
          </w:pPr>
        </w:p>
      </w:tc>
      <w:tc>
        <w:tcPr>
          <w:tcW w:w="1798" w:type="pct"/>
          <w:gridSpan w:val="2"/>
        </w:tcPr>
        <w:p w:rsidR="008F6C4E" w:rsidRPr="00130F37" w:rsidRDefault="008F6C4E" w:rsidP="00DE29B7">
          <w:pPr>
            <w:spacing w:before="120"/>
            <w:jc w:val="right"/>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03/10/2024</w:t>
          </w:r>
          <w:r w:rsidRPr="00130F37">
            <w:rPr>
              <w:sz w:val="16"/>
              <w:szCs w:val="16"/>
            </w:rPr>
            <w:fldChar w:fldCharType="end"/>
          </w:r>
        </w:p>
      </w:tc>
    </w:tr>
  </w:tbl>
  <w:p w:rsidR="008F6C4E" w:rsidRPr="00F0127F" w:rsidRDefault="008F6C4E" w:rsidP="00F0127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C4E" w:rsidRPr="007B3B51" w:rsidRDefault="008F6C4E" w:rsidP="00DE29B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8F6C4E" w:rsidRPr="007B3B51" w:rsidTr="00DE29B7">
      <w:tc>
        <w:tcPr>
          <w:tcW w:w="854" w:type="pct"/>
        </w:tcPr>
        <w:p w:rsidR="008F6C4E" w:rsidRPr="007B3B51" w:rsidRDefault="008F6C4E" w:rsidP="00DE29B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8F6C4E" w:rsidRPr="007B3B51" w:rsidRDefault="008F6C4E" w:rsidP="00DE29B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85C6D">
            <w:rPr>
              <w:i/>
              <w:noProof/>
              <w:sz w:val="16"/>
              <w:szCs w:val="16"/>
            </w:rPr>
            <w:t>National Disability Insurance Scheme Act 2013</w:t>
          </w:r>
          <w:r w:rsidRPr="007B3B51">
            <w:rPr>
              <w:i/>
              <w:sz w:val="16"/>
              <w:szCs w:val="16"/>
            </w:rPr>
            <w:fldChar w:fldCharType="end"/>
          </w:r>
        </w:p>
      </w:tc>
      <w:tc>
        <w:tcPr>
          <w:tcW w:w="458" w:type="pct"/>
        </w:tcPr>
        <w:p w:rsidR="008F6C4E" w:rsidRPr="007B3B51" w:rsidRDefault="008F6C4E" w:rsidP="00DE29B7">
          <w:pPr>
            <w:jc w:val="right"/>
            <w:rPr>
              <w:sz w:val="16"/>
              <w:szCs w:val="16"/>
            </w:rPr>
          </w:pPr>
        </w:p>
      </w:tc>
    </w:tr>
    <w:tr w:rsidR="008F6C4E" w:rsidRPr="0055472E" w:rsidTr="00DE29B7">
      <w:tc>
        <w:tcPr>
          <w:tcW w:w="1498" w:type="pct"/>
          <w:gridSpan w:val="2"/>
        </w:tcPr>
        <w:p w:rsidR="008F6C4E" w:rsidRPr="0055472E" w:rsidRDefault="008F6C4E" w:rsidP="00DE29B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20</w:t>
          </w:r>
          <w:r w:rsidRPr="0055472E">
            <w:rPr>
              <w:sz w:val="16"/>
              <w:szCs w:val="16"/>
            </w:rPr>
            <w:fldChar w:fldCharType="end"/>
          </w:r>
        </w:p>
      </w:tc>
      <w:tc>
        <w:tcPr>
          <w:tcW w:w="1703" w:type="pct"/>
        </w:tcPr>
        <w:p w:rsidR="008F6C4E" w:rsidRPr="0055472E" w:rsidRDefault="008F6C4E" w:rsidP="00DE29B7">
          <w:pPr>
            <w:spacing w:before="120"/>
            <w:rPr>
              <w:sz w:val="16"/>
              <w:szCs w:val="16"/>
            </w:rPr>
          </w:pPr>
        </w:p>
      </w:tc>
      <w:tc>
        <w:tcPr>
          <w:tcW w:w="1799" w:type="pct"/>
          <w:gridSpan w:val="2"/>
        </w:tcPr>
        <w:p w:rsidR="008F6C4E" w:rsidRPr="0055472E" w:rsidRDefault="008F6C4E" w:rsidP="00DE29B7">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03/10/2024</w:t>
          </w:r>
          <w:r w:rsidRPr="0055472E">
            <w:rPr>
              <w:sz w:val="16"/>
              <w:szCs w:val="16"/>
            </w:rPr>
            <w:fldChar w:fldCharType="end"/>
          </w:r>
        </w:p>
      </w:tc>
    </w:tr>
  </w:tbl>
  <w:p w:rsidR="008F6C4E" w:rsidRPr="00F0127F" w:rsidRDefault="008F6C4E" w:rsidP="00F0127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C4E" w:rsidRPr="007B3B51" w:rsidRDefault="008F6C4E" w:rsidP="00DE29B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8F6C4E" w:rsidRPr="007B3B51" w:rsidTr="00DE29B7">
      <w:tc>
        <w:tcPr>
          <w:tcW w:w="854" w:type="pct"/>
        </w:tcPr>
        <w:p w:rsidR="008F6C4E" w:rsidRPr="007B3B51" w:rsidRDefault="008F6C4E" w:rsidP="00DE29B7">
          <w:pPr>
            <w:rPr>
              <w:i/>
              <w:sz w:val="16"/>
              <w:szCs w:val="16"/>
            </w:rPr>
          </w:pPr>
        </w:p>
      </w:tc>
      <w:tc>
        <w:tcPr>
          <w:tcW w:w="3688" w:type="pct"/>
          <w:gridSpan w:val="3"/>
        </w:tcPr>
        <w:p w:rsidR="008F6C4E" w:rsidRPr="007B3B51" w:rsidRDefault="008F6C4E" w:rsidP="00DE29B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85C6D">
            <w:rPr>
              <w:i/>
              <w:noProof/>
              <w:sz w:val="16"/>
              <w:szCs w:val="16"/>
            </w:rPr>
            <w:t>National Disability Insurance Scheme Act 2013</w:t>
          </w:r>
          <w:r w:rsidRPr="007B3B51">
            <w:rPr>
              <w:i/>
              <w:sz w:val="16"/>
              <w:szCs w:val="16"/>
            </w:rPr>
            <w:fldChar w:fldCharType="end"/>
          </w:r>
        </w:p>
      </w:tc>
      <w:tc>
        <w:tcPr>
          <w:tcW w:w="458" w:type="pct"/>
        </w:tcPr>
        <w:p w:rsidR="008F6C4E" w:rsidRPr="007B3B51" w:rsidRDefault="008F6C4E" w:rsidP="00DE29B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F6C4E" w:rsidRPr="00130F37" w:rsidTr="00DE29B7">
      <w:tc>
        <w:tcPr>
          <w:tcW w:w="1499" w:type="pct"/>
          <w:gridSpan w:val="2"/>
        </w:tcPr>
        <w:p w:rsidR="008F6C4E" w:rsidRPr="00130F37" w:rsidRDefault="008F6C4E" w:rsidP="00DE29B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20</w:t>
          </w:r>
          <w:r w:rsidRPr="00130F37">
            <w:rPr>
              <w:sz w:val="16"/>
              <w:szCs w:val="16"/>
            </w:rPr>
            <w:fldChar w:fldCharType="end"/>
          </w:r>
        </w:p>
      </w:tc>
      <w:tc>
        <w:tcPr>
          <w:tcW w:w="1703" w:type="pct"/>
        </w:tcPr>
        <w:p w:rsidR="008F6C4E" w:rsidRPr="00130F37" w:rsidRDefault="008F6C4E" w:rsidP="00DE29B7">
          <w:pPr>
            <w:spacing w:before="120"/>
            <w:rPr>
              <w:sz w:val="16"/>
              <w:szCs w:val="16"/>
            </w:rPr>
          </w:pPr>
        </w:p>
      </w:tc>
      <w:tc>
        <w:tcPr>
          <w:tcW w:w="1798" w:type="pct"/>
          <w:gridSpan w:val="2"/>
        </w:tcPr>
        <w:p w:rsidR="008F6C4E" w:rsidRPr="00130F37" w:rsidRDefault="008F6C4E" w:rsidP="00DE29B7">
          <w:pPr>
            <w:spacing w:before="120"/>
            <w:jc w:val="right"/>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03/10/2024</w:t>
          </w:r>
          <w:r w:rsidRPr="00130F37">
            <w:rPr>
              <w:sz w:val="16"/>
              <w:szCs w:val="16"/>
            </w:rPr>
            <w:fldChar w:fldCharType="end"/>
          </w:r>
        </w:p>
      </w:tc>
    </w:tr>
  </w:tbl>
  <w:p w:rsidR="008F6C4E" w:rsidRPr="00F0127F" w:rsidRDefault="008F6C4E" w:rsidP="00F0127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C4E" w:rsidRPr="007A1328" w:rsidRDefault="008F6C4E" w:rsidP="00BA220B">
    <w:pPr>
      <w:pBdr>
        <w:top w:val="single" w:sz="6" w:space="1" w:color="auto"/>
      </w:pBdr>
      <w:spacing w:before="120"/>
      <w:rPr>
        <w:sz w:val="18"/>
      </w:rPr>
    </w:pPr>
  </w:p>
  <w:p w:rsidR="008F6C4E" w:rsidRPr="007A1328" w:rsidRDefault="008F6C4E"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National Disability Insurance Scheme Act 2013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281</w:t>
    </w:r>
    <w:r w:rsidRPr="007A1328">
      <w:rPr>
        <w:i/>
        <w:sz w:val="18"/>
      </w:rPr>
      <w:fldChar w:fldCharType="end"/>
    </w:r>
  </w:p>
  <w:p w:rsidR="008F6C4E" w:rsidRPr="007A1328" w:rsidRDefault="008F6C4E" w:rsidP="0071591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C4E" w:rsidRPr="007B3B51" w:rsidRDefault="008F6C4E" w:rsidP="00DE29B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8F6C4E" w:rsidRPr="007B3B51" w:rsidTr="00DE29B7">
      <w:tc>
        <w:tcPr>
          <w:tcW w:w="854" w:type="pct"/>
        </w:tcPr>
        <w:p w:rsidR="008F6C4E" w:rsidRPr="007B3B51" w:rsidRDefault="008F6C4E" w:rsidP="00DE29B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8F6C4E" w:rsidRPr="007B3B51" w:rsidRDefault="008F6C4E" w:rsidP="00DE29B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85C6D">
            <w:rPr>
              <w:i/>
              <w:noProof/>
              <w:sz w:val="16"/>
              <w:szCs w:val="16"/>
            </w:rPr>
            <w:t>National Disability Insurance Scheme Act 2013</w:t>
          </w:r>
          <w:r w:rsidRPr="007B3B51">
            <w:rPr>
              <w:i/>
              <w:sz w:val="16"/>
              <w:szCs w:val="16"/>
            </w:rPr>
            <w:fldChar w:fldCharType="end"/>
          </w:r>
        </w:p>
      </w:tc>
      <w:tc>
        <w:tcPr>
          <w:tcW w:w="458" w:type="pct"/>
        </w:tcPr>
        <w:p w:rsidR="008F6C4E" w:rsidRPr="007B3B51" w:rsidRDefault="008F6C4E" w:rsidP="00DE29B7">
          <w:pPr>
            <w:jc w:val="right"/>
            <w:rPr>
              <w:sz w:val="16"/>
              <w:szCs w:val="16"/>
            </w:rPr>
          </w:pPr>
        </w:p>
      </w:tc>
    </w:tr>
    <w:tr w:rsidR="008F6C4E" w:rsidRPr="0055472E" w:rsidTr="00DE29B7">
      <w:tc>
        <w:tcPr>
          <w:tcW w:w="1498" w:type="pct"/>
          <w:gridSpan w:val="2"/>
        </w:tcPr>
        <w:p w:rsidR="008F6C4E" w:rsidRPr="0055472E" w:rsidRDefault="008F6C4E" w:rsidP="00DE29B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20</w:t>
          </w:r>
          <w:r w:rsidRPr="0055472E">
            <w:rPr>
              <w:sz w:val="16"/>
              <w:szCs w:val="16"/>
            </w:rPr>
            <w:fldChar w:fldCharType="end"/>
          </w:r>
        </w:p>
      </w:tc>
      <w:tc>
        <w:tcPr>
          <w:tcW w:w="1703" w:type="pct"/>
        </w:tcPr>
        <w:p w:rsidR="008F6C4E" w:rsidRPr="0055472E" w:rsidRDefault="008F6C4E" w:rsidP="00DE29B7">
          <w:pPr>
            <w:spacing w:before="120"/>
            <w:rPr>
              <w:sz w:val="16"/>
              <w:szCs w:val="16"/>
            </w:rPr>
          </w:pPr>
        </w:p>
      </w:tc>
      <w:tc>
        <w:tcPr>
          <w:tcW w:w="1799" w:type="pct"/>
          <w:gridSpan w:val="2"/>
        </w:tcPr>
        <w:p w:rsidR="008F6C4E" w:rsidRPr="0055472E" w:rsidRDefault="008F6C4E" w:rsidP="00DE29B7">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03/10/2024</w:t>
          </w:r>
          <w:r w:rsidRPr="0055472E">
            <w:rPr>
              <w:sz w:val="16"/>
              <w:szCs w:val="16"/>
            </w:rPr>
            <w:fldChar w:fldCharType="end"/>
          </w:r>
        </w:p>
      </w:tc>
    </w:tr>
  </w:tbl>
  <w:p w:rsidR="008F6C4E" w:rsidRPr="00F0127F" w:rsidRDefault="008F6C4E" w:rsidP="00F01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C4E" w:rsidRDefault="008F6C4E" w:rsidP="00715914">
      <w:pPr>
        <w:spacing w:line="240" w:lineRule="auto"/>
      </w:pPr>
      <w:r>
        <w:separator/>
      </w:r>
    </w:p>
  </w:footnote>
  <w:footnote w:type="continuationSeparator" w:id="0">
    <w:p w:rsidR="008F6C4E" w:rsidRDefault="008F6C4E"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C4E" w:rsidRDefault="008F6C4E" w:rsidP="002975EC">
    <w:pPr>
      <w:pStyle w:val="Header"/>
      <w:pBdr>
        <w:bottom w:val="single" w:sz="6" w:space="1" w:color="auto"/>
      </w:pBdr>
    </w:pPr>
  </w:p>
  <w:p w:rsidR="008F6C4E" w:rsidRDefault="008F6C4E" w:rsidP="002975EC">
    <w:pPr>
      <w:pStyle w:val="Header"/>
      <w:pBdr>
        <w:bottom w:val="single" w:sz="6" w:space="1" w:color="auto"/>
      </w:pBdr>
    </w:pPr>
  </w:p>
  <w:p w:rsidR="008F6C4E" w:rsidRPr="001E77D2" w:rsidRDefault="008F6C4E" w:rsidP="002975EC">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C4E" w:rsidRPr="007E528B" w:rsidRDefault="008F6C4E" w:rsidP="00B71B02">
    <w:pPr>
      <w:rPr>
        <w:sz w:val="26"/>
        <w:szCs w:val="26"/>
      </w:rPr>
    </w:pPr>
  </w:p>
  <w:p w:rsidR="008F6C4E" w:rsidRPr="00750516" w:rsidRDefault="008F6C4E" w:rsidP="00B71B02">
    <w:pPr>
      <w:rPr>
        <w:b/>
        <w:sz w:val="20"/>
      </w:rPr>
    </w:pPr>
    <w:r w:rsidRPr="00750516">
      <w:rPr>
        <w:b/>
        <w:sz w:val="20"/>
      </w:rPr>
      <w:t>Endnotes</w:t>
    </w:r>
  </w:p>
  <w:p w:rsidR="008F6C4E" w:rsidRPr="007A1328" w:rsidRDefault="008F6C4E" w:rsidP="00B71B02">
    <w:pPr>
      <w:rPr>
        <w:sz w:val="20"/>
      </w:rPr>
    </w:pPr>
  </w:p>
  <w:p w:rsidR="008F6C4E" w:rsidRPr="007A1328" w:rsidRDefault="008F6C4E" w:rsidP="00B71B02">
    <w:pPr>
      <w:rPr>
        <w:b/>
        <w:sz w:val="24"/>
      </w:rPr>
    </w:pPr>
  </w:p>
  <w:p w:rsidR="008F6C4E" w:rsidRPr="007E528B" w:rsidRDefault="008F6C4E" w:rsidP="00D661B1">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385C6D">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C4E" w:rsidRPr="007E528B" w:rsidRDefault="008F6C4E" w:rsidP="00B71B02">
    <w:pPr>
      <w:jc w:val="right"/>
      <w:rPr>
        <w:sz w:val="26"/>
        <w:szCs w:val="26"/>
      </w:rPr>
    </w:pPr>
  </w:p>
  <w:p w:rsidR="008F6C4E" w:rsidRPr="00750516" w:rsidRDefault="008F6C4E" w:rsidP="00B71B02">
    <w:pPr>
      <w:jc w:val="right"/>
      <w:rPr>
        <w:b/>
        <w:sz w:val="20"/>
      </w:rPr>
    </w:pPr>
    <w:r w:rsidRPr="00750516">
      <w:rPr>
        <w:b/>
        <w:sz w:val="20"/>
      </w:rPr>
      <w:t>Endnotes</w:t>
    </w:r>
  </w:p>
  <w:p w:rsidR="008F6C4E" w:rsidRPr="007A1328" w:rsidRDefault="008F6C4E" w:rsidP="00B71B02">
    <w:pPr>
      <w:jc w:val="right"/>
      <w:rPr>
        <w:sz w:val="20"/>
      </w:rPr>
    </w:pPr>
  </w:p>
  <w:p w:rsidR="008F6C4E" w:rsidRPr="007A1328" w:rsidRDefault="008F6C4E" w:rsidP="00B71B02">
    <w:pPr>
      <w:jc w:val="right"/>
      <w:rPr>
        <w:b/>
        <w:sz w:val="24"/>
      </w:rPr>
    </w:pPr>
  </w:p>
  <w:p w:rsidR="008F6C4E" w:rsidRPr="007E528B" w:rsidRDefault="008F6C4E" w:rsidP="00D661B1">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385C6D">
      <w:rPr>
        <w:noProof/>
        <w:szCs w:val="22"/>
      </w:rPr>
      <w:t>Endnote 1—About the endnotes</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C4E" w:rsidRDefault="008F6C4E" w:rsidP="00B83EE2">
    <w:pPr>
      <w:rPr>
        <w:sz w:val="20"/>
      </w:rPr>
    </w:pPr>
  </w:p>
  <w:p w:rsidR="008F6C4E" w:rsidRDefault="008F6C4E" w:rsidP="00B83EE2">
    <w:pPr>
      <w:rPr>
        <w:sz w:val="20"/>
      </w:rPr>
    </w:pPr>
  </w:p>
  <w:p w:rsidR="008F6C4E" w:rsidRPr="007A1328" w:rsidRDefault="008F6C4E" w:rsidP="00B83EE2">
    <w:pPr>
      <w:rPr>
        <w:sz w:val="20"/>
      </w:rPr>
    </w:pPr>
  </w:p>
  <w:p w:rsidR="008F6C4E" w:rsidRPr="007A1328" w:rsidRDefault="008F6C4E" w:rsidP="00B83EE2">
    <w:pPr>
      <w:rPr>
        <w:b/>
        <w:sz w:val="24"/>
      </w:rPr>
    </w:pPr>
  </w:p>
  <w:p w:rsidR="008F6C4E" w:rsidRPr="007A1328" w:rsidRDefault="008F6C4E" w:rsidP="00B83EE2">
    <w:pPr>
      <w:pBdr>
        <w:bottom w:val="single" w:sz="6" w:space="1" w:color="auto"/>
      </w:pBd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C4E" w:rsidRPr="007A1328" w:rsidRDefault="008F6C4E" w:rsidP="00B83EE2">
    <w:pPr>
      <w:jc w:val="right"/>
      <w:rPr>
        <w:sz w:val="20"/>
      </w:rPr>
    </w:pPr>
  </w:p>
  <w:p w:rsidR="008F6C4E" w:rsidRPr="007A1328" w:rsidRDefault="008F6C4E" w:rsidP="00B83EE2">
    <w:pPr>
      <w:jc w:val="right"/>
      <w:rPr>
        <w:sz w:val="20"/>
      </w:rPr>
    </w:pPr>
  </w:p>
  <w:p w:rsidR="008F6C4E" w:rsidRPr="007A1328" w:rsidRDefault="008F6C4E" w:rsidP="00B83EE2">
    <w:pPr>
      <w:jc w:val="right"/>
      <w:rPr>
        <w:sz w:val="20"/>
      </w:rPr>
    </w:pPr>
  </w:p>
  <w:p w:rsidR="008F6C4E" w:rsidRPr="007A1328" w:rsidRDefault="008F6C4E" w:rsidP="00B83EE2">
    <w:pPr>
      <w:jc w:val="right"/>
      <w:rPr>
        <w:b/>
        <w:sz w:val="24"/>
      </w:rPr>
    </w:pPr>
  </w:p>
  <w:p w:rsidR="008F6C4E" w:rsidRPr="007A1328" w:rsidRDefault="008F6C4E" w:rsidP="00B83EE2">
    <w:pPr>
      <w:pBdr>
        <w:bottom w:val="single" w:sz="6" w:space="1" w:color="auto"/>
      </w:pBdr>
      <w:jc w:val="right"/>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C4E" w:rsidRPr="007A1328" w:rsidRDefault="008F6C4E" w:rsidP="00B83E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C4E" w:rsidRDefault="008F6C4E" w:rsidP="002975EC">
    <w:pPr>
      <w:pStyle w:val="Header"/>
      <w:pBdr>
        <w:bottom w:val="single" w:sz="4" w:space="1" w:color="auto"/>
      </w:pBdr>
    </w:pPr>
  </w:p>
  <w:p w:rsidR="008F6C4E" w:rsidRDefault="008F6C4E" w:rsidP="002975EC">
    <w:pPr>
      <w:pStyle w:val="Header"/>
      <w:pBdr>
        <w:bottom w:val="single" w:sz="4" w:space="1" w:color="auto"/>
      </w:pBdr>
    </w:pPr>
  </w:p>
  <w:p w:rsidR="008F6C4E" w:rsidRPr="001E77D2" w:rsidRDefault="008F6C4E" w:rsidP="002975EC">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C4E" w:rsidRPr="005F1388" w:rsidRDefault="008F6C4E" w:rsidP="002975EC">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C4E" w:rsidRPr="00ED79B6" w:rsidRDefault="008F6C4E" w:rsidP="00B71B02">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C4E" w:rsidRPr="00ED79B6" w:rsidRDefault="008F6C4E" w:rsidP="00B71B02">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C4E" w:rsidRPr="00ED79B6" w:rsidRDefault="008F6C4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C4E" w:rsidRDefault="008F6C4E"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F6C4E" w:rsidRDefault="008F6C4E"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8F6C4E" w:rsidRPr="007A1328" w:rsidRDefault="008F6C4E"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F6C4E" w:rsidRPr="007A1328" w:rsidRDefault="008F6C4E" w:rsidP="00715914">
    <w:pPr>
      <w:rPr>
        <w:b/>
        <w:sz w:val="24"/>
      </w:rPr>
    </w:pPr>
  </w:p>
  <w:p w:rsidR="008F6C4E" w:rsidRPr="007A1328" w:rsidRDefault="008F6C4E" w:rsidP="00D661B1">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85C6D">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C4E" w:rsidRPr="007A1328" w:rsidRDefault="008F6C4E"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F6C4E" w:rsidRPr="007A1328" w:rsidRDefault="008F6C4E"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8F6C4E" w:rsidRPr="007A1328" w:rsidRDefault="008F6C4E"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F6C4E" w:rsidRPr="007A1328" w:rsidRDefault="008F6C4E" w:rsidP="00715914">
    <w:pPr>
      <w:jc w:val="right"/>
      <w:rPr>
        <w:b/>
        <w:sz w:val="24"/>
      </w:rPr>
    </w:pPr>
  </w:p>
  <w:p w:rsidR="008F6C4E" w:rsidRPr="007A1328" w:rsidRDefault="008F6C4E" w:rsidP="00D661B1">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85C6D">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C4E" w:rsidRPr="007A1328" w:rsidRDefault="008F6C4E"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D65D16"/>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C7250C"/>
    <w:multiLevelType w:val="hybridMultilevel"/>
    <w:tmpl w:val="F998ECB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16E46A15"/>
    <w:multiLevelType w:val="hybridMultilevel"/>
    <w:tmpl w:val="E5F6D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766A4F"/>
    <w:multiLevelType w:val="hybridMultilevel"/>
    <w:tmpl w:val="4C9C54B4"/>
    <w:lvl w:ilvl="0" w:tplc="EB8010F8">
      <w:start w:val="1"/>
      <w:numFmt w:val="lowerLetter"/>
      <w:lvlText w:val="(%1)"/>
      <w:lvlJc w:val="left"/>
      <w:pPr>
        <w:ind w:left="1650" w:hanging="375"/>
      </w:pPr>
    </w:lvl>
    <w:lvl w:ilvl="1" w:tplc="0C090019">
      <w:start w:val="1"/>
      <w:numFmt w:val="lowerLetter"/>
      <w:lvlText w:val="%2."/>
      <w:lvlJc w:val="left"/>
      <w:pPr>
        <w:ind w:left="2355" w:hanging="360"/>
      </w:pPr>
    </w:lvl>
    <w:lvl w:ilvl="2" w:tplc="0C09001B">
      <w:start w:val="1"/>
      <w:numFmt w:val="lowerRoman"/>
      <w:lvlText w:val="%3."/>
      <w:lvlJc w:val="right"/>
      <w:pPr>
        <w:ind w:left="3075" w:hanging="180"/>
      </w:pPr>
    </w:lvl>
    <w:lvl w:ilvl="3" w:tplc="0C09000F">
      <w:start w:val="1"/>
      <w:numFmt w:val="decimal"/>
      <w:lvlText w:val="%4."/>
      <w:lvlJc w:val="left"/>
      <w:pPr>
        <w:ind w:left="3795" w:hanging="360"/>
      </w:pPr>
    </w:lvl>
    <w:lvl w:ilvl="4" w:tplc="0C090019">
      <w:start w:val="1"/>
      <w:numFmt w:val="lowerLetter"/>
      <w:lvlText w:val="%5."/>
      <w:lvlJc w:val="left"/>
      <w:pPr>
        <w:ind w:left="4515" w:hanging="360"/>
      </w:pPr>
    </w:lvl>
    <w:lvl w:ilvl="5" w:tplc="0C09001B">
      <w:start w:val="1"/>
      <w:numFmt w:val="lowerRoman"/>
      <w:lvlText w:val="%6."/>
      <w:lvlJc w:val="right"/>
      <w:pPr>
        <w:ind w:left="5235" w:hanging="180"/>
      </w:pPr>
    </w:lvl>
    <w:lvl w:ilvl="6" w:tplc="0C09000F">
      <w:start w:val="1"/>
      <w:numFmt w:val="decimal"/>
      <w:lvlText w:val="%7."/>
      <w:lvlJc w:val="left"/>
      <w:pPr>
        <w:ind w:left="5955" w:hanging="360"/>
      </w:pPr>
    </w:lvl>
    <w:lvl w:ilvl="7" w:tplc="0C090019">
      <w:start w:val="1"/>
      <w:numFmt w:val="lowerLetter"/>
      <w:lvlText w:val="%8."/>
      <w:lvlJc w:val="left"/>
      <w:pPr>
        <w:ind w:left="6675" w:hanging="360"/>
      </w:pPr>
    </w:lvl>
    <w:lvl w:ilvl="8" w:tplc="0C09001B">
      <w:start w:val="1"/>
      <w:numFmt w:val="lowerRoman"/>
      <w:lvlText w:val="%9."/>
      <w:lvlJc w:val="right"/>
      <w:pPr>
        <w:ind w:left="7395" w:hanging="180"/>
      </w:pPr>
    </w:lvl>
  </w:abstractNum>
  <w:abstractNum w:abstractNumId="15" w15:restartNumberingAfterBreak="0">
    <w:nsid w:val="1DCD092D"/>
    <w:multiLevelType w:val="hybridMultilevel"/>
    <w:tmpl w:val="52B6811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6" w15:restartNumberingAfterBreak="0">
    <w:nsid w:val="20284C37"/>
    <w:multiLevelType w:val="hybridMultilevel"/>
    <w:tmpl w:val="3E280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E0229F"/>
    <w:multiLevelType w:val="multilevel"/>
    <w:tmpl w:val="B1A8F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400F3EC7"/>
    <w:multiLevelType w:val="hybridMultilevel"/>
    <w:tmpl w:val="2D00C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401DA6"/>
    <w:multiLevelType w:val="hybridMultilevel"/>
    <w:tmpl w:val="38209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98069D"/>
    <w:multiLevelType w:val="hybridMultilevel"/>
    <w:tmpl w:val="0FC41C92"/>
    <w:lvl w:ilvl="0" w:tplc="16C026EC">
      <w:start w:val="1"/>
      <w:numFmt w:val="decimal"/>
      <w:lvlText w:val="%1."/>
      <w:lvlJc w:val="left"/>
      <w:pPr>
        <w:ind w:left="1364" w:hanging="360"/>
      </w:pPr>
    </w:lvl>
    <w:lvl w:ilvl="1" w:tplc="50F415AA">
      <w:start w:val="1"/>
      <w:numFmt w:val="lowerRoman"/>
      <w:lvlText w:val="(%2)"/>
      <w:lvlJc w:val="left"/>
      <w:pPr>
        <w:ind w:left="2520" w:hanging="72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2" w15:restartNumberingAfterBreak="0">
    <w:nsid w:val="49B01FA1"/>
    <w:multiLevelType w:val="hybridMultilevel"/>
    <w:tmpl w:val="4C9C54B4"/>
    <w:lvl w:ilvl="0" w:tplc="EB8010F8">
      <w:start w:val="1"/>
      <w:numFmt w:val="lowerLetter"/>
      <w:lvlText w:val="(%1)"/>
      <w:lvlJc w:val="left"/>
      <w:pPr>
        <w:ind w:left="1650" w:hanging="375"/>
      </w:pPr>
    </w:lvl>
    <w:lvl w:ilvl="1" w:tplc="0C090019">
      <w:start w:val="1"/>
      <w:numFmt w:val="lowerLetter"/>
      <w:lvlText w:val="%2."/>
      <w:lvlJc w:val="left"/>
      <w:pPr>
        <w:ind w:left="2355" w:hanging="360"/>
      </w:pPr>
    </w:lvl>
    <w:lvl w:ilvl="2" w:tplc="0C09001B">
      <w:start w:val="1"/>
      <w:numFmt w:val="lowerRoman"/>
      <w:lvlText w:val="%3."/>
      <w:lvlJc w:val="right"/>
      <w:pPr>
        <w:ind w:left="3075" w:hanging="180"/>
      </w:pPr>
    </w:lvl>
    <w:lvl w:ilvl="3" w:tplc="0C09000F">
      <w:start w:val="1"/>
      <w:numFmt w:val="decimal"/>
      <w:lvlText w:val="%4."/>
      <w:lvlJc w:val="left"/>
      <w:pPr>
        <w:ind w:left="3795" w:hanging="360"/>
      </w:pPr>
    </w:lvl>
    <w:lvl w:ilvl="4" w:tplc="0C090019">
      <w:start w:val="1"/>
      <w:numFmt w:val="lowerLetter"/>
      <w:lvlText w:val="%5."/>
      <w:lvlJc w:val="left"/>
      <w:pPr>
        <w:ind w:left="4515" w:hanging="360"/>
      </w:pPr>
    </w:lvl>
    <w:lvl w:ilvl="5" w:tplc="0C09001B">
      <w:start w:val="1"/>
      <w:numFmt w:val="lowerRoman"/>
      <w:lvlText w:val="%6."/>
      <w:lvlJc w:val="right"/>
      <w:pPr>
        <w:ind w:left="5235" w:hanging="180"/>
      </w:pPr>
    </w:lvl>
    <w:lvl w:ilvl="6" w:tplc="0C09000F">
      <w:start w:val="1"/>
      <w:numFmt w:val="decimal"/>
      <w:lvlText w:val="%7."/>
      <w:lvlJc w:val="left"/>
      <w:pPr>
        <w:ind w:left="5955" w:hanging="360"/>
      </w:pPr>
    </w:lvl>
    <w:lvl w:ilvl="7" w:tplc="0C090019">
      <w:start w:val="1"/>
      <w:numFmt w:val="lowerLetter"/>
      <w:lvlText w:val="%8."/>
      <w:lvlJc w:val="left"/>
      <w:pPr>
        <w:ind w:left="6675" w:hanging="360"/>
      </w:pPr>
    </w:lvl>
    <w:lvl w:ilvl="8" w:tplc="0C09001B">
      <w:start w:val="1"/>
      <w:numFmt w:val="lowerRoman"/>
      <w:lvlText w:val="%9."/>
      <w:lvlJc w:val="right"/>
      <w:pPr>
        <w:ind w:left="7395" w:hanging="180"/>
      </w:pPr>
    </w:lvl>
  </w:abstractNum>
  <w:abstractNum w:abstractNumId="23" w15:restartNumberingAfterBreak="0">
    <w:nsid w:val="57040A9D"/>
    <w:multiLevelType w:val="hybridMultilevel"/>
    <w:tmpl w:val="9E84989E"/>
    <w:lvl w:ilvl="0" w:tplc="0C090001">
      <w:start w:val="1"/>
      <w:numFmt w:val="bullet"/>
      <w:lvlText w:val=""/>
      <w:lvlJc w:val="left"/>
      <w:pPr>
        <w:ind w:left="1000" w:hanging="360"/>
      </w:pPr>
      <w:rPr>
        <w:rFonts w:ascii="Symbol" w:hAnsi="Symbol" w:hint="default"/>
      </w:rPr>
    </w:lvl>
    <w:lvl w:ilvl="1" w:tplc="0C090003" w:tentative="1">
      <w:start w:val="1"/>
      <w:numFmt w:val="bullet"/>
      <w:lvlText w:val="o"/>
      <w:lvlJc w:val="left"/>
      <w:pPr>
        <w:ind w:left="1720" w:hanging="360"/>
      </w:pPr>
      <w:rPr>
        <w:rFonts w:ascii="Courier New" w:hAnsi="Courier New" w:cs="Courier New" w:hint="default"/>
      </w:rPr>
    </w:lvl>
    <w:lvl w:ilvl="2" w:tplc="0C090005" w:tentative="1">
      <w:start w:val="1"/>
      <w:numFmt w:val="bullet"/>
      <w:lvlText w:val=""/>
      <w:lvlJc w:val="left"/>
      <w:pPr>
        <w:ind w:left="2440" w:hanging="360"/>
      </w:pPr>
      <w:rPr>
        <w:rFonts w:ascii="Wingdings" w:hAnsi="Wingdings" w:hint="default"/>
      </w:rPr>
    </w:lvl>
    <w:lvl w:ilvl="3" w:tplc="0C090001" w:tentative="1">
      <w:start w:val="1"/>
      <w:numFmt w:val="bullet"/>
      <w:lvlText w:val=""/>
      <w:lvlJc w:val="left"/>
      <w:pPr>
        <w:ind w:left="3160" w:hanging="360"/>
      </w:pPr>
      <w:rPr>
        <w:rFonts w:ascii="Symbol" w:hAnsi="Symbol" w:hint="default"/>
      </w:rPr>
    </w:lvl>
    <w:lvl w:ilvl="4" w:tplc="0C090003" w:tentative="1">
      <w:start w:val="1"/>
      <w:numFmt w:val="bullet"/>
      <w:lvlText w:val="o"/>
      <w:lvlJc w:val="left"/>
      <w:pPr>
        <w:ind w:left="3880" w:hanging="360"/>
      </w:pPr>
      <w:rPr>
        <w:rFonts w:ascii="Courier New" w:hAnsi="Courier New" w:cs="Courier New" w:hint="default"/>
      </w:rPr>
    </w:lvl>
    <w:lvl w:ilvl="5" w:tplc="0C090005" w:tentative="1">
      <w:start w:val="1"/>
      <w:numFmt w:val="bullet"/>
      <w:lvlText w:val=""/>
      <w:lvlJc w:val="left"/>
      <w:pPr>
        <w:ind w:left="4600" w:hanging="360"/>
      </w:pPr>
      <w:rPr>
        <w:rFonts w:ascii="Wingdings" w:hAnsi="Wingdings" w:hint="default"/>
      </w:rPr>
    </w:lvl>
    <w:lvl w:ilvl="6" w:tplc="0C090001" w:tentative="1">
      <w:start w:val="1"/>
      <w:numFmt w:val="bullet"/>
      <w:lvlText w:val=""/>
      <w:lvlJc w:val="left"/>
      <w:pPr>
        <w:ind w:left="5320" w:hanging="360"/>
      </w:pPr>
      <w:rPr>
        <w:rFonts w:ascii="Symbol" w:hAnsi="Symbol" w:hint="default"/>
      </w:rPr>
    </w:lvl>
    <w:lvl w:ilvl="7" w:tplc="0C090003" w:tentative="1">
      <w:start w:val="1"/>
      <w:numFmt w:val="bullet"/>
      <w:lvlText w:val="o"/>
      <w:lvlJc w:val="left"/>
      <w:pPr>
        <w:ind w:left="6040" w:hanging="360"/>
      </w:pPr>
      <w:rPr>
        <w:rFonts w:ascii="Courier New" w:hAnsi="Courier New" w:cs="Courier New" w:hint="default"/>
      </w:rPr>
    </w:lvl>
    <w:lvl w:ilvl="8" w:tplc="0C090005" w:tentative="1">
      <w:start w:val="1"/>
      <w:numFmt w:val="bullet"/>
      <w:lvlText w:val=""/>
      <w:lvlJc w:val="left"/>
      <w:pPr>
        <w:ind w:left="6760" w:hanging="360"/>
      </w:pPr>
      <w:rPr>
        <w:rFonts w:ascii="Wingdings" w:hAnsi="Wingdings" w:hint="default"/>
      </w:rPr>
    </w:lvl>
  </w:abstractNum>
  <w:abstractNum w:abstractNumId="2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7004D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09049CA"/>
    <w:multiLevelType w:val="hybridMultilevel"/>
    <w:tmpl w:val="2F1236D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675B69B4"/>
    <w:multiLevelType w:val="hybridMultilevel"/>
    <w:tmpl w:val="EBA22F6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68392491"/>
    <w:multiLevelType w:val="hybridMultilevel"/>
    <w:tmpl w:val="188E5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755607"/>
    <w:multiLevelType w:val="hybridMultilevel"/>
    <w:tmpl w:val="17C8C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EE5176"/>
    <w:multiLevelType w:val="hybridMultilevel"/>
    <w:tmpl w:val="B6EC0D96"/>
    <w:lvl w:ilvl="0" w:tplc="1C820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19815CB"/>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2" w15:restartNumberingAfterBreak="0">
    <w:nsid w:val="76FD25D6"/>
    <w:multiLevelType w:val="hybridMultilevel"/>
    <w:tmpl w:val="592C5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9"/>
  </w:num>
  <w:num w:numId="14">
    <w:abstractNumId w:val="30"/>
  </w:num>
  <w:num w:numId="15">
    <w:abstractNumId w:val="16"/>
  </w:num>
  <w:num w:numId="16">
    <w:abstractNumId w:val="28"/>
  </w:num>
  <w:num w:numId="17">
    <w:abstractNumId w:val="15"/>
  </w:num>
  <w:num w:numId="18">
    <w:abstractNumId w:val="23"/>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32"/>
  </w:num>
  <w:num w:numId="26">
    <w:abstractNumId w:val="29"/>
  </w:num>
  <w:num w:numId="27">
    <w:abstractNumId w:val="17"/>
  </w:num>
  <w:num w:numId="28">
    <w:abstractNumId w:val="24"/>
  </w:num>
  <w:num w:numId="29">
    <w:abstractNumId w:val="13"/>
  </w:num>
  <w:num w:numId="30">
    <w:abstractNumId w:val="26"/>
  </w:num>
  <w:num w:numId="31">
    <w:abstractNumId w:val="25"/>
  </w:num>
  <w:num w:numId="32">
    <w:abstractNumId w:val="10"/>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57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6CF7"/>
    <w:rsid w:val="00000572"/>
    <w:rsid w:val="00000BF0"/>
    <w:rsid w:val="00001461"/>
    <w:rsid w:val="00001C4A"/>
    <w:rsid w:val="00001CF0"/>
    <w:rsid w:val="00001CFD"/>
    <w:rsid w:val="0000246A"/>
    <w:rsid w:val="00002F64"/>
    <w:rsid w:val="00003F09"/>
    <w:rsid w:val="00003FAA"/>
    <w:rsid w:val="0000530B"/>
    <w:rsid w:val="000054ED"/>
    <w:rsid w:val="00005741"/>
    <w:rsid w:val="0000629A"/>
    <w:rsid w:val="000067A5"/>
    <w:rsid w:val="00006A20"/>
    <w:rsid w:val="00007D0A"/>
    <w:rsid w:val="00007F84"/>
    <w:rsid w:val="00010BCC"/>
    <w:rsid w:val="000119E3"/>
    <w:rsid w:val="0001241B"/>
    <w:rsid w:val="000133DB"/>
    <w:rsid w:val="000136AF"/>
    <w:rsid w:val="00013BB8"/>
    <w:rsid w:val="00013F04"/>
    <w:rsid w:val="000142E4"/>
    <w:rsid w:val="00014580"/>
    <w:rsid w:val="00014D87"/>
    <w:rsid w:val="00014E95"/>
    <w:rsid w:val="00015434"/>
    <w:rsid w:val="00015E9E"/>
    <w:rsid w:val="00016172"/>
    <w:rsid w:val="000168BB"/>
    <w:rsid w:val="00016BBD"/>
    <w:rsid w:val="00017309"/>
    <w:rsid w:val="000205DF"/>
    <w:rsid w:val="000210B3"/>
    <w:rsid w:val="000213D6"/>
    <w:rsid w:val="000216AD"/>
    <w:rsid w:val="000229A3"/>
    <w:rsid w:val="000229A8"/>
    <w:rsid w:val="000233FB"/>
    <w:rsid w:val="00023574"/>
    <w:rsid w:val="000236BF"/>
    <w:rsid w:val="0002391A"/>
    <w:rsid w:val="00023925"/>
    <w:rsid w:val="000242F7"/>
    <w:rsid w:val="0002480F"/>
    <w:rsid w:val="00024EE1"/>
    <w:rsid w:val="00024F00"/>
    <w:rsid w:val="00025492"/>
    <w:rsid w:val="000262BB"/>
    <w:rsid w:val="000263B0"/>
    <w:rsid w:val="00026674"/>
    <w:rsid w:val="00026E0A"/>
    <w:rsid w:val="00027FA4"/>
    <w:rsid w:val="000312C3"/>
    <w:rsid w:val="000314BF"/>
    <w:rsid w:val="0003150A"/>
    <w:rsid w:val="00031A1C"/>
    <w:rsid w:val="000324C7"/>
    <w:rsid w:val="00032750"/>
    <w:rsid w:val="00032AD2"/>
    <w:rsid w:val="00032BA7"/>
    <w:rsid w:val="000330D0"/>
    <w:rsid w:val="00033342"/>
    <w:rsid w:val="00034388"/>
    <w:rsid w:val="000344B6"/>
    <w:rsid w:val="00035804"/>
    <w:rsid w:val="00035B0E"/>
    <w:rsid w:val="00035D6E"/>
    <w:rsid w:val="00036001"/>
    <w:rsid w:val="0003625F"/>
    <w:rsid w:val="000366B9"/>
    <w:rsid w:val="00036DCA"/>
    <w:rsid w:val="00036F44"/>
    <w:rsid w:val="00040554"/>
    <w:rsid w:val="0004069B"/>
    <w:rsid w:val="00040957"/>
    <w:rsid w:val="00041FD2"/>
    <w:rsid w:val="000422E6"/>
    <w:rsid w:val="000425BE"/>
    <w:rsid w:val="00042DF2"/>
    <w:rsid w:val="00043871"/>
    <w:rsid w:val="000438E6"/>
    <w:rsid w:val="00043D27"/>
    <w:rsid w:val="0004444C"/>
    <w:rsid w:val="000447E7"/>
    <w:rsid w:val="00044DD4"/>
    <w:rsid w:val="00045B2B"/>
    <w:rsid w:val="00045DFC"/>
    <w:rsid w:val="0004625A"/>
    <w:rsid w:val="00046CBB"/>
    <w:rsid w:val="000500A6"/>
    <w:rsid w:val="0005064F"/>
    <w:rsid w:val="00050813"/>
    <w:rsid w:val="000514CA"/>
    <w:rsid w:val="000515A2"/>
    <w:rsid w:val="00051BFF"/>
    <w:rsid w:val="00051EFB"/>
    <w:rsid w:val="00052C13"/>
    <w:rsid w:val="00053500"/>
    <w:rsid w:val="00053CCA"/>
    <w:rsid w:val="00055E64"/>
    <w:rsid w:val="00055EDD"/>
    <w:rsid w:val="00056583"/>
    <w:rsid w:val="000566A4"/>
    <w:rsid w:val="00056B46"/>
    <w:rsid w:val="00060763"/>
    <w:rsid w:val="00060AC3"/>
    <w:rsid w:val="00060B27"/>
    <w:rsid w:val="00060C04"/>
    <w:rsid w:val="00060EE9"/>
    <w:rsid w:val="000614BF"/>
    <w:rsid w:val="00061B89"/>
    <w:rsid w:val="00061EBF"/>
    <w:rsid w:val="00061FF0"/>
    <w:rsid w:val="00062610"/>
    <w:rsid w:val="00062C7F"/>
    <w:rsid w:val="00062D84"/>
    <w:rsid w:val="000633E5"/>
    <w:rsid w:val="000638CA"/>
    <w:rsid w:val="000641E8"/>
    <w:rsid w:val="000642D7"/>
    <w:rsid w:val="00064D6F"/>
    <w:rsid w:val="00064DE8"/>
    <w:rsid w:val="00065501"/>
    <w:rsid w:val="0006730A"/>
    <w:rsid w:val="00067487"/>
    <w:rsid w:val="00067FA0"/>
    <w:rsid w:val="00067FF1"/>
    <w:rsid w:val="0007026F"/>
    <w:rsid w:val="000703C1"/>
    <w:rsid w:val="000708F0"/>
    <w:rsid w:val="00070BC9"/>
    <w:rsid w:val="00070CC0"/>
    <w:rsid w:val="000711CE"/>
    <w:rsid w:val="000713D3"/>
    <w:rsid w:val="000718F6"/>
    <w:rsid w:val="00071B12"/>
    <w:rsid w:val="000734A0"/>
    <w:rsid w:val="000735FB"/>
    <w:rsid w:val="000744D0"/>
    <w:rsid w:val="00074D0A"/>
    <w:rsid w:val="00074DA5"/>
    <w:rsid w:val="00074FAF"/>
    <w:rsid w:val="000755BD"/>
    <w:rsid w:val="00075E7E"/>
    <w:rsid w:val="00076371"/>
    <w:rsid w:val="00076916"/>
    <w:rsid w:val="00077117"/>
    <w:rsid w:val="000776BE"/>
    <w:rsid w:val="00077CF4"/>
    <w:rsid w:val="00080370"/>
    <w:rsid w:val="0008042E"/>
    <w:rsid w:val="00080CAE"/>
    <w:rsid w:val="00080FAB"/>
    <w:rsid w:val="0008107E"/>
    <w:rsid w:val="000812BB"/>
    <w:rsid w:val="0008134A"/>
    <w:rsid w:val="00081DBB"/>
    <w:rsid w:val="00082744"/>
    <w:rsid w:val="00082DBA"/>
    <w:rsid w:val="00084212"/>
    <w:rsid w:val="000842E0"/>
    <w:rsid w:val="00084554"/>
    <w:rsid w:val="0008488D"/>
    <w:rsid w:val="00084AFE"/>
    <w:rsid w:val="00084C43"/>
    <w:rsid w:val="00085AEF"/>
    <w:rsid w:val="0008660D"/>
    <w:rsid w:val="000873D4"/>
    <w:rsid w:val="00087556"/>
    <w:rsid w:val="0008762C"/>
    <w:rsid w:val="0009038E"/>
    <w:rsid w:val="000903DA"/>
    <w:rsid w:val="00090578"/>
    <w:rsid w:val="00090A68"/>
    <w:rsid w:val="00091207"/>
    <w:rsid w:val="00091414"/>
    <w:rsid w:val="0009208E"/>
    <w:rsid w:val="0009358B"/>
    <w:rsid w:val="00093721"/>
    <w:rsid w:val="00093C36"/>
    <w:rsid w:val="00093E40"/>
    <w:rsid w:val="000944CA"/>
    <w:rsid w:val="00095596"/>
    <w:rsid w:val="00095A04"/>
    <w:rsid w:val="000962F3"/>
    <w:rsid w:val="000964B7"/>
    <w:rsid w:val="00096A9D"/>
    <w:rsid w:val="00096EFE"/>
    <w:rsid w:val="000972E4"/>
    <w:rsid w:val="00097BF5"/>
    <w:rsid w:val="000A0C16"/>
    <w:rsid w:val="000A11C3"/>
    <w:rsid w:val="000A1405"/>
    <w:rsid w:val="000A1A66"/>
    <w:rsid w:val="000A1DF4"/>
    <w:rsid w:val="000A2195"/>
    <w:rsid w:val="000A22B9"/>
    <w:rsid w:val="000A28FC"/>
    <w:rsid w:val="000A37C5"/>
    <w:rsid w:val="000A3E47"/>
    <w:rsid w:val="000A4B30"/>
    <w:rsid w:val="000A4DCA"/>
    <w:rsid w:val="000A51F1"/>
    <w:rsid w:val="000A5465"/>
    <w:rsid w:val="000A6914"/>
    <w:rsid w:val="000A71A7"/>
    <w:rsid w:val="000A76D7"/>
    <w:rsid w:val="000A7C2C"/>
    <w:rsid w:val="000B00EA"/>
    <w:rsid w:val="000B05A7"/>
    <w:rsid w:val="000B0AE4"/>
    <w:rsid w:val="000B1205"/>
    <w:rsid w:val="000B1274"/>
    <w:rsid w:val="000B1321"/>
    <w:rsid w:val="000B18AA"/>
    <w:rsid w:val="000B1D6D"/>
    <w:rsid w:val="000B1F04"/>
    <w:rsid w:val="000B2E37"/>
    <w:rsid w:val="000B2F5E"/>
    <w:rsid w:val="000B4AD5"/>
    <w:rsid w:val="000B4BB4"/>
    <w:rsid w:val="000B52DE"/>
    <w:rsid w:val="000B5327"/>
    <w:rsid w:val="000B603F"/>
    <w:rsid w:val="000B6910"/>
    <w:rsid w:val="000B6AB8"/>
    <w:rsid w:val="000B6B09"/>
    <w:rsid w:val="000B7259"/>
    <w:rsid w:val="000B7517"/>
    <w:rsid w:val="000B779F"/>
    <w:rsid w:val="000B79A7"/>
    <w:rsid w:val="000B7CC2"/>
    <w:rsid w:val="000C0674"/>
    <w:rsid w:val="000C07AE"/>
    <w:rsid w:val="000C0ECA"/>
    <w:rsid w:val="000C0F39"/>
    <w:rsid w:val="000C1590"/>
    <w:rsid w:val="000C2A4C"/>
    <w:rsid w:val="000C2CCC"/>
    <w:rsid w:val="000C3A22"/>
    <w:rsid w:val="000C3FF4"/>
    <w:rsid w:val="000C48CA"/>
    <w:rsid w:val="000C4DDD"/>
    <w:rsid w:val="000C653D"/>
    <w:rsid w:val="000C66EB"/>
    <w:rsid w:val="000C6766"/>
    <w:rsid w:val="000C68C0"/>
    <w:rsid w:val="000C6A45"/>
    <w:rsid w:val="000C7669"/>
    <w:rsid w:val="000C782C"/>
    <w:rsid w:val="000C789F"/>
    <w:rsid w:val="000C7CD8"/>
    <w:rsid w:val="000C7DB8"/>
    <w:rsid w:val="000D0411"/>
    <w:rsid w:val="000D05EF"/>
    <w:rsid w:val="000D0C84"/>
    <w:rsid w:val="000D17AB"/>
    <w:rsid w:val="000D1C9F"/>
    <w:rsid w:val="000D1DC9"/>
    <w:rsid w:val="000D2025"/>
    <w:rsid w:val="000D262D"/>
    <w:rsid w:val="000D2A8E"/>
    <w:rsid w:val="000D2F67"/>
    <w:rsid w:val="000D31D6"/>
    <w:rsid w:val="000D3607"/>
    <w:rsid w:val="000D463E"/>
    <w:rsid w:val="000D464D"/>
    <w:rsid w:val="000D5594"/>
    <w:rsid w:val="000D55EA"/>
    <w:rsid w:val="000D6019"/>
    <w:rsid w:val="000D61F4"/>
    <w:rsid w:val="000D682F"/>
    <w:rsid w:val="000D69D5"/>
    <w:rsid w:val="000D6E36"/>
    <w:rsid w:val="000D7102"/>
    <w:rsid w:val="000D73CB"/>
    <w:rsid w:val="000D7460"/>
    <w:rsid w:val="000E0195"/>
    <w:rsid w:val="000E0790"/>
    <w:rsid w:val="000E0CB0"/>
    <w:rsid w:val="000E13E9"/>
    <w:rsid w:val="000E14C4"/>
    <w:rsid w:val="000E14DF"/>
    <w:rsid w:val="000E19E9"/>
    <w:rsid w:val="000E2044"/>
    <w:rsid w:val="000E2261"/>
    <w:rsid w:val="000E2585"/>
    <w:rsid w:val="000E33BF"/>
    <w:rsid w:val="000E43EF"/>
    <w:rsid w:val="000E475E"/>
    <w:rsid w:val="000E47B6"/>
    <w:rsid w:val="000E488D"/>
    <w:rsid w:val="000E5185"/>
    <w:rsid w:val="000E6022"/>
    <w:rsid w:val="000E6292"/>
    <w:rsid w:val="000E6F8C"/>
    <w:rsid w:val="000E7022"/>
    <w:rsid w:val="000E72F1"/>
    <w:rsid w:val="000E7A0A"/>
    <w:rsid w:val="000E7FE3"/>
    <w:rsid w:val="000F0DDA"/>
    <w:rsid w:val="000F1054"/>
    <w:rsid w:val="000F1170"/>
    <w:rsid w:val="000F1342"/>
    <w:rsid w:val="000F13F0"/>
    <w:rsid w:val="000F157A"/>
    <w:rsid w:val="000F1A14"/>
    <w:rsid w:val="000F1B28"/>
    <w:rsid w:val="000F1B30"/>
    <w:rsid w:val="000F21C1"/>
    <w:rsid w:val="000F2648"/>
    <w:rsid w:val="000F2C5E"/>
    <w:rsid w:val="000F3CB1"/>
    <w:rsid w:val="000F4834"/>
    <w:rsid w:val="000F4AFC"/>
    <w:rsid w:val="000F4E6E"/>
    <w:rsid w:val="000F4FED"/>
    <w:rsid w:val="000F55E3"/>
    <w:rsid w:val="000F6059"/>
    <w:rsid w:val="000F6BB6"/>
    <w:rsid w:val="000F6BF9"/>
    <w:rsid w:val="000F70D5"/>
    <w:rsid w:val="000F766B"/>
    <w:rsid w:val="000F7A5A"/>
    <w:rsid w:val="000F7F9B"/>
    <w:rsid w:val="000F7FA9"/>
    <w:rsid w:val="001002D7"/>
    <w:rsid w:val="001005B4"/>
    <w:rsid w:val="001006A7"/>
    <w:rsid w:val="00100C23"/>
    <w:rsid w:val="001019B3"/>
    <w:rsid w:val="00101CFF"/>
    <w:rsid w:val="001020EA"/>
    <w:rsid w:val="00102ECB"/>
    <w:rsid w:val="00103E6D"/>
    <w:rsid w:val="00103EAC"/>
    <w:rsid w:val="00104280"/>
    <w:rsid w:val="0010447D"/>
    <w:rsid w:val="0010457F"/>
    <w:rsid w:val="00104D56"/>
    <w:rsid w:val="0010543A"/>
    <w:rsid w:val="0010573F"/>
    <w:rsid w:val="00105AEF"/>
    <w:rsid w:val="00105DF0"/>
    <w:rsid w:val="001070CB"/>
    <w:rsid w:val="00107126"/>
    <w:rsid w:val="0010745C"/>
    <w:rsid w:val="00107E33"/>
    <w:rsid w:val="001104A0"/>
    <w:rsid w:val="00110ADB"/>
    <w:rsid w:val="0011167D"/>
    <w:rsid w:val="00111F2E"/>
    <w:rsid w:val="00112B9B"/>
    <w:rsid w:val="00114997"/>
    <w:rsid w:val="00116D8A"/>
    <w:rsid w:val="001177A7"/>
    <w:rsid w:val="001178FD"/>
    <w:rsid w:val="001179B4"/>
    <w:rsid w:val="001200A8"/>
    <w:rsid w:val="0012013B"/>
    <w:rsid w:val="001205FE"/>
    <w:rsid w:val="00120AC7"/>
    <w:rsid w:val="00120BE5"/>
    <w:rsid w:val="00120C33"/>
    <w:rsid w:val="00120F57"/>
    <w:rsid w:val="0012148F"/>
    <w:rsid w:val="00122591"/>
    <w:rsid w:val="001229F6"/>
    <w:rsid w:val="00122D4A"/>
    <w:rsid w:val="001234E5"/>
    <w:rsid w:val="00124228"/>
    <w:rsid w:val="0012487B"/>
    <w:rsid w:val="00126D0D"/>
    <w:rsid w:val="00127134"/>
    <w:rsid w:val="001301E3"/>
    <w:rsid w:val="0013086D"/>
    <w:rsid w:val="00130A18"/>
    <w:rsid w:val="00131453"/>
    <w:rsid w:val="001314BF"/>
    <w:rsid w:val="00131B3E"/>
    <w:rsid w:val="00132325"/>
    <w:rsid w:val="001326C0"/>
    <w:rsid w:val="0013363C"/>
    <w:rsid w:val="001337F1"/>
    <w:rsid w:val="00133C66"/>
    <w:rsid w:val="00133F34"/>
    <w:rsid w:val="001341E6"/>
    <w:rsid w:val="001343F9"/>
    <w:rsid w:val="00134D6C"/>
    <w:rsid w:val="001357F3"/>
    <w:rsid w:val="00136026"/>
    <w:rsid w:val="001375DD"/>
    <w:rsid w:val="001376B2"/>
    <w:rsid w:val="001378CB"/>
    <w:rsid w:val="00137BD4"/>
    <w:rsid w:val="00137E67"/>
    <w:rsid w:val="00137F01"/>
    <w:rsid w:val="0014072A"/>
    <w:rsid w:val="001413C8"/>
    <w:rsid w:val="00141D54"/>
    <w:rsid w:val="00142B3B"/>
    <w:rsid w:val="0014329B"/>
    <w:rsid w:val="001437BC"/>
    <w:rsid w:val="001439D7"/>
    <w:rsid w:val="001440A2"/>
    <w:rsid w:val="001444B7"/>
    <w:rsid w:val="00144674"/>
    <w:rsid w:val="001446E7"/>
    <w:rsid w:val="001449F4"/>
    <w:rsid w:val="00144A82"/>
    <w:rsid w:val="00144B29"/>
    <w:rsid w:val="00144C79"/>
    <w:rsid w:val="00145356"/>
    <w:rsid w:val="00145AE0"/>
    <w:rsid w:val="0014613B"/>
    <w:rsid w:val="00146384"/>
    <w:rsid w:val="00146B09"/>
    <w:rsid w:val="00147073"/>
    <w:rsid w:val="001476B6"/>
    <w:rsid w:val="00147DD1"/>
    <w:rsid w:val="00147F20"/>
    <w:rsid w:val="00147F85"/>
    <w:rsid w:val="00147FCC"/>
    <w:rsid w:val="00150B24"/>
    <w:rsid w:val="001517B5"/>
    <w:rsid w:val="00152400"/>
    <w:rsid w:val="00152BA3"/>
    <w:rsid w:val="00153319"/>
    <w:rsid w:val="00153589"/>
    <w:rsid w:val="00153AF0"/>
    <w:rsid w:val="00153C85"/>
    <w:rsid w:val="00153F2A"/>
    <w:rsid w:val="0015469E"/>
    <w:rsid w:val="001551B7"/>
    <w:rsid w:val="0015555C"/>
    <w:rsid w:val="00155814"/>
    <w:rsid w:val="00155CB2"/>
    <w:rsid w:val="00155E1D"/>
    <w:rsid w:val="00155EC8"/>
    <w:rsid w:val="0015736F"/>
    <w:rsid w:val="001615C0"/>
    <w:rsid w:val="00161D03"/>
    <w:rsid w:val="00162510"/>
    <w:rsid w:val="00162707"/>
    <w:rsid w:val="00162B73"/>
    <w:rsid w:val="00162E05"/>
    <w:rsid w:val="001634B1"/>
    <w:rsid w:val="00163A09"/>
    <w:rsid w:val="00163B4A"/>
    <w:rsid w:val="0016408C"/>
    <w:rsid w:val="00164C69"/>
    <w:rsid w:val="00165279"/>
    <w:rsid w:val="0016538D"/>
    <w:rsid w:val="001659EC"/>
    <w:rsid w:val="00165A2E"/>
    <w:rsid w:val="00166529"/>
    <w:rsid w:val="001667E1"/>
    <w:rsid w:val="00166B42"/>
    <w:rsid w:val="00166C2F"/>
    <w:rsid w:val="00170661"/>
    <w:rsid w:val="0017123F"/>
    <w:rsid w:val="001713F0"/>
    <w:rsid w:val="0017144A"/>
    <w:rsid w:val="00171AB1"/>
    <w:rsid w:val="00171D87"/>
    <w:rsid w:val="00172521"/>
    <w:rsid w:val="00172E02"/>
    <w:rsid w:val="00174B88"/>
    <w:rsid w:val="00174FDB"/>
    <w:rsid w:val="001751DB"/>
    <w:rsid w:val="001752E4"/>
    <w:rsid w:val="001752F4"/>
    <w:rsid w:val="00175A6F"/>
    <w:rsid w:val="00175C07"/>
    <w:rsid w:val="00175C93"/>
    <w:rsid w:val="00175F0F"/>
    <w:rsid w:val="001762D2"/>
    <w:rsid w:val="00176793"/>
    <w:rsid w:val="00177677"/>
    <w:rsid w:val="00177FD1"/>
    <w:rsid w:val="0018019C"/>
    <w:rsid w:val="001817FC"/>
    <w:rsid w:val="00181873"/>
    <w:rsid w:val="00182964"/>
    <w:rsid w:val="001832D0"/>
    <w:rsid w:val="0018359F"/>
    <w:rsid w:val="00183F5D"/>
    <w:rsid w:val="00183F63"/>
    <w:rsid w:val="00183FB6"/>
    <w:rsid w:val="00184084"/>
    <w:rsid w:val="00184B2D"/>
    <w:rsid w:val="001855FD"/>
    <w:rsid w:val="00185BBC"/>
    <w:rsid w:val="00185C17"/>
    <w:rsid w:val="001861BE"/>
    <w:rsid w:val="0018621F"/>
    <w:rsid w:val="001862D1"/>
    <w:rsid w:val="00190176"/>
    <w:rsid w:val="00191251"/>
    <w:rsid w:val="001916EC"/>
    <w:rsid w:val="00191E25"/>
    <w:rsid w:val="00192D21"/>
    <w:rsid w:val="00192DFA"/>
    <w:rsid w:val="00192ECD"/>
    <w:rsid w:val="00193047"/>
    <w:rsid w:val="00193205"/>
    <w:rsid w:val="001937BA"/>
    <w:rsid w:val="001939E1"/>
    <w:rsid w:val="001946EE"/>
    <w:rsid w:val="00194D20"/>
    <w:rsid w:val="00195382"/>
    <w:rsid w:val="00195F2B"/>
    <w:rsid w:val="00195F37"/>
    <w:rsid w:val="001961CE"/>
    <w:rsid w:val="00196410"/>
    <w:rsid w:val="00196EA8"/>
    <w:rsid w:val="001971CC"/>
    <w:rsid w:val="00197438"/>
    <w:rsid w:val="00197ADF"/>
    <w:rsid w:val="001A09E1"/>
    <w:rsid w:val="001A0DC5"/>
    <w:rsid w:val="001A100C"/>
    <w:rsid w:val="001A1507"/>
    <w:rsid w:val="001A16C6"/>
    <w:rsid w:val="001A2C1B"/>
    <w:rsid w:val="001A345F"/>
    <w:rsid w:val="001A3B2F"/>
    <w:rsid w:val="001A3BA7"/>
    <w:rsid w:val="001A3E63"/>
    <w:rsid w:val="001A4138"/>
    <w:rsid w:val="001A49F4"/>
    <w:rsid w:val="001A662E"/>
    <w:rsid w:val="001A724C"/>
    <w:rsid w:val="001A75E9"/>
    <w:rsid w:val="001B0474"/>
    <w:rsid w:val="001B0FA4"/>
    <w:rsid w:val="001B159E"/>
    <w:rsid w:val="001B1749"/>
    <w:rsid w:val="001B187A"/>
    <w:rsid w:val="001B2537"/>
    <w:rsid w:val="001B39CE"/>
    <w:rsid w:val="001B43EF"/>
    <w:rsid w:val="001B55F0"/>
    <w:rsid w:val="001B5F87"/>
    <w:rsid w:val="001B6233"/>
    <w:rsid w:val="001B6357"/>
    <w:rsid w:val="001B6AAD"/>
    <w:rsid w:val="001B6FEF"/>
    <w:rsid w:val="001B7310"/>
    <w:rsid w:val="001B7849"/>
    <w:rsid w:val="001C0C4C"/>
    <w:rsid w:val="001C1486"/>
    <w:rsid w:val="001C173B"/>
    <w:rsid w:val="001C1DF5"/>
    <w:rsid w:val="001C1EBC"/>
    <w:rsid w:val="001C34C6"/>
    <w:rsid w:val="001C428E"/>
    <w:rsid w:val="001C42EF"/>
    <w:rsid w:val="001C44AC"/>
    <w:rsid w:val="001C4C71"/>
    <w:rsid w:val="001C5037"/>
    <w:rsid w:val="001C56BA"/>
    <w:rsid w:val="001C69C4"/>
    <w:rsid w:val="001C6B88"/>
    <w:rsid w:val="001C6EBF"/>
    <w:rsid w:val="001C7BD5"/>
    <w:rsid w:val="001C7FB8"/>
    <w:rsid w:val="001D0092"/>
    <w:rsid w:val="001D00D0"/>
    <w:rsid w:val="001D0F9F"/>
    <w:rsid w:val="001D121C"/>
    <w:rsid w:val="001D1316"/>
    <w:rsid w:val="001D1913"/>
    <w:rsid w:val="001D2105"/>
    <w:rsid w:val="001D3677"/>
    <w:rsid w:val="001D37EF"/>
    <w:rsid w:val="001D3E0F"/>
    <w:rsid w:val="001D4430"/>
    <w:rsid w:val="001D5F7A"/>
    <w:rsid w:val="001D6095"/>
    <w:rsid w:val="001E071A"/>
    <w:rsid w:val="001E1530"/>
    <w:rsid w:val="001E188F"/>
    <w:rsid w:val="001E1984"/>
    <w:rsid w:val="001E1EB3"/>
    <w:rsid w:val="001E2C6F"/>
    <w:rsid w:val="001E2DD5"/>
    <w:rsid w:val="001E3590"/>
    <w:rsid w:val="001E376D"/>
    <w:rsid w:val="001E3C33"/>
    <w:rsid w:val="001E53DF"/>
    <w:rsid w:val="001E5A46"/>
    <w:rsid w:val="001E5EDF"/>
    <w:rsid w:val="001E6725"/>
    <w:rsid w:val="001E6D3F"/>
    <w:rsid w:val="001E70B0"/>
    <w:rsid w:val="001E718C"/>
    <w:rsid w:val="001E7196"/>
    <w:rsid w:val="001E729D"/>
    <w:rsid w:val="001E7407"/>
    <w:rsid w:val="001E7D98"/>
    <w:rsid w:val="001E7E84"/>
    <w:rsid w:val="001E7FC5"/>
    <w:rsid w:val="001F0BD7"/>
    <w:rsid w:val="001F12F3"/>
    <w:rsid w:val="001F1988"/>
    <w:rsid w:val="001F1D4F"/>
    <w:rsid w:val="001F1F19"/>
    <w:rsid w:val="001F1F2B"/>
    <w:rsid w:val="001F2C05"/>
    <w:rsid w:val="001F2E8C"/>
    <w:rsid w:val="001F3D46"/>
    <w:rsid w:val="001F4A48"/>
    <w:rsid w:val="001F513B"/>
    <w:rsid w:val="001F565E"/>
    <w:rsid w:val="001F5754"/>
    <w:rsid w:val="001F5D5E"/>
    <w:rsid w:val="001F6219"/>
    <w:rsid w:val="001F6F29"/>
    <w:rsid w:val="001F7850"/>
    <w:rsid w:val="001F7A6F"/>
    <w:rsid w:val="001F7B13"/>
    <w:rsid w:val="00200A1F"/>
    <w:rsid w:val="00200AFC"/>
    <w:rsid w:val="002024AC"/>
    <w:rsid w:val="00202ADD"/>
    <w:rsid w:val="00203D0B"/>
    <w:rsid w:val="00203DC4"/>
    <w:rsid w:val="002043BB"/>
    <w:rsid w:val="002047D5"/>
    <w:rsid w:val="00204955"/>
    <w:rsid w:val="00205188"/>
    <w:rsid w:val="00205441"/>
    <w:rsid w:val="00206686"/>
    <w:rsid w:val="002069A1"/>
    <w:rsid w:val="0020749F"/>
    <w:rsid w:val="002076BF"/>
    <w:rsid w:val="00207C9B"/>
    <w:rsid w:val="002100A4"/>
    <w:rsid w:val="002107CC"/>
    <w:rsid w:val="00210DA1"/>
    <w:rsid w:val="002121F7"/>
    <w:rsid w:val="002127C6"/>
    <w:rsid w:val="002128DA"/>
    <w:rsid w:val="00212B3A"/>
    <w:rsid w:val="00213279"/>
    <w:rsid w:val="00213A2A"/>
    <w:rsid w:val="00213D86"/>
    <w:rsid w:val="00213E9A"/>
    <w:rsid w:val="00213ED9"/>
    <w:rsid w:val="00214AE5"/>
    <w:rsid w:val="00214C78"/>
    <w:rsid w:val="00214FB4"/>
    <w:rsid w:val="00215347"/>
    <w:rsid w:val="00215A5A"/>
    <w:rsid w:val="00215C38"/>
    <w:rsid w:val="00216E6E"/>
    <w:rsid w:val="00217968"/>
    <w:rsid w:val="00217BAD"/>
    <w:rsid w:val="00220260"/>
    <w:rsid w:val="00220D3A"/>
    <w:rsid w:val="00221289"/>
    <w:rsid w:val="00221E3E"/>
    <w:rsid w:val="00222040"/>
    <w:rsid w:val="002222E0"/>
    <w:rsid w:val="0022285D"/>
    <w:rsid w:val="002237BA"/>
    <w:rsid w:val="00224266"/>
    <w:rsid w:val="00224AEB"/>
    <w:rsid w:val="00225461"/>
    <w:rsid w:val="002258A4"/>
    <w:rsid w:val="00225AA3"/>
    <w:rsid w:val="0022621C"/>
    <w:rsid w:val="0022692C"/>
    <w:rsid w:val="00226A0B"/>
    <w:rsid w:val="00230441"/>
    <w:rsid w:val="00230442"/>
    <w:rsid w:val="00230449"/>
    <w:rsid w:val="002307B1"/>
    <w:rsid w:val="002309F2"/>
    <w:rsid w:val="00230D3A"/>
    <w:rsid w:val="00231757"/>
    <w:rsid w:val="00231ACA"/>
    <w:rsid w:val="00231E70"/>
    <w:rsid w:val="00232142"/>
    <w:rsid w:val="0023324E"/>
    <w:rsid w:val="002333A3"/>
    <w:rsid w:val="00233BE6"/>
    <w:rsid w:val="00233E9D"/>
    <w:rsid w:val="00234231"/>
    <w:rsid w:val="002342DC"/>
    <w:rsid w:val="00234DD1"/>
    <w:rsid w:val="00234F65"/>
    <w:rsid w:val="002351EB"/>
    <w:rsid w:val="00235931"/>
    <w:rsid w:val="00235C93"/>
    <w:rsid w:val="00236074"/>
    <w:rsid w:val="00236CE2"/>
    <w:rsid w:val="00237228"/>
    <w:rsid w:val="0023780F"/>
    <w:rsid w:val="0024010F"/>
    <w:rsid w:val="00240749"/>
    <w:rsid w:val="00240ABD"/>
    <w:rsid w:val="002415B4"/>
    <w:rsid w:val="0024173A"/>
    <w:rsid w:val="00241BF0"/>
    <w:rsid w:val="00241F0E"/>
    <w:rsid w:val="0024305C"/>
    <w:rsid w:val="00243C88"/>
    <w:rsid w:val="00243E23"/>
    <w:rsid w:val="002447B6"/>
    <w:rsid w:val="0024483F"/>
    <w:rsid w:val="002467AC"/>
    <w:rsid w:val="0024738E"/>
    <w:rsid w:val="00247872"/>
    <w:rsid w:val="002501F6"/>
    <w:rsid w:val="00250498"/>
    <w:rsid w:val="00250CCA"/>
    <w:rsid w:val="002512E0"/>
    <w:rsid w:val="00251315"/>
    <w:rsid w:val="002516C5"/>
    <w:rsid w:val="002519D5"/>
    <w:rsid w:val="00251D5D"/>
    <w:rsid w:val="00251E0A"/>
    <w:rsid w:val="0025225F"/>
    <w:rsid w:val="0025324C"/>
    <w:rsid w:val="002537A9"/>
    <w:rsid w:val="00253A5C"/>
    <w:rsid w:val="00254AB5"/>
    <w:rsid w:val="0025588F"/>
    <w:rsid w:val="00255B5A"/>
    <w:rsid w:val="00256161"/>
    <w:rsid w:val="0025641A"/>
    <w:rsid w:val="002564A4"/>
    <w:rsid w:val="002575D4"/>
    <w:rsid w:val="00260359"/>
    <w:rsid w:val="0026090B"/>
    <w:rsid w:val="002616B9"/>
    <w:rsid w:val="002628C1"/>
    <w:rsid w:val="00263A8F"/>
    <w:rsid w:val="00263B95"/>
    <w:rsid w:val="00264631"/>
    <w:rsid w:val="002648C6"/>
    <w:rsid w:val="0026547A"/>
    <w:rsid w:val="002672BE"/>
    <w:rsid w:val="002677B2"/>
    <w:rsid w:val="00267BCE"/>
    <w:rsid w:val="00267DC9"/>
    <w:rsid w:val="00270934"/>
    <w:rsid w:val="00270D41"/>
    <w:rsid w:val="00271289"/>
    <w:rsid w:val="0027157E"/>
    <w:rsid w:val="0027181C"/>
    <w:rsid w:val="0027193D"/>
    <w:rsid w:val="00271EC3"/>
    <w:rsid w:val="002723E8"/>
    <w:rsid w:val="00272532"/>
    <w:rsid w:val="00272667"/>
    <w:rsid w:val="00272B05"/>
    <w:rsid w:val="00272E23"/>
    <w:rsid w:val="00273090"/>
    <w:rsid w:val="002730F6"/>
    <w:rsid w:val="00273A78"/>
    <w:rsid w:val="00273D67"/>
    <w:rsid w:val="00273EB2"/>
    <w:rsid w:val="002743FB"/>
    <w:rsid w:val="0027441E"/>
    <w:rsid w:val="002745E2"/>
    <w:rsid w:val="00275337"/>
    <w:rsid w:val="0027593F"/>
    <w:rsid w:val="0027604C"/>
    <w:rsid w:val="002770D2"/>
    <w:rsid w:val="00277423"/>
    <w:rsid w:val="002778B7"/>
    <w:rsid w:val="00280ED3"/>
    <w:rsid w:val="00281BE7"/>
    <w:rsid w:val="002822A3"/>
    <w:rsid w:val="00282315"/>
    <w:rsid w:val="00283BE2"/>
    <w:rsid w:val="002845AA"/>
    <w:rsid w:val="00285D6D"/>
    <w:rsid w:val="00286042"/>
    <w:rsid w:val="00286CA5"/>
    <w:rsid w:val="00286D37"/>
    <w:rsid w:val="00286DFA"/>
    <w:rsid w:val="0028716A"/>
    <w:rsid w:val="002877E6"/>
    <w:rsid w:val="002907CE"/>
    <w:rsid w:val="002912B9"/>
    <w:rsid w:val="00291C64"/>
    <w:rsid w:val="00291EE3"/>
    <w:rsid w:val="00292B4E"/>
    <w:rsid w:val="00292EFF"/>
    <w:rsid w:val="002933F1"/>
    <w:rsid w:val="00293970"/>
    <w:rsid w:val="00294A60"/>
    <w:rsid w:val="0029510C"/>
    <w:rsid w:val="002955DA"/>
    <w:rsid w:val="00295DA6"/>
    <w:rsid w:val="00296306"/>
    <w:rsid w:val="002964F2"/>
    <w:rsid w:val="0029659E"/>
    <w:rsid w:val="00296E72"/>
    <w:rsid w:val="00297119"/>
    <w:rsid w:val="00297304"/>
    <w:rsid w:val="002975EC"/>
    <w:rsid w:val="00297ECB"/>
    <w:rsid w:val="002A0273"/>
    <w:rsid w:val="002A0D58"/>
    <w:rsid w:val="002A1007"/>
    <w:rsid w:val="002A123F"/>
    <w:rsid w:val="002A13C4"/>
    <w:rsid w:val="002A1542"/>
    <w:rsid w:val="002A170F"/>
    <w:rsid w:val="002A1727"/>
    <w:rsid w:val="002A1C2E"/>
    <w:rsid w:val="002A1C7A"/>
    <w:rsid w:val="002A2981"/>
    <w:rsid w:val="002A2AB5"/>
    <w:rsid w:val="002A2E0D"/>
    <w:rsid w:val="002A3645"/>
    <w:rsid w:val="002A36A4"/>
    <w:rsid w:val="002A397A"/>
    <w:rsid w:val="002A41C5"/>
    <w:rsid w:val="002A44E7"/>
    <w:rsid w:val="002A57EF"/>
    <w:rsid w:val="002A5904"/>
    <w:rsid w:val="002A5D67"/>
    <w:rsid w:val="002A683D"/>
    <w:rsid w:val="002A6AEF"/>
    <w:rsid w:val="002A6D79"/>
    <w:rsid w:val="002A7EB8"/>
    <w:rsid w:val="002B191E"/>
    <w:rsid w:val="002B1B7D"/>
    <w:rsid w:val="002B1C52"/>
    <w:rsid w:val="002B2481"/>
    <w:rsid w:val="002B257A"/>
    <w:rsid w:val="002B2820"/>
    <w:rsid w:val="002B28BF"/>
    <w:rsid w:val="002B295C"/>
    <w:rsid w:val="002B31E1"/>
    <w:rsid w:val="002B3213"/>
    <w:rsid w:val="002B52BB"/>
    <w:rsid w:val="002B7BB7"/>
    <w:rsid w:val="002B7BE7"/>
    <w:rsid w:val="002C23B8"/>
    <w:rsid w:val="002C2491"/>
    <w:rsid w:val="002C2DFA"/>
    <w:rsid w:val="002C3495"/>
    <w:rsid w:val="002C3666"/>
    <w:rsid w:val="002C3C49"/>
    <w:rsid w:val="002C3FBE"/>
    <w:rsid w:val="002C5D07"/>
    <w:rsid w:val="002C6359"/>
    <w:rsid w:val="002C64AB"/>
    <w:rsid w:val="002C702B"/>
    <w:rsid w:val="002C7EDF"/>
    <w:rsid w:val="002D043A"/>
    <w:rsid w:val="002D0D46"/>
    <w:rsid w:val="002D136C"/>
    <w:rsid w:val="002D19E6"/>
    <w:rsid w:val="002D1DD7"/>
    <w:rsid w:val="002D1E37"/>
    <w:rsid w:val="002D2183"/>
    <w:rsid w:val="002D2327"/>
    <w:rsid w:val="002D33A4"/>
    <w:rsid w:val="002D357A"/>
    <w:rsid w:val="002D3912"/>
    <w:rsid w:val="002D3E3B"/>
    <w:rsid w:val="002D4531"/>
    <w:rsid w:val="002D469B"/>
    <w:rsid w:val="002D523D"/>
    <w:rsid w:val="002D555D"/>
    <w:rsid w:val="002D5A87"/>
    <w:rsid w:val="002D6224"/>
    <w:rsid w:val="002D670F"/>
    <w:rsid w:val="002D6F69"/>
    <w:rsid w:val="002E043A"/>
    <w:rsid w:val="002E0978"/>
    <w:rsid w:val="002E132F"/>
    <w:rsid w:val="002E2668"/>
    <w:rsid w:val="002E27ED"/>
    <w:rsid w:val="002E3356"/>
    <w:rsid w:val="002E3572"/>
    <w:rsid w:val="002E3F19"/>
    <w:rsid w:val="002E566E"/>
    <w:rsid w:val="002E5E86"/>
    <w:rsid w:val="002E5F0B"/>
    <w:rsid w:val="002E65E6"/>
    <w:rsid w:val="002E6BA5"/>
    <w:rsid w:val="002E7305"/>
    <w:rsid w:val="002E7D02"/>
    <w:rsid w:val="002E7F47"/>
    <w:rsid w:val="002F0941"/>
    <w:rsid w:val="002F2606"/>
    <w:rsid w:val="002F263F"/>
    <w:rsid w:val="002F2911"/>
    <w:rsid w:val="002F3333"/>
    <w:rsid w:val="002F3C4B"/>
    <w:rsid w:val="002F3D90"/>
    <w:rsid w:val="002F43EE"/>
    <w:rsid w:val="002F4A2D"/>
    <w:rsid w:val="002F4B72"/>
    <w:rsid w:val="002F4C1F"/>
    <w:rsid w:val="002F4D98"/>
    <w:rsid w:val="002F506E"/>
    <w:rsid w:val="002F533F"/>
    <w:rsid w:val="002F5602"/>
    <w:rsid w:val="002F5666"/>
    <w:rsid w:val="002F5A5F"/>
    <w:rsid w:val="002F5AE7"/>
    <w:rsid w:val="002F5B8F"/>
    <w:rsid w:val="002F617D"/>
    <w:rsid w:val="002F7056"/>
    <w:rsid w:val="002F78CD"/>
    <w:rsid w:val="00300288"/>
    <w:rsid w:val="00300EB0"/>
    <w:rsid w:val="003012BB"/>
    <w:rsid w:val="00301820"/>
    <w:rsid w:val="003031B6"/>
    <w:rsid w:val="003031F2"/>
    <w:rsid w:val="0030373E"/>
    <w:rsid w:val="003039E8"/>
    <w:rsid w:val="0030427B"/>
    <w:rsid w:val="003046FF"/>
    <w:rsid w:val="003048F4"/>
    <w:rsid w:val="00305DAB"/>
    <w:rsid w:val="0030602C"/>
    <w:rsid w:val="0030648C"/>
    <w:rsid w:val="003079E7"/>
    <w:rsid w:val="00307DD3"/>
    <w:rsid w:val="00310535"/>
    <w:rsid w:val="00310597"/>
    <w:rsid w:val="00311496"/>
    <w:rsid w:val="003119B2"/>
    <w:rsid w:val="00311FBB"/>
    <w:rsid w:val="00311FF1"/>
    <w:rsid w:val="00312497"/>
    <w:rsid w:val="003125CF"/>
    <w:rsid w:val="00313099"/>
    <w:rsid w:val="0031341F"/>
    <w:rsid w:val="00314054"/>
    <w:rsid w:val="00314AD0"/>
    <w:rsid w:val="00315630"/>
    <w:rsid w:val="003158C6"/>
    <w:rsid w:val="00316310"/>
    <w:rsid w:val="00316640"/>
    <w:rsid w:val="003167AF"/>
    <w:rsid w:val="0031686D"/>
    <w:rsid w:val="00317402"/>
    <w:rsid w:val="00320BFB"/>
    <w:rsid w:val="00321944"/>
    <w:rsid w:val="00321E63"/>
    <w:rsid w:val="00322532"/>
    <w:rsid w:val="00322E13"/>
    <w:rsid w:val="00322E80"/>
    <w:rsid w:val="00323256"/>
    <w:rsid w:val="0032355D"/>
    <w:rsid w:val="00323BEB"/>
    <w:rsid w:val="00324B9F"/>
    <w:rsid w:val="00325698"/>
    <w:rsid w:val="00325B0B"/>
    <w:rsid w:val="00326775"/>
    <w:rsid w:val="00326E4E"/>
    <w:rsid w:val="00330A72"/>
    <w:rsid w:val="00330B9A"/>
    <w:rsid w:val="003321E8"/>
    <w:rsid w:val="00332617"/>
    <w:rsid w:val="00332792"/>
    <w:rsid w:val="00332834"/>
    <w:rsid w:val="00332902"/>
    <w:rsid w:val="00332E26"/>
    <w:rsid w:val="00333321"/>
    <w:rsid w:val="00333AFB"/>
    <w:rsid w:val="00333BDA"/>
    <w:rsid w:val="00333C90"/>
    <w:rsid w:val="00333EDA"/>
    <w:rsid w:val="003345EE"/>
    <w:rsid w:val="00335CB3"/>
    <w:rsid w:val="00336A48"/>
    <w:rsid w:val="00337D20"/>
    <w:rsid w:val="0034016D"/>
    <w:rsid w:val="00340218"/>
    <w:rsid w:val="003415D3"/>
    <w:rsid w:val="003416E5"/>
    <w:rsid w:val="00341FC6"/>
    <w:rsid w:val="003420D1"/>
    <w:rsid w:val="00343050"/>
    <w:rsid w:val="00344385"/>
    <w:rsid w:val="00344529"/>
    <w:rsid w:val="00344F02"/>
    <w:rsid w:val="003454BA"/>
    <w:rsid w:val="003456A8"/>
    <w:rsid w:val="00345846"/>
    <w:rsid w:val="003464D9"/>
    <w:rsid w:val="00346AC2"/>
    <w:rsid w:val="00347068"/>
    <w:rsid w:val="003475A5"/>
    <w:rsid w:val="00347685"/>
    <w:rsid w:val="003476CF"/>
    <w:rsid w:val="00347A1E"/>
    <w:rsid w:val="00347E22"/>
    <w:rsid w:val="00347F7D"/>
    <w:rsid w:val="003500F4"/>
    <w:rsid w:val="0035057F"/>
    <w:rsid w:val="003506B8"/>
    <w:rsid w:val="003509E2"/>
    <w:rsid w:val="003516D9"/>
    <w:rsid w:val="00352B0F"/>
    <w:rsid w:val="00352D11"/>
    <w:rsid w:val="003533A3"/>
    <w:rsid w:val="0035361F"/>
    <w:rsid w:val="00353AF7"/>
    <w:rsid w:val="00353C2D"/>
    <w:rsid w:val="00354322"/>
    <w:rsid w:val="00354689"/>
    <w:rsid w:val="00354D64"/>
    <w:rsid w:val="003555C3"/>
    <w:rsid w:val="0035640A"/>
    <w:rsid w:val="003568C8"/>
    <w:rsid w:val="00356D28"/>
    <w:rsid w:val="003579FA"/>
    <w:rsid w:val="00357A0D"/>
    <w:rsid w:val="00357C8F"/>
    <w:rsid w:val="00357D14"/>
    <w:rsid w:val="00357E8D"/>
    <w:rsid w:val="00360459"/>
    <w:rsid w:val="00360D36"/>
    <w:rsid w:val="00360D63"/>
    <w:rsid w:val="00361030"/>
    <w:rsid w:val="00362286"/>
    <w:rsid w:val="003631B6"/>
    <w:rsid w:val="003638AA"/>
    <w:rsid w:val="003639DD"/>
    <w:rsid w:val="00364003"/>
    <w:rsid w:val="0036440A"/>
    <w:rsid w:val="0036498A"/>
    <w:rsid w:val="00364DFA"/>
    <w:rsid w:val="0036545C"/>
    <w:rsid w:val="00365F2C"/>
    <w:rsid w:val="00366321"/>
    <w:rsid w:val="00366882"/>
    <w:rsid w:val="0036688B"/>
    <w:rsid w:val="00367AC0"/>
    <w:rsid w:val="00367AEA"/>
    <w:rsid w:val="00367AF2"/>
    <w:rsid w:val="00367B9D"/>
    <w:rsid w:val="003708C7"/>
    <w:rsid w:val="00370F71"/>
    <w:rsid w:val="0037126D"/>
    <w:rsid w:val="00371A84"/>
    <w:rsid w:val="0037235C"/>
    <w:rsid w:val="00372E62"/>
    <w:rsid w:val="00372E6D"/>
    <w:rsid w:val="003742B9"/>
    <w:rsid w:val="00374659"/>
    <w:rsid w:val="00374F61"/>
    <w:rsid w:val="0037559C"/>
    <w:rsid w:val="00375C71"/>
    <w:rsid w:val="00376038"/>
    <w:rsid w:val="003767FC"/>
    <w:rsid w:val="00376E1B"/>
    <w:rsid w:val="003806B2"/>
    <w:rsid w:val="00380789"/>
    <w:rsid w:val="00381F4F"/>
    <w:rsid w:val="003825AE"/>
    <w:rsid w:val="003834C6"/>
    <w:rsid w:val="003834FE"/>
    <w:rsid w:val="00385061"/>
    <w:rsid w:val="003854C3"/>
    <w:rsid w:val="00385C6D"/>
    <w:rsid w:val="00385C82"/>
    <w:rsid w:val="00385CA7"/>
    <w:rsid w:val="00386E01"/>
    <w:rsid w:val="00387100"/>
    <w:rsid w:val="00387F9B"/>
    <w:rsid w:val="0039014A"/>
    <w:rsid w:val="0039023D"/>
    <w:rsid w:val="00390FE1"/>
    <w:rsid w:val="00391DCA"/>
    <w:rsid w:val="00391E8A"/>
    <w:rsid w:val="00392138"/>
    <w:rsid w:val="003925BA"/>
    <w:rsid w:val="00392B10"/>
    <w:rsid w:val="003933A9"/>
    <w:rsid w:val="0039379C"/>
    <w:rsid w:val="003937BC"/>
    <w:rsid w:val="0039448C"/>
    <w:rsid w:val="00394A62"/>
    <w:rsid w:val="00394C97"/>
    <w:rsid w:val="00395656"/>
    <w:rsid w:val="003959DD"/>
    <w:rsid w:val="00395B2F"/>
    <w:rsid w:val="003968A7"/>
    <w:rsid w:val="00396A18"/>
    <w:rsid w:val="0039752B"/>
    <w:rsid w:val="003976CE"/>
    <w:rsid w:val="00397DF7"/>
    <w:rsid w:val="003A005A"/>
    <w:rsid w:val="003A0309"/>
    <w:rsid w:val="003A07E0"/>
    <w:rsid w:val="003A0968"/>
    <w:rsid w:val="003A100D"/>
    <w:rsid w:val="003A170D"/>
    <w:rsid w:val="003A324A"/>
    <w:rsid w:val="003A32F6"/>
    <w:rsid w:val="003A3F5E"/>
    <w:rsid w:val="003A42D1"/>
    <w:rsid w:val="003A44D4"/>
    <w:rsid w:val="003A48DF"/>
    <w:rsid w:val="003A4CEE"/>
    <w:rsid w:val="003A507E"/>
    <w:rsid w:val="003A523E"/>
    <w:rsid w:val="003A54B5"/>
    <w:rsid w:val="003A5A21"/>
    <w:rsid w:val="003A609C"/>
    <w:rsid w:val="003A6309"/>
    <w:rsid w:val="003A652B"/>
    <w:rsid w:val="003A6DA1"/>
    <w:rsid w:val="003A6E34"/>
    <w:rsid w:val="003A72EC"/>
    <w:rsid w:val="003A7876"/>
    <w:rsid w:val="003B020C"/>
    <w:rsid w:val="003B0464"/>
    <w:rsid w:val="003B0BB9"/>
    <w:rsid w:val="003B0C4D"/>
    <w:rsid w:val="003B0F1D"/>
    <w:rsid w:val="003B1ABC"/>
    <w:rsid w:val="003B22DF"/>
    <w:rsid w:val="003B240C"/>
    <w:rsid w:val="003B27C6"/>
    <w:rsid w:val="003B39DE"/>
    <w:rsid w:val="003B3AF2"/>
    <w:rsid w:val="003B3BB9"/>
    <w:rsid w:val="003B5227"/>
    <w:rsid w:val="003B551A"/>
    <w:rsid w:val="003B5929"/>
    <w:rsid w:val="003B66C0"/>
    <w:rsid w:val="003B6985"/>
    <w:rsid w:val="003B6FBD"/>
    <w:rsid w:val="003B799B"/>
    <w:rsid w:val="003B7EE3"/>
    <w:rsid w:val="003C0424"/>
    <w:rsid w:val="003C0C9E"/>
    <w:rsid w:val="003C0CD6"/>
    <w:rsid w:val="003C0F50"/>
    <w:rsid w:val="003C1482"/>
    <w:rsid w:val="003C1563"/>
    <w:rsid w:val="003C16D2"/>
    <w:rsid w:val="003C1817"/>
    <w:rsid w:val="003C1870"/>
    <w:rsid w:val="003C1F73"/>
    <w:rsid w:val="003C2110"/>
    <w:rsid w:val="003C26BB"/>
    <w:rsid w:val="003C2B51"/>
    <w:rsid w:val="003C2E46"/>
    <w:rsid w:val="003C3FBC"/>
    <w:rsid w:val="003C4B75"/>
    <w:rsid w:val="003C505E"/>
    <w:rsid w:val="003C50FA"/>
    <w:rsid w:val="003C5136"/>
    <w:rsid w:val="003C54B4"/>
    <w:rsid w:val="003C55D0"/>
    <w:rsid w:val="003C5668"/>
    <w:rsid w:val="003C59A3"/>
    <w:rsid w:val="003C5D66"/>
    <w:rsid w:val="003C650D"/>
    <w:rsid w:val="003C66F3"/>
    <w:rsid w:val="003C6944"/>
    <w:rsid w:val="003C69F5"/>
    <w:rsid w:val="003C6C7B"/>
    <w:rsid w:val="003C7036"/>
    <w:rsid w:val="003C71D3"/>
    <w:rsid w:val="003D01A9"/>
    <w:rsid w:val="003D01EE"/>
    <w:rsid w:val="003D042A"/>
    <w:rsid w:val="003D06B3"/>
    <w:rsid w:val="003D0707"/>
    <w:rsid w:val="003D0BFE"/>
    <w:rsid w:val="003D120A"/>
    <w:rsid w:val="003D2DF2"/>
    <w:rsid w:val="003D2E04"/>
    <w:rsid w:val="003D2ED1"/>
    <w:rsid w:val="003D33A6"/>
    <w:rsid w:val="003D3B3F"/>
    <w:rsid w:val="003D3B94"/>
    <w:rsid w:val="003D3C77"/>
    <w:rsid w:val="003D525F"/>
    <w:rsid w:val="003D528C"/>
    <w:rsid w:val="003D5700"/>
    <w:rsid w:val="003D589C"/>
    <w:rsid w:val="003D6044"/>
    <w:rsid w:val="003D644D"/>
    <w:rsid w:val="003D769E"/>
    <w:rsid w:val="003D7957"/>
    <w:rsid w:val="003D7AD9"/>
    <w:rsid w:val="003D7E0B"/>
    <w:rsid w:val="003E09A4"/>
    <w:rsid w:val="003E12A7"/>
    <w:rsid w:val="003E1345"/>
    <w:rsid w:val="003E1444"/>
    <w:rsid w:val="003E15F1"/>
    <w:rsid w:val="003E1A90"/>
    <w:rsid w:val="003E20DA"/>
    <w:rsid w:val="003E2579"/>
    <w:rsid w:val="003E3B29"/>
    <w:rsid w:val="003E3CB8"/>
    <w:rsid w:val="003E4430"/>
    <w:rsid w:val="003E45C4"/>
    <w:rsid w:val="003E4DC0"/>
    <w:rsid w:val="003E573A"/>
    <w:rsid w:val="003E5E0E"/>
    <w:rsid w:val="003E5E36"/>
    <w:rsid w:val="003E6318"/>
    <w:rsid w:val="003E67F1"/>
    <w:rsid w:val="003E6916"/>
    <w:rsid w:val="003E72B9"/>
    <w:rsid w:val="003E7395"/>
    <w:rsid w:val="003F0AE8"/>
    <w:rsid w:val="003F0EDE"/>
    <w:rsid w:val="003F14FE"/>
    <w:rsid w:val="003F2F09"/>
    <w:rsid w:val="003F3543"/>
    <w:rsid w:val="003F3BCF"/>
    <w:rsid w:val="003F4145"/>
    <w:rsid w:val="003F42D1"/>
    <w:rsid w:val="003F4778"/>
    <w:rsid w:val="003F4E2A"/>
    <w:rsid w:val="003F4F5F"/>
    <w:rsid w:val="003F5165"/>
    <w:rsid w:val="003F5F5B"/>
    <w:rsid w:val="003F6488"/>
    <w:rsid w:val="003F6FBF"/>
    <w:rsid w:val="003F7233"/>
    <w:rsid w:val="003F78FD"/>
    <w:rsid w:val="003F7BE0"/>
    <w:rsid w:val="004001D1"/>
    <w:rsid w:val="00400731"/>
    <w:rsid w:val="004009ED"/>
    <w:rsid w:val="00400E38"/>
    <w:rsid w:val="004012A1"/>
    <w:rsid w:val="0040141F"/>
    <w:rsid w:val="004020DA"/>
    <w:rsid w:val="00402314"/>
    <w:rsid w:val="00404B25"/>
    <w:rsid w:val="004050A4"/>
    <w:rsid w:val="0040511D"/>
    <w:rsid w:val="00405662"/>
    <w:rsid w:val="0040591C"/>
    <w:rsid w:val="00405934"/>
    <w:rsid w:val="00406F39"/>
    <w:rsid w:val="00407213"/>
    <w:rsid w:val="004106A5"/>
    <w:rsid w:val="00411041"/>
    <w:rsid w:val="00411382"/>
    <w:rsid w:val="00411583"/>
    <w:rsid w:val="004116CD"/>
    <w:rsid w:val="0041202F"/>
    <w:rsid w:val="004122F7"/>
    <w:rsid w:val="00412B9A"/>
    <w:rsid w:val="00413136"/>
    <w:rsid w:val="00413291"/>
    <w:rsid w:val="00413F9C"/>
    <w:rsid w:val="00414199"/>
    <w:rsid w:val="00414433"/>
    <w:rsid w:val="0041606F"/>
    <w:rsid w:val="00416657"/>
    <w:rsid w:val="00417EB9"/>
    <w:rsid w:val="00417F4B"/>
    <w:rsid w:val="00420AAA"/>
    <w:rsid w:val="00420E9F"/>
    <w:rsid w:val="00421B4C"/>
    <w:rsid w:val="00422485"/>
    <w:rsid w:val="00422D1D"/>
    <w:rsid w:val="004236AF"/>
    <w:rsid w:val="004241C5"/>
    <w:rsid w:val="00424CA9"/>
    <w:rsid w:val="0042510A"/>
    <w:rsid w:val="00427A68"/>
    <w:rsid w:val="00427ADD"/>
    <w:rsid w:val="00430CCD"/>
    <w:rsid w:val="00431199"/>
    <w:rsid w:val="004312F0"/>
    <w:rsid w:val="004316D9"/>
    <w:rsid w:val="00431A00"/>
    <w:rsid w:val="00431C5C"/>
    <w:rsid w:val="00431E47"/>
    <w:rsid w:val="00432DD9"/>
    <w:rsid w:val="004333A8"/>
    <w:rsid w:val="00433475"/>
    <w:rsid w:val="004336C1"/>
    <w:rsid w:val="00433902"/>
    <w:rsid w:val="00433922"/>
    <w:rsid w:val="0043396F"/>
    <w:rsid w:val="00434FF3"/>
    <w:rsid w:val="004350BD"/>
    <w:rsid w:val="00435A4A"/>
    <w:rsid w:val="00435D66"/>
    <w:rsid w:val="00435FFE"/>
    <w:rsid w:val="004368A4"/>
    <w:rsid w:val="00436BDD"/>
    <w:rsid w:val="004373CD"/>
    <w:rsid w:val="0044009C"/>
    <w:rsid w:val="0044066E"/>
    <w:rsid w:val="00441A33"/>
    <w:rsid w:val="00441BFA"/>
    <w:rsid w:val="0044284C"/>
    <w:rsid w:val="0044291A"/>
    <w:rsid w:val="00442B15"/>
    <w:rsid w:val="00442D3D"/>
    <w:rsid w:val="00442E55"/>
    <w:rsid w:val="004446F9"/>
    <w:rsid w:val="0044517C"/>
    <w:rsid w:val="004461E7"/>
    <w:rsid w:val="0044624F"/>
    <w:rsid w:val="00446D77"/>
    <w:rsid w:val="0044742D"/>
    <w:rsid w:val="00447EE6"/>
    <w:rsid w:val="00450A98"/>
    <w:rsid w:val="004510BB"/>
    <w:rsid w:val="0045167A"/>
    <w:rsid w:val="00451A8E"/>
    <w:rsid w:val="00451B98"/>
    <w:rsid w:val="004529A3"/>
    <w:rsid w:val="00452E00"/>
    <w:rsid w:val="00453313"/>
    <w:rsid w:val="00453DBA"/>
    <w:rsid w:val="00453F05"/>
    <w:rsid w:val="00454403"/>
    <w:rsid w:val="00455530"/>
    <w:rsid w:val="004555E8"/>
    <w:rsid w:val="004560BA"/>
    <w:rsid w:val="004567F6"/>
    <w:rsid w:val="00456D15"/>
    <w:rsid w:val="004602F3"/>
    <w:rsid w:val="0046042F"/>
    <w:rsid w:val="0046053F"/>
    <w:rsid w:val="004605FE"/>
    <w:rsid w:val="004606A9"/>
    <w:rsid w:val="00461811"/>
    <w:rsid w:val="00461FAC"/>
    <w:rsid w:val="00462269"/>
    <w:rsid w:val="004626CB"/>
    <w:rsid w:val="00462705"/>
    <w:rsid w:val="00462933"/>
    <w:rsid w:val="00463908"/>
    <w:rsid w:val="00464DD1"/>
    <w:rsid w:val="00465311"/>
    <w:rsid w:val="0046538B"/>
    <w:rsid w:val="00466AE1"/>
    <w:rsid w:val="004674DA"/>
    <w:rsid w:val="00467C44"/>
    <w:rsid w:val="004702D3"/>
    <w:rsid w:val="00470BF8"/>
    <w:rsid w:val="00471A7D"/>
    <w:rsid w:val="004723EC"/>
    <w:rsid w:val="00472882"/>
    <w:rsid w:val="0047306B"/>
    <w:rsid w:val="0047365F"/>
    <w:rsid w:val="00473FAA"/>
    <w:rsid w:val="00474C45"/>
    <w:rsid w:val="00474CDE"/>
    <w:rsid w:val="00474ECA"/>
    <w:rsid w:val="0047509B"/>
    <w:rsid w:val="0047578B"/>
    <w:rsid w:val="004757B9"/>
    <w:rsid w:val="00475825"/>
    <w:rsid w:val="00475833"/>
    <w:rsid w:val="004764F8"/>
    <w:rsid w:val="004766BE"/>
    <w:rsid w:val="004770DF"/>
    <w:rsid w:val="004776BE"/>
    <w:rsid w:val="00477BBE"/>
    <w:rsid w:val="00480451"/>
    <w:rsid w:val="0048057D"/>
    <w:rsid w:val="00481816"/>
    <w:rsid w:val="00481B49"/>
    <w:rsid w:val="00481E70"/>
    <w:rsid w:val="00482869"/>
    <w:rsid w:val="00482D87"/>
    <w:rsid w:val="0048306A"/>
    <w:rsid w:val="00483108"/>
    <w:rsid w:val="004834CF"/>
    <w:rsid w:val="00484677"/>
    <w:rsid w:val="0048655C"/>
    <w:rsid w:val="00486F4F"/>
    <w:rsid w:val="004876EC"/>
    <w:rsid w:val="004878D8"/>
    <w:rsid w:val="00490A4F"/>
    <w:rsid w:val="00490E28"/>
    <w:rsid w:val="0049186F"/>
    <w:rsid w:val="00491F1F"/>
    <w:rsid w:val="004931C2"/>
    <w:rsid w:val="00493B7B"/>
    <w:rsid w:val="00493C1A"/>
    <w:rsid w:val="00495075"/>
    <w:rsid w:val="00495A28"/>
    <w:rsid w:val="004963DD"/>
    <w:rsid w:val="004965FB"/>
    <w:rsid w:val="00496774"/>
    <w:rsid w:val="00496CFF"/>
    <w:rsid w:val="00496F97"/>
    <w:rsid w:val="0049755F"/>
    <w:rsid w:val="0049799C"/>
    <w:rsid w:val="00497AE0"/>
    <w:rsid w:val="00497E8D"/>
    <w:rsid w:val="004A1935"/>
    <w:rsid w:val="004A247C"/>
    <w:rsid w:val="004A2E83"/>
    <w:rsid w:val="004A36DB"/>
    <w:rsid w:val="004A3AF5"/>
    <w:rsid w:val="004A4A13"/>
    <w:rsid w:val="004A5C01"/>
    <w:rsid w:val="004A5D8B"/>
    <w:rsid w:val="004A61A9"/>
    <w:rsid w:val="004A61CB"/>
    <w:rsid w:val="004A6571"/>
    <w:rsid w:val="004A6843"/>
    <w:rsid w:val="004A7165"/>
    <w:rsid w:val="004A7375"/>
    <w:rsid w:val="004A75F0"/>
    <w:rsid w:val="004A7C4B"/>
    <w:rsid w:val="004A7D6E"/>
    <w:rsid w:val="004A7DDE"/>
    <w:rsid w:val="004B040C"/>
    <w:rsid w:val="004B0B98"/>
    <w:rsid w:val="004B1651"/>
    <w:rsid w:val="004B1E51"/>
    <w:rsid w:val="004B228A"/>
    <w:rsid w:val="004B297A"/>
    <w:rsid w:val="004B3B60"/>
    <w:rsid w:val="004B3CA6"/>
    <w:rsid w:val="004B3D80"/>
    <w:rsid w:val="004B3E6B"/>
    <w:rsid w:val="004B43F8"/>
    <w:rsid w:val="004B45DC"/>
    <w:rsid w:val="004B62AA"/>
    <w:rsid w:val="004B692E"/>
    <w:rsid w:val="004B700A"/>
    <w:rsid w:val="004B71C7"/>
    <w:rsid w:val="004B730C"/>
    <w:rsid w:val="004B7AE6"/>
    <w:rsid w:val="004B7C5F"/>
    <w:rsid w:val="004B7C9A"/>
    <w:rsid w:val="004C02B2"/>
    <w:rsid w:val="004C0717"/>
    <w:rsid w:val="004C0E8A"/>
    <w:rsid w:val="004C1984"/>
    <w:rsid w:val="004C19C5"/>
    <w:rsid w:val="004C1B90"/>
    <w:rsid w:val="004C1CB8"/>
    <w:rsid w:val="004C2505"/>
    <w:rsid w:val="004C25E0"/>
    <w:rsid w:val="004C2E63"/>
    <w:rsid w:val="004C33D9"/>
    <w:rsid w:val="004C3459"/>
    <w:rsid w:val="004C3E1E"/>
    <w:rsid w:val="004C400C"/>
    <w:rsid w:val="004C4396"/>
    <w:rsid w:val="004C4500"/>
    <w:rsid w:val="004C49CD"/>
    <w:rsid w:val="004C4A18"/>
    <w:rsid w:val="004C529F"/>
    <w:rsid w:val="004C647D"/>
    <w:rsid w:val="004C6C22"/>
    <w:rsid w:val="004C70E8"/>
    <w:rsid w:val="004C736D"/>
    <w:rsid w:val="004C7FA8"/>
    <w:rsid w:val="004C7FAE"/>
    <w:rsid w:val="004D1B07"/>
    <w:rsid w:val="004D2763"/>
    <w:rsid w:val="004D2A98"/>
    <w:rsid w:val="004D3006"/>
    <w:rsid w:val="004D3031"/>
    <w:rsid w:val="004D381E"/>
    <w:rsid w:val="004D41F3"/>
    <w:rsid w:val="004D46E3"/>
    <w:rsid w:val="004D64F4"/>
    <w:rsid w:val="004D7DA3"/>
    <w:rsid w:val="004E034F"/>
    <w:rsid w:val="004E0520"/>
    <w:rsid w:val="004E0B0E"/>
    <w:rsid w:val="004E0C09"/>
    <w:rsid w:val="004E1A4E"/>
    <w:rsid w:val="004E1C84"/>
    <w:rsid w:val="004E2AA9"/>
    <w:rsid w:val="004E2C33"/>
    <w:rsid w:val="004E2DFC"/>
    <w:rsid w:val="004E2E1E"/>
    <w:rsid w:val="004E2E99"/>
    <w:rsid w:val="004E458E"/>
    <w:rsid w:val="004E4735"/>
    <w:rsid w:val="004E4795"/>
    <w:rsid w:val="004E4828"/>
    <w:rsid w:val="004E4DC4"/>
    <w:rsid w:val="004E57DD"/>
    <w:rsid w:val="004E591B"/>
    <w:rsid w:val="004E5ED8"/>
    <w:rsid w:val="004E6B6A"/>
    <w:rsid w:val="004E6EF5"/>
    <w:rsid w:val="004E6F77"/>
    <w:rsid w:val="004E7973"/>
    <w:rsid w:val="004E7BEC"/>
    <w:rsid w:val="004F076C"/>
    <w:rsid w:val="004F0E23"/>
    <w:rsid w:val="004F2A59"/>
    <w:rsid w:val="004F316E"/>
    <w:rsid w:val="004F3D08"/>
    <w:rsid w:val="004F447A"/>
    <w:rsid w:val="004F51FD"/>
    <w:rsid w:val="004F59D8"/>
    <w:rsid w:val="004F5B2A"/>
    <w:rsid w:val="004F616F"/>
    <w:rsid w:val="004F72E3"/>
    <w:rsid w:val="004F76E6"/>
    <w:rsid w:val="005006A2"/>
    <w:rsid w:val="0050107D"/>
    <w:rsid w:val="005035D9"/>
    <w:rsid w:val="00503690"/>
    <w:rsid w:val="00504009"/>
    <w:rsid w:val="00504EF0"/>
    <w:rsid w:val="005058C3"/>
    <w:rsid w:val="005058DA"/>
    <w:rsid w:val="00505E09"/>
    <w:rsid w:val="0050663E"/>
    <w:rsid w:val="00506B64"/>
    <w:rsid w:val="00506D16"/>
    <w:rsid w:val="00507311"/>
    <w:rsid w:val="00507ADD"/>
    <w:rsid w:val="00507B48"/>
    <w:rsid w:val="00507C3E"/>
    <w:rsid w:val="005108EE"/>
    <w:rsid w:val="00510CED"/>
    <w:rsid w:val="00511312"/>
    <w:rsid w:val="0051136C"/>
    <w:rsid w:val="00511597"/>
    <w:rsid w:val="00511BD4"/>
    <w:rsid w:val="005126E2"/>
    <w:rsid w:val="0051306C"/>
    <w:rsid w:val="00513191"/>
    <w:rsid w:val="005142A3"/>
    <w:rsid w:val="00514D4D"/>
    <w:rsid w:val="00514E2B"/>
    <w:rsid w:val="00515474"/>
    <w:rsid w:val="00515B5E"/>
    <w:rsid w:val="00516153"/>
    <w:rsid w:val="0051623A"/>
    <w:rsid w:val="00516B8D"/>
    <w:rsid w:val="0051738A"/>
    <w:rsid w:val="00520038"/>
    <w:rsid w:val="00520054"/>
    <w:rsid w:val="005216A2"/>
    <w:rsid w:val="005222BC"/>
    <w:rsid w:val="00522331"/>
    <w:rsid w:val="0052240B"/>
    <w:rsid w:val="005236C6"/>
    <w:rsid w:val="00523F18"/>
    <w:rsid w:val="00524551"/>
    <w:rsid w:val="00524944"/>
    <w:rsid w:val="00525B26"/>
    <w:rsid w:val="00525F83"/>
    <w:rsid w:val="00526441"/>
    <w:rsid w:val="00526940"/>
    <w:rsid w:val="00526AC8"/>
    <w:rsid w:val="00527094"/>
    <w:rsid w:val="00527CCD"/>
    <w:rsid w:val="00527DEC"/>
    <w:rsid w:val="00527E49"/>
    <w:rsid w:val="00530378"/>
    <w:rsid w:val="00530974"/>
    <w:rsid w:val="00530F4C"/>
    <w:rsid w:val="00532B92"/>
    <w:rsid w:val="00532BB2"/>
    <w:rsid w:val="00533377"/>
    <w:rsid w:val="00533B32"/>
    <w:rsid w:val="00533FB7"/>
    <w:rsid w:val="00534126"/>
    <w:rsid w:val="0053428F"/>
    <w:rsid w:val="005347C0"/>
    <w:rsid w:val="005358D9"/>
    <w:rsid w:val="0053603E"/>
    <w:rsid w:val="005360DC"/>
    <w:rsid w:val="005362E7"/>
    <w:rsid w:val="00536556"/>
    <w:rsid w:val="00536DC9"/>
    <w:rsid w:val="00536E3C"/>
    <w:rsid w:val="005371E1"/>
    <w:rsid w:val="00537469"/>
    <w:rsid w:val="0053764B"/>
    <w:rsid w:val="005378E0"/>
    <w:rsid w:val="00537FBC"/>
    <w:rsid w:val="00540460"/>
    <w:rsid w:val="0054048F"/>
    <w:rsid w:val="00540848"/>
    <w:rsid w:val="00540E51"/>
    <w:rsid w:val="00541203"/>
    <w:rsid w:val="005424D3"/>
    <w:rsid w:val="005427C4"/>
    <w:rsid w:val="00542D87"/>
    <w:rsid w:val="00542EB6"/>
    <w:rsid w:val="005433D3"/>
    <w:rsid w:val="0054390A"/>
    <w:rsid w:val="00544522"/>
    <w:rsid w:val="00544CF7"/>
    <w:rsid w:val="005452A0"/>
    <w:rsid w:val="0054554A"/>
    <w:rsid w:val="005456BA"/>
    <w:rsid w:val="005458B6"/>
    <w:rsid w:val="005469ED"/>
    <w:rsid w:val="00546DFB"/>
    <w:rsid w:val="005473D3"/>
    <w:rsid w:val="005479A8"/>
    <w:rsid w:val="00551C45"/>
    <w:rsid w:val="00552A69"/>
    <w:rsid w:val="00552C80"/>
    <w:rsid w:val="0055301F"/>
    <w:rsid w:val="00553755"/>
    <w:rsid w:val="00554735"/>
    <w:rsid w:val="00555F57"/>
    <w:rsid w:val="00556315"/>
    <w:rsid w:val="00557692"/>
    <w:rsid w:val="00560A92"/>
    <w:rsid w:val="005616E9"/>
    <w:rsid w:val="0056325B"/>
    <w:rsid w:val="00563822"/>
    <w:rsid w:val="0056435D"/>
    <w:rsid w:val="005654B8"/>
    <w:rsid w:val="005661CA"/>
    <w:rsid w:val="005664DC"/>
    <w:rsid w:val="0056672E"/>
    <w:rsid w:val="00566DBE"/>
    <w:rsid w:val="005703C9"/>
    <w:rsid w:val="00570AC5"/>
    <w:rsid w:val="00571771"/>
    <w:rsid w:val="00572B11"/>
    <w:rsid w:val="00572C4A"/>
    <w:rsid w:val="00572D89"/>
    <w:rsid w:val="00573B13"/>
    <w:rsid w:val="005746CF"/>
    <w:rsid w:val="00575586"/>
    <w:rsid w:val="005762F4"/>
    <w:rsid w:val="00577413"/>
    <w:rsid w:val="005774EE"/>
    <w:rsid w:val="00577619"/>
    <w:rsid w:val="0057796C"/>
    <w:rsid w:val="00577A93"/>
    <w:rsid w:val="00577E48"/>
    <w:rsid w:val="00580327"/>
    <w:rsid w:val="0058045E"/>
    <w:rsid w:val="0058143E"/>
    <w:rsid w:val="005815E9"/>
    <w:rsid w:val="00581BC6"/>
    <w:rsid w:val="00581C93"/>
    <w:rsid w:val="00583184"/>
    <w:rsid w:val="00584811"/>
    <w:rsid w:val="00586277"/>
    <w:rsid w:val="0058640D"/>
    <w:rsid w:val="0058641D"/>
    <w:rsid w:val="0058648D"/>
    <w:rsid w:val="005867A7"/>
    <w:rsid w:val="00587092"/>
    <w:rsid w:val="005874D1"/>
    <w:rsid w:val="00587FA4"/>
    <w:rsid w:val="00590711"/>
    <w:rsid w:val="00590B98"/>
    <w:rsid w:val="00590C46"/>
    <w:rsid w:val="0059116D"/>
    <w:rsid w:val="0059305E"/>
    <w:rsid w:val="00593AA6"/>
    <w:rsid w:val="00594161"/>
    <w:rsid w:val="005943F5"/>
    <w:rsid w:val="0059443A"/>
    <w:rsid w:val="00594749"/>
    <w:rsid w:val="00594D7B"/>
    <w:rsid w:val="00594ED0"/>
    <w:rsid w:val="005956F2"/>
    <w:rsid w:val="005957AF"/>
    <w:rsid w:val="00595BED"/>
    <w:rsid w:val="00596C5F"/>
    <w:rsid w:val="00597438"/>
    <w:rsid w:val="0059758B"/>
    <w:rsid w:val="00597651"/>
    <w:rsid w:val="00597C81"/>
    <w:rsid w:val="005A0745"/>
    <w:rsid w:val="005A0C98"/>
    <w:rsid w:val="005A0F62"/>
    <w:rsid w:val="005A139F"/>
    <w:rsid w:val="005A1E58"/>
    <w:rsid w:val="005A2016"/>
    <w:rsid w:val="005A303E"/>
    <w:rsid w:val="005A3741"/>
    <w:rsid w:val="005A374E"/>
    <w:rsid w:val="005A4F7F"/>
    <w:rsid w:val="005A6DD1"/>
    <w:rsid w:val="005A7B72"/>
    <w:rsid w:val="005B030B"/>
    <w:rsid w:val="005B06DA"/>
    <w:rsid w:val="005B0CDF"/>
    <w:rsid w:val="005B1275"/>
    <w:rsid w:val="005B208A"/>
    <w:rsid w:val="005B2638"/>
    <w:rsid w:val="005B288D"/>
    <w:rsid w:val="005B2BFC"/>
    <w:rsid w:val="005B2D94"/>
    <w:rsid w:val="005B3A58"/>
    <w:rsid w:val="005B3E15"/>
    <w:rsid w:val="005B3FE8"/>
    <w:rsid w:val="005B4067"/>
    <w:rsid w:val="005B40D3"/>
    <w:rsid w:val="005B46BA"/>
    <w:rsid w:val="005B4D71"/>
    <w:rsid w:val="005B55B0"/>
    <w:rsid w:val="005B58F6"/>
    <w:rsid w:val="005B5F20"/>
    <w:rsid w:val="005B66F2"/>
    <w:rsid w:val="005B6B1A"/>
    <w:rsid w:val="005B6E3E"/>
    <w:rsid w:val="005B7108"/>
    <w:rsid w:val="005B7732"/>
    <w:rsid w:val="005C0466"/>
    <w:rsid w:val="005C0AA7"/>
    <w:rsid w:val="005C0E7C"/>
    <w:rsid w:val="005C1E16"/>
    <w:rsid w:val="005C3409"/>
    <w:rsid w:val="005C3F41"/>
    <w:rsid w:val="005C43C8"/>
    <w:rsid w:val="005C4842"/>
    <w:rsid w:val="005C4E09"/>
    <w:rsid w:val="005C6C90"/>
    <w:rsid w:val="005C7125"/>
    <w:rsid w:val="005C74A6"/>
    <w:rsid w:val="005C753E"/>
    <w:rsid w:val="005C7561"/>
    <w:rsid w:val="005C7914"/>
    <w:rsid w:val="005C7BF2"/>
    <w:rsid w:val="005D0062"/>
    <w:rsid w:val="005D03E2"/>
    <w:rsid w:val="005D0623"/>
    <w:rsid w:val="005D073B"/>
    <w:rsid w:val="005D170A"/>
    <w:rsid w:val="005D17A5"/>
    <w:rsid w:val="005D1994"/>
    <w:rsid w:val="005D1A88"/>
    <w:rsid w:val="005D1AA5"/>
    <w:rsid w:val="005D1ED6"/>
    <w:rsid w:val="005D1F01"/>
    <w:rsid w:val="005D1F27"/>
    <w:rsid w:val="005D21CD"/>
    <w:rsid w:val="005D2CC5"/>
    <w:rsid w:val="005D34DE"/>
    <w:rsid w:val="005D3FEF"/>
    <w:rsid w:val="005D4604"/>
    <w:rsid w:val="005D5A4F"/>
    <w:rsid w:val="005D657B"/>
    <w:rsid w:val="005D6A81"/>
    <w:rsid w:val="005D70DC"/>
    <w:rsid w:val="005D73C4"/>
    <w:rsid w:val="005D74A1"/>
    <w:rsid w:val="005D74C7"/>
    <w:rsid w:val="005D75B5"/>
    <w:rsid w:val="005D78B2"/>
    <w:rsid w:val="005E01EF"/>
    <w:rsid w:val="005E0547"/>
    <w:rsid w:val="005E0C24"/>
    <w:rsid w:val="005E1197"/>
    <w:rsid w:val="005E1246"/>
    <w:rsid w:val="005E1350"/>
    <w:rsid w:val="005E136B"/>
    <w:rsid w:val="005E1546"/>
    <w:rsid w:val="005E1B32"/>
    <w:rsid w:val="005E1E91"/>
    <w:rsid w:val="005E285E"/>
    <w:rsid w:val="005E31B1"/>
    <w:rsid w:val="005E3575"/>
    <w:rsid w:val="005E484D"/>
    <w:rsid w:val="005E4BEC"/>
    <w:rsid w:val="005E58B5"/>
    <w:rsid w:val="005E5C3C"/>
    <w:rsid w:val="005E670E"/>
    <w:rsid w:val="005E6767"/>
    <w:rsid w:val="005E6E7E"/>
    <w:rsid w:val="005E7137"/>
    <w:rsid w:val="005E7E7D"/>
    <w:rsid w:val="005F0123"/>
    <w:rsid w:val="005F01FD"/>
    <w:rsid w:val="005F2DD3"/>
    <w:rsid w:val="005F3054"/>
    <w:rsid w:val="005F33CF"/>
    <w:rsid w:val="005F33D6"/>
    <w:rsid w:val="005F355D"/>
    <w:rsid w:val="005F39B3"/>
    <w:rsid w:val="005F51E3"/>
    <w:rsid w:val="005F51E4"/>
    <w:rsid w:val="005F5279"/>
    <w:rsid w:val="005F59E2"/>
    <w:rsid w:val="005F5FF8"/>
    <w:rsid w:val="005F68A6"/>
    <w:rsid w:val="005F69EA"/>
    <w:rsid w:val="005F733A"/>
    <w:rsid w:val="005F7EC7"/>
    <w:rsid w:val="00600219"/>
    <w:rsid w:val="006012D8"/>
    <w:rsid w:val="00601D63"/>
    <w:rsid w:val="0060267E"/>
    <w:rsid w:val="00602CE8"/>
    <w:rsid w:val="00602DD9"/>
    <w:rsid w:val="00603221"/>
    <w:rsid w:val="006035F0"/>
    <w:rsid w:val="00604D84"/>
    <w:rsid w:val="00605D11"/>
    <w:rsid w:val="0060601C"/>
    <w:rsid w:val="00606BA8"/>
    <w:rsid w:val="0060759D"/>
    <w:rsid w:val="0060777F"/>
    <w:rsid w:val="006079AA"/>
    <w:rsid w:val="00607CEF"/>
    <w:rsid w:val="00610673"/>
    <w:rsid w:val="00610E1C"/>
    <w:rsid w:val="0061103B"/>
    <w:rsid w:val="006113A5"/>
    <w:rsid w:val="006116E0"/>
    <w:rsid w:val="00612138"/>
    <w:rsid w:val="00612547"/>
    <w:rsid w:val="00612791"/>
    <w:rsid w:val="00612E4C"/>
    <w:rsid w:val="00613302"/>
    <w:rsid w:val="0061349E"/>
    <w:rsid w:val="00613EC1"/>
    <w:rsid w:val="00613EFF"/>
    <w:rsid w:val="006145E8"/>
    <w:rsid w:val="00614BD4"/>
    <w:rsid w:val="00614FB9"/>
    <w:rsid w:val="006155D2"/>
    <w:rsid w:val="006156A1"/>
    <w:rsid w:val="00615ABB"/>
    <w:rsid w:val="00616006"/>
    <w:rsid w:val="00616159"/>
    <w:rsid w:val="00616241"/>
    <w:rsid w:val="00617436"/>
    <w:rsid w:val="00617850"/>
    <w:rsid w:val="00617A16"/>
    <w:rsid w:val="00617E00"/>
    <w:rsid w:val="006204D6"/>
    <w:rsid w:val="006210B8"/>
    <w:rsid w:val="006215B0"/>
    <w:rsid w:val="006218B6"/>
    <w:rsid w:val="006224FA"/>
    <w:rsid w:val="006228D6"/>
    <w:rsid w:val="00622A9C"/>
    <w:rsid w:val="00622D08"/>
    <w:rsid w:val="00624357"/>
    <w:rsid w:val="00624AC9"/>
    <w:rsid w:val="00624E28"/>
    <w:rsid w:val="006256F2"/>
    <w:rsid w:val="00625D2C"/>
    <w:rsid w:val="00625F5A"/>
    <w:rsid w:val="0062685B"/>
    <w:rsid w:val="00626C9C"/>
    <w:rsid w:val="00626FA1"/>
    <w:rsid w:val="00627451"/>
    <w:rsid w:val="00627530"/>
    <w:rsid w:val="006277ED"/>
    <w:rsid w:val="00627BE7"/>
    <w:rsid w:val="00627C1F"/>
    <w:rsid w:val="00627C36"/>
    <w:rsid w:val="00627E4F"/>
    <w:rsid w:val="00630747"/>
    <w:rsid w:val="0063097A"/>
    <w:rsid w:val="006311AC"/>
    <w:rsid w:val="00631D00"/>
    <w:rsid w:val="0063227B"/>
    <w:rsid w:val="006322AB"/>
    <w:rsid w:val="00633098"/>
    <w:rsid w:val="006338E2"/>
    <w:rsid w:val="00633A17"/>
    <w:rsid w:val="00633A19"/>
    <w:rsid w:val="006345A8"/>
    <w:rsid w:val="00634755"/>
    <w:rsid w:val="00634A3B"/>
    <w:rsid w:val="00634A4F"/>
    <w:rsid w:val="0063508F"/>
    <w:rsid w:val="00635091"/>
    <w:rsid w:val="006373F7"/>
    <w:rsid w:val="0063744F"/>
    <w:rsid w:val="00637B01"/>
    <w:rsid w:val="00640C7B"/>
    <w:rsid w:val="00641F88"/>
    <w:rsid w:val="006420AA"/>
    <w:rsid w:val="0064298F"/>
    <w:rsid w:val="0064353B"/>
    <w:rsid w:val="00643732"/>
    <w:rsid w:val="00643C2B"/>
    <w:rsid w:val="00643E91"/>
    <w:rsid w:val="00644438"/>
    <w:rsid w:val="00644468"/>
    <w:rsid w:val="006447DC"/>
    <w:rsid w:val="006450D4"/>
    <w:rsid w:val="006450DD"/>
    <w:rsid w:val="0064528F"/>
    <w:rsid w:val="00645846"/>
    <w:rsid w:val="0064721C"/>
    <w:rsid w:val="0064766B"/>
    <w:rsid w:val="00647FFA"/>
    <w:rsid w:val="0065071F"/>
    <w:rsid w:val="00650F6F"/>
    <w:rsid w:val="006514DD"/>
    <w:rsid w:val="00652026"/>
    <w:rsid w:val="0065215D"/>
    <w:rsid w:val="0065229C"/>
    <w:rsid w:val="006526A0"/>
    <w:rsid w:val="00652EB9"/>
    <w:rsid w:val="0065305A"/>
    <w:rsid w:val="0065320A"/>
    <w:rsid w:val="00653EDA"/>
    <w:rsid w:val="006543C2"/>
    <w:rsid w:val="00654535"/>
    <w:rsid w:val="00654BB5"/>
    <w:rsid w:val="006563DD"/>
    <w:rsid w:val="00656C41"/>
    <w:rsid w:val="00657384"/>
    <w:rsid w:val="00660B98"/>
    <w:rsid w:val="00660C41"/>
    <w:rsid w:val="006612B7"/>
    <w:rsid w:val="0066200B"/>
    <w:rsid w:val="006622EC"/>
    <w:rsid w:val="00662C88"/>
    <w:rsid w:val="006638F4"/>
    <w:rsid w:val="006644E7"/>
    <w:rsid w:val="00664A7A"/>
    <w:rsid w:val="0066533D"/>
    <w:rsid w:val="006654B6"/>
    <w:rsid w:val="00665998"/>
    <w:rsid w:val="00665CBB"/>
    <w:rsid w:val="0066622F"/>
    <w:rsid w:val="00666799"/>
    <w:rsid w:val="00666DA1"/>
    <w:rsid w:val="0066761E"/>
    <w:rsid w:val="006676E7"/>
    <w:rsid w:val="00670616"/>
    <w:rsid w:val="00670A10"/>
    <w:rsid w:val="00671390"/>
    <w:rsid w:val="00671BBC"/>
    <w:rsid w:val="00671DC7"/>
    <w:rsid w:val="00671F30"/>
    <w:rsid w:val="00672C60"/>
    <w:rsid w:val="00673090"/>
    <w:rsid w:val="00673B4B"/>
    <w:rsid w:val="00674CAB"/>
    <w:rsid w:val="00675297"/>
    <w:rsid w:val="00675A18"/>
    <w:rsid w:val="0067681A"/>
    <w:rsid w:val="0067682C"/>
    <w:rsid w:val="006779A8"/>
    <w:rsid w:val="00677B00"/>
    <w:rsid w:val="00677CC2"/>
    <w:rsid w:val="006805C7"/>
    <w:rsid w:val="00680CC7"/>
    <w:rsid w:val="00680CF8"/>
    <w:rsid w:val="00680E21"/>
    <w:rsid w:val="00682546"/>
    <w:rsid w:val="006838DD"/>
    <w:rsid w:val="00685675"/>
    <w:rsid w:val="00686955"/>
    <w:rsid w:val="00686D1C"/>
    <w:rsid w:val="00686F0A"/>
    <w:rsid w:val="00687D9B"/>
    <w:rsid w:val="00687FB5"/>
    <w:rsid w:val="0069037F"/>
    <w:rsid w:val="006905DE"/>
    <w:rsid w:val="0069084B"/>
    <w:rsid w:val="00690FCE"/>
    <w:rsid w:val="006910F3"/>
    <w:rsid w:val="00691396"/>
    <w:rsid w:val="00691D56"/>
    <w:rsid w:val="0069207B"/>
    <w:rsid w:val="00692434"/>
    <w:rsid w:val="006924AF"/>
    <w:rsid w:val="0069288D"/>
    <w:rsid w:val="006929A0"/>
    <w:rsid w:val="00692F68"/>
    <w:rsid w:val="006931D8"/>
    <w:rsid w:val="006934F1"/>
    <w:rsid w:val="006938D3"/>
    <w:rsid w:val="0069392B"/>
    <w:rsid w:val="00693E24"/>
    <w:rsid w:val="006942C5"/>
    <w:rsid w:val="00694350"/>
    <w:rsid w:val="00694F7F"/>
    <w:rsid w:val="00694F88"/>
    <w:rsid w:val="00695029"/>
    <w:rsid w:val="00695AAF"/>
    <w:rsid w:val="00695B87"/>
    <w:rsid w:val="00695C8E"/>
    <w:rsid w:val="00696172"/>
    <w:rsid w:val="0069636E"/>
    <w:rsid w:val="00696461"/>
    <w:rsid w:val="0069699C"/>
    <w:rsid w:val="00697342"/>
    <w:rsid w:val="00697F61"/>
    <w:rsid w:val="006A0D39"/>
    <w:rsid w:val="006A13E8"/>
    <w:rsid w:val="006A24D6"/>
    <w:rsid w:val="006A28A0"/>
    <w:rsid w:val="006A29E3"/>
    <w:rsid w:val="006A2A3F"/>
    <w:rsid w:val="006A3177"/>
    <w:rsid w:val="006A32D9"/>
    <w:rsid w:val="006A4DCF"/>
    <w:rsid w:val="006A4F71"/>
    <w:rsid w:val="006A4FC3"/>
    <w:rsid w:val="006A5110"/>
    <w:rsid w:val="006A5195"/>
    <w:rsid w:val="006A57CF"/>
    <w:rsid w:val="006A5F52"/>
    <w:rsid w:val="006A6206"/>
    <w:rsid w:val="006A667F"/>
    <w:rsid w:val="006A6DED"/>
    <w:rsid w:val="006A7B34"/>
    <w:rsid w:val="006B06EC"/>
    <w:rsid w:val="006B0A95"/>
    <w:rsid w:val="006B1279"/>
    <w:rsid w:val="006B1717"/>
    <w:rsid w:val="006B18CB"/>
    <w:rsid w:val="006B1F1F"/>
    <w:rsid w:val="006B20C1"/>
    <w:rsid w:val="006B2132"/>
    <w:rsid w:val="006B32CC"/>
    <w:rsid w:val="006B353A"/>
    <w:rsid w:val="006B46E6"/>
    <w:rsid w:val="006B608B"/>
    <w:rsid w:val="006B6582"/>
    <w:rsid w:val="006B68A0"/>
    <w:rsid w:val="006B7B4F"/>
    <w:rsid w:val="006B7CDF"/>
    <w:rsid w:val="006C0583"/>
    <w:rsid w:val="006C111C"/>
    <w:rsid w:val="006C1E18"/>
    <w:rsid w:val="006C21E1"/>
    <w:rsid w:val="006C2802"/>
    <w:rsid w:val="006C3E6F"/>
    <w:rsid w:val="006C4BBD"/>
    <w:rsid w:val="006C4C33"/>
    <w:rsid w:val="006C517C"/>
    <w:rsid w:val="006C543A"/>
    <w:rsid w:val="006C5C45"/>
    <w:rsid w:val="006C5DBB"/>
    <w:rsid w:val="006C7D47"/>
    <w:rsid w:val="006C7F8C"/>
    <w:rsid w:val="006D0D1D"/>
    <w:rsid w:val="006D0EC5"/>
    <w:rsid w:val="006D2112"/>
    <w:rsid w:val="006D2512"/>
    <w:rsid w:val="006D348B"/>
    <w:rsid w:val="006D452F"/>
    <w:rsid w:val="006D4DAF"/>
    <w:rsid w:val="006D4ED8"/>
    <w:rsid w:val="006D5AA6"/>
    <w:rsid w:val="006D5B51"/>
    <w:rsid w:val="006D661E"/>
    <w:rsid w:val="006D6C31"/>
    <w:rsid w:val="006D7BC5"/>
    <w:rsid w:val="006E1330"/>
    <w:rsid w:val="006E2610"/>
    <w:rsid w:val="006E297C"/>
    <w:rsid w:val="006E2C14"/>
    <w:rsid w:val="006E2C51"/>
    <w:rsid w:val="006E2EE5"/>
    <w:rsid w:val="006E36AC"/>
    <w:rsid w:val="006E3B04"/>
    <w:rsid w:val="006E3E50"/>
    <w:rsid w:val="006E41D5"/>
    <w:rsid w:val="006E4D41"/>
    <w:rsid w:val="006E597C"/>
    <w:rsid w:val="006E5E60"/>
    <w:rsid w:val="006E5F4B"/>
    <w:rsid w:val="006E67F7"/>
    <w:rsid w:val="006E6A35"/>
    <w:rsid w:val="006E6B06"/>
    <w:rsid w:val="006E7292"/>
    <w:rsid w:val="006E7693"/>
    <w:rsid w:val="006E77D0"/>
    <w:rsid w:val="006E7C44"/>
    <w:rsid w:val="006F0CD8"/>
    <w:rsid w:val="006F0D2B"/>
    <w:rsid w:val="006F1066"/>
    <w:rsid w:val="006F14F5"/>
    <w:rsid w:val="006F23B4"/>
    <w:rsid w:val="006F28EC"/>
    <w:rsid w:val="006F3077"/>
    <w:rsid w:val="006F318F"/>
    <w:rsid w:val="006F3972"/>
    <w:rsid w:val="006F3FD4"/>
    <w:rsid w:val="006F4442"/>
    <w:rsid w:val="006F462E"/>
    <w:rsid w:val="006F4DF5"/>
    <w:rsid w:val="006F52AB"/>
    <w:rsid w:val="006F58A2"/>
    <w:rsid w:val="006F6543"/>
    <w:rsid w:val="006F7184"/>
    <w:rsid w:val="006F7695"/>
    <w:rsid w:val="007000FA"/>
    <w:rsid w:val="00700973"/>
    <w:rsid w:val="00700B2C"/>
    <w:rsid w:val="00701C2A"/>
    <w:rsid w:val="00701D47"/>
    <w:rsid w:val="00701E95"/>
    <w:rsid w:val="00702762"/>
    <w:rsid w:val="00702770"/>
    <w:rsid w:val="00703D67"/>
    <w:rsid w:val="00703FE6"/>
    <w:rsid w:val="00704157"/>
    <w:rsid w:val="00704B5B"/>
    <w:rsid w:val="00704E3F"/>
    <w:rsid w:val="00704EFD"/>
    <w:rsid w:val="00705CEF"/>
    <w:rsid w:val="00705E86"/>
    <w:rsid w:val="007060B0"/>
    <w:rsid w:val="007061A4"/>
    <w:rsid w:val="007061F4"/>
    <w:rsid w:val="00706417"/>
    <w:rsid w:val="00706891"/>
    <w:rsid w:val="00706ECC"/>
    <w:rsid w:val="00707129"/>
    <w:rsid w:val="00707408"/>
    <w:rsid w:val="00707653"/>
    <w:rsid w:val="007078A9"/>
    <w:rsid w:val="00707A08"/>
    <w:rsid w:val="00707BD9"/>
    <w:rsid w:val="00707D78"/>
    <w:rsid w:val="00710180"/>
    <w:rsid w:val="0071088D"/>
    <w:rsid w:val="00710ADC"/>
    <w:rsid w:val="00710B31"/>
    <w:rsid w:val="007110CA"/>
    <w:rsid w:val="007126F8"/>
    <w:rsid w:val="007127C4"/>
    <w:rsid w:val="007127F4"/>
    <w:rsid w:val="00712E72"/>
    <w:rsid w:val="00713084"/>
    <w:rsid w:val="007137B6"/>
    <w:rsid w:val="00713B01"/>
    <w:rsid w:val="00714D1D"/>
    <w:rsid w:val="00715110"/>
    <w:rsid w:val="007153CA"/>
    <w:rsid w:val="00715914"/>
    <w:rsid w:val="0071644D"/>
    <w:rsid w:val="00716B93"/>
    <w:rsid w:val="00716CA9"/>
    <w:rsid w:val="00717D0B"/>
    <w:rsid w:val="00717DBE"/>
    <w:rsid w:val="00720402"/>
    <w:rsid w:val="00720A65"/>
    <w:rsid w:val="00720AC6"/>
    <w:rsid w:val="0072240E"/>
    <w:rsid w:val="007228AF"/>
    <w:rsid w:val="00723378"/>
    <w:rsid w:val="007233AE"/>
    <w:rsid w:val="007236BE"/>
    <w:rsid w:val="0072566D"/>
    <w:rsid w:val="00725C8C"/>
    <w:rsid w:val="007260F1"/>
    <w:rsid w:val="00726668"/>
    <w:rsid w:val="00726A12"/>
    <w:rsid w:val="00726C2C"/>
    <w:rsid w:val="00726EF3"/>
    <w:rsid w:val="00727CDC"/>
    <w:rsid w:val="0073049F"/>
    <w:rsid w:val="0073109A"/>
    <w:rsid w:val="007314E5"/>
    <w:rsid w:val="00731E00"/>
    <w:rsid w:val="007326D3"/>
    <w:rsid w:val="00732B8E"/>
    <w:rsid w:val="00732D4F"/>
    <w:rsid w:val="00733CE2"/>
    <w:rsid w:val="007341BF"/>
    <w:rsid w:val="007347F4"/>
    <w:rsid w:val="0073486B"/>
    <w:rsid w:val="007351D9"/>
    <w:rsid w:val="00736DB5"/>
    <w:rsid w:val="00736F08"/>
    <w:rsid w:val="007370DF"/>
    <w:rsid w:val="00741037"/>
    <w:rsid w:val="00741BB4"/>
    <w:rsid w:val="00741D32"/>
    <w:rsid w:val="00741F70"/>
    <w:rsid w:val="007422DD"/>
    <w:rsid w:val="00742D21"/>
    <w:rsid w:val="00743121"/>
    <w:rsid w:val="007432BB"/>
    <w:rsid w:val="007436D2"/>
    <w:rsid w:val="00743DD5"/>
    <w:rsid w:val="00743E6B"/>
    <w:rsid w:val="0074401C"/>
    <w:rsid w:val="007440B7"/>
    <w:rsid w:val="007443AD"/>
    <w:rsid w:val="00744971"/>
    <w:rsid w:val="00744A94"/>
    <w:rsid w:val="00744CC8"/>
    <w:rsid w:val="007450D6"/>
    <w:rsid w:val="00746541"/>
    <w:rsid w:val="00746C39"/>
    <w:rsid w:val="00746CB4"/>
    <w:rsid w:val="0074733F"/>
    <w:rsid w:val="007478CB"/>
    <w:rsid w:val="00750093"/>
    <w:rsid w:val="00751527"/>
    <w:rsid w:val="007516F7"/>
    <w:rsid w:val="00751A9A"/>
    <w:rsid w:val="0075237C"/>
    <w:rsid w:val="00752977"/>
    <w:rsid w:val="00752BD5"/>
    <w:rsid w:val="00753E41"/>
    <w:rsid w:val="00753F11"/>
    <w:rsid w:val="00754187"/>
    <w:rsid w:val="00754444"/>
    <w:rsid w:val="00755569"/>
    <w:rsid w:val="007557E7"/>
    <w:rsid w:val="007565C2"/>
    <w:rsid w:val="00756786"/>
    <w:rsid w:val="00757240"/>
    <w:rsid w:val="0075785D"/>
    <w:rsid w:val="00760199"/>
    <w:rsid w:val="007605B3"/>
    <w:rsid w:val="007617DF"/>
    <w:rsid w:val="00762B70"/>
    <w:rsid w:val="00762EB9"/>
    <w:rsid w:val="00763EBD"/>
    <w:rsid w:val="0076546F"/>
    <w:rsid w:val="007654E8"/>
    <w:rsid w:val="00765A0E"/>
    <w:rsid w:val="00766153"/>
    <w:rsid w:val="007665A3"/>
    <w:rsid w:val="00766742"/>
    <w:rsid w:val="0076683F"/>
    <w:rsid w:val="0076712F"/>
    <w:rsid w:val="0076773E"/>
    <w:rsid w:val="00767DA4"/>
    <w:rsid w:val="00770621"/>
    <w:rsid w:val="0077063C"/>
    <w:rsid w:val="007712A6"/>
    <w:rsid w:val="00771590"/>
    <w:rsid w:val="007715C9"/>
    <w:rsid w:val="007718A1"/>
    <w:rsid w:val="007718DA"/>
    <w:rsid w:val="00771AA9"/>
    <w:rsid w:val="00771E8F"/>
    <w:rsid w:val="007723F7"/>
    <w:rsid w:val="007726B5"/>
    <w:rsid w:val="00773BD3"/>
    <w:rsid w:val="00773CB7"/>
    <w:rsid w:val="00774EDD"/>
    <w:rsid w:val="00774FA5"/>
    <w:rsid w:val="00775235"/>
    <w:rsid w:val="007757EC"/>
    <w:rsid w:val="00775C41"/>
    <w:rsid w:val="00776493"/>
    <w:rsid w:val="0077652F"/>
    <w:rsid w:val="00776C0C"/>
    <w:rsid w:val="00776D46"/>
    <w:rsid w:val="00777324"/>
    <w:rsid w:val="007800FE"/>
    <w:rsid w:val="0078026F"/>
    <w:rsid w:val="0078079E"/>
    <w:rsid w:val="007809A5"/>
    <w:rsid w:val="007809FA"/>
    <w:rsid w:val="00780A2B"/>
    <w:rsid w:val="00780E05"/>
    <w:rsid w:val="007824EC"/>
    <w:rsid w:val="00782BF7"/>
    <w:rsid w:val="00783044"/>
    <w:rsid w:val="00783C9C"/>
    <w:rsid w:val="007840D0"/>
    <w:rsid w:val="007842DB"/>
    <w:rsid w:val="00784D40"/>
    <w:rsid w:val="0078548B"/>
    <w:rsid w:val="00785508"/>
    <w:rsid w:val="007864A3"/>
    <w:rsid w:val="007865B6"/>
    <w:rsid w:val="00786C6B"/>
    <w:rsid w:val="00786D37"/>
    <w:rsid w:val="00787489"/>
    <w:rsid w:val="0078765E"/>
    <w:rsid w:val="00787C9D"/>
    <w:rsid w:val="00787F48"/>
    <w:rsid w:val="007900AD"/>
    <w:rsid w:val="00790927"/>
    <w:rsid w:val="00790C9F"/>
    <w:rsid w:val="0079201C"/>
    <w:rsid w:val="00792329"/>
    <w:rsid w:val="007929C3"/>
    <w:rsid w:val="00792FF8"/>
    <w:rsid w:val="007932B1"/>
    <w:rsid w:val="007937CC"/>
    <w:rsid w:val="007943BF"/>
    <w:rsid w:val="00794ABC"/>
    <w:rsid w:val="00794D1B"/>
    <w:rsid w:val="0079500F"/>
    <w:rsid w:val="00795477"/>
    <w:rsid w:val="007957B0"/>
    <w:rsid w:val="007966E6"/>
    <w:rsid w:val="007969D6"/>
    <w:rsid w:val="00797CF4"/>
    <w:rsid w:val="007A0467"/>
    <w:rsid w:val="007A0524"/>
    <w:rsid w:val="007A0882"/>
    <w:rsid w:val="007A099D"/>
    <w:rsid w:val="007A0F68"/>
    <w:rsid w:val="007A189E"/>
    <w:rsid w:val="007A1A9B"/>
    <w:rsid w:val="007A2C36"/>
    <w:rsid w:val="007A344C"/>
    <w:rsid w:val="007A3550"/>
    <w:rsid w:val="007A3794"/>
    <w:rsid w:val="007A3DD6"/>
    <w:rsid w:val="007A40F8"/>
    <w:rsid w:val="007A4556"/>
    <w:rsid w:val="007A477E"/>
    <w:rsid w:val="007A47BB"/>
    <w:rsid w:val="007A4B37"/>
    <w:rsid w:val="007A6A2B"/>
    <w:rsid w:val="007A6F3F"/>
    <w:rsid w:val="007A7295"/>
    <w:rsid w:val="007A7A86"/>
    <w:rsid w:val="007B0143"/>
    <w:rsid w:val="007B0F47"/>
    <w:rsid w:val="007B176F"/>
    <w:rsid w:val="007B1F98"/>
    <w:rsid w:val="007B3C0B"/>
    <w:rsid w:val="007B454D"/>
    <w:rsid w:val="007B47EF"/>
    <w:rsid w:val="007B484F"/>
    <w:rsid w:val="007B4E4E"/>
    <w:rsid w:val="007B549D"/>
    <w:rsid w:val="007B569D"/>
    <w:rsid w:val="007B643C"/>
    <w:rsid w:val="007B6D3F"/>
    <w:rsid w:val="007B6DE9"/>
    <w:rsid w:val="007B7277"/>
    <w:rsid w:val="007B7497"/>
    <w:rsid w:val="007B7E41"/>
    <w:rsid w:val="007C019E"/>
    <w:rsid w:val="007C14AE"/>
    <w:rsid w:val="007C1EBB"/>
    <w:rsid w:val="007C2D78"/>
    <w:rsid w:val="007C4524"/>
    <w:rsid w:val="007C47E1"/>
    <w:rsid w:val="007C4F04"/>
    <w:rsid w:val="007C53BF"/>
    <w:rsid w:val="007C561D"/>
    <w:rsid w:val="007C5783"/>
    <w:rsid w:val="007C57CF"/>
    <w:rsid w:val="007C5BAB"/>
    <w:rsid w:val="007C5D51"/>
    <w:rsid w:val="007C6178"/>
    <w:rsid w:val="007C67DB"/>
    <w:rsid w:val="007C7E40"/>
    <w:rsid w:val="007C7F42"/>
    <w:rsid w:val="007D033B"/>
    <w:rsid w:val="007D0D34"/>
    <w:rsid w:val="007D0F10"/>
    <w:rsid w:val="007D18CA"/>
    <w:rsid w:val="007D1C31"/>
    <w:rsid w:val="007D2059"/>
    <w:rsid w:val="007D20D4"/>
    <w:rsid w:val="007D217E"/>
    <w:rsid w:val="007D26B8"/>
    <w:rsid w:val="007D2D91"/>
    <w:rsid w:val="007D2EBB"/>
    <w:rsid w:val="007D4394"/>
    <w:rsid w:val="007D48CF"/>
    <w:rsid w:val="007D4B7F"/>
    <w:rsid w:val="007D5264"/>
    <w:rsid w:val="007D579D"/>
    <w:rsid w:val="007D5806"/>
    <w:rsid w:val="007D5C91"/>
    <w:rsid w:val="007D657A"/>
    <w:rsid w:val="007D6D19"/>
    <w:rsid w:val="007D6E87"/>
    <w:rsid w:val="007D72DF"/>
    <w:rsid w:val="007D7F50"/>
    <w:rsid w:val="007D7F51"/>
    <w:rsid w:val="007E06BB"/>
    <w:rsid w:val="007E0FC9"/>
    <w:rsid w:val="007E129E"/>
    <w:rsid w:val="007E1642"/>
    <w:rsid w:val="007E1D2D"/>
    <w:rsid w:val="007E2094"/>
    <w:rsid w:val="007E2B54"/>
    <w:rsid w:val="007E2C20"/>
    <w:rsid w:val="007E2E6B"/>
    <w:rsid w:val="007E3117"/>
    <w:rsid w:val="007E3901"/>
    <w:rsid w:val="007E3C2E"/>
    <w:rsid w:val="007E4391"/>
    <w:rsid w:val="007E5CB4"/>
    <w:rsid w:val="007E63B1"/>
    <w:rsid w:val="007E6E97"/>
    <w:rsid w:val="007E7069"/>
    <w:rsid w:val="007E7427"/>
    <w:rsid w:val="007E7A07"/>
    <w:rsid w:val="007F0B5C"/>
    <w:rsid w:val="007F0E4E"/>
    <w:rsid w:val="007F116D"/>
    <w:rsid w:val="007F15CC"/>
    <w:rsid w:val="007F1662"/>
    <w:rsid w:val="007F1D90"/>
    <w:rsid w:val="007F2C96"/>
    <w:rsid w:val="007F2D4E"/>
    <w:rsid w:val="007F2DDB"/>
    <w:rsid w:val="007F2FAF"/>
    <w:rsid w:val="007F477C"/>
    <w:rsid w:val="007F4CF9"/>
    <w:rsid w:val="007F54DA"/>
    <w:rsid w:val="007F5999"/>
    <w:rsid w:val="007F5EA9"/>
    <w:rsid w:val="007F6599"/>
    <w:rsid w:val="007F7452"/>
    <w:rsid w:val="007F7626"/>
    <w:rsid w:val="007F77A7"/>
    <w:rsid w:val="00800FFB"/>
    <w:rsid w:val="00801760"/>
    <w:rsid w:val="00801A58"/>
    <w:rsid w:val="00801A9D"/>
    <w:rsid w:val="00802F37"/>
    <w:rsid w:val="00803755"/>
    <w:rsid w:val="008044CD"/>
    <w:rsid w:val="00804B27"/>
    <w:rsid w:val="008055A9"/>
    <w:rsid w:val="008055F0"/>
    <w:rsid w:val="00805FDE"/>
    <w:rsid w:val="00806C2C"/>
    <w:rsid w:val="0080732B"/>
    <w:rsid w:val="00807517"/>
    <w:rsid w:val="00807964"/>
    <w:rsid w:val="00807971"/>
    <w:rsid w:val="00810519"/>
    <w:rsid w:val="00810903"/>
    <w:rsid w:val="00811387"/>
    <w:rsid w:val="0081169F"/>
    <w:rsid w:val="00811823"/>
    <w:rsid w:val="00811D03"/>
    <w:rsid w:val="00812D69"/>
    <w:rsid w:val="00815721"/>
    <w:rsid w:val="0081676C"/>
    <w:rsid w:val="008179E3"/>
    <w:rsid w:val="00817B39"/>
    <w:rsid w:val="00817C32"/>
    <w:rsid w:val="00817F2B"/>
    <w:rsid w:val="00821224"/>
    <w:rsid w:val="00821342"/>
    <w:rsid w:val="00821AA4"/>
    <w:rsid w:val="008227D1"/>
    <w:rsid w:val="0082299D"/>
    <w:rsid w:val="00823BDE"/>
    <w:rsid w:val="0082439C"/>
    <w:rsid w:val="008245E0"/>
    <w:rsid w:val="00825073"/>
    <w:rsid w:val="0082523E"/>
    <w:rsid w:val="00825589"/>
    <w:rsid w:val="00825A38"/>
    <w:rsid w:val="00826816"/>
    <w:rsid w:val="008268B1"/>
    <w:rsid w:val="00830278"/>
    <w:rsid w:val="008307E5"/>
    <w:rsid w:val="00831693"/>
    <w:rsid w:val="00831CD1"/>
    <w:rsid w:val="00832116"/>
    <w:rsid w:val="008325D8"/>
    <w:rsid w:val="008331E4"/>
    <w:rsid w:val="00834E12"/>
    <w:rsid w:val="00835C15"/>
    <w:rsid w:val="00836990"/>
    <w:rsid w:val="00836D05"/>
    <w:rsid w:val="00836F0C"/>
    <w:rsid w:val="008373D4"/>
    <w:rsid w:val="00837A68"/>
    <w:rsid w:val="0084134C"/>
    <w:rsid w:val="00841BB1"/>
    <w:rsid w:val="00841BB9"/>
    <w:rsid w:val="00841EBC"/>
    <w:rsid w:val="00842AA4"/>
    <w:rsid w:val="00842C9A"/>
    <w:rsid w:val="00843DEC"/>
    <w:rsid w:val="0084474C"/>
    <w:rsid w:val="00845C7F"/>
    <w:rsid w:val="0084656C"/>
    <w:rsid w:val="00846BB0"/>
    <w:rsid w:val="00846F8C"/>
    <w:rsid w:val="0084747F"/>
    <w:rsid w:val="008479F4"/>
    <w:rsid w:val="00850067"/>
    <w:rsid w:val="0085040C"/>
    <w:rsid w:val="00850B3E"/>
    <w:rsid w:val="00851599"/>
    <w:rsid w:val="00851649"/>
    <w:rsid w:val="008516E8"/>
    <w:rsid w:val="00851D65"/>
    <w:rsid w:val="00852590"/>
    <w:rsid w:val="0085265B"/>
    <w:rsid w:val="00853883"/>
    <w:rsid w:val="00853884"/>
    <w:rsid w:val="008540B3"/>
    <w:rsid w:val="00854240"/>
    <w:rsid w:val="00854624"/>
    <w:rsid w:val="008548C1"/>
    <w:rsid w:val="00854B8B"/>
    <w:rsid w:val="00854CBC"/>
    <w:rsid w:val="00855AAD"/>
    <w:rsid w:val="00855C38"/>
    <w:rsid w:val="00855EF4"/>
    <w:rsid w:val="008567D2"/>
    <w:rsid w:val="00856A31"/>
    <w:rsid w:val="00856FCB"/>
    <w:rsid w:val="008570B7"/>
    <w:rsid w:val="0085730E"/>
    <w:rsid w:val="00857443"/>
    <w:rsid w:val="008579AB"/>
    <w:rsid w:val="00857C07"/>
    <w:rsid w:val="0086002F"/>
    <w:rsid w:val="00860039"/>
    <w:rsid w:val="00860141"/>
    <w:rsid w:val="0086025C"/>
    <w:rsid w:val="00860E91"/>
    <w:rsid w:val="008610AD"/>
    <w:rsid w:val="00861194"/>
    <w:rsid w:val="008619B6"/>
    <w:rsid w:val="00861C9C"/>
    <w:rsid w:val="00864039"/>
    <w:rsid w:val="00865241"/>
    <w:rsid w:val="008657D6"/>
    <w:rsid w:val="00865960"/>
    <w:rsid w:val="00866B64"/>
    <w:rsid w:val="008670F4"/>
    <w:rsid w:val="00867641"/>
    <w:rsid w:val="008708E3"/>
    <w:rsid w:val="00870A3B"/>
    <w:rsid w:val="00871E22"/>
    <w:rsid w:val="00874DCF"/>
    <w:rsid w:val="008754D0"/>
    <w:rsid w:val="00876E15"/>
    <w:rsid w:val="0087739E"/>
    <w:rsid w:val="00880C97"/>
    <w:rsid w:val="00880FB8"/>
    <w:rsid w:val="008813D3"/>
    <w:rsid w:val="00881AC2"/>
    <w:rsid w:val="008822B5"/>
    <w:rsid w:val="0088277A"/>
    <w:rsid w:val="00882895"/>
    <w:rsid w:val="008831FE"/>
    <w:rsid w:val="00883249"/>
    <w:rsid w:val="00883262"/>
    <w:rsid w:val="008835BB"/>
    <w:rsid w:val="00883E7A"/>
    <w:rsid w:val="008842D6"/>
    <w:rsid w:val="0088435B"/>
    <w:rsid w:val="00884BD3"/>
    <w:rsid w:val="0088584C"/>
    <w:rsid w:val="00885BFE"/>
    <w:rsid w:val="00885F91"/>
    <w:rsid w:val="00886116"/>
    <w:rsid w:val="00886A4A"/>
    <w:rsid w:val="00886BDC"/>
    <w:rsid w:val="008870EE"/>
    <w:rsid w:val="00887702"/>
    <w:rsid w:val="00887BBD"/>
    <w:rsid w:val="008904F7"/>
    <w:rsid w:val="0089090A"/>
    <w:rsid w:val="0089093C"/>
    <w:rsid w:val="008909F1"/>
    <w:rsid w:val="0089145E"/>
    <w:rsid w:val="00891EDB"/>
    <w:rsid w:val="008920A1"/>
    <w:rsid w:val="0089240F"/>
    <w:rsid w:val="008931C5"/>
    <w:rsid w:val="00893F9A"/>
    <w:rsid w:val="0089481F"/>
    <w:rsid w:val="00895982"/>
    <w:rsid w:val="00896025"/>
    <w:rsid w:val="008960B7"/>
    <w:rsid w:val="008962E4"/>
    <w:rsid w:val="00896824"/>
    <w:rsid w:val="00897096"/>
    <w:rsid w:val="00897121"/>
    <w:rsid w:val="0089767F"/>
    <w:rsid w:val="00897B9A"/>
    <w:rsid w:val="008A0F38"/>
    <w:rsid w:val="008A1075"/>
    <w:rsid w:val="008A1D48"/>
    <w:rsid w:val="008A2238"/>
    <w:rsid w:val="008A281B"/>
    <w:rsid w:val="008A2950"/>
    <w:rsid w:val="008A30F1"/>
    <w:rsid w:val="008A41BE"/>
    <w:rsid w:val="008A4293"/>
    <w:rsid w:val="008A43FD"/>
    <w:rsid w:val="008A480F"/>
    <w:rsid w:val="008A55A7"/>
    <w:rsid w:val="008A5F72"/>
    <w:rsid w:val="008A6E22"/>
    <w:rsid w:val="008A72B0"/>
    <w:rsid w:val="008A7B61"/>
    <w:rsid w:val="008A7BD8"/>
    <w:rsid w:val="008A7DE2"/>
    <w:rsid w:val="008B0A4A"/>
    <w:rsid w:val="008B0A92"/>
    <w:rsid w:val="008B10E8"/>
    <w:rsid w:val="008B15E4"/>
    <w:rsid w:val="008B1AA6"/>
    <w:rsid w:val="008B2280"/>
    <w:rsid w:val="008B2C45"/>
    <w:rsid w:val="008B33EC"/>
    <w:rsid w:val="008B4C07"/>
    <w:rsid w:val="008B4DF4"/>
    <w:rsid w:val="008B507F"/>
    <w:rsid w:val="008B51E6"/>
    <w:rsid w:val="008B5E02"/>
    <w:rsid w:val="008B683C"/>
    <w:rsid w:val="008B6A45"/>
    <w:rsid w:val="008B6FF2"/>
    <w:rsid w:val="008B7297"/>
    <w:rsid w:val="008B759F"/>
    <w:rsid w:val="008B7870"/>
    <w:rsid w:val="008B7BCE"/>
    <w:rsid w:val="008C1AD3"/>
    <w:rsid w:val="008C2599"/>
    <w:rsid w:val="008C2E92"/>
    <w:rsid w:val="008C3957"/>
    <w:rsid w:val="008C3CB6"/>
    <w:rsid w:val="008C5FC4"/>
    <w:rsid w:val="008C6797"/>
    <w:rsid w:val="008C6A80"/>
    <w:rsid w:val="008C6C1E"/>
    <w:rsid w:val="008C6CD4"/>
    <w:rsid w:val="008C7E5E"/>
    <w:rsid w:val="008D0113"/>
    <w:rsid w:val="008D03A6"/>
    <w:rsid w:val="008D08B6"/>
    <w:rsid w:val="008D0EE0"/>
    <w:rsid w:val="008D0EE8"/>
    <w:rsid w:val="008D25BB"/>
    <w:rsid w:val="008D27FB"/>
    <w:rsid w:val="008D325E"/>
    <w:rsid w:val="008D32B4"/>
    <w:rsid w:val="008D3B84"/>
    <w:rsid w:val="008D3D5A"/>
    <w:rsid w:val="008D543E"/>
    <w:rsid w:val="008D5D2C"/>
    <w:rsid w:val="008D6783"/>
    <w:rsid w:val="008D7B58"/>
    <w:rsid w:val="008D7DA6"/>
    <w:rsid w:val="008E0216"/>
    <w:rsid w:val="008E0554"/>
    <w:rsid w:val="008E05A8"/>
    <w:rsid w:val="008E10C2"/>
    <w:rsid w:val="008E13C1"/>
    <w:rsid w:val="008E140D"/>
    <w:rsid w:val="008E259A"/>
    <w:rsid w:val="008E2C36"/>
    <w:rsid w:val="008E3777"/>
    <w:rsid w:val="008E42D7"/>
    <w:rsid w:val="008E4B1A"/>
    <w:rsid w:val="008E4CBB"/>
    <w:rsid w:val="008E4D42"/>
    <w:rsid w:val="008E532F"/>
    <w:rsid w:val="008E5363"/>
    <w:rsid w:val="008E56E7"/>
    <w:rsid w:val="008E57A4"/>
    <w:rsid w:val="008E59D6"/>
    <w:rsid w:val="008E6330"/>
    <w:rsid w:val="008E6AA5"/>
    <w:rsid w:val="008E6F61"/>
    <w:rsid w:val="008E70C7"/>
    <w:rsid w:val="008E7244"/>
    <w:rsid w:val="008E7D09"/>
    <w:rsid w:val="008F0077"/>
    <w:rsid w:val="008F147B"/>
    <w:rsid w:val="008F19D9"/>
    <w:rsid w:val="008F1A40"/>
    <w:rsid w:val="008F249B"/>
    <w:rsid w:val="008F24AD"/>
    <w:rsid w:val="008F35AA"/>
    <w:rsid w:val="008F4367"/>
    <w:rsid w:val="008F472B"/>
    <w:rsid w:val="008F48AD"/>
    <w:rsid w:val="008F4CE0"/>
    <w:rsid w:val="008F50A9"/>
    <w:rsid w:val="008F50C4"/>
    <w:rsid w:val="008F54E7"/>
    <w:rsid w:val="008F5C9E"/>
    <w:rsid w:val="008F5ED1"/>
    <w:rsid w:val="008F6055"/>
    <w:rsid w:val="008F6191"/>
    <w:rsid w:val="008F6BF9"/>
    <w:rsid w:val="008F6C4E"/>
    <w:rsid w:val="008F6F13"/>
    <w:rsid w:val="008F7F3F"/>
    <w:rsid w:val="0090053E"/>
    <w:rsid w:val="009005DC"/>
    <w:rsid w:val="0090112C"/>
    <w:rsid w:val="00901459"/>
    <w:rsid w:val="00901BD5"/>
    <w:rsid w:val="00901E89"/>
    <w:rsid w:val="00902B24"/>
    <w:rsid w:val="00902BDC"/>
    <w:rsid w:val="00903422"/>
    <w:rsid w:val="00903563"/>
    <w:rsid w:val="00903943"/>
    <w:rsid w:val="00903FA6"/>
    <w:rsid w:val="0090420E"/>
    <w:rsid w:val="00904515"/>
    <w:rsid w:val="00904CD4"/>
    <w:rsid w:val="00904EB0"/>
    <w:rsid w:val="009061DE"/>
    <w:rsid w:val="00906365"/>
    <w:rsid w:val="0090666D"/>
    <w:rsid w:val="0090693D"/>
    <w:rsid w:val="00907067"/>
    <w:rsid w:val="00907E0D"/>
    <w:rsid w:val="009101EE"/>
    <w:rsid w:val="00911CED"/>
    <w:rsid w:val="009120E7"/>
    <w:rsid w:val="00912A10"/>
    <w:rsid w:val="00913044"/>
    <w:rsid w:val="009131BA"/>
    <w:rsid w:val="00913628"/>
    <w:rsid w:val="00913882"/>
    <w:rsid w:val="00913D8F"/>
    <w:rsid w:val="00913F7B"/>
    <w:rsid w:val="009140EB"/>
    <w:rsid w:val="00914C05"/>
    <w:rsid w:val="009158BD"/>
    <w:rsid w:val="0091714A"/>
    <w:rsid w:val="00917417"/>
    <w:rsid w:val="00917E97"/>
    <w:rsid w:val="00920389"/>
    <w:rsid w:val="00920406"/>
    <w:rsid w:val="0092148E"/>
    <w:rsid w:val="0092190C"/>
    <w:rsid w:val="00921E3A"/>
    <w:rsid w:val="00921F02"/>
    <w:rsid w:val="00922103"/>
    <w:rsid w:val="00922127"/>
    <w:rsid w:val="00922BA1"/>
    <w:rsid w:val="00923E5F"/>
    <w:rsid w:val="00926428"/>
    <w:rsid w:val="00926733"/>
    <w:rsid w:val="00926A22"/>
    <w:rsid w:val="00926AAA"/>
    <w:rsid w:val="009279E9"/>
    <w:rsid w:val="009302ED"/>
    <w:rsid w:val="0093033C"/>
    <w:rsid w:val="009307A4"/>
    <w:rsid w:val="009311AC"/>
    <w:rsid w:val="0093162F"/>
    <w:rsid w:val="00932377"/>
    <w:rsid w:val="00932A15"/>
    <w:rsid w:val="009330C4"/>
    <w:rsid w:val="00933296"/>
    <w:rsid w:val="0093350D"/>
    <w:rsid w:val="0093379E"/>
    <w:rsid w:val="009339A0"/>
    <w:rsid w:val="00933C44"/>
    <w:rsid w:val="0093484D"/>
    <w:rsid w:val="00934FC4"/>
    <w:rsid w:val="0093580A"/>
    <w:rsid w:val="009359AA"/>
    <w:rsid w:val="00935A8A"/>
    <w:rsid w:val="0093600A"/>
    <w:rsid w:val="009361D0"/>
    <w:rsid w:val="00936B36"/>
    <w:rsid w:val="00937432"/>
    <w:rsid w:val="0093757E"/>
    <w:rsid w:val="0093762D"/>
    <w:rsid w:val="00937638"/>
    <w:rsid w:val="009378DA"/>
    <w:rsid w:val="009379B1"/>
    <w:rsid w:val="0094047D"/>
    <w:rsid w:val="009404FD"/>
    <w:rsid w:val="00940706"/>
    <w:rsid w:val="00940B42"/>
    <w:rsid w:val="00940B8F"/>
    <w:rsid w:val="00941A85"/>
    <w:rsid w:val="00941D08"/>
    <w:rsid w:val="00942244"/>
    <w:rsid w:val="00942B38"/>
    <w:rsid w:val="0094385D"/>
    <w:rsid w:val="009438F5"/>
    <w:rsid w:val="0094425C"/>
    <w:rsid w:val="00944474"/>
    <w:rsid w:val="009449DD"/>
    <w:rsid w:val="009456A3"/>
    <w:rsid w:val="00946A6A"/>
    <w:rsid w:val="00947C49"/>
    <w:rsid w:val="00947D5A"/>
    <w:rsid w:val="00950059"/>
    <w:rsid w:val="00950430"/>
    <w:rsid w:val="00951DD8"/>
    <w:rsid w:val="0095296D"/>
    <w:rsid w:val="009532A5"/>
    <w:rsid w:val="00953ED8"/>
    <w:rsid w:val="00955417"/>
    <w:rsid w:val="009555E1"/>
    <w:rsid w:val="0095574B"/>
    <w:rsid w:val="00955B9E"/>
    <w:rsid w:val="00955E89"/>
    <w:rsid w:val="0095605B"/>
    <w:rsid w:val="00956D30"/>
    <w:rsid w:val="00957343"/>
    <w:rsid w:val="00960701"/>
    <w:rsid w:val="00960BAB"/>
    <w:rsid w:val="00961316"/>
    <w:rsid w:val="009619EC"/>
    <w:rsid w:val="00961B69"/>
    <w:rsid w:val="00962C37"/>
    <w:rsid w:val="0096350E"/>
    <w:rsid w:val="00963AFD"/>
    <w:rsid w:val="00963CB7"/>
    <w:rsid w:val="00964639"/>
    <w:rsid w:val="0096497F"/>
    <w:rsid w:val="00965345"/>
    <w:rsid w:val="00965645"/>
    <w:rsid w:val="00965B6E"/>
    <w:rsid w:val="00965CF7"/>
    <w:rsid w:val="00965EF1"/>
    <w:rsid w:val="0096619F"/>
    <w:rsid w:val="009662C1"/>
    <w:rsid w:val="009666FB"/>
    <w:rsid w:val="00966903"/>
    <w:rsid w:val="00970B5E"/>
    <w:rsid w:val="00970CDD"/>
    <w:rsid w:val="00970E8D"/>
    <w:rsid w:val="00971BC3"/>
    <w:rsid w:val="0097294E"/>
    <w:rsid w:val="00972A85"/>
    <w:rsid w:val="00972F36"/>
    <w:rsid w:val="00972F6C"/>
    <w:rsid w:val="00973043"/>
    <w:rsid w:val="009736F4"/>
    <w:rsid w:val="00973B96"/>
    <w:rsid w:val="009741E0"/>
    <w:rsid w:val="00974C34"/>
    <w:rsid w:val="00974D13"/>
    <w:rsid w:val="00974FCB"/>
    <w:rsid w:val="0097564C"/>
    <w:rsid w:val="00975845"/>
    <w:rsid w:val="00975BF6"/>
    <w:rsid w:val="00976755"/>
    <w:rsid w:val="0097716A"/>
    <w:rsid w:val="009773BB"/>
    <w:rsid w:val="00977C39"/>
    <w:rsid w:val="00980343"/>
    <w:rsid w:val="009805AB"/>
    <w:rsid w:val="00981271"/>
    <w:rsid w:val="009814CB"/>
    <w:rsid w:val="00981FFE"/>
    <w:rsid w:val="00982A12"/>
    <w:rsid w:val="00982DDA"/>
    <w:rsid w:val="009831A6"/>
    <w:rsid w:val="00983299"/>
    <w:rsid w:val="0098333F"/>
    <w:rsid w:val="0098353C"/>
    <w:rsid w:val="009838B2"/>
    <w:rsid w:val="009853F1"/>
    <w:rsid w:val="0098556B"/>
    <w:rsid w:val="00985D23"/>
    <w:rsid w:val="009865CB"/>
    <w:rsid w:val="009868E9"/>
    <w:rsid w:val="00986975"/>
    <w:rsid w:val="009869B4"/>
    <w:rsid w:val="00986AA3"/>
    <w:rsid w:val="009878AD"/>
    <w:rsid w:val="009906FB"/>
    <w:rsid w:val="00990F7A"/>
    <w:rsid w:val="00991185"/>
    <w:rsid w:val="009913BA"/>
    <w:rsid w:val="00991843"/>
    <w:rsid w:val="00991A9E"/>
    <w:rsid w:val="009931E9"/>
    <w:rsid w:val="00993F65"/>
    <w:rsid w:val="00994E69"/>
    <w:rsid w:val="00995353"/>
    <w:rsid w:val="00996C73"/>
    <w:rsid w:val="0099753B"/>
    <w:rsid w:val="00997C21"/>
    <w:rsid w:val="00997CD5"/>
    <w:rsid w:val="009A01C0"/>
    <w:rsid w:val="009A0250"/>
    <w:rsid w:val="009A07EA"/>
    <w:rsid w:val="009A0E16"/>
    <w:rsid w:val="009A13A2"/>
    <w:rsid w:val="009A22AB"/>
    <w:rsid w:val="009A2600"/>
    <w:rsid w:val="009A2A17"/>
    <w:rsid w:val="009A2C6B"/>
    <w:rsid w:val="009A2DA9"/>
    <w:rsid w:val="009A3133"/>
    <w:rsid w:val="009A3AC8"/>
    <w:rsid w:val="009A3CD3"/>
    <w:rsid w:val="009A443A"/>
    <w:rsid w:val="009A468E"/>
    <w:rsid w:val="009A4909"/>
    <w:rsid w:val="009A4D6D"/>
    <w:rsid w:val="009A52DD"/>
    <w:rsid w:val="009A63A5"/>
    <w:rsid w:val="009A6570"/>
    <w:rsid w:val="009A7269"/>
    <w:rsid w:val="009A73C2"/>
    <w:rsid w:val="009A7964"/>
    <w:rsid w:val="009A7EB3"/>
    <w:rsid w:val="009A7F36"/>
    <w:rsid w:val="009B0385"/>
    <w:rsid w:val="009B04A7"/>
    <w:rsid w:val="009B0942"/>
    <w:rsid w:val="009B1223"/>
    <w:rsid w:val="009B2DCE"/>
    <w:rsid w:val="009B3689"/>
    <w:rsid w:val="009B3E8B"/>
    <w:rsid w:val="009B42D2"/>
    <w:rsid w:val="009B4423"/>
    <w:rsid w:val="009B48AF"/>
    <w:rsid w:val="009B4B50"/>
    <w:rsid w:val="009B5C76"/>
    <w:rsid w:val="009B6F0C"/>
    <w:rsid w:val="009B7583"/>
    <w:rsid w:val="009B7D1D"/>
    <w:rsid w:val="009C011F"/>
    <w:rsid w:val="009C2952"/>
    <w:rsid w:val="009C2AFB"/>
    <w:rsid w:val="009C3F79"/>
    <w:rsid w:val="009C402B"/>
    <w:rsid w:val="009C4074"/>
    <w:rsid w:val="009C4C0D"/>
    <w:rsid w:val="009C5144"/>
    <w:rsid w:val="009C7E22"/>
    <w:rsid w:val="009D07B1"/>
    <w:rsid w:val="009D0813"/>
    <w:rsid w:val="009D1A9F"/>
    <w:rsid w:val="009D2B9E"/>
    <w:rsid w:val="009D32CB"/>
    <w:rsid w:val="009D3EA0"/>
    <w:rsid w:val="009D4890"/>
    <w:rsid w:val="009D4B6E"/>
    <w:rsid w:val="009D551F"/>
    <w:rsid w:val="009D55C1"/>
    <w:rsid w:val="009D5DE9"/>
    <w:rsid w:val="009D6906"/>
    <w:rsid w:val="009D6FFD"/>
    <w:rsid w:val="009D77DC"/>
    <w:rsid w:val="009E0293"/>
    <w:rsid w:val="009E0A4B"/>
    <w:rsid w:val="009E1850"/>
    <w:rsid w:val="009E1A83"/>
    <w:rsid w:val="009E2F91"/>
    <w:rsid w:val="009E37F9"/>
    <w:rsid w:val="009E3CAF"/>
    <w:rsid w:val="009E3EB2"/>
    <w:rsid w:val="009E419A"/>
    <w:rsid w:val="009E4335"/>
    <w:rsid w:val="009E49A2"/>
    <w:rsid w:val="009E4AB0"/>
    <w:rsid w:val="009E4C2E"/>
    <w:rsid w:val="009E6031"/>
    <w:rsid w:val="009E636F"/>
    <w:rsid w:val="009E64EE"/>
    <w:rsid w:val="009E6A9F"/>
    <w:rsid w:val="009E6FCB"/>
    <w:rsid w:val="009E743D"/>
    <w:rsid w:val="009E77DA"/>
    <w:rsid w:val="009F03D2"/>
    <w:rsid w:val="009F0B5D"/>
    <w:rsid w:val="009F0DC8"/>
    <w:rsid w:val="009F0EA0"/>
    <w:rsid w:val="009F20AA"/>
    <w:rsid w:val="009F23C8"/>
    <w:rsid w:val="009F2508"/>
    <w:rsid w:val="009F355A"/>
    <w:rsid w:val="009F3575"/>
    <w:rsid w:val="009F5154"/>
    <w:rsid w:val="009F53B7"/>
    <w:rsid w:val="009F5B46"/>
    <w:rsid w:val="009F688F"/>
    <w:rsid w:val="009F6B31"/>
    <w:rsid w:val="009F701A"/>
    <w:rsid w:val="009F73DE"/>
    <w:rsid w:val="009F7AB5"/>
    <w:rsid w:val="009F7CBB"/>
    <w:rsid w:val="009F7DCE"/>
    <w:rsid w:val="009F7DE1"/>
    <w:rsid w:val="009F7EDB"/>
    <w:rsid w:val="00A00640"/>
    <w:rsid w:val="00A00B0D"/>
    <w:rsid w:val="00A0120A"/>
    <w:rsid w:val="00A01A9D"/>
    <w:rsid w:val="00A02108"/>
    <w:rsid w:val="00A028C3"/>
    <w:rsid w:val="00A02E9A"/>
    <w:rsid w:val="00A040DC"/>
    <w:rsid w:val="00A04314"/>
    <w:rsid w:val="00A04518"/>
    <w:rsid w:val="00A04A47"/>
    <w:rsid w:val="00A04B56"/>
    <w:rsid w:val="00A04FEA"/>
    <w:rsid w:val="00A05B7E"/>
    <w:rsid w:val="00A06BE7"/>
    <w:rsid w:val="00A10F98"/>
    <w:rsid w:val="00A111CC"/>
    <w:rsid w:val="00A11373"/>
    <w:rsid w:val="00A115E0"/>
    <w:rsid w:val="00A11982"/>
    <w:rsid w:val="00A13085"/>
    <w:rsid w:val="00A134FC"/>
    <w:rsid w:val="00A13654"/>
    <w:rsid w:val="00A13931"/>
    <w:rsid w:val="00A15079"/>
    <w:rsid w:val="00A15CA2"/>
    <w:rsid w:val="00A168A7"/>
    <w:rsid w:val="00A169A9"/>
    <w:rsid w:val="00A17BCA"/>
    <w:rsid w:val="00A17FE8"/>
    <w:rsid w:val="00A202B4"/>
    <w:rsid w:val="00A20E72"/>
    <w:rsid w:val="00A210E7"/>
    <w:rsid w:val="00A21B84"/>
    <w:rsid w:val="00A2299A"/>
    <w:rsid w:val="00A22BE8"/>
    <w:rsid w:val="00A22C98"/>
    <w:rsid w:val="00A231E2"/>
    <w:rsid w:val="00A23EA3"/>
    <w:rsid w:val="00A23F1C"/>
    <w:rsid w:val="00A2452B"/>
    <w:rsid w:val="00A24DF5"/>
    <w:rsid w:val="00A24FF3"/>
    <w:rsid w:val="00A2569F"/>
    <w:rsid w:val="00A256CB"/>
    <w:rsid w:val="00A25852"/>
    <w:rsid w:val="00A2638E"/>
    <w:rsid w:val="00A2669C"/>
    <w:rsid w:val="00A26ABF"/>
    <w:rsid w:val="00A26F55"/>
    <w:rsid w:val="00A27417"/>
    <w:rsid w:val="00A27653"/>
    <w:rsid w:val="00A3050C"/>
    <w:rsid w:val="00A30FAB"/>
    <w:rsid w:val="00A318DC"/>
    <w:rsid w:val="00A32389"/>
    <w:rsid w:val="00A327F0"/>
    <w:rsid w:val="00A32885"/>
    <w:rsid w:val="00A339A9"/>
    <w:rsid w:val="00A345F7"/>
    <w:rsid w:val="00A35608"/>
    <w:rsid w:val="00A36067"/>
    <w:rsid w:val="00A372A0"/>
    <w:rsid w:val="00A376DA"/>
    <w:rsid w:val="00A37790"/>
    <w:rsid w:val="00A379DF"/>
    <w:rsid w:val="00A40A6D"/>
    <w:rsid w:val="00A40AEC"/>
    <w:rsid w:val="00A40B4A"/>
    <w:rsid w:val="00A40DAD"/>
    <w:rsid w:val="00A41213"/>
    <w:rsid w:val="00A4124F"/>
    <w:rsid w:val="00A41FC6"/>
    <w:rsid w:val="00A423C8"/>
    <w:rsid w:val="00A42A7B"/>
    <w:rsid w:val="00A42F5B"/>
    <w:rsid w:val="00A44249"/>
    <w:rsid w:val="00A4432F"/>
    <w:rsid w:val="00A446AC"/>
    <w:rsid w:val="00A44C3A"/>
    <w:rsid w:val="00A45A6D"/>
    <w:rsid w:val="00A460B3"/>
    <w:rsid w:val="00A46B92"/>
    <w:rsid w:val="00A46D53"/>
    <w:rsid w:val="00A47627"/>
    <w:rsid w:val="00A47DC1"/>
    <w:rsid w:val="00A50524"/>
    <w:rsid w:val="00A51723"/>
    <w:rsid w:val="00A52234"/>
    <w:rsid w:val="00A5251A"/>
    <w:rsid w:val="00A52862"/>
    <w:rsid w:val="00A5325F"/>
    <w:rsid w:val="00A53298"/>
    <w:rsid w:val="00A541A9"/>
    <w:rsid w:val="00A546FC"/>
    <w:rsid w:val="00A54FC5"/>
    <w:rsid w:val="00A555E0"/>
    <w:rsid w:val="00A55B88"/>
    <w:rsid w:val="00A56240"/>
    <w:rsid w:val="00A5648A"/>
    <w:rsid w:val="00A57672"/>
    <w:rsid w:val="00A60CE1"/>
    <w:rsid w:val="00A61308"/>
    <w:rsid w:val="00A63BD2"/>
    <w:rsid w:val="00A63BDF"/>
    <w:rsid w:val="00A64912"/>
    <w:rsid w:val="00A64B24"/>
    <w:rsid w:val="00A64F50"/>
    <w:rsid w:val="00A65407"/>
    <w:rsid w:val="00A65661"/>
    <w:rsid w:val="00A65B22"/>
    <w:rsid w:val="00A65BFD"/>
    <w:rsid w:val="00A66820"/>
    <w:rsid w:val="00A67B96"/>
    <w:rsid w:val="00A7051E"/>
    <w:rsid w:val="00A70824"/>
    <w:rsid w:val="00A708DB"/>
    <w:rsid w:val="00A70A74"/>
    <w:rsid w:val="00A7105E"/>
    <w:rsid w:val="00A7196D"/>
    <w:rsid w:val="00A71F67"/>
    <w:rsid w:val="00A72632"/>
    <w:rsid w:val="00A7286C"/>
    <w:rsid w:val="00A72A5C"/>
    <w:rsid w:val="00A72AB1"/>
    <w:rsid w:val="00A73019"/>
    <w:rsid w:val="00A730E8"/>
    <w:rsid w:val="00A738D5"/>
    <w:rsid w:val="00A73AFB"/>
    <w:rsid w:val="00A75863"/>
    <w:rsid w:val="00A75C7E"/>
    <w:rsid w:val="00A75D31"/>
    <w:rsid w:val="00A7607F"/>
    <w:rsid w:val="00A76673"/>
    <w:rsid w:val="00A76D32"/>
    <w:rsid w:val="00A7711B"/>
    <w:rsid w:val="00A77250"/>
    <w:rsid w:val="00A7792A"/>
    <w:rsid w:val="00A77CEF"/>
    <w:rsid w:val="00A77DFD"/>
    <w:rsid w:val="00A8013B"/>
    <w:rsid w:val="00A80323"/>
    <w:rsid w:val="00A80656"/>
    <w:rsid w:val="00A81AEE"/>
    <w:rsid w:val="00A82419"/>
    <w:rsid w:val="00A82B1C"/>
    <w:rsid w:val="00A839EF"/>
    <w:rsid w:val="00A8415C"/>
    <w:rsid w:val="00A842A2"/>
    <w:rsid w:val="00A8449B"/>
    <w:rsid w:val="00A84869"/>
    <w:rsid w:val="00A84A1E"/>
    <w:rsid w:val="00A85017"/>
    <w:rsid w:val="00A851FD"/>
    <w:rsid w:val="00A8640C"/>
    <w:rsid w:val="00A8641B"/>
    <w:rsid w:val="00A86752"/>
    <w:rsid w:val="00A86ADA"/>
    <w:rsid w:val="00A870B5"/>
    <w:rsid w:val="00A871A6"/>
    <w:rsid w:val="00A876A7"/>
    <w:rsid w:val="00A87D5E"/>
    <w:rsid w:val="00A90E54"/>
    <w:rsid w:val="00A9332E"/>
    <w:rsid w:val="00A9334D"/>
    <w:rsid w:val="00A935BE"/>
    <w:rsid w:val="00A9365E"/>
    <w:rsid w:val="00A93EE4"/>
    <w:rsid w:val="00A95413"/>
    <w:rsid w:val="00A9552D"/>
    <w:rsid w:val="00A95987"/>
    <w:rsid w:val="00A960E3"/>
    <w:rsid w:val="00A962BA"/>
    <w:rsid w:val="00A96525"/>
    <w:rsid w:val="00A96CA6"/>
    <w:rsid w:val="00A97BC1"/>
    <w:rsid w:val="00AA0254"/>
    <w:rsid w:val="00AA0708"/>
    <w:rsid w:val="00AA1AF8"/>
    <w:rsid w:val="00AA249E"/>
    <w:rsid w:val="00AA3100"/>
    <w:rsid w:val="00AA3437"/>
    <w:rsid w:val="00AA3E74"/>
    <w:rsid w:val="00AA52FF"/>
    <w:rsid w:val="00AA5BF3"/>
    <w:rsid w:val="00AA6456"/>
    <w:rsid w:val="00AA6FE3"/>
    <w:rsid w:val="00AA7084"/>
    <w:rsid w:val="00AA70A3"/>
    <w:rsid w:val="00AA7209"/>
    <w:rsid w:val="00AA7ED4"/>
    <w:rsid w:val="00AB051F"/>
    <w:rsid w:val="00AB1481"/>
    <w:rsid w:val="00AB1B53"/>
    <w:rsid w:val="00AB1DA1"/>
    <w:rsid w:val="00AB2958"/>
    <w:rsid w:val="00AB409D"/>
    <w:rsid w:val="00AB409E"/>
    <w:rsid w:val="00AB4E18"/>
    <w:rsid w:val="00AB54EA"/>
    <w:rsid w:val="00AB5A78"/>
    <w:rsid w:val="00AB66A4"/>
    <w:rsid w:val="00AB734D"/>
    <w:rsid w:val="00AC1E57"/>
    <w:rsid w:val="00AC1E81"/>
    <w:rsid w:val="00AC2019"/>
    <w:rsid w:val="00AC26E9"/>
    <w:rsid w:val="00AC271D"/>
    <w:rsid w:val="00AC345B"/>
    <w:rsid w:val="00AC38FF"/>
    <w:rsid w:val="00AC3C7D"/>
    <w:rsid w:val="00AC3E64"/>
    <w:rsid w:val="00AC492D"/>
    <w:rsid w:val="00AC4C33"/>
    <w:rsid w:val="00AC4EFC"/>
    <w:rsid w:val="00AC569F"/>
    <w:rsid w:val="00AC5D37"/>
    <w:rsid w:val="00AC6E29"/>
    <w:rsid w:val="00AD00AB"/>
    <w:rsid w:val="00AD127E"/>
    <w:rsid w:val="00AD13E6"/>
    <w:rsid w:val="00AD2E38"/>
    <w:rsid w:val="00AD30A6"/>
    <w:rsid w:val="00AD3335"/>
    <w:rsid w:val="00AD3A09"/>
    <w:rsid w:val="00AD4711"/>
    <w:rsid w:val="00AD5185"/>
    <w:rsid w:val="00AD5641"/>
    <w:rsid w:val="00AD5EA2"/>
    <w:rsid w:val="00AD60E2"/>
    <w:rsid w:val="00AD6944"/>
    <w:rsid w:val="00AD7937"/>
    <w:rsid w:val="00AD7CEB"/>
    <w:rsid w:val="00AE01E4"/>
    <w:rsid w:val="00AE09DE"/>
    <w:rsid w:val="00AE0AC8"/>
    <w:rsid w:val="00AE12EB"/>
    <w:rsid w:val="00AE18D0"/>
    <w:rsid w:val="00AE1AEA"/>
    <w:rsid w:val="00AE1BA7"/>
    <w:rsid w:val="00AE1C63"/>
    <w:rsid w:val="00AE21A9"/>
    <w:rsid w:val="00AE2D49"/>
    <w:rsid w:val="00AE3348"/>
    <w:rsid w:val="00AE462A"/>
    <w:rsid w:val="00AE474E"/>
    <w:rsid w:val="00AE4F01"/>
    <w:rsid w:val="00AE7BFF"/>
    <w:rsid w:val="00AE7D2B"/>
    <w:rsid w:val="00AF0448"/>
    <w:rsid w:val="00AF056C"/>
    <w:rsid w:val="00AF06CF"/>
    <w:rsid w:val="00AF0AEE"/>
    <w:rsid w:val="00AF122D"/>
    <w:rsid w:val="00AF144D"/>
    <w:rsid w:val="00AF1902"/>
    <w:rsid w:val="00AF2140"/>
    <w:rsid w:val="00AF237D"/>
    <w:rsid w:val="00AF2FEC"/>
    <w:rsid w:val="00AF33BD"/>
    <w:rsid w:val="00AF3867"/>
    <w:rsid w:val="00AF3C7B"/>
    <w:rsid w:val="00AF436A"/>
    <w:rsid w:val="00AF4435"/>
    <w:rsid w:val="00AF542D"/>
    <w:rsid w:val="00AF55A3"/>
    <w:rsid w:val="00AF560F"/>
    <w:rsid w:val="00AF5916"/>
    <w:rsid w:val="00AF62FD"/>
    <w:rsid w:val="00AF6A64"/>
    <w:rsid w:val="00AF78DA"/>
    <w:rsid w:val="00AF7B2C"/>
    <w:rsid w:val="00B00FCF"/>
    <w:rsid w:val="00B010B6"/>
    <w:rsid w:val="00B017BD"/>
    <w:rsid w:val="00B0213F"/>
    <w:rsid w:val="00B02A6B"/>
    <w:rsid w:val="00B037FA"/>
    <w:rsid w:val="00B0397C"/>
    <w:rsid w:val="00B03B71"/>
    <w:rsid w:val="00B03E9A"/>
    <w:rsid w:val="00B04210"/>
    <w:rsid w:val="00B04BA5"/>
    <w:rsid w:val="00B04C19"/>
    <w:rsid w:val="00B04CF9"/>
    <w:rsid w:val="00B04E32"/>
    <w:rsid w:val="00B051AE"/>
    <w:rsid w:val="00B052CC"/>
    <w:rsid w:val="00B05628"/>
    <w:rsid w:val="00B06022"/>
    <w:rsid w:val="00B066A0"/>
    <w:rsid w:val="00B07CA6"/>
    <w:rsid w:val="00B101A5"/>
    <w:rsid w:val="00B109C4"/>
    <w:rsid w:val="00B10D55"/>
    <w:rsid w:val="00B11608"/>
    <w:rsid w:val="00B11816"/>
    <w:rsid w:val="00B1185F"/>
    <w:rsid w:val="00B11E71"/>
    <w:rsid w:val="00B1236A"/>
    <w:rsid w:val="00B12566"/>
    <w:rsid w:val="00B12860"/>
    <w:rsid w:val="00B12BAD"/>
    <w:rsid w:val="00B12E1F"/>
    <w:rsid w:val="00B12EA2"/>
    <w:rsid w:val="00B1333C"/>
    <w:rsid w:val="00B133E1"/>
    <w:rsid w:val="00B13567"/>
    <w:rsid w:val="00B147A2"/>
    <w:rsid w:val="00B153A6"/>
    <w:rsid w:val="00B15AE5"/>
    <w:rsid w:val="00B1659D"/>
    <w:rsid w:val="00B167F2"/>
    <w:rsid w:val="00B1695C"/>
    <w:rsid w:val="00B16DD5"/>
    <w:rsid w:val="00B171F9"/>
    <w:rsid w:val="00B1769A"/>
    <w:rsid w:val="00B20995"/>
    <w:rsid w:val="00B21CAE"/>
    <w:rsid w:val="00B21CD5"/>
    <w:rsid w:val="00B21DF4"/>
    <w:rsid w:val="00B22204"/>
    <w:rsid w:val="00B22853"/>
    <w:rsid w:val="00B22D00"/>
    <w:rsid w:val="00B23121"/>
    <w:rsid w:val="00B24791"/>
    <w:rsid w:val="00B24C21"/>
    <w:rsid w:val="00B25010"/>
    <w:rsid w:val="00B251DB"/>
    <w:rsid w:val="00B25BC5"/>
    <w:rsid w:val="00B25FA6"/>
    <w:rsid w:val="00B25FD2"/>
    <w:rsid w:val="00B2677A"/>
    <w:rsid w:val="00B26DAA"/>
    <w:rsid w:val="00B27392"/>
    <w:rsid w:val="00B2752A"/>
    <w:rsid w:val="00B279A3"/>
    <w:rsid w:val="00B27D80"/>
    <w:rsid w:val="00B3041E"/>
    <w:rsid w:val="00B3094D"/>
    <w:rsid w:val="00B30C0D"/>
    <w:rsid w:val="00B31F3F"/>
    <w:rsid w:val="00B33B3C"/>
    <w:rsid w:val="00B341B8"/>
    <w:rsid w:val="00B34211"/>
    <w:rsid w:val="00B359C6"/>
    <w:rsid w:val="00B35EBE"/>
    <w:rsid w:val="00B36074"/>
    <w:rsid w:val="00B367A6"/>
    <w:rsid w:val="00B36870"/>
    <w:rsid w:val="00B36AA7"/>
    <w:rsid w:val="00B37E59"/>
    <w:rsid w:val="00B405B9"/>
    <w:rsid w:val="00B40667"/>
    <w:rsid w:val="00B40B09"/>
    <w:rsid w:val="00B422B5"/>
    <w:rsid w:val="00B42322"/>
    <w:rsid w:val="00B43110"/>
    <w:rsid w:val="00B4319F"/>
    <w:rsid w:val="00B437CD"/>
    <w:rsid w:val="00B43FBF"/>
    <w:rsid w:val="00B44501"/>
    <w:rsid w:val="00B447F7"/>
    <w:rsid w:val="00B44BEF"/>
    <w:rsid w:val="00B45D81"/>
    <w:rsid w:val="00B45DC3"/>
    <w:rsid w:val="00B5007E"/>
    <w:rsid w:val="00B50170"/>
    <w:rsid w:val="00B50400"/>
    <w:rsid w:val="00B50479"/>
    <w:rsid w:val="00B50B05"/>
    <w:rsid w:val="00B51081"/>
    <w:rsid w:val="00B51155"/>
    <w:rsid w:val="00B51AAD"/>
    <w:rsid w:val="00B51BB2"/>
    <w:rsid w:val="00B5299D"/>
    <w:rsid w:val="00B53108"/>
    <w:rsid w:val="00B53D8D"/>
    <w:rsid w:val="00B53FD8"/>
    <w:rsid w:val="00B54767"/>
    <w:rsid w:val="00B54A8E"/>
    <w:rsid w:val="00B558C2"/>
    <w:rsid w:val="00B55B45"/>
    <w:rsid w:val="00B5681F"/>
    <w:rsid w:val="00B57329"/>
    <w:rsid w:val="00B57691"/>
    <w:rsid w:val="00B57775"/>
    <w:rsid w:val="00B57BD8"/>
    <w:rsid w:val="00B60D29"/>
    <w:rsid w:val="00B620CC"/>
    <w:rsid w:val="00B620D9"/>
    <w:rsid w:val="00B62F1C"/>
    <w:rsid w:val="00B62F7D"/>
    <w:rsid w:val="00B63087"/>
    <w:rsid w:val="00B6373F"/>
    <w:rsid w:val="00B63834"/>
    <w:rsid w:val="00B63A04"/>
    <w:rsid w:val="00B63BDD"/>
    <w:rsid w:val="00B63C07"/>
    <w:rsid w:val="00B64990"/>
    <w:rsid w:val="00B65577"/>
    <w:rsid w:val="00B6582F"/>
    <w:rsid w:val="00B6660A"/>
    <w:rsid w:val="00B66BAB"/>
    <w:rsid w:val="00B66C26"/>
    <w:rsid w:val="00B673DF"/>
    <w:rsid w:val="00B673E2"/>
    <w:rsid w:val="00B67985"/>
    <w:rsid w:val="00B67A49"/>
    <w:rsid w:val="00B67CF7"/>
    <w:rsid w:val="00B70205"/>
    <w:rsid w:val="00B7025B"/>
    <w:rsid w:val="00B7078F"/>
    <w:rsid w:val="00B70BA5"/>
    <w:rsid w:val="00B710AA"/>
    <w:rsid w:val="00B71200"/>
    <w:rsid w:val="00B7194E"/>
    <w:rsid w:val="00B719D4"/>
    <w:rsid w:val="00B71B02"/>
    <w:rsid w:val="00B72FAF"/>
    <w:rsid w:val="00B7350D"/>
    <w:rsid w:val="00B73726"/>
    <w:rsid w:val="00B739E0"/>
    <w:rsid w:val="00B74027"/>
    <w:rsid w:val="00B74437"/>
    <w:rsid w:val="00B746EA"/>
    <w:rsid w:val="00B758B6"/>
    <w:rsid w:val="00B75B5F"/>
    <w:rsid w:val="00B75EB6"/>
    <w:rsid w:val="00B772BD"/>
    <w:rsid w:val="00B772F4"/>
    <w:rsid w:val="00B776BE"/>
    <w:rsid w:val="00B80199"/>
    <w:rsid w:val="00B803AE"/>
    <w:rsid w:val="00B80BCB"/>
    <w:rsid w:val="00B80EBE"/>
    <w:rsid w:val="00B80EFD"/>
    <w:rsid w:val="00B80F55"/>
    <w:rsid w:val="00B81334"/>
    <w:rsid w:val="00B814E5"/>
    <w:rsid w:val="00B81754"/>
    <w:rsid w:val="00B82478"/>
    <w:rsid w:val="00B82659"/>
    <w:rsid w:val="00B8283C"/>
    <w:rsid w:val="00B83371"/>
    <w:rsid w:val="00B833DE"/>
    <w:rsid w:val="00B83B61"/>
    <w:rsid w:val="00B83EE2"/>
    <w:rsid w:val="00B841C9"/>
    <w:rsid w:val="00B84583"/>
    <w:rsid w:val="00B84D96"/>
    <w:rsid w:val="00B85EAA"/>
    <w:rsid w:val="00B85FBF"/>
    <w:rsid w:val="00B8601A"/>
    <w:rsid w:val="00B863AA"/>
    <w:rsid w:val="00B864C4"/>
    <w:rsid w:val="00B86686"/>
    <w:rsid w:val="00B86803"/>
    <w:rsid w:val="00B877C9"/>
    <w:rsid w:val="00B87DBD"/>
    <w:rsid w:val="00B90681"/>
    <w:rsid w:val="00B9090B"/>
    <w:rsid w:val="00B909E0"/>
    <w:rsid w:val="00B90A34"/>
    <w:rsid w:val="00B913F1"/>
    <w:rsid w:val="00B9173F"/>
    <w:rsid w:val="00B92097"/>
    <w:rsid w:val="00B920A9"/>
    <w:rsid w:val="00B92B9F"/>
    <w:rsid w:val="00B92E23"/>
    <w:rsid w:val="00B92EE8"/>
    <w:rsid w:val="00B930A6"/>
    <w:rsid w:val="00B941C9"/>
    <w:rsid w:val="00B941F0"/>
    <w:rsid w:val="00B94989"/>
    <w:rsid w:val="00B94DFB"/>
    <w:rsid w:val="00B94ECC"/>
    <w:rsid w:val="00B95223"/>
    <w:rsid w:val="00B959C4"/>
    <w:rsid w:val="00B96B13"/>
    <w:rsid w:val="00B96F29"/>
    <w:rsid w:val="00B97F7A"/>
    <w:rsid w:val="00BA020E"/>
    <w:rsid w:val="00BA0662"/>
    <w:rsid w:val="00BA0BF5"/>
    <w:rsid w:val="00BA0CB6"/>
    <w:rsid w:val="00BA2126"/>
    <w:rsid w:val="00BA220B"/>
    <w:rsid w:val="00BA3AAF"/>
    <w:rsid w:val="00BA3C72"/>
    <w:rsid w:val="00BA4359"/>
    <w:rsid w:val="00BA4F83"/>
    <w:rsid w:val="00BA5497"/>
    <w:rsid w:val="00BA6614"/>
    <w:rsid w:val="00BA770D"/>
    <w:rsid w:val="00BA7B3B"/>
    <w:rsid w:val="00BA7C05"/>
    <w:rsid w:val="00BB00C9"/>
    <w:rsid w:val="00BB0375"/>
    <w:rsid w:val="00BB0881"/>
    <w:rsid w:val="00BB11BC"/>
    <w:rsid w:val="00BB128F"/>
    <w:rsid w:val="00BB195A"/>
    <w:rsid w:val="00BB1D58"/>
    <w:rsid w:val="00BB25DA"/>
    <w:rsid w:val="00BB41E6"/>
    <w:rsid w:val="00BB55F6"/>
    <w:rsid w:val="00BB6040"/>
    <w:rsid w:val="00BB643F"/>
    <w:rsid w:val="00BB7056"/>
    <w:rsid w:val="00BB7090"/>
    <w:rsid w:val="00BB7560"/>
    <w:rsid w:val="00BB7659"/>
    <w:rsid w:val="00BB7D3A"/>
    <w:rsid w:val="00BC0406"/>
    <w:rsid w:val="00BC145F"/>
    <w:rsid w:val="00BC1588"/>
    <w:rsid w:val="00BC1DEC"/>
    <w:rsid w:val="00BC29A2"/>
    <w:rsid w:val="00BC33CA"/>
    <w:rsid w:val="00BC351C"/>
    <w:rsid w:val="00BC3EDC"/>
    <w:rsid w:val="00BC4A1D"/>
    <w:rsid w:val="00BC4D58"/>
    <w:rsid w:val="00BC609D"/>
    <w:rsid w:val="00BC6694"/>
    <w:rsid w:val="00BC782A"/>
    <w:rsid w:val="00BC7E4C"/>
    <w:rsid w:val="00BC7E8C"/>
    <w:rsid w:val="00BC7EDF"/>
    <w:rsid w:val="00BD1613"/>
    <w:rsid w:val="00BD1BAE"/>
    <w:rsid w:val="00BD2252"/>
    <w:rsid w:val="00BD2967"/>
    <w:rsid w:val="00BD2CD1"/>
    <w:rsid w:val="00BD2E04"/>
    <w:rsid w:val="00BD39F5"/>
    <w:rsid w:val="00BD4D6A"/>
    <w:rsid w:val="00BD51B9"/>
    <w:rsid w:val="00BD58CC"/>
    <w:rsid w:val="00BD5BBF"/>
    <w:rsid w:val="00BD7148"/>
    <w:rsid w:val="00BD72E5"/>
    <w:rsid w:val="00BD78CA"/>
    <w:rsid w:val="00BD79AF"/>
    <w:rsid w:val="00BE3125"/>
    <w:rsid w:val="00BE317B"/>
    <w:rsid w:val="00BE3768"/>
    <w:rsid w:val="00BE38DA"/>
    <w:rsid w:val="00BE3BD7"/>
    <w:rsid w:val="00BE6798"/>
    <w:rsid w:val="00BE6A73"/>
    <w:rsid w:val="00BE719A"/>
    <w:rsid w:val="00BE720A"/>
    <w:rsid w:val="00BE758A"/>
    <w:rsid w:val="00BE7CC0"/>
    <w:rsid w:val="00BE7D70"/>
    <w:rsid w:val="00BE7DFD"/>
    <w:rsid w:val="00BE7F42"/>
    <w:rsid w:val="00BF030B"/>
    <w:rsid w:val="00BF0A70"/>
    <w:rsid w:val="00BF0D98"/>
    <w:rsid w:val="00BF10FF"/>
    <w:rsid w:val="00BF14B5"/>
    <w:rsid w:val="00BF1547"/>
    <w:rsid w:val="00BF1AEB"/>
    <w:rsid w:val="00BF1DCF"/>
    <w:rsid w:val="00BF2441"/>
    <w:rsid w:val="00BF24D9"/>
    <w:rsid w:val="00BF275F"/>
    <w:rsid w:val="00BF27AA"/>
    <w:rsid w:val="00BF4158"/>
    <w:rsid w:val="00BF4562"/>
    <w:rsid w:val="00BF46BB"/>
    <w:rsid w:val="00BF565D"/>
    <w:rsid w:val="00BF56F9"/>
    <w:rsid w:val="00BF5CB5"/>
    <w:rsid w:val="00BF5F41"/>
    <w:rsid w:val="00BF6027"/>
    <w:rsid w:val="00BF628F"/>
    <w:rsid w:val="00BF6BF0"/>
    <w:rsid w:val="00BF6CF4"/>
    <w:rsid w:val="00BF6DDD"/>
    <w:rsid w:val="00BF7AEF"/>
    <w:rsid w:val="00BF7B69"/>
    <w:rsid w:val="00BF7C03"/>
    <w:rsid w:val="00C00004"/>
    <w:rsid w:val="00C00F9E"/>
    <w:rsid w:val="00C010F5"/>
    <w:rsid w:val="00C02698"/>
    <w:rsid w:val="00C02B95"/>
    <w:rsid w:val="00C031A3"/>
    <w:rsid w:val="00C03CDD"/>
    <w:rsid w:val="00C040D7"/>
    <w:rsid w:val="00C051FC"/>
    <w:rsid w:val="00C05683"/>
    <w:rsid w:val="00C05760"/>
    <w:rsid w:val="00C05A3D"/>
    <w:rsid w:val="00C06250"/>
    <w:rsid w:val="00C062FB"/>
    <w:rsid w:val="00C06EA8"/>
    <w:rsid w:val="00C070BC"/>
    <w:rsid w:val="00C0722A"/>
    <w:rsid w:val="00C1008B"/>
    <w:rsid w:val="00C10133"/>
    <w:rsid w:val="00C1092A"/>
    <w:rsid w:val="00C10F71"/>
    <w:rsid w:val="00C117E8"/>
    <w:rsid w:val="00C11B2A"/>
    <w:rsid w:val="00C11BFF"/>
    <w:rsid w:val="00C11DE4"/>
    <w:rsid w:val="00C12271"/>
    <w:rsid w:val="00C125B3"/>
    <w:rsid w:val="00C128ED"/>
    <w:rsid w:val="00C1594C"/>
    <w:rsid w:val="00C16278"/>
    <w:rsid w:val="00C167A8"/>
    <w:rsid w:val="00C171D8"/>
    <w:rsid w:val="00C179C7"/>
    <w:rsid w:val="00C20467"/>
    <w:rsid w:val="00C20811"/>
    <w:rsid w:val="00C20CCB"/>
    <w:rsid w:val="00C2205C"/>
    <w:rsid w:val="00C22E73"/>
    <w:rsid w:val="00C233AA"/>
    <w:rsid w:val="00C23E4B"/>
    <w:rsid w:val="00C24D45"/>
    <w:rsid w:val="00C25A6C"/>
    <w:rsid w:val="00C260F8"/>
    <w:rsid w:val="00C26304"/>
    <w:rsid w:val="00C2679C"/>
    <w:rsid w:val="00C26A94"/>
    <w:rsid w:val="00C26C45"/>
    <w:rsid w:val="00C26FC2"/>
    <w:rsid w:val="00C26FD1"/>
    <w:rsid w:val="00C2708F"/>
    <w:rsid w:val="00C27C83"/>
    <w:rsid w:val="00C27DD6"/>
    <w:rsid w:val="00C300F2"/>
    <w:rsid w:val="00C3077E"/>
    <w:rsid w:val="00C321DF"/>
    <w:rsid w:val="00C32639"/>
    <w:rsid w:val="00C32640"/>
    <w:rsid w:val="00C32D69"/>
    <w:rsid w:val="00C32DF1"/>
    <w:rsid w:val="00C33D41"/>
    <w:rsid w:val="00C33D7C"/>
    <w:rsid w:val="00C3431A"/>
    <w:rsid w:val="00C34796"/>
    <w:rsid w:val="00C34E4E"/>
    <w:rsid w:val="00C351F4"/>
    <w:rsid w:val="00C35EB6"/>
    <w:rsid w:val="00C36068"/>
    <w:rsid w:val="00C361FC"/>
    <w:rsid w:val="00C36E87"/>
    <w:rsid w:val="00C370B6"/>
    <w:rsid w:val="00C372BF"/>
    <w:rsid w:val="00C37A62"/>
    <w:rsid w:val="00C37DD9"/>
    <w:rsid w:val="00C40DFD"/>
    <w:rsid w:val="00C41088"/>
    <w:rsid w:val="00C41463"/>
    <w:rsid w:val="00C41F28"/>
    <w:rsid w:val="00C42360"/>
    <w:rsid w:val="00C42BF8"/>
    <w:rsid w:val="00C42D99"/>
    <w:rsid w:val="00C43818"/>
    <w:rsid w:val="00C43CC3"/>
    <w:rsid w:val="00C4499D"/>
    <w:rsid w:val="00C44CDE"/>
    <w:rsid w:val="00C463E4"/>
    <w:rsid w:val="00C469EB"/>
    <w:rsid w:val="00C46E62"/>
    <w:rsid w:val="00C50043"/>
    <w:rsid w:val="00C50F97"/>
    <w:rsid w:val="00C518E6"/>
    <w:rsid w:val="00C51AC2"/>
    <w:rsid w:val="00C51C85"/>
    <w:rsid w:val="00C529BC"/>
    <w:rsid w:val="00C54A39"/>
    <w:rsid w:val="00C5540A"/>
    <w:rsid w:val="00C559F8"/>
    <w:rsid w:val="00C562E8"/>
    <w:rsid w:val="00C5697B"/>
    <w:rsid w:val="00C571DA"/>
    <w:rsid w:val="00C575E2"/>
    <w:rsid w:val="00C576F1"/>
    <w:rsid w:val="00C57792"/>
    <w:rsid w:val="00C60058"/>
    <w:rsid w:val="00C6060B"/>
    <w:rsid w:val="00C60FAB"/>
    <w:rsid w:val="00C60FD8"/>
    <w:rsid w:val="00C61DA8"/>
    <w:rsid w:val="00C61ECE"/>
    <w:rsid w:val="00C61F67"/>
    <w:rsid w:val="00C61F99"/>
    <w:rsid w:val="00C62708"/>
    <w:rsid w:val="00C62D4D"/>
    <w:rsid w:val="00C63A88"/>
    <w:rsid w:val="00C63C33"/>
    <w:rsid w:val="00C64562"/>
    <w:rsid w:val="00C645BB"/>
    <w:rsid w:val="00C64DC0"/>
    <w:rsid w:val="00C663E9"/>
    <w:rsid w:val="00C6661D"/>
    <w:rsid w:val="00C66AE8"/>
    <w:rsid w:val="00C66E79"/>
    <w:rsid w:val="00C66FA1"/>
    <w:rsid w:val="00C66FED"/>
    <w:rsid w:val="00C67CC5"/>
    <w:rsid w:val="00C70308"/>
    <w:rsid w:val="00C709C5"/>
    <w:rsid w:val="00C71468"/>
    <w:rsid w:val="00C71669"/>
    <w:rsid w:val="00C71888"/>
    <w:rsid w:val="00C71F95"/>
    <w:rsid w:val="00C72878"/>
    <w:rsid w:val="00C72ED8"/>
    <w:rsid w:val="00C733CE"/>
    <w:rsid w:val="00C73EC5"/>
    <w:rsid w:val="00C73F4B"/>
    <w:rsid w:val="00C7573B"/>
    <w:rsid w:val="00C75819"/>
    <w:rsid w:val="00C76498"/>
    <w:rsid w:val="00C76C82"/>
    <w:rsid w:val="00C76FB5"/>
    <w:rsid w:val="00C77AE3"/>
    <w:rsid w:val="00C77C95"/>
    <w:rsid w:val="00C77CE2"/>
    <w:rsid w:val="00C800BA"/>
    <w:rsid w:val="00C80826"/>
    <w:rsid w:val="00C80F9B"/>
    <w:rsid w:val="00C81149"/>
    <w:rsid w:val="00C81164"/>
    <w:rsid w:val="00C814D2"/>
    <w:rsid w:val="00C819D1"/>
    <w:rsid w:val="00C8219C"/>
    <w:rsid w:val="00C825CC"/>
    <w:rsid w:val="00C8296A"/>
    <w:rsid w:val="00C82E22"/>
    <w:rsid w:val="00C82FA7"/>
    <w:rsid w:val="00C8392E"/>
    <w:rsid w:val="00C843E8"/>
    <w:rsid w:val="00C8460C"/>
    <w:rsid w:val="00C84C80"/>
    <w:rsid w:val="00C84E4E"/>
    <w:rsid w:val="00C85217"/>
    <w:rsid w:val="00C852C3"/>
    <w:rsid w:val="00C86735"/>
    <w:rsid w:val="00C871AB"/>
    <w:rsid w:val="00C87F60"/>
    <w:rsid w:val="00C9034B"/>
    <w:rsid w:val="00C90798"/>
    <w:rsid w:val="00C9090C"/>
    <w:rsid w:val="00C91BEB"/>
    <w:rsid w:val="00C91FCC"/>
    <w:rsid w:val="00C9217C"/>
    <w:rsid w:val="00C924E6"/>
    <w:rsid w:val="00C9280B"/>
    <w:rsid w:val="00C92D79"/>
    <w:rsid w:val="00C94203"/>
    <w:rsid w:val="00C946F1"/>
    <w:rsid w:val="00C94D09"/>
    <w:rsid w:val="00C94F4A"/>
    <w:rsid w:val="00C95066"/>
    <w:rsid w:val="00C952E9"/>
    <w:rsid w:val="00C95643"/>
    <w:rsid w:val="00C95C98"/>
    <w:rsid w:val="00C95CE1"/>
    <w:rsid w:val="00C964CA"/>
    <w:rsid w:val="00C96991"/>
    <w:rsid w:val="00C96B74"/>
    <w:rsid w:val="00C96E78"/>
    <w:rsid w:val="00C978C6"/>
    <w:rsid w:val="00C97B12"/>
    <w:rsid w:val="00C97E1C"/>
    <w:rsid w:val="00CA201C"/>
    <w:rsid w:val="00CA3072"/>
    <w:rsid w:val="00CA3C39"/>
    <w:rsid w:val="00CA3DF0"/>
    <w:rsid w:val="00CA4238"/>
    <w:rsid w:val="00CA4C34"/>
    <w:rsid w:val="00CA54F7"/>
    <w:rsid w:val="00CA55F5"/>
    <w:rsid w:val="00CA5A71"/>
    <w:rsid w:val="00CA5CCE"/>
    <w:rsid w:val="00CA5E04"/>
    <w:rsid w:val="00CA5F90"/>
    <w:rsid w:val="00CA5FF6"/>
    <w:rsid w:val="00CA6222"/>
    <w:rsid w:val="00CA67B1"/>
    <w:rsid w:val="00CA70CB"/>
    <w:rsid w:val="00CA736D"/>
    <w:rsid w:val="00CA74B8"/>
    <w:rsid w:val="00CB06BB"/>
    <w:rsid w:val="00CB407F"/>
    <w:rsid w:val="00CB41FC"/>
    <w:rsid w:val="00CB43DE"/>
    <w:rsid w:val="00CB4E77"/>
    <w:rsid w:val="00CB589F"/>
    <w:rsid w:val="00CB5AF8"/>
    <w:rsid w:val="00CB621B"/>
    <w:rsid w:val="00CB64AF"/>
    <w:rsid w:val="00CB66DD"/>
    <w:rsid w:val="00CB686B"/>
    <w:rsid w:val="00CB695E"/>
    <w:rsid w:val="00CB6A78"/>
    <w:rsid w:val="00CB6ACB"/>
    <w:rsid w:val="00CB71FE"/>
    <w:rsid w:val="00CB76C8"/>
    <w:rsid w:val="00CC001E"/>
    <w:rsid w:val="00CC1847"/>
    <w:rsid w:val="00CC1874"/>
    <w:rsid w:val="00CC2073"/>
    <w:rsid w:val="00CC2A15"/>
    <w:rsid w:val="00CC2FBD"/>
    <w:rsid w:val="00CC3013"/>
    <w:rsid w:val="00CC3071"/>
    <w:rsid w:val="00CC3104"/>
    <w:rsid w:val="00CC3437"/>
    <w:rsid w:val="00CC37A4"/>
    <w:rsid w:val="00CC3855"/>
    <w:rsid w:val="00CC3946"/>
    <w:rsid w:val="00CC3BBC"/>
    <w:rsid w:val="00CC4508"/>
    <w:rsid w:val="00CC4F98"/>
    <w:rsid w:val="00CC55CC"/>
    <w:rsid w:val="00CC5604"/>
    <w:rsid w:val="00CC5F98"/>
    <w:rsid w:val="00CC7144"/>
    <w:rsid w:val="00CC7573"/>
    <w:rsid w:val="00CC7C69"/>
    <w:rsid w:val="00CD0AA0"/>
    <w:rsid w:val="00CD2188"/>
    <w:rsid w:val="00CD229F"/>
    <w:rsid w:val="00CD2909"/>
    <w:rsid w:val="00CD2922"/>
    <w:rsid w:val="00CD2AE2"/>
    <w:rsid w:val="00CD3524"/>
    <w:rsid w:val="00CD369A"/>
    <w:rsid w:val="00CD38A5"/>
    <w:rsid w:val="00CD416E"/>
    <w:rsid w:val="00CD6131"/>
    <w:rsid w:val="00CD6FE8"/>
    <w:rsid w:val="00CD77B6"/>
    <w:rsid w:val="00CD7A78"/>
    <w:rsid w:val="00CD7BC3"/>
    <w:rsid w:val="00CE0106"/>
    <w:rsid w:val="00CE038A"/>
    <w:rsid w:val="00CE0532"/>
    <w:rsid w:val="00CE0640"/>
    <w:rsid w:val="00CE0C1B"/>
    <w:rsid w:val="00CE2851"/>
    <w:rsid w:val="00CE2A11"/>
    <w:rsid w:val="00CE3CD6"/>
    <w:rsid w:val="00CE421F"/>
    <w:rsid w:val="00CE42EE"/>
    <w:rsid w:val="00CE5A8E"/>
    <w:rsid w:val="00CE5AE0"/>
    <w:rsid w:val="00CE5B0D"/>
    <w:rsid w:val="00CE5C15"/>
    <w:rsid w:val="00CE5CD1"/>
    <w:rsid w:val="00CE600D"/>
    <w:rsid w:val="00CE641C"/>
    <w:rsid w:val="00CE7596"/>
    <w:rsid w:val="00CE788D"/>
    <w:rsid w:val="00CE7C18"/>
    <w:rsid w:val="00CE7D03"/>
    <w:rsid w:val="00CF0BB2"/>
    <w:rsid w:val="00CF0C5D"/>
    <w:rsid w:val="00CF10A2"/>
    <w:rsid w:val="00CF1439"/>
    <w:rsid w:val="00CF1F3F"/>
    <w:rsid w:val="00CF1FD2"/>
    <w:rsid w:val="00CF24EA"/>
    <w:rsid w:val="00CF2E88"/>
    <w:rsid w:val="00CF2E8C"/>
    <w:rsid w:val="00CF33BD"/>
    <w:rsid w:val="00CF341F"/>
    <w:rsid w:val="00CF3EE8"/>
    <w:rsid w:val="00CF4078"/>
    <w:rsid w:val="00CF473F"/>
    <w:rsid w:val="00CF5CB1"/>
    <w:rsid w:val="00CF656C"/>
    <w:rsid w:val="00CF73AE"/>
    <w:rsid w:val="00D002FB"/>
    <w:rsid w:val="00D0062A"/>
    <w:rsid w:val="00D01EF0"/>
    <w:rsid w:val="00D02461"/>
    <w:rsid w:val="00D027DB"/>
    <w:rsid w:val="00D02BFA"/>
    <w:rsid w:val="00D02D00"/>
    <w:rsid w:val="00D034EF"/>
    <w:rsid w:val="00D03D35"/>
    <w:rsid w:val="00D046AD"/>
    <w:rsid w:val="00D04942"/>
    <w:rsid w:val="00D04E85"/>
    <w:rsid w:val="00D06045"/>
    <w:rsid w:val="00D0648F"/>
    <w:rsid w:val="00D07610"/>
    <w:rsid w:val="00D077B0"/>
    <w:rsid w:val="00D07DF0"/>
    <w:rsid w:val="00D10869"/>
    <w:rsid w:val="00D10ADC"/>
    <w:rsid w:val="00D10D82"/>
    <w:rsid w:val="00D11072"/>
    <w:rsid w:val="00D111A5"/>
    <w:rsid w:val="00D11A3D"/>
    <w:rsid w:val="00D11EC1"/>
    <w:rsid w:val="00D1217D"/>
    <w:rsid w:val="00D13441"/>
    <w:rsid w:val="00D1361F"/>
    <w:rsid w:val="00D13790"/>
    <w:rsid w:val="00D145F9"/>
    <w:rsid w:val="00D14C28"/>
    <w:rsid w:val="00D15157"/>
    <w:rsid w:val="00D15505"/>
    <w:rsid w:val="00D15A43"/>
    <w:rsid w:val="00D16456"/>
    <w:rsid w:val="00D16C15"/>
    <w:rsid w:val="00D17127"/>
    <w:rsid w:val="00D17827"/>
    <w:rsid w:val="00D178E4"/>
    <w:rsid w:val="00D17D4E"/>
    <w:rsid w:val="00D17EAF"/>
    <w:rsid w:val="00D202D4"/>
    <w:rsid w:val="00D203CA"/>
    <w:rsid w:val="00D20F93"/>
    <w:rsid w:val="00D2122E"/>
    <w:rsid w:val="00D213BE"/>
    <w:rsid w:val="00D22A7E"/>
    <w:rsid w:val="00D22C22"/>
    <w:rsid w:val="00D23087"/>
    <w:rsid w:val="00D236FB"/>
    <w:rsid w:val="00D23F4D"/>
    <w:rsid w:val="00D2422D"/>
    <w:rsid w:val="00D24B41"/>
    <w:rsid w:val="00D26863"/>
    <w:rsid w:val="00D2690E"/>
    <w:rsid w:val="00D26CF7"/>
    <w:rsid w:val="00D26DF1"/>
    <w:rsid w:val="00D26E93"/>
    <w:rsid w:val="00D27075"/>
    <w:rsid w:val="00D272B3"/>
    <w:rsid w:val="00D2766A"/>
    <w:rsid w:val="00D302FC"/>
    <w:rsid w:val="00D305F7"/>
    <w:rsid w:val="00D30A46"/>
    <w:rsid w:val="00D30D10"/>
    <w:rsid w:val="00D3138F"/>
    <w:rsid w:val="00D333BA"/>
    <w:rsid w:val="00D33C23"/>
    <w:rsid w:val="00D33F11"/>
    <w:rsid w:val="00D34A28"/>
    <w:rsid w:val="00D35A57"/>
    <w:rsid w:val="00D35AFF"/>
    <w:rsid w:val="00D35DF1"/>
    <w:rsid w:val="00D36C5F"/>
    <w:rsid w:val="00D36FF9"/>
    <w:rsid w:val="00D373E9"/>
    <w:rsid w:val="00D3742A"/>
    <w:rsid w:val="00D37F95"/>
    <w:rsid w:val="00D4001D"/>
    <w:rsid w:val="00D40982"/>
    <w:rsid w:val="00D41318"/>
    <w:rsid w:val="00D413DA"/>
    <w:rsid w:val="00D4147F"/>
    <w:rsid w:val="00D4216D"/>
    <w:rsid w:val="00D422DC"/>
    <w:rsid w:val="00D42301"/>
    <w:rsid w:val="00D4235F"/>
    <w:rsid w:val="00D4255B"/>
    <w:rsid w:val="00D4286A"/>
    <w:rsid w:val="00D42B10"/>
    <w:rsid w:val="00D42FC8"/>
    <w:rsid w:val="00D431A8"/>
    <w:rsid w:val="00D435FB"/>
    <w:rsid w:val="00D4439D"/>
    <w:rsid w:val="00D444A3"/>
    <w:rsid w:val="00D447F6"/>
    <w:rsid w:val="00D44AC3"/>
    <w:rsid w:val="00D44E46"/>
    <w:rsid w:val="00D46634"/>
    <w:rsid w:val="00D46BFE"/>
    <w:rsid w:val="00D46FCC"/>
    <w:rsid w:val="00D47A06"/>
    <w:rsid w:val="00D47CA6"/>
    <w:rsid w:val="00D47E25"/>
    <w:rsid w:val="00D502DF"/>
    <w:rsid w:val="00D50E28"/>
    <w:rsid w:val="00D528B6"/>
    <w:rsid w:val="00D52D4F"/>
    <w:rsid w:val="00D53390"/>
    <w:rsid w:val="00D5369A"/>
    <w:rsid w:val="00D536F6"/>
    <w:rsid w:val="00D53980"/>
    <w:rsid w:val="00D545E0"/>
    <w:rsid w:val="00D54BB7"/>
    <w:rsid w:val="00D5510A"/>
    <w:rsid w:val="00D55609"/>
    <w:rsid w:val="00D5578C"/>
    <w:rsid w:val="00D57159"/>
    <w:rsid w:val="00D57C87"/>
    <w:rsid w:val="00D60377"/>
    <w:rsid w:val="00D6037B"/>
    <w:rsid w:val="00D60415"/>
    <w:rsid w:val="00D60FAD"/>
    <w:rsid w:val="00D61954"/>
    <w:rsid w:val="00D61B1E"/>
    <w:rsid w:val="00D62061"/>
    <w:rsid w:val="00D627E1"/>
    <w:rsid w:val="00D628F9"/>
    <w:rsid w:val="00D642AA"/>
    <w:rsid w:val="00D65AEF"/>
    <w:rsid w:val="00D661B1"/>
    <w:rsid w:val="00D66F28"/>
    <w:rsid w:val="00D67395"/>
    <w:rsid w:val="00D67A82"/>
    <w:rsid w:val="00D701AC"/>
    <w:rsid w:val="00D70BA1"/>
    <w:rsid w:val="00D70D7E"/>
    <w:rsid w:val="00D70DFB"/>
    <w:rsid w:val="00D715AE"/>
    <w:rsid w:val="00D71CB0"/>
    <w:rsid w:val="00D71E1E"/>
    <w:rsid w:val="00D7241E"/>
    <w:rsid w:val="00D72F75"/>
    <w:rsid w:val="00D7356F"/>
    <w:rsid w:val="00D73B40"/>
    <w:rsid w:val="00D745EC"/>
    <w:rsid w:val="00D74771"/>
    <w:rsid w:val="00D74A25"/>
    <w:rsid w:val="00D75372"/>
    <w:rsid w:val="00D754C1"/>
    <w:rsid w:val="00D75787"/>
    <w:rsid w:val="00D75AC7"/>
    <w:rsid w:val="00D75C99"/>
    <w:rsid w:val="00D766DF"/>
    <w:rsid w:val="00D76CAA"/>
    <w:rsid w:val="00D77BE1"/>
    <w:rsid w:val="00D80500"/>
    <w:rsid w:val="00D80FBF"/>
    <w:rsid w:val="00D8108A"/>
    <w:rsid w:val="00D81605"/>
    <w:rsid w:val="00D81730"/>
    <w:rsid w:val="00D819E9"/>
    <w:rsid w:val="00D81A03"/>
    <w:rsid w:val="00D825A3"/>
    <w:rsid w:val="00D82736"/>
    <w:rsid w:val="00D82F6E"/>
    <w:rsid w:val="00D837C4"/>
    <w:rsid w:val="00D83BA3"/>
    <w:rsid w:val="00D83FF7"/>
    <w:rsid w:val="00D8432C"/>
    <w:rsid w:val="00D8468F"/>
    <w:rsid w:val="00D85523"/>
    <w:rsid w:val="00D857F8"/>
    <w:rsid w:val="00D85DCA"/>
    <w:rsid w:val="00D86378"/>
    <w:rsid w:val="00D86AF3"/>
    <w:rsid w:val="00D873BD"/>
    <w:rsid w:val="00D876A1"/>
    <w:rsid w:val="00D87892"/>
    <w:rsid w:val="00D87ACC"/>
    <w:rsid w:val="00D87F7F"/>
    <w:rsid w:val="00D90079"/>
    <w:rsid w:val="00D9139E"/>
    <w:rsid w:val="00D91F97"/>
    <w:rsid w:val="00D937EE"/>
    <w:rsid w:val="00D93DFC"/>
    <w:rsid w:val="00D94427"/>
    <w:rsid w:val="00D94FBB"/>
    <w:rsid w:val="00D967B4"/>
    <w:rsid w:val="00D96B37"/>
    <w:rsid w:val="00D977B8"/>
    <w:rsid w:val="00D97E1F"/>
    <w:rsid w:val="00DA03F6"/>
    <w:rsid w:val="00DA04E4"/>
    <w:rsid w:val="00DA0788"/>
    <w:rsid w:val="00DA1334"/>
    <w:rsid w:val="00DA15FE"/>
    <w:rsid w:val="00DA1618"/>
    <w:rsid w:val="00DA1A23"/>
    <w:rsid w:val="00DA1B97"/>
    <w:rsid w:val="00DA2144"/>
    <w:rsid w:val="00DA251E"/>
    <w:rsid w:val="00DA2540"/>
    <w:rsid w:val="00DA2683"/>
    <w:rsid w:val="00DA28B4"/>
    <w:rsid w:val="00DA2928"/>
    <w:rsid w:val="00DA2A6C"/>
    <w:rsid w:val="00DA38E1"/>
    <w:rsid w:val="00DA4004"/>
    <w:rsid w:val="00DA471D"/>
    <w:rsid w:val="00DA4760"/>
    <w:rsid w:val="00DA4E8A"/>
    <w:rsid w:val="00DA507F"/>
    <w:rsid w:val="00DA6FD5"/>
    <w:rsid w:val="00DA6FED"/>
    <w:rsid w:val="00DA7676"/>
    <w:rsid w:val="00DA7786"/>
    <w:rsid w:val="00DA7804"/>
    <w:rsid w:val="00DA780A"/>
    <w:rsid w:val="00DA7A76"/>
    <w:rsid w:val="00DB061D"/>
    <w:rsid w:val="00DB0935"/>
    <w:rsid w:val="00DB1282"/>
    <w:rsid w:val="00DB130D"/>
    <w:rsid w:val="00DB21AA"/>
    <w:rsid w:val="00DB2536"/>
    <w:rsid w:val="00DB2B24"/>
    <w:rsid w:val="00DB3068"/>
    <w:rsid w:val="00DB36A1"/>
    <w:rsid w:val="00DB3726"/>
    <w:rsid w:val="00DB3954"/>
    <w:rsid w:val="00DB3FB0"/>
    <w:rsid w:val="00DB42F6"/>
    <w:rsid w:val="00DB5870"/>
    <w:rsid w:val="00DB5EB4"/>
    <w:rsid w:val="00DB65EE"/>
    <w:rsid w:val="00DB681B"/>
    <w:rsid w:val="00DB694F"/>
    <w:rsid w:val="00DB6AE0"/>
    <w:rsid w:val="00DB6CA5"/>
    <w:rsid w:val="00DB78EC"/>
    <w:rsid w:val="00DC0222"/>
    <w:rsid w:val="00DC04BF"/>
    <w:rsid w:val="00DC087E"/>
    <w:rsid w:val="00DC0E08"/>
    <w:rsid w:val="00DC121C"/>
    <w:rsid w:val="00DC1484"/>
    <w:rsid w:val="00DC18C3"/>
    <w:rsid w:val="00DC195C"/>
    <w:rsid w:val="00DC278E"/>
    <w:rsid w:val="00DC29CF"/>
    <w:rsid w:val="00DC2CD7"/>
    <w:rsid w:val="00DC44E8"/>
    <w:rsid w:val="00DC4716"/>
    <w:rsid w:val="00DC4D2F"/>
    <w:rsid w:val="00DC4F88"/>
    <w:rsid w:val="00DC53E9"/>
    <w:rsid w:val="00DC5F44"/>
    <w:rsid w:val="00DC6038"/>
    <w:rsid w:val="00DC644B"/>
    <w:rsid w:val="00DC6987"/>
    <w:rsid w:val="00DC6EEF"/>
    <w:rsid w:val="00DC765B"/>
    <w:rsid w:val="00DC7993"/>
    <w:rsid w:val="00DC7E84"/>
    <w:rsid w:val="00DD01F6"/>
    <w:rsid w:val="00DD0654"/>
    <w:rsid w:val="00DD0CCD"/>
    <w:rsid w:val="00DD0E81"/>
    <w:rsid w:val="00DD1280"/>
    <w:rsid w:val="00DD132C"/>
    <w:rsid w:val="00DD1CCA"/>
    <w:rsid w:val="00DD201E"/>
    <w:rsid w:val="00DD26A2"/>
    <w:rsid w:val="00DD2EBA"/>
    <w:rsid w:val="00DD3367"/>
    <w:rsid w:val="00DD3A4D"/>
    <w:rsid w:val="00DD3B93"/>
    <w:rsid w:val="00DD4DEC"/>
    <w:rsid w:val="00DD6109"/>
    <w:rsid w:val="00DD6AFC"/>
    <w:rsid w:val="00DD6C4C"/>
    <w:rsid w:val="00DD6D6E"/>
    <w:rsid w:val="00DD760E"/>
    <w:rsid w:val="00DD7712"/>
    <w:rsid w:val="00DD7AB6"/>
    <w:rsid w:val="00DD7BF9"/>
    <w:rsid w:val="00DD7ECE"/>
    <w:rsid w:val="00DD7F12"/>
    <w:rsid w:val="00DE0196"/>
    <w:rsid w:val="00DE0D09"/>
    <w:rsid w:val="00DE239E"/>
    <w:rsid w:val="00DE24D5"/>
    <w:rsid w:val="00DE29B7"/>
    <w:rsid w:val="00DE2DBD"/>
    <w:rsid w:val="00DE2EB6"/>
    <w:rsid w:val="00DE3E94"/>
    <w:rsid w:val="00DE4409"/>
    <w:rsid w:val="00DE5DC2"/>
    <w:rsid w:val="00DE67B2"/>
    <w:rsid w:val="00DE7076"/>
    <w:rsid w:val="00DE70F6"/>
    <w:rsid w:val="00DE748E"/>
    <w:rsid w:val="00DE75A2"/>
    <w:rsid w:val="00DE7E37"/>
    <w:rsid w:val="00DF04DF"/>
    <w:rsid w:val="00DF0517"/>
    <w:rsid w:val="00DF0B59"/>
    <w:rsid w:val="00DF1981"/>
    <w:rsid w:val="00DF19CA"/>
    <w:rsid w:val="00DF1E05"/>
    <w:rsid w:val="00DF1F9F"/>
    <w:rsid w:val="00DF2FB3"/>
    <w:rsid w:val="00DF36ED"/>
    <w:rsid w:val="00DF5287"/>
    <w:rsid w:val="00DF579B"/>
    <w:rsid w:val="00DF5C14"/>
    <w:rsid w:val="00DF5FA6"/>
    <w:rsid w:val="00DF6214"/>
    <w:rsid w:val="00DF6421"/>
    <w:rsid w:val="00DF70CC"/>
    <w:rsid w:val="00DF7874"/>
    <w:rsid w:val="00DF79B9"/>
    <w:rsid w:val="00E00177"/>
    <w:rsid w:val="00E004E6"/>
    <w:rsid w:val="00E00517"/>
    <w:rsid w:val="00E00F4B"/>
    <w:rsid w:val="00E01B13"/>
    <w:rsid w:val="00E01D28"/>
    <w:rsid w:val="00E01F0A"/>
    <w:rsid w:val="00E02F84"/>
    <w:rsid w:val="00E033CC"/>
    <w:rsid w:val="00E03677"/>
    <w:rsid w:val="00E03931"/>
    <w:rsid w:val="00E03B15"/>
    <w:rsid w:val="00E04357"/>
    <w:rsid w:val="00E04694"/>
    <w:rsid w:val="00E04A1E"/>
    <w:rsid w:val="00E05608"/>
    <w:rsid w:val="00E05704"/>
    <w:rsid w:val="00E05F92"/>
    <w:rsid w:val="00E06DF6"/>
    <w:rsid w:val="00E074A7"/>
    <w:rsid w:val="00E07E2E"/>
    <w:rsid w:val="00E10706"/>
    <w:rsid w:val="00E11EA0"/>
    <w:rsid w:val="00E1271B"/>
    <w:rsid w:val="00E12A02"/>
    <w:rsid w:val="00E13030"/>
    <w:rsid w:val="00E13115"/>
    <w:rsid w:val="00E13316"/>
    <w:rsid w:val="00E13D55"/>
    <w:rsid w:val="00E14EC6"/>
    <w:rsid w:val="00E156CE"/>
    <w:rsid w:val="00E1623F"/>
    <w:rsid w:val="00E16E80"/>
    <w:rsid w:val="00E170A4"/>
    <w:rsid w:val="00E1740B"/>
    <w:rsid w:val="00E17D61"/>
    <w:rsid w:val="00E2037C"/>
    <w:rsid w:val="00E20401"/>
    <w:rsid w:val="00E2080D"/>
    <w:rsid w:val="00E20B68"/>
    <w:rsid w:val="00E210F2"/>
    <w:rsid w:val="00E215A7"/>
    <w:rsid w:val="00E21A96"/>
    <w:rsid w:val="00E21B06"/>
    <w:rsid w:val="00E2200E"/>
    <w:rsid w:val="00E23C3E"/>
    <w:rsid w:val="00E23D4A"/>
    <w:rsid w:val="00E246E5"/>
    <w:rsid w:val="00E24C83"/>
    <w:rsid w:val="00E24DC7"/>
    <w:rsid w:val="00E25B5D"/>
    <w:rsid w:val="00E273FD"/>
    <w:rsid w:val="00E279FF"/>
    <w:rsid w:val="00E27A6A"/>
    <w:rsid w:val="00E303B3"/>
    <w:rsid w:val="00E308E2"/>
    <w:rsid w:val="00E31ACD"/>
    <w:rsid w:val="00E31B6C"/>
    <w:rsid w:val="00E31FFF"/>
    <w:rsid w:val="00E32280"/>
    <w:rsid w:val="00E32DC9"/>
    <w:rsid w:val="00E33183"/>
    <w:rsid w:val="00E334E8"/>
    <w:rsid w:val="00E338EF"/>
    <w:rsid w:val="00E349C4"/>
    <w:rsid w:val="00E34B05"/>
    <w:rsid w:val="00E350C0"/>
    <w:rsid w:val="00E36A3D"/>
    <w:rsid w:val="00E36CBF"/>
    <w:rsid w:val="00E36E8D"/>
    <w:rsid w:val="00E36F77"/>
    <w:rsid w:val="00E4123E"/>
    <w:rsid w:val="00E41B05"/>
    <w:rsid w:val="00E42E60"/>
    <w:rsid w:val="00E42FF8"/>
    <w:rsid w:val="00E43EC6"/>
    <w:rsid w:val="00E446F2"/>
    <w:rsid w:val="00E45BAC"/>
    <w:rsid w:val="00E46DF7"/>
    <w:rsid w:val="00E4743E"/>
    <w:rsid w:val="00E477CC"/>
    <w:rsid w:val="00E50688"/>
    <w:rsid w:val="00E5073A"/>
    <w:rsid w:val="00E51303"/>
    <w:rsid w:val="00E518EE"/>
    <w:rsid w:val="00E528AB"/>
    <w:rsid w:val="00E52912"/>
    <w:rsid w:val="00E5299D"/>
    <w:rsid w:val="00E529DC"/>
    <w:rsid w:val="00E542F4"/>
    <w:rsid w:val="00E545CF"/>
    <w:rsid w:val="00E54887"/>
    <w:rsid w:val="00E55C6F"/>
    <w:rsid w:val="00E55CFD"/>
    <w:rsid w:val="00E561AC"/>
    <w:rsid w:val="00E56ADE"/>
    <w:rsid w:val="00E56F62"/>
    <w:rsid w:val="00E56FD5"/>
    <w:rsid w:val="00E5734F"/>
    <w:rsid w:val="00E57468"/>
    <w:rsid w:val="00E57730"/>
    <w:rsid w:val="00E57F34"/>
    <w:rsid w:val="00E60530"/>
    <w:rsid w:val="00E606B4"/>
    <w:rsid w:val="00E60E6E"/>
    <w:rsid w:val="00E6231B"/>
    <w:rsid w:val="00E62375"/>
    <w:rsid w:val="00E62CD6"/>
    <w:rsid w:val="00E634D9"/>
    <w:rsid w:val="00E63B70"/>
    <w:rsid w:val="00E63BF6"/>
    <w:rsid w:val="00E63D86"/>
    <w:rsid w:val="00E64186"/>
    <w:rsid w:val="00E641DC"/>
    <w:rsid w:val="00E64A99"/>
    <w:rsid w:val="00E66692"/>
    <w:rsid w:val="00E666B0"/>
    <w:rsid w:val="00E66FCD"/>
    <w:rsid w:val="00E67D5C"/>
    <w:rsid w:val="00E70561"/>
    <w:rsid w:val="00E705FB"/>
    <w:rsid w:val="00E708F1"/>
    <w:rsid w:val="00E7155F"/>
    <w:rsid w:val="00E73FA3"/>
    <w:rsid w:val="00E74184"/>
    <w:rsid w:val="00E7442E"/>
    <w:rsid w:val="00E74522"/>
    <w:rsid w:val="00E74DC7"/>
    <w:rsid w:val="00E74FFA"/>
    <w:rsid w:val="00E75542"/>
    <w:rsid w:val="00E76B9A"/>
    <w:rsid w:val="00E7777C"/>
    <w:rsid w:val="00E779B7"/>
    <w:rsid w:val="00E77FD3"/>
    <w:rsid w:val="00E80274"/>
    <w:rsid w:val="00E8038F"/>
    <w:rsid w:val="00E80596"/>
    <w:rsid w:val="00E81137"/>
    <w:rsid w:val="00E81527"/>
    <w:rsid w:val="00E81649"/>
    <w:rsid w:val="00E81A79"/>
    <w:rsid w:val="00E828EA"/>
    <w:rsid w:val="00E83ACB"/>
    <w:rsid w:val="00E842FA"/>
    <w:rsid w:val="00E84DBD"/>
    <w:rsid w:val="00E84F43"/>
    <w:rsid w:val="00E856EB"/>
    <w:rsid w:val="00E85802"/>
    <w:rsid w:val="00E87618"/>
    <w:rsid w:val="00E876C6"/>
    <w:rsid w:val="00E87995"/>
    <w:rsid w:val="00E90BB7"/>
    <w:rsid w:val="00E91028"/>
    <w:rsid w:val="00E91C64"/>
    <w:rsid w:val="00E92301"/>
    <w:rsid w:val="00E933FC"/>
    <w:rsid w:val="00E937BF"/>
    <w:rsid w:val="00E93CC4"/>
    <w:rsid w:val="00E946B7"/>
    <w:rsid w:val="00E94D5E"/>
    <w:rsid w:val="00E94EC5"/>
    <w:rsid w:val="00E95D34"/>
    <w:rsid w:val="00E95F5C"/>
    <w:rsid w:val="00E96DCB"/>
    <w:rsid w:val="00EA04F4"/>
    <w:rsid w:val="00EA0E7E"/>
    <w:rsid w:val="00EA0EB0"/>
    <w:rsid w:val="00EA0FF9"/>
    <w:rsid w:val="00EA1EF4"/>
    <w:rsid w:val="00EA1F2E"/>
    <w:rsid w:val="00EA2785"/>
    <w:rsid w:val="00EA316E"/>
    <w:rsid w:val="00EA319C"/>
    <w:rsid w:val="00EA4412"/>
    <w:rsid w:val="00EA4588"/>
    <w:rsid w:val="00EA4790"/>
    <w:rsid w:val="00EA4D7A"/>
    <w:rsid w:val="00EA4EF5"/>
    <w:rsid w:val="00EA551C"/>
    <w:rsid w:val="00EA5CA1"/>
    <w:rsid w:val="00EA5EB1"/>
    <w:rsid w:val="00EA607C"/>
    <w:rsid w:val="00EA7100"/>
    <w:rsid w:val="00EA75D8"/>
    <w:rsid w:val="00EA77E4"/>
    <w:rsid w:val="00EA7A1D"/>
    <w:rsid w:val="00EA7C78"/>
    <w:rsid w:val="00EA7DE2"/>
    <w:rsid w:val="00EB00D1"/>
    <w:rsid w:val="00EB043D"/>
    <w:rsid w:val="00EB08E6"/>
    <w:rsid w:val="00EB2A8D"/>
    <w:rsid w:val="00EB2F22"/>
    <w:rsid w:val="00EB34C8"/>
    <w:rsid w:val="00EB35AD"/>
    <w:rsid w:val="00EB411C"/>
    <w:rsid w:val="00EB4285"/>
    <w:rsid w:val="00EB4560"/>
    <w:rsid w:val="00EB52B6"/>
    <w:rsid w:val="00EB5663"/>
    <w:rsid w:val="00EB651D"/>
    <w:rsid w:val="00EB6A3E"/>
    <w:rsid w:val="00EB6BCB"/>
    <w:rsid w:val="00EB6D3A"/>
    <w:rsid w:val="00EB72D2"/>
    <w:rsid w:val="00EC0CCB"/>
    <w:rsid w:val="00EC1368"/>
    <w:rsid w:val="00EC1927"/>
    <w:rsid w:val="00EC1DD5"/>
    <w:rsid w:val="00EC2110"/>
    <w:rsid w:val="00EC322B"/>
    <w:rsid w:val="00EC37C3"/>
    <w:rsid w:val="00EC3D26"/>
    <w:rsid w:val="00EC3D44"/>
    <w:rsid w:val="00EC4109"/>
    <w:rsid w:val="00EC5BF8"/>
    <w:rsid w:val="00EC5D6F"/>
    <w:rsid w:val="00EC6CB8"/>
    <w:rsid w:val="00EC6E40"/>
    <w:rsid w:val="00EC7A3B"/>
    <w:rsid w:val="00EC7BE7"/>
    <w:rsid w:val="00ED0373"/>
    <w:rsid w:val="00ED04B7"/>
    <w:rsid w:val="00ED051D"/>
    <w:rsid w:val="00ED063D"/>
    <w:rsid w:val="00ED176A"/>
    <w:rsid w:val="00ED1799"/>
    <w:rsid w:val="00ED18CA"/>
    <w:rsid w:val="00ED1A73"/>
    <w:rsid w:val="00ED1B8A"/>
    <w:rsid w:val="00ED1D3C"/>
    <w:rsid w:val="00ED1DCC"/>
    <w:rsid w:val="00ED1F06"/>
    <w:rsid w:val="00ED2099"/>
    <w:rsid w:val="00ED2425"/>
    <w:rsid w:val="00ED295E"/>
    <w:rsid w:val="00ED2B34"/>
    <w:rsid w:val="00ED30A5"/>
    <w:rsid w:val="00ED310D"/>
    <w:rsid w:val="00ED339D"/>
    <w:rsid w:val="00ED37E2"/>
    <w:rsid w:val="00ED3B2E"/>
    <w:rsid w:val="00ED42AF"/>
    <w:rsid w:val="00ED451E"/>
    <w:rsid w:val="00ED461B"/>
    <w:rsid w:val="00ED47D7"/>
    <w:rsid w:val="00ED52D8"/>
    <w:rsid w:val="00ED54DD"/>
    <w:rsid w:val="00ED623B"/>
    <w:rsid w:val="00ED657B"/>
    <w:rsid w:val="00ED732C"/>
    <w:rsid w:val="00ED750A"/>
    <w:rsid w:val="00ED7F4C"/>
    <w:rsid w:val="00EE0636"/>
    <w:rsid w:val="00EE0A50"/>
    <w:rsid w:val="00EE0F25"/>
    <w:rsid w:val="00EE1E39"/>
    <w:rsid w:val="00EE20C4"/>
    <w:rsid w:val="00EE244F"/>
    <w:rsid w:val="00EE2A6B"/>
    <w:rsid w:val="00EE2CE7"/>
    <w:rsid w:val="00EE3549"/>
    <w:rsid w:val="00EE37ED"/>
    <w:rsid w:val="00EE3BE3"/>
    <w:rsid w:val="00EE5818"/>
    <w:rsid w:val="00EE5892"/>
    <w:rsid w:val="00EE589D"/>
    <w:rsid w:val="00EE5900"/>
    <w:rsid w:val="00EE62E3"/>
    <w:rsid w:val="00EF0358"/>
    <w:rsid w:val="00EF0A2F"/>
    <w:rsid w:val="00EF0DF4"/>
    <w:rsid w:val="00EF1499"/>
    <w:rsid w:val="00EF15AB"/>
    <w:rsid w:val="00EF189E"/>
    <w:rsid w:val="00EF2733"/>
    <w:rsid w:val="00EF2BFD"/>
    <w:rsid w:val="00EF2DA7"/>
    <w:rsid w:val="00EF2E3A"/>
    <w:rsid w:val="00EF3015"/>
    <w:rsid w:val="00EF37F0"/>
    <w:rsid w:val="00EF380E"/>
    <w:rsid w:val="00EF4135"/>
    <w:rsid w:val="00EF44E0"/>
    <w:rsid w:val="00EF48FC"/>
    <w:rsid w:val="00EF4F05"/>
    <w:rsid w:val="00EF5416"/>
    <w:rsid w:val="00EF661A"/>
    <w:rsid w:val="00EF7684"/>
    <w:rsid w:val="00F000EE"/>
    <w:rsid w:val="00F0127F"/>
    <w:rsid w:val="00F0147F"/>
    <w:rsid w:val="00F016F4"/>
    <w:rsid w:val="00F01C91"/>
    <w:rsid w:val="00F02165"/>
    <w:rsid w:val="00F02AC5"/>
    <w:rsid w:val="00F038A6"/>
    <w:rsid w:val="00F03A2D"/>
    <w:rsid w:val="00F03B9E"/>
    <w:rsid w:val="00F03E60"/>
    <w:rsid w:val="00F0444C"/>
    <w:rsid w:val="00F0546E"/>
    <w:rsid w:val="00F05796"/>
    <w:rsid w:val="00F064EC"/>
    <w:rsid w:val="00F068A0"/>
    <w:rsid w:val="00F06DD0"/>
    <w:rsid w:val="00F06EFE"/>
    <w:rsid w:val="00F072A7"/>
    <w:rsid w:val="00F07840"/>
    <w:rsid w:val="00F078DC"/>
    <w:rsid w:val="00F07A76"/>
    <w:rsid w:val="00F07AF5"/>
    <w:rsid w:val="00F07B31"/>
    <w:rsid w:val="00F07B9B"/>
    <w:rsid w:val="00F07EBD"/>
    <w:rsid w:val="00F10665"/>
    <w:rsid w:val="00F119BD"/>
    <w:rsid w:val="00F11D1E"/>
    <w:rsid w:val="00F11D71"/>
    <w:rsid w:val="00F1240E"/>
    <w:rsid w:val="00F13918"/>
    <w:rsid w:val="00F13954"/>
    <w:rsid w:val="00F13A9D"/>
    <w:rsid w:val="00F13D1C"/>
    <w:rsid w:val="00F155D9"/>
    <w:rsid w:val="00F15D6F"/>
    <w:rsid w:val="00F160B3"/>
    <w:rsid w:val="00F16153"/>
    <w:rsid w:val="00F163ED"/>
    <w:rsid w:val="00F1688F"/>
    <w:rsid w:val="00F16A86"/>
    <w:rsid w:val="00F17634"/>
    <w:rsid w:val="00F202DA"/>
    <w:rsid w:val="00F203B0"/>
    <w:rsid w:val="00F20D02"/>
    <w:rsid w:val="00F21304"/>
    <w:rsid w:val="00F2177F"/>
    <w:rsid w:val="00F228E0"/>
    <w:rsid w:val="00F239E3"/>
    <w:rsid w:val="00F23DC1"/>
    <w:rsid w:val="00F2421A"/>
    <w:rsid w:val="00F2435B"/>
    <w:rsid w:val="00F2499E"/>
    <w:rsid w:val="00F24BED"/>
    <w:rsid w:val="00F24E1A"/>
    <w:rsid w:val="00F25014"/>
    <w:rsid w:val="00F25380"/>
    <w:rsid w:val="00F25571"/>
    <w:rsid w:val="00F25612"/>
    <w:rsid w:val="00F266F2"/>
    <w:rsid w:val="00F26FFF"/>
    <w:rsid w:val="00F27716"/>
    <w:rsid w:val="00F2794B"/>
    <w:rsid w:val="00F303AC"/>
    <w:rsid w:val="00F30592"/>
    <w:rsid w:val="00F30B7F"/>
    <w:rsid w:val="00F310F5"/>
    <w:rsid w:val="00F311C3"/>
    <w:rsid w:val="00F31A83"/>
    <w:rsid w:val="00F31D85"/>
    <w:rsid w:val="00F31F3F"/>
    <w:rsid w:val="00F31FE3"/>
    <w:rsid w:val="00F3223C"/>
    <w:rsid w:val="00F32256"/>
    <w:rsid w:val="00F323D2"/>
    <w:rsid w:val="00F32710"/>
    <w:rsid w:val="00F327F4"/>
    <w:rsid w:val="00F32A4B"/>
    <w:rsid w:val="00F32B98"/>
    <w:rsid w:val="00F332B3"/>
    <w:rsid w:val="00F33654"/>
    <w:rsid w:val="00F345AA"/>
    <w:rsid w:val="00F353F4"/>
    <w:rsid w:val="00F36203"/>
    <w:rsid w:val="00F3652A"/>
    <w:rsid w:val="00F365AD"/>
    <w:rsid w:val="00F36837"/>
    <w:rsid w:val="00F3726F"/>
    <w:rsid w:val="00F40401"/>
    <w:rsid w:val="00F40947"/>
    <w:rsid w:val="00F41095"/>
    <w:rsid w:val="00F41695"/>
    <w:rsid w:val="00F41B38"/>
    <w:rsid w:val="00F427C0"/>
    <w:rsid w:val="00F4319F"/>
    <w:rsid w:val="00F43363"/>
    <w:rsid w:val="00F44AD0"/>
    <w:rsid w:val="00F453CC"/>
    <w:rsid w:val="00F455B8"/>
    <w:rsid w:val="00F45D2D"/>
    <w:rsid w:val="00F46703"/>
    <w:rsid w:val="00F46878"/>
    <w:rsid w:val="00F46DAD"/>
    <w:rsid w:val="00F46E87"/>
    <w:rsid w:val="00F47551"/>
    <w:rsid w:val="00F47A85"/>
    <w:rsid w:val="00F47ED5"/>
    <w:rsid w:val="00F47F45"/>
    <w:rsid w:val="00F516DD"/>
    <w:rsid w:val="00F52A8F"/>
    <w:rsid w:val="00F54503"/>
    <w:rsid w:val="00F5470C"/>
    <w:rsid w:val="00F5481C"/>
    <w:rsid w:val="00F548DD"/>
    <w:rsid w:val="00F549BE"/>
    <w:rsid w:val="00F5502B"/>
    <w:rsid w:val="00F55043"/>
    <w:rsid w:val="00F55334"/>
    <w:rsid w:val="00F56131"/>
    <w:rsid w:val="00F56DDE"/>
    <w:rsid w:val="00F60800"/>
    <w:rsid w:val="00F60DC2"/>
    <w:rsid w:val="00F61436"/>
    <w:rsid w:val="00F6152A"/>
    <w:rsid w:val="00F61561"/>
    <w:rsid w:val="00F6181C"/>
    <w:rsid w:val="00F6267E"/>
    <w:rsid w:val="00F639A8"/>
    <w:rsid w:val="00F63A1D"/>
    <w:rsid w:val="00F64647"/>
    <w:rsid w:val="00F647D8"/>
    <w:rsid w:val="00F64CD7"/>
    <w:rsid w:val="00F6508D"/>
    <w:rsid w:val="00F65708"/>
    <w:rsid w:val="00F657CA"/>
    <w:rsid w:val="00F66245"/>
    <w:rsid w:val="00F664D3"/>
    <w:rsid w:val="00F6673B"/>
    <w:rsid w:val="00F66C6E"/>
    <w:rsid w:val="00F66F40"/>
    <w:rsid w:val="00F67AA1"/>
    <w:rsid w:val="00F7073C"/>
    <w:rsid w:val="00F71904"/>
    <w:rsid w:val="00F72494"/>
    <w:rsid w:val="00F7365C"/>
    <w:rsid w:val="00F73664"/>
    <w:rsid w:val="00F73BD6"/>
    <w:rsid w:val="00F74E52"/>
    <w:rsid w:val="00F74EFC"/>
    <w:rsid w:val="00F75182"/>
    <w:rsid w:val="00F755C4"/>
    <w:rsid w:val="00F76122"/>
    <w:rsid w:val="00F76242"/>
    <w:rsid w:val="00F7651F"/>
    <w:rsid w:val="00F765C6"/>
    <w:rsid w:val="00F76823"/>
    <w:rsid w:val="00F76831"/>
    <w:rsid w:val="00F76F0E"/>
    <w:rsid w:val="00F7761E"/>
    <w:rsid w:val="00F77F17"/>
    <w:rsid w:val="00F80B7C"/>
    <w:rsid w:val="00F80E7F"/>
    <w:rsid w:val="00F811D0"/>
    <w:rsid w:val="00F815FA"/>
    <w:rsid w:val="00F81736"/>
    <w:rsid w:val="00F827D7"/>
    <w:rsid w:val="00F82843"/>
    <w:rsid w:val="00F82BC7"/>
    <w:rsid w:val="00F837A0"/>
    <w:rsid w:val="00F83989"/>
    <w:rsid w:val="00F84494"/>
    <w:rsid w:val="00F8463B"/>
    <w:rsid w:val="00F848A0"/>
    <w:rsid w:val="00F84C4B"/>
    <w:rsid w:val="00F84D4D"/>
    <w:rsid w:val="00F84FA4"/>
    <w:rsid w:val="00F8546E"/>
    <w:rsid w:val="00F85CA5"/>
    <w:rsid w:val="00F86276"/>
    <w:rsid w:val="00F86C51"/>
    <w:rsid w:val="00F8707F"/>
    <w:rsid w:val="00F878A7"/>
    <w:rsid w:val="00F87D83"/>
    <w:rsid w:val="00F906D0"/>
    <w:rsid w:val="00F9122E"/>
    <w:rsid w:val="00F9190D"/>
    <w:rsid w:val="00F91BAD"/>
    <w:rsid w:val="00F91BCA"/>
    <w:rsid w:val="00F91CE8"/>
    <w:rsid w:val="00F91D6C"/>
    <w:rsid w:val="00F92033"/>
    <w:rsid w:val="00F92384"/>
    <w:rsid w:val="00F9238D"/>
    <w:rsid w:val="00F92AF9"/>
    <w:rsid w:val="00F92CFF"/>
    <w:rsid w:val="00F933B5"/>
    <w:rsid w:val="00F9345B"/>
    <w:rsid w:val="00F937B9"/>
    <w:rsid w:val="00F93E19"/>
    <w:rsid w:val="00F947DE"/>
    <w:rsid w:val="00F9682D"/>
    <w:rsid w:val="00F96A80"/>
    <w:rsid w:val="00F974F1"/>
    <w:rsid w:val="00F97F02"/>
    <w:rsid w:val="00FA003E"/>
    <w:rsid w:val="00FA0AC3"/>
    <w:rsid w:val="00FA1448"/>
    <w:rsid w:val="00FA1AD0"/>
    <w:rsid w:val="00FA1F70"/>
    <w:rsid w:val="00FA1FA2"/>
    <w:rsid w:val="00FA2129"/>
    <w:rsid w:val="00FA2754"/>
    <w:rsid w:val="00FA2BEF"/>
    <w:rsid w:val="00FA3AC4"/>
    <w:rsid w:val="00FA3E8C"/>
    <w:rsid w:val="00FA40A8"/>
    <w:rsid w:val="00FA48EA"/>
    <w:rsid w:val="00FA49D1"/>
    <w:rsid w:val="00FA4DEF"/>
    <w:rsid w:val="00FA56CB"/>
    <w:rsid w:val="00FA5998"/>
    <w:rsid w:val="00FA6331"/>
    <w:rsid w:val="00FA66DA"/>
    <w:rsid w:val="00FA68EE"/>
    <w:rsid w:val="00FA6978"/>
    <w:rsid w:val="00FA7117"/>
    <w:rsid w:val="00FA71A4"/>
    <w:rsid w:val="00FA7A81"/>
    <w:rsid w:val="00FB01D3"/>
    <w:rsid w:val="00FB0BF8"/>
    <w:rsid w:val="00FB18A3"/>
    <w:rsid w:val="00FB1BDC"/>
    <w:rsid w:val="00FB1C6E"/>
    <w:rsid w:val="00FB1CFF"/>
    <w:rsid w:val="00FB2006"/>
    <w:rsid w:val="00FB2100"/>
    <w:rsid w:val="00FB279B"/>
    <w:rsid w:val="00FB35AE"/>
    <w:rsid w:val="00FB3B8D"/>
    <w:rsid w:val="00FB42A7"/>
    <w:rsid w:val="00FB4355"/>
    <w:rsid w:val="00FB492C"/>
    <w:rsid w:val="00FB4A28"/>
    <w:rsid w:val="00FB4C9C"/>
    <w:rsid w:val="00FB4DB2"/>
    <w:rsid w:val="00FB543F"/>
    <w:rsid w:val="00FB5602"/>
    <w:rsid w:val="00FB6EC7"/>
    <w:rsid w:val="00FB792B"/>
    <w:rsid w:val="00FB7FCC"/>
    <w:rsid w:val="00FB7FD0"/>
    <w:rsid w:val="00FC1448"/>
    <w:rsid w:val="00FC1E1B"/>
    <w:rsid w:val="00FC243B"/>
    <w:rsid w:val="00FC24D4"/>
    <w:rsid w:val="00FC3124"/>
    <w:rsid w:val="00FC335A"/>
    <w:rsid w:val="00FC3438"/>
    <w:rsid w:val="00FC374E"/>
    <w:rsid w:val="00FC37A2"/>
    <w:rsid w:val="00FC3DE3"/>
    <w:rsid w:val="00FC3E4C"/>
    <w:rsid w:val="00FC4479"/>
    <w:rsid w:val="00FC4828"/>
    <w:rsid w:val="00FC4A72"/>
    <w:rsid w:val="00FC5532"/>
    <w:rsid w:val="00FC570B"/>
    <w:rsid w:val="00FC6C76"/>
    <w:rsid w:val="00FC71B6"/>
    <w:rsid w:val="00FC733C"/>
    <w:rsid w:val="00FC76B8"/>
    <w:rsid w:val="00FC7983"/>
    <w:rsid w:val="00FC7F04"/>
    <w:rsid w:val="00FD04B0"/>
    <w:rsid w:val="00FD17E3"/>
    <w:rsid w:val="00FD1A54"/>
    <w:rsid w:val="00FD1D8A"/>
    <w:rsid w:val="00FD25CA"/>
    <w:rsid w:val="00FD2775"/>
    <w:rsid w:val="00FD28E7"/>
    <w:rsid w:val="00FD2A77"/>
    <w:rsid w:val="00FD2D2C"/>
    <w:rsid w:val="00FD357A"/>
    <w:rsid w:val="00FD3753"/>
    <w:rsid w:val="00FD392D"/>
    <w:rsid w:val="00FD48A2"/>
    <w:rsid w:val="00FD5596"/>
    <w:rsid w:val="00FD5F92"/>
    <w:rsid w:val="00FD6BED"/>
    <w:rsid w:val="00FD7002"/>
    <w:rsid w:val="00FE010F"/>
    <w:rsid w:val="00FE110C"/>
    <w:rsid w:val="00FE12C7"/>
    <w:rsid w:val="00FE1387"/>
    <w:rsid w:val="00FE1773"/>
    <w:rsid w:val="00FE18EA"/>
    <w:rsid w:val="00FE1F80"/>
    <w:rsid w:val="00FE21D9"/>
    <w:rsid w:val="00FE2EC9"/>
    <w:rsid w:val="00FE2F87"/>
    <w:rsid w:val="00FE39C9"/>
    <w:rsid w:val="00FE3C34"/>
    <w:rsid w:val="00FE4662"/>
    <w:rsid w:val="00FE5317"/>
    <w:rsid w:val="00FE5885"/>
    <w:rsid w:val="00FE62DA"/>
    <w:rsid w:val="00FE670B"/>
    <w:rsid w:val="00FE72B3"/>
    <w:rsid w:val="00FE773D"/>
    <w:rsid w:val="00FE7A22"/>
    <w:rsid w:val="00FF0155"/>
    <w:rsid w:val="00FF12AB"/>
    <w:rsid w:val="00FF23FB"/>
    <w:rsid w:val="00FF260D"/>
    <w:rsid w:val="00FF29DF"/>
    <w:rsid w:val="00FF34E4"/>
    <w:rsid w:val="00FF44D5"/>
    <w:rsid w:val="00FF46F4"/>
    <w:rsid w:val="00FF4865"/>
    <w:rsid w:val="00FF59E8"/>
    <w:rsid w:val="00FF5B8A"/>
    <w:rsid w:val="00FF6666"/>
    <w:rsid w:val="00FF66D2"/>
    <w:rsid w:val="00FF73BE"/>
    <w:rsid w:val="00FF7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793"/>
    <o:shapelayout v:ext="edit">
      <o:idmap v:ext="edit" data="1"/>
    </o:shapelayout>
  </w:shapeDefaults>
  <w:decimalSymbol w:val="."/>
  <w:listSeparator w:val=","/>
  <w14:docId w14:val="649B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969D6"/>
    <w:pPr>
      <w:spacing w:line="260" w:lineRule="atLeast"/>
    </w:pPr>
    <w:rPr>
      <w:sz w:val="22"/>
    </w:rPr>
  </w:style>
  <w:style w:type="paragraph" w:styleId="Heading1">
    <w:name w:val="heading 1"/>
    <w:basedOn w:val="Normal"/>
    <w:next w:val="Normal"/>
    <w:link w:val="Heading1Char"/>
    <w:uiPriority w:val="9"/>
    <w:qFormat/>
    <w:rsid w:val="007969D6"/>
    <w:pPr>
      <w:keepNext/>
      <w:keepLines/>
      <w:numPr>
        <w:numId w:val="3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969D6"/>
    <w:pPr>
      <w:keepNext/>
      <w:keepLines/>
      <w:numPr>
        <w:ilvl w:val="1"/>
        <w:numId w:val="3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969D6"/>
    <w:pPr>
      <w:keepNext/>
      <w:keepLines/>
      <w:numPr>
        <w:ilvl w:val="2"/>
        <w:numId w:val="3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969D6"/>
    <w:pPr>
      <w:keepNext/>
      <w:keepLines/>
      <w:numPr>
        <w:ilvl w:val="3"/>
        <w:numId w:val="3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969D6"/>
    <w:pPr>
      <w:keepNext/>
      <w:keepLines/>
      <w:numPr>
        <w:ilvl w:val="4"/>
        <w:numId w:val="3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969D6"/>
    <w:pPr>
      <w:keepNext/>
      <w:keepLines/>
      <w:numPr>
        <w:ilvl w:val="5"/>
        <w:numId w:val="3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969D6"/>
    <w:pPr>
      <w:keepNext/>
      <w:keepLines/>
      <w:numPr>
        <w:ilvl w:val="6"/>
        <w:numId w:val="3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969D6"/>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969D6"/>
    <w:pPr>
      <w:keepNext/>
      <w:keepLines/>
      <w:numPr>
        <w:ilvl w:val="8"/>
        <w:numId w:val="3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rsid w:val="007969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969D6"/>
  </w:style>
  <w:style w:type="character" w:customStyle="1" w:styleId="Heading1Char">
    <w:name w:val="Heading 1 Char"/>
    <w:basedOn w:val="DefaultParagraphFont"/>
    <w:link w:val="Heading1"/>
    <w:uiPriority w:val="9"/>
    <w:rsid w:val="007969D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969D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969D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969D6"/>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7969D6"/>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7969D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7969D6"/>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7969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969D6"/>
    <w:rPr>
      <w:rFonts w:asciiTheme="majorHAnsi" w:eastAsiaTheme="majorEastAsia" w:hAnsiTheme="majorHAnsi" w:cstheme="majorBidi"/>
      <w:i/>
      <w:iCs/>
      <w:color w:val="272727" w:themeColor="text1" w:themeTint="D8"/>
      <w:sz w:val="21"/>
      <w:szCs w:val="21"/>
    </w:rPr>
  </w:style>
  <w:style w:type="character" w:customStyle="1" w:styleId="OPCCharBase">
    <w:name w:val="OPCCharBase"/>
    <w:uiPriority w:val="1"/>
    <w:qFormat/>
    <w:rsid w:val="007969D6"/>
  </w:style>
  <w:style w:type="paragraph" w:customStyle="1" w:styleId="OPCParaBase">
    <w:name w:val="OPCParaBase"/>
    <w:link w:val="OPCParaBaseChar"/>
    <w:qFormat/>
    <w:rsid w:val="007969D6"/>
    <w:pPr>
      <w:spacing w:line="260" w:lineRule="atLeast"/>
    </w:pPr>
    <w:rPr>
      <w:rFonts w:eastAsia="Times New Roman" w:cs="Times New Roman"/>
      <w:sz w:val="22"/>
      <w:lang w:eastAsia="en-AU"/>
    </w:rPr>
  </w:style>
  <w:style w:type="character" w:customStyle="1" w:styleId="OPCParaBaseChar">
    <w:name w:val="OPCParaBase Char"/>
    <w:basedOn w:val="DefaultParagraphFont"/>
    <w:link w:val="OPCParaBase"/>
    <w:rsid w:val="009E4335"/>
    <w:rPr>
      <w:rFonts w:eastAsia="Times New Roman" w:cs="Times New Roman"/>
      <w:sz w:val="22"/>
      <w:lang w:eastAsia="en-AU"/>
    </w:rPr>
  </w:style>
  <w:style w:type="paragraph" w:customStyle="1" w:styleId="ShortT">
    <w:name w:val="ShortT"/>
    <w:basedOn w:val="OPCParaBase"/>
    <w:next w:val="Normal"/>
    <w:link w:val="ShortTChar"/>
    <w:qFormat/>
    <w:rsid w:val="007969D6"/>
    <w:pPr>
      <w:spacing w:line="240" w:lineRule="auto"/>
    </w:pPr>
    <w:rPr>
      <w:b/>
      <w:sz w:val="40"/>
    </w:rPr>
  </w:style>
  <w:style w:type="character" w:customStyle="1" w:styleId="ShortTChar">
    <w:name w:val="ShortT Char"/>
    <w:basedOn w:val="OPCParaBaseChar"/>
    <w:link w:val="ShortT"/>
    <w:rsid w:val="009E4335"/>
    <w:rPr>
      <w:rFonts w:eastAsia="Times New Roman" w:cs="Times New Roman"/>
      <w:b/>
      <w:sz w:val="40"/>
      <w:lang w:eastAsia="en-AU"/>
    </w:rPr>
  </w:style>
  <w:style w:type="paragraph" w:customStyle="1" w:styleId="ActHead1">
    <w:name w:val="ActHead 1"/>
    <w:aliases w:val="c"/>
    <w:basedOn w:val="OPCParaBase"/>
    <w:next w:val="Normal"/>
    <w:qFormat/>
    <w:rsid w:val="007969D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969D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969D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969D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969D6"/>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7969D6"/>
    <w:pPr>
      <w:tabs>
        <w:tab w:val="right" w:pos="1021"/>
      </w:tabs>
      <w:spacing w:before="180" w:line="240" w:lineRule="auto"/>
      <w:ind w:left="1134" w:hanging="1134"/>
    </w:pPr>
  </w:style>
  <w:style w:type="character" w:customStyle="1" w:styleId="subsectionChar">
    <w:name w:val="subsection Char"/>
    <w:aliases w:val="ss Char"/>
    <w:link w:val="subsection"/>
    <w:rsid w:val="00EC1368"/>
    <w:rPr>
      <w:rFonts w:eastAsia="Times New Roman" w:cs="Times New Roman"/>
      <w:sz w:val="22"/>
      <w:lang w:eastAsia="en-AU"/>
    </w:rPr>
  </w:style>
  <w:style w:type="character" w:customStyle="1" w:styleId="ActHead5Char">
    <w:name w:val="ActHead 5 Char"/>
    <w:aliases w:val="s Char"/>
    <w:basedOn w:val="DefaultParagraphFont"/>
    <w:link w:val="ActHead5"/>
    <w:rsid w:val="00D75787"/>
    <w:rPr>
      <w:rFonts w:eastAsia="Times New Roman" w:cs="Times New Roman"/>
      <w:b/>
      <w:kern w:val="28"/>
      <w:sz w:val="24"/>
      <w:lang w:eastAsia="en-AU"/>
    </w:rPr>
  </w:style>
  <w:style w:type="paragraph" w:customStyle="1" w:styleId="ActHead6">
    <w:name w:val="ActHead 6"/>
    <w:aliases w:val="as"/>
    <w:basedOn w:val="OPCParaBase"/>
    <w:next w:val="ActHead7"/>
    <w:qFormat/>
    <w:rsid w:val="007969D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969D6"/>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7969D6"/>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7969D6"/>
    <w:pPr>
      <w:keepLines/>
      <w:spacing w:before="80" w:line="240" w:lineRule="auto"/>
      <w:ind w:left="709"/>
    </w:pPr>
  </w:style>
  <w:style w:type="paragraph" w:customStyle="1" w:styleId="ActHead8">
    <w:name w:val="ActHead 8"/>
    <w:aliases w:val="ad"/>
    <w:basedOn w:val="OPCParaBase"/>
    <w:next w:val="ItemHead"/>
    <w:qFormat/>
    <w:rsid w:val="007969D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969D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969D6"/>
  </w:style>
  <w:style w:type="character" w:customStyle="1" w:styleId="ActnoChar">
    <w:name w:val="Actno Char"/>
    <w:basedOn w:val="ShortTChar"/>
    <w:link w:val="Actno"/>
    <w:rsid w:val="009E4335"/>
    <w:rPr>
      <w:rFonts w:eastAsia="Times New Roman" w:cs="Times New Roman"/>
      <w:b/>
      <w:sz w:val="40"/>
      <w:lang w:eastAsia="en-AU"/>
    </w:rPr>
  </w:style>
  <w:style w:type="paragraph" w:customStyle="1" w:styleId="Blocks">
    <w:name w:val="Blocks"/>
    <w:aliases w:val="bb"/>
    <w:basedOn w:val="OPCParaBase"/>
    <w:qFormat/>
    <w:rsid w:val="007969D6"/>
    <w:pPr>
      <w:spacing w:line="240" w:lineRule="auto"/>
    </w:pPr>
    <w:rPr>
      <w:sz w:val="24"/>
    </w:rPr>
  </w:style>
  <w:style w:type="paragraph" w:customStyle="1" w:styleId="BoxText">
    <w:name w:val="BoxText"/>
    <w:aliases w:val="bt"/>
    <w:basedOn w:val="OPCParaBase"/>
    <w:qFormat/>
    <w:rsid w:val="007969D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969D6"/>
    <w:rPr>
      <w:b/>
    </w:rPr>
  </w:style>
  <w:style w:type="paragraph" w:customStyle="1" w:styleId="BoxHeadItalic">
    <w:name w:val="BoxHeadItalic"/>
    <w:aliases w:val="bhi"/>
    <w:basedOn w:val="BoxText"/>
    <w:next w:val="BoxStep"/>
    <w:qFormat/>
    <w:rsid w:val="007969D6"/>
    <w:rPr>
      <w:i/>
    </w:rPr>
  </w:style>
  <w:style w:type="paragraph" w:customStyle="1" w:styleId="BoxStep">
    <w:name w:val="BoxStep"/>
    <w:aliases w:val="bs"/>
    <w:basedOn w:val="BoxText"/>
    <w:qFormat/>
    <w:rsid w:val="007969D6"/>
    <w:pPr>
      <w:ind w:left="1985" w:hanging="851"/>
    </w:pPr>
  </w:style>
  <w:style w:type="paragraph" w:customStyle="1" w:styleId="BoxList">
    <w:name w:val="BoxList"/>
    <w:aliases w:val="bl"/>
    <w:basedOn w:val="BoxText"/>
    <w:qFormat/>
    <w:rsid w:val="007969D6"/>
    <w:pPr>
      <w:ind w:left="1559" w:hanging="425"/>
    </w:pPr>
  </w:style>
  <w:style w:type="paragraph" w:customStyle="1" w:styleId="BoxNote">
    <w:name w:val="BoxNote"/>
    <w:aliases w:val="bn"/>
    <w:basedOn w:val="BoxText"/>
    <w:qFormat/>
    <w:rsid w:val="007969D6"/>
    <w:pPr>
      <w:tabs>
        <w:tab w:val="left" w:pos="1985"/>
      </w:tabs>
      <w:spacing w:before="122" w:line="198" w:lineRule="exact"/>
      <w:ind w:left="2948" w:hanging="1814"/>
    </w:pPr>
    <w:rPr>
      <w:sz w:val="18"/>
    </w:rPr>
  </w:style>
  <w:style w:type="paragraph" w:customStyle="1" w:styleId="BoxPara">
    <w:name w:val="BoxPara"/>
    <w:aliases w:val="bp"/>
    <w:basedOn w:val="BoxText"/>
    <w:qFormat/>
    <w:rsid w:val="007969D6"/>
    <w:pPr>
      <w:tabs>
        <w:tab w:val="right" w:pos="2268"/>
      </w:tabs>
      <w:ind w:left="2552" w:hanging="1418"/>
    </w:pPr>
  </w:style>
  <w:style w:type="character" w:customStyle="1" w:styleId="CharAmPartNo">
    <w:name w:val="CharAmPartNo"/>
    <w:basedOn w:val="OPCCharBase"/>
    <w:qFormat/>
    <w:rsid w:val="007969D6"/>
  </w:style>
  <w:style w:type="character" w:customStyle="1" w:styleId="CharAmPartText">
    <w:name w:val="CharAmPartText"/>
    <w:basedOn w:val="OPCCharBase"/>
    <w:qFormat/>
    <w:rsid w:val="007969D6"/>
  </w:style>
  <w:style w:type="character" w:customStyle="1" w:styleId="CharAmSchNo">
    <w:name w:val="CharAmSchNo"/>
    <w:basedOn w:val="OPCCharBase"/>
    <w:qFormat/>
    <w:rsid w:val="007969D6"/>
  </w:style>
  <w:style w:type="character" w:customStyle="1" w:styleId="CharAmSchText">
    <w:name w:val="CharAmSchText"/>
    <w:basedOn w:val="OPCCharBase"/>
    <w:qFormat/>
    <w:rsid w:val="007969D6"/>
  </w:style>
  <w:style w:type="character" w:customStyle="1" w:styleId="CharBoldItalic">
    <w:name w:val="CharBoldItalic"/>
    <w:basedOn w:val="OPCCharBase"/>
    <w:uiPriority w:val="1"/>
    <w:qFormat/>
    <w:rsid w:val="007969D6"/>
    <w:rPr>
      <w:b/>
      <w:i/>
    </w:rPr>
  </w:style>
  <w:style w:type="character" w:customStyle="1" w:styleId="CharChapNo">
    <w:name w:val="CharChapNo"/>
    <w:basedOn w:val="OPCCharBase"/>
    <w:uiPriority w:val="1"/>
    <w:qFormat/>
    <w:rsid w:val="007969D6"/>
  </w:style>
  <w:style w:type="character" w:customStyle="1" w:styleId="CharChapText">
    <w:name w:val="CharChapText"/>
    <w:basedOn w:val="OPCCharBase"/>
    <w:uiPriority w:val="1"/>
    <w:qFormat/>
    <w:rsid w:val="007969D6"/>
  </w:style>
  <w:style w:type="character" w:customStyle="1" w:styleId="CharDivNo">
    <w:name w:val="CharDivNo"/>
    <w:basedOn w:val="OPCCharBase"/>
    <w:uiPriority w:val="1"/>
    <w:qFormat/>
    <w:rsid w:val="007969D6"/>
  </w:style>
  <w:style w:type="character" w:customStyle="1" w:styleId="CharDivText">
    <w:name w:val="CharDivText"/>
    <w:basedOn w:val="OPCCharBase"/>
    <w:uiPriority w:val="1"/>
    <w:qFormat/>
    <w:rsid w:val="007969D6"/>
  </w:style>
  <w:style w:type="character" w:customStyle="1" w:styleId="CharItalic">
    <w:name w:val="CharItalic"/>
    <w:basedOn w:val="OPCCharBase"/>
    <w:uiPriority w:val="1"/>
    <w:qFormat/>
    <w:rsid w:val="007969D6"/>
    <w:rPr>
      <w:i/>
    </w:rPr>
  </w:style>
  <w:style w:type="character" w:customStyle="1" w:styleId="CharPartNo">
    <w:name w:val="CharPartNo"/>
    <w:basedOn w:val="OPCCharBase"/>
    <w:uiPriority w:val="1"/>
    <w:qFormat/>
    <w:rsid w:val="007969D6"/>
  </w:style>
  <w:style w:type="character" w:customStyle="1" w:styleId="CharPartText">
    <w:name w:val="CharPartText"/>
    <w:basedOn w:val="OPCCharBase"/>
    <w:uiPriority w:val="1"/>
    <w:qFormat/>
    <w:rsid w:val="007969D6"/>
  </w:style>
  <w:style w:type="character" w:customStyle="1" w:styleId="CharSectno">
    <w:name w:val="CharSectno"/>
    <w:basedOn w:val="OPCCharBase"/>
    <w:qFormat/>
    <w:rsid w:val="007969D6"/>
  </w:style>
  <w:style w:type="character" w:customStyle="1" w:styleId="CharSubdNo">
    <w:name w:val="CharSubdNo"/>
    <w:basedOn w:val="OPCCharBase"/>
    <w:uiPriority w:val="1"/>
    <w:qFormat/>
    <w:rsid w:val="007969D6"/>
  </w:style>
  <w:style w:type="character" w:customStyle="1" w:styleId="CharSubdText">
    <w:name w:val="CharSubdText"/>
    <w:basedOn w:val="OPCCharBase"/>
    <w:uiPriority w:val="1"/>
    <w:qFormat/>
    <w:rsid w:val="007969D6"/>
  </w:style>
  <w:style w:type="paragraph" w:customStyle="1" w:styleId="CTA--">
    <w:name w:val="CTA --"/>
    <w:basedOn w:val="OPCParaBase"/>
    <w:next w:val="Normal"/>
    <w:rsid w:val="007969D6"/>
    <w:pPr>
      <w:spacing w:before="60" w:line="240" w:lineRule="atLeast"/>
      <w:ind w:left="142" w:hanging="142"/>
    </w:pPr>
    <w:rPr>
      <w:sz w:val="20"/>
    </w:rPr>
  </w:style>
  <w:style w:type="paragraph" w:customStyle="1" w:styleId="CTA-">
    <w:name w:val="CTA -"/>
    <w:basedOn w:val="OPCParaBase"/>
    <w:rsid w:val="007969D6"/>
    <w:pPr>
      <w:spacing w:before="60" w:line="240" w:lineRule="atLeast"/>
      <w:ind w:left="85" w:hanging="85"/>
    </w:pPr>
    <w:rPr>
      <w:sz w:val="20"/>
    </w:rPr>
  </w:style>
  <w:style w:type="paragraph" w:customStyle="1" w:styleId="CTA---">
    <w:name w:val="CTA ---"/>
    <w:basedOn w:val="OPCParaBase"/>
    <w:next w:val="Normal"/>
    <w:rsid w:val="007969D6"/>
    <w:pPr>
      <w:spacing w:before="60" w:line="240" w:lineRule="atLeast"/>
      <w:ind w:left="198" w:hanging="198"/>
    </w:pPr>
    <w:rPr>
      <w:sz w:val="20"/>
    </w:rPr>
  </w:style>
  <w:style w:type="paragraph" w:customStyle="1" w:styleId="CTA----">
    <w:name w:val="CTA ----"/>
    <w:basedOn w:val="OPCParaBase"/>
    <w:next w:val="Normal"/>
    <w:rsid w:val="007969D6"/>
    <w:pPr>
      <w:spacing w:before="60" w:line="240" w:lineRule="atLeast"/>
      <w:ind w:left="255" w:hanging="255"/>
    </w:pPr>
    <w:rPr>
      <w:sz w:val="20"/>
    </w:rPr>
  </w:style>
  <w:style w:type="paragraph" w:customStyle="1" w:styleId="CTA1a">
    <w:name w:val="CTA 1(a)"/>
    <w:basedOn w:val="OPCParaBase"/>
    <w:rsid w:val="007969D6"/>
    <w:pPr>
      <w:tabs>
        <w:tab w:val="right" w:pos="414"/>
      </w:tabs>
      <w:spacing w:before="40" w:line="240" w:lineRule="atLeast"/>
      <w:ind w:left="675" w:hanging="675"/>
    </w:pPr>
    <w:rPr>
      <w:sz w:val="20"/>
    </w:rPr>
  </w:style>
  <w:style w:type="paragraph" w:customStyle="1" w:styleId="CTA1ai">
    <w:name w:val="CTA 1(a)(i)"/>
    <w:basedOn w:val="OPCParaBase"/>
    <w:rsid w:val="007969D6"/>
    <w:pPr>
      <w:tabs>
        <w:tab w:val="right" w:pos="1004"/>
      </w:tabs>
      <w:spacing w:before="40" w:line="240" w:lineRule="atLeast"/>
      <w:ind w:left="1253" w:hanging="1253"/>
    </w:pPr>
    <w:rPr>
      <w:sz w:val="20"/>
    </w:rPr>
  </w:style>
  <w:style w:type="paragraph" w:customStyle="1" w:styleId="CTA2a">
    <w:name w:val="CTA 2(a)"/>
    <w:basedOn w:val="OPCParaBase"/>
    <w:rsid w:val="007969D6"/>
    <w:pPr>
      <w:tabs>
        <w:tab w:val="right" w:pos="482"/>
      </w:tabs>
      <w:spacing w:before="40" w:line="240" w:lineRule="atLeast"/>
      <w:ind w:left="748" w:hanging="748"/>
    </w:pPr>
    <w:rPr>
      <w:sz w:val="20"/>
    </w:rPr>
  </w:style>
  <w:style w:type="paragraph" w:customStyle="1" w:styleId="CTA2ai">
    <w:name w:val="CTA 2(a)(i)"/>
    <w:basedOn w:val="OPCParaBase"/>
    <w:rsid w:val="007969D6"/>
    <w:pPr>
      <w:tabs>
        <w:tab w:val="right" w:pos="1089"/>
      </w:tabs>
      <w:spacing w:before="40" w:line="240" w:lineRule="atLeast"/>
      <w:ind w:left="1327" w:hanging="1327"/>
    </w:pPr>
    <w:rPr>
      <w:sz w:val="20"/>
    </w:rPr>
  </w:style>
  <w:style w:type="paragraph" w:customStyle="1" w:styleId="CTA3a">
    <w:name w:val="CTA 3(a)"/>
    <w:basedOn w:val="OPCParaBase"/>
    <w:rsid w:val="007969D6"/>
    <w:pPr>
      <w:tabs>
        <w:tab w:val="right" w:pos="556"/>
      </w:tabs>
      <w:spacing w:before="40" w:line="240" w:lineRule="atLeast"/>
      <w:ind w:left="805" w:hanging="805"/>
    </w:pPr>
    <w:rPr>
      <w:sz w:val="20"/>
    </w:rPr>
  </w:style>
  <w:style w:type="paragraph" w:customStyle="1" w:styleId="CTA3ai">
    <w:name w:val="CTA 3(a)(i)"/>
    <w:basedOn w:val="OPCParaBase"/>
    <w:rsid w:val="007969D6"/>
    <w:pPr>
      <w:tabs>
        <w:tab w:val="right" w:pos="1140"/>
      </w:tabs>
      <w:spacing w:before="40" w:line="240" w:lineRule="atLeast"/>
      <w:ind w:left="1361" w:hanging="1361"/>
    </w:pPr>
    <w:rPr>
      <w:sz w:val="20"/>
    </w:rPr>
  </w:style>
  <w:style w:type="paragraph" w:customStyle="1" w:styleId="CTA4a">
    <w:name w:val="CTA 4(a)"/>
    <w:basedOn w:val="OPCParaBase"/>
    <w:rsid w:val="007969D6"/>
    <w:pPr>
      <w:tabs>
        <w:tab w:val="right" w:pos="624"/>
      </w:tabs>
      <w:spacing w:before="40" w:line="240" w:lineRule="atLeast"/>
      <w:ind w:left="873" w:hanging="873"/>
    </w:pPr>
    <w:rPr>
      <w:sz w:val="20"/>
    </w:rPr>
  </w:style>
  <w:style w:type="paragraph" w:customStyle="1" w:styleId="CTA4ai">
    <w:name w:val="CTA 4(a)(i)"/>
    <w:basedOn w:val="OPCParaBase"/>
    <w:rsid w:val="007969D6"/>
    <w:pPr>
      <w:tabs>
        <w:tab w:val="right" w:pos="1213"/>
      </w:tabs>
      <w:spacing w:before="40" w:line="240" w:lineRule="atLeast"/>
      <w:ind w:left="1452" w:hanging="1452"/>
    </w:pPr>
    <w:rPr>
      <w:sz w:val="20"/>
    </w:rPr>
  </w:style>
  <w:style w:type="paragraph" w:customStyle="1" w:styleId="CTACAPS">
    <w:name w:val="CTA CAPS"/>
    <w:basedOn w:val="OPCParaBase"/>
    <w:rsid w:val="007969D6"/>
    <w:pPr>
      <w:spacing w:before="60" w:line="240" w:lineRule="atLeast"/>
    </w:pPr>
    <w:rPr>
      <w:sz w:val="20"/>
    </w:rPr>
  </w:style>
  <w:style w:type="paragraph" w:customStyle="1" w:styleId="CTAright">
    <w:name w:val="CTA right"/>
    <w:basedOn w:val="OPCParaBase"/>
    <w:rsid w:val="007969D6"/>
    <w:pPr>
      <w:spacing w:before="60" w:line="240" w:lineRule="auto"/>
      <w:jc w:val="right"/>
    </w:pPr>
    <w:rPr>
      <w:sz w:val="20"/>
    </w:rPr>
  </w:style>
  <w:style w:type="paragraph" w:customStyle="1" w:styleId="Definition">
    <w:name w:val="Definition"/>
    <w:aliases w:val="dd"/>
    <w:basedOn w:val="OPCParaBase"/>
    <w:link w:val="DefinitionChar"/>
    <w:rsid w:val="007969D6"/>
    <w:pPr>
      <w:spacing w:before="180" w:line="240" w:lineRule="auto"/>
      <w:ind w:left="1134"/>
    </w:pPr>
  </w:style>
  <w:style w:type="paragraph" w:customStyle="1" w:styleId="Formula">
    <w:name w:val="Formula"/>
    <w:basedOn w:val="OPCParaBase"/>
    <w:rsid w:val="007969D6"/>
    <w:pPr>
      <w:spacing w:line="240" w:lineRule="auto"/>
      <w:ind w:left="1134"/>
    </w:pPr>
    <w:rPr>
      <w:sz w:val="20"/>
    </w:rPr>
  </w:style>
  <w:style w:type="paragraph" w:styleId="Header">
    <w:name w:val="header"/>
    <w:basedOn w:val="OPCParaBase"/>
    <w:link w:val="HeaderChar"/>
    <w:unhideWhenUsed/>
    <w:rsid w:val="007969D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969D6"/>
    <w:rPr>
      <w:rFonts w:eastAsia="Times New Roman" w:cs="Times New Roman"/>
      <w:sz w:val="16"/>
      <w:lang w:eastAsia="en-AU"/>
    </w:rPr>
  </w:style>
  <w:style w:type="paragraph" w:customStyle="1" w:styleId="House">
    <w:name w:val="House"/>
    <w:basedOn w:val="OPCParaBase"/>
    <w:rsid w:val="007969D6"/>
    <w:pPr>
      <w:spacing w:line="240" w:lineRule="auto"/>
    </w:pPr>
    <w:rPr>
      <w:sz w:val="28"/>
    </w:rPr>
  </w:style>
  <w:style w:type="paragraph" w:customStyle="1" w:styleId="LongT">
    <w:name w:val="LongT"/>
    <w:basedOn w:val="OPCParaBase"/>
    <w:rsid w:val="007969D6"/>
    <w:pPr>
      <w:spacing w:line="240" w:lineRule="auto"/>
    </w:pPr>
    <w:rPr>
      <w:b/>
      <w:sz w:val="32"/>
    </w:rPr>
  </w:style>
  <w:style w:type="paragraph" w:customStyle="1" w:styleId="notedraft">
    <w:name w:val="note(draft)"/>
    <w:aliases w:val="nd"/>
    <w:basedOn w:val="OPCParaBase"/>
    <w:rsid w:val="007969D6"/>
    <w:pPr>
      <w:spacing w:before="240" w:line="240" w:lineRule="auto"/>
      <w:ind w:left="284" w:hanging="284"/>
    </w:pPr>
    <w:rPr>
      <w:i/>
      <w:sz w:val="24"/>
    </w:rPr>
  </w:style>
  <w:style w:type="paragraph" w:customStyle="1" w:styleId="notemargin">
    <w:name w:val="note(margin)"/>
    <w:aliases w:val="nm"/>
    <w:basedOn w:val="OPCParaBase"/>
    <w:rsid w:val="007969D6"/>
    <w:pPr>
      <w:tabs>
        <w:tab w:val="left" w:pos="709"/>
      </w:tabs>
      <w:spacing w:before="122" w:line="198" w:lineRule="exact"/>
      <w:ind w:left="709" w:hanging="709"/>
    </w:pPr>
    <w:rPr>
      <w:sz w:val="18"/>
    </w:rPr>
  </w:style>
  <w:style w:type="paragraph" w:customStyle="1" w:styleId="noteToPara">
    <w:name w:val="noteToPara"/>
    <w:aliases w:val="ntp"/>
    <w:basedOn w:val="OPCParaBase"/>
    <w:rsid w:val="007969D6"/>
    <w:pPr>
      <w:spacing w:before="122" w:line="198" w:lineRule="exact"/>
      <w:ind w:left="2353" w:hanging="709"/>
    </w:pPr>
    <w:rPr>
      <w:sz w:val="18"/>
    </w:rPr>
  </w:style>
  <w:style w:type="paragraph" w:customStyle="1" w:styleId="noteParlAmend">
    <w:name w:val="note(ParlAmend)"/>
    <w:aliases w:val="npp"/>
    <w:basedOn w:val="OPCParaBase"/>
    <w:next w:val="ParlAmend"/>
    <w:rsid w:val="007969D6"/>
    <w:pPr>
      <w:spacing w:line="240" w:lineRule="auto"/>
      <w:jc w:val="right"/>
    </w:pPr>
    <w:rPr>
      <w:rFonts w:ascii="Arial" w:hAnsi="Arial"/>
      <w:b/>
      <w:i/>
    </w:rPr>
  </w:style>
  <w:style w:type="paragraph" w:customStyle="1" w:styleId="ParlAmend">
    <w:name w:val="ParlAmend"/>
    <w:aliases w:val="pp"/>
    <w:basedOn w:val="OPCParaBase"/>
    <w:rsid w:val="007969D6"/>
    <w:pPr>
      <w:spacing w:before="240" w:line="240" w:lineRule="atLeast"/>
      <w:ind w:hanging="567"/>
    </w:pPr>
    <w:rPr>
      <w:sz w:val="24"/>
    </w:rPr>
  </w:style>
  <w:style w:type="paragraph" w:customStyle="1" w:styleId="notetext">
    <w:name w:val="note(text)"/>
    <w:aliases w:val="n"/>
    <w:basedOn w:val="OPCParaBase"/>
    <w:link w:val="notetextChar"/>
    <w:rsid w:val="007969D6"/>
    <w:pPr>
      <w:spacing w:before="122" w:line="240" w:lineRule="auto"/>
      <w:ind w:left="1985" w:hanging="851"/>
    </w:pPr>
    <w:rPr>
      <w:sz w:val="18"/>
    </w:rPr>
  </w:style>
  <w:style w:type="character" w:customStyle="1" w:styleId="notetextChar">
    <w:name w:val="note(text) Char"/>
    <w:aliases w:val="n Char"/>
    <w:basedOn w:val="DefaultParagraphFont"/>
    <w:link w:val="notetext"/>
    <w:rsid w:val="00392138"/>
    <w:rPr>
      <w:rFonts w:eastAsia="Times New Roman" w:cs="Times New Roman"/>
      <w:sz w:val="18"/>
      <w:lang w:eastAsia="en-AU"/>
    </w:rPr>
  </w:style>
  <w:style w:type="paragraph" w:customStyle="1" w:styleId="Page1">
    <w:name w:val="Page1"/>
    <w:basedOn w:val="OPCParaBase"/>
    <w:rsid w:val="007969D6"/>
    <w:pPr>
      <w:spacing w:before="5600" w:line="240" w:lineRule="auto"/>
    </w:pPr>
    <w:rPr>
      <w:b/>
      <w:sz w:val="32"/>
    </w:rPr>
  </w:style>
  <w:style w:type="paragraph" w:customStyle="1" w:styleId="PageBreak">
    <w:name w:val="PageBreak"/>
    <w:aliases w:val="pb"/>
    <w:basedOn w:val="OPCParaBase"/>
    <w:rsid w:val="007969D6"/>
    <w:pPr>
      <w:spacing w:line="240" w:lineRule="auto"/>
    </w:pPr>
    <w:rPr>
      <w:sz w:val="20"/>
    </w:rPr>
  </w:style>
  <w:style w:type="paragraph" w:customStyle="1" w:styleId="paragraphsub">
    <w:name w:val="paragraph(sub)"/>
    <w:aliases w:val="aa"/>
    <w:basedOn w:val="OPCParaBase"/>
    <w:rsid w:val="007969D6"/>
    <w:pPr>
      <w:tabs>
        <w:tab w:val="right" w:pos="1985"/>
      </w:tabs>
      <w:spacing w:before="40" w:line="240" w:lineRule="auto"/>
      <w:ind w:left="2098" w:hanging="2098"/>
    </w:pPr>
  </w:style>
  <w:style w:type="paragraph" w:customStyle="1" w:styleId="paragraphsub-sub">
    <w:name w:val="paragraph(sub-sub)"/>
    <w:aliases w:val="aaa"/>
    <w:basedOn w:val="OPCParaBase"/>
    <w:rsid w:val="007969D6"/>
    <w:pPr>
      <w:tabs>
        <w:tab w:val="right" w:pos="2722"/>
      </w:tabs>
      <w:spacing w:before="40" w:line="240" w:lineRule="auto"/>
      <w:ind w:left="2835" w:hanging="2835"/>
    </w:pPr>
  </w:style>
  <w:style w:type="paragraph" w:customStyle="1" w:styleId="paragraph">
    <w:name w:val="paragraph"/>
    <w:aliases w:val="a"/>
    <w:basedOn w:val="OPCParaBase"/>
    <w:link w:val="paragraphChar"/>
    <w:rsid w:val="007969D6"/>
    <w:pPr>
      <w:tabs>
        <w:tab w:val="right" w:pos="1531"/>
      </w:tabs>
      <w:spacing w:before="40" w:line="240" w:lineRule="auto"/>
      <w:ind w:left="1644" w:hanging="1644"/>
    </w:pPr>
  </w:style>
  <w:style w:type="character" w:customStyle="1" w:styleId="paragraphChar">
    <w:name w:val="paragraph Char"/>
    <w:aliases w:val="a Char"/>
    <w:link w:val="paragraph"/>
    <w:rsid w:val="00EC1368"/>
    <w:rPr>
      <w:rFonts w:eastAsia="Times New Roman" w:cs="Times New Roman"/>
      <w:sz w:val="22"/>
      <w:lang w:eastAsia="en-AU"/>
    </w:rPr>
  </w:style>
  <w:style w:type="paragraph" w:customStyle="1" w:styleId="Penalty">
    <w:name w:val="Penalty"/>
    <w:basedOn w:val="OPCParaBase"/>
    <w:rsid w:val="007969D6"/>
    <w:pPr>
      <w:tabs>
        <w:tab w:val="left" w:pos="2977"/>
      </w:tabs>
      <w:spacing w:before="180" w:line="240" w:lineRule="auto"/>
      <w:ind w:left="1985" w:hanging="851"/>
    </w:pPr>
  </w:style>
  <w:style w:type="paragraph" w:customStyle="1" w:styleId="Portfolio">
    <w:name w:val="Portfolio"/>
    <w:basedOn w:val="OPCParaBase"/>
    <w:rsid w:val="007969D6"/>
    <w:pPr>
      <w:spacing w:line="240" w:lineRule="auto"/>
    </w:pPr>
    <w:rPr>
      <w:i/>
      <w:sz w:val="20"/>
    </w:rPr>
  </w:style>
  <w:style w:type="paragraph" w:customStyle="1" w:styleId="Preamble">
    <w:name w:val="Preamble"/>
    <w:basedOn w:val="OPCParaBase"/>
    <w:next w:val="Normal"/>
    <w:rsid w:val="007969D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969D6"/>
    <w:pPr>
      <w:spacing w:line="240" w:lineRule="auto"/>
    </w:pPr>
    <w:rPr>
      <w:i/>
      <w:sz w:val="20"/>
    </w:rPr>
  </w:style>
  <w:style w:type="paragraph" w:customStyle="1" w:styleId="Session">
    <w:name w:val="Session"/>
    <w:basedOn w:val="OPCParaBase"/>
    <w:rsid w:val="007969D6"/>
    <w:pPr>
      <w:spacing w:line="240" w:lineRule="auto"/>
    </w:pPr>
    <w:rPr>
      <w:sz w:val="28"/>
    </w:rPr>
  </w:style>
  <w:style w:type="paragraph" w:customStyle="1" w:styleId="Sponsor">
    <w:name w:val="Sponsor"/>
    <w:basedOn w:val="OPCParaBase"/>
    <w:rsid w:val="007969D6"/>
    <w:pPr>
      <w:spacing w:line="240" w:lineRule="auto"/>
    </w:pPr>
    <w:rPr>
      <w:i/>
    </w:rPr>
  </w:style>
  <w:style w:type="paragraph" w:customStyle="1" w:styleId="Subitem">
    <w:name w:val="Subitem"/>
    <w:aliases w:val="iss"/>
    <w:basedOn w:val="OPCParaBase"/>
    <w:rsid w:val="007969D6"/>
    <w:pPr>
      <w:spacing w:before="180" w:line="240" w:lineRule="auto"/>
      <w:ind w:left="709" w:hanging="709"/>
    </w:pPr>
  </w:style>
  <w:style w:type="paragraph" w:customStyle="1" w:styleId="SubitemHead">
    <w:name w:val="SubitemHead"/>
    <w:aliases w:val="issh"/>
    <w:basedOn w:val="OPCParaBase"/>
    <w:rsid w:val="007969D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969D6"/>
    <w:pPr>
      <w:spacing w:before="40" w:line="240" w:lineRule="auto"/>
      <w:ind w:left="1134"/>
    </w:pPr>
  </w:style>
  <w:style w:type="paragraph" w:customStyle="1" w:styleId="SubsectionHead">
    <w:name w:val="SubsectionHead"/>
    <w:aliases w:val="ssh"/>
    <w:basedOn w:val="OPCParaBase"/>
    <w:next w:val="subsection"/>
    <w:rsid w:val="007969D6"/>
    <w:pPr>
      <w:keepNext/>
      <w:keepLines/>
      <w:spacing w:before="240" w:line="240" w:lineRule="auto"/>
      <w:ind w:left="1134"/>
    </w:pPr>
    <w:rPr>
      <w:i/>
    </w:rPr>
  </w:style>
  <w:style w:type="paragraph" w:customStyle="1" w:styleId="Tablea">
    <w:name w:val="Table(a)"/>
    <w:aliases w:val="ta"/>
    <w:basedOn w:val="OPCParaBase"/>
    <w:rsid w:val="007969D6"/>
    <w:pPr>
      <w:spacing w:before="60" w:line="240" w:lineRule="auto"/>
      <w:ind w:left="284" w:hanging="284"/>
    </w:pPr>
    <w:rPr>
      <w:sz w:val="20"/>
    </w:rPr>
  </w:style>
  <w:style w:type="paragraph" w:customStyle="1" w:styleId="TableAA">
    <w:name w:val="Table(AA)"/>
    <w:aliases w:val="taaa"/>
    <w:basedOn w:val="OPCParaBase"/>
    <w:rsid w:val="007969D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969D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969D6"/>
    <w:pPr>
      <w:spacing w:before="60" w:line="240" w:lineRule="atLeast"/>
    </w:pPr>
    <w:rPr>
      <w:sz w:val="20"/>
    </w:rPr>
  </w:style>
  <w:style w:type="paragraph" w:customStyle="1" w:styleId="TLPBoxTextnote">
    <w:name w:val="TLPBoxText(note"/>
    <w:aliases w:val="right)"/>
    <w:basedOn w:val="OPCParaBase"/>
    <w:rsid w:val="007969D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969D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969D6"/>
    <w:pPr>
      <w:spacing w:before="122" w:line="198" w:lineRule="exact"/>
      <w:ind w:left="1985" w:hanging="851"/>
      <w:jc w:val="right"/>
    </w:pPr>
    <w:rPr>
      <w:sz w:val="18"/>
    </w:rPr>
  </w:style>
  <w:style w:type="paragraph" w:customStyle="1" w:styleId="TLPTableBullet">
    <w:name w:val="TLPTableBullet"/>
    <w:aliases w:val="ttb"/>
    <w:basedOn w:val="OPCParaBase"/>
    <w:rsid w:val="007969D6"/>
    <w:pPr>
      <w:spacing w:line="240" w:lineRule="exact"/>
      <w:ind w:left="284" w:hanging="284"/>
    </w:pPr>
    <w:rPr>
      <w:sz w:val="20"/>
    </w:rPr>
  </w:style>
  <w:style w:type="paragraph" w:styleId="TOC1">
    <w:name w:val="toc 1"/>
    <w:basedOn w:val="OPCParaBase"/>
    <w:next w:val="Normal"/>
    <w:uiPriority w:val="39"/>
    <w:unhideWhenUsed/>
    <w:rsid w:val="007969D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969D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969D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969D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969D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969D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969D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969D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969D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969D6"/>
    <w:pPr>
      <w:keepLines/>
      <w:spacing w:before="240" w:after="120" w:line="240" w:lineRule="auto"/>
      <w:ind w:left="794"/>
    </w:pPr>
    <w:rPr>
      <w:b/>
      <w:kern w:val="28"/>
      <w:sz w:val="20"/>
    </w:rPr>
  </w:style>
  <w:style w:type="paragraph" w:customStyle="1" w:styleId="TofSectsSection">
    <w:name w:val="TofSects(Section)"/>
    <w:basedOn w:val="OPCParaBase"/>
    <w:rsid w:val="007969D6"/>
    <w:pPr>
      <w:keepLines/>
      <w:spacing w:before="40" w:line="240" w:lineRule="auto"/>
      <w:ind w:left="1588" w:hanging="794"/>
    </w:pPr>
    <w:rPr>
      <w:kern w:val="28"/>
      <w:sz w:val="18"/>
    </w:rPr>
  </w:style>
  <w:style w:type="paragraph" w:customStyle="1" w:styleId="TofSectsHeading">
    <w:name w:val="TofSects(Heading)"/>
    <w:basedOn w:val="OPCParaBase"/>
    <w:rsid w:val="007969D6"/>
    <w:pPr>
      <w:spacing w:before="240" w:after="120" w:line="240" w:lineRule="auto"/>
    </w:pPr>
    <w:rPr>
      <w:b/>
      <w:sz w:val="24"/>
    </w:rPr>
  </w:style>
  <w:style w:type="paragraph" w:customStyle="1" w:styleId="TofSectsSubdiv">
    <w:name w:val="TofSects(Subdiv)"/>
    <w:basedOn w:val="OPCParaBase"/>
    <w:rsid w:val="007969D6"/>
    <w:pPr>
      <w:keepLines/>
      <w:spacing w:before="80" w:line="240" w:lineRule="auto"/>
      <w:ind w:left="1588" w:hanging="794"/>
    </w:pPr>
    <w:rPr>
      <w:kern w:val="28"/>
    </w:rPr>
  </w:style>
  <w:style w:type="paragraph" w:customStyle="1" w:styleId="WRStyle">
    <w:name w:val="WR Style"/>
    <w:aliases w:val="WR"/>
    <w:basedOn w:val="OPCParaBase"/>
    <w:rsid w:val="007969D6"/>
    <w:pPr>
      <w:spacing w:before="240" w:line="240" w:lineRule="auto"/>
      <w:ind w:left="284" w:hanging="284"/>
    </w:pPr>
    <w:rPr>
      <w:b/>
      <w:i/>
      <w:kern w:val="28"/>
      <w:sz w:val="24"/>
    </w:rPr>
  </w:style>
  <w:style w:type="paragraph" w:customStyle="1" w:styleId="notepara">
    <w:name w:val="note(para)"/>
    <w:aliases w:val="na"/>
    <w:basedOn w:val="OPCParaBase"/>
    <w:rsid w:val="007969D6"/>
    <w:pPr>
      <w:spacing w:before="40" w:line="198" w:lineRule="exact"/>
      <w:ind w:left="2354" w:hanging="369"/>
    </w:pPr>
    <w:rPr>
      <w:sz w:val="18"/>
    </w:rPr>
  </w:style>
  <w:style w:type="paragraph" w:styleId="Footer">
    <w:name w:val="footer"/>
    <w:link w:val="FooterChar"/>
    <w:rsid w:val="007969D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969D6"/>
    <w:rPr>
      <w:rFonts w:eastAsia="Times New Roman" w:cs="Times New Roman"/>
      <w:sz w:val="22"/>
      <w:szCs w:val="24"/>
      <w:lang w:eastAsia="en-AU"/>
    </w:rPr>
  </w:style>
  <w:style w:type="character" w:styleId="LineNumber">
    <w:name w:val="line number"/>
    <w:basedOn w:val="OPCCharBase"/>
    <w:uiPriority w:val="99"/>
    <w:semiHidden/>
    <w:unhideWhenUsed/>
    <w:rsid w:val="007969D6"/>
    <w:rPr>
      <w:sz w:val="16"/>
    </w:rPr>
  </w:style>
  <w:style w:type="table" w:customStyle="1" w:styleId="CFlag">
    <w:name w:val="CFlag"/>
    <w:basedOn w:val="TableNormal"/>
    <w:uiPriority w:val="99"/>
    <w:rsid w:val="007969D6"/>
    <w:rPr>
      <w:rFonts w:eastAsia="Times New Roman" w:cs="Times New Roman"/>
      <w:lang w:eastAsia="en-AU"/>
    </w:rPr>
    <w:tblPr/>
  </w:style>
  <w:style w:type="character" w:styleId="CommentReference">
    <w:name w:val="annotation reference"/>
    <w:basedOn w:val="DefaultParagraphFont"/>
    <w:uiPriority w:val="99"/>
    <w:semiHidden/>
    <w:unhideWhenUsed/>
    <w:rsid w:val="007969D6"/>
    <w:rPr>
      <w:sz w:val="16"/>
      <w:szCs w:val="16"/>
    </w:rPr>
  </w:style>
  <w:style w:type="paragraph" w:styleId="CommentText">
    <w:name w:val="annotation text"/>
    <w:basedOn w:val="Normal"/>
    <w:link w:val="CommentTextChar"/>
    <w:uiPriority w:val="99"/>
    <w:semiHidden/>
    <w:unhideWhenUsed/>
    <w:rsid w:val="007969D6"/>
    <w:pPr>
      <w:spacing w:line="240" w:lineRule="auto"/>
    </w:pPr>
    <w:rPr>
      <w:sz w:val="20"/>
    </w:rPr>
  </w:style>
  <w:style w:type="character" w:customStyle="1" w:styleId="CommentTextChar">
    <w:name w:val="Comment Text Char"/>
    <w:basedOn w:val="DefaultParagraphFont"/>
    <w:link w:val="CommentText"/>
    <w:uiPriority w:val="99"/>
    <w:semiHidden/>
    <w:rsid w:val="007969D6"/>
  </w:style>
  <w:style w:type="paragraph" w:styleId="EndnoteText">
    <w:name w:val="endnote text"/>
    <w:basedOn w:val="Normal"/>
    <w:link w:val="EndnoteTextChar"/>
    <w:uiPriority w:val="99"/>
    <w:semiHidden/>
    <w:unhideWhenUsed/>
    <w:rsid w:val="007969D6"/>
    <w:pPr>
      <w:spacing w:line="240" w:lineRule="auto"/>
    </w:pPr>
    <w:rPr>
      <w:sz w:val="20"/>
    </w:rPr>
  </w:style>
  <w:style w:type="character" w:customStyle="1" w:styleId="EndnoteTextChar">
    <w:name w:val="Endnote Text Char"/>
    <w:basedOn w:val="DefaultParagraphFont"/>
    <w:link w:val="EndnoteText"/>
    <w:uiPriority w:val="99"/>
    <w:semiHidden/>
    <w:rsid w:val="007969D6"/>
  </w:style>
  <w:style w:type="paragraph" w:styleId="BalloonText">
    <w:name w:val="Balloon Text"/>
    <w:basedOn w:val="Normal"/>
    <w:link w:val="BalloonTextChar"/>
    <w:uiPriority w:val="99"/>
    <w:semiHidden/>
    <w:unhideWhenUsed/>
    <w:rsid w:val="007969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9D6"/>
    <w:rPr>
      <w:rFonts w:ascii="Segoe UI" w:hAnsi="Segoe UI" w:cs="Segoe UI"/>
      <w:sz w:val="18"/>
      <w:szCs w:val="18"/>
    </w:rPr>
  </w:style>
  <w:style w:type="paragraph" w:styleId="ListParagraph">
    <w:name w:val="List Paragraph"/>
    <w:basedOn w:val="Normal"/>
    <w:uiPriority w:val="34"/>
    <w:qFormat/>
    <w:rsid w:val="007969D6"/>
    <w:pPr>
      <w:ind w:left="720"/>
      <w:contextualSpacing/>
    </w:pPr>
  </w:style>
  <w:style w:type="paragraph" w:styleId="NormalWeb">
    <w:name w:val="Normal (Web)"/>
    <w:basedOn w:val="Normal"/>
    <w:uiPriority w:val="99"/>
    <w:semiHidden/>
    <w:unhideWhenUsed/>
    <w:rsid w:val="007969D6"/>
    <w:rPr>
      <w:rFonts w:cs="Times New Roman"/>
      <w:sz w:val="24"/>
      <w:szCs w:val="24"/>
    </w:rPr>
  </w:style>
  <w:style w:type="paragraph" w:styleId="Title">
    <w:name w:val="Title"/>
    <w:basedOn w:val="Normal"/>
    <w:next w:val="Normal"/>
    <w:link w:val="TitleChar"/>
    <w:uiPriority w:val="10"/>
    <w:qFormat/>
    <w:rsid w:val="007969D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69D6"/>
    <w:rPr>
      <w:rFonts w:asciiTheme="majorHAnsi" w:eastAsiaTheme="majorEastAsia" w:hAnsiTheme="majorHAnsi" w:cstheme="majorBidi"/>
      <w:spacing w:val="-10"/>
      <w:kern w:val="28"/>
      <w:sz w:val="56"/>
      <w:szCs w:val="56"/>
    </w:rPr>
  </w:style>
  <w:style w:type="paragraph" w:customStyle="1" w:styleId="CompiledActNo">
    <w:name w:val="CompiledActNo"/>
    <w:basedOn w:val="OPCParaBase"/>
    <w:next w:val="Normal"/>
    <w:rsid w:val="007969D6"/>
    <w:rPr>
      <w:b/>
      <w:sz w:val="24"/>
      <w:szCs w:val="24"/>
    </w:rPr>
  </w:style>
  <w:style w:type="paragraph" w:customStyle="1" w:styleId="ENotesHeading1">
    <w:name w:val="ENotesHeading 1"/>
    <w:aliases w:val="Enh1"/>
    <w:basedOn w:val="OPCParaBase"/>
    <w:next w:val="Normal"/>
    <w:rsid w:val="007969D6"/>
    <w:pPr>
      <w:spacing w:before="120"/>
      <w:outlineLvl w:val="1"/>
    </w:pPr>
    <w:rPr>
      <w:b/>
      <w:sz w:val="28"/>
      <w:szCs w:val="28"/>
    </w:rPr>
  </w:style>
  <w:style w:type="paragraph" w:customStyle="1" w:styleId="ENotesHeading2">
    <w:name w:val="ENotesHeading 2"/>
    <w:aliases w:val="Enh2"/>
    <w:basedOn w:val="OPCParaBase"/>
    <w:next w:val="Normal"/>
    <w:rsid w:val="007969D6"/>
    <w:pPr>
      <w:spacing w:before="120" w:after="120"/>
      <w:outlineLvl w:val="2"/>
    </w:pPr>
    <w:rPr>
      <w:b/>
      <w:sz w:val="24"/>
      <w:szCs w:val="28"/>
    </w:rPr>
  </w:style>
  <w:style w:type="paragraph" w:customStyle="1" w:styleId="ENotesText">
    <w:name w:val="ENotesText"/>
    <w:aliases w:val="Ent"/>
    <w:basedOn w:val="OPCParaBase"/>
    <w:next w:val="Normal"/>
    <w:rsid w:val="007969D6"/>
    <w:pPr>
      <w:spacing w:before="120"/>
    </w:pPr>
  </w:style>
  <w:style w:type="paragraph" w:customStyle="1" w:styleId="ENoteTableHeading">
    <w:name w:val="ENoteTableHeading"/>
    <w:aliases w:val="enth"/>
    <w:basedOn w:val="OPCParaBase"/>
    <w:rsid w:val="007969D6"/>
    <w:pPr>
      <w:keepNext/>
      <w:spacing w:before="60" w:line="240" w:lineRule="atLeast"/>
    </w:pPr>
    <w:rPr>
      <w:rFonts w:ascii="Arial" w:hAnsi="Arial"/>
      <w:b/>
      <w:sz w:val="16"/>
    </w:rPr>
  </w:style>
  <w:style w:type="paragraph" w:customStyle="1" w:styleId="ENoteTableText">
    <w:name w:val="ENoteTableText"/>
    <w:aliases w:val="entt"/>
    <w:basedOn w:val="OPCParaBase"/>
    <w:rsid w:val="007969D6"/>
    <w:pPr>
      <w:spacing w:before="60" w:line="240" w:lineRule="atLeast"/>
    </w:pPr>
    <w:rPr>
      <w:sz w:val="16"/>
    </w:rPr>
  </w:style>
  <w:style w:type="paragraph" w:customStyle="1" w:styleId="EndNotespara">
    <w:name w:val="EndNotes(para)"/>
    <w:aliases w:val="eta"/>
    <w:basedOn w:val="OPCParaBase"/>
    <w:next w:val="EndNotessubpara"/>
    <w:rsid w:val="007969D6"/>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7969D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969D6"/>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7969D6"/>
    <w:pPr>
      <w:keepNext/>
      <w:spacing w:before="120" w:line="240" w:lineRule="auto"/>
      <w:outlineLvl w:val="4"/>
    </w:pPr>
    <w:rPr>
      <w:b/>
      <w:szCs w:val="24"/>
    </w:rPr>
  </w:style>
  <w:style w:type="paragraph" w:customStyle="1" w:styleId="SignCoverPageEnd">
    <w:name w:val="SignCoverPageEnd"/>
    <w:basedOn w:val="OPCParaBase"/>
    <w:next w:val="Normal"/>
    <w:rsid w:val="007969D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969D6"/>
    <w:pPr>
      <w:pBdr>
        <w:top w:val="single" w:sz="4" w:space="1" w:color="auto"/>
      </w:pBdr>
      <w:spacing w:before="360"/>
      <w:ind w:right="397"/>
      <w:jc w:val="both"/>
    </w:pPr>
  </w:style>
  <w:style w:type="paragraph" w:customStyle="1" w:styleId="CompiledMadeUnder">
    <w:name w:val="CompiledMadeUnder"/>
    <w:basedOn w:val="OPCParaBase"/>
    <w:next w:val="Normal"/>
    <w:rsid w:val="007969D6"/>
    <w:rPr>
      <w:i/>
      <w:sz w:val="24"/>
      <w:szCs w:val="24"/>
    </w:rPr>
  </w:style>
  <w:style w:type="paragraph" w:customStyle="1" w:styleId="Paragraphsub-sub-sub">
    <w:name w:val="Paragraph(sub-sub-sub)"/>
    <w:aliases w:val="aaaa"/>
    <w:basedOn w:val="OPCParaBase"/>
    <w:rsid w:val="007969D6"/>
    <w:pPr>
      <w:tabs>
        <w:tab w:val="right" w:pos="3402"/>
      </w:tabs>
      <w:spacing w:before="40" w:line="240" w:lineRule="auto"/>
      <w:ind w:left="3402" w:hanging="3402"/>
    </w:pPr>
  </w:style>
  <w:style w:type="paragraph" w:customStyle="1" w:styleId="EndNotessubitem">
    <w:name w:val="EndNotes(subitem)"/>
    <w:aliases w:val="ens"/>
    <w:basedOn w:val="OPCParaBase"/>
    <w:rsid w:val="007969D6"/>
    <w:pPr>
      <w:tabs>
        <w:tab w:val="right" w:pos="340"/>
      </w:tabs>
      <w:spacing w:before="60" w:line="240" w:lineRule="auto"/>
      <w:ind w:left="454" w:hanging="454"/>
    </w:pPr>
    <w:rPr>
      <w:sz w:val="20"/>
    </w:rPr>
  </w:style>
  <w:style w:type="paragraph" w:customStyle="1" w:styleId="TableTextEndNotes">
    <w:name w:val="TableTextEndNotes"/>
    <w:aliases w:val="Tten"/>
    <w:basedOn w:val="Normal"/>
    <w:rsid w:val="007969D6"/>
    <w:pPr>
      <w:spacing w:before="60" w:line="240" w:lineRule="auto"/>
    </w:pPr>
    <w:rPr>
      <w:rFonts w:cs="Arial"/>
      <w:sz w:val="20"/>
      <w:szCs w:val="22"/>
    </w:rPr>
  </w:style>
  <w:style w:type="paragraph" w:customStyle="1" w:styleId="ActHead10">
    <w:name w:val="ActHead 10"/>
    <w:aliases w:val="sp"/>
    <w:basedOn w:val="OPCParaBase"/>
    <w:next w:val="ActHead3"/>
    <w:rsid w:val="007969D6"/>
    <w:pPr>
      <w:keepNext/>
      <w:spacing w:before="280" w:line="240" w:lineRule="auto"/>
      <w:outlineLvl w:val="1"/>
    </w:pPr>
    <w:rPr>
      <w:b/>
      <w:sz w:val="32"/>
      <w:szCs w:val="30"/>
    </w:rPr>
  </w:style>
  <w:style w:type="paragraph" w:customStyle="1" w:styleId="TableHeading">
    <w:name w:val="TableHeading"/>
    <w:aliases w:val="th"/>
    <w:basedOn w:val="OPCParaBase"/>
    <w:next w:val="Tabletext"/>
    <w:rsid w:val="007969D6"/>
    <w:pPr>
      <w:keepNext/>
      <w:spacing w:before="60" w:line="240" w:lineRule="atLeast"/>
    </w:pPr>
    <w:rPr>
      <w:b/>
      <w:sz w:val="20"/>
    </w:rPr>
  </w:style>
  <w:style w:type="paragraph" w:customStyle="1" w:styleId="NoteToSubpara">
    <w:name w:val="NoteToSubpara"/>
    <w:aliases w:val="nts"/>
    <w:basedOn w:val="OPCParaBase"/>
    <w:rsid w:val="007969D6"/>
    <w:pPr>
      <w:spacing w:before="40" w:line="198" w:lineRule="exact"/>
      <w:ind w:left="2835" w:hanging="709"/>
    </w:pPr>
    <w:rPr>
      <w:sz w:val="18"/>
    </w:rPr>
  </w:style>
  <w:style w:type="paragraph" w:customStyle="1" w:styleId="ENoteTTi">
    <w:name w:val="ENoteTTi"/>
    <w:aliases w:val="entti"/>
    <w:basedOn w:val="OPCParaBase"/>
    <w:rsid w:val="007969D6"/>
    <w:pPr>
      <w:keepNext/>
      <w:spacing w:before="60" w:line="240" w:lineRule="atLeast"/>
      <w:ind w:left="170"/>
    </w:pPr>
    <w:rPr>
      <w:sz w:val="16"/>
    </w:rPr>
  </w:style>
  <w:style w:type="paragraph" w:customStyle="1" w:styleId="ENoteTTIndentHeading">
    <w:name w:val="ENoteTTIndentHeading"/>
    <w:aliases w:val="enTTHi"/>
    <w:basedOn w:val="OPCParaBase"/>
    <w:rsid w:val="007969D6"/>
    <w:pPr>
      <w:keepNext/>
      <w:spacing w:before="60" w:line="240" w:lineRule="atLeast"/>
      <w:ind w:left="170"/>
    </w:pPr>
    <w:rPr>
      <w:rFonts w:cs="Arial"/>
      <w:b/>
      <w:sz w:val="16"/>
      <w:szCs w:val="16"/>
    </w:rPr>
  </w:style>
  <w:style w:type="paragraph" w:customStyle="1" w:styleId="MadeunderText">
    <w:name w:val="MadeunderText"/>
    <w:basedOn w:val="OPCParaBase"/>
    <w:next w:val="Normal"/>
    <w:rsid w:val="007969D6"/>
    <w:pPr>
      <w:spacing w:before="240"/>
    </w:pPr>
    <w:rPr>
      <w:sz w:val="24"/>
      <w:szCs w:val="24"/>
    </w:rPr>
  </w:style>
  <w:style w:type="character" w:customStyle="1" w:styleId="CharSubPartNoCASA">
    <w:name w:val="CharSubPartNo(CASA)"/>
    <w:basedOn w:val="OPCCharBase"/>
    <w:uiPriority w:val="1"/>
    <w:rsid w:val="007969D6"/>
  </w:style>
  <w:style w:type="character" w:customStyle="1" w:styleId="CharSubPartTextCASA">
    <w:name w:val="CharSubPartText(CASA)"/>
    <w:basedOn w:val="OPCCharBase"/>
    <w:uiPriority w:val="1"/>
    <w:rsid w:val="007969D6"/>
  </w:style>
  <w:style w:type="paragraph" w:customStyle="1" w:styleId="SubPartCASA">
    <w:name w:val="SubPart(CASA)"/>
    <w:aliases w:val="csp"/>
    <w:basedOn w:val="OPCParaBase"/>
    <w:next w:val="ActHead3"/>
    <w:rsid w:val="007969D6"/>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7969D6"/>
    <w:pPr>
      <w:keepNext/>
      <w:spacing w:before="60" w:line="240" w:lineRule="atLeast"/>
      <w:ind w:left="340"/>
    </w:pPr>
    <w:rPr>
      <w:b/>
      <w:sz w:val="16"/>
    </w:rPr>
  </w:style>
  <w:style w:type="paragraph" w:customStyle="1" w:styleId="ENoteTTiSub">
    <w:name w:val="ENoteTTiSub"/>
    <w:aliases w:val="enttis"/>
    <w:basedOn w:val="OPCParaBase"/>
    <w:rsid w:val="007969D6"/>
    <w:pPr>
      <w:keepNext/>
      <w:spacing w:before="60" w:line="240" w:lineRule="atLeast"/>
      <w:ind w:left="340"/>
    </w:pPr>
    <w:rPr>
      <w:sz w:val="16"/>
    </w:rPr>
  </w:style>
  <w:style w:type="paragraph" w:customStyle="1" w:styleId="SubDivisionMigration">
    <w:name w:val="SubDivisionMigration"/>
    <w:aliases w:val="sdm"/>
    <w:basedOn w:val="OPCParaBase"/>
    <w:rsid w:val="007969D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969D6"/>
    <w:pPr>
      <w:keepNext/>
      <w:keepLines/>
      <w:spacing w:before="240" w:line="240" w:lineRule="auto"/>
      <w:ind w:left="1134" w:hanging="1134"/>
    </w:pPr>
    <w:rPr>
      <w:b/>
      <w:sz w:val="28"/>
    </w:rPr>
  </w:style>
  <w:style w:type="table" w:styleId="TableGrid">
    <w:name w:val="Table Grid"/>
    <w:basedOn w:val="TableNormal"/>
    <w:uiPriority w:val="59"/>
    <w:rsid w:val="00796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7969D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969D6"/>
    <w:rPr>
      <w:sz w:val="22"/>
    </w:rPr>
  </w:style>
  <w:style w:type="paragraph" w:customStyle="1" w:styleId="SOTextNote">
    <w:name w:val="SO TextNote"/>
    <w:aliases w:val="sont"/>
    <w:basedOn w:val="SOText"/>
    <w:qFormat/>
    <w:rsid w:val="007969D6"/>
    <w:pPr>
      <w:spacing w:before="122" w:line="198" w:lineRule="exact"/>
      <w:ind w:left="1843" w:hanging="709"/>
    </w:pPr>
    <w:rPr>
      <w:sz w:val="18"/>
    </w:rPr>
  </w:style>
  <w:style w:type="paragraph" w:customStyle="1" w:styleId="SOPara">
    <w:name w:val="SO Para"/>
    <w:aliases w:val="soa"/>
    <w:basedOn w:val="SOText"/>
    <w:link w:val="SOParaChar"/>
    <w:qFormat/>
    <w:rsid w:val="007969D6"/>
    <w:pPr>
      <w:tabs>
        <w:tab w:val="right" w:pos="1786"/>
      </w:tabs>
      <w:spacing w:before="40"/>
      <w:ind w:left="2070" w:hanging="936"/>
    </w:pPr>
  </w:style>
  <w:style w:type="character" w:customStyle="1" w:styleId="SOParaChar">
    <w:name w:val="SO Para Char"/>
    <w:aliases w:val="soa Char"/>
    <w:basedOn w:val="DefaultParagraphFont"/>
    <w:link w:val="SOPara"/>
    <w:rsid w:val="007969D6"/>
    <w:rPr>
      <w:sz w:val="22"/>
    </w:rPr>
  </w:style>
  <w:style w:type="paragraph" w:customStyle="1" w:styleId="FileName">
    <w:name w:val="FileName"/>
    <w:basedOn w:val="Normal"/>
    <w:rsid w:val="007969D6"/>
  </w:style>
  <w:style w:type="paragraph" w:customStyle="1" w:styleId="SOHeadBold">
    <w:name w:val="SO HeadBold"/>
    <w:aliases w:val="sohb"/>
    <w:basedOn w:val="SOText"/>
    <w:next w:val="SOText"/>
    <w:link w:val="SOHeadBoldChar"/>
    <w:qFormat/>
    <w:rsid w:val="007969D6"/>
    <w:rPr>
      <w:b/>
    </w:rPr>
  </w:style>
  <w:style w:type="character" w:customStyle="1" w:styleId="SOHeadBoldChar">
    <w:name w:val="SO HeadBold Char"/>
    <w:aliases w:val="sohb Char"/>
    <w:basedOn w:val="DefaultParagraphFont"/>
    <w:link w:val="SOHeadBold"/>
    <w:rsid w:val="007969D6"/>
    <w:rPr>
      <w:b/>
      <w:sz w:val="22"/>
    </w:rPr>
  </w:style>
  <w:style w:type="paragraph" w:customStyle="1" w:styleId="SOHeadItalic">
    <w:name w:val="SO HeadItalic"/>
    <w:aliases w:val="sohi"/>
    <w:basedOn w:val="SOText"/>
    <w:next w:val="SOText"/>
    <w:link w:val="SOHeadItalicChar"/>
    <w:qFormat/>
    <w:rsid w:val="007969D6"/>
    <w:rPr>
      <w:i/>
    </w:rPr>
  </w:style>
  <w:style w:type="character" w:customStyle="1" w:styleId="SOHeadItalicChar">
    <w:name w:val="SO HeadItalic Char"/>
    <w:aliases w:val="sohi Char"/>
    <w:basedOn w:val="DefaultParagraphFont"/>
    <w:link w:val="SOHeadItalic"/>
    <w:rsid w:val="007969D6"/>
    <w:rPr>
      <w:i/>
      <w:sz w:val="22"/>
    </w:rPr>
  </w:style>
  <w:style w:type="paragraph" w:customStyle="1" w:styleId="SOBullet">
    <w:name w:val="SO Bullet"/>
    <w:aliases w:val="sotb"/>
    <w:basedOn w:val="SOText"/>
    <w:link w:val="SOBulletChar"/>
    <w:qFormat/>
    <w:rsid w:val="007969D6"/>
    <w:pPr>
      <w:ind w:left="1559" w:hanging="425"/>
    </w:pPr>
  </w:style>
  <w:style w:type="character" w:customStyle="1" w:styleId="SOBulletChar">
    <w:name w:val="SO Bullet Char"/>
    <w:aliases w:val="sotb Char"/>
    <w:basedOn w:val="DefaultParagraphFont"/>
    <w:link w:val="SOBullet"/>
    <w:rsid w:val="007969D6"/>
    <w:rPr>
      <w:sz w:val="22"/>
    </w:rPr>
  </w:style>
  <w:style w:type="paragraph" w:customStyle="1" w:styleId="SOBulletNote">
    <w:name w:val="SO BulletNote"/>
    <w:aliases w:val="sonb"/>
    <w:basedOn w:val="SOTextNote"/>
    <w:link w:val="SOBulletNoteChar"/>
    <w:qFormat/>
    <w:rsid w:val="007969D6"/>
    <w:pPr>
      <w:tabs>
        <w:tab w:val="left" w:pos="1560"/>
      </w:tabs>
      <w:ind w:left="2268" w:hanging="1134"/>
    </w:pPr>
  </w:style>
  <w:style w:type="character" w:customStyle="1" w:styleId="SOBulletNoteChar">
    <w:name w:val="SO BulletNote Char"/>
    <w:aliases w:val="sonb Char"/>
    <w:basedOn w:val="DefaultParagraphFont"/>
    <w:link w:val="SOBulletNote"/>
    <w:rsid w:val="007969D6"/>
    <w:rPr>
      <w:sz w:val="18"/>
    </w:rPr>
  </w:style>
  <w:style w:type="paragraph" w:styleId="Revision">
    <w:name w:val="Revision"/>
    <w:hidden/>
    <w:uiPriority w:val="99"/>
    <w:semiHidden/>
    <w:rsid w:val="00D85523"/>
    <w:rPr>
      <w:sz w:val="22"/>
    </w:rPr>
  </w:style>
  <w:style w:type="paragraph" w:customStyle="1" w:styleId="EnStatement">
    <w:name w:val="EnStatement"/>
    <w:basedOn w:val="Normal"/>
    <w:rsid w:val="007969D6"/>
    <w:pPr>
      <w:numPr>
        <w:numId w:val="28"/>
      </w:numPr>
    </w:pPr>
    <w:rPr>
      <w:rFonts w:eastAsia="Times New Roman" w:cs="Times New Roman"/>
      <w:lang w:eastAsia="en-AU"/>
    </w:rPr>
  </w:style>
  <w:style w:type="paragraph" w:customStyle="1" w:styleId="EnStatementHeading">
    <w:name w:val="EnStatementHeading"/>
    <w:basedOn w:val="Normal"/>
    <w:rsid w:val="007969D6"/>
    <w:rPr>
      <w:rFonts w:eastAsia="Times New Roman" w:cs="Times New Roman"/>
      <w:b/>
      <w:lang w:eastAsia="en-AU"/>
    </w:rPr>
  </w:style>
  <w:style w:type="paragraph" w:customStyle="1" w:styleId="FreeForm">
    <w:name w:val="FreeForm"/>
    <w:rsid w:val="007969D6"/>
    <w:rPr>
      <w:rFonts w:ascii="Arial" w:hAnsi="Arial"/>
      <w:sz w:val="22"/>
    </w:rPr>
  </w:style>
  <w:style w:type="character" w:styleId="Hyperlink">
    <w:name w:val="Hyperlink"/>
    <w:basedOn w:val="DefaultParagraphFont"/>
    <w:uiPriority w:val="99"/>
    <w:semiHidden/>
    <w:unhideWhenUsed/>
    <w:rsid w:val="007969D6"/>
    <w:rPr>
      <w:color w:val="0000FF" w:themeColor="hyperlink"/>
      <w:u w:val="single"/>
    </w:rPr>
  </w:style>
  <w:style w:type="character" w:styleId="FollowedHyperlink">
    <w:name w:val="FollowedHyperlink"/>
    <w:basedOn w:val="DefaultParagraphFont"/>
    <w:uiPriority w:val="99"/>
    <w:semiHidden/>
    <w:unhideWhenUsed/>
    <w:rsid w:val="007969D6"/>
    <w:rPr>
      <w:color w:val="800080" w:themeColor="followedHyperlink"/>
      <w:u w:val="single"/>
    </w:rPr>
  </w:style>
  <w:style w:type="paragraph" w:customStyle="1" w:styleId="Transitional">
    <w:name w:val="Transitional"/>
    <w:aliases w:val="tr"/>
    <w:basedOn w:val="ItemHead"/>
    <w:next w:val="Item"/>
    <w:rsid w:val="007969D6"/>
  </w:style>
  <w:style w:type="character" w:customStyle="1" w:styleId="DefinitionChar">
    <w:name w:val="Definition Char"/>
    <w:aliases w:val="dd Char"/>
    <w:link w:val="Definition"/>
    <w:rsid w:val="007A0467"/>
    <w:rPr>
      <w:rFonts w:eastAsia="Times New Roman" w:cs="Times New Roman"/>
      <w:sz w:val="22"/>
      <w:lang w:eastAsia="en-AU"/>
    </w:rPr>
  </w:style>
  <w:style w:type="numbering" w:styleId="111111">
    <w:name w:val="Outline List 2"/>
    <w:basedOn w:val="NoList"/>
    <w:uiPriority w:val="99"/>
    <w:semiHidden/>
    <w:unhideWhenUsed/>
    <w:rsid w:val="007969D6"/>
    <w:pPr>
      <w:numPr>
        <w:numId w:val="31"/>
      </w:numPr>
    </w:pPr>
  </w:style>
  <w:style w:type="numbering" w:styleId="1ai">
    <w:name w:val="Outline List 1"/>
    <w:basedOn w:val="NoList"/>
    <w:uiPriority w:val="99"/>
    <w:semiHidden/>
    <w:unhideWhenUsed/>
    <w:rsid w:val="007969D6"/>
    <w:pPr>
      <w:numPr>
        <w:numId w:val="32"/>
      </w:numPr>
    </w:pPr>
  </w:style>
  <w:style w:type="numbering" w:styleId="ArticleSection">
    <w:name w:val="Outline List 3"/>
    <w:basedOn w:val="NoList"/>
    <w:uiPriority w:val="99"/>
    <w:semiHidden/>
    <w:unhideWhenUsed/>
    <w:rsid w:val="007969D6"/>
    <w:pPr>
      <w:numPr>
        <w:numId w:val="33"/>
      </w:numPr>
    </w:pPr>
  </w:style>
  <w:style w:type="paragraph" w:styleId="Bibliography">
    <w:name w:val="Bibliography"/>
    <w:basedOn w:val="Normal"/>
    <w:next w:val="Normal"/>
    <w:uiPriority w:val="37"/>
    <w:semiHidden/>
    <w:unhideWhenUsed/>
    <w:rsid w:val="007969D6"/>
  </w:style>
  <w:style w:type="paragraph" w:styleId="BlockText">
    <w:name w:val="Block Text"/>
    <w:basedOn w:val="Normal"/>
    <w:uiPriority w:val="99"/>
    <w:semiHidden/>
    <w:unhideWhenUsed/>
    <w:rsid w:val="007969D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7969D6"/>
    <w:pPr>
      <w:spacing w:after="120"/>
    </w:pPr>
  </w:style>
  <w:style w:type="character" w:customStyle="1" w:styleId="BodyTextChar">
    <w:name w:val="Body Text Char"/>
    <w:basedOn w:val="DefaultParagraphFont"/>
    <w:link w:val="BodyText"/>
    <w:uiPriority w:val="99"/>
    <w:semiHidden/>
    <w:rsid w:val="007969D6"/>
    <w:rPr>
      <w:sz w:val="22"/>
    </w:rPr>
  </w:style>
  <w:style w:type="paragraph" w:styleId="BodyText2">
    <w:name w:val="Body Text 2"/>
    <w:basedOn w:val="Normal"/>
    <w:link w:val="BodyText2Char"/>
    <w:uiPriority w:val="99"/>
    <w:semiHidden/>
    <w:unhideWhenUsed/>
    <w:rsid w:val="007969D6"/>
    <w:pPr>
      <w:spacing w:after="120" w:line="480" w:lineRule="auto"/>
    </w:pPr>
  </w:style>
  <w:style w:type="character" w:customStyle="1" w:styleId="BodyText2Char">
    <w:name w:val="Body Text 2 Char"/>
    <w:basedOn w:val="DefaultParagraphFont"/>
    <w:link w:val="BodyText2"/>
    <w:uiPriority w:val="99"/>
    <w:semiHidden/>
    <w:rsid w:val="007969D6"/>
    <w:rPr>
      <w:sz w:val="22"/>
    </w:rPr>
  </w:style>
  <w:style w:type="paragraph" w:styleId="BodyText3">
    <w:name w:val="Body Text 3"/>
    <w:basedOn w:val="Normal"/>
    <w:link w:val="BodyText3Char"/>
    <w:uiPriority w:val="99"/>
    <w:semiHidden/>
    <w:unhideWhenUsed/>
    <w:rsid w:val="007969D6"/>
    <w:pPr>
      <w:spacing w:after="120"/>
    </w:pPr>
    <w:rPr>
      <w:sz w:val="16"/>
      <w:szCs w:val="16"/>
    </w:rPr>
  </w:style>
  <w:style w:type="character" w:customStyle="1" w:styleId="BodyText3Char">
    <w:name w:val="Body Text 3 Char"/>
    <w:basedOn w:val="DefaultParagraphFont"/>
    <w:link w:val="BodyText3"/>
    <w:uiPriority w:val="99"/>
    <w:semiHidden/>
    <w:rsid w:val="007969D6"/>
    <w:rPr>
      <w:sz w:val="16"/>
      <w:szCs w:val="16"/>
    </w:rPr>
  </w:style>
  <w:style w:type="paragraph" w:styleId="BodyTextFirstIndent">
    <w:name w:val="Body Text First Indent"/>
    <w:basedOn w:val="BodyText"/>
    <w:link w:val="BodyTextFirstIndentChar"/>
    <w:uiPriority w:val="99"/>
    <w:semiHidden/>
    <w:unhideWhenUsed/>
    <w:rsid w:val="007969D6"/>
    <w:pPr>
      <w:spacing w:after="0"/>
      <w:ind w:firstLine="360"/>
    </w:pPr>
  </w:style>
  <w:style w:type="character" w:customStyle="1" w:styleId="BodyTextFirstIndentChar">
    <w:name w:val="Body Text First Indent Char"/>
    <w:basedOn w:val="BodyTextChar"/>
    <w:link w:val="BodyTextFirstIndent"/>
    <w:uiPriority w:val="99"/>
    <w:semiHidden/>
    <w:rsid w:val="007969D6"/>
    <w:rPr>
      <w:sz w:val="22"/>
    </w:rPr>
  </w:style>
  <w:style w:type="paragraph" w:styleId="BodyTextIndent">
    <w:name w:val="Body Text Indent"/>
    <w:basedOn w:val="Normal"/>
    <w:link w:val="BodyTextIndentChar"/>
    <w:uiPriority w:val="99"/>
    <w:semiHidden/>
    <w:unhideWhenUsed/>
    <w:rsid w:val="007969D6"/>
    <w:pPr>
      <w:spacing w:after="120"/>
      <w:ind w:left="283"/>
    </w:pPr>
  </w:style>
  <w:style w:type="character" w:customStyle="1" w:styleId="BodyTextIndentChar">
    <w:name w:val="Body Text Indent Char"/>
    <w:basedOn w:val="DefaultParagraphFont"/>
    <w:link w:val="BodyTextIndent"/>
    <w:uiPriority w:val="99"/>
    <w:semiHidden/>
    <w:rsid w:val="007969D6"/>
    <w:rPr>
      <w:sz w:val="22"/>
    </w:rPr>
  </w:style>
  <w:style w:type="paragraph" w:styleId="BodyTextFirstIndent2">
    <w:name w:val="Body Text First Indent 2"/>
    <w:basedOn w:val="BodyTextIndent"/>
    <w:link w:val="BodyTextFirstIndent2Char"/>
    <w:uiPriority w:val="99"/>
    <w:semiHidden/>
    <w:unhideWhenUsed/>
    <w:rsid w:val="007969D6"/>
    <w:pPr>
      <w:spacing w:after="0"/>
      <w:ind w:left="360" w:firstLine="360"/>
    </w:pPr>
  </w:style>
  <w:style w:type="character" w:customStyle="1" w:styleId="BodyTextFirstIndent2Char">
    <w:name w:val="Body Text First Indent 2 Char"/>
    <w:basedOn w:val="BodyTextIndentChar"/>
    <w:link w:val="BodyTextFirstIndent2"/>
    <w:uiPriority w:val="99"/>
    <w:semiHidden/>
    <w:rsid w:val="007969D6"/>
    <w:rPr>
      <w:sz w:val="22"/>
    </w:rPr>
  </w:style>
  <w:style w:type="paragraph" w:styleId="BodyTextIndent2">
    <w:name w:val="Body Text Indent 2"/>
    <w:basedOn w:val="Normal"/>
    <w:link w:val="BodyTextIndent2Char"/>
    <w:uiPriority w:val="99"/>
    <w:semiHidden/>
    <w:unhideWhenUsed/>
    <w:rsid w:val="007969D6"/>
    <w:pPr>
      <w:spacing w:after="120" w:line="480" w:lineRule="auto"/>
      <w:ind w:left="283"/>
    </w:pPr>
  </w:style>
  <w:style w:type="character" w:customStyle="1" w:styleId="BodyTextIndent2Char">
    <w:name w:val="Body Text Indent 2 Char"/>
    <w:basedOn w:val="DefaultParagraphFont"/>
    <w:link w:val="BodyTextIndent2"/>
    <w:uiPriority w:val="99"/>
    <w:semiHidden/>
    <w:rsid w:val="007969D6"/>
    <w:rPr>
      <w:sz w:val="22"/>
    </w:rPr>
  </w:style>
  <w:style w:type="paragraph" w:styleId="BodyTextIndent3">
    <w:name w:val="Body Text Indent 3"/>
    <w:basedOn w:val="Normal"/>
    <w:link w:val="BodyTextIndent3Char"/>
    <w:uiPriority w:val="99"/>
    <w:semiHidden/>
    <w:unhideWhenUsed/>
    <w:rsid w:val="007969D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969D6"/>
    <w:rPr>
      <w:sz w:val="16"/>
      <w:szCs w:val="16"/>
    </w:rPr>
  </w:style>
  <w:style w:type="character" w:styleId="BookTitle">
    <w:name w:val="Book Title"/>
    <w:basedOn w:val="DefaultParagraphFont"/>
    <w:uiPriority w:val="33"/>
    <w:qFormat/>
    <w:rsid w:val="007969D6"/>
    <w:rPr>
      <w:b/>
      <w:bCs/>
      <w:i/>
      <w:iCs/>
      <w:spacing w:val="5"/>
    </w:rPr>
  </w:style>
  <w:style w:type="paragraph" w:styleId="Caption">
    <w:name w:val="caption"/>
    <w:basedOn w:val="Normal"/>
    <w:next w:val="Normal"/>
    <w:uiPriority w:val="35"/>
    <w:semiHidden/>
    <w:unhideWhenUsed/>
    <w:qFormat/>
    <w:rsid w:val="007969D6"/>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7969D6"/>
    <w:pPr>
      <w:spacing w:line="240" w:lineRule="auto"/>
      <w:ind w:left="4252"/>
    </w:pPr>
  </w:style>
  <w:style w:type="character" w:customStyle="1" w:styleId="ClosingChar">
    <w:name w:val="Closing Char"/>
    <w:basedOn w:val="DefaultParagraphFont"/>
    <w:link w:val="Closing"/>
    <w:uiPriority w:val="99"/>
    <w:semiHidden/>
    <w:rsid w:val="007969D6"/>
    <w:rPr>
      <w:sz w:val="22"/>
    </w:rPr>
  </w:style>
  <w:style w:type="table" w:styleId="ColorfulGrid">
    <w:name w:val="Colorful Grid"/>
    <w:basedOn w:val="TableNormal"/>
    <w:uiPriority w:val="73"/>
    <w:semiHidden/>
    <w:unhideWhenUsed/>
    <w:rsid w:val="007969D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969D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969D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969D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969D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969D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969D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7969D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969D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969D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969D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969D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969D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969D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7969D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969D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969D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969D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969D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969D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969D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unhideWhenUsed/>
    <w:rsid w:val="007969D6"/>
    <w:rPr>
      <w:b/>
      <w:bCs/>
    </w:rPr>
  </w:style>
  <w:style w:type="character" w:customStyle="1" w:styleId="CommentSubjectChar">
    <w:name w:val="Comment Subject Char"/>
    <w:basedOn w:val="CommentTextChar"/>
    <w:link w:val="CommentSubject"/>
    <w:uiPriority w:val="99"/>
    <w:semiHidden/>
    <w:rsid w:val="007969D6"/>
    <w:rPr>
      <w:b/>
      <w:bCs/>
    </w:rPr>
  </w:style>
  <w:style w:type="table" w:styleId="DarkList">
    <w:name w:val="Dark List"/>
    <w:basedOn w:val="TableNormal"/>
    <w:uiPriority w:val="70"/>
    <w:semiHidden/>
    <w:unhideWhenUsed/>
    <w:rsid w:val="007969D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969D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969D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969D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969D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969D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969D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7969D6"/>
  </w:style>
  <w:style w:type="character" w:customStyle="1" w:styleId="DateChar">
    <w:name w:val="Date Char"/>
    <w:basedOn w:val="DefaultParagraphFont"/>
    <w:link w:val="Date"/>
    <w:uiPriority w:val="99"/>
    <w:semiHidden/>
    <w:rsid w:val="007969D6"/>
    <w:rPr>
      <w:sz w:val="22"/>
    </w:rPr>
  </w:style>
  <w:style w:type="paragraph" w:styleId="DocumentMap">
    <w:name w:val="Document Map"/>
    <w:basedOn w:val="Normal"/>
    <w:link w:val="DocumentMapChar"/>
    <w:uiPriority w:val="99"/>
    <w:semiHidden/>
    <w:unhideWhenUsed/>
    <w:rsid w:val="007969D6"/>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969D6"/>
    <w:rPr>
      <w:rFonts w:ascii="Segoe UI" w:hAnsi="Segoe UI" w:cs="Segoe UI"/>
      <w:sz w:val="16"/>
      <w:szCs w:val="16"/>
    </w:rPr>
  </w:style>
  <w:style w:type="paragraph" w:styleId="E-mailSignature">
    <w:name w:val="E-mail Signature"/>
    <w:basedOn w:val="Normal"/>
    <w:link w:val="E-mailSignatureChar"/>
    <w:uiPriority w:val="99"/>
    <w:semiHidden/>
    <w:unhideWhenUsed/>
    <w:rsid w:val="007969D6"/>
    <w:pPr>
      <w:spacing w:line="240" w:lineRule="auto"/>
    </w:pPr>
  </w:style>
  <w:style w:type="character" w:customStyle="1" w:styleId="E-mailSignatureChar">
    <w:name w:val="E-mail Signature Char"/>
    <w:basedOn w:val="DefaultParagraphFont"/>
    <w:link w:val="E-mailSignature"/>
    <w:uiPriority w:val="99"/>
    <w:semiHidden/>
    <w:rsid w:val="007969D6"/>
    <w:rPr>
      <w:sz w:val="22"/>
    </w:rPr>
  </w:style>
  <w:style w:type="character" w:styleId="Emphasis">
    <w:name w:val="Emphasis"/>
    <w:basedOn w:val="DefaultParagraphFont"/>
    <w:uiPriority w:val="20"/>
    <w:qFormat/>
    <w:rsid w:val="007969D6"/>
    <w:rPr>
      <w:i/>
      <w:iCs/>
    </w:rPr>
  </w:style>
  <w:style w:type="character" w:styleId="EndnoteReference">
    <w:name w:val="endnote reference"/>
    <w:basedOn w:val="DefaultParagraphFont"/>
    <w:uiPriority w:val="99"/>
    <w:semiHidden/>
    <w:unhideWhenUsed/>
    <w:rsid w:val="007969D6"/>
    <w:rPr>
      <w:vertAlign w:val="superscript"/>
    </w:rPr>
  </w:style>
  <w:style w:type="paragraph" w:styleId="EnvelopeAddress">
    <w:name w:val="envelope address"/>
    <w:basedOn w:val="Normal"/>
    <w:uiPriority w:val="99"/>
    <w:semiHidden/>
    <w:unhideWhenUsed/>
    <w:rsid w:val="007969D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969D6"/>
    <w:pPr>
      <w:spacing w:line="240" w:lineRule="auto"/>
    </w:pPr>
    <w:rPr>
      <w:rFonts w:asciiTheme="majorHAnsi" w:eastAsiaTheme="majorEastAsia" w:hAnsiTheme="majorHAnsi" w:cstheme="majorBidi"/>
      <w:sz w:val="20"/>
    </w:rPr>
  </w:style>
  <w:style w:type="character" w:styleId="FootnoteReference">
    <w:name w:val="footnote reference"/>
    <w:basedOn w:val="DefaultParagraphFont"/>
    <w:uiPriority w:val="99"/>
    <w:semiHidden/>
    <w:unhideWhenUsed/>
    <w:rsid w:val="007969D6"/>
    <w:rPr>
      <w:vertAlign w:val="superscript"/>
    </w:rPr>
  </w:style>
  <w:style w:type="paragraph" w:styleId="FootnoteText">
    <w:name w:val="footnote text"/>
    <w:basedOn w:val="Normal"/>
    <w:link w:val="FootnoteTextChar"/>
    <w:uiPriority w:val="99"/>
    <w:semiHidden/>
    <w:unhideWhenUsed/>
    <w:rsid w:val="007969D6"/>
    <w:pPr>
      <w:spacing w:line="240" w:lineRule="auto"/>
    </w:pPr>
    <w:rPr>
      <w:sz w:val="20"/>
    </w:rPr>
  </w:style>
  <w:style w:type="character" w:customStyle="1" w:styleId="FootnoteTextChar">
    <w:name w:val="Footnote Text Char"/>
    <w:basedOn w:val="DefaultParagraphFont"/>
    <w:link w:val="FootnoteText"/>
    <w:uiPriority w:val="99"/>
    <w:semiHidden/>
    <w:rsid w:val="007969D6"/>
  </w:style>
  <w:style w:type="table" w:styleId="GridTable1Light">
    <w:name w:val="Grid Table 1 Light"/>
    <w:basedOn w:val="TableNormal"/>
    <w:uiPriority w:val="46"/>
    <w:rsid w:val="007969D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969D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969D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969D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969D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969D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969D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969D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969D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969D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969D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969D6"/>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969D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969D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969D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969D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969D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969D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969D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969D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969D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969D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969D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969D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969D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969D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969D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969D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969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969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969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969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969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969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969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969D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969D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969D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969D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969D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969D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969D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969D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969D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969D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969D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969D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969D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969D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7969D6"/>
    <w:rPr>
      <w:color w:val="2B579A"/>
      <w:shd w:val="clear" w:color="auto" w:fill="E1DFDD"/>
    </w:rPr>
  </w:style>
  <w:style w:type="character" w:styleId="HTMLAcronym">
    <w:name w:val="HTML Acronym"/>
    <w:basedOn w:val="DefaultParagraphFont"/>
    <w:uiPriority w:val="99"/>
    <w:semiHidden/>
    <w:unhideWhenUsed/>
    <w:rsid w:val="007969D6"/>
  </w:style>
  <w:style w:type="paragraph" w:styleId="HTMLAddress">
    <w:name w:val="HTML Address"/>
    <w:basedOn w:val="Normal"/>
    <w:link w:val="HTMLAddressChar"/>
    <w:uiPriority w:val="99"/>
    <w:semiHidden/>
    <w:unhideWhenUsed/>
    <w:rsid w:val="007969D6"/>
    <w:pPr>
      <w:spacing w:line="240" w:lineRule="auto"/>
    </w:pPr>
    <w:rPr>
      <w:i/>
      <w:iCs/>
    </w:rPr>
  </w:style>
  <w:style w:type="character" w:customStyle="1" w:styleId="HTMLAddressChar">
    <w:name w:val="HTML Address Char"/>
    <w:basedOn w:val="DefaultParagraphFont"/>
    <w:link w:val="HTMLAddress"/>
    <w:uiPriority w:val="99"/>
    <w:semiHidden/>
    <w:rsid w:val="007969D6"/>
    <w:rPr>
      <w:i/>
      <w:iCs/>
      <w:sz w:val="22"/>
    </w:rPr>
  </w:style>
  <w:style w:type="character" w:styleId="HTMLCite">
    <w:name w:val="HTML Cite"/>
    <w:basedOn w:val="DefaultParagraphFont"/>
    <w:uiPriority w:val="99"/>
    <w:semiHidden/>
    <w:unhideWhenUsed/>
    <w:rsid w:val="007969D6"/>
    <w:rPr>
      <w:i/>
      <w:iCs/>
    </w:rPr>
  </w:style>
  <w:style w:type="character" w:styleId="HTMLCode">
    <w:name w:val="HTML Code"/>
    <w:basedOn w:val="DefaultParagraphFont"/>
    <w:uiPriority w:val="99"/>
    <w:semiHidden/>
    <w:unhideWhenUsed/>
    <w:rsid w:val="007969D6"/>
    <w:rPr>
      <w:rFonts w:ascii="Consolas" w:hAnsi="Consolas"/>
      <w:sz w:val="20"/>
      <w:szCs w:val="20"/>
    </w:rPr>
  </w:style>
  <w:style w:type="character" w:styleId="HTMLDefinition">
    <w:name w:val="HTML Definition"/>
    <w:basedOn w:val="DefaultParagraphFont"/>
    <w:uiPriority w:val="99"/>
    <w:semiHidden/>
    <w:unhideWhenUsed/>
    <w:rsid w:val="007969D6"/>
    <w:rPr>
      <w:i/>
      <w:iCs/>
    </w:rPr>
  </w:style>
  <w:style w:type="character" w:styleId="HTMLKeyboard">
    <w:name w:val="HTML Keyboard"/>
    <w:basedOn w:val="DefaultParagraphFont"/>
    <w:uiPriority w:val="99"/>
    <w:semiHidden/>
    <w:unhideWhenUsed/>
    <w:rsid w:val="007969D6"/>
    <w:rPr>
      <w:rFonts w:ascii="Consolas" w:hAnsi="Consolas"/>
      <w:sz w:val="20"/>
      <w:szCs w:val="20"/>
    </w:rPr>
  </w:style>
  <w:style w:type="paragraph" w:styleId="HTMLPreformatted">
    <w:name w:val="HTML Preformatted"/>
    <w:basedOn w:val="Normal"/>
    <w:link w:val="HTMLPreformattedChar"/>
    <w:uiPriority w:val="99"/>
    <w:semiHidden/>
    <w:unhideWhenUsed/>
    <w:rsid w:val="007969D6"/>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7969D6"/>
    <w:rPr>
      <w:rFonts w:ascii="Consolas" w:hAnsi="Consolas"/>
    </w:rPr>
  </w:style>
  <w:style w:type="character" w:styleId="HTMLSample">
    <w:name w:val="HTML Sample"/>
    <w:basedOn w:val="DefaultParagraphFont"/>
    <w:uiPriority w:val="99"/>
    <w:semiHidden/>
    <w:unhideWhenUsed/>
    <w:rsid w:val="007969D6"/>
    <w:rPr>
      <w:rFonts w:ascii="Consolas" w:hAnsi="Consolas"/>
      <w:sz w:val="24"/>
      <w:szCs w:val="24"/>
    </w:rPr>
  </w:style>
  <w:style w:type="character" w:styleId="HTMLTypewriter">
    <w:name w:val="HTML Typewriter"/>
    <w:basedOn w:val="DefaultParagraphFont"/>
    <w:uiPriority w:val="99"/>
    <w:semiHidden/>
    <w:unhideWhenUsed/>
    <w:rsid w:val="007969D6"/>
    <w:rPr>
      <w:rFonts w:ascii="Consolas" w:hAnsi="Consolas"/>
      <w:sz w:val="20"/>
      <w:szCs w:val="20"/>
    </w:rPr>
  </w:style>
  <w:style w:type="character" w:styleId="HTMLVariable">
    <w:name w:val="HTML Variable"/>
    <w:basedOn w:val="DefaultParagraphFont"/>
    <w:uiPriority w:val="99"/>
    <w:semiHidden/>
    <w:unhideWhenUsed/>
    <w:rsid w:val="007969D6"/>
    <w:rPr>
      <w:i/>
      <w:iCs/>
    </w:rPr>
  </w:style>
  <w:style w:type="paragraph" w:styleId="Index1">
    <w:name w:val="index 1"/>
    <w:basedOn w:val="Normal"/>
    <w:next w:val="Normal"/>
    <w:autoRedefine/>
    <w:uiPriority w:val="99"/>
    <w:semiHidden/>
    <w:unhideWhenUsed/>
    <w:rsid w:val="007969D6"/>
    <w:pPr>
      <w:spacing w:line="240" w:lineRule="auto"/>
      <w:ind w:left="220" w:hanging="220"/>
    </w:pPr>
  </w:style>
  <w:style w:type="paragraph" w:styleId="Index2">
    <w:name w:val="index 2"/>
    <w:basedOn w:val="Normal"/>
    <w:next w:val="Normal"/>
    <w:autoRedefine/>
    <w:uiPriority w:val="99"/>
    <w:semiHidden/>
    <w:unhideWhenUsed/>
    <w:rsid w:val="007969D6"/>
    <w:pPr>
      <w:spacing w:line="240" w:lineRule="auto"/>
      <w:ind w:left="440" w:hanging="220"/>
    </w:pPr>
  </w:style>
  <w:style w:type="paragraph" w:styleId="Index3">
    <w:name w:val="index 3"/>
    <w:basedOn w:val="Normal"/>
    <w:next w:val="Normal"/>
    <w:autoRedefine/>
    <w:uiPriority w:val="99"/>
    <w:semiHidden/>
    <w:unhideWhenUsed/>
    <w:rsid w:val="007969D6"/>
    <w:pPr>
      <w:spacing w:line="240" w:lineRule="auto"/>
      <w:ind w:left="660" w:hanging="220"/>
    </w:pPr>
  </w:style>
  <w:style w:type="paragraph" w:styleId="Index4">
    <w:name w:val="index 4"/>
    <w:basedOn w:val="Normal"/>
    <w:next w:val="Normal"/>
    <w:autoRedefine/>
    <w:uiPriority w:val="99"/>
    <w:semiHidden/>
    <w:unhideWhenUsed/>
    <w:rsid w:val="007969D6"/>
    <w:pPr>
      <w:spacing w:line="240" w:lineRule="auto"/>
      <w:ind w:left="880" w:hanging="220"/>
    </w:pPr>
  </w:style>
  <w:style w:type="paragraph" w:styleId="Index5">
    <w:name w:val="index 5"/>
    <w:basedOn w:val="Normal"/>
    <w:next w:val="Normal"/>
    <w:autoRedefine/>
    <w:uiPriority w:val="99"/>
    <w:semiHidden/>
    <w:unhideWhenUsed/>
    <w:rsid w:val="007969D6"/>
    <w:pPr>
      <w:spacing w:line="240" w:lineRule="auto"/>
      <w:ind w:left="1100" w:hanging="220"/>
    </w:pPr>
  </w:style>
  <w:style w:type="paragraph" w:styleId="Index6">
    <w:name w:val="index 6"/>
    <w:basedOn w:val="Normal"/>
    <w:next w:val="Normal"/>
    <w:autoRedefine/>
    <w:uiPriority w:val="99"/>
    <w:semiHidden/>
    <w:unhideWhenUsed/>
    <w:rsid w:val="007969D6"/>
    <w:pPr>
      <w:spacing w:line="240" w:lineRule="auto"/>
      <w:ind w:left="1320" w:hanging="220"/>
    </w:pPr>
  </w:style>
  <w:style w:type="paragraph" w:styleId="Index7">
    <w:name w:val="index 7"/>
    <w:basedOn w:val="Normal"/>
    <w:next w:val="Normal"/>
    <w:autoRedefine/>
    <w:uiPriority w:val="99"/>
    <w:semiHidden/>
    <w:unhideWhenUsed/>
    <w:rsid w:val="007969D6"/>
    <w:pPr>
      <w:spacing w:line="240" w:lineRule="auto"/>
      <w:ind w:left="1540" w:hanging="220"/>
    </w:pPr>
  </w:style>
  <w:style w:type="paragraph" w:styleId="Index8">
    <w:name w:val="index 8"/>
    <w:basedOn w:val="Normal"/>
    <w:next w:val="Normal"/>
    <w:autoRedefine/>
    <w:uiPriority w:val="99"/>
    <w:semiHidden/>
    <w:unhideWhenUsed/>
    <w:rsid w:val="007969D6"/>
    <w:pPr>
      <w:spacing w:line="240" w:lineRule="auto"/>
      <w:ind w:left="1760" w:hanging="220"/>
    </w:pPr>
  </w:style>
  <w:style w:type="paragraph" w:styleId="Index9">
    <w:name w:val="index 9"/>
    <w:basedOn w:val="Normal"/>
    <w:next w:val="Normal"/>
    <w:autoRedefine/>
    <w:uiPriority w:val="99"/>
    <w:semiHidden/>
    <w:unhideWhenUsed/>
    <w:rsid w:val="007969D6"/>
    <w:pPr>
      <w:spacing w:line="240" w:lineRule="auto"/>
      <w:ind w:left="1980" w:hanging="220"/>
    </w:pPr>
  </w:style>
  <w:style w:type="paragraph" w:styleId="IndexHeading">
    <w:name w:val="index heading"/>
    <w:basedOn w:val="Normal"/>
    <w:next w:val="Index1"/>
    <w:uiPriority w:val="99"/>
    <w:semiHidden/>
    <w:unhideWhenUsed/>
    <w:rsid w:val="007969D6"/>
    <w:rPr>
      <w:rFonts w:asciiTheme="majorHAnsi" w:eastAsiaTheme="majorEastAsia" w:hAnsiTheme="majorHAnsi" w:cstheme="majorBidi"/>
      <w:b/>
      <w:bCs/>
    </w:rPr>
  </w:style>
  <w:style w:type="character" w:styleId="IntenseEmphasis">
    <w:name w:val="Intense Emphasis"/>
    <w:basedOn w:val="DefaultParagraphFont"/>
    <w:uiPriority w:val="21"/>
    <w:qFormat/>
    <w:rsid w:val="007969D6"/>
    <w:rPr>
      <w:i/>
      <w:iCs/>
      <w:color w:val="4F81BD" w:themeColor="accent1"/>
    </w:rPr>
  </w:style>
  <w:style w:type="paragraph" w:styleId="IntenseQuote">
    <w:name w:val="Intense Quote"/>
    <w:basedOn w:val="Normal"/>
    <w:next w:val="Normal"/>
    <w:link w:val="IntenseQuoteChar"/>
    <w:uiPriority w:val="30"/>
    <w:qFormat/>
    <w:rsid w:val="007969D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969D6"/>
    <w:rPr>
      <w:i/>
      <w:iCs/>
      <w:color w:val="4F81BD" w:themeColor="accent1"/>
      <w:sz w:val="22"/>
    </w:rPr>
  </w:style>
  <w:style w:type="character" w:styleId="IntenseReference">
    <w:name w:val="Intense Reference"/>
    <w:basedOn w:val="DefaultParagraphFont"/>
    <w:uiPriority w:val="32"/>
    <w:qFormat/>
    <w:rsid w:val="007969D6"/>
    <w:rPr>
      <w:b/>
      <w:bCs/>
      <w:smallCaps/>
      <w:color w:val="4F81BD" w:themeColor="accent1"/>
      <w:spacing w:val="5"/>
    </w:rPr>
  </w:style>
  <w:style w:type="table" w:styleId="LightGrid">
    <w:name w:val="Light Grid"/>
    <w:basedOn w:val="TableNormal"/>
    <w:uiPriority w:val="62"/>
    <w:semiHidden/>
    <w:unhideWhenUsed/>
    <w:rsid w:val="007969D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969D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969D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969D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969D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969D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969D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969D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969D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969D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969D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969D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969D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969D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969D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969D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969D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969D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969D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969D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969D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7969D6"/>
    <w:pPr>
      <w:ind w:left="283" w:hanging="283"/>
      <w:contextualSpacing/>
    </w:pPr>
  </w:style>
  <w:style w:type="paragraph" w:styleId="List2">
    <w:name w:val="List 2"/>
    <w:basedOn w:val="Normal"/>
    <w:uiPriority w:val="99"/>
    <w:semiHidden/>
    <w:unhideWhenUsed/>
    <w:rsid w:val="007969D6"/>
    <w:pPr>
      <w:ind w:left="566" w:hanging="283"/>
      <w:contextualSpacing/>
    </w:pPr>
  </w:style>
  <w:style w:type="paragraph" w:styleId="List3">
    <w:name w:val="List 3"/>
    <w:basedOn w:val="Normal"/>
    <w:uiPriority w:val="99"/>
    <w:semiHidden/>
    <w:unhideWhenUsed/>
    <w:rsid w:val="007969D6"/>
    <w:pPr>
      <w:ind w:left="849" w:hanging="283"/>
      <w:contextualSpacing/>
    </w:pPr>
  </w:style>
  <w:style w:type="paragraph" w:styleId="List4">
    <w:name w:val="List 4"/>
    <w:basedOn w:val="Normal"/>
    <w:uiPriority w:val="99"/>
    <w:semiHidden/>
    <w:unhideWhenUsed/>
    <w:rsid w:val="007969D6"/>
    <w:pPr>
      <w:ind w:left="1132" w:hanging="283"/>
      <w:contextualSpacing/>
    </w:pPr>
  </w:style>
  <w:style w:type="paragraph" w:styleId="List5">
    <w:name w:val="List 5"/>
    <w:basedOn w:val="Normal"/>
    <w:uiPriority w:val="99"/>
    <w:semiHidden/>
    <w:unhideWhenUsed/>
    <w:rsid w:val="007969D6"/>
    <w:pPr>
      <w:ind w:left="1415" w:hanging="283"/>
      <w:contextualSpacing/>
    </w:pPr>
  </w:style>
  <w:style w:type="paragraph" w:styleId="ListBullet">
    <w:name w:val="List Bullet"/>
    <w:basedOn w:val="Normal"/>
    <w:uiPriority w:val="99"/>
    <w:semiHidden/>
    <w:unhideWhenUsed/>
    <w:rsid w:val="007969D6"/>
    <w:pPr>
      <w:numPr>
        <w:numId w:val="1"/>
      </w:numPr>
      <w:contextualSpacing/>
    </w:pPr>
  </w:style>
  <w:style w:type="paragraph" w:styleId="ListBullet2">
    <w:name w:val="List Bullet 2"/>
    <w:basedOn w:val="Normal"/>
    <w:uiPriority w:val="99"/>
    <w:semiHidden/>
    <w:unhideWhenUsed/>
    <w:rsid w:val="007969D6"/>
    <w:pPr>
      <w:numPr>
        <w:numId w:val="2"/>
      </w:numPr>
      <w:contextualSpacing/>
    </w:pPr>
  </w:style>
  <w:style w:type="paragraph" w:styleId="ListBullet3">
    <w:name w:val="List Bullet 3"/>
    <w:basedOn w:val="Normal"/>
    <w:uiPriority w:val="99"/>
    <w:semiHidden/>
    <w:unhideWhenUsed/>
    <w:rsid w:val="007969D6"/>
    <w:pPr>
      <w:numPr>
        <w:numId w:val="3"/>
      </w:numPr>
      <w:contextualSpacing/>
    </w:pPr>
  </w:style>
  <w:style w:type="paragraph" w:styleId="ListBullet4">
    <w:name w:val="List Bullet 4"/>
    <w:basedOn w:val="Normal"/>
    <w:uiPriority w:val="99"/>
    <w:semiHidden/>
    <w:unhideWhenUsed/>
    <w:rsid w:val="007969D6"/>
    <w:pPr>
      <w:numPr>
        <w:numId w:val="4"/>
      </w:numPr>
      <w:contextualSpacing/>
    </w:pPr>
  </w:style>
  <w:style w:type="paragraph" w:styleId="ListBullet5">
    <w:name w:val="List Bullet 5"/>
    <w:basedOn w:val="Normal"/>
    <w:uiPriority w:val="99"/>
    <w:semiHidden/>
    <w:unhideWhenUsed/>
    <w:rsid w:val="007969D6"/>
    <w:pPr>
      <w:numPr>
        <w:numId w:val="5"/>
      </w:numPr>
      <w:contextualSpacing/>
    </w:pPr>
  </w:style>
  <w:style w:type="paragraph" w:styleId="ListContinue">
    <w:name w:val="List Continue"/>
    <w:basedOn w:val="Normal"/>
    <w:uiPriority w:val="99"/>
    <w:semiHidden/>
    <w:unhideWhenUsed/>
    <w:rsid w:val="007969D6"/>
    <w:pPr>
      <w:spacing w:after="120"/>
      <w:ind w:left="283"/>
      <w:contextualSpacing/>
    </w:pPr>
  </w:style>
  <w:style w:type="paragraph" w:styleId="ListContinue2">
    <w:name w:val="List Continue 2"/>
    <w:basedOn w:val="Normal"/>
    <w:uiPriority w:val="99"/>
    <w:semiHidden/>
    <w:unhideWhenUsed/>
    <w:rsid w:val="007969D6"/>
    <w:pPr>
      <w:spacing w:after="120"/>
      <w:ind w:left="566"/>
      <w:contextualSpacing/>
    </w:pPr>
  </w:style>
  <w:style w:type="paragraph" w:styleId="ListContinue3">
    <w:name w:val="List Continue 3"/>
    <w:basedOn w:val="Normal"/>
    <w:uiPriority w:val="99"/>
    <w:semiHidden/>
    <w:unhideWhenUsed/>
    <w:rsid w:val="007969D6"/>
    <w:pPr>
      <w:spacing w:after="120"/>
      <w:ind w:left="849"/>
      <w:contextualSpacing/>
    </w:pPr>
  </w:style>
  <w:style w:type="paragraph" w:styleId="ListContinue4">
    <w:name w:val="List Continue 4"/>
    <w:basedOn w:val="Normal"/>
    <w:uiPriority w:val="99"/>
    <w:semiHidden/>
    <w:unhideWhenUsed/>
    <w:rsid w:val="007969D6"/>
    <w:pPr>
      <w:spacing w:after="120"/>
      <w:ind w:left="1132"/>
      <w:contextualSpacing/>
    </w:pPr>
  </w:style>
  <w:style w:type="paragraph" w:styleId="ListContinue5">
    <w:name w:val="List Continue 5"/>
    <w:basedOn w:val="Normal"/>
    <w:uiPriority w:val="99"/>
    <w:semiHidden/>
    <w:unhideWhenUsed/>
    <w:rsid w:val="007969D6"/>
    <w:pPr>
      <w:spacing w:after="120"/>
      <w:ind w:left="1415"/>
      <w:contextualSpacing/>
    </w:pPr>
  </w:style>
  <w:style w:type="paragraph" w:styleId="ListNumber">
    <w:name w:val="List Number"/>
    <w:basedOn w:val="Normal"/>
    <w:uiPriority w:val="99"/>
    <w:semiHidden/>
    <w:unhideWhenUsed/>
    <w:rsid w:val="007969D6"/>
    <w:pPr>
      <w:numPr>
        <w:numId w:val="6"/>
      </w:numPr>
      <w:contextualSpacing/>
    </w:pPr>
  </w:style>
  <w:style w:type="paragraph" w:styleId="ListNumber2">
    <w:name w:val="List Number 2"/>
    <w:basedOn w:val="Normal"/>
    <w:uiPriority w:val="99"/>
    <w:semiHidden/>
    <w:unhideWhenUsed/>
    <w:rsid w:val="007969D6"/>
    <w:pPr>
      <w:numPr>
        <w:numId w:val="7"/>
      </w:numPr>
      <w:contextualSpacing/>
    </w:pPr>
  </w:style>
  <w:style w:type="paragraph" w:styleId="ListNumber3">
    <w:name w:val="List Number 3"/>
    <w:basedOn w:val="Normal"/>
    <w:uiPriority w:val="99"/>
    <w:semiHidden/>
    <w:unhideWhenUsed/>
    <w:rsid w:val="007969D6"/>
    <w:pPr>
      <w:numPr>
        <w:numId w:val="8"/>
      </w:numPr>
      <w:contextualSpacing/>
    </w:pPr>
  </w:style>
  <w:style w:type="paragraph" w:styleId="ListNumber4">
    <w:name w:val="List Number 4"/>
    <w:basedOn w:val="Normal"/>
    <w:uiPriority w:val="99"/>
    <w:semiHidden/>
    <w:unhideWhenUsed/>
    <w:rsid w:val="007969D6"/>
    <w:pPr>
      <w:numPr>
        <w:numId w:val="9"/>
      </w:numPr>
      <w:contextualSpacing/>
    </w:pPr>
  </w:style>
  <w:style w:type="paragraph" w:styleId="ListNumber5">
    <w:name w:val="List Number 5"/>
    <w:basedOn w:val="Normal"/>
    <w:uiPriority w:val="99"/>
    <w:semiHidden/>
    <w:unhideWhenUsed/>
    <w:rsid w:val="007969D6"/>
    <w:pPr>
      <w:numPr>
        <w:numId w:val="10"/>
      </w:numPr>
      <w:contextualSpacing/>
    </w:pPr>
  </w:style>
  <w:style w:type="table" w:styleId="ListTable1Light">
    <w:name w:val="List Table 1 Light"/>
    <w:basedOn w:val="TableNormal"/>
    <w:uiPriority w:val="46"/>
    <w:rsid w:val="007969D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969D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969D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969D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969D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969D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969D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969D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969D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969D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969D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969D6"/>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969D6"/>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969D6"/>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969D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969D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969D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969D6"/>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969D6"/>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969D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969D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969D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969D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969D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969D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969D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969D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969D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969D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969D6"/>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969D6"/>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969D6"/>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969D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969D6"/>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969D6"/>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969D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969D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969D6"/>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969D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969D6"/>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969D6"/>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969D6"/>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969D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969D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969D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969D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969D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969D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969D6"/>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7969D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7969D6"/>
    <w:rPr>
      <w:rFonts w:ascii="Consolas" w:hAnsi="Consolas"/>
    </w:rPr>
  </w:style>
  <w:style w:type="table" w:styleId="MediumGrid1">
    <w:name w:val="Medium Grid 1"/>
    <w:basedOn w:val="TableNormal"/>
    <w:uiPriority w:val="67"/>
    <w:semiHidden/>
    <w:unhideWhenUsed/>
    <w:rsid w:val="007969D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969D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969D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969D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969D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969D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969D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969D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969D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969D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969D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969D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969D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969D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969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969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969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969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969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969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969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969D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969D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969D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969D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969D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969D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969D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969D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969D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969D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969D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969D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969D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969D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969D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969D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969D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969D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969D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969D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969D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969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969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969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969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969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969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969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7969D6"/>
    <w:rPr>
      <w:color w:val="2B579A"/>
      <w:shd w:val="clear" w:color="auto" w:fill="E1DFDD"/>
    </w:rPr>
  </w:style>
  <w:style w:type="paragraph" w:styleId="MessageHeader">
    <w:name w:val="Message Header"/>
    <w:basedOn w:val="Normal"/>
    <w:link w:val="MessageHeaderChar"/>
    <w:uiPriority w:val="99"/>
    <w:semiHidden/>
    <w:unhideWhenUsed/>
    <w:rsid w:val="007969D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969D6"/>
    <w:rPr>
      <w:rFonts w:asciiTheme="majorHAnsi" w:eastAsiaTheme="majorEastAsia" w:hAnsiTheme="majorHAnsi" w:cstheme="majorBidi"/>
      <w:sz w:val="24"/>
      <w:szCs w:val="24"/>
      <w:shd w:val="pct20" w:color="auto" w:fill="auto"/>
    </w:rPr>
  </w:style>
  <w:style w:type="paragraph" w:styleId="NoSpacing">
    <w:name w:val="No Spacing"/>
    <w:uiPriority w:val="1"/>
    <w:qFormat/>
    <w:rsid w:val="007969D6"/>
    <w:rPr>
      <w:sz w:val="22"/>
    </w:rPr>
  </w:style>
  <w:style w:type="paragraph" w:styleId="NormalIndent">
    <w:name w:val="Normal Indent"/>
    <w:basedOn w:val="Normal"/>
    <w:uiPriority w:val="99"/>
    <w:semiHidden/>
    <w:unhideWhenUsed/>
    <w:rsid w:val="007969D6"/>
    <w:pPr>
      <w:ind w:left="720"/>
    </w:pPr>
  </w:style>
  <w:style w:type="paragraph" w:styleId="NoteHeading">
    <w:name w:val="Note Heading"/>
    <w:basedOn w:val="Normal"/>
    <w:next w:val="Normal"/>
    <w:link w:val="NoteHeadingChar"/>
    <w:uiPriority w:val="99"/>
    <w:semiHidden/>
    <w:unhideWhenUsed/>
    <w:rsid w:val="007969D6"/>
    <w:pPr>
      <w:spacing w:line="240" w:lineRule="auto"/>
    </w:pPr>
  </w:style>
  <w:style w:type="character" w:customStyle="1" w:styleId="NoteHeadingChar">
    <w:name w:val="Note Heading Char"/>
    <w:basedOn w:val="DefaultParagraphFont"/>
    <w:link w:val="NoteHeading"/>
    <w:uiPriority w:val="99"/>
    <w:semiHidden/>
    <w:rsid w:val="007969D6"/>
    <w:rPr>
      <w:sz w:val="22"/>
    </w:rPr>
  </w:style>
  <w:style w:type="character" w:styleId="PageNumber">
    <w:name w:val="page number"/>
    <w:basedOn w:val="DefaultParagraphFont"/>
    <w:uiPriority w:val="99"/>
    <w:semiHidden/>
    <w:unhideWhenUsed/>
    <w:rsid w:val="007969D6"/>
  </w:style>
  <w:style w:type="character" w:styleId="PlaceholderText">
    <w:name w:val="Placeholder Text"/>
    <w:basedOn w:val="DefaultParagraphFont"/>
    <w:uiPriority w:val="99"/>
    <w:semiHidden/>
    <w:rsid w:val="007969D6"/>
    <w:rPr>
      <w:color w:val="808080"/>
    </w:rPr>
  </w:style>
  <w:style w:type="table" w:styleId="PlainTable1">
    <w:name w:val="Plain Table 1"/>
    <w:basedOn w:val="TableNormal"/>
    <w:uiPriority w:val="41"/>
    <w:rsid w:val="007969D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969D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969D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969D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969D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7969D6"/>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969D6"/>
    <w:rPr>
      <w:rFonts w:ascii="Consolas" w:hAnsi="Consolas"/>
      <w:sz w:val="21"/>
      <w:szCs w:val="21"/>
    </w:rPr>
  </w:style>
  <w:style w:type="paragraph" w:styleId="Quote">
    <w:name w:val="Quote"/>
    <w:basedOn w:val="Normal"/>
    <w:next w:val="Normal"/>
    <w:link w:val="QuoteChar"/>
    <w:uiPriority w:val="29"/>
    <w:qFormat/>
    <w:rsid w:val="007969D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969D6"/>
    <w:rPr>
      <w:i/>
      <w:iCs/>
      <w:color w:val="404040" w:themeColor="text1" w:themeTint="BF"/>
      <w:sz w:val="22"/>
    </w:rPr>
  </w:style>
  <w:style w:type="paragraph" w:styleId="Salutation">
    <w:name w:val="Salutation"/>
    <w:basedOn w:val="Normal"/>
    <w:next w:val="Normal"/>
    <w:link w:val="SalutationChar"/>
    <w:uiPriority w:val="99"/>
    <w:semiHidden/>
    <w:unhideWhenUsed/>
    <w:rsid w:val="007969D6"/>
  </w:style>
  <w:style w:type="character" w:customStyle="1" w:styleId="SalutationChar">
    <w:name w:val="Salutation Char"/>
    <w:basedOn w:val="DefaultParagraphFont"/>
    <w:link w:val="Salutation"/>
    <w:uiPriority w:val="99"/>
    <w:semiHidden/>
    <w:rsid w:val="007969D6"/>
    <w:rPr>
      <w:sz w:val="22"/>
    </w:rPr>
  </w:style>
  <w:style w:type="paragraph" w:styleId="Signature">
    <w:name w:val="Signature"/>
    <w:basedOn w:val="Normal"/>
    <w:link w:val="SignatureChar"/>
    <w:uiPriority w:val="99"/>
    <w:semiHidden/>
    <w:unhideWhenUsed/>
    <w:rsid w:val="007969D6"/>
    <w:pPr>
      <w:spacing w:line="240" w:lineRule="auto"/>
      <w:ind w:left="4252"/>
    </w:pPr>
  </w:style>
  <w:style w:type="character" w:customStyle="1" w:styleId="SignatureChar">
    <w:name w:val="Signature Char"/>
    <w:basedOn w:val="DefaultParagraphFont"/>
    <w:link w:val="Signature"/>
    <w:uiPriority w:val="99"/>
    <w:semiHidden/>
    <w:rsid w:val="007969D6"/>
    <w:rPr>
      <w:sz w:val="22"/>
    </w:rPr>
  </w:style>
  <w:style w:type="character" w:styleId="SmartHyperlink">
    <w:name w:val="Smart Hyperlink"/>
    <w:basedOn w:val="DefaultParagraphFont"/>
    <w:uiPriority w:val="99"/>
    <w:semiHidden/>
    <w:unhideWhenUsed/>
    <w:rsid w:val="007969D6"/>
    <w:rPr>
      <w:u w:val="dotted"/>
    </w:rPr>
  </w:style>
  <w:style w:type="character" w:styleId="Strong">
    <w:name w:val="Strong"/>
    <w:basedOn w:val="DefaultParagraphFont"/>
    <w:uiPriority w:val="22"/>
    <w:qFormat/>
    <w:rsid w:val="007969D6"/>
    <w:rPr>
      <w:b/>
      <w:bCs/>
    </w:rPr>
  </w:style>
  <w:style w:type="paragraph" w:styleId="Subtitle">
    <w:name w:val="Subtitle"/>
    <w:basedOn w:val="Normal"/>
    <w:next w:val="Normal"/>
    <w:link w:val="SubtitleChar"/>
    <w:uiPriority w:val="11"/>
    <w:qFormat/>
    <w:rsid w:val="007969D6"/>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7969D6"/>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7969D6"/>
    <w:rPr>
      <w:i/>
      <w:iCs/>
      <w:color w:val="404040" w:themeColor="text1" w:themeTint="BF"/>
    </w:rPr>
  </w:style>
  <w:style w:type="character" w:styleId="SubtleReference">
    <w:name w:val="Subtle Reference"/>
    <w:basedOn w:val="DefaultParagraphFont"/>
    <w:uiPriority w:val="31"/>
    <w:qFormat/>
    <w:rsid w:val="007969D6"/>
    <w:rPr>
      <w:smallCaps/>
      <w:color w:val="5A5A5A" w:themeColor="text1" w:themeTint="A5"/>
    </w:rPr>
  </w:style>
  <w:style w:type="table" w:styleId="Table3Deffects1">
    <w:name w:val="Table 3D effects 1"/>
    <w:basedOn w:val="TableNormal"/>
    <w:uiPriority w:val="99"/>
    <w:semiHidden/>
    <w:unhideWhenUsed/>
    <w:rsid w:val="007969D6"/>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969D6"/>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969D6"/>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969D6"/>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969D6"/>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969D6"/>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969D6"/>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969D6"/>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969D6"/>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969D6"/>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969D6"/>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969D6"/>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969D6"/>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969D6"/>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969D6"/>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969D6"/>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969D6"/>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969D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969D6"/>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969D6"/>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969D6"/>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969D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969D6"/>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969D6"/>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969D6"/>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7969D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7969D6"/>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969D6"/>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969D6"/>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969D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969D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969D6"/>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969D6"/>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969D6"/>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7969D6"/>
    <w:pPr>
      <w:ind w:left="220" w:hanging="220"/>
    </w:pPr>
  </w:style>
  <w:style w:type="paragraph" w:styleId="TableofFigures">
    <w:name w:val="table of figures"/>
    <w:basedOn w:val="Normal"/>
    <w:next w:val="Normal"/>
    <w:uiPriority w:val="99"/>
    <w:semiHidden/>
    <w:unhideWhenUsed/>
    <w:rsid w:val="007969D6"/>
  </w:style>
  <w:style w:type="table" w:styleId="TableProfessional">
    <w:name w:val="Table Professional"/>
    <w:basedOn w:val="TableNormal"/>
    <w:uiPriority w:val="99"/>
    <w:semiHidden/>
    <w:unhideWhenUsed/>
    <w:rsid w:val="007969D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969D6"/>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969D6"/>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969D6"/>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969D6"/>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969D6"/>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969D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969D6"/>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969D6"/>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969D6"/>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7969D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969D6"/>
    <w:pPr>
      <w:numPr>
        <w:numId w:val="0"/>
      </w:numPr>
      <w:outlineLvl w:val="9"/>
    </w:pPr>
  </w:style>
  <w:style w:type="character" w:styleId="UnresolvedMention">
    <w:name w:val="Unresolved Mention"/>
    <w:basedOn w:val="DefaultParagraphFont"/>
    <w:uiPriority w:val="99"/>
    <w:semiHidden/>
    <w:unhideWhenUsed/>
    <w:rsid w:val="007969D6"/>
    <w:rPr>
      <w:color w:val="605E5C"/>
      <w:shd w:val="clear" w:color="auto" w:fill="E1DFDD"/>
    </w:rPr>
  </w:style>
  <w:style w:type="paragraph" w:customStyle="1" w:styleId="SOText2">
    <w:name w:val="SO Text2"/>
    <w:aliases w:val="sot2"/>
    <w:basedOn w:val="Normal"/>
    <w:next w:val="SOText"/>
    <w:link w:val="SOText2Char"/>
    <w:rsid w:val="007969D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969D6"/>
    <w:rPr>
      <w:sz w:val="22"/>
    </w:rPr>
  </w:style>
  <w:style w:type="paragraph" w:customStyle="1" w:styleId="ETAsubitem">
    <w:name w:val="ETA(subitem)"/>
    <w:basedOn w:val="OPCParaBase"/>
    <w:rsid w:val="007969D6"/>
    <w:pPr>
      <w:tabs>
        <w:tab w:val="right" w:pos="340"/>
      </w:tabs>
      <w:spacing w:before="60" w:line="240" w:lineRule="auto"/>
      <w:ind w:left="454" w:hanging="454"/>
    </w:pPr>
    <w:rPr>
      <w:sz w:val="20"/>
    </w:rPr>
  </w:style>
  <w:style w:type="paragraph" w:customStyle="1" w:styleId="ETApara">
    <w:name w:val="ETA(para)"/>
    <w:basedOn w:val="OPCParaBase"/>
    <w:rsid w:val="007969D6"/>
    <w:pPr>
      <w:tabs>
        <w:tab w:val="right" w:pos="754"/>
      </w:tabs>
      <w:spacing w:before="60" w:line="240" w:lineRule="auto"/>
      <w:ind w:left="828" w:hanging="828"/>
    </w:pPr>
    <w:rPr>
      <w:sz w:val="20"/>
    </w:rPr>
  </w:style>
  <w:style w:type="paragraph" w:customStyle="1" w:styleId="ETAsubpara">
    <w:name w:val="ETA(subpara)"/>
    <w:basedOn w:val="OPCParaBase"/>
    <w:rsid w:val="007969D6"/>
    <w:pPr>
      <w:tabs>
        <w:tab w:val="right" w:pos="1083"/>
      </w:tabs>
      <w:spacing w:before="60" w:line="240" w:lineRule="auto"/>
      <w:ind w:left="1191" w:hanging="1191"/>
    </w:pPr>
    <w:rPr>
      <w:sz w:val="20"/>
    </w:rPr>
  </w:style>
  <w:style w:type="paragraph" w:customStyle="1" w:styleId="ETAsub-subpara">
    <w:name w:val="ETA(sub-subpara)"/>
    <w:basedOn w:val="OPCParaBase"/>
    <w:rsid w:val="007969D6"/>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7969D6"/>
    <w:rPr>
      <w:b/>
      <w:sz w:val="28"/>
      <w:szCs w:val="28"/>
    </w:rPr>
  </w:style>
  <w:style w:type="paragraph" w:customStyle="1" w:styleId="NotesHeading2">
    <w:name w:val="NotesHeading 2"/>
    <w:basedOn w:val="OPCParaBase"/>
    <w:next w:val="Normal"/>
    <w:rsid w:val="007969D6"/>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2005">
      <w:bodyDiv w:val="1"/>
      <w:marLeft w:val="0"/>
      <w:marRight w:val="0"/>
      <w:marTop w:val="0"/>
      <w:marBottom w:val="0"/>
      <w:divBdr>
        <w:top w:val="none" w:sz="0" w:space="0" w:color="auto"/>
        <w:left w:val="none" w:sz="0" w:space="0" w:color="auto"/>
        <w:bottom w:val="none" w:sz="0" w:space="0" w:color="auto"/>
        <w:right w:val="none" w:sz="0" w:space="0" w:color="auto"/>
      </w:divBdr>
    </w:div>
    <w:div w:id="118031631">
      <w:bodyDiv w:val="1"/>
      <w:marLeft w:val="0"/>
      <w:marRight w:val="0"/>
      <w:marTop w:val="0"/>
      <w:marBottom w:val="0"/>
      <w:divBdr>
        <w:top w:val="none" w:sz="0" w:space="0" w:color="auto"/>
        <w:left w:val="none" w:sz="0" w:space="0" w:color="auto"/>
        <w:bottom w:val="none" w:sz="0" w:space="0" w:color="auto"/>
        <w:right w:val="none" w:sz="0" w:space="0" w:color="auto"/>
      </w:divBdr>
    </w:div>
    <w:div w:id="133135874">
      <w:bodyDiv w:val="1"/>
      <w:marLeft w:val="0"/>
      <w:marRight w:val="0"/>
      <w:marTop w:val="0"/>
      <w:marBottom w:val="0"/>
      <w:divBdr>
        <w:top w:val="none" w:sz="0" w:space="0" w:color="auto"/>
        <w:left w:val="none" w:sz="0" w:space="0" w:color="auto"/>
        <w:bottom w:val="none" w:sz="0" w:space="0" w:color="auto"/>
        <w:right w:val="none" w:sz="0" w:space="0" w:color="auto"/>
      </w:divBdr>
    </w:div>
    <w:div w:id="504443341">
      <w:bodyDiv w:val="1"/>
      <w:marLeft w:val="0"/>
      <w:marRight w:val="0"/>
      <w:marTop w:val="0"/>
      <w:marBottom w:val="0"/>
      <w:divBdr>
        <w:top w:val="none" w:sz="0" w:space="0" w:color="auto"/>
        <w:left w:val="none" w:sz="0" w:space="0" w:color="auto"/>
        <w:bottom w:val="none" w:sz="0" w:space="0" w:color="auto"/>
        <w:right w:val="none" w:sz="0" w:space="0" w:color="auto"/>
      </w:divBdr>
      <w:divsChild>
        <w:div w:id="1819417879">
          <w:marLeft w:val="0"/>
          <w:marRight w:val="0"/>
          <w:marTop w:val="0"/>
          <w:marBottom w:val="0"/>
          <w:divBdr>
            <w:top w:val="none" w:sz="0" w:space="0" w:color="auto"/>
            <w:left w:val="none" w:sz="0" w:space="0" w:color="auto"/>
            <w:bottom w:val="none" w:sz="0" w:space="0" w:color="auto"/>
            <w:right w:val="none" w:sz="0" w:space="0" w:color="auto"/>
          </w:divBdr>
          <w:divsChild>
            <w:div w:id="1556697730">
              <w:marLeft w:val="0"/>
              <w:marRight w:val="0"/>
              <w:marTop w:val="0"/>
              <w:marBottom w:val="0"/>
              <w:divBdr>
                <w:top w:val="none" w:sz="0" w:space="0" w:color="auto"/>
                <w:left w:val="none" w:sz="0" w:space="0" w:color="auto"/>
                <w:bottom w:val="none" w:sz="0" w:space="0" w:color="auto"/>
                <w:right w:val="none" w:sz="0" w:space="0" w:color="auto"/>
              </w:divBdr>
              <w:divsChild>
                <w:div w:id="1775708158">
                  <w:marLeft w:val="0"/>
                  <w:marRight w:val="0"/>
                  <w:marTop w:val="0"/>
                  <w:marBottom w:val="0"/>
                  <w:divBdr>
                    <w:top w:val="none" w:sz="0" w:space="0" w:color="auto"/>
                    <w:left w:val="none" w:sz="0" w:space="0" w:color="auto"/>
                    <w:bottom w:val="none" w:sz="0" w:space="0" w:color="auto"/>
                    <w:right w:val="none" w:sz="0" w:space="0" w:color="auto"/>
                  </w:divBdr>
                  <w:divsChild>
                    <w:div w:id="1393969683">
                      <w:marLeft w:val="2850"/>
                      <w:marRight w:val="0"/>
                      <w:marTop w:val="0"/>
                      <w:marBottom w:val="300"/>
                      <w:divBdr>
                        <w:top w:val="none" w:sz="0" w:space="0" w:color="auto"/>
                        <w:left w:val="none" w:sz="0" w:space="0" w:color="auto"/>
                        <w:bottom w:val="none" w:sz="0" w:space="0" w:color="auto"/>
                        <w:right w:val="none" w:sz="0" w:space="0" w:color="auto"/>
                      </w:divBdr>
                      <w:divsChild>
                        <w:div w:id="1871333740">
                          <w:marLeft w:val="300"/>
                          <w:marRight w:val="0"/>
                          <w:marTop w:val="0"/>
                          <w:marBottom w:val="0"/>
                          <w:divBdr>
                            <w:top w:val="none" w:sz="0" w:space="0" w:color="auto"/>
                            <w:left w:val="none" w:sz="0" w:space="0" w:color="auto"/>
                            <w:bottom w:val="none" w:sz="0" w:space="0" w:color="auto"/>
                            <w:right w:val="none" w:sz="0" w:space="0" w:color="auto"/>
                          </w:divBdr>
                          <w:divsChild>
                            <w:div w:id="1948997758">
                              <w:marLeft w:val="0"/>
                              <w:marRight w:val="0"/>
                              <w:marTop w:val="0"/>
                              <w:marBottom w:val="0"/>
                              <w:divBdr>
                                <w:top w:val="none" w:sz="0" w:space="0" w:color="auto"/>
                                <w:left w:val="none" w:sz="0" w:space="0" w:color="auto"/>
                                <w:bottom w:val="none" w:sz="0" w:space="0" w:color="auto"/>
                                <w:right w:val="none" w:sz="0" w:space="0" w:color="auto"/>
                              </w:divBdr>
                              <w:divsChild>
                                <w:div w:id="2098672383">
                                  <w:marLeft w:val="0"/>
                                  <w:marRight w:val="0"/>
                                  <w:marTop w:val="0"/>
                                  <w:marBottom w:val="0"/>
                                  <w:divBdr>
                                    <w:top w:val="none" w:sz="0" w:space="0" w:color="auto"/>
                                    <w:left w:val="none" w:sz="0" w:space="0" w:color="auto"/>
                                    <w:bottom w:val="none" w:sz="0" w:space="0" w:color="auto"/>
                                    <w:right w:val="none" w:sz="0" w:space="0" w:color="auto"/>
                                  </w:divBdr>
                                  <w:divsChild>
                                    <w:div w:id="605582544">
                                      <w:marLeft w:val="0"/>
                                      <w:marRight w:val="0"/>
                                      <w:marTop w:val="0"/>
                                      <w:marBottom w:val="0"/>
                                      <w:divBdr>
                                        <w:top w:val="none" w:sz="0" w:space="0" w:color="auto"/>
                                        <w:left w:val="none" w:sz="0" w:space="0" w:color="auto"/>
                                        <w:bottom w:val="none" w:sz="0" w:space="0" w:color="auto"/>
                                        <w:right w:val="none" w:sz="0" w:space="0" w:color="auto"/>
                                      </w:divBdr>
                                      <w:divsChild>
                                        <w:div w:id="1738818559">
                                          <w:marLeft w:val="0"/>
                                          <w:marRight w:val="0"/>
                                          <w:marTop w:val="0"/>
                                          <w:marBottom w:val="360"/>
                                          <w:divBdr>
                                            <w:top w:val="none" w:sz="0" w:space="0" w:color="auto"/>
                                            <w:left w:val="none" w:sz="0" w:space="0" w:color="auto"/>
                                            <w:bottom w:val="none" w:sz="0" w:space="0" w:color="auto"/>
                                            <w:right w:val="none" w:sz="0" w:space="0" w:color="auto"/>
                                          </w:divBdr>
                                          <w:divsChild>
                                            <w:div w:id="19628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5227383">
      <w:bodyDiv w:val="1"/>
      <w:marLeft w:val="0"/>
      <w:marRight w:val="0"/>
      <w:marTop w:val="0"/>
      <w:marBottom w:val="0"/>
      <w:divBdr>
        <w:top w:val="none" w:sz="0" w:space="0" w:color="auto"/>
        <w:left w:val="none" w:sz="0" w:space="0" w:color="auto"/>
        <w:bottom w:val="none" w:sz="0" w:space="0" w:color="auto"/>
        <w:right w:val="none" w:sz="0" w:space="0" w:color="auto"/>
      </w:divBdr>
      <w:divsChild>
        <w:div w:id="1382049400">
          <w:marLeft w:val="0"/>
          <w:marRight w:val="0"/>
          <w:marTop w:val="0"/>
          <w:marBottom w:val="0"/>
          <w:divBdr>
            <w:top w:val="none" w:sz="0" w:space="0" w:color="auto"/>
            <w:left w:val="none" w:sz="0" w:space="0" w:color="auto"/>
            <w:bottom w:val="none" w:sz="0" w:space="0" w:color="auto"/>
            <w:right w:val="none" w:sz="0" w:space="0" w:color="auto"/>
          </w:divBdr>
          <w:divsChild>
            <w:div w:id="428350832">
              <w:marLeft w:val="0"/>
              <w:marRight w:val="0"/>
              <w:marTop w:val="0"/>
              <w:marBottom w:val="0"/>
              <w:divBdr>
                <w:top w:val="none" w:sz="0" w:space="0" w:color="auto"/>
                <w:left w:val="none" w:sz="0" w:space="0" w:color="auto"/>
                <w:bottom w:val="none" w:sz="0" w:space="0" w:color="auto"/>
                <w:right w:val="none" w:sz="0" w:space="0" w:color="auto"/>
              </w:divBdr>
              <w:divsChild>
                <w:div w:id="909267047">
                  <w:marLeft w:val="0"/>
                  <w:marRight w:val="0"/>
                  <w:marTop w:val="0"/>
                  <w:marBottom w:val="0"/>
                  <w:divBdr>
                    <w:top w:val="none" w:sz="0" w:space="0" w:color="auto"/>
                    <w:left w:val="none" w:sz="0" w:space="0" w:color="auto"/>
                    <w:bottom w:val="none" w:sz="0" w:space="0" w:color="auto"/>
                    <w:right w:val="none" w:sz="0" w:space="0" w:color="auto"/>
                  </w:divBdr>
                  <w:divsChild>
                    <w:div w:id="1977832088">
                      <w:marLeft w:val="2850"/>
                      <w:marRight w:val="0"/>
                      <w:marTop w:val="0"/>
                      <w:marBottom w:val="300"/>
                      <w:divBdr>
                        <w:top w:val="none" w:sz="0" w:space="0" w:color="auto"/>
                        <w:left w:val="none" w:sz="0" w:space="0" w:color="auto"/>
                        <w:bottom w:val="none" w:sz="0" w:space="0" w:color="auto"/>
                        <w:right w:val="none" w:sz="0" w:space="0" w:color="auto"/>
                      </w:divBdr>
                      <w:divsChild>
                        <w:div w:id="1393502180">
                          <w:marLeft w:val="300"/>
                          <w:marRight w:val="0"/>
                          <w:marTop w:val="0"/>
                          <w:marBottom w:val="0"/>
                          <w:divBdr>
                            <w:top w:val="none" w:sz="0" w:space="0" w:color="auto"/>
                            <w:left w:val="none" w:sz="0" w:space="0" w:color="auto"/>
                            <w:bottom w:val="none" w:sz="0" w:space="0" w:color="auto"/>
                            <w:right w:val="none" w:sz="0" w:space="0" w:color="auto"/>
                          </w:divBdr>
                          <w:divsChild>
                            <w:div w:id="1558709170">
                              <w:marLeft w:val="0"/>
                              <w:marRight w:val="0"/>
                              <w:marTop w:val="0"/>
                              <w:marBottom w:val="0"/>
                              <w:divBdr>
                                <w:top w:val="none" w:sz="0" w:space="0" w:color="auto"/>
                                <w:left w:val="none" w:sz="0" w:space="0" w:color="auto"/>
                                <w:bottom w:val="none" w:sz="0" w:space="0" w:color="auto"/>
                                <w:right w:val="none" w:sz="0" w:space="0" w:color="auto"/>
                              </w:divBdr>
                              <w:divsChild>
                                <w:div w:id="134219879">
                                  <w:marLeft w:val="0"/>
                                  <w:marRight w:val="0"/>
                                  <w:marTop w:val="0"/>
                                  <w:marBottom w:val="0"/>
                                  <w:divBdr>
                                    <w:top w:val="none" w:sz="0" w:space="0" w:color="auto"/>
                                    <w:left w:val="none" w:sz="0" w:space="0" w:color="auto"/>
                                    <w:bottom w:val="none" w:sz="0" w:space="0" w:color="auto"/>
                                    <w:right w:val="none" w:sz="0" w:space="0" w:color="auto"/>
                                  </w:divBdr>
                                  <w:divsChild>
                                    <w:div w:id="538905007">
                                      <w:marLeft w:val="0"/>
                                      <w:marRight w:val="0"/>
                                      <w:marTop w:val="0"/>
                                      <w:marBottom w:val="0"/>
                                      <w:divBdr>
                                        <w:top w:val="none" w:sz="0" w:space="0" w:color="auto"/>
                                        <w:left w:val="none" w:sz="0" w:space="0" w:color="auto"/>
                                        <w:bottom w:val="none" w:sz="0" w:space="0" w:color="auto"/>
                                        <w:right w:val="none" w:sz="0" w:space="0" w:color="auto"/>
                                      </w:divBdr>
                                      <w:divsChild>
                                        <w:div w:id="544829789">
                                          <w:marLeft w:val="0"/>
                                          <w:marRight w:val="0"/>
                                          <w:marTop w:val="0"/>
                                          <w:marBottom w:val="360"/>
                                          <w:divBdr>
                                            <w:top w:val="none" w:sz="0" w:space="0" w:color="auto"/>
                                            <w:left w:val="none" w:sz="0" w:space="0" w:color="auto"/>
                                            <w:bottom w:val="none" w:sz="0" w:space="0" w:color="auto"/>
                                            <w:right w:val="none" w:sz="0" w:space="0" w:color="auto"/>
                                          </w:divBdr>
                                          <w:divsChild>
                                            <w:div w:id="71442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409957">
      <w:bodyDiv w:val="1"/>
      <w:marLeft w:val="0"/>
      <w:marRight w:val="0"/>
      <w:marTop w:val="0"/>
      <w:marBottom w:val="0"/>
      <w:divBdr>
        <w:top w:val="none" w:sz="0" w:space="0" w:color="auto"/>
        <w:left w:val="none" w:sz="0" w:space="0" w:color="auto"/>
        <w:bottom w:val="none" w:sz="0" w:space="0" w:color="auto"/>
        <w:right w:val="none" w:sz="0" w:space="0" w:color="auto"/>
      </w:divBdr>
    </w:div>
    <w:div w:id="1165323465">
      <w:bodyDiv w:val="1"/>
      <w:marLeft w:val="0"/>
      <w:marRight w:val="0"/>
      <w:marTop w:val="0"/>
      <w:marBottom w:val="0"/>
      <w:divBdr>
        <w:top w:val="none" w:sz="0" w:space="0" w:color="auto"/>
        <w:left w:val="none" w:sz="0" w:space="0" w:color="auto"/>
        <w:bottom w:val="none" w:sz="0" w:space="0" w:color="auto"/>
        <w:right w:val="none" w:sz="0" w:space="0" w:color="auto"/>
      </w:divBdr>
    </w:div>
    <w:div w:id="1536847365">
      <w:bodyDiv w:val="1"/>
      <w:marLeft w:val="0"/>
      <w:marRight w:val="0"/>
      <w:marTop w:val="0"/>
      <w:marBottom w:val="0"/>
      <w:divBdr>
        <w:top w:val="none" w:sz="0" w:space="0" w:color="auto"/>
        <w:left w:val="none" w:sz="0" w:space="0" w:color="auto"/>
        <w:bottom w:val="none" w:sz="0" w:space="0" w:color="auto"/>
        <w:right w:val="none" w:sz="0" w:space="0" w:color="auto"/>
      </w:divBdr>
    </w:div>
    <w:div w:id="1731925767">
      <w:bodyDiv w:val="1"/>
      <w:marLeft w:val="0"/>
      <w:marRight w:val="0"/>
      <w:marTop w:val="0"/>
      <w:marBottom w:val="0"/>
      <w:divBdr>
        <w:top w:val="none" w:sz="0" w:space="0" w:color="auto"/>
        <w:left w:val="none" w:sz="0" w:space="0" w:color="auto"/>
        <w:bottom w:val="none" w:sz="0" w:space="0" w:color="auto"/>
        <w:right w:val="none" w:sz="0" w:space="0" w:color="auto"/>
      </w:divBdr>
    </w:div>
    <w:div w:id="1833065366">
      <w:bodyDiv w:val="1"/>
      <w:marLeft w:val="0"/>
      <w:marRight w:val="0"/>
      <w:marTop w:val="0"/>
      <w:marBottom w:val="0"/>
      <w:divBdr>
        <w:top w:val="none" w:sz="0" w:space="0" w:color="auto"/>
        <w:left w:val="none" w:sz="0" w:space="0" w:color="auto"/>
        <w:bottom w:val="none" w:sz="0" w:space="0" w:color="auto"/>
        <w:right w:val="none" w:sz="0" w:space="0" w:color="auto"/>
      </w:divBdr>
    </w:div>
    <w:div w:id="184963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B5F6D-AF6E-413F-9019-0E1D8EAC9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372</Pages>
  <Words>84018</Words>
  <Characters>417607</Characters>
  <Application>Microsoft Office Word</Application>
  <DocSecurity>0</DocSecurity>
  <PresentationFormat/>
  <Lines>11347</Lines>
  <Paragraphs>5808</Paragraphs>
  <ScaleCrop>false</ScaleCrop>
  <HeadingPairs>
    <vt:vector size="2" baseType="variant">
      <vt:variant>
        <vt:lpstr>Title</vt:lpstr>
      </vt:variant>
      <vt:variant>
        <vt:i4>1</vt:i4>
      </vt:variant>
    </vt:vector>
  </HeadingPairs>
  <TitlesOfParts>
    <vt:vector size="1" baseType="lpstr">
      <vt:lpstr>National Disability Insurance Scheme Act 2013</vt:lpstr>
    </vt:vector>
  </TitlesOfParts>
  <Manager/>
  <Company/>
  <LinksUpToDate>false</LinksUpToDate>
  <CharactersWithSpaces>499324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Disability Insurance Scheme Act 2013</dc:title>
  <dc:subject/>
  <dc:creator/>
  <cp:keywords/>
  <dc:description/>
  <cp:lastModifiedBy/>
  <cp:revision>1</cp:revision>
  <cp:lastPrinted>2012-11-26T05:12:00Z</cp:lastPrinted>
  <dcterms:created xsi:type="dcterms:W3CDTF">2024-10-02T03:24:00Z</dcterms:created>
  <dcterms:modified xsi:type="dcterms:W3CDTF">2024-10-02T03:24:00Z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ShortT">
    <vt:lpwstr>National Disability Insurance Scheme Act 2013</vt:lpwstr>
  </property>
  <property fmtid="{D5CDD505-2E9C-101B-9397-08002B2CF9AE}" pid="4" name="Actno">
    <vt:lpwstr/>
  </property>
  <property fmtid="{D5CDD505-2E9C-101B-9397-08002B2CF9AE}" pid="5" name="DoNotAsk">
    <vt:lpwstr>0</vt:lpwstr>
  </property>
  <property fmtid="{D5CDD505-2E9C-101B-9397-08002B2CF9AE}" pid="6" name="ChangedTitle">
    <vt:lpwstr/>
  </property>
  <property fmtid="{D5CDD505-2E9C-101B-9397-08002B2CF9AE}" pid="7" name="Compilation">
    <vt:lpwstr>Yes</vt:lpwstr>
  </property>
  <property fmtid="{D5CDD505-2E9C-101B-9397-08002B2CF9AE}" pid="8" name="Type">
    <vt:lpwstr>BILL</vt:lpwstr>
  </property>
  <property fmtid="{D5CDD505-2E9C-101B-9397-08002B2CF9AE}" pid="9" name="DocType">
    <vt:lpwstr>NEW</vt:lpwstr>
  </property>
  <property fmtid="{D5CDD505-2E9C-101B-9397-08002B2CF9AE}" pid="10" name="Class">
    <vt:lpwstr/>
  </property>
  <property fmtid="{D5CDD505-2E9C-101B-9397-08002B2CF9AE}" pid="11" name="DLM">
    <vt:lpwstr> </vt:lpwstr>
  </property>
  <property fmtid="{D5CDD505-2E9C-101B-9397-08002B2CF9AE}" pid="12" name="Converted">
    <vt:bool>false</vt:bool>
  </property>
  <property fmtid="{D5CDD505-2E9C-101B-9397-08002B2CF9AE}" pid="13" name="CompilationVersion">
    <vt:i4>3</vt:i4>
  </property>
  <property fmtid="{D5CDD505-2E9C-101B-9397-08002B2CF9AE}" pid="14" name="CompilationNumber">
    <vt:lpwstr>20</vt:lpwstr>
  </property>
  <property fmtid="{D5CDD505-2E9C-101B-9397-08002B2CF9AE}" pid="15" name="StartDate">
    <vt:lpwstr>3 October 2024</vt:lpwstr>
  </property>
  <property fmtid="{D5CDD505-2E9C-101B-9397-08002B2CF9AE}" pid="16" name="PreparedDate">
    <vt:filetime>2016-03-06T13:00:00Z</vt:filetime>
  </property>
  <property fmtid="{D5CDD505-2E9C-101B-9397-08002B2CF9AE}" pid="17" name="RegisteredDate">
    <vt:lpwstr>1 January 1901</vt:lpwstr>
  </property>
  <property fmtid="{D5CDD505-2E9C-101B-9397-08002B2CF9AE}" pid="18" name="IncludesUpTo">
    <vt:lpwstr>Act No. 81, 2024</vt:lpwstr>
  </property>
</Properties>
</file>