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7A" w:rsidRDefault="00DC737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7.25pt" o:ole="" fillcolor="window">
            <v:imagedata r:id="rId9" o:title=""/>
          </v:shape>
          <o:OLEObject Type="Embed" ProgID="Word.Picture.8" ShapeID="_x0000_i1025" DrawAspect="Content" ObjectID="_1434358503" r:id="rId10"/>
        </w:object>
      </w:r>
    </w:p>
    <w:p w:rsidR="00DC737A" w:rsidRDefault="00DC737A"/>
    <w:p w:rsidR="00DC737A" w:rsidRDefault="00DC737A" w:rsidP="00DC737A">
      <w:pPr>
        <w:spacing w:line="240" w:lineRule="auto"/>
      </w:pPr>
    </w:p>
    <w:p w:rsidR="00DC737A" w:rsidRDefault="00DC737A" w:rsidP="00DC737A"/>
    <w:p w:rsidR="00DC737A" w:rsidRDefault="00DC737A" w:rsidP="00DC737A"/>
    <w:p w:rsidR="00DC737A" w:rsidRDefault="00DC737A" w:rsidP="00DC737A"/>
    <w:p w:rsidR="00DC737A" w:rsidRDefault="00DC737A" w:rsidP="00DC737A"/>
    <w:p w:rsidR="00715914" w:rsidRPr="00282E96" w:rsidRDefault="000944FE" w:rsidP="00715914">
      <w:pPr>
        <w:pStyle w:val="ShortT"/>
      </w:pPr>
      <w:r w:rsidRPr="00282E96">
        <w:t>A</w:t>
      </w:r>
      <w:r w:rsidR="00E379EB" w:rsidRPr="00282E96">
        <w:t xml:space="preserve">sbestos Safety </w:t>
      </w:r>
      <w:r w:rsidR="00295988" w:rsidRPr="00282E96">
        <w:t xml:space="preserve">and Eradication </w:t>
      </w:r>
      <w:r w:rsidRPr="00282E96">
        <w:t xml:space="preserve">Agency </w:t>
      </w:r>
      <w:r w:rsidR="00DC737A">
        <w:t>Act</w:t>
      </w:r>
      <w:r w:rsidR="001F5D5E" w:rsidRPr="00282E96">
        <w:t xml:space="preserve"> 201</w:t>
      </w:r>
      <w:r w:rsidR="00990ED3" w:rsidRPr="00282E96">
        <w:t>3</w:t>
      </w:r>
    </w:p>
    <w:p w:rsidR="00715914" w:rsidRPr="00282E96" w:rsidRDefault="00715914" w:rsidP="00715914"/>
    <w:p w:rsidR="00715914" w:rsidRPr="00282E96" w:rsidRDefault="00715914" w:rsidP="00DC737A">
      <w:pPr>
        <w:pStyle w:val="Actno"/>
        <w:spacing w:before="400"/>
      </w:pPr>
      <w:r w:rsidRPr="00282E96">
        <w:t>No.</w:t>
      </w:r>
      <w:r w:rsidR="00E9380A">
        <w:t xml:space="preserve"> 58</w:t>
      </w:r>
      <w:r w:rsidR="001F5D5E" w:rsidRPr="00282E96">
        <w:t>, 201</w:t>
      </w:r>
      <w:r w:rsidR="00990ED3" w:rsidRPr="00282E96">
        <w:t>3</w:t>
      </w:r>
    </w:p>
    <w:p w:rsidR="00715914" w:rsidRPr="00282E96" w:rsidRDefault="00715914" w:rsidP="00715914"/>
    <w:p w:rsidR="00DC737A" w:rsidRDefault="00DC737A" w:rsidP="00DC737A"/>
    <w:p w:rsidR="00DC737A" w:rsidRDefault="00DC737A" w:rsidP="00DC737A"/>
    <w:p w:rsidR="00DC737A" w:rsidRDefault="00DC737A" w:rsidP="00DC737A"/>
    <w:p w:rsidR="00DC737A" w:rsidRDefault="00DC737A" w:rsidP="00DC737A"/>
    <w:p w:rsidR="00715914" w:rsidRPr="00282E96" w:rsidRDefault="00DC737A" w:rsidP="00A74AFD">
      <w:pPr>
        <w:pStyle w:val="LongT"/>
      </w:pPr>
      <w:r>
        <w:t>An Act</w:t>
      </w:r>
      <w:r w:rsidR="00FB615E" w:rsidRPr="00282E96">
        <w:t xml:space="preserve"> to establish the Asbestos Safety</w:t>
      </w:r>
      <w:r w:rsidR="00295988" w:rsidRPr="00282E96">
        <w:t xml:space="preserve"> and Eradication</w:t>
      </w:r>
      <w:r w:rsidR="00745662" w:rsidRPr="00282E96">
        <w:t xml:space="preserve"> Agency</w:t>
      </w:r>
      <w:r w:rsidR="00715914" w:rsidRPr="00282E96">
        <w:t>, and for related purposes</w:t>
      </w:r>
    </w:p>
    <w:p w:rsidR="00715914" w:rsidRPr="00282E96" w:rsidRDefault="00715914" w:rsidP="00715914">
      <w:pPr>
        <w:pStyle w:val="Header"/>
        <w:tabs>
          <w:tab w:val="clear" w:pos="4150"/>
          <w:tab w:val="clear" w:pos="8307"/>
        </w:tabs>
      </w:pPr>
      <w:r w:rsidRPr="00282E96">
        <w:rPr>
          <w:rStyle w:val="CharChapNo"/>
        </w:rPr>
        <w:t xml:space="preserve"> </w:t>
      </w:r>
      <w:r w:rsidRPr="00282E96">
        <w:rPr>
          <w:rStyle w:val="CharChapText"/>
        </w:rPr>
        <w:t xml:space="preserve"> </w:t>
      </w:r>
    </w:p>
    <w:p w:rsidR="00715914" w:rsidRPr="00282E96" w:rsidRDefault="00715914" w:rsidP="00715914">
      <w:pPr>
        <w:pStyle w:val="Header"/>
        <w:tabs>
          <w:tab w:val="clear" w:pos="4150"/>
          <w:tab w:val="clear" w:pos="8307"/>
        </w:tabs>
      </w:pPr>
      <w:r w:rsidRPr="00282E96">
        <w:rPr>
          <w:rStyle w:val="CharPartNo"/>
        </w:rPr>
        <w:t xml:space="preserve"> </w:t>
      </w:r>
      <w:r w:rsidRPr="00282E96">
        <w:rPr>
          <w:rStyle w:val="CharPartText"/>
        </w:rPr>
        <w:t xml:space="preserve"> </w:t>
      </w:r>
    </w:p>
    <w:p w:rsidR="00715914" w:rsidRPr="00282E96" w:rsidRDefault="00715914" w:rsidP="00715914">
      <w:pPr>
        <w:pStyle w:val="Header"/>
        <w:tabs>
          <w:tab w:val="clear" w:pos="4150"/>
          <w:tab w:val="clear" w:pos="8307"/>
        </w:tabs>
      </w:pPr>
      <w:r w:rsidRPr="00282E96">
        <w:rPr>
          <w:rStyle w:val="CharDivNo"/>
        </w:rPr>
        <w:t xml:space="preserve"> </w:t>
      </w:r>
      <w:r w:rsidRPr="00282E96">
        <w:rPr>
          <w:rStyle w:val="CharDivText"/>
        </w:rPr>
        <w:t xml:space="preserve"> </w:t>
      </w:r>
    </w:p>
    <w:p w:rsidR="00715914" w:rsidRPr="00282E96" w:rsidRDefault="00715914" w:rsidP="00715914">
      <w:pPr>
        <w:sectPr w:rsidR="00715914" w:rsidRPr="00282E96" w:rsidSect="00DC737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282E96" w:rsidRDefault="00715914" w:rsidP="00A74AFD">
      <w:pPr>
        <w:rPr>
          <w:sz w:val="36"/>
        </w:rPr>
      </w:pPr>
      <w:r w:rsidRPr="00282E96">
        <w:rPr>
          <w:sz w:val="36"/>
        </w:rPr>
        <w:lastRenderedPageBreak/>
        <w:t>Contents</w:t>
      </w:r>
    </w:p>
    <w:bookmarkStart w:id="0" w:name="BKCheck15B_1"/>
    <w:bookmarkEnd w:id="0"/>
    <w:p w:rsidR="00E9380A" w:rsidRDefault="00E9380A">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9380A">
        <w:rPr>
          <w:b w:val="0"/>
          <w:noProof/>
          <w:sz w:val="18"/>
        </w:rPr>
        <w:tab/>
      </w:r>
      <w:r w:rsidRPr="00E9380A">
        <w:rPr>
          <w:b w:val="0"/>
          <w:noProof/>
          <w:sz w:val="18"/>
        </w:rPr>
        <w:fldChar w:fldCharType="begin"/>
      </w:r>
      <w:r w:rsidRPr="00E9380A">
        <w:rPr>
          <w:b w:val="0"/>
          <w:noProof/>
          <w:sz w:val="18"/>
        </w:rPr>
        <w:instrText xml:space="preserve"> PAGEREF _Toc359866702 \h </w:instrText>
      </w:r>
      <w:r w:rsidRPr="00E9380A">
        <w:rPr>
          <w:b w:val="0"/>
          <w:noProof/>
          <w:sz w:val="18"/>
        </w:rPr>
      </w:r>
      <w:r w:rsidRPr="00E9380A">
        <w:rPr>
          <w:b w:val="0"/>
          <w:noProof/>
          <w:sz w:val="18"/>
        </w:rPr>
        <w:fldChar w:fldCharType="separate"/>
      </w:r>
      <w:r w:rsidR="009C3ABC">
        <w:rPr>
          <w:b w:val="0"/>
          <w:noProof/>
          <w:sz w:val="18"/>
        </w:rPr>
        <w:t>2</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w:t>
      </w:r>
      <w:r>
        <w:rPr>
          <w:noProof/>
        </w:rPr>
        <w:tab/>
        <w:t>Short title</w:t>
      </w:r>
      <w:r w:rsidRPr="00E9380A">
        <w:rPr>
          <w:noProof/>
        </w:rPr>
        <w:tab/>
      </w:r>
      <w:r w:rsidRPr="00E9380A">
        <w:rPr>
          <w:noProof/>
        </w:rPr>
        <w:fldChar w:fldCharType="begin"/>
      </w:r>
      <w:r w:rsidRPr="00E9380A">
        <w:rPr>
          <w:noProof/>
        </w:rPr>
        <w:instrText xml:space="preserve"> PAGEREF _Toc359866703 \h </w:instrText>
      </w:r>
      <w:r w:rsidRPr="00E9380A">
        <w:rPr>
          <w:noProof/>
        </w:rPr>
      </w:r>
      <w:r w:rsidRPr="00E9380A">
        <w:rPr>
          <w:noProof/>
        </w:rPr>
        <w:fldChar w:fldCharType="separate"/>
      </w:r>
      <w:r w:rsidR="009C3ABC">
        <w:rPr>
          <w:noProof/>
        </w:rPr>
        <w:t>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w:t>
      </w:r>
      <w:r>
        <w:rPr>
          <w:noProof/>
        </w:rPr>
        <w:tab/>
        <w:t>Commencement</w:t>
      </w:r>
      <w:r w:rsidRPr="00E9380A">
        <w:rPr>
          <w:noProof/>
        </w:rPr>
        <w:tab/>
      </w:r>
      <w:r w:rsidRPr="00E9380A">
        <w:rPr>
          <w:noProof/>
        </w:rPr>
        <w:fldChar w:fldCharType="begin"/>
      </w:r>
      <w:r w:rsidRPr="00E9380A">
        <w:rPr>
          <w:noProof/>
        </w:rPr>
        <w:instrText xml:space="preserve"> PAGEREF _Toc359866704 \h </w:instrText>
      </w:r>
      <w:r w:rsidRPr="00E9380A">
        <w:rPr>
          <w:noProof/>
        </w:rPr>
      </w:r>
      <w:r w:rsidRPr="00E9380A">
        <w:rPr>
          <w:noProof/>
        </w:rPr>
        <w:fldChar w:fldCharType="separate"/>
      </w:r>
      <w:r w:rsidR="009C3ABC">
        <w:rPr>
          <w:noProof/>
        </w:rPr>
        <w:t>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2A</w:t>
      </w:r>
      <w:r>
        <w:rPr>
          <w:noProof/>
        </w:rPr>
        <w:tab/>
        <w:t>Object of this Act</w:t>
      </w:r>
      <w:r w:rsidRPr="00E9380A">
        <w:rPr>
          <w:noProof/>
        </w:rPr>
        <w:tab/>
      </w:r>
      <w:r w:rsidRPr="00E9380A">
        <w:rPr>
          <w:noProof/>
        </w:rPr>
        <w:fldChar w:fldCharType="begin"/>
      </w:r>
      <w:r w:rsidRPr="00E9380A">
        <w:rPr>
          <w:noProof/>
        </w:rPr>
        <w:instrText xml:space="preserve"> PAGEREF _Toc359866705 \h </w:instrText>
      </w:r>
      <w:r w:rsidRPr="00E9380A">
        <w:rPr>
          <w:noProof/>
        </w:rPr>
      </w:r>
      <w:r w:rsidRPr="00E9380A">
        <w:rPr>
          <w:noProof/>
        </w:rPr>
        <w:fldChar w:fldCharType="separate"/>
      </w:r>
      <w:r w:rsidR="009C3ABC">
        <w:rPr>
          <w:noProof/>
        </w:rPr>
        <w:t>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w:t>
      </w:r>
      <w:r>
        <w:rPr>
          <w:noProof/>
        </w:rPr>
        <w:tab/>
        <w:t>Definitions</w:t>
      </w:r>
      <w:r w:rsidRPr="00E9380A">
        <w:rPr>
          <w:noProof/>
        </w:rPr>
        <w:tab/>
      </w:r>
      <w:r w:rsidRPr="00E9380A">
        <w:rPr>
          <w:noProof/>
        </w:rPr>
        <w:fldChar w:fldCharType="begin"/>
      </w:r>
      <w:r w:rsidRPr="00E9380A">
        <w:rPr>
          <w:noProof/>
        </w:rPr>
        <w:instrText xml:space="preserve"> PAGEREF _Toc359866706 \h </w:instrText>
      </w:r>
      <w:r w:rsidRPr="00E9380A">
        <w:rPr>
          <w:noProof/>
        </w:rPr>
      </w:r>
      <w:r w:rsidRPr="00E9380A">
        <w:rPr>
          <w:noProof/>
        </w:rPr>
        <w:fldChar w:fldCharType="separate"/>
      </w:r>
      <w:r w:rsidR="009C3ABC">
        <w:rPr>
          <w:noProof/>
        </w:rPr>
        <w:t>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w:t>
      </w:r>
      <w:r>
        <w:rPr>
          <w:noProof/>
        </w:rPr>
        <w:tab/>
        <w:t>Crown to be bound</w:t>
      </w:r>
      <w:r w:rsidRPr="00E9380A">
        <w:rPr>
          <w:noProof/>
        </w:rPr>
        <w:tab/>
      </w:r>
      <w:r w:rsidRPr="00E9380A">
        <w:rPr>
          <w:noProof/>
        </w:rPr>
        <w:fldChar w:fldCharType="begin"/>
      </w:r>
      <w:r w:rsidRPr="00E9380A">
        <w:rPr>
          <w:noProof/>
        </w:rPr>
        <w:instrText xml:space="preserve"> PAGEREF _Toc359866707 \h </w:instrText>
      </w:r>
      <w:r w:rsidRPr="00E9380A">
        <w:rPr>
          <w:noProof/>
        </w:rPr>
      </w:r>
      <w:r w:rsidRPr="00E9380A">
        <w:rPr>
          <w:noProof/>
        </w:rPr>
        <w:fldChar w:fldCharType="separate"/>
      </w:r>
      <w:r w:rsidR="009C3ABC">
        <w:rPr>
          <w:noProof/>
        </w:rPr>
        <w:t>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E9380A">
        <w:rPr>
          <w:noProof/>
        </w:rPr>
        <w:tab/>
      </w:r>
      <w:r w:rsidRPr="00E9380A">
        <w:rPr>
          <w:noProof/>
        </w:rPr>
        <w:fldChar w:fldCharType="begin"/>
      </w:r>
      <w:r w:rsidRPr="00E9380A">
        <w:rPr>
          <w:noProof/>
        </w:rPr>
        <w:instrText xml:space="preserve"> PAGEREF _Toc359866708 \h </w:instrText>
      </w:r>
      <w:r w:rsidRPr="00E9380A">
        <w:rPr>
          <w:noProof/>
        </w:rPr>
      </w:r>
      <w:r w:rsidRPr="00E9380A">
        <w:rPr>
          <w:noProof/>
        </w:rPr>
        <w:fldChar w:fldCharType="separate"/>
      </w:r>
      <w:r w:rsidR="009C3ABC">
        <w:rPr>
          <w:noProof/>
        </w:rPr>
        <w:t>4</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1A—National Strategic Plan</w:t>
      </w:r>
      <w:r w:rsidRPr="00E9380A">
        <w:rPr>
          <w:b w:val="0"/>
          <w:noProof/>
          <w:sz w:val="18"/>
        </w:rPr>
        <w:tab/>
      </w:r>
      <w:r w:rsidRPr="00E9380A">
        <w:rPr>
          <w:b w:val="0"/>
          <w:noProof/>
          <w:sz w:val="18"/>
        </w:rPr>
        <w:fldChar w:fldCharType="begin"/>
      </w:r>
      <w:r w:rsidRPr="00E9380A">
        <w:rPr>
          <w:b w:val="0"/>
          <w:noProof/>
          <w:sz w:val="18"/>
        </w:rPr>
        <w:instrText xml:space="preserve"> PAGEREF _Toc359866709 \h </w:instrText>
      </w:r>
      <w:r w:rsidRPr="00E9380A">
        <w:rPr>
          <w:b w:val="0"/>
          <w:noProof/>
          <w:sz w:val="18"/>
        </w:rPr>
      </w:r>
      <w:r w:rsidRPr="00E9380A">
        <w:rPr>
          <w:b w:val="0"/>
          <w:noProof/>
          <w:sz w:val="18"/>
        </w:rPr>
        <w:fldChar w:fldCharType="separate"/>
      </w:r>
      <w:r w:rsidR="009C3ABC">
        <w:rPr>
          <w:b w:val="0"/>
          <w:noProof/>
          <w:sz w:val="18"/>
        </w:rPr>
        <w:t>5</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5A</w:t>
      </w:r>
      <w:r>
        <w:rPr>
          <w:noProof/>
        </w:rPr>
        <w:tab/>
        <w:t>National Strategic Plan</w:t>
      </w:r>
      <w:r w:rsidRPr="00E9380A">
        <w:rPr>
          <w:noProof/>
        </w:rPr>
        <w:tab/>
      </w:r>
      <w:r w:rsidRPr="00E9380A">
        <w:rPr>
          <w:noProof/>
        </w:rPr>
        <w:fldChar w:fldCharType="begin"/>
      </w:r>
      <w:r w:rsidRPr="00E9380A">
        <w:rPr>
          <w:noProof/>
        </w:rPr>
        <w:instrText xml:space="preserve"> PAGEREF _Toc359866710 \h </w:instrText>
      </w:r>
      <w:r w:rsidRPr="00E9380A">
        <w:rPr>
          <w:noProof/>
        </w:rPr>
      </w:r>
      <w:r w:rsidRPr="00E9380A">
        <w:rPr>
          <w:noProof/>
        </w:rPr>
        <w:fldChar w:fldCharType="separate"/>
      </w:r>
      <w:r w:rsidR="009C3ABC">
        <w:rPr>
          <w:noProof/>
        </w:rPr>
        <w:t>5</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2—Asbestos Safety and Eradication Agency</w:t>
      </w:r>
      <w:r w:rsidRPr="00E9380A">
        <w:rPr>
          <w:b w:val="0"/>
          <w:noProof/>
          <w:sz w:val="18"/>
        </w:rPr>
        <w:tab/>
      </w:r>
      <w:r w:rsidRPr="00E9380A">
        <w:rPr>
          <w:b w:val="0"/>
          <w:noProof/>
          <w:sz w:val="18"/>
        </w:rPr>
        <w:fldChar w:fldCharType="begin"/>
      </w:r>
      <w:r w:rsidRPr="00E9380A">
        <w:rPr>
          <w:b w:val="0"/>
          <w:noProof/>
          <w:sz w:val="18"/>
        </w:rPr>
        <w:instrText xml:space="preserve"> PAGEREF _Toc359866711 \h </w:instrText>
      </w:r>
      <w:r w:rsidRPr="00E9380A">
        <w:rPr>
          <w:b w:val="0"/>
          <w:noProof/>
          <w:sz w:val="18"/>
        </w:rPr>
      </w:r>
      <w:r w:rsidRPr="00E9380A">
        <w:rPr>
          <w:b w:val="0"/>
          <w:noProof/>
          <w:sz w:val="18"/>
        </w:rPr>
        <w:fldChar w:fldCharType="separate"/>
      </w:r>
      <w:r w:rsidR="009C3ABC">
        <w:rPr>
          <w:b w:val="0"/>
          <w:noProof/>
          <w:sz w:val="18"/>
        </w:rPr>
        <w:t>6</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6</w:t>
      </w:r>
      <w:r>
        <w:rPr>
          <w:noProof/>
        </w:rPr>
        <w:tab/>
        <w:t>Establishment</w:t>
      </w:r>
      <w:r w:rsidRPr="00E9380A">
        <w:rPr>
          <w:noProof/>
        </w:rPr>
        <w:tab/>
      </w:r>
      <w:r w:rsidRPr="00E9380A">
        <w:rPr>
          <w:noProof/>
        </w:rPr>
        <w:fldChar w:fldCharType="begin"/>
      </w:r>
      <w:r w:rsidRPr="00E9380A">
        <w:rPr>
          <w:noProof/>
        </w:rPr>
        <w:instrText xml:space="preserve"> PAGEREF _Toc359866712 \h </w:instrText>
      </w:r>
      <w:r w:rsidRPr="00E9380A">
        <w:rPr>
          <w:noProof/>
        </w:rPr>
      </w:r>
      <w:r w:rsidRPr="00E9380A">
        <w:rPr>
          <w:noProof/>
        </w:rPr>
        <w:fldChar w:fldCharType="separate"/>
      </w:r>
      <w:r w:rsidR="009C3ABC">
        <w:rPr>
          <w:noProof/>
        </w:rPr>
        <w:t>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7</w:t>
      </w:r>
      <w:r>
        <w:rPr>
          <w:noProof/>
        </w:rPr>
        <w:tab/>
        <w:t>Constitution of the Agency</w:t>
      </w:r>
      <w:r w:rsidRPr="00E9380A">
        <w:rPr>
          <w:noProof/>
        </w:rPr>
        <w:tab/>
      </w:r>
      <w:r w:rsidRPr="00E9380A">
        <w:rPr>
          <w:noProof/>
        </w:rPr>
        <w:fldChar w:fldCharType="begin"/>
      </w:r>
      <w:r w:rsidRPr="00E9380A">
        <w:rPr>
          <w:noProof/>
        </w:rPr>
        <w:instrText xml:space="preserve"> PAGEREF _Toc359866713 \h </w:instrText>
      </w:r>
      <w:r w:rsidRPr="00E9380A">
        <w:rPr>
          <w:noProof/>
        </w:rPr>
      </w:r>
      <w:r w:rsidRPr="00E9380A">
        <w:rPr>
          <w:noProof/>
        </w:rPr>
        <w:fldChar w:fldCharType="separate"/>
      </w:r>
      <w:r w:rsidR="009C3ABC">
        <w:rPr>
          <w:noProof/>
        </w:rPr>
        <w:t>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8</w:t>
      </w:r>
      <w:r>
        <w:rPr>
          <w:noProof/>
        </w:rPr>
        <w:tab/>
        <w:t>Functions of the Agency</w:t>
      </w:r>
      <w:r w:rsidRPr="00E9380A">
        <w:rPr>
          <w:noProof/>
        </w:rPr>
        <w:tab/>
      </w:r>
      <w:r w:rsidRPr="00E9380A">
        <w:rPr>
          <w:noProof/>
        </w:rPr>
        <w:fldChar w:fldCharType="begin"/>
      </w:r>
      <w:r w:rsidRPr="00E9380A">
        <w:rPr>
          <w:noProof/>
        </w:rPr>
        <w:instrText xml:space="preserve"> PAGEREF _Toc359866714 \h </w:instrText>
      </w:r>
      <w:r w:rsidRPr="00E9380A">
        <w:rPr>
          <w:noProof/>
        </w:rPr>
      </w:r>
      <w:r w:rsidRPr="00E9380A">
        <w:rPr>
          <w:noProof/>
        </w:rPr>
        <w:fldChar w:fldCharType="separate"/>
      </w:r>
      <w:r w:rsidR="009C3ABC">
        <w:rPr>
          <w:noProof/>
        </w:rPr>
        <w:t>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9</w:t>
      </w:r>
      <w:r>
        <w:rPr>
          <w:caps/>
          <w:noProof/>
        </w:rPr>
        <w:tab/>
      </w:r>
      <w:r w:rsidRPr="00FC67F8">
        <w:rPr>
          <w:caps/>
          <w:noProof/>
        </w:rPr>
        <w:t>A</w:t>
      </w:r>
      <w:r>
        <w:rPr>
          <w:noProof/>
        </w:rPr>
        <w:t>gency to have the privileges and immunities of the Crown</w:t>
      </w:r>
      <w:r w:rsidRPr="00E9380A">
        <w:rPr>
          <w:noProof/>
        </w:rPr>
        <w:tab/>
      </w:r>
      <w:r w:rsidRPr="00E9380A">
        <w:rPr>
          <w:noProof/>
        </w:rPr>
        <w:fldChar w:fldCharType="begin"/>
      </w:r>
      <w:r w:rsidRPr="00E9380A">
        <w:rPr>
          <w:noProof/>
        </w:rPr>
        <w:instrText xml:space="preserve"> PAGEREF _Toc359866715 \h </w:instrText>
      </w:r>
      <w:r w:rsidRPr="00E9380A">
        <w:rPr>
          <w:noProof/>
        </w:rPr>
      </w:r>
      <w:r w:rsidRPr="00E9380A">
        <w:rPr>
          <w:noProof/>
        </w:rPr>
        <w:fldChar w:fldCharType="separate"/>
      </w:r>
      <w:r w:rsidR="009C3ABC">
        <w:rPr>
          <w:noProof/>
        </w:rPr>
        <w:t>8</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3—Chief Executive Officer</w:t>
      </w:r>
      <w:r w:rsidRPr="00E9380A">
        <w:rPr>
          <w:b w:val="0"/>
          <w:noProof/>
          <w:sz w:val="18"/>
        </w:rPr>
        <w:tab/>
      </w:r>
      <w:r w:rsidRPr="00E9380A">
        <w:rPr>
          <w:b w:val="0"/>
          <w:noProof/>
          <w:sz w:val="18"/>
        </w:rPr>
        <w:fldChar w:fldCharType="begin"/>
      </w:r>
      <w:r w:rsidRPr="00E9380A">
        <w:rPr>
          <w:b w:val="0"/>
          <w:noProof/>
          <w:sz w:val="18"/>
        </w:rPr>
        <w:instrText xml:space="preserve"> PAGEREF _Toc359866716 \h </w:instrText>
      </w:r>
      <w:r w:rsidRPr="00E9380A">
        <w:rPr>
          <w:b w:val="0"/>
          <w:noProof/>
          <w:sz w:val="18"/>
        </w:rPr>
      </w:r>
      <w:r w:rsidRPr="00E9380A">
        <w:rPr>
          <w:b w:val="0"/>
          <w:noProof/>
          <w:sz w:val="18"/>
        </w:rPr>
        <w:fldChar w:fldCharType="separate"/>
      </w:r>
      <w:r w:rsidR="009C3ABC">
        <w:rPr>
          <w:b w:val="0"/>
          <w:noProof/>
          <w:sz w:val="18"/>
        </w:rPr>
        <w:t>9</w:t>
      </w:r>
      <w:r w:rsidRPr="00E9380A">
        <w:rPr>
          <w:b w:val="0"/>
          <w:noProof/>
          <w:sz w:val="18"/>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1—Functions of the CEO etc.</w:t>
      </w:r>
      <w:r w:rsidRPr="00E9380A">
        <w:rPr>
          <w:b w:val="0"/>
          <w:noProof/>
          <w:sz w:val="18"/>
        </w:rPr>
        <w:tab/>
      </w:r>
      <w:r w:rsidRPr="00E9380A">
        <w:rPr>
          <w:b w:val="0"/>
          <w:noProof/>
          <w:sz w:val="18"/>
        </w:rPr>
        <w:fldChar w:fldCharType="begin"/>
      </w:r>
      <w:r w:rsidRPr="00E9380A">
        <w:rPr>
          <w:b w:val="0"/>
          <w:noProof/>
          <w:sz w:val="18"/>
        </w:rPr>
        <w:instrText xml:space="preserve"> PAGEREF _Toc359866717 \h </w:instrText>
      </w:r>
      <w:r w:rsidRPr="00E9380A">
        <w:rPr>
          <w:b w:val="0"/>
          <w:noProof/>
          <w:sz w:val="18"/>
        </w:rPr>
      </w:r>
      <w:r w:rsidRPr="00E9380A">
        <w:rPr>
          <w:b w:val="0"/>
          <w:noProof/>
          <w:sz w:val="18"/>
        </w:rPr>
        <w:fldChar w:fldCharType="separate"/>
      </w:r>
      <w:r w:rsidR="009C3ABC">
        <w:rPr>
          <w:b w:val="0"/>
          <w:noProof/>
          <w:sz w:val="18"/>
        </w:rPr>
        <w:t>9</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10</w:t>
      </w:r>
      <w:r>
        <w:rPr>
          <w:noProof/>
        </w:rPr>
        <w:tab/>
        <w:t>Chief Executive Officer</w:t>
      </w:r>
      <w:r w:rsidRPr="00E9380A">
        <w:rPr>
          <w:noProof/>
        </w:rPr>
        <w:tab/>
      </w:r>
      <w:r w:rsidRPr="00E9380A">
        <w:rPr>
          <w:noProof/>
        </w:rPr>
        <w:fldChar w:fldCharType="begin"/>
      </w:r>
      <w:r w:rsidRPr="00E9380A">
        <w:rPr>
          <w:noProof/>
        </w:rPr>
        <w:instrText xml:space="preserve"> PAGEREF _Toc359866718 \h </w:instrText>
      </w:r>
      <w:r w:rsidRPr="00E9380A">
        <w:rPr>
          <w:noProof/>
        </w:rPr>
      </w:r>
      <w:r w:rsidRPr="00E9380A">
        <w:rPr>
          <w:noProof/>
        </w:rPr>
        <w:fldChar w:fldCharType="separate"/>
      </w:r>
      <w:r w:rsidR="009C3ABC">
        <w:rPr>
          <w:noProof/>
        </w:rPr>
        <w:t>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11</w:t>
      </w:r>
      <w:r>
        <w:rPr>
          <w:noProof/>
        </w:rPr>
        <w:tab/>
        <w:t>Functions of the CEO</w:t>
      </w:r>
      <w:r w:rsidRPr="00E9380A">
        <w:rPr>
          <w:noProof/>
        </w:rPr>
        <w:tab/>
      </w:r>
      <w:r w:rsidRPr="00E9380A">
        <w:rPr>
          <w:noProof/>
        </w:rPr>
        <w:fldChar w:fldCharType="begin"/>
      </w:r>
      <w:r w:rsidRPr="00E9380A">
        <w:rPr>
          <w:noProof/>
        </w:rPr>
        <w:instrText xml:space="preserve"> PAGEREF _Toc359866719 \h </w:instrText>
      </w:r>
      <w:r w:rsidRPr="00E9380A">
        <w:rPr>
          <w:noProof/>
        </w:rPr>
      </w:r>
      <w:r w:rsidRPr="00E9380A">
        <w:rPr>
          <w:noProof/>
        </w:rPr>
        <w:fldChar w:fldCharType="separate"/>
      </w:r>
      <w:r w:rsidR="009C3ABC">
        <w:rPr>
          <w:noProof/>
        </w:rPr>
        <w:t>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12</w:t>
      </w:r>
      <w:r>
        <w:rPr>
          <w:noProof/>
        </w:rPr>
        <w:tab/>
        <w:t>Working with the Asbestos Safety and Eradication Council</w:t>
      </w:r>
      <w:r w:rsidRPr="00E9380A">
        <w:rPr>
          <w:noProof/>
        </w:rPr>
        <w:tab/>
      </w:r>
      <w:r w:rsidRPr="00E9380A">
        <w:rPr>
          <w:noProof/>
        </w:rPr>
        <w:fldChar w:fldCharType="begin"/>
      </w:r>
      <w:r w:rsidRPr="00E9380A">
        <w:rPr>
          <w:noProof/>
        </w:rPr>
        <w:instrText xml:space="preserve"> PAGEREF _Toc359866720 \h </w:instrText>
      </w:r>
      <w:r w:rsidRPr="00E9380A">
        <w:rPr>
          <w:noProof/>
        </w:rPr>
      </w:r>
      <w:r w:rsidRPr="00E9380A">
        <w:rPr>
          <w:noProof/>
        </w:rPr>
        <w:fldChar w:fldCharType="separate"/>
      </w:r>
      <w:r w:rsidR="009C3ABC">
        <w:rPr>
          <w:noProof/>
        </w:rPr>
        <w:t>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13</w:t>
      </w:r>
      <w:r>
        <w:rPr>
          <w:noProof/>
        </w:rPr>
        <w:tab/>
        <w:t>Keeping the Minister informed etc.</w:t>
      </w:r>
      <w:r w:rsidRPr="00E9380A">
        <w:rPr>
          <w:noProof/>
        </w:rPr>
        <w:tab/>
      </w:r>
      <w:r w:rsidRPr="00E9380A">
        <w:rPr>
          <w:noProof/>
        </w:rPr>
        <w:fldChar w:fldCharType="begin"/>
      </w:r>
      <w:r w:rsidRPr="00E9380A">
        <w:rPr>
          <w:noProof/>
        </w:rPr>
        <w:instrText xml:space="preserve"> PAGEREF _Toc359866721 \h </w:instrText>
      </w:r>
      <w:r w:rsidRPr="00E9380A">
        <w:rPr>
          <w:noProof/>
        </w:rPr>
      </w:r>
      <w:r w:rsidRPr="00E9380A">
        <w:rPr>
          <w:noProof/>
        </w:rPr>
        <w:fldChar w:fldCharType="separate"/>
      </w:r>
      <w:r w:rsidR="009C3ABC">
        <w:rPr>
          <w:noProof/>
        </w:rPr>
        <w:t>10</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14</w:t>
      </w:r>
      <w:r>
        <w:rPr>
          <w:noProof/>
        </w:rPr>
        <w:tab/>
        <w:t>Minister may give directions to the CEO</w:t>
      </w:r>
      <w:r w:rsidRPr="00E9380A">
        <w:rPr>
          <w:noProof/>
        </w:rPr>
        <w:tab/>
      </w:r>
      <w:r w:rsidRPr="00E9380A">
        <w:rPr>
          <w:noProof/>
        </w:rPr>
        <w:fldChar w:fldCharType="begin"/>
      </w:r>
      <w:r w:rsidRPr="00E9380A">
        <w:rPr>
          <w:noProof/>
        </w:rPr>
        <w:instrText xml:space="preserve"> PAGEREF _Toc359866722 \h </w:instrText>
      </w:r>
      <w:r w:rsidRPr="00E9380A">
        <w:rPr>
          <w:noProof/>
        </w:rPr>
      </w:r>
      <w:r w:rsidRPr="00E9380A">
        <w:rPr>
          <w:noProof/>
        </w:rPr>
        <w:fldChar w:fldCharType="separate"/>
      </w:r>
      <w:r w:rsidR="009C3ABC">
        <w:rPr>
          <w:noProof/>
        </w:rPr>
        <w:t>10</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2—Appointment of the CEO</w:t>
      </w:r>
      <w:r w:rsidRPr="00E9380A">
        <w:rPr>
          <w:b w:val="0"/>
          <w:noProof/>
          <w:sz w:val="18"/>
        </w:rPr>
        <w:tab/>
      </w:r>
      <w:r w:rsidRPr="00E9380A">
        <w:rPr>
          <w:b w:val="0"/>
          <w:noProof/>
          <w:sz w:val="18"/>
        </w:rPr>
        <w:fldChar w:fldCharType="begin"/>
      </w:r>
      <w:r w:rsidRPr="00E9380A">
        <w:rPr>
          <w:b w:val="0"/>
          <w:noProof/>
          <w:sz w:val="18"/>
        </w:rPr>
        <w:instrText xml:space="preserve"> PAGEREF _Toc359866723 \h </w:instrText>
      </w:r>
      <w:r w:rsidRPr="00E9380A">
        <w:rPr>
          <w:b w:val="0"/>
          <w:noProof/>
          <w:sz w:val="18"/>
        </w:rPr>
      </w:r>
      <w:r w:rsidRPr="00E9380A">
        <w:rPr>
          <w:b w:val="0"/>
          <w:noProof/>
          <w:sz w:val="18"/>
        </w:rPr>
        <w:fldChar w:fldCharType="separate"/>
      </w:r>
      <w:r w:rsidR="009C3ABC">
        <w:rPr>
          <w:b w:val="0"/>
          <w:noProof/>
          <w:sz w:val="18"/>
        </w:rPr>
        <w:t>11</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15</w:t>
      </w:r>
      <w:r>
        <w:rPr>
          <w:noProof/>
        </w:rPr>
        <w:tab/>
        <w:t>Appointment</w:t>
      </w:r>
      <w:r w:rsidRPr="00E9380A">
        <w:rPr>
          <w:noProof/>
        </w:rPr>
        <w:tab/>
      </w:r>
      <w:r w:rsidRPr="00E9380A">
        <w:rPr>
          <w:noProof/>
        </w:rPr>
        <w:fldChar w:fldCharType="begin"/>
      </w:r>
      <w:r w:rsidRPr="00E9380A">
        <w:rPr>
          <w:noProof/>
        </w:rPr>
        <w:instrText xml:space="preserve"> PAGEREF _Toc359866724 \h </w:instrText>
      </w:r>
      <w:r w:rsidRPr="00E9380A">
        <w:rPr>
          <w:noProof/>
        </w:rPr>
      </w:r>
      <w:r w:rsidRPr="00E9380A">
        <w:rPr>
          <w:noProof/>
        </w:rPr>
        <w:fldChar w:fldCharType="separate"/>
      </w:r>
      <w:r w:rsidR="009C3ABC">
        <w:rPr>
          <w:noProof/>
        </w:rPr>
        <w:t>11</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16</w:t>
      </w:r>
      <w:r>
        <w:rPr>
          <w:noProof/>
        </w:rPr>
        <w:tab/>
        <w:t>Acting appointment</w:t>
      </w:r>
      <w:r w:rsidRPr="00E9380A">
        <w:rPr>
          <w:noProof/>
        </w:rPr>
        <w:tab/>
      </w:r>
      <w:r w:rsidRPr="00E9380A">
        <w:rPr>
          <w:noProof/>
        </w:rPr>
        <w:fldChar w:fldCharType="begin"/>
      </w:r>
      <w:r w:rsidRPr="00E9380A">
        <w:rPr>
          <w:noProof/>
        </w:rPr>
        <w:instrText xml:space="preserve"> PAGEREF _Toc359866725 \h </w:instrText>
      </w:r>
      <w:r w:rsidRPr="00E9380A">
        <w:rPr>
          <w:noProof/>
        </w:rPr>
      </w:r>
      <w:r w:rsidRPr="00E9380A">
        <w:rPr>
          <w:noProof/>
        </w:rPr>
        <w:fldChar w:fldCharType="separate"/>
      </w:r>
      <w:r w:rsidR="009C3ABC">
        <w:rPr>
          <w:noProof/>
        </w:rPr>
        <w:t>11</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3—Terms and conditions of appointment</w:t>
      </w:r>
      <w:r w:rsidRPr="00E9380A">
        <w:rPr>
          <w:b w:val="0"/>
          <w:noProof/>
          <w:sz w:val="18"/>
        </w:rPr>
        <w:tab/>
      </w:r>
      <w:r w:rsidRPr="00E9380A">
        <w:rPr>
          <w:b w:val="0"/>
          <w:noProof/>
          <w:sz w:val="18"/>
        </w:rPr>
        <w:fldChar w:fldCharType="begin"/>
      </w:r>
      <w:r w:rsidRPr="00E9380A">
        <w:rPr>
          <w:b w:val="0"/>
          <w:noProof/>
          <w:sz w:val="18"/>
        </w:rPr>
        <w:instrText xml:space="preserve"> PAGEREF _Toc359866726 \h </w:instrText>
      </w:r>
      <w:r w:rsidRPr="00E9380A">
        <w:rPr>
          <w:b w:val="0"/>
          <w:noProof/>
          <w:sz w:val="18"/>
        </w:rPr>
      </w:r>
      <w:r w:rsidRPr="00E9380A">
        <w:rPr>
          <w:b w:val="0"/>
          <w:noProof/>
          <w:sz w:val="18"/>
        </w:rPr>
        <w:fldChar w:fldCharType="separate"/>
      </w:r>
      <w:r w:rsidR="009C3ABC">
        <w:rPr>
          <w:b w:val="0"/>
          <w:noProof/>
          <w:sz w:val="18"/>
        </w:rPr>
        <w:t>12</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17</w:t>
      </w:r>
      <w:r>
        <w:rPr>
          <w:noProof/>
        </w:rPr>
        <w:tab/>
        <w:t>Remuneration and allowances</w:t>
      </w:r>
      <w:r w:rsidRPr="00E9380A">
        <w:rPr>
          <w:noProof/>
        </w:rPr>
        <w:tab/>
      </w:r>
      <w:r w:rsidRPr="00E9380A">
        <w:rPr>
          <w:noProof/>
        </w:rPr>
        <w:fldChar w:fldCharType="begin"/>
      </w:r>
      <w:r w:rsidRPr="00E9380A">
        <w:rPr>
          <w:noProof/>
        </w:rPr>
        <w:instrText xml:space="preserve"> PAGEREF _Toc359866727 \h </w:instrText>
      </w:r>
      <w:r w:rsidRPr="00E9380A">
        <w:rPr>
          <w:noProof/>
        </w:rPr>
      </w:r>
      <w:r w:rsidRPr="00E9380A">
        <w:rPr>
          <w:noProof/>
        </w:rPr>
        <w:fldChar w:fldCharType="separate"/>
      </w:r>
      <w:r w:rsidR="009C3ABC">
        <w:rPr>
          <w:noProof/>
        </w:rPr>
        <w:t>12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18</w:t>
      </w:r>
      <w:r>
        <w:rPr>
          <w:noProof/>
        </w:rPr>
        <w:tab/>
        <w:t>Leave of absence</w:t>
      </w:r>
      <w:r w:rsidRPr="00E9380A">
        <w:rPr>
          <w:noProof/>
        </w:rPr>
        <w:tab/>
      </w:r>
      <w:r w:rsidRPr="00E9380A">
        <w:rPr>
          <w:noProof/>
        </w:rPr>
        <w:fldChar w:fldCharType="begin"/>
      </w:r>
      <w:r w:rsidRPr="00E9380A">
        <w:rPr>
          <w:noProof/>
        </w:rPr>
        <w:instrText xml:space="preserve"> PAGEREF _Toc359866728 \h </w:instrText>
      </w:r>
      <w:r w:rsidRPr="00E9380A">
        <w:rPr>
          <w:noProof/>
        </w:rPr>
      </w:r>
      <w:r w:rsidRPr="00E9380A">
        <w:rPr>
          <w:noProof/>
        </w:rPr>
        <w:fldChar w:fldCharType="separate"/>
      </w:r>
      <w:r w:rsidR="009C3ABC">
        <w:rPr>
          <w:noProof/>
        </w:rPr>
        <w:t>12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19</w:t>
      </w:r>
      <w:r>
        <w:rPr>
          <w:noProof/>
        </w:rPr>
        <w:tab/>
        <w:t>Outside work</w:t>
      </w:r>
      <w:r w:rsidRPr="00E9380A">
        <w:rPr>
          <w:noProof/>
        </w:rPr>
        <w:tab/>
      </w:r>
      <w:r w:rsidRPr="00E9380A">
        <w:rPr>
          <w:noProof/>
        </w:rPr>
        <w:fldChar w:fldCharType="begin"/>
      </w:r>
      <w:r w:rsidRPr="00E9380A">
        <w:rPr>
          <w:noProof/>
        </w:rPr>
        <w:instrText xml:space="preserve"> PAGEREF _Toc359866729 \h </w:instrText>
      </w:r>
      <w:r w:rsidRPr="00E9380A">
        <w:rPr>
          <w:noProof/>
        </w:rPr>
      </w:r>
      <w:r w:rsidRPr="00E9380A">
        <w:rPr>
          <w:noProof/>
        </w:rPr>
        <w:fldChar w:fldCharType="separate"/>
      </w:r>
      <w:r w:rsidR="009C3ABC">
        <w:rPr>
          <w:noProof/>
        </w:rPr>
        <w:t>12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20</w:t>
      </w:r>
      <w:r>
        <w:rPr>
          <w:noProof/>
        </w:rPr>
        <w:tab/>
        <w:t>Disclosure of interests</w:t>
      </w:r>
      <w:r w:rsidRPr="00E9380A">
        <w:rPr>
          <w:noProof/>
        </w:rPr>
        <w:tab/>
      </w:r>
      <w:r w:rsidRPr="00E9380A">
        <w:rPr>
          <w:noProof/>
        </w:rPr>
        <w:fldChar w:fldCharType="begin"/>
      </w:r>
      <w:r w:rsidRPr="00E9380A">
        <w:rPr>
          <w:noProof/>
        </w:rPr>
        <w:instrText xml:space="preserve"> PAGEREF _Toc359866730 \h </w:instrText>
      </w:r>
      <w:r w:rsidRPr="00E9380A">
        <w:rPr>
          <w:noProof/>
        </w:rPr>
      </w:r>
      <w:r w:rsidRPr="00E9380A">
        <w:rPr>
          <w:noProof/>
        </w:rPr>
        <w:fldChar w:fldCharType="separate"/>
      </w:r>
      <w:r w:rsidR="009C3ABC">
        <w:rPr>
          <w:noProof/>
        </w:rPr>
        <w:t>12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21</w:t>
      </w:r>
      <w:r>
        <w:rPr>
          <w:noProof/>
        </w:rPr>
        <w:tab/>
        <w:t>Other terms and conditions</w:t>
      </w:r>
      <w:r w:rsidRPr="00E9380A">
        <w:rPr>
          <w:noProof/>
        </w:rPr>
        <w:tab/>
      </w:r>
      <w:r w:rsidRPr="00E9380A">
        <w:rPr>
          <w:noProof/>
        </w:rPr>
        <w:fldChar w:fldCharType="begin"/>
      </w:r>
      <w:r w:rsidRPr="00E9380A">
        <w:rPr>
          <w:noProof/>
        </w:rPr>
        <w:instrText xml:space="preserve"> PAGEREF _Toc359866731 \h </w:instrText>
      </w:r>
      <w:r w:rsidRPr="00E9380A">
        <w:rPr>
          <w:noProof/>
        </w:rPr>
      </w:r>
      <w:r w:rsidRPr="00E9380A">
        <w:rPr>
          <w:noProof/>
        </w:rPr>
        <w:fldChar w:fldCharType="separate"/>
      </w:r>
      <w:r w:rsidR="009C3ABC">
        <w:rPr>
          <w:noProof/>
        </w:rPr>
        <w:t>13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22</w:t>
      </w:r>
      <w:r>
        <w:rPr>
          <w:noProof/>
        </w:rPr>
        <w:tab/>
        <w:t>Resignation</w:t>
      </w:r>
      <w:r w:rsidRPr="00E9380A">
        <w:rPr>
          <w:noProof/>
        </w:rPr>
        <w:tab/>
      </w:r>
      <w:r w:rsidRPr="00E9380A">
        <w:rPr>
          <w:noProof/>
        </w:rPr>
        <w:fldChar w:fldCharType="begin"/>
      </w:r>
      <w:r w:rsidRPr="00E9380A">
        <w:rPr>
          <w:noProof/>
        </w:rPr>
        <w:instrText xml:space="preserve"> PAGEREF _Toc359866732 \h </w:instrText>
      </w:r>
      <w:r w:rsidRPr="00E9380A">
        <w:rPr>
          <w:noProof/>
        </w:rPr>
      </w:r>
      <w:r w:rsidRPr="00E9380A">
        <w:rPr>
          <w:noProof/>
        </w:rPr>
        <w:fldChar w:fldCharType="separate"/>
      </w:r>
      <w:r w:rsidR="009C3ABC">
        <w:rPr>
          <w:noProof/>
        </w:rPr>
        <w:t>13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23</w:t>
      </w:r>
      <w:r>
        <w:rPr>
          <w:noProof/>
        </w:rPr>
        <w:tab/>
        <w:t>Termination of appointment</w:t>
      </w:r>
      <w:r w:rsidRPr="00E9380A">
        <w:rPr>
          <w:noProof/>
        </w:rPr>
        <w:tab/>
      </w:r>
      <w:r w:rsidRPr="00E9380A">
        <w:rPr>
          <w:noProof/>
        </w:rPr>
        <w:fldChar w:fldCharType="begin"/>
      </w:r>
      <w:r w:rsidRPr="00E9380A">
        <w:rPr>
          <w:noProof/>
        </w:rPr>
        <w:instrText xml:space="preserve"> PAGEREF _Toc359866733 \h </w:instrText>
      </w:r>
      <w:r w:rsidRPr="00E9380A">
        <w:rPr>
          <w:noProof/>
        </w:rPr>
      </w:r>
      <w:r w:rsidRPr="00E9380A">
        <w:rPr>
          <w:noProof/>
        </w:rPr>
        <w:fldChar w:fldCharType="separate"/>
      </w:r>
      <w:r w:rsidR="009C3ABC">
        <w:rPr>
          <w:noProof/>
        </w:rPr>
        <w:t>13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23A</w:t>
      </w:r>
      <w:r>
        <w:rPr>
          <w:noProof/>
        </w:rPr>
        <w:tab/>
        <w:t>Delegation</w:t>
      </w:r>
      <w:r w:rsidRPr="00E9380A">
        <w:rPr>
          <w:noProof/>
        </w:rPr>
        <w:tab/>
      </w:r>
      <w:r w:rsidRPr="00E9380A">
        <w:rPr>
          <w:noProof/>
        </w:rPr>
        <w:fldChar w:fldCharType="begin"/>
      </w:r>
      <w:r w:rsidRPr="00E9380A">
        <w:rPr>
          <w:noProof/>
        </w:rPr>
        <w:instrText xml:space="preserve"> PAGEREF _Toc359866734 \h </w:instrText>
      </w:r>
      <w:r w:rsidRPr="00E9380A">
        <w:rPr>
          <w:noProof/>
        </w:rPr>
      </w:r>
      <w:r w:rsidRPr="00E9380A">
        <w:rPr>
          <w:noProof/>
        </w:rPr>
        <w:fldChar w:fldCharType="separate"/>
      </w:r>
      <w:r w:rsidR="009C3ABC">
        <w:rPr>
          <w:noProof/>
        </w:rPr>
        <w:t>14</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4—Committees</w:t>
      </w:r>
      <w:r w:rsidRPr="00E9380A">
        <w:rPr>
          <w:b w:val="0"/>
          <w:noProof/>
          <w:sz w:val="18"/>
        </w:rPr>
        <w:tab/>
      </w:r>
      <w:r w:rsidRPr="00E9380A">
        <w:rPr>
          <w:b w:val="0"/>
          <w:noProof/>
          <w:sz w:val="18"/>
        </w:rPr>
        <w:fldChar w:fldCharType="begin"/>
      </w:r>
      <w:r w:rsidRPr="00E9380A">
        <w:rPr>
          <w:b w:val="0"/>
          <w:noProof/>
          <w:sz w:val="18"/>
        </w:rPr>
        <w:instrText xml:space="preserve"> PAGEREF _Toc359866735 \h </w:instrText>
      </w:r>
      <w:r w:rsidRPr="00E9380A">
        <w:rPr>
          <w:b w:val="0"/>
          <w:noProof/>
          <w:sz w:val="18"/>
        </w:rPr>
      </w:r>
      <w:r w:rsidRPr="00E9380A">
        <w:rPr>
          <w:b w:val="0"/>
          <w:noProof/>
          <w:sz w:val="18"/>
        </w:rPr>
        <w:fldChar w:fldCharType="separate"/>
      </w:r>
      <w:r w:rsidR="009C3ABC">
        <w:rPr>
          <w:b w:val="0"/>
          <w:noProof/>
          <w:sz w:val="18"/>
        </w:rPr>
        <w:t>15</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24</w:t>
      </w:r>
      <w:r>
        <w:rPr>
          <w:noProof/>
        </w:rPr>
        <w:tab/>
        <w:t>Committees</w:t>
      </w:r>
      <w:r w:rsidRPr="00E9380A">
        <w:rPr>
          <w:noProof/>
        </w:rPr>
        <w:tab/>
      </w:r>
      <w:r w:rsidRPr="00E9380A">
        <w:rPr>
          <w:noProof/>
        </w:rPr>
        <w:fldChar w:fldCharType="begin"/>
      </w:r>
      <w:r w:rsidRPr="00E9380A">
        <w:rPr>
          <w:noProof/>
        </w:rPr>
        <w:instrText xml:space="preserve"> PAGEREF _Toc359866736 \h </w:instrText>
      </w:r>
      <w:r w:rsidRPr="00E9380A">
        <w:rPr>
          <w:noProof/>
        </w:rPr>
      </w:r>
      <w:r w:rsidRPr="00E9380A">
        <w:rPr>
          <w:noProof/>
        </w:rPr>
        <w:fldChar w:fldCharType="separate"/>
      </w:r>
      <w:r w:rsidR="009C3ABC">
        <w:rPr>
          <w:noProof/>
        </w:rPr>
        <w:t>15</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lastRenderedPageBreak/>
        <w:t>Part 4—Staff etc.</w:t>
      </w:r>
      <w:r w:rsidRPr="00E9380A">
        <w:rPr>
          <w:b w:val="0"/>
          <w:noProof/>
          <w:sz w:val="18"/>
        </w:rPr>
        <w:tab/>
      </w:r>
      <w:r w:rsidRPr="00E9380A">
        <w:rPr>
          <w:b w:val="0"/>
          <w:noProof/>
          <w:sz w:val="18"/>
        </w:rPr>
        <w:fldChar w:fldCharType="begin"/>
      </w:r>
      <w:r w:rsidRPr="00E9380A">
        <w:rPr>
          <w:b w:val="0"/>
          <w:noProof/>
          <w:sz w:val="18"/>
        </w:rPr>
        <w:instrText xml:space="preserve"> PAGEREF _Toc359866737 \h </w:instrText>
      </w:r>
      <w:r w:rsidRPr="00E9380A">
        <w:rPr>
          <w:b w:val="0"/>
          <w:noProof/>
          <w:sz w:val="18"/>
        </w:rPr>
      </w:r>
      <w:r w:rsidRPr="00E9380A">
        <w:rPr>
          <w:b w:val="0"/>
          <w:noProof/>
          <w:sz w:val="18"/>
        </w:rPr>
        <w:fldChar w:fldCharType="separate"/>
      </w:r>
      <w:r w:rsidR="009C3ABC">
        <w:rPr>
          <w:b w:val="0"/>
          <w:noProof/>
          <w:sz w:val="18"/>
        </w:rPr>
        <w:t>16</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25</w:t>
      </w:r>
      <w:r>
        <w:rPr>
          <w:noProof/>
        </w:rPr>
        <w:tab/>
        <w:t>Staff</w:t>
      </w:r>
      <w:r w:rsidRPr="00E9380A">
        <w:rPr>
          <w:noProof/>
        </w:rPr>
        <w:tab/>
      </w:r>
      <w:r w:rsidRPr="00E9380A">
        <w:rPr>
          <w:noProof/>
        </w:rPr>
        <w:fldChar w:fldCharType="begin"/>
      </w:r>
      <w:r w:rsidRPr="00E9380A">
        <w:rPr>
          <w:noProof/>
        </w:rPr>
        <w:instrText xml:space="preserve"> PAGEREF _Toc359866738 \h </w:instrText>
      </w:r>
      <w:r w:rsidRPr="00E9380A">
        <w:rPr>
          <w:noProof/>
        </w:rPr>
      </w:r>
      <w:r w:rsidRPr="00E9380A">
        <w:rPr>
          <w:noProof/>
        </w:rPr>
        <w:fldChar w:fldCharType="separate"/>
      </w:r>
      <w:r w:rsidR="009C3ABC">
        <w:rPr>
          <w:noProof/>
        </w:rPr>
        <w:t>16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26</w:t>
      </w:r>
      <w:r>
        <w:rPr>
          <w:noProof/>
        </w:rPr>
        <w:tab/>
        <w:t>Consultants</w:t>
      </w:r>
      <w:r w:rsidRPr="00E9380A">
        <w:rPr>
          <w:noProof/>
        </w:rPr>
        <w:tab/>
      </w:r>
      <w:r w:rsidRPr="00E9380A">
        <w:rPr>
          <w:noProof/>
        </w:rPr>
        <w:fldChar w:fldCharType="begin"/>
      </w:r>
      <w:r w:rsidRPr="00E9380A">
        <w:rPr>
          <w:noProof/>
        </w:rPr>
        <w:instrText xml:space="preserve"> PAGEREF _Toc359866739 \h </w:instrText>
      </w:r>
      <w:r w:rsidRPr="00E9380A">
        <w:rPr>
          <w:noProof/>
        </w:rPr>
      </w:r>
      <w:r w:rsidRPr="00E9380A">
        <w:rPr>
          <w:noProof/>
        </w:rPr>
        <w:fldChar w:fldCharType="separate"/>
      </w:r>
      <w:r w:rsidR="009C3ABC">
        <w:rPr>
          <w:noProof/>
        </w:rPr>
        <w:t>16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27</w:t>
      </w:r>
      <w:r>
        <w:rPr>
          <w:noProof/>
        </w:rPr>
        <w:tab/>
        <w:t>Persons assisting the Agency</w:t>
      </w:r>
      <w:r w:rsidRPr="00E9380A">
        <w:rPr>
          <w:noProof/>
        </w:rPr>
        <w:tab/>
      </w:r>
      <w:r w:rsidRPr="00E9380A">
        <w:rPr>
          <w:noProof/>
        </w:rPr>
        <w:fldChar w:fldCharType="begin"/>
      </w:r>
      <w:r w:rsidRPr="00E9380A">
        <w:rPr>
          <w:noProof/>
        </w:rPr>
        <w:instrText xml:space="preserve"> PAGEREF _Toc359866740 \h </w:instrText>
      </w:r>
      <w:r w:rsidRPr="00E9380A">
        <w:rPr>
          <w:noProof/>
        </w:rPr>
      </w:r>
      <w:r w:rsidRPr="00E9380A">
        <w:rPr>
          <w:noProof/>
        </w:rPr>
        <w:fldChar w:fldCharType="separate"/>
      </w:r>
      <w:r w:rsidR="009C3ABC">
        <w:rPr>
          <w:noProof/>
        </w:rPr>
        <w:t>16</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5—Asbestos Safety and Eradication Council</w:t>
      </w:r>
      <w:r w:rsidRPr="00E9380A">
        <w:rPr>
          <w:b w:val="0"/>
          <w:noProof/>
          <w:sz w:val="18"/>
        </w:rPr>
        <w:tab/>
      </w:r>
      <w:r w:rsidRPr="00E9380A">
        <w:rPr>
          <w:b w:val="0"/>
          <w:noProof/>
          <w:sz w:val="18"/>
        </w:rPr>
        <w:fldChar w:fldCharType="begin"/>
      </w:r>
      <w:r w:rsidRPr="00E9380A">
        <w:rPr>
          <w:b w:val="0"/>
          <w:noProof/>
          <w:sz w:val="18"/>
        </w:rPr>
        <w:instrText xml:space="preserve"> PAGEREF _Toc359866741 \h </w:instrText>
      </w:r>
      <w:r w:rsidRPr="00E9380A">
        <w:rPr>
          <w:b w:val="0"/>
          <w:noProof/>
          <w:sz w:val="18"/>
        </w:rPr>
      </w:r>
      <w:r w:rsidRPr="00E9380A">
        <w:rPr>
          <w:b w:val="0"/>
          <w:noProof/>
          <w:sz w:val="18"/>
        </w:rPr>
        <w:fldChar w:fldCharType="separate"/>
      </w:r>
      <w:r w:rsidR="009C3ABC">
        <w:rPr>
          <w:b w:val="0"/>
          <w:noProof/>
          <w:sz w:val="18"/>
        </w:rPr>
        <w:t>17</w:t>
      </w:r>
      <w:r w:rsidRPr="00E9380A">
        <w:rPr>
          <w:b w:val="0"/>
          <w:noProof/>
          <w:sz w:val="18"/>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1—Functions of the Asbestos Safety and Eradication Council etc.</w:t>
      </w:r>
      <w:r w:rsidRPr="00E9380A">
        <w:rPr>
          <w:b w:val="0"/>
          <w:noProof/>
          <w:sz w:val="18"/>
        </w:rPr>
        <w:tab/>
      </w:r>
      <w:r w:rsidRPr="00E9380A">
        <w:rPr>
          <w:b w:val="0"/>
          <w:noProof/>
          <w:sz w:val="18"/>
        </w:rPr>
        <w:fldChar w:fldCharType="begin"/>
      </w:r>
      <w:r w:rsidRPr="00E9380A">
        <w:rPr>
          <w:b w:val="0"/>
          <w:noProof/>
          <w:sz w:val="18"/>
        </w:rPr>
        <w:instrText xml:space="preserve"> PAGEREF _Toc359866742 \h </w:instrText>
      </w:r>
      <w:r w:rsidRPr="00E9380A">
        <w:rPr>
          <w:b w:val="0"/>
          <w:noProof/>
          <w:sz w:val="18"/>
        </w:rPr>
      </w:r>
      <w:r w:rsidRPr="00E9380A">
        <w:rPr>
          <w:b w:val="0"/>
          <w:noProof/>
          <w:sz w:val="18"/>
        </w:rPr>
        <w:fldChar w:fldCharType="separate"/>
      </w:r>
      <w:r w:rsidR="009C3ABC">
        <w:rPr>
          <w:b w:val="0"/>
          <w:noProof/>
          <w:sz w:val="18"/>
        </w:rPr>
        <w:t>17</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28</w:t>
      </w:r>
      <w:r>
        <w:rPr>
          <w:noProof/>
        </w:rPr>
        <w:tab/>
        <w:t>Establishment</w:t>
      </w:r>
      <w:r w:rsidRPr="00E9380A">
        <w:rPr>
          <w:noProof/>
        </w:rPr>
        <w:tab/>
      </w:r>
      <w:r w:rsidRPr="00E9380A">
        <w:rPr>
          <w:noProof/>
        </w:rPr>
        <w:fldChar w:fldCharType="begin"/>
      </w:r>
      <w:r w:rsidRPr="00E9380A">
        <w:rPr>
          <w:noProof/>
        </w:rPr>
        <w:instrText xml:space="preserve"> PAGEREF _Toc359866743 \h </w:instrText>
      </w:r>
      <w:r w:rsidRPr="00E9380A">
        <w:rPr>
          <w:noProof/>
        </w:rPr>
      </w:r>
      <w:r w:rsidRPr="00E9380A">
        <w:rPr>
          <w:noProof/>
        </w:rPr>
        <w:fldChar w:fldCharType="separate"/>
      </w:r>
      <w:r w:rsidR="009C3ABC">
        <w:rPr>
          <w:noProof/>
        </w:rPr>
        <w:t>17</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29</w:t>
      </w:r>
      <w:r>
        <w:rPr>
          <w:noProof/>
        </w:rPr>
        <w:tab/>
        <w:t>Functions of the Asbestos Safety and Eradication Council</w:t>
      </w:r>
      <w:r w:rsidRPr="00E9380A">
        <w:rPr>
          <w:noProof/>
        </w:rPr>
        <w:tab/>
      </w:r>
      <w:r w:rsidRPr="00E9380A">
        <w:rPr>
          <w:noProof/>
        </w:rPr>
        <w:fldChar w:fldCharType="begin"/>
      </w:r>
      <w:r w:rsidRPr="00E9380A">
        <w:rPr>
          <w:noProof/>
        </w:rPr>
        <w:instrText xml:space="preserve"> PAGEREF _Toc359866744 \h </w:instrText>
      </w:r>
      <w:r w:rsidRPr="00E9380A">
        <w:rPr>
          <w:noProof/>
        </w:rPr>
      </w:r>
      <w:r w:rsidRPr="00E9380A">
        <w:rPr>
          <w:noProof/>
        </w:rPr>
        <w:fldChar w:fldCharType="separate"/>
      </w:r>
      <w:r w:rsidR="009C3ABC">
        <w:rPr>
          <w:noProof/>
        </w:rPr>
        <w:t>17</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30</w:t>
      </w:r>
      <w:r>
        <w:rPr>
          <w:noProof/>
        </w:rPr>
        <w:tab/>
        <w:t>Minister may give directions to the Asbestos Safety and Eradication Council</w:t>
      </w:r>
      <w:r w:rsidRPr="00E9380A">
        <w:rPr>
          <w:noProof/>
        </w:rPr>
        <w:tab/>
      </w:r>
      <w:r w:rsidRPr="00E9380A">
        <w:rPr>
          <w:noProof/>
        </w:rPr>
        <w:fldChar w:fldCharType="begin"/>
      </w:r>
      <w:r w:rsidRPr="00E9380A">
        <w:rPr>
          <w:noProof/>
        </w:rPr>
        <w:instrText xml:space="preserve"> PAGEREF _Toc359866745 \h </w:instrText>
      </w:r>
      <w:r w:rsidRPr="00E9380A">
        <w:rPr>
          <w:noProof/>
        </w:rPr>
      </w:r>
      <w:r w:rsidRPr="00E9380A">
        <w:rPr>
          <w:noProof/>
        </w:rPr>
        <w:fldChar w:fldCharType="separate"/>
      </w:r>
      <w:r w:rsidR="009C3ABC">
        <w:rPr>
          <w:noProof/>
        </w:rPr>
        <w:t>18</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30A</w:t>
      </w:r>
      <w:r>
        <w:rPr>
          <w:noProof/>
        </w:rPr>
        <w:tab/>
        <w:t>Committees</w:t>
      </w:r>
      <w:r w:rsidRPr="00E9380A">
        <w:rPr>
          <w:noProof/>
        </w:rPr>
        <w:tab/>
      </w:r>
      <w:r w:rsidRPr="00E9380A">
        <w:rPr>
          <w:noProof/>
        </w:rPr>
        <w:fldChar w:fldCharType="begin"/>
      </w:r>
      <w:r w:rsidRPr="00E9380A">
        <w:rPr>
          <w:noProof/>
        </w:rPr>
        <w:instrText xml:space="preserve"> PAGEREF _Toc359866746 \h </w:instrText>
      </w:r>
      <w:r w:rsidRPr="00E9380A">
        <w:rPr>
          <w:noProof/>
        </w:rPr>
      </w:r>
      <w:r w:rsidRPr="00E9380A">
        <w:rPr>
          <w:noProof/>
        </w:rPr>
        <w:fldChar w:fldCharType="separate"/>
      </w:r>
      <w:r w:rsidR="009C3ABC">
        <w:rPr>
          <w:noProof/>
        </w:rPr>
        <w:t>18</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2—Membership of the Asbestos Safety and Eradication Council</w:t>
      </w:r>
      <w:r w:rsidRPr="00E9380A">
        <w:rPr>
          <w:b w:val="0"/>
          <w:noProof/>
          <w:sz w:val="18"/>
        </w:rPr>
        <w:tab/>
      </w:r>
      <w:r w:rsidRPr="00E9380A">
        <w:rPr>
          <w:b w:val="0"/>
          <w:noProof/>
          <w:sz w:val="18"/>
        </w:rPr>
        <w:fldChar w:fldCharType="begin"/>
      </w:r>
      <w:r w:rsidRPr="00E9380A">
        <w:rPr>
          <w:b w:val="0"/>
          <w:noProof/>
          <w:sz w:val="18"/>
        </w:rPr>
        <w:instrText xml:space="preserve"> PAGEREF _Toc359866747 \h </w:instrText>
      </w:r>
      <w:r w:rsidRPr="00E9380A">
        <w:rPr>
          <w:b w:val="0"/>
          <w:noProof/>
          <w:sz w:val="18"/>
        </w:rPr>
      </w:r>
      <w:r w:rsidRPr="00E9380A">
        <w:rPr>
          <w:b w:val="0"/>
          <w:noProof/>
          <w:sz w:val="18"/>
        </w:rPr>
        <w:fldChar w:fldCharType="separate"/>
      </w:r>
      <w:r w:rsidR="009C3ABC">
        <w:rPr>
          <w:b w:val="0"/>
          <w:noProof/>
          <w:sz w:val="18"/>
        </w:rPr>
        <w:t>19</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31</w:t>
      </w:r>
      <w:r>
        <w:rPr>
          <w:noProof/>
        </w:rPr>
        <w:tab/>
        <w:t>Membership</w:t>
      </w:r>
      <w:r w:rsidRPr="00E9380A">
        <w:rPr>
          <w:noProof/>
        </w:rPr>
        <w:tab/>
      </w:r>
      <w:r w:rsidRPr="00E9380A">
        <w:rPr>
          <w:noProof/>
        </w:rPr>
        <w:fldChar w:fldCharType="begin"/>
      </w:r>
      <w:r w:rsidRPr="00E9380A">
        <w:rPr>
          <w:noProof/>
        </w:rPr>
        <w:instrText xml:space="preserve"> PAGEREF _Toc359866748 \h </w:instrText>
      </w:r>
      <w:r w:rsidRPr="00E9380A">
        <w:rPr>
          <w:noProof/>
        </w:rPr>
      </w:r>
      <w:r w:rsidRPr="00E9380A">
        <w:rPr>
          <w:noProof/>
        </w:rPr>
        <w:fldChar w:fldCharType="separate"/>
      </w:r>
      <w:r w:rsidR="009C3ABC">
        <w:rPr>
          <w:noProof/>
        </w:rPr>
        <w:t>19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32</w:t>
      </w:r>
      <w:r>
        <w:rPr>
          <w:noProof/>
        </w:rPr>
        <w:tab/>
        <w:t>Appointment of Council members</w:t>
      </w:r>
      <w:r w:rsidRPr="00E9380A">
        <w:rPr>
          <w:noProof/>
        </w:rPr>
        <w:tab/>
      </w:r>
      <w:r w:rsidRPr="00E9380A">
        <w:rPr>
          <w:noProof/>
        </w:rPr>
        <w:fldChar w:fldCharType="begin"/>
      </w:r>
      <w:r w:rsidRPr="00E9380A">
        <w:rPr>
          <w:noProof/>
        </w:rPr>
        <w:instrText xml:space="preserve"> PAGEREF _Toc359866749 \h </w:instrText>
      </w:r>
      <w:r w:rsidRPr="00E9380A">
        <w:rPr>
          <w:noProof/>
        </w:rPr>
      </w:r>
      <w:r w:rsidRPr="00E9380A">
        <w:rPr>
          <w:noProof/>
        </w:rPr>
        <w:fldChar w:fldCharType="separate"/>
      </w:r>
      <w:r w:rsidR="009C3ABC">
        <w:rPr>
          <w:noProof/>
        </w:rPr>
        <w:t>19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33</w:t>
      </w:r>
      <w:r>
        <w:rPr>
          <w:noProof/>
        </w:rPr>
        <w:tab/>
        <w:t>Term of appointment</w:t>
      </w:r>
      <w:r w:rsidRPr="00E9380A">
        <w:rPr>
          <w:noProof/>
        </w:rPr>
        <w:tab/>
      </w:r>
      <w:r w:rsidRPr="00E9380A">
        <w:rPr>
          <w:noProof/>
        </w:rPr>
        <w:fldChar w:fldCharType="begin"/>
      </w:r>
      <w:r w:rsidRPr="00E9380A">
        <w:rPr>
          <w:noProof/>
        </w:rPr>
        <w:instrText xml:space="preserve"> PAGEREF _Toc359866750 \h </w:instrText>
      </w:r>
      <w:r w:rsidRPr="00E9380A">
        <w:rPr>
          <w:noProof/>
        </w:rPr>
      </w:r>
      <w:r w:rsidRPr="00E9380A">
        <w:rPr>
          <w:noProof/>
        </w:rPr>
        <w:fldChar w:fldCharType="separate"/>
      </w:r>
      <w:r w:rsidR="009C3ABC">
        <w:rPr>
          <w:noProof/>
        </w:rPr>
        <w:t>21</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34</w:t>
      </w:r>
      <w:r>
        <w:rPr>
          <w:noProof/>
        </w:rPr>
        <w:tab/>
        <w:t>Acting appointment</w:t>
      </w:r>
      <w:r w:rsidRPr="00E9380A">
        <w:rPr>
          <w:noProof/>
        </w:rPr>
        <w:tab/>
      </w:r>
      <w:r w:rsidRPr="00E9380A">
        <w:rPr>
          <w:noProof/>
        </w:rPr>
        <w:fldChar w:fldCharType="begin"/>
      </w:r>
      <w:r w:rsidRPr="00E9380A">
        <w:rPr>
          <w:noProof/>
        </w:rPr>
        <w:instrText xml:space="preserve"> PAGEREF _Toc359866751 \h </w:instrText>
      </w:r>
      <w:r w:rsidRPr="00E9380A">
        <w:rPr>
          <w:noProof/>
        </w:rPr>
      </w:r>
      <w:r w:rsidRPr="00E9380A">
        <w:rPr>
          <w:noProof/>
        </w:rPr>
        <w:fldChar w:fldCharType="separate"/>
      </w:r>
      <w:r w:rsidR="009C3ABC">
        <w:rPr>
          <w:noProof/>
        </w:rPr>
        <w:t>21</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3—Terms and conditions of appointment</w:t>
      </w:r>
      <w:r w:rsidRPr="00E9380A">
        <w:rPr>
          <w:b w:val="0"/>
          <w:noProof/>
          <w:sz w:val="18"/>
        </w:rPr>
        <w:tab/>
      </w:r>
      <w:r w:rsidRPr="00E9380A">
        <w:rPr>
          <w:b w:val="0"/>
          <w:noProof/>
          <w:sz w:val="18"/>
        </w:rPr>
        <w:fldChar w:fldCharType="begin"/>
      </w:r>
      <w:r w:rsidRPr="00E9380A">
        <w:rPr>
          <w:b w:val="0"/>
          <w:noProof/>
          <w:sz w:val="18"/>
        </w:rPr>
        <w:instrText xml:space="preserve"> PAGEREF _Toc359866752 \h </w:instrText>
      </w:r>
      <w:r w:rsidRPr="00E9380A">
        <w:rPr>
          <w:b w:val="0"/>
          <w:noProof/>
          <w:sz w:val="18"/>
        </w:rPr>
      </w:r>
      <w:r w:rsidRPr="00E9380A">
        <w:rPr>
          <w:b w:val="0"/>
          <w:noProof/>
          <w:sz w:val="18"/>
        </w:rPr>
        <w:fldChar w:fldCharType="separate"/>
      </w:r>
      <w:r w:rsidR="009C3ABC">
        <w:rPr>
          <w:b w:val="0"/>
          <w:noProof/>
          <w:sz w:val="18"/>
        </w:rPr>
        <w:t>23</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35</w:t>
      </w:r>
      <w:r>
        <w:rPr>
          <w:noProof/>
        </w:rPr>
        <w:tab/>
        <w:t>Remuneration and allowances</w:t>
      </w:r>
      <w:r w:rsidRPr="00E9380A">
        <w:rPr>
          <w:noProof/>
        </w:rPr>
        <w:tab/>
      </w:r>
      <w:r w:rsidRPr="00E9380A">
        <w:rPr>
          <w:noProof/>
        </w:rPr>
        <w:fldChar w:fldCharType="begin"/>
      </w:r>
      <w:r w:rsidRPr="00E9380A">
        <w:rPr>
          <w:noProof/>
        </w:rPr>
        <w:instrText xml:space="preserve"> PAGEREF _Toc359866753 \h </w:instrText>
      </w:r>
      <w:r w:rsidRPr="00E9380A">
        <w:rPr>
          <w:noProof/>
        </w:rPr>
      </w:r>
      <w:r w:rsidRPr="00E9380A">
        <w:rPr>
          <w:noProof/>
        </w:rPr>
        <w:fldChar w:fldCharType="separate"/>
      </w:r>
      <w:r w:rsidR="009C3ABC">
        <w:rPr>
          <w:noProof/>
        </w:rPr>
        <w:t>23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36</w:t>
      </w:r>
      <w:r>
        <w:rPr>
          <w:noProof/>
        </w:rPr>
        <w:tab/>
        <w:t>Leave of absence</w:t>
      </w:r>
      <w:r w:rsidRPr="00E9380A">
        <w:rPr>
          <w:noProof/>
        </w:rPr>
        <w:tab/>
      </w:r>
      <w:r w:rsidRPr="00E9380A">
        <w:rPr>
          <w:noProof/>
        </w:rPr>
        <w:fldChar w:fldCharType="begin"/>
      </w:r>
      <w:r w:rsidRPr="00E9380A">
        <w:rPr>
          <w:noProof/>
        </w:rPr>
        <w:instrText xml:space="preserve"> PAGEREF _Toc359866754 \h </w:instrText>
      </w:r>
      <w:r w:rsidRPr="00E9380A">
        <w:rPr>
          <w:noProof/>
        </w:rPr>
      </w:r>
      <w:r w:rsidRPr="00E9380A">
        <w:rPr>
          <w:noProof/>
        </w:rPr>
        <w:fldChar w:fldCharType="separate"/>
      </w:r>
      <w:r w:rsidR="009C3ABC">
        <w:rPr>
          <w:noProof/>
        </w:rPr>
        <w:t>23</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37</w:t>
      </w:r>
      <w:r>
        <w:rPr>
          <w:noProof/>
        </w:rPr>
        <w:tab/>
        <w:t>Disclosure of interests to the Asbestos Safety and Eradication Council</w:t>
      </w:r>
      <w:r w:rsidRPr="00E9380A">
        <w:rPr>
          <w:noProof/>
        </w:rPr>
        <w:tab/>
      </w:r>
      <w:r w:rsidRPr="00E9380A">
        <w:rPr>
          <w:noProof/>
        </w:rPr>
        <w:fldChar w:fldCharType="begin"/>
      </w:r>
      <w:r w:rsidRPr="00E9380A">
        <w:rPr>
          <w:noProof/>
        </w:rPr>
        <w:instrText xml:space="preserve"> PAGEREF _Toc359866755 \h </w:instrText>
      </w:r>
      <w:r w:rsidRPr="00E9380A">
        <w:rPr>
          <w:noProof/>
        </w:rPr>
      </w:r>
      <w:r w:rsidRPr="00E9380A">
        <w:rPr>
          <w:noProof/>
        </w:rPr>
        <w:fldChar w:fldCharType="separate"/>
      </w:r>
      <w:r w:rsidR="009C3ABC">
        <w:rPr>
          <w:noProof/>
        </w:rPr>
        <w:t>24</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38</w:t>
      </w:r>
      <w:r>
        <w:rPr>
          <w:noProof/>
        </w:rPr>
        <w:tab/>
        <w:t>Other terms and conditions</w:t>
      </w:r>
      <w:r w:rsidRPr="00E9380A">
        <w:rPr>
          <w:noProof/>
        </w:rPr>
        <w:tab/>
      </w:r>
      <w:r w:rsidRPr="00E9380A">
        <w:rPr>
          <w:noProof/>
        </w:rPr>
        <w:fldChar w:fldCharType="begin"/>
      </w:r>
      <w:r w:rsidRPr="00E9380A">
        <w:rPr>
          <w:noProof/>
        </w:rPr>
        <w:instrText xml:space="preserve"> PAGEREF _Toc359866756 \h </w:instrText>
      </w:r>
      <w:r w:rsidRPr="00E9380A">
        <w:rPr>
          <w:noProof/>
        </w:rPr>
      </w:r>
      <w:r w:rsidRPr="00E9380A">
        <w:rPr>
          <w:noProof/>
        </w:rPr>
        <w:fldChar w:fldCharType="separate"/>
      </w:r>
      <w:r w:rsidR="009C3ABC">
        <w:rPr>
          <w:noProof/>
        </w:rPr>
        <w:t>24</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39</w:t>
      </w:r>
      <w:r>
        <w:rPr>
          <w:noProof/>
        </w:rPr>
        <w:tab/>
        <w:t>Resignation</w:t>
      </w:r>
      <w:r w:rsidRPr="00E9380A">
        <w:rPr>
          <w:noProof/>
        </w:rPr>
        <w:tab/>
      </w:r>
      <w:r w:rsidRPr="00E9380A">
        <w:rPr>
          <w:noProof/>
        </w:rPr>
        <w:fldChar w:fldCharType="begin"/>
      </w:r>
      <w:r w:rsidRPr="00E9380A">
        <w:rPr>
          <w:noProof/>
        </w:rPr>
        <w:instrText xml:space="preserve"> PAGEREF _Toc359866757 \h </w:instrText>
      </w:r>
      <w:r w:rsidRPr="00E9380A">
        <w:rPr>
          <w:noProof/>
        </w:rPr>
      </w:r>
      <w:r w:rsidRPr="00E9380A">
        <w:rPr>
          <w:noProof/>
        </w:rPr>
        <w:fldChar w:fldCharType="separate"/>
      </w:r>
      <w:r w:rsidR="009C3ABC">
        <w:rPr>
          <w:noProof/>
        </w:rPr>
        <w:t>24</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40</w:t>
      </w:r>
      <w:r>
        <w:rPr>
          <w:noProof/>
        </w:rPr>
        <w:tab/>
        <w:t>Termination of appointment</w:t>
      </w:r>
      <w:r w:rsidRPr="00E9380A">
        <w:rPr>
          <w:noProof/>
        </w:rPr>
        <w:tab/>
      </w:r>
      <w:r w:rsidRPr="00E9380A">
        <w:rPr>
          <w:noProof/>
        </w:rPr>
        <w:fldChar w:fldCharType="begin"/>
      </w:r>
      <w:r w:rsidRPr="00E9380A">
        <w:rPr>
          <w:noProof/>
        </w:rPr>
        <w:instrText xml:space="preserve"> PAGEREF _Toc359866758 \h </w:instrText>
      </w:r>
      <w:r w:rsidRPr="00E9380A">
        <w:rPr>
          <w:noProof/>
        </w:rPr>
      </w:r>
      <w:r w:rsidRPr="00E9380A">
        <w:rPr>
          <w:noProof/>
        </w:rPr>
        <w:fldChar w:fldCharType="separate"/>
      </w:r>
      <w:r w:rsidR="009C3ABC">
        <w:rPr>
          <w:noProof/>
        </w:rPr>
        <w:t>25</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4—Procedures of the Asbestos Safety and Eradication Council</w:t>
      </w:r>
      <w:r w:rsidRPr="00E9380A">
        <w:rPr>
          <w:b w:val="0"/>
          <w:noProof/>
          <w:sz w:val="18"/>
        </w:rPr>
        <w:tab/>
      </w:r>
      <w:r w:rsidRPr="00E9380A">
        <w:rPr>
          <w:b w:val="0"/>
          <w:noProof/>
          <w:sz w:val="18"/>
        </w:rPr>
        <w:fldChar w:fldCharType="begin"/>
      </w:r>
      <w:r w:rsidRPr="00E9380A">
        <w:rPr>
          <w:b w:val="0"/>
          <w:noProof/>
          <w:sz w:val="18"/>
        </w:rPr>
        <w:instrText xml:space="preserve"> PAGEREF _Toc359866759 \h </w:instrText>
      </w:r>
      <w:r w:rsidRPr="00E9380A">
        <w:rPr>
          <w:b w:val="0"/>
          <w:noProof/>
          <w:sz w:val="18"/>
        </w:rPr>
      </w:r>
      <w:r w:rsidRPr="00E9380A">
        <w:rPr>
          <w:b w:val="0"/>
          <w:noProof/>
          <w:sz w:val="18"/>
        </w:rPr>
        <w:fldChar w:fldCharType="separate"/>
      </w:r>
      <w:r w:rsidR="009C3ABC">
        <w:rPr>
          <w:b w:val="0"/>
          <w:noProof/>
          <w:sz w:val="18"/>
        </w:rPr>
        <w:t>26</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w:t>
      </w:r>
      <w:r>
        <w:rPr>
          <w:noProof/>
        </w:rPr>
        <w:tab/>
        <w:t>Meetings of the Asbestos Safety and Eradication Council</w:t>
      </w:r>
      <w:r w:rsidRPr="00E9380A">
        <w:rPr>
          <w:noProof/>
        </w:rPr>
        <w:tab/>
      </w:r>
      <w:r w:rsidRPr="00E9380A">
        <w:rPr>
          <w:noProof/>
        </w:rPr>
        <w:fldChar w:fldCharType="begin"/>
      </w:r>
      <w:r w:rsidRPr="00E9380A">
        <w:rPr>
          <w:noProof/>
        </w:rPr>
        <w:instrText xml:space="preserve"> PAGEREF _Toc359866760 \h </w:instrText>
      </w:r>
      <w:r w:rsidRPr="00E9380A">
        <w:rPr>
          <w:noProof/>
        </w:rPr>
      </w:r>
      <w:r w:rsidRPr="00E9380A">
        <w:rPr>
          <w:noProof/>
        </w:rPr>
        <w:fldChar w:fldCharType="separate"/>
      </w:r>
      <w:r w:rsidR="009C3ABC">
        <w:rPr>
          <w:noProof/>
        </w:rPr>
        <w:t>26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41A</w:t>
      </w:r>
      <w:r>
        <w:rPr>
          <w:noProof/>
        </w:rPr>
        <w:tab/>
        <w:t>Quorum</w:t>
      </w:r>
      <w:r w:rsidRPr="00E9380A">
        <w:rPr>
          <w:noProof/>
        </w:rPr>
        <w:tab/>
      </w:r>
      <w:r w:rsidRPr="00E9380A">
        <w:rPr>
          <w:noProof/>
        </w:rPr>
        <w:fldChar w:fldCharType="begin"/>
      </w:r>
      <w:r w:rsidRPr="00E9380A">
        <w:rPr>
          <w:noProof/>
        </w:rPr>
        <w:instrText xml:space="preserve"> PAGEREF _Toc359866761 \h </w:instrText>
      </w:r>
      <w:r w:rsidRPr="00E9380A">
        <w:rPr>
          <w:noProof/>
        </w:rPr>
      </w:r>
      <w:r w:rsidRPr="00E9380A">
        <w:rPr>
          <w:noProof/>
        </w:rPr>
        <w:fldChar w:fldCharType="separate"/>
      </w:r>
      <w:r w:rsidR="009C3ABC">
        <w:rPr>
          <w:noProof/>
        </w:rPr>
        <w:t>26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41B</w:t>
      </w:r>
      <w:r>
        <w:rPr>
          <w:noProof/>
        </w:rPr>
        <w:tab/>
        <w:t>Voting at meetings</w:t>
      </w:r>
      <w:r w:rsidRPr="00E9380A">
        <w:rPr>
          <w:noProof/>
        </w:rPr>
        <w:tab/>
      </w:r>
      <w:r w:rsidRPr="00E9380A">
        <w:rPr>
          <w:noProof/>
        </w:rPr>
        <w:fldChar w:fldCharType="begin"/>
      </w:r>
      <w:r w:rsidRPr="00E9380A">
        <w:rPr>
          <w:noProof/>
        </w:rPr>
        <w:instrText xml:space="preserve"> PAGEREF _Toc359866762 \h </w:instrText>
      </w:r>
      <w:r w:rsidRPr="00E9380A">
        <w:rPr>
          <w:noProof/>
        </w:rPr>
      </w:r>
      <w:r w:rsidRPr="00E9380A">
        <w:rPr>
          <w:noProof/>
        </w:rPr>
        <w:fldChar w:fldCharType="separate"/>
      </w:r>
      <w:r w:rsidR="009C3ABC">
        <w:rPr>
          <w:noProof/>
        </w:rPr>
        <w:t>26</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41C</w:t>
      </w:r>
      <w:r>
        <w:rPr>
          <w:noProof/>
        </w:rPr>
        <w:tab/>
        <w:t>Minutes</w:t>
      </w:r>
      <w:r w:rsidRPr="00E9380A">
        <w:rPr>
          <w:noProof/>
        </w:rPr>
        <w:tab/>
      </w:r>
      <w:r w:rsidRPr="00E9380A">
        <w:rPr>
          <w:noProof/>
        </w:rPr>
        <w:fldChar w:fldCharType="begin"/>
      </w:r>
      <w:r w:rsidRPr="00E9380A">
        <w:rPr>
          <w:noProof/>
        </w:rPr>
        <w:instrText xml:space="preserve"> PAGEREF _Toc359866763 \h </w:instrText>
      </w:r>
      <w:r w:rsidRPr="00E9380A">
        <w:rPr>
          <w:noProof/>
        </w:rPr>
      </w:r>
      <w:r w:rsidRPr="00E9380A">
        <w:rPr>
          <w:noProof/>
        </w:rPr>
        <w:fldChar w:fldCharType="separate"/>
      </w:r>
      <w:r w:rsidR="009C3ABC">
        <w:rPr>
          <w:noProof/>
        </w:rPr>
        <w:t>27</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41D</w:t>
      </w:r>
      <w:r>
        <w:rPr>
          <w:noProof/>
        </w:rPr>
        <w:tab/>
        <w:t>Conduct of meetings</w:t>
      </w:r>
      <w:r w:rsidRPr="00E9380A">
        <w:rPr>
          <w:noProof/>
        </w:rPr>
        <w:tab/>
      </w:r>
      <w:r w:rsidRPr="00E9380A">
        <w:rPr>
          <w:noProof/>
        </w:rPr>
        <w:fldChar w:fldCharType="begin"/>
      </w:r>
      <w:r w:rsidRPr="00E9380A">
        <w:rPr>
          <w:noProof/>
        </w:rPr>
        <w:instrText xml:space="preserve"> PAGEREF _Toc359866764 \h </w:instrText>
      </w:r>
      <w:r w:rsidRPr="00E9380A">
        <w:rPr>
          <w:noProof/>
        </w:rPr>
      </w:r>
      <w:r w:rsidRPr="00E9380A">
        <w:rPr>
          <w:noProof/>
        </w:rPr>
        <w:fldChar w:fldCharType="separate"/>
      </w:r>
      <w:r w:rsidR="009C3ABC">
        <w:rPr>
          <w:noProof/>
        </w:rPr>
        <w:t>27</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41E</w:t>
      </w:r>
      <w:r>
        <w:rPr>
          <w:noProof/>
        </w:rPr>
        <w:tab/>
        <w:t>Decisions without meetings</w:t>
      </w:r>
      <w:r w:rsidRPr="00E9380A">
        <w:rPr>
          <w:noProof/>
        </w:rPr>
        <w:tab/>
      </w:r>
      <w:r w:rsidRPr="00E9380A">
        <w:rPr>
          <w:noProof/>
        </w:rPr>
        <w:fldChar w:fldCharType="begin"/>
      </w:r>
      <w:r w:rsidRPr="00E9380A">
        <w:rPr>
          <w:noProof/>
        </w:rPr>
        <w:instrText xml:space="preserve"> PAGEREF _Toc359866765 \h </w:instrText>
      </w:r>
      <w:r w:rsidRPr="00E9380A">
        <w:rPr>
          <w:noProof/>
        </w:rPr>
      </w:r>
      <w:r w:rsidRPr="00E9380A">
        <w:rPr>
          <w:noProof/>
        </w:rPr>
        <w:fldChar w:fldCharType="separate"/>
      </w:r>
      <w:r w:rsidR="009C3ABC">
        <w:rPr>
          <w:noProof/>
        </w:rPr>
        <w:t>27</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6—Planning and reporting</w:t>
      </w:r>
      <w:r w:rsidRPr="00E9380A">
        <w:rPr>
          <w:b w:val="0"/>
          <w:noProof/>
          <w:sz w:val="18"/>
        </w:rPr>
        <w:tab/>
      </w:r>
      <w:r w:rsidRPr="00E9380A">
        <w:rPr>
          <w:b w:val="0"/>
          <w:noProof/>
          <w:sz w:val="18"/>
        </w:rPr>
        <w:fldChar w:fldCharType="begin"/>
      </w:r>
      <w:r w:rsidRPr="00E9380A">
        <w:rPr>
          <w:b w:val="0"/>
          <w:noProof/>
          <w:sz w:val="18"/>
        </w:rPr>
        <w:instrText xml:space="preserve"> PAGEREF _Toc359866766 \h </w:instrText>
      </w:r>
      <w:r w:rsidRPr="00E9380A">
        <w:rPr>
          <w:b w:val="0"/>
          <w:noProof/>
          <w:sz w:val="18"/>
        </w:rPr>
      </w:r>
      <w:r w:rsidRPr="00E9380A">
        <w:rPr>
          <w:b w:val="0"/>
          <w:noProof/>
          <w:sz w:val="18"/>
        </w:rPr>
        <w:fldChar w:fldCharType="separate"/>
      </w:r>
      <w:r w:rsidR="009C3ABC">
        <w:rPr>
          <w:b w:val="0"/>
          <w:noProof/>
          <w:sz w:val="18"/>
        </w:rPr>
        <w:t>29</w:t>
      </w:r>
      <w:r w:rsidRPr="00E9380A">
        <w:rPr>
          <w:b w:val="0"/>
          <w:noProof/>
          <w:sz w:val="18"/>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1—Annual operational plan</w:t>
      </w:r>
      <w:r w:rsidRPr="00E9380A">
        <w:rPr>
          <w:b w:val="0"/>
          <w:noProof/>
          <w:sz w:val="18"/>
        </w:rPr>
        <w:tab/>
      </w:r>
      <w:r w:rsidRPr="00E9380A">
        <w:rPr>
          <w:b w:val="0"/>
          <w:noProof/>
          <w:sz w:val="18"/>
        </w:rPr>
        <w:fldChar w:fldCharType="begin"/>
      </w:r>
      <w:r w:rsidRPr="00E9380A">
        <w:rPr>
          <w:b w:val="0"/>
          <w:noProof/>
          <w:sz w:val="18"/>
        </w:rPr>
        <w:instrText xml:space="preserve"> PAGEREF _Toc359866767 \h </w:instrText>
      </w:r>
      <w:r w:rsidRPr="00E9380A">
        <w:rPr>
          <w:b w:val="0"/>
          <w:noProof/>
          <w:sz w:val="18"/>
        </w:rPr>
      </w:r>
      <w:r w:rsidRPr="00E9380A">
        <w:rPr>
          <w:b w:val="0"/>
          <w:noProof/>
          <w:sz w:val="18"/>
        </w:rPr>
        <w:fldChar w:fldCharType="separate"/>
      </w:r>
      <w:r w:rsidR="009C3ABC">
        <w:rPr>
          <w:b w:val="0"/>
          <w:noProof/>
          <w:sz w:val="18"/>
        </w:rPr>
        <w:t>29</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42</w:t>
      </w:r>
      <w:r>
        <w:rPr>
          <w:noProof/>
        </w:rPr>
        <w:tab/>
        <w:t>Annual operational plan</w:t>
      </w:r>
      <w:r w:rsidRPr="00E9380A">
        <w:rPr>
          <w:noProof/>
        </w:rPr>
        <w:tab/>
      </w:r>
      <w:r w:rsidRPr="00E9380A">
        <w:rPr>
          <w:noProof/>
        </w:rPr>
        <w:fldChar w:fldCharType="begin"/>
      </w:r>
      <w:r w:rsidRPr="00E9380A">
        <w:rPr>
          <w:noProof/>
        </w:rPr>
        <w:instrText xml:space="preserve"> PAGEREF _Toc359866768 \h </w:instrText>
      </w:r>
      <w:r w:rsidRPr="00E9380A">
        <w:rPr>
          <w:noProof/>
        </w:rPr>
      </w:r>
      <w:r w:rsidRPr="00E9380A">
        <w:rPr>
          <w:noProof/>
        </w:rPr>
        <w:fldChar w:fldCharType="separate"/>
      </w:r>
      <w:r w:rsidR="009C3ABC">
        <w:rPr>
          <w:noProof/>
        </w:rPr>
        <w:t>29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43</w:t>
      </w:r>
      <w:r>
        <w:rPr>
          <w:noProof/>
        </w:rPr>
        <w:tab/>
        <w:t>Approval of annual operational plan</w:t>
      </w:r>
      <w:r w:rsidRPr="00E9380A">
        <w:rPr>
          <w:noProof/>
        </w:rPr>
        <w:tab/>
      </w:r>
      <w:r w:rsidRPr="00E9380A">
        <w:rPr>
          <w:noProof/>
        </w:rPr>
        <w:fldChar w:fldCharType="begin"/>
      </w:r>
      <w:r w:rsidRPr="00E9380A">
        <w:rPr>
          <w:noProof/>
        </w:rPr>
        <w:instrText xml:space="preserve"> PAGEREF _Toc359866769 \h </w:instrText>
      </w:r>
      <w:r w:rsidRPr="00E9380A">
        <w:rPr>
          <w:noProof/>
        </w:rPr>
      </w:r>
      <w:r w:rsidRPr="00E9380A">
        <w:rPr>
          <w:noProof/>
        </w:rPr>
        <w:fldChar w:fldCharType="separate"/>
      </w:r>
      <w:r w:rsidR="009C3ABC">
        <w:rPr>
          <w:noProof/>
        </w:rPr>
        <w:t>29</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lastRenderedPageBreak/>
        <w:t>44</w:t>
      </w:r>
      <w:r>
        <w:rPr>
          <w:noProof/>
        </w:rPr>
        <w:tab/>
        <w:t>Variation of annual operational plan</w:t>
      </w:r>
      <w:r w:rsidRPr="00E9380A">
        <w:rPr>
          <w:noProof/>
        </w:rPr>
        <w:tab/>
      </w:r>
      <w:r w:rsidRPr="00E9380A">
        <w:rPr>
          <w:noProof/>
        </w:rPr>
        <w:fldChar w:fldCharType="begin"/>
      </w:r>
      <w:r w:rsidRPr="00E9380A">
        <w:rPr>
          <w:noProof/>
        </w:rPr>
        <w:instrText xml:space="preserve"> PAGEREF _Toc359866770 \h </w:instrText>
      </w:r>
      <w:r w:rsidRPr="00E9380A">
        <w:rPr>
          <w:noProof/>
        </w:rPr>
      </w:r>
      <w:r w:rsidRPr="00E9380A">
        <w:rPr>
          <w:noProof/>
        </w:rPr>
        <w:fldChar w:fldCharType="separate"/>
      </w:r>
      <w:r w:rsidR="009C3ABC">
        <w:rPr>
          <w:noProof/>
        </w:rPr>
        <w:t>30</w:t>
      </w:r>
      <w:r w:rsidRPr="00E9380A">
        <w:rPr>
          <w:noProof/>
        </w:rPr>
        <w:fldChar w:fldCharType="end"/>
      </w:r>
    </w:p>
    <w:p w:rsidR="00E9380A" w:rsidRDefault="00E9380A">
      <w:pPr>
        <w:pStyle w:val="TOC3"/>
        <w:rPr>
          <w:rFonts w:asciiTheme="minorHAnsi" w:eastAsiaTheme="minorEastAsia" w:hAnsiTheme="minorHAnsi" w:cstheme="minorBidi"/>
          <w:b w:val="0"/>
          <w:noProof/>
          <w:kern w:val="0"/>
          <w:szCs w:val="22"/>
        </w:rPr>
      </w:pPr>
      <w:r>
        <w:rPr>
          <w:noProof/>
        </w:rPr>
        <w:t>Division 2—Annual report</w:t>
      </w:r>
      <w:r w:rsidRPr="00E9380A">
        <w:rPr>
          <w:b w:val="0"/>
          <w:noProof/>
          <w:sz w:val="18"/>
        </w:rPr>
        <w:tab/>
      </w:r>
      <w:r w:rsidRPr="00E9380A">
        <w:rPr>
          <w:b w:val="0"/>
          <w:noProof/>
          <w:sz w:val="18"/>
        </w:rPr>
        <w:fldChar w:fldCharType="begin"/>
      </w:r>
      <w:r w:rsidRPr="00E9380A">
        <w:rPr>
          <w:b w:val="0"/>
          <w:noProof/>
          <w:sz w:val="18"/>
        </w:rPr>
        <w:instrText xml:space="preserve"> PAGEREF _Toc359866771 \h </w:instrText>
      </w:r>
      <w:r w:rsidRPr="00E9380A">
        <w:rPr>
          <w:b w:val="0"/>
          <w:noProof/>
          <w:sz w:val="18"/>
        </w:rPr>
      </w:r>
      <w:r w:rsidRPr="00E9380A">
        <w:rPr>
          <w:b w:val="0"/>
          <w:noProof/>
          <w:sz w:val="18"/>
        </w:rPr>
        <w:fldChar w:fldCharType="separate"/>
      </w:r>
      <w:r w:rsidR="009C3ABC">
        <w:rPr>
          <w:b w:val="0"/>
          <w:noProof/>
          <w:sz w:val="18"/>
        </w:rPr>
        <w:t>31</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45</w:t>
      </w:r>
      <w:r>
        <w:rPr>
          <w:noProof/>
        </w:rPr>
        <w:tab/>
        <w:t>Annual report</w:t>
      </w:r>
      <w:r w:rsidRPr="00E9380A">
        <w:rPr>
          <w:noProof/>
        </w:rPr>
        <w:tab/>
      </w:r>
      <w:r w:rsidRPr="00E9380A">
        <w:rPr>
          <w:noProof/>
        </w:rPr>
        <w:fldChar w:fldCharType="begin"/>
      </w:r>
      <w:r w:rsidRPr="00E9380A">
        <w:rPr>
          <w:noProof/>
        </w:rPr>
        <w:instrText xml:space="preserve"> PAGEREF _Toc359866772 \h </w:instrText>
      </w:r>
      <w:r w:rsidRPr="00E9380A">
        <w:rPr>
          <w:noProof/>
        </w:rPr>
      </w:r>
      <w:r w:rsidRPr="00E9380A">
        <w:rPr>
          <w:noProof/>
        </w:rPr>
        <w:fldChar w:fldCharType="separate"/>
      </w:r>
      <w:r w:rsidR="009C3ABC">
        <w:rPr>
          <w:noProof/>
        </w:rPr>
        <w:t>31</w:t>
      </w:r>
      <w:r w:rsidRPr="00E9380A">
        <w:rPr>
          <w:noProof/>
        </w:rPr>
        <w:fldChar w:fldCharType="end"/>
      </w:r>
    </w:p>
    <w:p w:rsidR="00E9380A" w:rsidRDefault="00E9380A">
      <w:pPr>
        <w:pStyle w:val="TOC2"/>
        <w:rPr>
          <w:rFonts w:asciiTheme="minorHAnsi" w:eastAsiaTheme="minorEastAsia" w:hAnsiTheme="minorHAnsi" w:cstheme="minorBidi"/>
          <w:b w:val="0"/>
          <w:noProof/>
          <w:kern w:val="0"/>
          <w:sz w:val="22"/>
          <w:szCs w:val="22"/>
        </w:rPr>
      </w:pPr>
      <w:r>
        <w:rPr>
          <w:noProof/>
        </w:rPr>
        <w:t>Part 7—Miscellaneous</w:t>
      </w:r>
      <w:r w:rsidRPr="00E9380A">
        <w:rPr>
          <w:b w:val="0"/>
          <w:noProof/>
          <w:sz w:val="18"/>
        </w:rPr>
        <w:tab/>
      </w:r>
      <w:r w:rsidRPr="00E9380A">
        <w:rPr>
          <w:b w:val="0"/>
          <w:noProof/>
          <w:sz w:val="18"/>
        </w:rPr>
        <w:fldChar w:fldCharType="begin"/>
      </w:r>
      <w:r w:rsidRPr="00E9380A">
        <w:rPr>
          <w:b w:val="0"/>
          <w:noProof/>
          <w:sz w:val="18"/>
        </w:rPr>
        <w:instrText xml:space="preserve"> PAGEREF _Toc359866773 \h </w:instrText>
      </w:r>
      <w:r w:rsidRPr="00E9380A">
        <w:rPr>
          <w:b w:val="0"/>
          <w:noProof/>
          <w:sz w:val="18"/>
        </w:rPr>
      </w:r>
      <w:r w:rsidRPr="00E9380A">
        <w:rPr>
          <w:b w:val="0"/>
          <w:noProof/>
          <w:sz w:val="18"/>
        </w:rPr>
        <w:fldChar w:fldCharType="separate"/>
      </w:r>
      <w:r w:rsidR="009C3ABC">
        <w:rPr>
          <w:b w:val="0"/>
          <w:noProof/>
          <w:sz w:val="18"/>
        </w:rPr>
        <w:t>32</w:t>
      </w:r>
      <w:r w:rsidRPr="00E9380A">
        <w:rPr>
          <w:b w:val="0"/>
          <w:noProof/>
          <w:sz w:val="18"/>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46</w:t>
      </w:r>
      <w:r>
        <w:rPr>
          <w:noProof/>
        </w:rPr>
        <w:tab/>
        <w:t>Delegation</w:t>
      </w:r>
      <w:r w:rsidRPr="00E9380A">
        <w:rPr>
          <w:noProof/>
        </w:rPr>
        <w:tab/>
      </w:r>
      <w:r w:rsidRPr="00E9380A">
        <w:rPr>
          <w:noProof/>
        </w:rPr>
        <w:fldChar w:fldCharType="begin"/>
      </w:r>
      <w:r w:rsidRPr="00E9380A">
        <w:rPr>
          <w:noProof/>
        </w:rPr>
        <w:instrText xml:space="preserve"> PAGEREF _Toc359866774 \h </w:instrText>
      </w:r>
      <w:r w:rsidRPr="00E9380A">
        <w:rPr>
          <w:noProof/>
        </w:rPr>
      </w:r>
      <w:r w:rsidRPr="00E9380A">
        <w:rPr>
          <w:noProof/>
        </w:rPr>
        <w:fldChar w:fldCharType="separate"/>
      </w:r>
      <w:r w:rsidR="009C3ABC">
        <w:rPr>
          <w:noProof/>
        </w:rPr>
        <w:t>32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47</w:t>
      </w:r>
      <w:r>
        <w:rPr>
          <w:noProof/>
        </w:rPr>
        <w:tab/>
        <w:t>Review of the Agency’s role and functions</w:t>
      </w:r>
      <w:r w:rsidRPr="00E9380A">
        <w:rPr>
          <w:noProof/>
        </w:rPr>
        <w:tab/>
      </w:r>
      <w:r w:rsidRPr="00E9380A">
        <w:rPr>
          <w:noProof/>
        </w:rPr>
        <w:fldChar w:fldCharType="begin"/>
      </w:r>
      <w:r w:rsidRPr="00E9380A">
        <w:rPr>
          <w:noProof/>
        </w:rPr>
        <w:instrText xml:space="preserve"> PAGEREF _Toc359866775 \h </w:instrText>
      </w:r>
      <w:r w:rsidRPr="00E9380A">
        <w:rPr>
          <w:noProof/>
        </w:rPr>
      </w:r>
      <w:r w:rsidRPr="00E9380A">
        <w:rPr>
          <w:noProof/>
        </w:rPr>
        <w:fldChar w:fldCharType="separate"/>
      </w:r>
      <w:r w:rsidR="009C3ABC">
        <w:rPr>
          <w:noProof/>
        </w:rPr>
        <w:t>32</w:t>
      </w:r>
      <w:r w:rsidRPr="00E9380A">
        <w:rPr>
          <w:noProof/>
        </w:rPr>
        <w:fldChar w:fldCharType="end"/>
      </w:r>
    </w:p>
    <w:p w:rsidR="00E9380A" w:rsidRDefault="00E9380A">
      <w:pPr>
        <w:pStyle w:val="TOC5"/>
        <w:rPr>
          <w:rFonts w:asciiTheme="minorHAnsi" w:eastAsiaTheme="minorEastAsia" w:hAnsiTheme="minorHAnsi" w:cstheme="minorBidi"/>
          <w:noProof/>
          <w:kern w:val="0"/>
          <w:sz w:val="22"/>
          <w:szCs w:val="22"/>
        </w:rPr>
      </w:pPr>
      <w:r>
        <w:rPr>
          <w:noProof/>
        </w:rPr>
        <w:t>48</w:t>
      </w:r>
      <w:r>
        <w:rPr>
          <w:noProof/>
        </w:rPr>
        <w:tab/>
        <w:t>Rules</w:t>
      </w:r>
      <w:r w:rsidRPr="00E9380A">
        <w:rPr>
          <w:noProof/>
        </w:rPr>
        <w:tab/>
      </w:r>
      <w:r w:rsidRPr="00E9380A">
        <w:rPr>
          <w:noProof/>
        </w:rPr>
        <w:fldChar w:fldCharType="begin"/>
      </w:r>
      <w:r w:rsidRPr="00E9380A">
        <w:rPr>
          <w:noProof/>
        </w:rPr>
        <w:instrText xml:space="preserve"> PAGEREF _Toc359866776 \h </w:instrText>
      </w:r>
      <w:r w:rsidRPr="00E9380A">
        <w:rPr>
          <w:noProof/>
        </w:rPr>
      </w:r>
      <w:r w:rsidRPr="00E9380A">
        <w:rPr>
          <w:noProof/>
        </w:rPr>
        <w:fldChar w:fldCharType="separate"/>
      </w:r>
      <w:r w:rsidR="009C3ABC">
        <w:rPr>
          <w:noProof/>
        </w:rPr>
        <w:t>32</w:t>
      </w:r>
      <w:r w:rsidRPr="00E9380A">
        <w:rPr>
          <w:noProof/>
        </w:rPr>
        <w:fldChar w:fldCharType="end"/>
      </w:r>
    </w:p>
    <w:p w:rsidR="00715914" w:rsidRPr="00282E96" w:rsidRDefault="00E9380A" w:rsidP="00715914">
      <w:r>
        <w:fldChar w:fldCharType="end"/>
      </w:r>
    </w:p>
    <w:p w:rsidR="00715914" w:rsidRPr="00282E96" w:rsidRDefault="00715914" w:rsidP="00715914">
      <w:pPr>
        <w:sectPr w:rsidR="00715914" w:rsidRPr="00282E96" w:rsidSect="00DC737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DC737A" w:rsidRDefault="00DC737A">
      <w:r>
        <w:object w:dxaOrig="2146" w:dyaOrig="1561">
          <v:shape id="_x0000_i1026" type="#_x0000_t75" style="width:107.25pt;height:77.25pt" o:ole="" fillcolor="window">
            <v:imagedata r:id="rId9" o:title=""/>
          </v:shape>
          <o:OLEObject Type="Embed" ProgID="Word.Picture.8" ShapeID="_x0000_i1026" DrawAspect="Content" ObjectID="_1434358504" r:id="rId22"/>
        </w:object>
      </w:r>
    </w:p>
    <w:p w:rsidR="00DC737A" w:rsidRDefault="00DC737A"/>
    <w:p w:rsidR="00DC737A" w:rsidRDefault="00DC737A" w:rsidP="00DC737A">
      <w:pPr>
        <w:spacing w:line="240" w:lineRule="auto"/>
      </w:pPr>
    </w:p>
    <w:p w:rsidR="00DC737A" w:rsidRDefault="0069374A" w:rsidP="00DC737A">
      <w:pPr>
        <w:pStyle w:val="ShortTP1"/>
      </w:pPr>
      <w:fldSimple w:instr=" STYLEREF ShortT ">
        <w:r w:rsidR="009C3ABC">
          <w:rPr>
            <w:noProof/>
          </w:rPr>
          <w:t>Asbestos Safety and Eradication Agency Act 2013</w:t>
        </w:r>
      </w:fldSimple>
    </w:p>
    <w:p w:rsidR="00DC737A" w:rsidRDefault="0069374A" w:rsidP="00DC737A">
      <w:pPr>
        <w:pStyle w:val="ActNoP1"/>
      </w:pPr>
      <w:fldSimple w:instr=" STYLEREF Actno ">
        <w:r w:rsidR="009C3ABC">
          <w:rPr>
            <w:noProof/>
          </w:rPr>
          <w:t>No. 58, 2013</w:t>
        </w:r>
      </w:fldSimple>
    </w:p>
    <w:p w:rsidR="00DC737A" w:rsidRDefault="00DC737A">
      <w:pPr>
        <w:pStyle w:val="p1LinesBef"/>
      </w:pPr>
    </w:p>
    <w:p w:rsidR="00DC737A" w:rsidRDefault="00DC737A">
      <w:pPr>
        <w:spacing w:line="40" w:lineRule="exact"/>
        <w:rPr>
          <w:b/>
          <w:sz w:val="28"/>
        </w:rPr>
      </w:pPr>
    </w:p>
    <w:p w:rsidR="00DC737A" w:rsidRDefault="00DC737A">
      <w:pPr>
        <w:pStyle w:val="p1LinesAfter"/>
      </w:pPr>
    </w:p>
    <w:p w:rsidR="00715914" w:rsidRPr="00282E96" w:rsidRDefault="00DC737A" w:rsidP="00282E96">
      <w:pPr>
        <w:pStyle w:val="Page1"/>
      </w:pPr>
      <w:r>
        <w:t>An Act</w:t>
      </w:r>
      <w:r w:rsidR="00715914" w:rsidRPr="00282E96">
        <w:t xml:space="preserve"> to </w:t>
      </w:r>
      <w:r w:rsidR="00FB615E" w:rsidRPr="00282E96">
        <w:t>establish the Asbestos Safety</w:t>
      </w:r>
      <w:r w:rsidR="00295988" w:rsidRPr="00282E96">
        <w:t xml:space="preserve"> and Eradication</w:t>
      </w:r>
      <w:r w:rsidR="00745662" w:rsidRPr="00282E96">
        <w:t xml:space="preserve"> Agency</w:t>
      </w:r>
      <w:r w:rsidR="00715914" w:rsidRPr="00282E96">
        <w:t>, and for related purposes</w:t>
      </w:r>
    </w:p>
    <w:p w:rsidR="00E9380A" w:rsidRDefault="00E9380A">
      <w:pPr>
        <w:pStyle w:val="AssentDt"/>
        <w:spacing w:before="240"/>
        <w:rPr>
          <w:sz w:val="24"/>
        </w:rPr>
      </w:pPr>
      <w:r>
        <w:rPr>
          <w:sz w:val="24"/>
        </w:rPr>
        <w:t>[</w:t>
      </w:r>
      <w:r>
        <w:rPr>
          <w:i/>
          <w:sz w:val="24"/>
        </w:rPr>
        <w:t>Assented to 21 June 2013</w:t>
      </w:r>
      <w:r>
        <w:rPr>
          <w:sz w:val="24"/>
        </w:rPr>
        <w:t>]</w:t>
      </w:r>
    </w:p>
    <w:p w:rsidR="00E9380A" w:rsidRDefault="00E9380A"/>
    <w:p w:rsidR="00715914" w:rsidRPr="00282E96" w:rsidRDefault="00715914" w:rsidP="00282E96">
      <w:pPr>
        <w:spacing w:before="240" w:line="240" w:lineRule="auto"/>
        <w:rPr>
          <w:sz w:val="32"/>
        </w:rPr>
      </w:pPr>
      <w:r w:rsidRPr="00282E96">
        <w:rPr>
          <w:sz w:val="32"/>
        </w:rPr>
        <w:t>The Parliament of Australia enacts:</w:t>
      </w:r>
    </w:p>
    <w:p w:rsidR="00715914" w:rsidRPr="00282E96" w:rsidRDefault="00715914" w:rsidP="00282E96">
      <w:pPr>
        <w:pStyle w:val="ActHead2"/>
      </w:pPr>
      <w:bookmarkStart w:id="1" w:name="_Toc359866702"/>
      <w:r w:rsidRPr="00282E96">
        <w:rPr>
          <w:rStyle w:val="CharPartNo"/>
        </w:rPr>
        <w:lastRenderedPageBreak/>
        <w:t>Part</w:t>
      </w:r>
      <w:r w:rsidR="00282E96" w:rsidRPr="00282E96">
        <w:rPr>
          <w:rStyle w:val="CharPartNo"/>
        </w:rPr>
        <w:t> </w:t>
      </w:r>
      <w:r w:rsidRPr="00282E96">
        <w:rPr>
          <w:rStyle w:val="CharPartNo"/>
        </w:rPr>
        <w:t>1</w:t>
      </w:r>
      <w:r w:rsidRPr="00282E96">
        <w:t>—</w:t>
      </w:r>
      <w:r w:rsidRPr="00282E96">
        <w:rPr>
          <w:rStyle w:val="CharPartText"/>
        </w:rPr>
        <w:t>Preliminary</w:t>
      </w:r>
      <w:bookmarkEnd w:id="1"/>
    </w:p>
    <w:p w:rsidR="00715914" w:rsidRPr="00282E96" w:rsidRDefault="00715914" w:rsidP="00282E96">
      <w:pPr>
        <w:pStyle w:val="Header"/>
      </w:pPr>
      <w:r w:rsidRPr="00282E96">
        <w:rPr>
          <w:rStyle w:val="CharDivNo"/>
        </w:rPr>
        <w:t xml:space="preserve"> </w:t>
      </w:r>
      <w:r w:rsidRPr="00282E96">
        <w:rPr>
          <w:rStyle w:val="CharDivText"/>
        </w:rPr>
        <w:t xml:space="preserve"> </w:t>
      </w:r>
    </w:p>
    <w:p w:rsidR="00715914" w:rsidRPr="00282E96" w:rsidRDefault="009B3565" w:rsidP="00282E96">
      <w:pPr>
        <w:pStyle w:val="ActHead5"/>
      </w:pPr>
      <w:bookmarkStart w:id="2" w:name="_Toc359866703"/>
      <w:r w:rsidRPr="00282E96">
        <w:rPr>
          <w:rStyle w:val="CharSectno"/>
        </w:rPr>
        <w:t>1</w:t>
      </w:r>
      <w:r w:rsidR="00715914" w:rsidRPr="00282E96">
        <w:t xml:space="preserve">  Short title</w:t>
      </w:r>
      <w:bookmarkEnd w:id="2"/>
    </w:p>
    <w:p w:rsidR="00EE6875" w:rsidRPr="00282E96" w:rsidRDefault="00715914" w:rsidP="00282E96">
      <w:pPr>
        <w:pStyle w:val="subsection"/>
      </w:pPr>
      <w:r w:rsidRPr="00282E96">
        <w:tab/>
      </w:r>
      <w:r w:rsidRPr="00282E96">
        <w:tab/>
        <w:t xml:space="preserve">This Act may be cited as the </w:t>
      </w:r>
      <w:r w:rsidR="00D37732" w:rsidRPr="00282E96">
        <w:rPr>
          <w:i/>
        </w:rPr>
        <w:t>A</w:t>
      </w:r>
      <w:r w:rsidR="00E379EB" w:rsidRPr="00282E96">
        <w:rPr>
          <w:i/>
        </w:rPr>
        <w:t>sbestos Safety</w:t>
      </w:r>
      <w:r w:rsidR="00295988" w:rsidRPr="00282E96">
        <w:rPr>
          <w:i/>
        </w:rPr>
        <w:t xml:space="preserve"> and Eradication</w:t>
      </w:r>
      <w:r w:rsidR="001F5D5E" w:rsidRPr="00282E96">
        <w:rPr>
          <w:i/>
        </w:rPr>
        <w:t xml:space="preserve"> </w:t>
      </w:r>
      <w:r w:rsidR="00745662" w:rsidRPr="00282E96">
        <w:rPr>
          <w:i/>
        </w:rPr>
        <w:t xml:space="preserve">Agency </w:t>
      </w:r>
      <w:r w:rsidR="001F5D5E" w:rsidRPr="00282E96">
        <w:rPr>
          <w:i/>
        </w:rPr>
        <w:t>Act 201</w:t>
      </w:r>
      <w:r w:rsidR="00990ED3" w:rsidRPr="00282E96">
        <w:rPr>
          <w:i/>
        </w:rPr>
        <w:t>3</w:t>
      </w:r>
      <w:r w:rsidRPr="00282E96">
        <w:t>.</w:t>
      </w:r>
    </w:p>
    <w:p w:rsidR="00715914" w:rsidRPr="00282E96" w:rsidRDefault="009B3565" w:rsidP="00282E96">
      <w:pPr>
        <w:pStyle w:val="ActHead5"/>
      </w:pPr>
      <w:bookmarkStart w:id="3" w:name="_Toc359866704"/>
      <w:r w:rsidRPr="00282E96">
        <w:rPr>
          <w:rStyle w:val="CharSectno"/>
        </w:rPr>
        <w:t>2</w:t>
      </w:r>
      <w:r w:rsidR="00715914" w:rsidRPr="00282E96">
        <w:t xml:space="preserve">  Commencement</w:t>
      </w:r>
      <w:bookmarkEnd w:id="3"/>
    </w:p>
    <w:p w:rsidR="00715914" w:rsidRPr="00282E96" w:rsidRDefault="00715914" w:rsidP="00282E96">
      <w:pPr>
        <w:pStyle w:val="subsection"/>
      </w:pPr>
      <w:r w:rsidRPr="00282E96">
        <w:tab/>
        <w:t>(1)</w:t>
      </w:r>
      <w:r w:rsidRPr="00282E96">
        <w:tab/>
        <w:t>Each provision of this Act specified in column 1 of the table commences, or is taken to have commenced, in accordance with column 2 of the table. Any other statement in column 2 has effect according to its terms.</w:t>
      </w:r>
    </w:p>
    <w:p w:rsidR="00715914" w:rsidRPr="00282E96" w:rsidRDefault="00715914" w:rsidP="00282E9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282E96" w:rsidTr="007D2672">
        <w:trPr>
          <w:tblHeader/>
        </w:trPr>
        <w:tc>
          <w:tcPr>
            <w:tcW w:w="7111" w:type="dxa"/>
            <w:gridSpan w:val="3"/>
            <w:tcBorders>
              <w:top w:val="single" w:sz="12" w:space="0" w:color="auto"/>
              <w:bottom w:val="single" w:sz="6" w:space="0" w:color="auto"/>
            </w:tcBorders>
            <w:shd w:val="clear" w:color="auto" w:fill="auto"/>
          </w:tcPr>
          <w:p w:rsidR="00715914" w:rsidRPr="00282E96" w:rsidRDefault="00715914" w:rsidP="00282E96">
            <w:pPr>
              <w:pStyle w:val="Tabletext"/>
              <w:keepNext/>
            </w:pPr>
            <w:r w:rsidRPr="00282E96">
              <w:rPr>
                <w:b/>
              </w:rPr>
              <w:t>Commencement information</w:t>
            </w:r>
          </w:p>
        </w:tc>
      </w:tr>
      <w:tr w:rsidR="00715914" w:rsidRPr="00282E96" w:rsidTr="007D2672">
        <w:trPr>
          <w:tblHeader/>
        </w:trPr>
        <w:tc>
          <w:tcPr>
            <w:tcW w:w="1701" w:type="dxa"/>
            <w:tcBorders>
              <w:top w:val="single" w:sz="6" w:space="0" w:color="auto"/>
              <w:bottom w:val="single" w:sz="6" w:space="0" w:color="auto"/>
            </w:tcBorders>
            <w:shd w:val="clear" w:color="auto" w:fill="auto"/>
          </w:tcPr>
          <w:p w:rsidR="00715914" w:rsidRPr="00282E96" w:rsidRDefault="00715914" w:rsidP="00282E96">
            <w:pPr>
              <w:pStyle w:val="Tabletext"/>
              <w:keepNext/>
            </w:pPr>
            <w:r w:rsidRPr="00282E96">
              <w:rPr>
                <w:b/>
              </w:rPr>
              <w:t>Column 1</w:t>
            </w:r>
          </w:p>
        </w:tc>
        <w:tc>
          <w:tcPr>
            <w:tcW w:w="3828" w:type="dxa"/>
            <w:tcBorders>
              <w:top w:val="single" w:sz="6" w:space="0" w:color="auto"/>
              <w:bottom w:val="single" w:sz="6" w:space="0" w:color="auto"/>
            </w:tcBorders>
            <w:shd w:val="clear" w:color="auto" w:fill="auto"/>
          </w:tcPr>
          <w:p w:rsidR="00715914" w:rsidRPr="00282E96" w:rsidRDefault="00715914" w:rsidP="00282E96">
            <w:pPr>
              <w:pStyle w:val="Tabletext"/>
              <w:keepNext/>
            </w:pPr>
            <w:r w:rsidRPr="00282E96">
              <w:rPr>
                <w:b/>
              </w:rPr>
              <w:t>Column 2</w:t>
            </w:r>
          </w:p>
        </w:tc>
        <w:tc>
          <w:tcPr>
            <w:tcW w:w="1582" w:type="dxa"/>
            <w:tcBorders>
              <w:top w:val="single" w:sz="6" w:space="0" w:color="auto"/>
              <w:bottom w:val="single" w:sz="6" w:space="0" w:color="auto"/>
            </w:tcBorders>
            <w:shd w:val="clear" w:color="auto" w:fill="auto"/>
          </w:tcPr>
          <w:p w:rsidR="00715914" w:rsidRPr="00282E96" w:rsidRDefault="00715914" w:rsidP="00282E96">
            <w:pPr>
              <w:pStyle w:val="Tabletext"/>
              <w:keepNext/>
            </w:pPr>
            <w:r w:rsidRPr="00282E96">
              <w:rPr>
                <w:b/>
              </w:rPr>
              <w:t>Column 3</w:t>
            </w:r>
          </w:p>
        </w:tc>
      </w:tr>
      <w:tr w:rsidR="00715914" w:rsidRPr="00282E96" w:rsidTr="007D2672">
        <w:trPr>
          <w:tblHeader/>
        </w:trPr>
        <w:tc>
          <w:tcPr>
            <w:tcW w:w="1701" w:type="dxa"/>
            <w:tcBorders>
              <w:top w:val="single" w:sz="6" w:space="0" w:color="auto"/>
              <w:bottom w:val="single" w:sz="12" w:space="0" w:color="auto"/>
            </w:tcBorders>
            <w:shd w:val="clear" w:color="auto" w:fill="auto"/>
          </w:tcPr>
          <w:p w:rsidR="00715914" w:rsidRPr="00282E96" w:rsidRDefault="00715914" w:rsidP="00282E96">
            <w:pPr>
              <w:pStyle w:val="Tabletext"/>
              <w:keepNext/>
            </w:pPr>
            <w:r w:rsidRPr="00282E96">
              <w:rPr>
                <w:b/>
              </w:rPr>
              <w:t>Provision(s)</w:t>
            </w:r>
          </w:p>
        </w:tc>
        <w:tc>
          <w:tcPr>
            <w:tcW w:w="3828" w:type="dxa"/>
            <w:tcBorders>
              <w:top w:val="single" w:sz="6" w:space="0" w:color="auto"/>
              <w:bottom w:val="single" w:sz="12" w:space="0" w:color="auto"/>
            </w:tcBorders>
            <w:shd w:val="clear" w:color="auto" w:fill="auto"/>
          </w:tcPr>
          <w:p w:rsidR="00715914" w:rsidRPr="00282E96" w:rsidRDefault="00715914" w:rsidP="00282E96">
            <w:pPr>
              <w:pStyle w:val="Tabletext"/>
              <w:keepNext/>
            </w:pPr>
            <w:r w:rsidRPr="00282E96">
              <w:rPr>
                <w:b/>
              </w:rPr>
              <w:t>Commencement</w:t>
            </w:r>
          </w:p>
        </w:tc>
        <w:tc>
          <w:tcPr>
            <w:tcW w:w="1582" w:type="dxa"/>
            <w:tcBorders>
              <w:top w:val="single" w:sz="6" w:space="0" w:color="auto"/>
              <w:bottom w:val="single" w:sz="12" w:space="0" w:color="auto"/>
            </w:tcBorders>
            <w:shd w:val="clear" w:color="auto" w:fill="auto"/>
          </w:tcPr>
          <w:p w:rsidR="00715914" w:rsidRPr="00282E96" w:rsidRDefault="00715914" w:rsidP="00282E96">
            <w:pPr>
              <w:pStyle w:val="Tabletext"/>
              <w:keepNext/>
            </w:pPr>
            <w:r w:rsidRPr="00282E96">
              <w:rPr>
                <w:b/>
              </w:rPr>
              <w:t>Date/Details</w:t>
            </w:r>
          </w:p>
        </w:tc>
      </w:tr>
      <w:tr w:rsidR="00715914" w:rsidRPr="00282E96" w:rsidTr="007D2672">
        <w:tc>
          <w:tcPr>
            <w:tcW w:w="1701" w:type="dxa"/>
            <w:tcBorders>
              <w:top w:val="single" w:sz="12" w:space="0" w:color="auto"/>
              <w:bottom w:val="single" w:sz="4" w:space="0" w:color="auto"/>
            </w:tcBorders>
            <w:shd w:val="clear" w:color="auto" w:fill="auto"/>
          </w:tcPr>
          <w:p w:rsidR="00715914" w:rsidRPr="00282E96" w:rsidRDefault="00715914" w:rsidP="00282E96">
            <w:pPr>
              <w:pStyle w:val="Tabletext"/>
            </w:pPr>
            <w:r w:rsidRPr="00282E96">
              <w:t>1.  Sections</w:t>
            </w:r>
            <w:r w:rsidR="00282E96" w:rsidRPr="00282E96">
              <w:t> </w:t>
            </w:r>
            <w:r w:rsidR="009B3565" w:rsidRPr="00282E96">
              <w:t>1</w:t>
            </w:r>
            <w:r w:rsidRPr="00282E96">
              <w:t xml:space="preserve"> and </w:t>
            </w:r>
            <w:r w:rsidR="009B3565" w:rsidRPr="00282E96">
              <w:t>2</w:t>
            </w:r>
            <w:r w:rsidRPr="00282E96">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282E96" w:rsidRDefault="00715914" w:rsidP="00282E96">
            <w:pPr>
              <w:pStyle w:val="Tabletext"/>
            </w:pPr>
            <w:r w:rsidRPr="00282E96">
              <w:t>The day this Act receives the Royal Assent.</w:t>
            </w:r>
          </w:p>
        </w:tc>
        <w:tc>
          <w:tcPr>
            <w:tcW w:w="1582" w:type="dxa"/>
            <w:tcBorders>
              <w:top w:val="single" w:sz="12" w:space="0" w:color="auto"/>
              <w:bottom w:val="single" w:sz="4" w:space="0" w:color="auto"/>
            </w:tcBorders>
            <w:shd w:val="clear" w:color="auto" w:fill="auto"/>
          </w:tcPr>
          <w:p w:rsidR="00715914" w:rsidRPr="00282E96" w:rsidRDefault="002307F8" w:rsidP="00282E96">
            <w:pPr>
              <w:pStyle w:val="Tabletext"/>
            </w:pPr>
            <w:r>
              <w:t>21 June 2013</w:t>
            </w:r>
          </w:p>
        </w:tc>
      </w:tr>
      <w:tr w:rsidR="00715914" w:rsidRPr="00282E96" w:rsidTr="007D2672">
        <w:tc>
          <w:tcPr>
            <w:tcW w:w="1701" w:type="dxa"/>
            <w:tcBorders>
              <w:bottom w:val="single" w:sz="12" w:space="0" w:color="auto"/>
            </w:tcBorders>
            <w:shd w:val="clear" w:color="auto" w:fill="auto"/>
          </w:tcPr>
          <w:p w:rsidR="00715914" w:rsidRPr="00282E96" w:rsidRDefault="00715914" w:rsidP="00282E96">
            <w:pPr>
              <w:pStyle w:val="Tabletext"/>
            </w:pPr>
            <w:r w:rsidRPr="00282E96">
              <w:t xml:space="preserve">2.  </w:t>
            </w:r>
            <w:r w:rsidR="000063BA" w:rsidRPr="00282E96">
              <w:t>Sections</w:t>
            </w:r>
            <w:r w:rsidR="00282E96" w:rsidRPr="00282E96">
              <w:t> </w:t>
            </w:r>
            <w:r w:rsidR="009B3565" w:rsidRPr="00282E96">
              <w:t>3</w:t>
            </w:r>
            <w:r w:rsidR="000063BA" w:rsidRPr="00282E96">
              <w:t xml:space="preserve"> to </w:t>
            </w:r>
            <w:r w:rsidR="009B3565" w:rsidRPr="00282E96">
              <w:t>48</w:t>
            </w:r>
          </w:p>
        </w:tc>
        <w:tc>
          <w:tcPr>
            <w:tcW w:w="3828" w:type="dxa"/>
            <w:tcBorders>
              <w:bottom w:val="single" w:sz="12" w:space="0" w:color="auto"/>
            </w:tcBorders>
            <w:shd w:val="clear" w:color="auto" w:fill="auto"/>
          </w:tcPr>
          <w:p w:rsidR="00182581" w:rsidRPr="00282E96" w:rsidRDefault="00182581" w:rsidP="00282E96">
            <w:pPr>
              <w:pStyle w:val="Tabletext"/>
            </w:pPr>
            <w:r w:rsidRPr="00282E96">
              <w:t>A single day to be fixed by Proclamation.</w:t>
            </w:r>
          </w:p>
          <w:p w:rsidR="00FF5F42" w:rsidRPr="00282E96" w:rsidRDefault="00182581" w:rsidP="00282E96">
            <w:pPr>
              <w:pStyle w:val="Tabletext"/>
            </w:pPr>
            <w:r w:rsidRPr="00282E96">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15914" w:rsidRDefault="009C3ABC" w:rsidP="00282E96">
            <w:pPr>
              <w:pStyle w:val="Tabletext"/>
            </w:pPr>
            <w:r>
              <w:t>1 July 2013</w:t>
            </w:r>
          </w:p>
          <w:p w:rsidR="009C3ABC" w:rsidRPr="00282E96" w:rsidRDefault="009C3ABC" w:rsidP="00282E96">
            <w:pPr>
              <w:pStyle w:val="Tabletext"/>
            </w:pPr>
            <w:r>
              <w:t>(</w:t>
            </w:r>
            <w:r w:rsidRPr="009C3ABC">
              <w:rPr>
                <w:i/>
              </w:rPr>
              <w:t>see</w:t>
            </w:r>
            <w:r>
              <w:t xml:space="preserve"> </w:t>
            </w:r>
            <w:bookmarkStart w:id="4" w:name="_GoBack"/>
            <w:r>
              <w:t>F2013L01226</w:t>
            </w:r>
            <w:bookmarkEnd w:id="4"/>
            <w:r>
              <w:t>)</w:t>
            </w:r>
          </w:p>
        </w:tc>
      </w:tr>
    </w:tbl>
    <w:p w:rsidR="00715914" w:rsidRPr="00282E96" w:rsidRDefault="00B80199" w:rsidP="00282E96">
      <w:pPr>
        <w:pStyle w:val="notetext"/>
      </w:pPr>
      <w:r w:rsidRPr="00282E96">
        <w:rPr>
          <w:snapToGrid w:val="0"/>
          <w:lang w:eastAsia="en-US"/>
        </w:rPr>
        <w:t xml:space="preserve">Note: </w:t>
      </w:r>
      <w:r w:rsidRPr="00282E96">
        <w:rPr>
          <w:snapToGrid w:val="0"/>
          <w:lang w:eastAsia="en-US"/>
        </w:rPr>
        <w:tab/>
        <w:t>This table relates only to the provisions of this Act as originally enacted. It will not be amended to deal with any later amendments of this Act.</w:t>
      </w:r>
    </w:p>
    <w:p w:rsidR="00715914" w:rsidRPr="00282E96" w:rsidRDefault="00715914" w:rsidP="00282E96">
      <w:pPr>
        <w:pStyle w:val="subsection"/>
      </w:pPr>
      <w:r w:rsidRPr="00282E96">
        <w:tab/>
        <w:t>(2)</w:t>
      </w:r>
      <w:r w:rsidRPr="00282E96">
        <w:tab/>
      </w:r>
      <w:r w:rsidR="00B80199" w:rsidRPr="00282E96">
        <w:t xml:space="preserve">Any information in </w:t>
      </w:r>
      <w:r w:rsidR="009532A5" w:rsidRPr="00282E96">
        <w:t>c</w:t>
      </w:r>
      <w:r w:rsidR="00B80199" w:rsidRPr="00282E96">
        <w:t>olumn 3 of the table is not part of this Act. Information may be inserted in this column, or information in it may be edited, in any published version of this Act.</w:t>
      </w:r>
    </w:p>
    <w:p w:rsidR="003B0DEF" w:rsidRPr="00282E96" w:rsidRDefault="003B0DEF" w:rsidP="00282E96">
      <w:pPr>
        <w:pStyle w:val="ActHead5"/>
      </w:pPr>
      <w:bookmarkStart w:id="5" w:name="_Toc359866705"/>
      <w:r w:rsidRPr="00282E96">
        <w:rPr>
          <w:rStyle w:val="CharSectno"/>
        </w:rPr>
        <w:lastRenderedPageBreak/>
        <w:t>2A</w:t>
      </w:r>
      <w:r w:rsidRPr="00282E96">
        <w:t xml:space="preserve">  Object of this Act</w:t>
      </w:r>
      <w:bookmarkEnd w:id="5"/>
    </w:p>
    <w:p w:rsidR="003B0DEF" w:rsidRPr="00282E96" w:rsidRDefault="003B0DEF" w:rsidP="00282E96">
      <w:pPr>
        <w:pStyle w:val="subsection"/>
      </w:pPr>
      <w:r w:rsidRPr="00282E96">
        <w:tab/>
      </w:r>
      <w:r w:rsidRPr="00282E96">
        <w:tab/>
        <w:t>The object of this Act is to establish the Asbestos Safety and Eradication Agency to administer the National Strategic Plan, which aims to prevent exposure to asbestos fibres in order to eliminate asbestos</w:t>
      </w:r>
      <w:r w:rsidR="00EE1004">
        <w:noBreakHyphen/>
      </w:r>
      <w:r w:rsidRPr="00282E96">
        <w:t>related disease in Australia.</w:t>
      </w:r>
    </w:p>
    <w:p w:rsidR="0086287D" w:rsidRPr="00282E96" w:rsidRDefault="009B3565" w:rsidP="00282E96">
      <w:pPr>
        <w:pStyle w:val="ActHead5"/>
      </w:pPr>
      <w:bookmarkStart w:id="6" w:name="_Toc359866706"/>
      <w:r w:rsidRPr="00282E96">
        <w:rPr>
          <w:rStyle w:val="CharSectno"/>
        </w:rPr>
        <w:t>3</w:t>
      </w:r>
      <w:r w:rsidR="0086287D" w:rsidRPr="00282E96">
        <w:t xml:space="preserve">  Definitions</w:t>
      </w:r>
      <w:bookmarkEnd w:id="6"/>
    </w:p>
    <w:p w:rsidR="0086287D" w:rsidRPr="00282E96" w:rsidRDefault="0086287D" w:rsidP="00282E96">
      <w:pPr>
        <w:pStyle w:val="subsection"/>
      </w:pPr>
      <w:r w:rsidRPr="00282E96">
        <w:tab/>
      </w:r>
      <w:r w:rsidRPr="00282E96">
        <w:tab/>
        <w:t>In this Act:</w:t>
      </w:r>
    </w:p>
    <w:p w:rsidR="009D2E83" w:rsidRPr="00282E96" w:rsidRDefault="009D2E83" w:rsidP="00282E96">
      <w:pPr>
        <w:pStyle w:val="Definition"/>
      </w:pPr>
      <w:r w:rsidRPr="00282E96">
        <w:rPr>
          <w:b/>
          <w:i/>
        </w:rPr>
        <w:t>Agency</w:t>
      </w:r>
      <w:r w:rsidRPr="00282E96">
        <w:t xml:space="preserve"> means the Asbestos Safety and Eradication Agency established by section</w:t>
      </w:r>
      <w:r w:rsidR="00282E96" w:rsidRPr="00282E96">
        <w:t> </w:t>
      </w:r>
      <w:r w:rsidRPr="00282E96">
        <w:t>6.</w:t>
      </w:r>
    </w:p>
    <w:p w:rsidR="009C2DA7" w:rsidRPr="00282E96" w:rsidRDefault="009C2DA7" w:rsidP="00282E96">
      <w:pPr>
        <w:pStyle w:val="Definition"/>
      </w:pPr>
      <w:r w:rsidRPr="00282E96">
        <w:rPr>
          <w:b/>
          <w:i/>
        </w:rPr>
        <w:t>asbestos safety</w:t>
      </w:r>
      <w:r w:rsidRPr="00282E96">
        <w:t xml:space="preserve"> inc</w:t>
      </w:r>
      <w:r w:rsidR="00AF3792" w:rsidRPr="00282E96">
        <w:t>l</w:t>
      </w:r>
      <w:r w:rsidRPr="00282E96">
        <w:t>udes, but is not limited to, matters</w:t>
      </w:r>
      <w:r w:rsidR="00631E71" w:rsidRPr="00282E96">
        <w:t xml:space="preserve"> relating to asbestos awareness, education and information sharing, </w:t>
      </w:r>
      <w:r w:rsidRPr="00282E96">
        <w:t>and the identification, management, removal, transportation, storage or disposal of asbestos in Australia or internationally.</w:t>
      </w:r>
    </w:p>
    <w:p w:rsidR="00D35778" w:rsidRPr="00282E96" w:rsidRDefault="009C2DA7" w:rsidP="00282E96">
      <w:pPr>
        <w:pStyle w:val="Definition"/>
      </w:pPr>
      <w:r w:rsidRPr="00282E96">
        <w:rPr>
          <w:b/>
          <w:i/>
        </w:rPr>
        <w:t>Asbestos Safety and Eradication</w:t>
      </w:r>
      <w:r w:rsidR="00D35778" w:rsidRPr="00282E96">
        <w:rPr>
          <w:b/>
          <w:i/>
        </w:rPr>
        <w:t xml:space="preserve"> Council</w:t>
      </w:r>
      <w:r w:rsidR="00D35778" w:rsidRPr="00282E96">
        <w:t xml:space="preserve"> means the Council established by section</w:t>
      </w:r>
      <w:r w:rsidR="00282E96" w:rsidRPr="00282E96">
        <w:t> </w:t>
      </w:r>
      <w:r w:rsidR="009B3565" w:rsidRPr="00282E96">
        <w:t>28</w:t>
      </w:r>
      <w:r w:rsidR="00D35778" w:rsidRPr="00282E96">
        <w:t>.</w:t>
      </w:r>
    </w:p>
    <w:p w:rsidR="0086287D" w:rsidRPr="00282E96" w:rsidRDefault="00064978" w:rsidP="00282E96">
      <w:pPr>
        <w:pStyle w:val="Definition"/>
      </w:pPr>
      <w:r w:rsidRPr="00282E96">
        <w:rPr>
          <w:b/>
          <w:i/>
        </w:rPr>
        <w:t>CEO</w:t>
      </w:r>
      <w:r w:rsidRPr="00282E96">
        <w:t xml:space="preserve"> means the Chief Executive Officer of the </w:t>
      </w:r>
      <w:r w:rsidR="00026CB2" w:rsidRPr="00282E96">
        <w:t>Agency</w:t>
      </w:r>
      <w:r w:rsidRPr="00282E96">
        <w:t>.</w:t>
      </w:r>
    </w:p>
    <w:p w:rsidR="00D35778" w:rsidRPr="00282E96" w:rsidRDefault="00D35778" w:rsidP="00282E96">
      <w:pPr>
        <w:pStyle w:val="Definition"/>
      </w:pPr>
      <w:r w:rsidRPr="00282E96">
        <w:rPr>
          <w:b/>
          <w:i/>
        </w:rPr>
        <w:t>Chair</w:t>
      </w:r>
      <w:r w:rsidRPr="00282E96">
        <w:t xml:space="preserve"> means the Chair of the A</w:t>
      </w:r>
      <w:r w:rsidR="009C2DA7" w:rsidRPr="00282E96">
        <w:t>sbestos Safety and Eradication</w:t>
      </w:r>
      <w:r w:rsidRPr="00282E96">
        <w:t xml:space="preserve"> Council.</w:t>
      </w:r>
    </w:p>
    <w:p w:rsidR="00D35778" w:rsidRPr="00282E96" w:rsidRDefault="00165D72" w:rsidP="00282E96">
      <w:pPr>
        <w:pStyle w:val="Definition"/>
      </w:pPr>
      <w:r w:rsidRPr="00282E96">
        <w:rPr>
          <w:b/>
          <w:i/>
        </w:rPr>
        <w:t xml:space="preserve">Council </w:t>
      </w:r>
      <w:r w:rsidR="00D35778" w:rsidRPr="00282E96">
        <w:rPr>
          <w:b/>
          <w:i/>
        </w:rPr>
        <w:t>member</w:t>
      </w:r>
      <w:r w:rsidR="00D35778" w:rsidRPr="00282E96">
        <w:t xml:space="preserve"> means a member of the </w:t>
      </w:r>
      <w:r w:rsidR="009C2DA7" w:rsidRPr="00282E96">
        <w:t>Asbestos Safety and Eradication Council</w:t>
      </w:r>
      <w:r w:rsidR="00D35778" w:rsidRPr="00282E96">
        <w:t xml:space="preserve"> (and includes the Chair).</w:t>
      </w:r>
    </w:p>
    <w:p w:rsidR="00BC2E13" w:rsidRPr="00282E96" w:rsidRDefault="00BC2E13" w:rsidP="00282E96">
      <w:pPr>
        <w:pStyle w:val="Definition"/>
      </w:pPr>
      <w:r w:rsidRPr="00282E96">
        <w:rPr>
          <w:b/>
          <w:i/>
        </w:rPr>
        <w:t>National Strategic Plan</w:t>
      </w:r>
      <w:r w:rsidRPr="00282E96">
        <w:t xml:space="preserve"> has the meaning given by section</w:t>
      </w:r>
      <w:r w:rsidR="00282E96" w:rsidRPr="00282E96">
        <w:t> </w:t>
      </w:r>
      <w:r w:rsidRPr="00282E96">
        <w:t>5A.</w:t>
      </w:r>
    </w:p>
    <w:p w:rsidR="00385B00" w:rsidRPr="00282E96" w:rsidRDefault="00385B00" w:rsidP="00282E96">
      <w:pPr>
        <w:pStyle w:val="Definition"/>
      </w:pPr>
      <w:r w:rsidRPr="00282E96">
        <w:rPr>
          <w:b/>
          <w:i/>
        </w:rPr>
        <w:t>paid work</w:t>
      </w:r>
      <w:r w:rsidRPr="00282E96">
        <w:t xml:space="preserve"> means work for financial gain or reward (whether as an employee, a self</w:t>
      </w:r>
      <w:r w:rsidR="00EE1004">
        <w:noBreakHyphen/>
      </w:r>
      <w:r w:rsidRPr="00282E96">
        <w:t>employed person or otherwise).</w:t>
      </w:r>
    </w:p>
    <w:p w:rsidR="00AD4F6F" w:rsidRPr="00282E96" w:rsidRDefault="00AD4F6F" w:rsidP="00282E96">
      <w:pPr>
        <w:pStyle w:val="Definition"/>
      </w:pPr>
      <w:r w:rsidRPr="00282E96">
        <w:rPr>
          <w:b/>
          <w:i/>
        </w:rPr>
        <w:t>rules</w:t>
      </w:r>
      <w:r w:rsidRPr="00282E96">
        <w:t xml:space="preserve"> means the rules made by the Minister under section</w:t>
      </w:r>
      <w:r w:rsidR="00282E96" w:rsidRPr="00282E96">
        <w:t> </w:t>
      </w:r>
      <w:r w:rsidR="009B3565" w:rsidRPr="00282E96">
        <w:t>48</w:t>
      </w:r>
      <w:r w:rsidRPr="00282E96">
        <w:t>.</w:t>
      </w:r>
    </w:p>
    <w:p w:rsidR="00D34F82" w:rsidRPr="00282E96" w:rsidRDefault="009B3565" w:rsidP="00282E96">
      <w:pPr>
        <w:pStyle w:val="ActHead5"/>
      </w:pPr>
      <w:bookmarkStart w:id="7" w:name="_Toc359866707"/>
      <w:r w:rsidRPr="00282E96">
        <w:rPr>
          <w:rStyle w:val="CharSectno"/>
        </w:rPr>
        <w:t>4</w:t>
      </w:r>
      <w:r w:rsidR="00D34F82" w:rsidRPr="00282E96">
        <w:t xml:space="preserve">  Crown to be bound</w:t>
      </w:r>
      <w:bookmarkEnd w:id="7"/>
    </w:p>
    <w:p w:rsidR="00D34F82" w:rsidRPr="00282E96" w:rsidRDefault="00D34F82" w:rsidP="00282E96">
      <w:pPr>
        <w:pStyle w:val="subsection"/>
      </w:pPr>
      <w:r w:rsidRPr="00282E96">
        <w:tab/>
      </w:r>
      <w:r w:rsidRPr="00282E96">
        <w:tab/>
        <w:t>This Act binds the Crown in each of its capacities.</w:t>
      </w:r>
    </w:p>
    <w:p w:rsidR="0086287D" w:rsidRPr="00282E96" w:rsidRDefault="009B3565" w:rsidP="00282E96">
      <w:pPr>
        <w:pStyle w:val="ActHead5"/>
      </w:pPr>
      <w:bookmarkStart w:id="8" w:name="_Toc359866708"/>
      <w:r w:rsidRPr="00282E96">
        <w:rPr>
          <w:rStyle w:val="CharSectno"/>
        </w:rPr>
        <w:lastRenderedPageBreak/>
        <w:t>5</w:t>
      </w:r>
      <w:r w:rsidR="0086287D" w:rsidRPr="00282E96">
        <w:t xml:space="preserve">  Extension to external Territories</w:t>
      </w:r>
      <w:bookmarkEnd w:id="8"/>
    </w:p>
    <w:p w:rsidR="00F977DD" w:rsidRDefault="0086287D" w:rsidP="00F977DD">
      <w:pPr>
        <w:pStyle w:val="subsection"/>
      </w:pPr>
      <w:r w:rsidRPr="00282E96">
        <w:tab/>
      </w:r>
      <w:r w:rsidRPr="00282E96">
        <w:tab/>
        <w:t>This Act extends to every external Territory.</w:t>
      </w:r>
      <w:r w:rsidR="00F977DD">
        <w:br w:type="page"/>
      </w:r>
    </w:p>
    <w:p w:rsidR="00BC2E13" w:rsidRPr="00282E96" w:rsidRDefault="00BC2E13" w:rsidP="00282E96">
      <w:pPr>
        <w:pStyle w:val="ActHead2"/>
      </w:pPr>
      <w:bookmarkStart w:id="9" w:name="_Toc359866709"/>
      <w:r w:rsidRPr="00282E96">
        <w:rPr>
          <w:rStyle w:val="CharPartNo"/>
        </w:rPr>
        <w:lastRenderedPageBreak/>
        <w:t>Part</w:t>
      </w:r>
      <w:r w:rsidR="00282E96" w:rsidRPr="00282E96">
        <w:rPr>
          <w:rStyle w:val="CharPartNo"/>
        </w:rPr>
        <w:t> </w:t>
      </w:r>
      <w:r w:rsidRPr="00282E96">
        <w:rPr>
          <w:rStyle w:val="CharPartNo"/>
        </w:rPr>
        <w:t>1A</w:t>
      </w:r>
      <w:r w:rsidRPr="00282E96">
        <w:t>—</w:t>
      </w:r>
      <w:r w:rsidRPr="00282E96">
        <w:rPr>
          <w:rStyle w:val="CharPartText"/>
        </w:rPr>
        <w:t>National Strategic Plan</w:t>
      </w:r>
      <w:bookmarkEnd w:id="9"/>
    </w:p>
    <w:p w:rsidR="00BC2E13" w:rsidRPr="00282E96" w:rsidRDefault="00BC2E13" w:rsidP="00282E96">
      <w:pPr>
        <w:pStyle w:val="Header"/>
      </w:pPr>
      <w:r w:rsidRPr="00282E96">
        <w:rPr>
          <w:rStyle w:val="CharDivNo"/>
        </w:rPr>
        <w:t xml:space="preserve"> </w:t>
      </w:r>
      <w:r w:rsidRPr="00282E96">
        <w:rPr>
          <w:rStyle w:val="CharDivText"/>
        </w:rPr>
        <w:t xml:space="preserve"> </w:t>
      </w:r>
    </w:p>
    <w:p w:rsidR="00BC2E13" w:rsidRPr="00282E96" w:rsidRDefault="00BC2E13" w:rsidP="00282E96">
      <w:pPr>
        <w:pStyle w:val="ActHead5"/>
      </w:pPr>
      <w:bookmarkStart w:id="10" w:name="_Toc359866710"/>
      <w:r w:rsidRPr="00282E96">
        <w:rPr>
          <w:rStyle w:val="CharSectno"/>
        </w:rPr>
        <w:t>5A</w:t>
      </w:r>
      <w:r w:rsidRPr="00282E96">
        <w:t xml:space="preserve">  National Strategic Plan</w:t>
      </w:r>
      <w:bookmarkEnd w:id="10"/>
    </w:p>
    <w:p w:rsidR="00BC2E13" w:rsidRPr="00282E96" w:rsidRDefault="00BC2E13" w:rsidP="00282E96">
      <w:pPr>
        <w:pStyle w:val="subsection"/>
      </w:pPr>
      <w:r w:rsidRPr="00282E96">
        <w:tab/>
      </w:r>
      <w:r w:rsidRPr="00282E96">
        <w:tab/>
        <w:t xml:space="preserve">The </w:t>
      </w:r>
      <w:r w:rsidRPr="00282E96">
        <w:rPr>
          <w:b/>
          <w:i/>
        </w:rPr>
        <w:t>National Strategic Plan</w:t>
      </w:r>
      <w:r w:rsidRPr="00282E96">
        <w:t xml:space="preserve"> means the plan that:</w:t>
      </w:r>
    </w:p>
    <w:p w:rsidR="00BC2E13" w:rsidRPr="00282E96" w:rsidRDefault="00BC2E13" w:rsidP="00282E96">
      <w:pPr>
        <w:pStyle w:val="paragraph"/>
      </w:pPr>
      <w:r w:rsidRPr="00282E96">
        <w:tab/>
        <w:t>(a)</w:t>
      </w:r>
      <w:r w:rsidRPr="00282E96">
        <w:tab/>
        <w:t>is known as the National Strategic Plan for Asbestos Management and Awareness; and</w:t>
      </w:r>
    </w:p>
    <w:p w:rsidR="00BC2E13" w:rsidRPr="00282E96" w:rsidRDefault="00BC2E13" w:rsidP="00282E96">
      <w:pPr>
        <w:pStyle w:val="paragraph"/>
      </w:pPr>
      <w:r w:rsidRPr="00282E96">
        <w:tab/>
        <w:t>(b)</w:t>
      </w:r>
      <w:r w:rsidRPr="00282E96">
        <w:tab/>
        <w:t>aims to prevent exposure to asbestos fibres in order to eliminate asbestos</w:t>
      </w:r>
      <w:r w:rsidR="00EE1004">
        <w:noBreakHyphen/>
      </w:r>
      <w:r w:rsidRPr="00282E96">
        <w:t>related disease in Australia; and</w:t>
      </w:r>
    </w:p>
    <w:p w:rsidR="00BC2E13" w:rsidRPr="00282E96" w:rsidRDefault="00BC2E13" w:rsidP="00282E96">
      <w:pPr>
        <w:pStyle w:val="paragraph"/>
      </w:pPr>
      <w:r w:rsidRPr="00282E96">
        <w:tab/>
        <w:t>(c)</w:t>
      </w:r>
      <w:r w:rsidRPr="00282E96">
        <w:tab/>
        <w:t>addresses the following priority areas:</w:t>
      </w:r>
    </w:p>
    <w:p w:rsidR="00BC2E13" w:rsidRPr="00282E96" w:rsidRDefault="00BC2E13" w:rsidP="00282E96">
      <w:pPr>
        <w:pStyle w:val="paragraphsub"/>
      </w:pPr>
      <w:r w:rsidRPr="00282E96">
        <w:tab/>
        <w:t>(i)</w:t>
      </w:r>
      <w:r w:rsidRPr="00282E96">
        <w:tab/>
        <w:t>the systematic identification of material containing asbestos in the built environment and of asbestos dump sites;</w:t>
      </w:r>
    </w:p>
    <w:p w:rsidR="00BC2E13" w:rsidRPr="00282E96" w:rsidRDefault="00BC2E13" w:rsidP="00282E96">
      <w:pPr>
        <w:pStyle w:val="paragraphsub"/>
      </w:pPr>
      <w:r w:rsidRPr="00282E96">
        <w:tab/>
        <w:t>(ii)</w:t>
      </w:r>
      <w:r w:rsidRPr="00282E96">
        <w:tab/>
        <w:t>systems, timelines and processes for the prioritised safe removal of material containing asbestos from public and commercial buildings and the safe disposal of such material;</w:t>
      </w:r>
    </w:p>
    <w:p w:rsidR="00BC2E13" w:rsidRPr="00282E96" w:rsidRDefault="00BC2E13" w:rsidP="00282E96">
      <w:pPr>
        <w:pStyle w:val="paragraphsub"/>
      </w:pPr>
      <w:r w:rsidRPr="00282E96">
        <w:tab/>
        <w:t>(iii)</w:t>
      </w:r>
      <w:r w:rsidRPr="00282E96">
        <w:tab/>
        <w:t>measures to assist the residential sector to minimise the risks of asbestos, including raising awareness, education and mechanisms for identifying and classifying risks associated with asbestos;</w:t>
      </w:r>
    </w:p>
    <w:p w:rsidR="00BC2E13" w:rsidRPr="00282E96" w:rsidRDefault="00BC2E13" w:rsidP="00282E96">
      <w:pPr>
        <w:pStyle w:val="paragraphsub"/>
      </w:pPr>
      <w:r w:rsidRPr="00282E96">
        <w:tab/>
        <w:t>(iv)</w:t>
      </w:r>
      <w:r w:rsidRPr="00282E96">
        <w:tab/>
        <w:t>improving education and information about asbestos;</w:t>
      </w:r>
    </w:p>
    <w:p w:rsidR="00BC2E13" w:rsidRPr="00282E96" w:rsidRDefault="00BC2E13" w:rsidP="00282E96">
      <w:pPr>
        <w:pStyle w:val="paragraphsub"/>
      </w:pPr>
      <w:r w:rsidRPr="00282E96">
        <w:tab/>
        <w:t>(v)</w:t>
      </w:r>
      <w:r w:rsidRPr="00282E96">
        <w:tab/>
        <w:t>improving asbestos safety;</w:t>
      </w:r>
    </w:p>
    <w:p w:rsidR="00BC2E13" w:rsidRPr="00282E96" w:rsidRDefault="00BC2E13" w:rsidP="00282E96">
      <w:pPr>
        <w:pStyle w:val="paragraphsub"/>
      </w:pPr>
      <w:r w:rsidRPr="00282E96">
        <w:tab/>
        <w:t>(vi)</w:t>
      </w:r>
      <w:r w:rsidRPr="00282E96">
        <w:tab/>
        <w:t>improving the sharing of information about asbestos and asbestos safety; and</w:t>
      </w:r>
    </w:p>
    <w:p w:rsidR="00BC2E13" w:rsidRPr="00282E96" w:rsidRDefault="00BC2E13" w:rsidP="00282E96">
      <w:pPr>
        <w:pStyle w:val="paragraph"/>
      </w:pPr>
      <w:r w:rsidRPr="00282E96">
        <w:tab/>
        <w:t>(d)</w:t>
      </w:r>
      <w:r w:rsidRPr="00282E96">
        <w:tab/>
        <w:t>deals with any other relevant matters.</w:t>
      </w:r>
    </w:p>
    <w:p w:rsidR="0086287D" w:rsidRPr="00282E96" w:rsidRDefault="0086287D" w:rsidP="00282E96">
      <w:pPr>
        <w:pStyle w:val="ActHead2"/>
        <w:pageBreakBefore/>
      </w:pPr>
      <w:bookmarkStart w:id="11" w:name="_Toc359866711"/>
      <w:r w:rsidRPr="00282E96">
        <w:rPr>
          <w:rStyle w:val="CharPartNo"/>
        </w:rPr>
        <w:lastRenderedPageBreak/>
        <w:t>Part</w:t>
      </w:r>
      <w:r w:rsidR="00282E96" w:rsidRPr="00282E96">
        <w:rPr>
          <w:rStyle w:val="CharPartNo"/>
        </w:rPr>
        <w:t> </w:t>
      </w:r>
      <w:r w:rsidRPr="00282E96">
        <w:rPr>
          <w:rStyle w:val="CharPartNo"/>
        </w:rPr>
        <w:t>2</w:t>
      </w:r>
      <w:r w:rsidRPr="00282E96">
        <w:t>—</w:t>
      </w:r>
      <w:r w:rsidRPr="00282E96">
        <w:rPr>
          <w:rStyle w:val="CharPartText"/>
        </w:rPr>
        <w:t>Asbestos Safety</w:t>
      </w:r>
      <w:r w:rsidR="00295988" w:rsidRPr="00282E96">
        <w:rPr>
          <w:rStyle w:val="CharPartText"/>
        </w:rPr>
        <w:t xml:space="preserve"> and Eradication</w:t>
      </w:r>
      <w:r w:rsidR="00745662" w:rsidRPr="00282E96">
        <w:rPr>
          <w:rStyle w:val="CharPartText"/>
        </w:rPr>
        <w:t xml:space="preserve"> Agency</w:t>
      </w:r>
      <w:bookmarkEnd w:id="11"/>
    </w:p>
    <w:p w:rsidR="000063BA" w:rsidRPr="00282E96" w:rsidRDefault="000063BA" w:rsidP="00282E96">
      <w:pPr>
        <w:pStyle w:val="Header"/>
      </w:pPr>
      <w:r w:rsidRPr="00282E96">
        <w:rPr>
          <w:rStyle w:val="CharDivNo"/>
        </w:rPr>
        <w:t xml:space="preserve"> </w:t>
      </w:r>
      <w:r w:rsidRPr="00282E96">
        <w:rPr>
          <w:rStyle w:val="CharDivText"/>
        </w:rPr>
        <w:t xml:space="preserve"> </w:t>
      </w:r>
    </w:p>
    <w:p w:rsidR="0086287D" w:rsidRPr="00282E96" w:rsidRDefault="009B3565" w:rsidP="00282E96">
      <w:pPr>
        <w:pStyle w:val="ActHead5"/>
      </w:pPr>
      <w:bookmarkStart w:id="12" w:name="_Toc359866712"/>
      <w:r w:rsidRPr="00282E96">
        <w:rPr>
          <w:rStyle w:val="CharSectno"/>
        </w:rPr>
        <w:t>6</w:t>
      </w:r>
      <w:r w:rsidR="0086287D" w:rsidRPr="00282E96">
        <w:t xml:space="preserve">  Establishment</w:t>
      </w:r>
      <w:bookmarkEnd w:id="12"/>
    </w:p>
    <w:p w:rsidR="0086287D" w:rsidRPr="00282E96" w:rsidRDefault="0086287D" w:rsidP="00282E96">
      <w:pPr>
        <w:pStyle w:val="subsection"/>
      </w:pPr>
      <w:r w:rsidRPr="00282E96">
        <w:tab/>
      </w:r>
      <w:r w:rsidRPr="00282E96">
        <w:tab/>
        <w:t xml:space="preserve">The Asbestos Safety </w:t>
      </w:r>
      <w:r w:rsidR="00295988" w:rsidRPr="00282E96">
        <w:t xml:space="preserve">and Eradication </w:t>
      </w:r>
      <w:r w:rsidR="00745662" w:rsidRPr="00282E96">
        <w:t xml:space="preserve">Agency </w:t>
      </w:r>
      <w:r w:rsidRPr="00282E96">
        <w:t>is established by this section.</w:t>
      </w:r>
    </w:p>
    <w:p w:rsidR="0086287D" w:rsidRPr="00282E96" w:rsidRDefault="009B3565" w:rsidP="00282E96">
      <w:pPr>
        <w:pStyle w:val="ActHead5"/>
      </w:pPr>
      <w:bookmarkStart w:id="13" w:name="_Toc359866713"/>
      <w:r w:rsidRPr="00282E96">
        <w:rPr>
          <w:rStyle w:val="CharSectno"/>
        </w:rPr>
        <w:t>7</w:t>
      </w:r>
      <w:r w:rsidR="0086287D" w:rsidRPr="00282E96">
        <w:t xml:space="preserve">  Constitution of the </w:t>
      </w:r>
      <w:r w:rsidR="00745662" w:rsidRPr="00282E96">
        <w:t>Agency</w:t>
      </w:r>
      <w:bookmarkEnd w:id="13"/>
    </w:p>
    <w:p w:rsidR="0086287D" w:rsidRPr="00282E96" w:rsidRDefault="0086287D" w:rsidP="00282E96">
      <w:pPr>
        <w:pStyle w:val="subsection"/>
      </w:pPr>
      <w:r w:rsidRPr="00282E96">
        <w:tab/>
      </w:r>
      <w:r w:rsidRPr="00282E96">
        <w:tab/>
        <w:t xml:space="preserve">The </w:t>
      </w:r>
      <w:r w:rsidR="00745662" w:rsidRPr="00282E96">
        <w:t>Agency</w:t>
      </w:r>
      <w:r w:rsidRPr="00282E96">
        <w:t xml:space="preserve"> consists of:</w:t>
      </w:r>
    </w:p>
    <w:p w:rsidR="0086287D" w:rsidRPr="00282E96" w:rsidRDefault="0086287D" w:rsidP="00282E96">
      <w:pPr>
        <w:pStyle w:val="paragraph"/>
      </w:pPr>
      <w:r w:rsidRPr="00282E96">
        <w:tab/>
        <w:t>(a)</w:t>
      </w:r>
      <w:r w:rsidRPr="00282E96">
        <w:tab/>
        <w:t>the CEO; and</w:t>
      </w:r>
    </w:p>
    <w:p w:rsidR="0086287D" w:rsidRPr="00282E96" w:rsidRDefault="0086287D" w:rsidP="00282E96">
      <w:pPr>
        <w:pStyle w:val="paragraph"/>
      </w:pPr>
      <w:r w:rsidRPr="00282E96">
        <w:tab/>
        <w:t>(b)</w:t>
      </w:r>
      <w:r w:rsidRPr="00282E96">
        <w:tab/>
        <w:t xml:space="preserve">the staff of the </w:t>
      </w:r>
      <w:r w:rsidR="00745662" w:rsidRPr="00282E96">
        <w:t>Agency</w:t>
      </w:r>
      <w:r w:rsidRPr="00282E96">
        <w:t>.</w:t>
      </w:r>
    </w:p>
    <w:p w:rsidR="0086287D" w:rsidRPr="00282E96" w:rsidRDefault="00745662" w:rsidP="00282E96">
      <w:pPr>
        <w:pStyle w:val="notetext"/>
      </w:pPr>
      <w:r w:rsidRPr="00282E96">
        <w:t>Note:</w:t>
      </w:r>
      <w:r w:rsidRPr="00282E96">
        <w:tab/>
        <w:t>The Agency</w:t>
      </w:r>
      <w:r w:rsidR="0086287D" w:rsidRPr="00282E96">
        <w:t xml:space="preserve"> does not have a legal identity separate from the Commonwealth.</w:t>
      </w:r>
    </w:p>
    <w:p w:rsidR="0086287D" w:rsidRPr="00282E96" w:rsidRDefault="009B3565" w:rsidP="00282E96">
      <w:pPr>
        <w:pStyle w:val="ActHead5"/>
      </w:pPr>
      <w:bookmarkStart w:id="14" w:name="_Toc359866714"/>
      <w:r w:rsidRPr="00282E96">
        <w:rPr>
          <w:rStyle w:val="CharSectno"/>
        </w:rPr>
        <w:t>8</w:t>
      </w:r>
      <w:r w:rsidR="0086287D" w:rsidRPr="00282E96">
        <w:t xml:space="preserve">  Functions of the </w:t>
      </w:r>
      <w:r w:rsidR="00745662" w:rsidRPr="00282E96">
        <w:t>Agency</w:t>
      </w:r>
      <w:bookmarkEnd w:id="14"/>
    </w:p>
    <w:p w:rsidR="009477CC" w:rsidRPr="00282E96" w:rsidRDefault="0086287D" w:rsidP="00282E96">
      <w:pPr>
        <w:pStyle w:val="subsection"/>
      </w:pPr>
      <w:r w:rsidRPr="00282E96">
        <w:tab/>
      </w:r>
      <w:r w:rsidR="001078E7" w:rsidRPr="00282E96">
        <w:t>(1)</w:t>
      </w:r>
      <w:r w:rsidRPr="00282E96">
        <w:tab/>
        <w:t xml:space="preserve">The </w:t>
      </w:r>
      <w:r w:rsidR="00745662" w:rsidRPr="00282E96">
        <w:t>Agency</w:t>
      </w:r>
      <w:r w:rsidRPr="00282E96">
        <w:t xml:space="preserve"> has the following functions:</w:t>
      </w:r>
    </w:p>
    <w:p w:rsidR="00182581" w:rsidRPr="00282E96" w:rsidRDefault="00997DF7" w:rsidP="00282E96">
      <w:pPr>
        <w:pStyle w:val="paragraph"/>
      </w:pPr>
      <w:r w:rsidRPr="00282E96">
        <w:tab/>
        <w:t>(a)</w:t>
      </w:r>
      <w:r w:rsidRPr="00282E96">
        <w:tab/>
        <w:t>to encourage, co</w:t>
      </w:r>
      <w:r w:rsidR="00182581" w:rsidRPr="00282E96">
        <w:t>ordinate, monitor and report on the implementation of the National Strategic Plan;</w:t>
      </w:r>
    </w:p>
    <w:p w:rsidR="00182581" w:rsidRPr="00282E96" w:rsidRDefault="00182581" w:rsidP="00282E96">
      <w:pPr>
        <w:pStyle w:val="paragraph"/>
      </w:pPr>
      <w:r w:rsidRPr="00282E96">
        <w:tab/>
        <w:t>(b)</w:t>
      </w:r>
      <w:r w:rsidRPr="00282E96">
        <w:tab/>
        <w:t>to review and amend the National Strategic Plan as required by the National Strategic Plan or at the request of the Minister;</w:t>
      </w:r>
    </w:p>
    <w:p w:rsidR="00182581" w:rsidRPr="00282E96" w:rsidRDefault="00182581" w:rsidP="00282E96">
      <w:pPr>
        <w:pStyle w:val="paragraph"/>
      </w:pPr>
      <w:r w:rsidRPr="00282E96">
        <w:tab/>
        <w:t>(c)</w:t>
      </w:r>
      <w:r w:rsidRPr="00282E96">
        <w:tab/>
        <w:t xml:space="preserve">to publish and promote </w:t>
      </w:r>
      <w:r w:rsidR="00404DC3" w:rsidRPr="00282E96">
        <w:t>the National Strategic Plan;</w:t>
      </w:r>
    </w:p>
    <w:p w:rsidR="00404DC3" w:rsidRPr="00282E96" w:rsidRDefault="00404DC3" w:rsidP="00282E96">
      <w:pPr>
        <w:pStyle w:val="paragraph"/>
      </w:pPr>
      <w:r w:rsidRPr="00282E96">
        <w:tab/>
        <w:t>(d)</w:t>
      </w:r>
      <w:r w:rsidRPr="00282E96">
        <w:tab/>
        <w:t>to provid</w:t>
      </w:r>
      <w:r w:rsidR="00E42FDC" w:rsidRPr="00282E96">
        <w:t xml:space="preserve">e advice to the Minister about </w:t>
      </w:r>
      <w:r w:rsidR="009C2DA7" w:rsidRPr="00282E96">
        <w:t>asbestos safety,</w:t>
      </w:r>
      <w:r w:rsidRPr="00282E96">
        <w:t xml:space="preserve"> if requested to do so by the Minister;</w:t>
      </w:r>
    </w:p>
    <w:p w:rsidR="00404DC3" w:rsidRPr="00282E96" w:rsidRDefault="00404DC3" w:rsidP="00282E96">
      <w:pPr>
        <w:pStyle w:val="paragraph"/>
      </w:pPr>
      <w:r w:rsidRPr="00282E96">
        <w:tab/>
        <w:t>(e)</w:t>
      </w:r>
      <w:r w:rsidRPr="00282E96">
        <w:tab/>
        <w:t>to liaise with Commonwealth, State, Territory</w:t>
      </w:r>
      <w:r w:rsidR="009C2DA7" w:rsidRPr="00282E96">
        <w:t xml:space="preserve">, </w:t>
      </w:r>
      <w:r w:rsidRPr="00282E96">
        <w:t>local</w:t>
      </w:r>
      <w:r w:rsidR="009C2DA7" w:rsidRPr="00282E96">
        <w:t xml:space="preserve"> and other</w:t>
      </w:r>
      <w:r w:rsidRPr="00282E96">
        <w:t xml:space="preserve"> govern</w:t>
      </w:r>
      <w:r w:rsidR="000F6CC4" w:rsidRPr="00282E96">
        <w:t>ments, agencies or bodies about</w:t>
      </w:r>
      <w:r w:rsidRPr="00282E96">
        <w:t>:</w:t>
      </w:r>
    </w:p>
    <w:p w:rsidR="00404DC3" w:rsidRPr="00282E96" w:rsidRDefault="00404DC3" w:rsidP="00282E96">
      <w:pPr>
        <w:pStyle w:val="paragraphsub"/>
      </w:pPr>
      <w:r w:rsidRPr="00282E96">
        <w:tab/>
        <w:t>(i)</w:t>
      </w:r>
      <w:r w:rsidRPr="00282E96">
        <w:tab/>
        <w:t>the implementation, review or amendment of the National Strategic Plan;</w:t>
      </w:r>
      <w:r w:rsidR="000F6CC4" w:rsidRPr="00282E96">
        <w:t xml:space="preserve"> or</w:t>
      </w:r>
    </w:p>
    <w:p w:rsidR="00404DC3" w:rsidRPr="00282E96" w:rsidRDefault="00404DC3" w:rsidP="00282E96">
      <w:pPr>
        <w:pStyle w:val="paragraphsub"/>
      </w:pPr>
      <w:r w:rsidRPr="00282E96">
        <w:tab/>
        <w:t xml:space="preserve">(ii) </w:t>
      </w:r>
      <w:r w:rsidRPr="00282E96">
        <w:tab/>
      </w:r>
      <w:r w:rsidR="009C2DA7" w:rsidRPr="00282E96">
        <w:t>asbestos safety</w:t>
      </w:r>
      <w:r w:rsidRPr="00282E96">
        <w:t>;</w:t>
      </w:r>
    </w:p>
    <w:p w:rsidR="00404DC3" w:rsidRPr="00282E96" w:rsidRDefault="00404DC3" w:rsidP="00282E96">
      <w:pPr>
        <w:pStyle w:val="paragraph"/>
      </w:pPr>
      <w:r w:rsidRPr="00282E96">
        <w:tab/>
        <w:t>(</w:t>
      </w:r>
      <w:r w:rsidR="009C2DA7" w:rsidRPr="00282E96">
        <w:t>f</w:t>
      </w:r>
      <w:r w:rsidRPr="00282E96">
        <w:t>)</w:t>
      </w:r>
      <w:r w:rsidRPr="00282E96">
        <w:tab/>
        <w:t xml:space="preserve">to commission, monitor and promote research about </w:t>
      </w:r>
      <w:r w:rsidR="009C2DA7" w:rsidRPr="00282E96">
        <w:t>asbestos safety</w:t>
      </w:r>
      <w:r w:rsidRPr="00282E96">
        <w:t>;</w:t>
      </w:r>
    </w:p>
    <w:p w:rsidR="009477CC" w:rsidRPr="00282E96" w:rsidRDefault="009C2DA7" w:rsidP="00282E96">
      <w:pPr>
        <w:pStyle w:val="paragraph"/>
      </w:pPr>
      <w:r w:rsidRPr="00282E96">
        <w:tab/>
        <w:t>(g</w:t>
      </w:r>
      <w:r w:rsidR="009477CC" w:rsidRPr="00282E96">
        <w:t>)</w:t>
      </w:r>
      <w:r w:rsidR="009477CC" w:rsidRPr="00282E96">
        <w:tab/>
        <w:t xml:space="preserve">such other functions as are conferred on the </w:t>
      </w:r>
      <w:r w:rsidR="00745662" w:rsidRPr="00282E96">
        <w:t>Agency</w:t>
      </w:r>
      <w:r w:rsidR="009477CC" w:rsidRPr="00282E96">
        <w:t xml:space="preserve"> by or under this Act, the </w:t>
      </w:r>
      <w:r w:rsidR="00AD4F6F" w:rsidRPr="00282E96">
        <w:t>rules</w:t>
      </w:r>
      <w:r w:rsidR="009477CC" w:rsidRPr="00282E96">
        <w:t xml:space="preserve"> or any other law of the Commonwealth;</w:t>
      </w:r>
    </w:p>
    <w:p w:rsidR="009477CC" w:rsidRPr="00282E96" w:rsidRDefault="009C2DA7" w:rsidP="00282E96">
      <w:pPr>
        <w:pStyle w:val="paragraph"/>
      </w:pPr>
      <w:r w:rsidRPr="00282E96">
        <w:lastRenderedPageBreak/>
        <w:tab/>
        <w:t>(h</w:t>
      </w:r>
      <w:r w:rsidR="009477CC" w:rsidRPr="00282E96">
        <w:t>)</w:t>
      </w:r>
      <w:r w:rsidR="009477CC" w:rsidRPr="00282E96">
        <w:tab/>
        <w:t>to do anything incidental or conducive to the performance of any of the above functions.</w:t>
      </w:r>
    </w:p>
    <w:p w:rsidR="00F87FD9" w:rsidRPr="00282E96" w:rsidRDefault="00465408" w:rsidP="00282E96">
      <w:pPr>
        <w:pStyle w:val="subsection"/>
      </w:pPr>
      <w:r w:rsidRPr="00282E96">
        <w:tab/>
        <w:t>(2)</w:t>
      </w:r>
      <w:r w:rsidRPr="00282E96">
        <w:tab/>
      </w:r>
      <w:r w:rsidR="00F87FD9" w:rsidRPr="00282E96">
        <w:t xml:space="preserve">The </w:t>
      </w:r>
      <w:r w:rsidR="00745662" w:rsidRPr="00282E96">
        <w:t>Agency</w:t>
      </w:r>
      <w:r w:rsidR="00F87FD9" w:rsidRPr="00282E96">
        <w:t xml:space="preserve"> has the power to do all things that are necessary or convenient to be done for or in connection with the performance of its functions.</w:t>
      </w:r>
    </w:p>
    <w:p w:rsidR="000F6CC4" w:rsidRPr="00282E96" w:rsidRDefault="009477CC" w:rsidP="00282E96">
      <w:pPr>
        <w:pStyle w:val="subsection"/>
      </w:pPr>
      <w:r w:rsidRPr="00282E96">
        <w:tab/>
        <w:t>(</w:t>
      </w:r>
      <w:r w:rsidR="00F87FD9" w:rsidRPr="00282E96">
        <w:t>3</w:t>
      </w:r>
      <w:r w:rsidRPr="00282E96">
        <w:t>)</w:t>
      </w:r>
      <w:r w:rsidRPr="00282E96">
        <w:tab/>
        <w:t xml:space="preserve">In performing it functions, the </w:t>
      </w:r>
      <w:r w:rsidR="00745662" w:rsidRPr="00282E96">
        <w:t>Agency</w:t>
      </w:r>
      <w:r w:rsidRPr="00282E96">
        <w:t xml:space="preserve"> must</w:t>
      </w:r>
      <w:r w:rsidR="000F6CC4" w:rsidRPr="00282E96">
        <w:t xml:space="preserve"> act in accordance with the </w:t>
      </w:r>
      <w:r w:rsidRPr="00282E96">
        <w:t>National Strategic Plan</w:t>
      </w:r>
      <w:r w:rsidR="00EE6875" w:rsidRPr="00282E96">
        <w:t xml:space="preserve"> and </w:t>
      </w:r>
      <w:r w:rsidR="000F6CC4" w:rsidRPr="00282E96">
        <w:t xml:space="preserve">any </w:t>
      </w:r>
      <w:r w:rsidR="00EE6875" w:rsidRPr="00282E96">
        <w:t>annual operational plan</w:t>
      </w:r>
      <w:r w:rsidR="000F6CC4" w:rsidRPr="00282E96">
        <w:t>.</w:t>
      </w:r>
    </w:p>
    <w:p w:rsidR="00F64FFE" w:rsidRPr="00282E96" w:rsidRDefault="00F64FFE" w:rsidP="00282E96">
      <w:pPr>
        <w:pStyle w:val="SubsectionHead"/>
      </w:pPr>
      <w:r w:rsidRPr="00282E96">
        <w:t>Constitutional limits</w:t>
      </w:r>
    </w:p>
    <w:p w:rsidR="00F64FFE" w:rsidRPr="00282E96" w:rsidRDefault="00F64FFE" w:rsidP="00282E96">
      <w:pPr>
        <w:pStyle w:val="subsection"/>
      </w:pPr>
      <w:r w:rsidRPr="00282E96">
        <w:tab/>
        <w:t>(4)</w:t>
      </w:r>
      <w:r w:rsidRPr="00282E96">
        <w:tab/>
        <w:t xml:space="preserve">The </w:t>
      </w:r>
      <w:r w:rsidR="00745662" w:rsidRPr="00282E96">
        <w:t>Agency</w:t>
      </w:r>
      <w:r w:rsidRPr="00282E96">
        <w:t xml:space="preserve"> may perform its functions only:</w:t>
      </w:r>
    </w:p>
    <w:p w:rsidR="00F64FFE" w:rsidRPr="00282E96" w:rsidRDefault="00F64FFE" w:rsidP="00282E96">
      <w:pPr>
        <w:pStyle w:val="paragraph"/>
      </w:pPr>
      <w:r w:rsidRPr="00282E96">
        <w:tab/>
        <w:t>(a)</w:t>
      </w:r>
      <w:r w:rsidRPr="00282E96">
        <w:tab/>
        <w:t>for purposes relating to the collection of statistics;</w:t>
      </w:r>
      <w:r w:rsidR="002F6DCA" w:rsidRPr="00282E96">
        <w:t xml:space="preserve"> or</w:t>
      </w:r>
    </w:p>
    <w:p w:rsidR="007F3061" w:rsidRPr="00282E96" w:rsidRDefault="007F3061" w:rsidP="00282E96">
      <w:pPr>
        <w:pStyle w:val="paragraph"/>
      </w:pPr>
      <w:r w:rsidRPr="00282E96">
        <w:tab/>
        <w:t>(b)</w:t>
      </w:r>
      <w:r w:rsidRPr="00282E96">
        <w:tab/>
        <w:t>for purposes relating to a corporation to which paragraph</w:t>
      </w:r>
      <w:r w:rsidR="00282E96" w:rsidRPr="00282E96">
        <w:t xml:space="preserve"> </w:t>
      </w:r>
      <w:r w:rsidRPr="00282E96">
        <w:t>51(xx) of the Constitution applies; or</w:t>
      </w:r>
    </w:p>
    <w:p w:rsidR="007F3061" w:rsidRPr="00282E96" w:rsidRDefault="007F3061" w:rsidP="00282E96">
      <w:pPr>
        <w:pStyle w:val="paragraph"/>
      </w:pPr>
      <w:r w:rsidRPr="00282E96">
        <w:tab/>
        <w:t>(c)</w:t>
      </w:r>
      <w:r w:rsidRPr="00282E96">
        <w:tab/>
        <w:t>for purposes relating to trade and commerce:</w:t>
      </w:r>
    </w:p>
    <w:p w:rsidR="007F3061" w:rsidRPr="00282E96" w:rsidRDefault="007F3061" w:rsidP="00282E96">
      <w:pPr>
        <w:pStyle w:val="paragraphsub"/>
      </w:pPr>
      <w:r w:rsidRPr="00282E96">
        <w:tab/>
        <w:t>(i)</w:t>
      </w:r>
      <w:r w:rsidRPr="00282E96">
        <w:tab/>
        <w:t>between Australia and places outside Australia; or</w:t>
      </w:r>
    </w:p>
    <w:p w:rsidR="007F3061" w:rsidRPr="00282E96" w:rsidRDefault="007F3061" w:rsidP="00282E96">
      <w:pPr>
        <w:pStyle w:val="paragraphsub"/>
      </w:pPr>
      <w:r w:rsidRPr="00282E96">
        <w:tab/>
        <w:t>(ii)</w:t>
      </w:r>
      <w:r w:rsidRPr="00282E96">
        <w:tab/>
        <w:t>among the States; or</w:t>
      </w:r>
    </w:p>
    <w:p w:rsidR="007F3061" w:rsidRPr="00282E96" w:rsidRDefault="007F3061" w:rsidP="00282E96">
      <w:pPr>
        <w:pStyle w:val="paragraphsub"/>
      </w:pPr>
      <w:r w:rsidRPr="00282E96">
        <w:tab/>
        <w:t>(iii)</w:t>
      </w:r>
      <w:r w:rsidRPr="00282E96">
        <w:tab/>
        <w:t>within a Territory, between a State and a Territory or between 2 Territories; or</w:t>
      </w:r>
    </w:p>
    <w:p w:rsidR="006534F3" w:rsidRPr="00282E96" w:rsidRDefault="006534F3" w:rsidP="00282E96">
      <w:pPr>
        <w:pStyle w:val="paragraph"/>
      </w:pPr>
      <w:r w:rsidRPr="00282E96">
        <w:tab/>
        <w:t>(</w:t>
      </w:r>
      <w:r w:rsidR="00E36E12" w:rsidRPr="00282E96">
        <w:t>d</w:t>
      </w:r>
      <w:r w:rsidRPr="00282E96">
        <w:t>)</w:t>
      </w:r>
      <w:r w:rsidRPr="00282E96">
        <w:tab/>
        <w:t xml:space="preserve">for purposes </w:t>
      </w:r>
      <w:r w:rsidR="00E36E12" w:rsidRPr="00282E96">
        <w:t>relating</w:t>
      </w:r>
      <w:r w:rsidRPr="00282E96">
        <w:t xml:space="preserve"> to a postal, telegraphic, telephonic or other like service within the meaning of paragraph</w:t>
      </w:r>
      <w:r w:rsidR="00282E96" w:rsidRPr="00282E96">
        <w:t xml:space="preserve"> </w:t>
      </w:r>
      <w:r w:rsidRPr="00282E96">
        <w:t>51(v) of the Constitution; or</w:t>
      </w:r>
    </w:p>
    <w:p w:rsidR="007F3061" w:rsidRPr="00282E96" w:rsidRDefault="007F3061" w:rsidP="00282E96">
      <w:pPr>
        <w:pStyle w:val="paragraph"/>
      </w:pPr>
      <w:r w:rsidRPr="00282E96">
        <w:tab/>
        <w:t>(e)</w:t>
      </w:r>
      <w:r w:rsidRPr="00282E96">
        <w:tab/>
      </w:r>
      <w:r w:rsidR="00861D72" w:rsidRPr="00282E96">
        <w:t xml:space="preserve">for purposes relating to </w:t>
      </w:r>
      <w:r w:rsidRPr="00282E96">
        <w:t>a service to:</w:t>
      </w:r>
    </w:p>
    <w:p w:rsidR="007F3061" w:rsidRPr="00282E96" w:rsidRDefault="007F3061" w:rsidP="00282E96">
      <w:pPr>
        <w:pStyle w:val="paragraphsub"/>
      </w:pPr>
      <w:r w:rsidRPr="00282E96">
        <w:tab/>
        <w:t>(i)</w:t>
      </w:r>
      <w:r w:rsidRPr="00282E96">
        <w:tab/>
        <w:t>the Commonwealth; or</w:t>
      </w:r>
    </w:p>
    <w:p w:rsidR="007F3061" w:rsidRPr="00282E96" w:rsidRDefault="007F3061" w:rsidP="00282E96">
      <w:pPr>
        <w:pStyle w:val="paragraphsub"/>
      </w:pPr>
      <w:r w:rsidRPr="00282E96">
        <w:tab/>
        <w:t>(ii)</w:t>
      </w:r>
      <w:r w:rsidRPr="00282E96">
        <w:tab/>
        <w:t>an authority of the Commonwealth;</w:t>
      </w:r>
    </w:p>
    <w:p w:rsidR="007F3061" w:rsidRPr="00282E96" w:rsidRDefault="007F3061" w:rsidP="00282E96">
      <w:pPr>
        <w:pStyle w:val="paragraph"/>
      </w:pPr>
      <w:r w:rsidRPr="00282E96">
        <w:tab/>
      </w:r>
      <w:r w:rsidRPr="00282E96">
        <w:tab/>
        <w:t>for a purpose of the Commonwealth; or</w:t>
      </w:r>
    </w:p>
    <w:p w:rsidR="007F3061" w:rsidRPr="00282E96" w:rsidRDefault="007F3061" w:rsidP="00282E96">
      <w:pPr>
        <w:pStyle w:val="paragraph"/>
      </w:pPr>
      <w:r w:rsidRPr="00282E96">
        <w:tab/>
      </w:r>
      <w:r w:rsidR="00E36E12" w:rsidRPr="00282E96">
        <w:t>(f</w:t>
      </w:r>
      <w:r w:rsidRPr="00282E96">
        <w:t>)</w:t>
      </w:r>
      <w:r w:rsidRPr="00282E96">
        <w:tab/>
        <w:t>in, or for purposes relating to, a Territory; or</w:t>
      </w:r>
    </w:p>
    <w:p w:rsidR="007F3061" w:rsidRPr="00282E96" w:rsidRDefault="00E36E12" w:rsidP="00282E96">
      <w:pPr>
        <w:pStyle w:val="paragraph"/>
      </w:pPr>
      <w:r w:rsidRPr="00282E96">
        <w:tab/>
        <w:t>(g</w:t>
      </w:r>
      <w:r w:rsidR="007F3061" w:rsidRPr="00282E96">
        <w:t>)</w:t>
      </w:r>
      <w:r w:rsidR="007F3061" w:rsidRPr="00282E96">
        <w:tab/>
        <w:t xml:space="preserve">in or with respect to a Commonwealth place (within the meaning of the </w:t>
      </w:r>
      <w:r w:rsidR="007F3061" w:rsidRPr="00282E96">
        <w:rPr>
          <w:i/>
        </w:rPr>
        <w:t>Commonwealth Places (Application of Laws) Act 1970</w:t>
      </w:r>
      <w:r w:rsidR="007F3061" w:rsidRPr="00282E96">
        <w:t>); or</w:t>
      </w:r>
    </w:p>
    <w:p w:rsidR="007F3061" w:rsidRPr="00282E96" w:rsidRDefault="007F3061" w:rsidP="00282E96">
      <w:pPr>
        <w:pStyle w:val="paragraph"/>
      </w:pPr>
      <w:r w:rsidRPr="00282E96">
        <w:tab/>
      </w:r>
      <w:r w:rsidR="00E36E12" w:rsidRPr="00282E96">
        <w:t>(h</w:t>
      </w:r>
      <w:r w:rsidRPr="00282E96">
        <w:t>)</w:t>
      </w:r>
      <w:r w:rsidRPr="00282E96">
        <w:tab/>
        <w:t xml:space="preserve">for purposes </w:t>
      </w:r>
      <w:r w:rsidR="00861D72" w:rsidRPr="00282E96">
        <w:t>relating</w:t>
      </w:r>
      <w:r w:rsidRPr="00282E96">
        <w:t xml:space="preserve"> to external affairs, including:</w:t>
      </w:r>
    </w:p>
    <w:p w:rsidR="00861D72" w:rsidRPr="00282E96" w:rsidRDefault="007F3061" w:rsidP="00282E96">
      <w:pPr>
        <w:pStyle w:val="paragraphsub"/>
      </w:pPr>
      <w:r w:rsidRPr="00282E96">
        <w:tab/>
        <w:t>(i)</w:t>
      </w:r>
      <w:r w:rsidRPr="00282E96">
        <w:tab/>
        <w:t xml:space="preserve">giving effect to </w:t>
      </w:r>
      <w:r w:rsidR="00861D72" w:rsidRPr="00282E96">
        <w:t>an international agreement to which Australia is a party; or</w:t>
      </w:r>
    </w:p>
    <w:p w:rsidR="007F3061" w:rsidRPr="00282E96" w:rsidRDefault="007F3061" w:rsidP="00282E96">
      <w:pPr>
        <w:pStyle w:val="paragraphsub"/>
      </w:pPr>
      <w:r w:rsidRPr="00282E96">
        <w:tab/>
        <w:t>(ii)</w:t>
      </w:r>
      <w:r w:rsidRPr="00282E96">
        <w:tab/>
        <w:t>addressing matters of international concern; or</w:t>
      </w:r>
    </w:p>
    <w:p w:rsidR="006534F3" w:rsidRPr="00282E96" w:rsidRDefault="006534F3" w:rsidP="00282E96">
      <w:pPr>
        <w:pStyle w:val="paragraph"/>
      </w:pPr>
      <w:r w:rsidRPr="00282E96">
        <w:tab/>
      </w:r>
      <w:r w:rsidR="00E36E12" w:rsidRPr="00282E96">
        <w:t>(</w:t>
      </w:r>
      <w:r w:rsidRPr="00282E96">
        <w:t>i)</w:t>
      </w:r>
      <w:r w:rsidRPr="00282E96">
        <w:tab/>
      </w:r>
      <w:r w:rsidR="00E36E12" w:rsidRPr="00282E96">
        <w:t>for purposes relat</w:t>
      </w:r>
      <w:r w:rsidR="00861D72" w:rsidRPr="00282E96">
        <w:t>ing</w:t>
      </w:r>
      <w:r w:rsidR="00E36E12" w:rsidRPr="00282E96">
        <w:t xml:space="preserve"> to </w:t>
      </w:r>
      <w:r w:rsidRPr="00282E96">
        <w:t xml:space="preserve">the </w:t>
      </w:r>
      <w:r w:rsidR="00E36E12" w:rsidRPr="00282E96">
        <w:t>defence of Australia</w:t>
      </w:r>
      <w:r w:rsidRPr="00282E96">
        <w:t>;</w:t>
      </w:r>
      <w:r w:rsidR="00E36E12" w:rsidRPr="00282E96">
        <w:t xml:space="preserve"> or</w:t>
      </w:r>
    </w:p>
    <w:p w:rsidR="00F64FFE" w:rsidRPr="00282E96" w:rsidRDefault="00E36E12" w:rsidP="00282E96">
      <w:pPr>
        <w:pStyle w:val="paragraph"/>
      </w:pPr>
      <w:r w:rsidRPr="00282E96">
        <w:lastRenderedPageBreak/>
        <w:tab/>
        <w:t>(j</w:t>
      </w:r>
      <w:r w:rsidR="00F64FFE" w:rsidRPr="00282E96">
        <w:t>)</w:t>
      </w:r>
      <w:r w:rsidR="00F64FFE" w:rsidRPr="00282E96">
        <w:tab/>
        <w:t>for purposes relating to the implied power of the Parliament to make laws with respect to nationhood; or</w:t>
      </w:r>
    </w:p>
    <w:p w:rsidR="00F64FFE" w:rsidRPr="00282E96" w:rsidRDefault="00E36E12" w:rsidP="00282E96">
      <w:pPr>
        <w:pStyle w:val="paragraph"/>
      </w:pPr>
      <w:r w:rsidRPr="00282E96">
        <w:tab/>
        <w:t>(k</w:t>
      </w:r>
      <w:r w:rsidR="00F64FFE" w:rsidRPr="00282E96">
        <w:t>)</w:t>
      </w:r>
      <w:r w:rsidR="00F64FFE" w:rsidRPr="00282E96">
        <w:tab/>
        <w:t>for purposes relating to the executive power of the Commonwealth; or</w:t>
      </w:r>
    </w:p>
    <w:p w:rsidR="00F64FFE" w:rsidRPr="00282E96" w:rsidRDefault="00E36E12" w:rsidP="00282E96">
      <w:pPr>
        <w:pStyle w:val="paragraph"/>
      </w:pPr>
      <w:r w:rsidRPr="00282E96">
        <w:tab/>
        <w:t>(l</w:t>
      </w:r>
      <w:r w:rsidR="00F64FFE" w:rsidRPr="00282E96">
        <w:t>)</w:t>
      </w:r>
      <w:r w:rsidR="00F64FFE" w:rsidRPr="00282E96">
        <w:tab/>
        <w:t>for purposes relating to matters incidental to the execution of any of the legislative powers of the Parliament or the executive power of the Commonwealth.</w:t>
      </w:r>
    </w:p>
    <w:p w:rsidR="0086287D" w:rsidRPr="00282E96" w:rsidRDefault="009B3565" w:rsidP="00282E96">
      <w:pPr>
        <w:pStyle w:val="ActHead5"/>
        <w:rPr>
          <w:caps/>
        </w:rPr>
      </w:pPr>
      <w:bookmarkStart w:id="15" w:name="_Toc359866715"/>
      <w:r w:rsidRPr="00282E96">
        <w:rPr>
          <w:rStyle w:val="CharSectno"/>
        </w:rPr>
        <w:t>9</w:t>
      </w:r>
      <w:r w:rsidR="0086287D" w:rsidRPr="00282E96">
        <w:rPr>
          <w:caps/>
        </w:rPr>
        <w:t xml:space="preserve">  </w:t>
      </w:r>
      <w:r w:rsidR="00745662" w:rsidRPr="00282E96">
        <w:rPr>
          <w:caps/>
        </w:rPr>
        <w:t>A</w:t>
      </w:r>
      <w:r w:rsidR="00745662" w:rsidRPr="00282E96">
        <w:t xml:space="preserve">gency </w:t>
      </w:r>
      <w:r w:rsidR="0086287D" w:rsidRPr="00282E96">
        <w:t>to have the privileges and immunities of the Crown</w:t>
      </w:r>
      <w:bookmarkEnd w:id="15"/>
    </w:p>
    <w:p w:rsidR="00BB6340" w:rsidRPr="00282E96" w:rsidRDefault="00745662" w:rsidP="00282E96">
      <w:pPr>
        <w:pStyle w:val="subsection"/>
      </w:pPr>
      <w:r w:rsidRPr="00282E96">
        <w:tab/>
      </w:r>
      <w:r w:rsidRPr="00282E96">
        <w:tab/>
        <w:t>The Agency</w:t>
      </w:r>
      <w:r w:rsidR="0086287D" w:rsidRPr="00282E96">
        <w:t xml:space="preserve"> has the privileges and immunities of the Crown in right of the Commonwealth.</w:t>
      </w:r>
    </w:p>
    <w:p w:rsidR="00360F9C" w:rsidRPr="00282E96" w:rsidRDefault="00360F9C" w:rsidP="00282E96">
      <w:pPr>
        <w:pStyle w:val="ActHead2"/>
        <w:pageBreakBefore/>
      </w:pPr>
      <w:bookmarkStart w:id="16" w:name="_Toc359866716"/>
      <w:r w:rsidRPr="00282E96">
        <w:rPr>
          <w:rStyle w:val="CharPartNo"/>
        </w:rPr>
        <w:lastRenderedPageBreak/>
        <w:t>Part</w:t>
      </w:r>
      <w:r w:rsidR="00282E96" w:rsidRPr="00282E96">
        <w:rPr>
          <w:rStyle w:val="CharPartNo"/>
        </w:rPr>
        <w:t> </w:t>
      </w:r>
      <w:r w:rsidRPr="00282E96">
        <w:rPr>
          <w:rStyle w:val="CharPartNo"/>
        </w:rPr>
        <w:t>3</w:t>
      </w:r>
      <w:r w:rsidRPr="00282E96">
        <w:t>—</w:t>
      </w:r>
      <w:r w:rsidRPr="00282E96">
        <w:rPr>
          <w:rStyle w:val="CharPartText"/>
        </w:rPr>
        <w:t>Chief Executive Officer</w:t>
      </w:r>
      <w:bookmarkEnd w:id="16"/>
    </w:p>
    <w:p w:rsidR="00484140" w:rsidRPr="00282E96" w:rsidRDefault="00484140" w:rsidP="00282E96">
      <w:pPr>
        <w:pStyle w:val="ActHead3"/>
      </w:pPr>
      <w:bookmarkStart w:id="17" w:name="_Toc359866717"/>
      <w:r w:rsidRPr="00282E96">
        <w:rPr>
          <w:rStyle w:val="CharDivNo"/>
        </w:rPr>
        <w:t>Division</w:t>
      </w:r>
      <w:r w:rsidR="00282E96" w:rsidRPr="00282E96">
        <w:rPr>
          <w:rStyle w:val="CharDivNo"/>
        </w:rPr>
        <w:t> </w:t>
      </w:r>
      <w:r w:rsidRPr="00282E96">
        <w:rPr>
          <w:rStyle w:val="CharDivNo"/>
        </w:rPr>
        <w:t>1</w:t>
      </w:r>
      <w:r w:rsidRPr="00282E96">
        <w:t>—</w:t>
      </w:r>
      <w:r w:rsidR="008F0A42" w:rsidRPr="00282E96">
        <w:rPr>
          <w:rStyle w:val="CharDivText"/>
        </w:rPr>
        <w:t>Functions</w:t>
      </w:r>
      <w:r w:rsidRPr="00282E96">
        <w:rPr>
          <w:rStyle w:val="CharDivText"/>
        </w:rPr>
        <w:t xml:space="preserve"> of </w:t>
      </w:r>
      <w:r w:rsidR="00D34F82" w:rsidRPr="00282E96">
        <w:rPr>
          <w:rStyle w:val="CharDivText"/>
        </w:rPr>
        <w:t xml:space="preserve">the </w:t>
      </w:r>
      <w:r w:rsidRPr="00282E96">
        <w:rPr>
          <w:rStyle w:val="CharDivText"/>
        </w:rPr>
        <w:t>CEO etc.</w:t>
      </w:r>
      <w:bookmarkEnd w:id="17"/>
    </w:p>
    <w:p w:rsidR="00B532DF" w:rsidRPr="00282E96" w:rsidRDefault="009B3565" w:rsidP="00282E96">
      <w:pPr>
        <w:pStyle w:val="ActHead5"/>
      </w:pPr>
      <w:bookmarkStart w:id="18" w:name="_Toc359866718"/>
      <w:r w:rsidRPr="00282E96">
        <w:rPr>
          <w:rStyle w:val="CharSectno"/>
        </w:rPr>
        <w:t>10</w:t>
      </w:r>
      <w:r w:rsidR="00B532DF" w:rsidRPr="00282E96">
        <w:t xml:space="preserve">  Chief Executive Officer</w:t>
      </w:r>
      <w:bookmarkEnd w:id="18"/>
    </w:p>
    <w:p w:rsidR="00B532DF" w:rsidRPr="00282E96" w:rsidRDefault="00B532DF" w:rsidP="00282E96">
      <w:pPr>
        <w:pStyle w:val="subsection"/>
      </w:pPr>
      <w:r w:rsidRPr="00282E96">
        <w:tab/>
      </w:r>
      <w:r w:rsidRPr="00282E96">
        <w:tab/>
        <w:t xml:space="preserve">There is to be a Chief Executive Officer of the </w:t>
      </w:r>
      <w:r w:rsidR="00745662" w:rsidRPr="00282E96">
        <w:t>Agency</w:t>
      </w:r>
      <w:r w:rsidRPr="00282E96">
        <w:t>.</w:t>
      </w:r>
    </w:p>
    <w:p w:rsidR="00360F9C" w:rsidRPr="00282E96" w:rsidRDefault="009B3565" w:rsidP="00282E96">
      <w:pPr>
        <w:pStyle w:val="ActHead5"/>
      </w:pPr>
      <w:bookmarkStart w:id="19" w:name="_Toc359866719"/>
      <w:r w:rsidRPr="00282E96">
        <w:rPr>
          <w:rStyle w:val="CharSectno"/>
        </w:rPr>
        <w:t>11</w:t>
      </w:r>
      <w:r w:rsidR="00B532DF" w:rsidRPr="00282E96">
        <w:t xml:space="preserve">  </w:t>
      </w:r>
      <w:r w:rsidR="008F0A42" w:rsidRPr="00282E96">
        <w:t>F</w:t>
      </w:r>
      <w:r w:rsidR="00611C03" w:rsidRPr="00282E96">
        <w:t>unctions</w:t>
      </w:r>
      <w:r w:rsidR="00E774F3" w:rsidRPr="00282E96">
        <w:t xml:space="preserve"> of </w:t>
      </w:r>
      <w:r w:rsidR="00611C03" w:rsidRPr="00282E96">
        <w:t xml:space="preserve">the </w:t>
      </w:r>
      <w:r w:rsidR="00E774F3" w:rsidRPr="00282E96">
        <w:t>CEO</w:t>
      </w:r>
      <w:bookmarkEnd w:id="19"/>
    </w:p>
    <w:p w:rsidR="00611C03" w:rsidRPr="00282E96" w:rsidRDefault="00D34F82" w:rsidP="00282E96">
      <w:pPr>
        <w:pStyle w:val="subsection"/>
      </w:pPr>
      <w:r w:rsidRPr="00282E96">
        <w:tab/>
      </w:r>
      <w:r w:rsidR="00611C03" w:rsidRPr="00282E96">
        <w:t>(1)</w:t>
      </w:r>
      <w:r w:rsidR="00611C03" w:rsidRPr="00282E96">
        <w:tab/>
        <w:t>The functions of the CEO are:</w:t>
      </w:r>
    </w:p>
    <w:p w:rsidR="00611C03" w:rsidRPr="00282E96" w:rsidRDefault="00611C03" w:rsidP="00282E96">
      <w:pPr>
        <w:pStyle w:val="paragraph"/>
      </w:pPr>
      <w:r w:rsidRPr="00282E96">
        <w:tab/>
        <w:t>(a)</w:t>
      </w:r>
      <w:r w:rsidRPr="00282E96">
        <w:tab/>
        <w:t xml:space="preserve">to manage the affairs of the </w:t>
      </w:r>
      <w:r w:rsidR="00745662" w:rsidRPr="00282E96">
        <w:t>Agency</w:t>
      </w:r>
      <w:r w:rsidRPr="00282E96">
        <w:t>; and</w:t>
      </w:r>
    </w:p>
    <w:p w:rsidR="00611C03" w:rsidRPr="00282E96" w:rsidRDefault="00611C03" w:rsidP="00282E96">
      <w:pPr>
        <w:pStyle w:val="paragraph"/>
      </w:pPr>
      <w:r w:rsidRPr="00282E96">
        <w:tab/>
        <w:t>(b)</w:t>
      </w:r>
      <w:r w:rsidRPr="00282E96">
        <w:tab/>
        <w:t xml:space="preserve">to ensure the </w:t>
      </w:r>
      <w:r w:rsidR="00745662" w:rsidRPr="00282E96">
        <w:t>Agency</w:t>
      </w:r>
      <w:r w:rsidRPr="00282E96">
        <w:t xml:space="preserve"> performs its functions.</w:t>
      </w:r>
    </w:p>
    <w:p w:rsidR="009257E6" w:rsidRPr="00282E96" w:rsidRDefault="009257E6" w:rsidP="00282E96">
      <w:pPr>
        <w:pStyle w:val="subsection"/>
      </w:pPr>
      <w:r w:rsidRPr="00282E96">
        <w:tab/>
        <w:t>(2)</w:t>
      </w:r>
      <w:r w:rsidRPr="00282E96">
        <w:tab/>
        <w:t xml:space="preserve">The CEO has power to do all things necessary or convenient to be done for or in connection with the performance of his or her </w:t>
      </w:r>
      <w:r w:rsidR="008F0A42" w:rsidRPr="00282E96">
        <w:t>f</w:t>
      </w:r>
      <w:r w:rsidR="00611C03" w:rsidRPr="00282E96">
        <w:t>unction</w:t>
      </w:r>
      <w:r w:rsidR="00675C84" w:rsidRPr="00282E96">
        <w:t>s</w:t>
      </w:r>
      <w:r w:rsidRPr="00282E96">
        <w:t>.</w:t>
      </w:r>
    </w:p>
    <w:p w:rsidR="00A16836" w:rsidRPr="00282E96" w:rsidRDefault="009B3565" w:rsidP="00282E96">
      <w:pPr>
        <w:pStyle w:val="ActHead5"/>
      </w:pPr>
      <w:bookmarkStart w:id="20" w:name="_Toc359866720"/>
      <w:r w:rsidRPr="00282E96">
        <w:rPr>
          <w:rStyle w:val="CharSectno"/>
        </w:rPr>
        <w:t>12</w:t>
      </w:r>
      <w:r w:rsidR="009C2DA7" w:rsidRPr="00282E96">
        <w:t xml:space="preserve">  Working with the Asbestos Safety and Eradication Council</w:t>
      </w:r>
      <w:bookmarkEnd w:id="20"/>
    </w:p>
    <w:p w:rsidR="009D4CAA" w:rsidRPr="00282E96" w:rsidRDefault="00A16836" w:rsidP="00282E96">
      <w:pPr>
        <w:pStyle w:val="subsection"/>
      </w:pPr>
      <w:r w:rsidRPr="00282E96">
        <w:tab/>
        <w:t>(1)</w:t>
      </w:r>
      <w:r w:rsidRPr="00282E96">
        <w:tab/>
        <w:t xml:space="preserve">If the </w:t>
      </w:r>
      <w:r w:rsidR="009C2DA7" w:rsidRPr="00282E96">
        <w:t>Asbestos Safety and Eradication Council</w:t>
      </w:r>
      <w:r w:rsidR="009D4CAA" w:rsidRPr="00282E96">
        <w:t xml:space="preserve"> provides </w:t>
      </w:r>
      <w:r w:rsidR="00BC2E13" w:rsidRPr="00282E96">
        <w:t>advice or makes recommendations</w:t>
      </w:r>
      <w:r w:rsidR="009D4CAA" w:rsidRPr="00282E96">
        <w:t xml:space="preserve"> </w:t>
      </w:r>
      <w:r w:rsidR="000063BA" w:rsidRPr="00282E96">
        <w:t xml:space="preserve">to the CEO </w:t>
      </w:r>
      <w:r w:rsidR="009D4CAA" w:rsidRPr="00282E96">
        <w:t>under section</w:t>
      </w:r>
      <w:r w:rsidR="00282E96" w:rsidRPr="00282E96">
        <w:t> </w:t>
      </w:r>
      <w:r w:rsidR="009B3565" w:rsidRPr="00282E96">
        <w:t>29</w:t>
      </w:r>
      <w:r w:rsidR="009D4CAA" w:rsidRPr="00282E96">
        <w:t>, the CEO must</w:t>
      </w:r>
      <w:r w:rsidR="00423019" w:rsidRPr="00282E96">
        <w:t xml:space="preserve"> have regard to that advice</w:t>
      </w:r>
      <w:r w:rsidR="002E236E" w:rsidRPr="00282E96">
        <w:t xml:space="preserve"> or</w:t>
      </w:r>
      <w:r w:rsidR="008765ED" w:rsidRPr="00282E96">
        <w:t xml:space="preserve"> </w:t>
      </w:r>
      <w:r w:rsidR="009D4CAA" w:rsidRPr="00282E96">
        <w:t>those recommendations</w:t>
      </w:r>
      <w:r w:rsidR="002E236E" w:rsidRPr="00282E96">
        <w:t xml:space="preserve"> </w:t>
      </w:r>
      <w:r w:rsidR="000954DE" w:rsidRPr="00282E96">
        <w:t>in performing the CEO’s functions</w:t>
      </w:r>
      <w:r w:rsidR="009D4CAA" w:rsidRPr="00282E96">
        <w:t>.</w:t>
      </w:r>
    </w:p>
    <w:p w:rsidR="00C034DD" w:rsidRPr="00282E96" w:rsidRDefault="00C034DD" w:rsidP="00282E96">
      <w:pPr>
        <w:pStyle w:val="subsection"/>
      </w:pPr>
      <w:r w:rsidRPr="00282E96">
        <w:tab/>
        <w:t>(1A)</w:t>
      </w:r>
      <w:r w:rsidRPr="00282E96">
        <w:tab/>
        <w:t>The CEO must comply with any guidelines issued by the Asbestos Safety and Eradication Council under section</w:t>
      </w:r>
      <w:r w:rsidR="00282E96" w:rsidRPr="00282E96">
        <w:t> </w:t>
      </w:r>
      <w:r w:rsidRPr="00282E96">
        <w:t>29.</w:t>
      </w:r>
    </w:p>
    <w:p w:rsidR="00C034DD" w:rsidRPr="00282E96" w:rsidRDefault="00C034DD" w:rsidP="00282E96">
      <w:pPr>
        <w:pStyle w:val="subsection"/>
      </w:pPr>
      <w:r w:rsidRPr="00282E96">
        <w:tab/>
        <w:t>(1B)</w:t>
      </w:r>
      <w:r w:rsidRPr="00282E96">
        <w:tab/>
      </w:r>
      <w:r w:rsidR="00282E96" w:rsidRPr="00282E96">
        <w:t>Subsection (</w:t>
      </w:r>
      <w:r w:rsidRPr="00282E96">
        <w:t>1A) does not apply to the extent that:</w:t>
      </w:r>
    </w:p>
    <w:p w:rsidR="00C034DD" w:rsidRPr="00282E96" w:rsidRDefault="00C034DD" w:rsidP="00282E96">
      <w:pPr>
        <w:pStyle w:val="paragraph"/>
      </w:pPr>
      <w:r w:rsidRPr="00282E96">
        <w:tab/>
        <w:t>(a)</w:t>
      </w:r>
      <w:r w:rsidRPr="00282E96">
        <w:tab/>
        <w:t xml:space="preserve">compliance with the guidelines would be inconsistent with the CEO’s performance of functions or exercise of powers under the </w:t>
      </w:r>
      <w:r w:rsidRPr="00282E96">
        <w:rPr>
          <w:i/>
        </w:rPr>
        <w:t>Financial Management and Accountability Act 1997</w:t>
      </w:r>
      <w:r w:rsidRPr="00282E96">
        <w:t xml:space="preserve"> in relation to the Agency; or</w:t>
      </w:r>
    </w:p>
    <w:p w:rsidR="00C034DD" w:rsidRPr="00282E96" w:rsidRDefault="00C034DD" w:rsidP="00282E96">
      <w:pPr>
        <w:pStyle w:val="paragraph"/>
      </w:pPr>
      <w:r w:rsidRPr="00282E96">
        <w:tab/>
        <w:t>(b)</w:t>
      </w:r>
      <w:r w:rsidRPr="00282E96">
        <w:tab/>
        <w:t xml:space="preserve">the guidelines relate to the CEO’s performance of functions or exercise of powers under the </w:t>
      </w:r>
      <w:r w:rsidRPr="00282E96">
        <w:rPr>
          <w:i/>
        </w:rPr>
        <w:t>Public Service Act 1999</w:t>
      </w:r>
      <w:r w:rsidRPr="00282E96">
        <w:t xml:space="preserve"> in relation to the Agency.</w:t>
      </w:r>
    </w:p>
    <w:p w:rsidR="00A16836" w:rsidRPr="00282E96" w:rsidRDefault="00A16836" w:rsidP="00282E96">
      <w:pPr>
        <w:pStyle w:val="subsection"/>
      </w:pPr>
      <w:r w:rsidRPr="00282E96">
        <w:tab/>
        <w:t>(2)</w:t>
      </w:r>
      <w:r w:rsidRPr="00282E96">
        <w:tab/>
        <w:t xml:space="preserve">The CEO may attend </w:t>
      </w:r>
      <w:r w:rsidR="009C2DA7" w:rsidRPr="00282E96">
        <w:t>Asbestos Safety and Eradication Council</w:t>
      </w:r>
      <w:r w:rsidRPr="00282E96">
        <w:t xml:space="preserve"> meetings.</w:t>
      </w:r>
    </w:p>
    <w:p w:rsidR="00526DD4" w:rsidRPr="00282E96" w:rsidRDefault="009B3565" w:rsidP="00282E96">
      <w:pPr>
        <w:pStyle w:val="ActHead5"/>
      </w:pPr>
      <w:bookmarkStart w:id="21" w:name="_Toc359866721"/>
      <w:r w:rsidRPr="00282E96">
        <w:rPr>
          <w:rStyle w:val="CharSectno"/>
        </w:rPr>
        <w:lastRenderedPageBreak/>
        <w:t>13</w:t>
      </w:r>
      <w:r w:rsidR="00526DD4" w:rsidRPr="00282E96">
        <w:t xml:space="preserve">  Keeping the Minister informed etc.</w:t>
      </w:r>
      <w:bookmarkEnd w:id="21"/>
    </w:p>
    <w:p w:rsidR="00526DD4" w:rsidRPr="00282E96" w:rsidRDefault="00526DD4" w:rsidP="00282E96">
      <w:pPr>
        <w:pStyle w:val="subsection"/>
      </w:pPr>
      <w:r w:rsidRPr="00282E96">
        <w:tab/>
        <w:t>(1)</w:t>
      </w:r>
      <w:r w:rsidRPr="00282E96">
        <w:tab/>
        <w:t xml:space="preserve">The CEO must keep the Minister informed of the operations of the </w:t>
      </w:r>
      <w:r w:rsidR="00745662" w:rsidRPr="00282E96">
        <w:t>Agency</w:t>
      </w:r>
      <w:r w:rsidR="00A16836" w:rsidRPr="00282E96">
        <w:t xml:space="preserve"> that relate to the performance of the </w:t>
      </w:r>
      <w:r w:rsidR="00745662" w:rsidRPr="00282E96">
        <w:t>Agency</w:t>
      </w:r>
      <w:r w:rsidR="00A16836" w:rsidRPr="00282E96">
        <w:t>’s functions</w:t>
      </w:r>
      <w:r w:rsidRPr="00282E96">
        <w:t>.</w:t>
      </w:r>
    </w:p>
    <w:p w:rsidR="00526DD4" w:rsidRPr="00282E96" w:rsidRDefault="00526DD4" w:rsidP="00282E96">
      <w:pPr>
        <w:pStyle w:val="subsection"/>
      </w:pPr>
      <w:r w:rsidRPr="00282E96">
        <w:tab/>
        <w:t>(2)</w:t>
      </w:r>
      <w:r w:rsidRPr="00282E96">
        <w:tab/>
        <w:t xml:space="preserve">The CEO must give the Minister such reports, documents and information in relation to those operations as </w:t>
      </w:r>
      <w:r w:rsidR="00A16836" w:rsidRPr="00282E96">
        <w:t>the Minister requires</w:t>
      </w:r>
      <w:r w:rsidRPr="00282E96">
        <w:t>.</w:t>
      </w:r>
    </w:p>
    <w:p w:rsidR="009257E6" w:rsidRPr="00282E96" w:rsidRDefault="009B3565" w:rsidP="00282E96">
      <w:pPr>
        <w:pStyle w:val="ActHead5"/>
      </w:pPr>
      <w:bookmarkStart w:id="22" w:name="_Toc359866722"/>
      <w:r w:rsidRPr="00282E96">
        <w:rPr>
          <w:rStyle w:val="CharSectno"/>
        </w:rPr>
        <w:t>14</w:t>
      </w:r>
      <w:r w:rsidR="009257E6" w:rsidRPr="00282E96">
        <w:t xml:space="preserve">  Minister may give directions to the CEO</w:t>
      </w:r>
      <w:bookmarkEnd w:id="22"/>
    </w:p>
    <w:p w:rsidR="009257E6" w:rsidRPr="00282E96" w:rsidRDefault="009257E6" w:rsidP="00282E96">
      <w:pPr>
        <w:pStyle w:val="subsection"/>
      </w:pPr>
      <w:r w:rsidRPr="00282E96">
        <w:tab/>
        <w:t>(1)</w:t>
      </w:r>
      <w:r w:rsidRPr="00282E96">
        <w:tab/>
        <w:t>The Minister may, by legislative instrument, give writt</w:t>
      </w:r>
      <w:r w:rsidR="00675C84" w:rsidRPr="00282E96">
        <w:t xml:space="preserve">en directions to the CEO about </w:t>
      </w:r>
      <w:r w:rsidRPr="00282E96">
        <w:t xml:space="preserve">the performance of the </w:t>
      </w:r>
      <w:r w:rsidR="00745662" w:rsidRPr="00282E96">
        <w:t>Agency</w:t>
      </w:r>
      <w:r w:rsidRPr="00282E96">
        <w:t>’s functions.</w:t>
      </w:r>
    </w:p>
    <w:p w:rsidR="009257E6" w:rsidRPr="00282E96" w:rsidRDefault="009257E6" w:rsidP="00282E96">
      <w:pPr>
        <w:pStyle w:val="notetext"/>
      </w:pPr>
      <w:r w:rsidRPr="00282E96">
        <w:t>Note:</w:t>
      </w:r>
      <w:r w:rsidRPr="00282E96">
        <w:tab/>
        <w:t>Section</w:t>
      </w:r>
      <w:r w:rsidR="00282E96" w:rsidRPr="00282E96">
        <w:t> </w:t>
      </w:r>
      <w:r w:rsidRPr="00282E96">
        <w:t>42 (disallowance) and Part</w:t>
      </w:r>
      <w:r w:rsidR="00282E96" w:rsidRPr="00282E96">
        <w:t> </w:t>
      </w:r>
      <w:r w:rsidRPr="00282E96">
        <w:t xml:space="preserve">6 (sunsetting) of the </w:t>
      </w:r>
      <w:r w:rsidRPr="00282E96">
        <w:rPr>
          <w:i/>
        </w:rPr>
        <w:t>Legislative Instruments Act 2003</w:t>
      </w:r>
      <w:r w:rsidRPr="00282E96">
        <w:t xml:space="preserve"> do not apply to the directions (see sections</w:t>
      </w:r>
      <w:r w:rsidR="00282E96" w:rsidRPr="00282E96">
        <w:t> </w:t>
      </w:r>
      <w:r w:rsidRPr="00282E96">
        <w:t>44 and 54 of that Act).</w:t>
      </w:r>
    </w:p>
    <w:p w:rsidR="009257E6" w:rsidRPr="00282E96" w:rsidRDefault="009257E6" w:rsidP="00282E96">
      <w:pPr>
        <w:pStyle w:val="subsection"/>
      </w:pPr>
      <w:r w:rsidRPr="00282E96">
        <w:tab/>
        <w:t>(2)</w:t>
      </w:r>
      <w:r w:rsidRPr="00282E96">
        <w:tab/>
        <w:t xml:space="preserve">The CEO must comply with a direction given under </w:t>
      </w:r>
      <w:r w:rsidR="00282E96" w:rsidRPr="00282E96">
        <w:t>subsection (</w:t>
      </w:r>
      <w:r w:rsidRPr="00282E96">
        <w:t>1).</w:t>
      </w:r>
    </w:p>
    <w:p w:rsidR="009257E6" w:rsidRPr="00282E96" w:rsidRDefault="009257E6" w:rsidP="00282E96">
      <w:pPr>
        <w:pStyle w:val="subsection"/>
      </w:pPr>
      <w:r w:rsidRPr="00282E96">
        <w:tab/>
        <w:t>(3)</w:t>
      </w:r>
      <w:r w:rsidRPr="00282E96">
        <w:tab/>
      </w:r>
      <w:r w:rsidR="00282E96" w:rsidRPr="00282E96">
        <w:t>Subsection (</w:t>
      </w:r>
      <w:r w:rsidRPr="00282E96">
        <w:t xml:space="preserve">2) does not apply to the extent that the direction relates to the CEO’s performance of functions or exercise of powers under the </w:t>
      </w:r>
      <w:r w:rsidRPr="00282E96">
        <w:rPr>
          <w:i/>
        </w:rPr>
        <w:t>Public Service Act 1999</w:t>
      </w:r>
      <w:r w:rsidRPr="00282E96">
        <w:t xml:space="preserve"> in relation to the </w:t>
      </w:r>
      <w:r w:rsidR="00026CB2" w:rsidRPr="00282E96">
        <w:t>Agency</w:t>
      </w:r>
      <w:r w:rsidR="00014A18" w:rsidRPr="00282E96">
        <w:t>.</w:t>
      </w:r>
    </w:p>
    <w:p w:rsidR="00484140" w:rsidRPr="00282E96" w:rsidRDefault="00BB6340" w:rsidP="00282E96">
      <w:pPr>
        <w:pStyle w:val="ActHead3"/>
        <w:pageBreakBefore/>
      </w:pPr>
      <w:bookmarkStart w:id="23" w:name="_Toc359866723"/>
      <w:r w:rsidRPr="00282E96">
        <w:rPr>
          <w:rStyle w:val="CharDivNo"/>
        </w:rPr>
        <w:lastRenderedPageBreak/>
        <w:t>Division</w:t>
      </w:r>
      <w:r w:rsidR="00282E96" w:rsidRPr="00282E96">
        <w:rPr>
          <w:rStyle w:val="CharDivNo"/>
        </w:rPr>
        <w:t> </w:t>
      </w:r>
      <w:r w:rsidRPr="00282E96">
        <w:rPr>
          <w:rStyle w:val="CharDivNo"/>
        </w:rPr>
        <w:t>2</w:t>
      </w:r>
      <w:r w:rsidRPr="00282E96">
        <w:t>—</w:t>
      </w:r>
      <w:r w:rsidRPr="00282E96">
        <w:rPr>
          <w:rStyle w:val="CharDivText"/>
        </w:rPr>
        <w:t xml:space="preserve">Appointment of </w:t>
      </w:r>
      <w:r w:rsidR="00D34F82" w:rsidRPr="00282E96">
        <w:rPr>
          <w:rStyle w:val="CharDivText"/>
        </w:rPr>
        <w:t xml:space="preserve">the </w:t>
      </w:r>
      <w:r w:rsidRPr="00282E96">
        <w:rPr>
          <w:rStyle w:val="CharDivText"/>
        </w:rPr>
        <w:t>CEO</w:t>
      </w:r>
      <w:bookmarkEnd w:id="23"/>
    </w:p>
    <w:p w:rsidR="00484140" w:rsidRPr="00282E96" w:rsidRDefault="009B3565" w:rsidP="00282E96">
      <w:pPr>
        <w:pStyle w:val="ActHead5"/>
      </w:pPr>
      <w:bookmarkStart w:id="24" w:name="_Toc359866724"/>
      <w:r w:rsidRPr="00282E96">
        <w:rPr>
          <w:rStyle w:val="CharSectno"/>
        </w:rPr>
        <w:t>15</w:t>
      </w:r>
      <w:r w:rsidR="00484140" w:rsidRPr="00282E96">
        <w:t xml:space="preserve">  Appointment</w:t>
      </w:r>
      <w:bookmarkEnd w:id="24"/>
    </w:p>
    <w:p w:rsidR="00484140" w:rsidRPr="00282E96" w:rsidRDefault="00484140" w:rsidP="00282E96">
      <w:pPr>
        <w:pStyle w:val="subsection"/>
      </w:pPr>
      <w:r w:rsidRPr="00282E96">
        <w:tab/>
        <w:t>(1)</w:t>
      </w:r>
      <w:r w:rsidRPr="00282E96">
        <w:tab/>
        <w:t>The CEO is to be appointed by the Minister by written instrument, on a full</w:t>
      </w:r>
      <w:r w:rsidR="00EE1004">
        <w:noBreakHyphen/>
      </w:r>
      <w:r w:rsidRPr="00282E96">
        <w:t>time basis.</w:t>
      </w:r>
    </w:p>
    <w:p w:rsidR="00484140" w:rsidRPr="00282E96" w:rsidRDefault="00484140" w:rsidP="00282E96">
      <w:pPr>
        <w:pStyle w:val="subsection"/>
      </w:pPr>
      <w:r w:rsidRPr="00282E96">
        <w:tab/>
      </w:r>
      <w:r w:rsidR="00BB6340" w:rsidRPr="00282E96">
        <w:t>(2)</w:t>
      </w:r>
      <w:r w:rsidRPr="00282E96">
        <w:tab/>
        <w:t>The CEO holds office for the period specified in the instrument of appointment. The period must not exceed 5 years.</w:t>
      </w:r>
    </w:p>
    <w:p w:rsidR="00BB6340" w:rsidRPr="00282E96" w:rsidRDefault="00BB6340" w:rsidP="00282E96">
      <w:pPr>
        <w:pStyle w:val="notetext"/>
      </w:pPr>
      <w:r w:rsidRPr="00282E96">
        <w:t>Note:</w:t>
      </w:r>
      <w:r w:rsidRPr="00282E96">
        <w:tab/>
        <w:t>The CEO may be reappointed: see section</w:t>
      </w:r>
      <w:r w:rsidR="00282E96" w:rsidRPr="00282E96">
        <w:t> </w:t>
      </w:r>
      <w:r w:rsidRPr="00282E96">
        <w:t xml:space="preserve">33AA of the </w:t>
      </w:r>
      <w:r w:rsidRPr="00282E96">
        <w:rPr>
          <w:i/>
        </w:rPr>
        <w:t>Acts Interpretation Act 1901</w:t>
      </w:r>
      <w:r w:rsidRPr="00282E96">
        <w:t>.</w:t>
      </w:r>
    </w:p>
    <w:p w:rsidR="00484140" w:rsidRPr="00282E96" w:rsidRDefault="009B3565" w:rsidP="00282E96">
      <w:pPr>
        <w:pStyle w:val="ActHead5"/>
      </w:pPr>
      <w:bookmarkStart w:id="25" w:name="_Toc359866725"/>
      <w:r w:rsidRPr="00282E96">
        <w:rPr>
          <w:rStyle w:val="CharSectno"/>
        </w:rPr>
        <w:t>16</w:t>
      </w:r>
      <w:r w:rsidR="00484140" w:rsidRPr="00282E96">
        <w:t xml:space="preserve">  Acting </w:t>
      </w:r>
      <w:r w:rsidR="00E83A74" w:rsidRPr="00282E96">
        <w:t>appointment</w:t>
      </w:r>
      <w:bookmarkEnd w:id="25"/>
    </w:p>
    <w:p w:rsidR="00484140" w:rsidRPr="00282E96" w:rsidRDefault="00BB6340" w:rsidP="00282E96">
      <w:pPr>
        <w:pStyle w:val="subsection"/>
      </w:pPr>
      <w:r w:rsidRPr="00282E96">
        <w:tab/>
      </w:r>
      <w:r w:rsidR="00484140" w:rsidRPr="00282E96">
        <w:tab/>
        <w:t>The Minister may, by written instrument, appoint a person to act as CEO:</w:t>
      </w:r>
    </w:p>
    <w:p w:rsidR="00484140" w:rsidRPr="00282E96" w:rsidRDefault="00484140" w:rsidP="00282E96">
      <w:pPr>
        <w:pStyle w:val="paragraph"/>
      </w:pPr>
      <w:r w:rsidRPr="00282E96">
        <w:tab/>
        <w:t>(a)</w:t>
      </w:r>
      <w:r w:rsidRPr="00282E96">
        <w:tab/>
        <w:t>during a vacancy in the office of C</w:t>
      </w:r>
      <w:r w:rsidR="000063BA" w:rsidRPr="00282E96">
        <w:t xml:space="preserve">EO, </w:t>
      </w:r>
      <w:r w:rsidRPr="00282E96">
        <w:t>whether or not an appointment has prev</w:t>
      </w:r>
      <w:r w:rsidR="000063BA" w:rsidRPr="00282E96">
        <w:t>iously been made to that office</w:t>
      </w:r>
      <w:r w:rsidRPr="00282E96">
        <w:t>; or</w:t>
      </w:r>
    </w:p>
    <w:p w:rsidR="00484140" w:rsidRPr="00282E96" w:rsidRDefault="00484140" w:rsidP="00282E96">
      <w:pPr>
        <w:pStyle w:val="paragraph"/>
      </w:pPr>
      <w:r w:rsidRPr="00282E96">
        <w:tab/>
        <w:t>(b)</w:t>
      </w:r>
      <w:r w:rsidRPr="00282E96">
        <w:tab/>
        <w:t>during any period, or during all periods, when the CEO:</w:t>
      </w:r>
    </w:p>
    <w:p w:rsidR="00484140" w:rsidRPr="00282E96" w:rsidRDefault="00484140" w:rsidP="00282E96">
      <w:pPr>
        <w:pStyle w:val="paragraphsub"/>
      </w:pPr>
      <w:r w:rsidRPr="00282E96">
        <w:tab/>
        <w:t>(i)</w:t>
      </w:r>
      <w:r w:rsidRPr="00282E96">
        <w:tab/>
        <w:t>is absent from duty or from Australia; or</w:t>
      </w:r>
    </w:p>
    <w:p w:rsidR="00484140" w:rsidRPr="00282E96" w:rsidRDefault="00484140" w:rsidP="00282E96">
      <w:pPr>
        <w:pStyle w:val="paragraphsub"/>
      </w:pPr>
      <w:r w:rsidRPr="00282E96">
        <w:tab/>
        <w:t>(ii)</w:t>
      </w:r>
      <w:r w:rsidRPr="00282E96">
        <w:tab/>
        <w:t>is, for any other reason, unable to perform the duties of the office.</w:t>
      </w:r>
    </w:p>
    <w:p w:rsidR="00484140" w:rsidRPr="00282E96" w:rsidRDefault="00484140" w:rsidP="00282E96">
      <w:pPr>
        <w:pStyle w:val="notetext"/>
      </w:pPr>
      <w:r w:rsidRPr="00282E96">
        <w:t>Note:</w:t>
      </w:r>
      <w:r w:rsidRPr="00282E96">
        <w:tab/>
        <w:t>See sections</w:t>
      </w:r>
      <w:r w:rsidR="00282E96" w:rsidRPr="00282E96">
        <w:t> </w:t>
      </w:r>
      <w:r w:rsidRPr="00282E96">
        <w:t xml:space="preserve">33AB and 33A of the </w:t>
      </w:r>
      <w:r w:rsidRPr="00282E96">
        <w:rPr>
          <w:i/>
        </w:rPr>
        <w:t>Acts Interpretation Act 1901</w:t>
      </w:r>
      <w:r w:rsidRPr="00282E96">
        <w:t xml:space="preserve"> for rules that apply to acting appointments.</w:t>
      </w:r>
    </w:p>
    <w:p w:rsidR="00484140" w:rsidRPr="00282E96" w:rsidRDefault="00BB6340" w:rsidP="00282E96">
      <w:pPr>
        <w:pStyle w:val="ActHead3"/>
        <w:pageBreakBefore/>
      </w:pPr>
      <w:bookmarkStart w:id="26" w:name="_Toc359866726"/>
      <w:r w:rsidRPr="00282E96">
        <w:rPr>
          <w:rStyle w:val="CharDivNo"/>
        </w:rPr>
        <w:lastRenderedPageBreak/>
        <w:t>Division</w:t>
      </w:r>
      <w:r w:rsidR="00282E96" w:rsidRPr="00282E96">
        <w:rPr>
          <w:rStyle w:val="CharDivNo"/>
        </w:rPr>
        <w:t> </w:t>
      </w:r>
      <w:r w:rsidRPr="00282E96">
        <w:rPr>
          <w:rStyle w:val="CharDivNo"/>
        </w:rPr>
        <w:t>3</w:t>
      </w:r>
      <w:r w:rsidR="00484140" w:rsidRPr="00282E96">
        <w:t>—</w:t>
      </w:r>
      <w:r w:rsidR="00484140" w:rsidRPr="00282E96">
        <w:rPr>
          <w:rStyle w:val="CharDivText"/>
        </w:rPr>
        <w:t xml:space="preserve">Terms and conditions </w:t>
      </w:r>
      <w:r w:rsidR="00675C84" w:rsidRPr="00282E96">
        <w:rPr>
          <w:rStyle w:val="CharDivText"/>
        </w:rPr>
        <w:t>of appointment</w:t>
      </w:r>
      <w:bookmarkEnd w:id="26"/>
    </w:p>
    <w:p w:rsidR="00484140" w:rsidRPr="00282E96" w:rsidRDefault="009B3565" w:rsidP="00282E96">
      <w:pPr>
        <w:pStyle w:val="ActHead5"/>
      </w:pPr>
      <w:bookmarkStart w:id="27" w:name="_Toc359866727"/>
      <w:r w:rsidRPr="00282E96">
        <w:rPr>
          <w:rStyle w:val="CharSectno"/>
        </w:rPr>
        <w:t>17</w:t>
      </w:r>
      <w:r w:rsidR="00484140" w:rsidRPr="00282E96">
        <w:t xml:space="preserve">  Remuneration and allowances</w:t>
      </w:r>
      <w:bookmarkEnd w:id="27"/>
    </w:p>
    <w:p w:rsidR="00484140" w:rsidRPr="00282E96" w:rsidRDefault="00484140" w:rsidP="00282E96">
      <w:pPr>
        <w:pStyle w:val="subsection"/>
      </w:pPr>
      <w:r w:rsidRPr="00282E96">
        <w:tab/>
        <w:t>(1)</w:t>
      </w:r>
      <w:r w:rsidRPr="00282E96">
        <w:tab/>
        <w:t xml:space="preserve">The CEO is to be paid the remuneration that is determined by the Remuneration Tribunal. If no determination of that remuneration by the Tribunal is in operation, the CEO is to be paid the remuneration that is prescribed by the </w:t>
      </w:r>
      <w:r w:rsidR="00AD4F6F" w:rsidRPr="00282E96">
        <w:t>rules</w:t>
      </w:r>
      <w:r w:rsidRPr="00282E96">
        <w:t>.</w:t>
      </w:r>
    </w:p>
    <w:p w:rsidR="00484140" w:rsidRPr="00282E96" w:rsidRDefault="00484140" w:rsidP="00282E96">
      <w:pPr>
        <w:pStyle w:val="subsection"/>
      </w:pPr>
      <w:r w:rsidRPr="00282E96">
        <w:tab/>
        <w:t>(2)</w:t>
      </w:r>
      <w:r w:rsidRPr="00282E96">
        <w:tab/>
        <w:t xml:space="preserve">The CEO is to be paid the allowances that are prescribed by the </w:t>
      </w:r>
      <w:r w:rsidR="00AD4F6F" w:rsidRPr="00282E96">
        <w:t>rules</w:t>
      </w:r>
      <w:r w:rsidRPr="00282E96">
        <w:t>.</w:t>
      </w:r>
    </w:p>
    <w:p w:rsidR="00484140" w:rsidRPr="00282E96" w:rsidRDefault="00484140" w:rsidP="00282E96">
      <w:pPr>
        <w:pStyle w:val="subsection"/>
      </w:pPr>
      <w:r w:rsidRPr="00282E96">
        <w:tab/>
        <w:t>(3)</w:t>
      </w:r>
      <w:r w:rsidRPr="00282E96">
        <w:tab/>
        <w:t xml:space="preserve">This section has effect subject to the </w:t>
      </w:r>
      <w:r w:rsidRPr="00282E96">
        <w:rPr>
          <w:i/>
        </w:rPr>
        <w:t>Remuneration Tribunal Act 1973</w:t>
      </w:r>
      <w:r w:rsidRPr="00282E96">
        <w:t>.</w:t>
      </w:r>
    </w:p>
    <w:p w:rsidR="00484140" w:rsidRPr="00282E96" w:rsidRDefault="009B3565" w:rsidP="00282E96">
      <w:pPr>
        <w:pStyle w:val="ActHead5"/>
      </w:pPr>
      <w:bookmarkStart w:id="28" w:name="_Toc359866728"/>
      <w:r w:rsidRPr="00282E96">
        <w:rPr>
          <w:rStyle w:val="CharSectno"/>
        </w:rPr>
        <w:t>18</w:t>
      </w:r>
      <w:r w:rsidR="00484140" w:rsidRPr="00282E96">
        <w:t xml:space="preserve">  Leave of absence</w:t>
      </w:r>
      <w:bookmarkEnd w:id="28"/>
    </w:p>
    <w:p w:rsidR="00484140" w:rsidRPr="00282E96" w:rsidRDefault="00484140" w:rsidP="00282E96">
      <w:pPr>
        <w:pStyle w:val="subsection"/>
      </w:pPr>
      <w:r w:rsidRPr="00282E96">
        <w:tab/>
        <w:t>(1)</w:t>
      </w:r>
      <w:r w:rsidRPr="00282E96">
        <w:tab/>
        <w:t>The CEO has the recreation leave entitlements that are determined by the Remuneration Tribunal.</w:t>
      </w:r>
    </w:p>
    <w:p w:rsidR="00484140" w:rsidRPr="00282E96" w:rsidRDefault="00484140" w:rsidP="00282E96">
      <w:pPr>
        <w:pStyle w:val="subsection"/>
      </w:pPr>
      <w:r w:rsidRPr="00282E96">
        <w:tab/>
        <w:t>(2)</w:t>
      </w:r>
      <w:r w:rsidRPr="00282E96">
        <w:tab/>
        <w:t>The Minister may grant to the CEO leave of absence, other than recreation leave, on the terms and conditions as to remuneration or otherwise that the Minister determines.</w:t>
      </w:r>
    </w:p>
    <w:p w:rsidR="00484140" w:rsidRPr="00282E96" w:rsidRDefault="009B3565" w:rsidP="00282E96">
      <w:pPr>
        <w:pStyle w:val="ActHead5"/>
      </w:pPr>
      <w:bookmarkStart w:id="29" w:name="_Toc359866729"/>
      <w:r w:rsidRPr="00282E96">
        <w:rPr>
          <w:rStyle w:val="CharSectno"/>
        </w:rPr>
        <w:t>19</w:t>
      </w:r>
      <w:r w:rsidR="00484140" w:rsidRPr="00282E96">
        <w:t xml:space="preserve">  Outside </w:t>
      </w:r>
      <w:r w:rsidR="00385B00" w:rsidRPr="00282E96">
        <w:t>work</w:t>
      </w:r>
      <w:bookmarkEnd w:id="29"/>
    </w:p>
    <w:p w:rsidR="00484140" w:rsidRPr="00282E96" w:rsidRDefault="00484140" w:rsidP="00282E96">
      <w:pPr>
        <w:pStyle w:val="subsection"/>
      </w:pPr>
      <w:r w:rsidRPr="00282E96">
        <w:tab/>
      </w:r>
      <w:r w:rsidRPr="00282E96">
        <w:tab/>
        <w:t xml:space="preserve">The CEO must not engage in paid </w:t>
      </w:r>
      <w:r w:rsidR="00385B00" w:rsidRPr="00282E96">
        <w:t>work</w:t>
      </w:r>
      <w:r w:rsidRPr="00282E96">
        <w:t xml:space="preserve"> outside the duties of his or her office without the Minister’s approval.</w:t>
      </w:r>
    </w:p>
    <w:p w:rsidR="00484140" w:rsidRPr="00282E96" w:rsidRDefault="009B3565" w:rsidP="00282E96">
      <w:pPr>
        <w:pStyle w:val="ActHead5"/>
      </w:pPr>
      <w:bookmarkStart w:id="30" w:name="_Toc359866730"/>
      <w:r w:rsidRPr="00282E96">
        <w:rPr>
          <w:rStyle w:val="CharSectno"/>
        </w:rPr>
        <w:t>20</w:t>
      </w:r>
      <w:r w:rsidR="00484140" w:rsidRPr="00282E96">
        <w:t xml:space="preserve">  Disclosure of interests</w:t>
      </w:r>
      <w:bookmarkEnd w:id="30"/>
    </w:p>
    <w:p w:rsidR="00484140" w:rsidRPr="00282E96" w:rsidRDefault="00484140" w:rsidP="00282E96">
      <w:pPr>
        <w:pStyle w:val="subsection"/>
      </w:pPr>
      <w:r w:rsidRPr="00282E96">
        <w:tab/>
      </w:r>
      <w:r w:rsidRPr="00282E96">
        <w:tab/>
        <w:t xml:space="preserve">The CEO must give written notice to the Minister of all interests, pecuniary or otherwise, that the CEO has or acquires and that conflict or could conflict with the proper performance of the CEO’s </w:t>
      </w:r>
      <w:r w:rsidR="008F0A42" w:rsidRPr="00282E96">
        <w:t>functions</w:t>
      </w:r>
      <w:r w:rsidRPr="00282E96">
        <w:t>.</w:t>
      </w:r>
    </w:p>
    <w:p w:rsidR="00484140" w:rsidRPr="00282E96" w:rsidRDefault="009B3565" w:rsidP="00282E96">
      <w:pPr>
        <w:pStyle w:val="ActHead5"/>
      </w:pPr>
      <w:bookmarkStart w:id="31" w:name="_Toc359866731"/>
      <w:r w:rsidRPr="00282E96">
        <w:rPr>
          <w:rStyle w:val="CharSectno"/>
        </w:rPr>
        <w:lastRenderedPageBreak/>
        <w:t>21</w:t>
      </w:r>
      <w:r w:rsidR="00484140" w:rsidRPr="00282E96">
        <w:t xml:space="preserve">  Other terms and conditions</w:t>
      </w:r>
      <w:bookmarkEnd w:id="31"/>
    </w:p>
    <w:p w:rsidR="00484140" w:rsidRPr="00282E96" w:rsidRDefault="00484140" w:rsidP="00282E96">
      <w:pPr>
        <w:pStyle w:val="subsection"/>
      </w:pPr>
      <w:r w:rsidRPr="00282E96">
        <w:tab/>
      </w:r>
      <w:r w:rsidRPr="00282E96">
        <w:tab/>
        <w:t>The CEO holds office on the terms and conditions (if any) in relation to matters not covered by this Act that are determined by the Minister.</w:t>
      </w:r>
    </w:p>
    <w:p w:rsidR="00484140" w:rsidRPr="00282E96" w:rsidRDefault="009B3565" w:rsidP="00282E96">
      <w:pPr>
        <w:pStyle w:val="ActHead5"/>
      </w:pPr>
      <w:bookmarkStart w:id="32" w:name="_Toc359866732"/>
      <w:r w:rsidRPr="00282E96">
        <w:rPr>
          <w:rStyle w:val="CharSectno"/>
        </w:rPr>
        <w:t>22</w:t>
      </w:r>
      <w:r w:rsidR="00484140" w:rsidRPr="00282E96">
        <w:t xml:space="preserve">  Resignation</w:t>
      </w:r>
      <w:bookmarkEnd w:id="32"/>
    </w:p>
    <w:p w:rsidR="00484140" w:rsidRPr="00282E96" w:rsidRDefault="00484140" w:rsidP="00282E96">
      <w:pPr>
        <w:pStyle w:val="subsection"/>
      </w:pPr>
      <w:r w:rsidRPr="00282E96">
        <w:tab/>
        <w:t>(1)</w:t>
      </w:r>
      <w:r w:rsidRPr="00282E96">
        <w:tab/>
        <w:t>The CEO may resign his or her appointment by giving the Minister a written resignation.</w:t>
      </w:r>
    </w:p>
    <w:p w:rsidR="00484140" w:rsidRPr="00282E96" w:rsidRDefault="00484140" w:rsidP="00282E96">
      <w:pPr>
        <w:pStyle w:val="subsection"/>
      </w:pPr>
      <w:r w:rsidRPr="00282E96">
        <w:tab/>
        <w:t>(2)</w:t>
      </w:r>
      <w:r w:rsidRPr="00282E96">
        <w:tab/>
        <w:t>The resignation takes effect on the day it is received by the Minister or, if a later day is specified in the resignation, on that later day.</w:t>
      </w:r>
    </w:p>
    <w:p w:rsidR="00484140" w:rsidRPr="00282E96" w:rsidRDefault="009B3565" w:rsidP="00282E96">
      <w:pPr>
        <w:pStyle w:val="ActHead5"/>
      </w:pPr>
      <w:bookmarkStart w:id="33" w:name="_Toc359866733"/>
      <w:r w:rsidRPr="00282E96">
        <w:rPr>
          <w:rStyle w:val="CharSectno"/>
        </w:rPr>
        <w:t>23</w:t>
      </w:r>
      <w:r w:rsidR="00484140" w:rsidRPr="00282E96">
        <w:t xml:space="preserve">  Termination of appointment</w:t>
      </w:r>
      <w:bookmarkEnd w:id="33"/>
    </w:p>
    <w:p w:rsidR="00484140" w:rsidRPr="00282E96" w:rsidRDefault="000063BA" w:rsidP="00282E96">
      <w:pPr>
        <w:pStyle w:val="subsection"/>
      </w:pPr>
      <w:r w:rsidRPr="00282E96">
        <w:tab/>
      </w:r>
      <w:r w:rsidR="00484140" w:rsidRPr="00282E96">
        <w:tab/>
        <w:t>The Minister may terminate the appointment of the CEO:</w:t>
      </w:r>
    </w:p>
    <w:p w:rsidR="00484140" w:rsidRPr="00282E96" w:rsidRDefault="000063BA" w:rsidP="00282E96">
      <w:pPr>
        <w:pStyle w:val="paragraph"/>
      </w:pPr>
      <w:r w:rsidRPr="00282E96">
        <w:tab/>
        <w:t>(a)</w:t>
      </w:r>
      <w:r w:rsidRPr="00282E96">
        <w:tab/>
      </w:r>
      <w:r w:rsidR="00484140" w:rsidRPr="00282E96">
        <w:t>for misbehaviour; or</w:t>
      </w:r>
    </w:p>
    <w:p w:rsidR="000063BA" w:rsidRPr="00282E96" w:rsidRDefault="000063BA" w:rsidP="00282E96">
      <w:pPr>
        <w:pStyle w:val="paragraph"/>
      </w:pPr>
      <w:r w:rsidRPr="00282E96">
        <w:tab/>
        <w:t>(b)</w:t>
      </w:r>
      <w:r w:rsidRPr="00282E96">
        <w:tab/>
      </w:r>
      <w:r w:rsidR="00484140" w:rsidRPr="00282E96">
        <w:t>if the CEO is unable to perform the duties of his or her office because o</w:t>
      </w:r>
      <w:r w:rsidRPr="00282E96">
        <w:t>f physical or mental incapacity;</w:t>
      </w:r>
      <w:r w:rsidR="00C54541" w:rsidRPr="00282E96">
        <w:t xml:space="preserve"> or</w:t>
      </w:r>
    </w:p>
    <w:p w:rsidR="00484140" w:rsidRPr="00282E96" w:rsidRDefault="000063BA" w:rsidP="00282E96">
      <w:pPr>
        <w:pStyle w:val="paragraph"/>
      </w:pPr>
      <w:r w:rsidRPr="00282E96">
        <w:tab/>
        <w:t>(c)</w:t>
      </w:r>
      <w:r w:rsidRPr="00282E96">
        <w:tab/>
        <w:t xml:space="preserve">if </w:t>
      </w:r>
      <w:r w:rsidR="00484140" w:rsidRPr="00282E96">
        <w:t>the CEO:</w:t>
      </w:r>
    </w:p>
    <w:p w:rsidR="00484140" w:rsidRPr="00282E96" w:rsidRDefault="00484140" w:rsidP="00282E96">
      <w:pPr>
        <w:pStyle w:val="paragraphsub"/>
      </w:pPr>
      <w:r w:rsidRPr="00282E96">
        <w:tab/>
        <w:t>(i)</w:t>
      </w:r>
      <w:r w:rsidRPr="00282E96">
        <w:tab/>
        <w:t>becomes bankrupt; or</w:t>
      </w:r>
    </w:p>
    <w:p w:rsidR="00484140" w:rsidRPr="00282E96" w:rsidRDefault="00484140" w:rsidP="00282E96">
      <w:pPr>
        <w:pStyle w:val="paragraphsub"/>
      </w:pPr>
      <w:r w:rsidRPr="00282E96">
        <w:tab/>
        <w:t>(ii)</w:t>
      </w:r>
      <w:r w:rsidRPr="00282E96">
        <w:tab/>
        <w:t>applies to take the benefit of any law for the relief of bankrupt or insolvent debtors; or</w:t>
      </w:r>
    </w:p>
    <w:p w:rsidR="00484140" w:rsidRPr="00282E96" w:rsidRDefault="00484140" w:rsidP="00282E96">
      <w:pPr>
        <w:pStyle w:val="paragraphsub"/>
      </w:pPr>
      <w:r w:rsidRPr="00282E96">
        <w:tab/>
        <w:t>(iii)</w:t>
      </w:r>
      <w:r w:rsidRPr="00282E96">
        <w:tab/>
        <w:t>compounds with his or her creditors; or</w:t>
      </w:r>
    </w:p>
    <w:p w:rsidR="00484140" w:rsidRPr="00282E96" w:rsidRDefault="00484140" w:rsidP="00282E96">
      <w:pPr>
        <w:pStyle w:val="paragraphsub"/>
      </w:pPr>
      <w:r w:rsidRPr="00282E96">
        <w:tab/>
        <w:t>(iv)</w:t>
      </w:r>
      <w:r w:rsidRPr="00282E96">
        <w:tab/>
        <w:t>makes an assignment of his or her remuneration for the benefit of his or her creditors; or</w:t>
      </w:r>
    </w:p>
    <w:p w:rsidR="00484140" w:rsidRPr="00282E96" w:rsidRDefault="000063BA" w:rsidP="00282E96">
      <w:pPr>
        <w:pStyle w:val="paragraph"/>
      </w:pPr>
      <w:r w:rsidRPr="00282E96">
        <w:tab/>
        <w:t>(d)</w:t>
      </w:r>
      <w:r w:rsidRPr="00282E96">
        <w:tab/>
        <w:t xml:space="preserve">if </w:t>
      </w:r>
      <w:r w:rsidR="00484140" w:rsidRPr="00282E96">
        <w:t>the CEO is absent, except on leave of absence, for 14 consecutive days or for 28 days in any 12 months; or</w:t>
      </w:r>
    </w:p>
    <w:p w:rsidR="00484140" w:rsidRPr="00282E96" w:rsidRDefault="000063BA" w:rsidP="00282E96">
      <w:pPr>
        <w:pStyle w:val="paragraph"/>
      </w:pPr>
      <w:r w:rsidRPr="00282E96">
        <w:tab/>
        <w:t>(e)</w:t>
      </w:r>
      <w:r w:rsidRPr="00282E96">
        <w:tab/>
        <w:t xml:space="preserve">if </w:t>
      </w:r>
      <w:r w:rsidR="00484140" w:rsidRPr="00282E96">
        <w:t xml:space="preserve">the CEO engages, except with the Minister’s approval, in paid </w:t>
      </w:r>
      <w:r w:rsidR="00385B00" w:rsidRPr="00282E96">
        <w:t>work</w:t>
      </w:r>
      <w:r w:rsidR="00484140" w:rsidRPr="00282E96">
        <w:t xml:space="preserve"> outside the duties of his or her office (see section</w:t>
      </w:r>
      <w:r w:rsidR="00282E96" w:rsidRPr="00282E96">
        <w:t> </w:t>
      </w:r>
      <w:r w:rsidR="009B3565" w:rsidRPr="00282E96">
        <w:t>19</w:t>
      </w:r>
      <w:r w:rsidR="00484140" w:rsidRPr="00282E96">
        <w:t>); or</w:t>
      </w:r>
    </w:p>
    <w:p w:rsidR="00484140" w:rsidRPr="00282E96" w:rsidRDefault="000063BA" w:rsidP="00282E96">
      <w:pPr>
        <w:pStyle w:val="paragraph"/>
      </w:pPr>
      <w:r w:rsidRPr="00282E96">
        <w:tab/>
        <w:t>(f)</w:t>
      </w:r>
      <w:r w:rsidRPr="00282E96">
        <w:tab/>
        <w:t xml:space="preserve">if </w:t>
      </w:r>
      <w:r w:rsidR="00484140" w:rsidRPr="00282E96">
        <w:t>the CEO fails, without reasonable excuse, to comply with section</w:t>
      </w:r>
      <w:r w:rsidR="00282E96" w:rsidRPr="00282E96">
        <w:t> </w:t>
      </w:r>
      <w:r w:rsidR="009B3565" w:rsidRPr="00282E96">
        <w:t>20</w:t>
      </w:r>
      <w:r w:rsidRPr="00282E96">
        <w:t xml:space="preserve"> (which deals with the disclosure of interests)</w:t>
      </w:r>
      <w:r w:rsidR="004C4CA2" w:rsidRPr="00282E96">
        <w:t>; or</w:t>
      </w:r>
    </w:p>
    <w:p w:rsidR="004C4CA2" w:rsidRPr="00282E96" w:rsidRDefault="000063BA" w:rsidP="00282E96">
      <w:pPr>
        <w:pStyle w:val="paragraph"/>
      </w:pPr>
      <w:r w:rsidRPr="00282E96">
        <w:tab/>
        <w:t>(g)</w:t>
      </w:r>
      <w:r w:rsidRPr="00282E96">
        <w:tab/>
        <w:t xml:space="preserve">if </w:t>
      </w:r>
      <w:r w:rsidR="004C4CA2" w:rsidRPr="00282E96">
        <w:t>the Minister is satisfied that the CEO’s performance has been unsatisfactory.</w:t>
      </w:r>
    </w:p>
    <w:p w:rsidR="00B91D24" w:rsidRPr="00282E96" w:rsidRDefault="00B91D24" w:rsidP="00282E96">
      <w:pPr>
        <w:pStyle w:val="ActHead5"/>
      </w:pPr>
      <w:bookmarkStart w:id="34" w:name="_Toc359866734"/>
      <w:r w:rsidRPr="00282E96">
        <w:rPr>
          <w:rStyle w:val="CharSectno"/>
        </w:rPr>
        <w:lastRenderedPageBreak/>
        <w:t>23A</w:t>
      </w:r>
      <w:r w:rsidRPr="00282E96">
        <w:t xml:space="preserve">  Delegation</w:t>
      </w:r>
      <w:bookmarkEnd w:id="34"/>
    </w:p>
    <w:p w:rsidR="00B91D24" w:rsidRPr="00282E96" w:rsidRDefault="00B91D24" w:rsidP="00282E96">
      <w:pPr>
        <w:pStyle w:val="subsection"/>
      </w:pPr>
      <w:r w:rsidRPr="00282E96">
        <w:tab/>
        <w:t>(1)</w:t>
      </w:r>
      <w:r w:rsidRPr="00282E96">
        <w:tab/>
        <w:t>The CEO may, in writing, delegate all or any of the CEO’s functions or powers to a person who is a member of the staff of the Agency.</w:t>
      </w:r>
    </w:p>
    <w:p w:rsidR="00B91D24" w:rsidRPr="00282E96" w:rsidRDefault="00B91D24" w:rsidP="00282E96">
      <w:pPr>
        <w:pStyle w:val="subsection"/>
      </w:pPr>
      <w:r w:rsidRPr="00282E96">
        <w:tab/>
        <w:t>(2)</w:t>
      </w:r>
      <w:r w:rsidRPr="00282E96">
        <w:tab/>
        <w:t>In exercising any powers or performing any functions under the delegation, the delegate must comply with any directions of the CEO.</w:t>
      </w:r>
    </w:p>
    <w:p w:rsidR="004C3570" w:rsidRPr="00282E96" w:rsidRDefault="004C3570" w:rsidP="00282E96">
      <w:pPr>
        <w:pStyle w:val="ActHead3"/>
        <w:pageBreakBefore/>
      </w:pPr>
      <w:bookmarkStart w:id="35" w:name="_Toc359866735"/>
      <w:r w:rsidRPr="00282E96">
        <w:rPr>
          <w:rStyle w:val="CharDivNo"/>
        </w:rPr>
        <w:lastRenderedPageBreak/>
        <w:t>Division</w:t>
      </w:r>
      <w:r w:rsidR="00282E96" w:rsidRPr="00282E96">
        <w:rPr>
          <w:rStyle w:val="CharDivNo"/>
        </w:rPr>
        <w:t> </w:t>
      </w:r>
      <w:r w:rsidRPr="00282E96">
        <w:rPr>
          <w:rStyle w:val="CharDivNo"/>
        </w:rPr>
        <w:t>4</w:t>
      </w:r>
      <w:r w:rsidRPr="00282E96">
        <w:t>—</w:t>
      </w:r>
      <w:r w:rsidRPr="00282E96">
        <w:rPr>
          <w:rStyle w:val="CharDivText"/>
        </w:rPr>
        <w:t>Committees</w:t>
      </w:r>
      <w:bookmarkEnd w:id="35"/>
    </w:p>
    <w:p w:rsidR="004C3570" w:rsidRPr="00282E96" w:rsidRDefault="009B3565" w:rsidP="00282E96">
      <w:pPr>
        <w:pStyle w:val="ActHead5"/>
      </w:pPr>
      <w:bookmarkStart w:id="36" w:name="_Toc359866736"/>
      <w:r w:rsidRPr="00282E96">
        <w:rPr>
          <w:rStyle w:val="CharSectno"/>
        </w:rPr>
        <w:t>24</w:t>
      </w:r>
      <w:r w:rsidR="004C3570" w:rsidRPr="00282E96">
        <w:t xml:space="preserve">  Committees</w:t>
      </w:r>
      <w:bookmarkEnd w:id="36"/>
    </w:p>
    <w:p w:rsidR="004C3570" w:rsidRPr="00282E96" w:rsidRDefault="004C3570" w:rsidP="00282E96">
      <w:pPr>
        <w:pStyle w:val="subsection"/>
      </w:pPr>
      <w:r w:rsidRPr="00282E96">
        <w:tab/>
        <w:t>(1)</w:t>
      </w:r>
      <w:r w:rsidRPr="00282E96">
        <w:tab/>
        <w:t>The CEO may, by writing, establish committees to assist:</w:t>
      </w:r>
    </w:p>
    <w:p w:rsidR="004C3570" w:rsidRPr="00282E96" w:rsidRDefault="004C3570" w:rsidP="00282E96">
      <w:pPr>
        <w:pStyle w:val="paragraph"/>
      </w:pPr>
      <w:r w:rsidRPr="00282E96">
        <w:tab/>
        <w:t>(a)</w:t>
      </w:r>
      <w:r w:rsidRPr="00282E96">
        <w:tab/>
        <w:t xml:space="preserve">the CEO in the performance of his or her </w:t>
      </w:r>
      <w:r w:rsidR="008F0A42" w:rsidRPr="00282E96">
        <w:t>functions</w:t>
      </w:r>
      <w:r w:rsidRPr="00282E96">
        <w:t>; or</w:t>
      </w:r>
    </w:p>
    <w:p w:rsidR="004C3570" w:rsidRPr="00282E96" w:rsidRDefault="004C3570" w:rsidP="00282E96">
      <w:pPr>
        <w:pStyle w:val="paragraph"/>
      </w:pPr>
      <w:r w:rsidRPr="00282E96">
        <w:tab/>
        <w:t>(b)</w:t>
      </w:r>
      <w:r w:rsidRPr="00282E96">
        <w:tab/>
        <w:t xml:space="preserve">the </w:t>
      </w:r>
      <w:r w:rsidR="009C2DA7" w:rsidRPr="00282E96">
        <w:t>Asbestos Safety and Eradication Council</w:t>
      </w:r>
      <w:r w:rsidRPr="00282E96">
        <w:t xml:space="preserve"> in the performance of its functions.</w:t>
      </w:r>
    </w:p>
    <w:p w:rsidR="004C3570" w:rsidRPr="00282E96" w:rsidRDefault="004C3570" w:rsidP="00282E96">
      <w:pPr>
        <w:pStyle w:val="subsection"/>
      </w:pPr>
      <w:r w:rsidRPr="00282E96">
        <w:tab/>
        <w:t>(2)</w:t>
      </w:r>
      <w:r w:rsidRPr="00282E96">
        <w:tab/>
        <w:t>A committee is to consist of such</w:t>
      </w:r>
      <w:r w:rsidR="00407599" w:rsidRPr="00282E96">
        <w:t xml:space="preserve"> persons as the CEO determines.</w:t>
      </w:r>
    </w:p>
    <w:p w:rsidR="004C3570" w:rsidRPr="00282E96" w:rsidRDefault="004C3570" w:rsidP="00282E96">
      <w:pPr>
        <w:pStyle w:val="subsection"/>
      </w:pPr>
      <w:r w:rsidRPr="00282E96">
        <w:tab/>
        <w:t>(3)</w:t>
      </w:r>
      <w:r w:rsidRPr="00282E96">
        <w:tab/>
        <w:t xml:space="preserve">If the CEO establishes a committee under </w:t>
      </w:r>
      <w:r w:rsidR="00282E96" w:rsidRPr="00282E96">
        <w:t>subsection (</w:t>
      </w:r>
      <w:r w:rsidRPr="00282E96">
        <w:t>1), the CEO must, in writing, determine:</w:t>
      </w:r>
    </w:p>
    <w:p w:rsidR="004C3570" w:rsidRPr="00282E96" w:rsidRDefault="004C3570" w:rsidP="00282E96">
      <w:pPr>
        <w:pStyle w:val="paragraph"/>
      </w:pPr>
      <w:r w:rsidRPr="00282E96">
        <w:tab/>
        <w:t xml:space="preserve">(a) </w:t>
      </w:r>
      <w:r w:rsidRPr="00282E96">
        <w:tab/>
        <w:t>the committee’s terms of reference; and</w:t>
      </w:r>
    </w:p>
    <w:p w:rsidR="004C3570" w:rsidRPr="00282E96" w:rsidRDefault="004C3570" w:rsidP="00282E96">
      <w:pPr>
        <w:pStyle w:val="paragraph"/>
      </w:pPr>
      <w:r w:rsidRPr="00282E96">
        <w:tab/>
        <w:t>(b)</w:t>
      </w:r>
      <w:r w:rsidRPr="00282E96">
        <w:tab/>
        <w:t>the terms and conditions of appointment of the members of the committee; and</w:t>
      </w:r>
    </w:p>
    <w:p w:rsidR="004C3570" w:rsidRPr="00282E96" w:rsidRDefault="004C3570" w:rsidP="00282E96">
      <w:pPr>
        <w:pStyle w:val="paragraph"/>
      </w:pPr>
      <w:r w:rsidRPr="00282E96">
        <w:tab/>
        <w:t>(c)</w:t>
      </w:r>
      <w:r w:rsidRPr="00282E96">
        <w:tab/>
        <w:t>the procedures to be followed by the committee.</w:t>
      </w:r>
    </w:p>
    <w:p w:rsidR="004C3570" w:rsidRPr="00282E96" w:rsidRDefault="004C3570" w:rsidP="00282E96">
      <w:pPr>
        <w:pStyle w:val="subsection"/>
      </w:pPr>
      <w:r w:rsidRPr="00282E96">
        <w:tab/>
        <w:t>(4)</w:t>
      </w:r>
      <w:r w:rsidRPr="00282E96">
        <w:tab/>
        <w:t xml:space="preserve">An instrument made under </w:t>
      </w:r>
      <w:r w:rsidR="00282E96" w:rsidRPr="00282E96">
        <w:t>subsection (</w:t>
      </w:r>
      <w:r w:rsidRPr="00282E96">
        <w:t>1) or (3) is not a legislative instrument.</w:t>
      </w:r>
    </w:p>
    <w:p w:rsidR="00484140" w:rsidRPr="00282E96" w:rsidRDefault="00064978" w:rsidP="00282E96">
      <w:pPr>
        <w:pStyle w:val="ActHead2"/>
        <w:pageBreakBefore/>
      </w:pPr>
      <w:bookmarkStart w:id="37" w:name="f_Check_Lines_above"/>
      <w:bookmarkStart w:id="38" w:name="_Toc359866737"/>
      <w:bookmarkEnd w:id="37"/>
      <w:r w:rsidRPr="00282E96">
        <w:rPr>
          <w:rStyle w:val="CharPartNo"/>
        </w:rPr>
        <w:lastRenderedPageBreak/>
        <w:t>Part</w:t>
      </w:r>
      <w:r w:rsidR="00282E96" w:rsidRPr="00282E96">
        <w:rPr>
          <w:rStyle w:val="CharPartNo"/>
        </w:rPr>
        <w:t> </w:t>
      </w:r>
      <w:r w:rsidRPr="00282E96">
        <w:rPr>
          <w:rStyle w:val="CharPartNo"/>
        </w:rPr>
        <w:t>4</w:t>
      </w:r>
      <w:r w:rsidR="00484140" w:rsidRPr="00282E96">
        <w:t>—</w:t>
      </w:r>
      <w:r w:rsidR="00484140" w:rsidRPr="00282E96">
        <w:rPr>
          <w:rStyle w:val="CharPartText"/>
        </w:rPr>
        <w:t xml:space="preserve">Staff </w:t>
      </w:r>
      <w:r w:rsidRPr="00282E96">
        <w:rPr>
          <w:rStyle w:val="CharPartText"/>
        </w:rPr>
        <w:t>etc.</w:t>
      </w:r>
      <w:bookmarkEnd w:id="38"/>
    </w:p>
    <w:p w:rsidR="00407599" w:rsidRPr="00282E96" w:rsidRDefault="00407599" w:rsidP="00282E96">
      <w:pPr>
        <w:pStyle w:val="Header"/>
      </w:pPr>
      <w:r w:rsidRPr="00282E96">
        <w:rPr>
          <w:rStyle w:val="CharDivNo"/>
        </w:rPr>
        <w:t xml:space="preserve"> </w:t>
      </w:r>
      <w:r w:rsidRPr="00282E96">
        <w:rPr>
          <w:rStyle w:val="CharDivText"/>
        </w:rPr>
        <w:t xml:space="preserve"> </w:t>
      </w:r>
    </w:p>
    <w:p w:rsidR="00484140" w:rsidRPr="00282E96" w:rsidRDefault="009B3565" w:rsidP="00282E96">
      <w:pPr>
        <w:pStyle w:val="ActHead5"/>
      </w:pPr>
      <w:bookmarkStart w:id="39" w:name="_Toc359866738"/>
      <w:r w:rsidRPr="00282E96">
        <w:rPr>
          <w:rStyle w:val="CharSectno"/>
        </w:rPr>
        <w:t>25</w:t>
      </w:r>
      <w:r w:rsidR="00484140" w:rsidRPr="00282E96">
        <w:t xml:space="preserve">  Staff</w:t>
      </w:r>
      <w:bookmarkEnd w:id="39"/>
    </w:p>
    <w:p w:rsidR="00484140" w:rsidRPr="00282E96" w:rsidRDefault="00484140" w:rsidP="00282E96">
      <w:pPr>
        <w:pStyle w:val="subsection"/>
      </w:pPr>
      <w:r w:rsidRPr="00282E96">
        <w:tab/>
        <w:t>(1)</w:t>
      </w:r>
      <w:r w:rsidRPr="00282E96">
        <w:tab/>
        <w:t>The staff of</w:t>
      </w:r>
      <w:r w:rsidR="00014A18" w:rsidRPr="00282E96">
        <w:t xml:space="preserve"> the </w:t>
      </w:r>
      <w:r w:rsidR="00745662" w:rsidRPr="00282E96">
        <w:t>Agency</w:t>
      </w:r>
      <w:r w:rsidRPr="00282E96">
        <w:t xml:space="preserve"> must be persons engaged under the </w:t>
      </w:r>
      <w:r w:rsidRPr="00282E96">
        <w:rPr>
          <w:i/>
        </w:rPr>
        <w:t>Public Service Act 1999</w:t>
      </w:r>
      <w:r w:rsidRPr="00282E96">
        <w:t>.</w:t>
      </w:r>
    </w:p>
    <w:p w:rsidR="00484140" w:rsidRPr="00282E96" w:rsidRDefault="00484140" w:rsidP="00282E96">
      <w:pPr>
        <w:pStyle w:val="subsection"/>
      </w:pPr>
      <w:r w:rsidRPr="00282E96">
        <w:tab/>
        <w:t>(2)</w:t>
      </w:r>
      <w:r w:rsidRPr="00282E96">
        <w:tab/>
        <w:t>For the purposes of that Act:</w:t>
      </w:r>
    </w:p>
    <w:p w:rsidR="00484140" w:rsidRPr="00282E96" w:rsidRDefault="00484140" w:rsidP="00282E96">
      <w:pPr>
        <w:pStyle w:val="paragraph"/>
      </w:pPr>
      <w:r w:rsidRPr="00282E96">
        <w:tab/>
        <w:t>(a)</w:t>
      </w:r>
      <w:r w:rsidRPr="00282E96">
        <w:tab/>
        <w:t xml:space="preserve">the CEO and the staff of the </w:t>
      </w:r>
      <w:r w:rsidR="00745662" w:rsidRPr="00282E96">
        <w:t>Agency</w:t>
      </w:r>
      <w:r w:rsidRPr="00282E96">
        <w:t xml:space="preserve"> together constitute a Statutory Agency; and</w:t>
      </w:r>
    </w:p>
    <w:p w:rsidR="00484140" w:rsidRPr="00282E96" w:rsidRDefault="00484140" w:rsidP="00282E96">
      <w:pPr>
        <w:pStyle w:val="paragraph"/>
      </w:pPr>
      <w:r w:rsidRPr="00282E96">
        <w:tab/>
        <w:t>(b)</w:t>
      </w:r>
      <w:r w:rsidRPr="00282E96">
        <w:tab/>
        <w:t>the CEO is the Head of that Statutory Agency.</w:t>
      </w:r>
    </w:p>
    <w:p w:rsidR="00064978" w:rsidRPr="00282E96" w:rsidRDefault="009B3565" w:rsidP="00282E96">
      <w:pPr>
        <w:pStyle w:val="ActHead5"/>
      </w:pPr>
      <w:bookmarkStart w:id="40" w:name="_Toc359866739"/>
      <w:r w:rsidRPr="00282E96">
        <w:rPr>
          <w:rStyle w:val="CharSectno"/>
        </w:rPr>
        <w:t>26</w:t>
      </w:r>
      <w:r w:rsidR="00064978" w:rsidRPr="00282E96">
        <w:t xml:space="preserve">  Consultants</w:t>
      </w:r>
      <w:bookmarkEnd w:id="40"/>
    </w:p>
    <w:p w:rsidR="00064978" w:rsidRPr="00282E96" w:rsidRDefault="00064978" w:rsidP="00282E96">
      <w:pPr>
        <w:pStyle w:val="subsection"/>
      </w:pPr>
      <w:r w:rsidRPr="00282E96">
        <w:tab/>
        <w:t>(1)</w:t>
      </w:r>
      <w:r w:rsidRPr="00282E96">
        <w:tab/>
        <w:t xml:space="preserve">The CEO may, on behalf of the Commonwealth, engage consultants to assist in the performance of the </w:t>
      </w:r>
      <w:r w:rsidR="00745662" w:rsidRPr="00282E96">
        <w:t>Agency</w:t>
      </w:r>
      <w:r w:rsidRPr="00282E96">
        <w:t>’s functions.</w:t>
      </w:r>
    </w:p>
    <w:p w:rsidR="00064978" w:rsidRPr="00282E96" w:rsidRDefault="00064978" w:rsidP="00282E96">
      <w:pPr>
        <w:pStyle w:val="subsection"/>
      </w:pPr>
      <w:r w:rsidRPr="00282E96">
        <w:tab/>
        <w:t>(2)</w:t>
      </w:r>
      <w:r w:rsidRPr="00282E96">
        <w:tab/>
        <w:t>The consultants are to be engaged on the terms and conditions that the CEO determines in writing.</w:t>
      </w:r>
    </w:p>
    <w:p w:rsidR="00064978" w:rsidRPr="00282E96" w:rsidRDefault="009B3565" w:rsidP="00282E96">
      <w:pPr>
        <w:pStyle w:val="ActHead5"/>
      </w:pPr>
      <w:bookmarkStart w:id="41" w:name="_Toc359866740"/>
      <w:r w:rsidRPr="00282E96">
        <w:rPr>
          <w:rStyle w:val="CharSectno"/>
        </w:rPr>
        <w:t>27</w:t>
      </w:r>
      <w:r w:rsidR="00064978" w:rsidRPr="00282E96">
        <w:t xml:space="preserve">  Persons assisting the </w:t>
      </w:r>
      <w:r w:rsidR="00091C86" w:rsidRPr="00282E96">
        <w:t>Agency</w:t>
      </w:r>
      <w:bookmarkEnd w:id="41"/>
    </w:p>
    <w:p w:rsidR="00064978" w:rsidRPr="00282E96" w:rsidRDefault="00745662" w:rsidP="00282E96">
      <w:pPr>
        <w:pStyle w:val="subsection"/>
      </w:pPr>
      <w:r w:rsidRPr="00282E96">
        <w:tab/>
      </w:r>
      <w:r w:rsidRPr="00282E96">
        <w:tab/>
        <w:t>The Agency</w:t>
      </w:r>
      <w:r w:rsidR="00064978" w:rsidRPr="00282E96">
        <w:t xml:space="preserve"> may be assisted:</w:t>
      </w:r>
    </w:p>
    <w:p w:rsidR="00064978" w:rsidRPr="00282E96" w:rsidRDefault="00064978" w:rsidP="00282E96">
      <w:pPr>
        <w:pStyle w:val="paragraph"/>
      </w:pPr>
      <w:r w:rsidRPr="00282E96">
        <w:tab/>
        <w:t>(a)</w:t>
      </w:r>
      <w:r w:rsidRPr="00282E96">
        <w:tab/>
        <w:t xml:space="preserve">by employees of Agencies (within the meaning of the </w:t>
      </w:r>
      <w:r w:rsidRPr="00282E96">
        <w:rPr>
          <w:i/>
        </w:rPr>
        <w:t>Public Service Act 1999</w:t>
      </w:r>
      <w:r w:rsidRPr="00282E96">
        <w:t>); or</w:t>
      </w:r>
    </w:p>
    <w:p w:rsidR="00064978" w:rsidRPr="00282E96" w:rsidRDefault="000063BA" w:rsidP="00282E96">
      <w:pPr>
        <w:pStyle w:val="paragraph"/>
      </w:pPr>
      <w:r w:rsidRPr="00282E96">
        <w:tab/>
        <w:t>(b)</w:t>
      </w:r>
      <w:r w:rsidRPr="00282E96">
        <w:tab/>
        <w:t>by officers or</w:t>
      </w:r>
      <w:r w:rsidR="00064978" w:rsidRPr="00282E96">
        <w:t xml:space="preserve"> employees of a State or Territory; or</w:t>
      </w:r>
    </w:p>
    <w:p w:rsidR="00064978" w:rsidRPr="00282E96" w:rsidRDefault="00064978" w:rsidP="00282E96">
      <w:pPr>
        <w:pStyle w:val="paragraph"/>
      </w:pPr>
      <w:r w:rsidRPr="00282E96">
        <w:tab/>
        <w:t>(c)</w:t>
      </w:r>
      <w:r w:rsidRPr="00282E96">
        <w:tab/>
        <w:t xml:space="preserve">by officers </w:t>
      </w:r>
      <w:r w:rsidR="000063BA" w:rsidRPr="00282E96">
        <w:t>or emp</w:t>
      </w:r>
      <w:r w:rsidRPr="00282E96">
        <w:t>loyees of authorities of the Commonwealth, a State or a Territory;</w:t>
      </w:r>
    </w:p>
    <w:p w:rsidR="00064978" w:rsidRPr="00282E96" w:rsidRDefault="00064978" w:rsidP="00282E96">
      <w:pPr>
        <w:pStyle w:val="subsection2"/>
      </w:pPr>
      <w:r w:rsidRPr="00282E96">
        <w:t xml:space="preserve">whose services are made available to the </w:t>
      </w:r>
      <w:r w:rsidR="00745662" w:rsidRPr="00282E96">
        <w:t>Agency</w:t>
      </w:r>
      <w:r w:rsidRPr="00282E96">
        <w:t xml:space="preserve"> in connection with the performance of the </w:t>
      </w:r>
      <w:r w:rsidR="00026CB2" w:rsidRPr="00282E96">
        <w:t>Agency</w:t>
      </w:r>
      <w:r w:rsidRPr="00282E96">
        <w:t>’s functions.</w:t>
      </w:r>
    </w:p>
    <w:p w:rsidR="00484140" w:rsidRPr="00282E96" w:rsidRDefault="00064978" w:rsidP="00282E96">
      <w:pPr>
        <w:pStyle w:val="ActHead2"/>
        <w:pageBreakBefore/>
      </w:pPr>
      <w:bookmarkStart w:id="42" w:name="_Toc359866741"/>
      <w:r w:rsidRPr="00282E96">
        <w:rPr>
          <w:rStyle w:val="CharPartNo"/>
        </w:rPr>
        <w:lastRenderedPageBreak/>
        <w:t>Part</w:t>
      </w:r>
      <w:r w:rsidR="00282E96" w:rsidRPr="00282E96">
        <w:rPr>
          <w:rStyle w:val="CharPartNo"/>
        </w:rPr>
        <w:t> </w:t>
      </w:r>
      <w:r w:rsidRPr="00282E96">
        <w:rPr>
          <w:rStyle w:val="CharPartNo"/>
        </w:rPr>
        <w:t>5</w:t>
      </w:r>
      <w:r w:rsidRPr="00282E96">
        <w:t>—</w:t>
      </w:r>
      <w:r w:rsidR="009C2DA7" w:rsidRPr="00282E96">
        <w:rPr>
          <w:rStyle w:val="CharPartText"/>
        </w:rPr>
        <w:t>Asbestos Safety and Eradication Council</w:t>
      </w:r>
      <w:bookmarkEnd w:id="42"/>
    </w:p>
    <w:p w:rsidR="00064978" w:rsidRPr="00282E96" w:rsidRDefault="00F02004" w:rsidP="00282E96">
      <w:pPr>
        <w:pStyle w:val="ActHead3"/>
      </w:pPr>
      <w:bookmarkStart w:id="43" w:name="_Toc359866742"/>
      <w:r w:rsidRPr="00282E96">
        <w:rPr>
          <w:rStyle w:val="CharDivNo"/>
        </w:rPr>
        <w:t>Division</w:t>
      </w:r>
      <w:r w:rsidR="00282E96" w:rsidRPr="00282E96">
        <w:rPr>
          <w:rStyle w:val="CharDivNo"/>
        </w:rPr>
        <w:t> </w:t>
      </w:r>
      <w:r w:rsidRPr="00282E96">
        <w:rPr>
          <w:rStyle w:val="CharDivNo"/>
        </w:rPr>
        <w:t>1</w:t>
      </w:r>
      <w:r w:rsidRPr="00282E96">
        <w:t>—</w:t>
      </w:r>
      <w:r w:rsidR="000063BA" w:rsidRPr="00282E96">
        <w:rPr>
          <w:rStyle w:val="CharDivText"/>
        </w:rPr>
        <w:t>F</w:t>
      </w:r>
      <w:r w:rsidRPr="00282E96">
        <w:rPr>
          <w:rStyle w:val="CharDivText"/>
        </w:rPr>
        <w:t>unction</w:t>
      </w:r>
      <w:r w:rsidR="001824BD" w:rsidRPr="00282E96">
        <w:rPr>
          <w:rStyle w:val="CharDivText"/>
        </w:rPr>
        <w:t>s</w:t>
      </w:r>
      <w:r w:rsidR="00111845" w:rsidRPr="00282E96">
        <w:rPr>
          <w:rStyle w:val="CharDivText"/>
        </w:rPr>
        <w:t xml:space="preserve"> of </w:t>
      </w:r>
      <w:r w:rsidR="000063BA" w:rsidRPr="00282E96">
        <w:rPr>
          <w:rStyle w:val="CharDivText"/>
        </w:rPr>
        <w:t>the</w:t>
      </w:r>
      <w:r w:rsidR="00824C53" w:rsidRPr="00282E96">
        <w:rPr>
          <w:rStyle w:val="CharDivText"/>
        </w:rPr>
        <w:t xml:space="preserve"> </w:t>
      </w:r>
      <w:r w:rsidR="009C2DA7" w:rsidRPr="00282E96">
        <w:rPr>
          <w:rStyle w:val="CharDivText"/>
        </w:rPr>
        <w:t>Asbestos Safety and Eradication Council</w:t>
      </w:r>
      <w:r w:rsidR="000063BA" w:rsidRPr="00282E96">
        <w:rPr>
          <w:rStyle w:val="CharDivText"/>
        </w:rPr>
        <w:t xml:space="preserve"> etc.</w:t>
      </w:r>
      <w:bookmarkEnd w:id="43"/>
    </w:p>
    <w:p w:rsidR="00F02004" w:rsidRPr="00282E96" w:rsidRDefault="009B3565" w:rsidP="00282E96">
      <w:pPr>
        <w:pStyle w:val="ActHead5"/>
      </w:pPr>
      <w:bookmarkStart w:id="44" w:name="_Toc359866743"/>
      <w:r w:rsidRPr="00282E96">
        <w:rPr>
          <w:rStyle w:val="CharSectno"/>
        </w:rPr>
        <w:t>28</w:t>
      </w:r>
      <w:r w:rsidR="00F02004" w:rsidRPr="00282E96">
        <w:t xml:space="preserve">  Establishment</w:t>
      </w:r>
      <w:bookmarkEnd w:id="44"/>
    </w:p>
    <w:p w:rsidR="00F02004" w:rsidRPr="00282E96" w:rsidRDefault="00F02004" w:rsidP="00282E96">
      <w:pPr>
        <w:pStyle w:val="subsection"/>
      </w:pPr>
      <w:r w:rsidRPr="00282E96">
        <w:tab/>
      </w:r>
      <w:r w:rsidRPr="00282E96">
        <w:tab/>
        <w:t xml:space="preserve">The </w:t>
      </w:r>
      <w:r w:rsidR="009C2DA7" w:rsidRPr="00282E96">
        <w:t>Asbestos Safety and Eradication Council</w:t>
      </w:r>
      <w:r w:rsidRPr="00282E96">
        <w:t xml:space="preserve"> is established by this section.</w:t>
      </w:r>
    </w:p>
    <w:p w:rsidR="00F02004" w:rsidRPr="00282E96" w:rsidRDefault="009B3565" w:rsidP="00282E96">
      <w:pPr>
        <w:pStyle w:val="ActHead5"/>
      </w:pPr>
      <w:bookmarkStart w:id="45" w:name="_Toc359866744"/>
      <w:r w:rsidRPr="00282E96">
        <w:rPr>
          <w:rStyle w:val="CharSectno"/>
        </w:rPr>
        <w:t>29</w:t>
      </w:r>
      <w:r w:rsidR="007B45F1" w:rsidRPr="00282E96">
        <w:t xml:space="preserve">  Function</w:t>
      </w:r>
      <w:r w:rsidR="001824BD" w:rsidRPr="00282E96">
        <w:t>s</w:t>
      </w:r>
      <w:r w:rsidR="007B45F1" w:rsidRPr="00282E96">
        <w:t xml:space="preserve"> of the </w:t>
      </w:r>
      <w:r w:rsidR="009C2DA7" w:rsidRPr="00282E96">
        <w:t>Asbestos Safety and Eradication Council</w:t>
      </w:r>
      <w:bookmarkEnd w:id="45"/>
    </w:p>
    <w:p w:rsidR="001F0399" w:rsidRPr="00282E96" w:rsidRDefault="001C481C" w:rsidP="00282E96">
      <w:pPr>
        <w:pStyle w:val="subsection"/>
      </w:pPr>
      <w:r w:rsidRPr="00282E96">
        <w:tab/>
        <w:t>(1)</w:t>
      </w:r>
      <w:r w:rsidRPr="00282E96">
        <w:tab/>
        <w:t xml:space="preserve">The </w:t>
      </w:r>
      <w:r w:rsidR="009C2DA7" w:rsidRPr="00282E96">
        <w:t>Asbestos Safety and Eradication Council</w:t>
      </w:r>
      <w:r w:rsidRPr="00282E96">
        <w:t>’s function</w:t>
      </w:r>
      <w:r w:rsidR="001F0399" w:rsidRPr="00282E96">
        <w:t>s are:</w:t>
      </w:r>
    </w:p>
    <w:p w:rsidR="00632101" w:rsidRPr="00282E96" w:rsidRDefault="001F0399" w:rsidP="00282E96">
      <w:pPr>
        <w:pStyle w:val="paragraph"/>
      </w:pPr>
      <w:r w:rsidRPr="00282E96">
        <w:tab/>
        <w:t>(a)</w:t>
      </w:r>
      <w:r w:rsidRPr="00282E96">
        <w:tab/>
      </w:r>
      <w:r w:rsidR="001C481C" w:rsidRPr="00282E96">
        <w:t>to provide advice, an</w:t>
      </w:r>
      <w:r w:rsidR="009D4CAA" w:rsidRPr="00282E96">
        <w:t xml:space="preserve">d make recommendations, to the </w:t>
      </w:r>
      <w:r w:rsidR="001C481C" w:rsidRPr="00282E96">
        <w:t>CE</w:t>
      </w:r>
      <w:r w:rsidR="00745662" w:rsidRPr="00282E96">
        <w:t>O about the performance of the Agency</w:t>
      </w:r>
      <w:r w:rsidR="001C481C" w:rsidRPr="00282E96">
        <w:t>’s functions</w:t>
      </w:r>
      <w:r w:rsidR="00FC5F0A" w:rsidRPr="00282E96">
        <w:t>,</w:t>
      </w:r>
      <w:r w:rsidRPr="00282E96">
        <w:t xml:space="preserve"> on its own initiative or at the request of the CEO; and</w:t>
      </w:r>
    </w:p>
    <w:p w:rsidR="001F0399" w:rsidRPr="00282E96" w:rsidRDefault="00FC72C3" w:rsidP="00282E96">
      <w:pPr>
        <w:pStyle w:val="paragraph"/>
      </w:pPr>
      <w:r w:rsidRPr="00282E96">
        <w:tab/>
        <w:t>(</w:t>
      </w:r>
      <w:r w:rsidR="00C5142B" w:rsidRPr="00282E96">
        <w:t>b</w:t>
      </w:r>
      <w:r w:rsidR="001F0399" w:rsidRPr="00282E96">
        <w:t>)</w:t>
      </w:r>
      <w:r w:rsidR="001F0399" w:rsidRPr="00282E96">
        <w:tab/>
        <w:t xml:space="preserve">to provide advice to the Minister about </w:t>
      </w:r>
      <w:r w:rsidR="00B91D24" w:rsidRPr="00282E96">
        <w:t>asbestos safety; and</w:t>
      </w:r>
    </w:p>
    <w:p w:rsidR="00B91D24" w:rsidRPr="00282E96" w:rsidRDefault="00B91D24" w:rsidP="00282E96">
      <w:pPr>
        <w:pStyle w:val="paragraph"/>
      </w:pPr>
      <w:r w:rsidRPr="00282E96">
        <w:tab/>
        <w:t>(c)</w:t>
      </w:r>
      <w:r w:rsidRPr="00282E96">
        <w:tab/>
        <w:t>to monitor the implementation of the National Strategic Plan by Commonwealth, State, Territory and local governments; and</w:t>
      </w:r>
    </w:p>
    <w:p w:rsidR="00B91D24" w:rsidRPr="00282E96" w:rsidRDefault="00B91D24" w:rsidP="00282E96">
      <w:pPr>
        <w:pStyle w:val="paragraph"/>
      </w:pPr>
      <w:r w:rsidRPr="00282E96">
        <w:tab/>
        <w:t>(d)</w:t>
      </w:r>
      <w:r w:rsidRPr="00282E96">
        <w:tab/>
        <w:t>to provide advice, and make recommendations, about the National Strategic Plan and annual operational plans.</w:t>
      </w:r>
    </w:p>
    <w:p w:rsidR="002E236E" w:rsidRPr="00282E96" w:rsidRDefault="002E236E" w:rsidP="00282E96">
      <w:pPr>
        <w:pStyle w:val="subsection"/>
      </w:pPr>
      <w:r w:rsidRPr="00282E96">
        <w:tab/>
        <w:t>(2)</w:t>
      </w:r>
      <w:r w:rsidRPr="00282E96">
        <w:tab/>
        <w:t xml:space="preserve">The Asbestos Safety and Eradication Council may issue written guidelines to the CEO about the performance of the </w:t>
      </w:r>
      <w:r w:rsidR="00026CB2" w:rsidRPr="00282E96">
        <w:t>Agency</w:t>
      </w:r>
      <w:r w:rsidRPr="00282E96">
        <w:t>’s functions.</w:t>
      </w:r>
    </w:p>
    <w:p w:rsidR="00635C3C" w:rsidRPr="00282E96" w:rsidRDefault="00635C3C" w:rsidP="00282E96">
      <w:pPr>
        <w:pStyle w:val="subsection"/>
      </w:pPr>
      <w:r w:rsidRPr="00282E96">
        <w:tab/>
        <w:t>(2A)</w:t>
      </w:r>
      <w:r w:rsidRPr="00282E96">
        <w:tab/>
        <w:t>The Asbestos Safety and Eradication Council must not issue guidelines that are inconsistent with any directions given under section</w:t>
      </w:r>
      <w:r w:rsidR="00282E96" w:rsidRPr="00282E96">
        <w:t> </w:t>
      </w:r>
      <w:r w:rsidRPr="00282E96">
        <w:t>14 (Minister’s directions to CEO).</w:t>
      </w:r>
    </w:p>
    <w:p w:rsidR="00635C3C" w:rsidRPr="00282E96" w:rsidRDefault="00635C3C" w:rsidP="00282E96">
      <w:pPr>
        <w:pStyle w:val="subsection"/>
      </w:pPr>
      <w:r w:rsidRPr="00282E96">
        <w:tab/>
        <w:t>(2B)</w:t>
      </w:r>
      <w:r w:rsidRPr="00282E96">
        <w:tab/>
        <w:t xml:space="preserve">Any guidelines that are inconsistent with a direction of the kind referred to in </w:t>
      </w:r>
      <w:r w:rsidR="00282E96" w:rsidRPr="00282E96">
        <w:t>subsection (</w:t>
      </w:r>
      <w:r w:rsidRPr="00282E96">
        <w:t>2A) have no effect to the extent of the inconsistency.</w:t>
      </w:r>
    </w:p>
    <w:p w:rsidR="001C481C" w:rsidRPr="00282E96" w:rsidRDefault="001C481C" w:rsidP="00282E96">
      <w:pPr>
        <w:pStyle w:val="subsection"/>
      </w:pPr>
      <w:r w:rsidRPr="00282E96">
        <w:tab/>
      </w:r>
      <w:r w:rsidR="009D4CAA" w:rsidRPr="00282E96">
        <w:t>(</w:t>
      </w:r>
      <w:r w:rsidR="002E236E" w:rsidRPr="00282E96">
        <w:t>3</w:t>
      </w:r>
      <w:r w:rsidRPr="00282E96">
        <w:t>)</w:t>
      </w:r>
      <w:r w:rsidRPr="00282E96">
        <w:tab/>
        <w:t xml:space="preserve">The </w:t>
      </w:r>
      <w:r w:rsidR="009C2DA7" w:rsidRPr="00282E96">
        <w:t>Asbestos Safety and Eradication Council</w:t>
      </w:r>
      <w:r w:rsidRPr="00282E96">
        <w:t xml:space="preserve"> has power to do all things necessary or convenient to be done for or in connection with the performance of its function</w:t>
      </w:r>
      <w:r w:rsidR="001F0399" w:rsidRPr="00282E96">
        <w:t>s</w:t>
      </w:r>
      <w:r w:rsidRPr="00282E96">
        <w:t>.</w:t>
      </w:r>
    </w:p>
    <w:p w:rsidR="0021030E" w:rsidRPr="00282E96" w:rsidRDefault="0021030E" w:rsidP="00282E96">
      <w:pPr>
        <w:pStyle w:val="subsection"/>
      </w:pPr>
      <w:r w:rsidRPr="00282E96">
        <w:lastRenderedPageBreak/>
        <w:tab/>
        <w:t>(5)</w:t>
      </w:r>
      <w:r w:rsidRPr="00282E96">
        <w:tab/>
        <w:t xml:space="preserve">Guidelines issued under </w:t>
      </w:r>
      <w:r w:rsidR="00282E96" w:rsidRPr="00282E96">
        <w:t>subsection (</w:t>
      </w:r>
      <w:r w:rsidRPr="00282E96">
        <w:t>2) are not a legislative instrument.</w:t>
      </w:r>
    </w:p>
    <w:p w:rsidR="00302E5B" w:rsidRPr="00282E96" w:rsidRDefault="009B3565" w:rsidP="00282E96">
      <w:pPr>
        <w:pStyle w:val="ActHead5"/>
      </w:pPr>
      <w:bookmarkStart w:id="46" w:name="_Toc359866745"/>
      <w:r w:rsidRPr="00282E96">
        <w:rPr>
          <w:rStyle w:val="CharSectno"/>
        </w:rPr>
        <w:t>30</w:t>
      </w:r>
      <w:r w:rsidR="00302E5B" w:rsidRPr="00282E96">
        <w:t xml:space="preserve">  </w:t>
      </w:r>
      <w:r w:rsidR="002E236E" w:rsidRPr="00282E96">
        <w:t>Minister</w:t>
      </w:r>
      <w:r w:rsidR="00302E5B" w:rsidRPr="00282E96">
        <w:t xml:space="preserve"> may give directions to the </w:t>
      </w:r>
      <w:r w:rsidR="009C2DA7" w:rsidRPr="00282E96">
        <w:t>Asbestos Safety and Eradication Council</w:t>
      </w:r>
      <w:bookmarkEnd w:id="46"/>
    </w:p>
    <w:p w:rsidR="00302E5B" w:rsidRPr="00282E96" w:rsidRDefault="00302E5B" w:rsidP="00282E96">
      <w:pPr>
        <w:pStyle w:val="subsection"/>
      </w:pPr>
      <w:r w:rsidRPr="00282E96">
        <w:tab/>
        <w:t>(1)</w:t>
      </w:r>
      <w:r w:rsidRPr="00282E96">
        <w:tab/>
        <w:t xml:space="preserve">The </w:t>
      </w:r>
      <w:r w:rsidR="002E236E" w:rsidRPr="00282E96">
        <w:t xml:space="preserve">Minister </w:t>
      </w:r>
      <w:r w:rsidRPr="00282E96">
        <w:t xml:space="preserve">may, by legislative instrument, give written directions to the </w:t>
      </w:r>
      <w:r w:rsidR="009C2DA7" w:rsidRPr="00282E96">
        <w:t>Asbestos Safety and Eradication Council</w:t>
      </w:r>
      <w:r w:rsidRPr="00282E96">
        <w:t xml:space="preserve"> </w:t>
      </w:r>
      <w:r w:rsidR="00C16565" w:rsidRPr="00282E96">
        <w:t>a</w:t>
      </w:r>
      <w:r w:rsidRPr="00282E96">
        <w:t>bout the performance of the Council’s functions.</w:t>
      </w:r>
    </w:p>
    <w:p w:rsidR="002E236E" w:rsidRPr="00282E96" w:rsidRDefault="002E236E" w:rsidP="00282E96">
      <w:pPr>
        <w:pStyle w:val="notetext"/>
      </w:pPr>
      <w:r w:rsidRPr="00282E96">
        <w:t>Note:</w:t>
      </w:r>
      <w:r w:rsidRPr="00282E96">
        <w:tab/>
        <w:t>Section</w:t>
      </w:r>
      <w:r w:rsidR="00282E96" w:rsidRPr="00282E96">
        <w:t> </w:t>
      </w:r>
      <w:r w:rsidRPr="00282E96">
        <w:t>42 (disallowance) and Part</w:t>
      </w:r>
      <w:r w:rsidR="00282E96" w:rsidRPr="00282E96">
        <w:t> </w:t>
      </w:r>
      <w:r w:rsidRPr="00282E96">
        <w:t xml:space="preserve">6 (sunsetting) of the </w:t>
      </w:r>
      <w:r w:rsidRPr="00282E96">
        <w:rPr>
          <w:i/>
        </w:rPr>
        <w:t>Legislative Instruments Act 2003</w:t>
      </w:r>
      <w:r w:rsidRPr="00282E96">
        <w:t xml:space="preserve"> do not apply to the directions (see sections</w:t>
      </w:r>
      <w:r w:rsidR="00282E96" w:rsidRPr="00282E96">
        <w:t> </w:t>
      </w:r>
      <w:r w:rsidRPr="00282E96">
        <w:t>44 and 54 of that Act).</w:t>
      </w:r>
    </w:p>
    <w:p w:rsidR="00302E5B" w:rsidRPr="00282E96" w:rsidRDefault="00C16565" w:rsidP="00282E96">
      <w:pPr>
        <w:pStyle w:val="subsection"/>
      </w:pPr>
      <w:r w:rsidRPr="00282E96">
        <w:tab/>
        <w:t>(2)</w:t>
      </w:r>
      <w:r w:rsidRPr="00282E96">
        <w:tab/>
        <w:t xml:space="preserve">The </w:t>
      </w:r>
      <w:r w:rsidR="009C2DA7" w:rsidRPr="00282E96">
        <w:t>Asbestos Safety and Eradication Council</w:t>
      </w:r>
      <w:r w:rsidR="00302E5B" w:rsidRPr="00282E96">
        <w:t xml:space="preserve"> must comply with a direction given under </w:t>
      </w:r>
      <w:r w:rsidR="00282E96" w:rsidRPr="00282E96">
        <w:t>subsection (</w:t>
      </w:r>
      <w:r w:rsidR="00302E5B" w:rsidRPr="00282E96">
        <w:t>1).</w:t>
      </w:r>
    </w:p>
    <w:p w:rsidR="004843E4" w:rsidRPr="00282E96" w:rsidRDefault="004843E4" w:rsidP="00282E96">
      <w:pPr>
        <w:pStyle w:val="ActHead5"/>
      </w:pPr>
      <w:bookmarkStart w:id="47" w:name="_Toc359866746"/>
      <w:r w:rsidRPr="00282E96">
        <w:rPr>
          <w:rStyle w:val="CharSectno"/>
        </w:rPr>
        <w:t>30A</w:t>
      </w:r>
      <w:r w:rsidRPr="00282E96">
        <w:t xml:space="preserve">  Committees</w:t>
      </w:r>
      <w:bookmarkEnd w:id="47"/>
    </w:p>
    <w:p w:rsidR="004843E4" w:rsidRPr="00282E96" w:rsidRDefault="004843E4" w:rsidP="00282E96">
      <w:pPr>
        <w:pStyle w:val="subsection"/>
      </w:pPr>
      <w:r w:rsidRPr="00282E96">
        <w:tab/>
        <w:t>(1)</w:t>
      </w:r>
      <w:r w:rsidRPr="00282E96">
        <w:tab/>
        <w:t>The Asbestos Safety and Eradication Council may, by writing, establish committees to assist the Council in the performance of its functions.</w:t>
      </w:r>
    </w:p>
    <w:p w:rsidR="004843E4" w:rsidRPr="00282E96" w:rsidRDefault="004843E4" w:rsidP="00282E96">
      <w:pPr>
        <w:pStyle w:val="subsection"/>
      </w:pPr>
      <w:r w:rsidRPr="00282E96">
        <w:tab/>
        <w:t>(2)</w:t>
      </w:r>
      <w:r w:rsidRPr="00282E96">
        <w:tab/>
        <w:t>A committee is to consist of such persons as the Asbestos Safety and Eradication Council determines.</w:t>
      </w:r>
    </w:p>
    <w:p w:rsidR="004843E4" w:rsidRPr="00282E96" w:rsidRDefault="004843E4" w:rsidP="00282E96">
      <w:pPr>
        <w:pStyle w:val="subsection"/>
      </w:pPr>
      <w:r w:rsidRPr="00282E96">
        <w:tab/>
        <w:t>(3)</w:t>
      </w:r>
      <w:r w:rsidRPr="00282E96">
        <w:tab/>
        <w:t xml:space="preserve">If the Asbestos Safety and Eradication Council establishes a committee under </w:t>
      </w:r>
      <w:r w:rsidR="00282E96" w:rsidRPr="00282E96">
        <w:t>subsection (</w:t>
      </w:r>
      <w:r w:rsidRPr="00282E96">
        <w:t>1), the Council must, in writing, determine:</w:t>
      </w:r>
    </w:p>
    <w:p w:rsidR="004843E4" w:rsidRPr="00282E96" w:rsidRDefault="004843E4" w:rsidP="00282E96">
      <w:pPr>
        <w:pStyle w:val="paragraph"/>
      </w:pPr>
      <w:r w:rsidRPr="00282E96">
        <w:tab/>
        <w:t>(a)</w:t>
      </w:r>
      <w:r w:rsidRPr="00282E96">
        <w:tab/>
        <w:t>the committee’s terms of reference; and</w:t>
      </w:r>
    </w:p>
    <w:p w:rsidR="004843E4" w:rsidRPr="00282E96" w:rsidRDefault="004843E4" w:rsidP="00282E96">
      <w:pPr>
        <w:pStyle w:val="paragraph"/>
      </w:pPr>
      <w:r w:rsidRPr="00282E96">
        <w:tab/>
        <w:t>(b)</w:t>
      </w:r>
      <w:r w:rsidRPr="00282E96">
        <w:tab/>
        <w:t>the terms and conditions of appointment of the members of the committee; and</w:t>
      </w:r>
    </w:p>
    <w:p w:rsidR="004843E4" w:rsidRPr="00282E96" w:rsidRDefault="004843E4" w:rsidP="00282E96">
      <w:pPr>
        <w:pStyle w:val="paragraph"/>
      </w:pPr>
      <w:r w:rsidRPr="00282E96">
        <w:tab/>
        <w:t>(c)</w:t>
      </w:r>
      <w:r w:rsidRPr="00282E96">
        <w:tab/>
        <w:t>the procedures to be followed by the committee.</w:t>
      </w:r>
    </w:p>
    <w:p w:rsidR="004843E4" w:rsidRPr="00282E96" w:rsidRDefault="004843E4" w:rsidP="00282E96">
      <w:pPr>
        <w:pStyle w:val="subsection"/>
      </w:pPr>
      <w:r w:rsidRPr="00282E96">
        <w:tab/>
        <w:t>(4)</w:t>
      </w:r>
      <w:r w:rsidRPr="00282E96">
        <w:tab/>
        <w:t xml:space="preserve">An instrument made under </w:t>
      </w:r>
      <w:r w:rsidR="00282E96" w:rsidRPr="00282E96">
        <w:t>subsection (</w:t>
      </w:r>
      <w:r w:rsidRPr="00282E96">
        <w:t>1) or (3) is not a legislative instrument.</w:t>
      </w:r>
    </w:p>
    <w:p w:rsidR="007B45F1" w:rsidRPr="00282E96" w:rsidRDefault="007B45F1" w:rsidP="00282E96">
      <w:pPr>
        <w:pStyle w:val="ActHead3"/>
        <w:pageBreakBefore/>
      </w:pPr>
      <w:bookmarkStart w:id="48" w:name="_Toc359866747"/>
      <w:r w:rsidRPr="00282E96">
        <w:rPr>
          <w:rStyle w:val="CharDivNo"/>
        </w:rPr>
        <w:lastRenderedPageBreak/>
        <w:t>Division</w:t>
      </w:r>
      <w:r w:rsidR="00282E96" w:rsidRPr="00282E96">
        <w:rPr>
          <w:rStyle w:val="CharDivNo"/>
        </w:rPr>
        <w:t> </w:t>
      </w:r>
      <w:r w:rsidRPr="00282E96">
        <w:rPr>
          <w:rStyle w:val="CharDivNo"/>
        </w:rPr>
        <w:t>2</w:t>
      </w:r>
      <w:r w:rsidRPr="00282E96">
        <w:t>—</w:t>
      </w:r>
      <w:r w:rsidRPr="00282E96">
        <w:rPr>
          <w:rStyle w:val="CharDivText"/>
        </w:rPr>
        <w:t>Membership</w:t>
      </w:r>
      <w:r w:rsidR="00111845" w:rsidRPr="00282E96">
        <w:rPr>
          <w:rStyle w:val="CharDivText"/>
        </w:rPr>
        <w:t xml:space="preserve"> of </w:t>
      </w:r>
      <w:r w:rsidR="00C54541" w:rsidRPr="00282E96">
        <w:rPr>
          <w:rStyle w:val="CharDivText"/>
        </w:rPr>
        <w:t xml:space="preserve">the </w:t>
      </w:r>
      <w:r w:rsidR="009C2DA7" w:rsidRPr="00282E96">
        <w:rPr>
          <w:rStyle w:val="CharDivText"/>
        </w:rPr>
        <w:t>Asbestos Safety and Eradication Council</w:t>
      </w:r>
      <w:bookmarkEnd w:id="48"/>
    </w:p>
    <w:p w:rsidR="007B45F1" w:rsidRPr="00282E96" w:rsidRDefault="009B3565" w:rsidP="00282E96">
      <w:pPr>
        <w:pStyle w:val="ActHead5"/>
      </w:pPr>
      <w:bookmarkStart w:id="49" w:name="_Toc359866748"/>
      <w:r w:rsidRPr="00282E96">
        <w:rPr>
          <w:rStyle w:val="CharSectno"/>
        </w:rPr>
        <w:t>31</w:t>
      </w:r>
      <w:r w:rsidR="007B45F1" w:rsidRPr="00282E96">
        <w:t xml:space="preserve">  Membership</w:t>
      </w:r>
      <w:bookmarkEnd w:id="49"/>
    </w:p>
    <w:p w:rsidR="001F0399" w:rsidRPr="00282E96" w:rsidRDefault="007B45F1" w:rsidP="00282E96">
      <w:pPr>
        <w:pStyle w:val="subsection"/>
      </w:pPr>
      <w:r w:rsidRPr="00282E96">
        <w:tab/>
      </w:r>
      <w:r w:rsidRPr="00282E96">
        <w:tab/>
        <w:t xml:space="preserve">The </w:t>
      </w:r>
      <w:r w:rsidR="009C2DA7" w:rsidRPr="00282E96">
        <w:t>Asbestos Safety and Eradication Council</w:t>
      </w:r>
      <w:r w:rsidRPr="00282E96">
        <w:t xml:space="preserve"> is to consist</w:t>
      </w:r>
      <w:r w:rsidR="00D35778" w:rsidRPr="00282E96">
        <w:t xml:space="preserve"> of</w:t>
      </w:r>
      <w:r w:rsidR="001F0399" w:rsidRPr="00282E96">
        <w:t>:</w:t>
      </w:r>
    </w:p>
    <w:p w:rsidR="001F0399" w:rsidRPr="00282E96" w:rsidRDefault="001F0399" w:rsidP="00282E96">
      <w:pPr>
        <w:pStyle w:val="paragraph"/>
      </w:pPr>
      <w:r w:rsidRPr="00282E96">
        <w:tab/>
        <w:t>(a)</w:t>
      </w:r>
      <w:r w:rsidRPr="00282E96">
        <w:tab/>
      </w:r>
      <w:r w:rsidR="00D35778" w:rsidRPr="00282E96">
        <w:t>t</w:t>
      </w:r>
      <w:r w:rsidR="007B45F1" w:rsidRPr="00282E96">
        <w:t xml:space="preserve">he </w:t>
      </w:r>
      <w:r w:rsidR="00D35778" w:rsidRPr="00282E96">
        <w:t>Chair</w:t>
      </w:r>
      <w:r w:rsidRPr="00282E96">
        <w:t>; and</w:t>
      </w:r>
    </w:p>
    <w:p w:rsidR="00E12616" w:rsidRPr="00282E96" w:rsidRDefault="00E12616" w:rsidP="00282E96">
      <w:pPr>
        <w:pStyle w:val="paragraph"/>
      </w:pPr>
      <w:r w:rsidRPr="00282E96">
        <w:tab/>
        <w:t>(b)</w:t>
      </w:r>
      <w:r w:rsidRPr="00282E96">
        <w:tab/>
        <w:t>one member representing the Commonwealth; and</w:t>
      </w:r>
    </w:p>
    <w:p w:rsidR="005C02DD" w:rsidRPr="00282E96" w:rsidRDefault="005C02DD" w:rsidP="00282E96">
      <w:pPr>
        <w:pStyle w:val="paragraph"/>
      </w:pPr>
      <w:r w:rsidRPr="00282E96">
        <w:tab/>
        <w:t>(c)</w:t>
      </w:r>
      <w:r w:rsidRPr="00282E96">
        <w:tab/>
        <w:t>4 members representing State, Territory and local governments; and</w:t>
      </w:r>
    </w:p>
    <w:p w:rsidR="005C02DD" w:rsidRPr="00282E96" w:rsidRDefault="005C02DD" w:rsidP="00282E96">
      <w:pPr>
        <w:pStyle w:val="paragraph"/>
      </w:pPr>
      <w:r w:rsidRPr="00282E96">
        <w:tab/>
        <w:t>(d)</w:t>
      </w:r>
      <w:r w:rsidRPr="00282E96">
        <w:tab/>
        <w:t>1 member representing the interests of workers in Australia; and</w:t>
      </w:r>
    </w:p>
    <w:p w:rsidR="005C02DD" w:rsidRPr="00282E96" w:rsidRDefault="005C02DD" w:rsidP="00282E96">
      <w:pPr>
        <w:pStyle w:val="paragraph"/>
      </w:pPr>
      <w:r w:rsidRPr="00282E96">
        <w:tab/>
        <w:t>(e)</w:t>
      </w:r>
      <w:r w:rsidRPr="00282E96">
        <w:tab/>
        <w:t>1 member representing the interests of employers in Australia; and</w:t>
      </w:r>
    </w:p>
    <w:p w:rsidR="005C02DD" w:rsidRPr="00282E96" w:rsidRDefault="005C02DD" w:rsidP="00282E96">
      <w:pPr>
        <w:pStyle w:val="paragraph"/>
      </w:pPr>
      <w:r w:rsidRPr="00282E96">
        <w:tab/>
        <w:t>(f)</w:t>
      </w:r>
      <w:r w:rsidRPr="00282E96">
        <w:tab/>
        <w:t>2 other members.</w:t>
      </w:r>
    </w:p>
    <w:p w:rsidR="00D35778" w:rsidRPr="00282E96" w:rsidRDefault="009B3565" w:rsidP="00282E96">
      <w:pPr>
        <w:pStyle w:val="ActHead5"/>
      </w:pPr>
      <w:bookmarkStart w:id="50" w:name="_Toc359866749"/>
      <w:r w:rsidRPr="00282E96">
        <w:rPr>
          <w:rStyle w:val="CharSectno"/>
        </w:rPr>
        <w:t>32</w:t>
      </w:r>
      <w:r w:rsidR="00D35778" w:rsidRPr="00282E96">
        <w:t xml:space="preserve">  Appointment of </w:t>
      </w:r>
      <w:r w:rsidR="00C54541" w:rsidRPr="00282E96">
        <w:t xml:space="preserve">Council </w:t>
      </w:r>
      <w:r w:rsidR="00D35778" w:rsidRPr="00282E96">
        <w:t>members</w:t>
      </w:r>
      <w:bookmarkEnd w:id="50"/>
    </w:p>
    <w:p w:rsidR="00D35778" w:rsidRPr="00282E96" w:rsidRDefault="00D35778" w:rsidP="00282E96">
      <w:pPr>
        <w:pStyle w:val="subsection"/>
      </w:pPr>
      <w:r w:rsidRPr="00282E96">
        <w:tab/>
        <w:t>(1)</w:t>
      </w:r>
      <w:r w:rsidRPr="00282E96">
        <w:tab/>
        <w:t xml:space="preserve">The </w:t>
      </w:r>
      <w:r w:rsidR="00165D72" w:rsidRPr="00282E96">
        <w:t xml:space="preserve">Council </w:t>
      </w:r>
      <w:r w:rsidRPr="00282E96">
        <w:t>members are t</w:t>
      </w:r>
      <w:r w:rsidR="00165D72" w:rsidRPr="00282E96">
        <w:t xml:space="preserve">o be appointed by the Minister </w:t>
      </w:r>
      <w:r w:rsidRPr="00282E96">
        <w:t>by written instrument, on a part</w:t>
      </w:r>
      <w:r w:rsidR="00EE1004">
        <w:noBreakHyphen/>
      </w:r>
      <w:r w:rsidRPr="00282E96">
        <w:t>time basis.</w:t>
      </w:r>
    </w:p>
    <w:p w:rsidR="00E12616" w:rsidRPr="00282E96" w:rsidRDefault="00FC5F0A" w:rsidP="00282E96">
      <w:pPr>
        <w:pStyle w:val="subsection"/>
      </w:pPr>
      <w:r w:rsidRPr="00282E96">
        <w:tab/>
        <w:t>(2)</w:t>
      </w:r>
      <w:r w:rsidRPr="00282E96">
        <w:tab/>
        <w:t>The instrument of appointment of a Council member must specify whether the member is appointed as</w:t>
      </w:r>
      <w:r w:rsidR="00E12616" w:rsidRPr="00282E96">
        <w:t>:</w:t>
      </w:r>
    </w:p>
    <w:p w:rsidR="00E12616" w:rsidRPr="00282E96" w:rsidRDefault="00E12616" w:rsidP="00282E96">
      <w:pPr>
        <w:pStyle w:val="paragraph"/>
      </w:pPr>
      <w:r w:rsidRPr="00282E96">
        <w:tab/>
        <w:t>(a)</w:t>
      </w:r>
      <w:r w:rsidRPr="00282E96">
        <w:tab/>
      </w:r>
      <w:r w:rsidR="00FC5F0A" w:rsidRPr="00282E96">
        <w:t>the Chair</w:t>
      </w:r>
      <w:r w:rsidRPr="00282E96">
        <w:t>; or</w:t>
      </w:r>
    </w:p>
    <w:p w:rsidR="00062613" w:rsidRPr="00282E96" w:rsidRDefault="00E12616" w:rsidP="00282E96">
      <w:pPr>
        <w:pStyle w:val="paragraph"/>
      </w:pPr>
      <w:r w:rsidRPr="00282E96">
        <w:tab/>
        <w:t>(b)</w:t>
      </w:r>
      <w:r w:rsidRPr="00282E96">
        <w:tab/>
        <w:t>the member representing the Commonwealth</w:t>
      </w:r>
      <w:r w:rsidR="00062613" w:rsidRPr="00282E96">
        <w:t>; or</w:t>
      </w:r>
    </w:p>
    <w:p w:rsidR="00062613" w:rsidRPr="00282E96" w:rsidRDefault="00062613" w:rsidP="00282E96">
      <w:pPr>
        <w:pStyle w:val="paragraph"/>
      </w:pPr>
      <w:r w:rsidRPr="00282E96">
        <w:tab/>
        <w:t>(c)</w:t>
      </w:r>
      <w:r w:rsidRPr="00282E96">
        <w:tab/>
      </w:r>
      <w:r w:rsidR="00AF3792" w:rsidRPr="00282E96">
        <w:t xml:space="preserve">a member </w:t>
      </w:r>
      <w:r w:rsidR="00FC5F0A" w:rsidRPr="00282E96">
        <w:t xml:space="preserve">representing </w:t>
      </w:r>
      <w:r w:rsidR="00925DE5" w:rsidRPr="00282E96">
        <w:t>State, Territory and local</w:t>
      </w:r>
      <w:r w:rsidR="00FC5F0A" w:rsidRPr="00282E96">
        <w:t xml:space="preserve"> governments</w:t>
      </w:r>
      <w:r w:rsidRPr="00282E96">
        <w:t>; or</w:t>
      </w:r>
    </w:p>
    <w:p w:rsidR="005C02DD" w:rsidRPr="00282E96" w:rsidRDefault="005C02DD" w:rsidP="00282E96">
      <w:pPr>
        <w:pStyle w:val="paragraph"/>
      </w:pPr>
      <w:r w:rsidRPr="00282E96">
        <w:tab/>
        <w:t>(ca)</w:t>
      </w:r>
      <w:r w:rsidRPr="00282E96">
        <w:tab/>
        <w:t>the member representing the interests of workers in Australia; or</w:t>
      </w:r>
    </w:p>
    <w:p w:rsidR="005C02DD" w:rsidRPr="00282E96" w:rsidRDefault="005C02DD" w:rsidP="00282E96">
      <w:pPr>
        <w:pStyle w:val="paragraph"/>
      </w:pPr>
      <w:r w:rsidRPr="00282E96">
        <w:tab/>
        <w:t>(cb)</w:t>
      </w:r>
      <w:r w:rsidRPr="00282E96">
        <w:tab/>
        <w:t>the member representing the interests of employers in Australia; or</w:t>
      </w:r>
    </w:p>
    <w:p w:rsidR="00AF3792" w:rsidRPr="00282E96" w:rsidRDefault="00062613" w:rsidP="00282E96">
      <w:pPr>
        <w:pStyle w:val="paragraph"/>
      </w:pPr>
      <w:r w:rsidRPr="00282E96">
        <w:tab/>
        <w:t>(d)</w:t>
      </w:r>
      <w:r w:rsidRPr="00282E96">
        <w:tab/>
      </w:r>
      <w:r w:rsidR="00AF3792" w:rsidRPr="00282E96">
        <w:t>one of the other members.</w:t>
      </w:r>
    </w:p>
    <w:p w:rsidR="00165D72" w:rsidRPr="00282E96" w:rsidRDefault="00FC5F0A" w:rsidP="00282E96">
      <w:pPr>
        <w:pStyle w:val="subsection"/>
      </w:pPr>
      <w:r w:rsidRPr="00282E96">
        <w:tab/>
        <w:t>(3</w:t>
      </w:r>
      <w:r w:rsidR="00165D72" w:rsidRPr="00282E96">
        <w:t>)</w:t>
      </w:r>
      <w:r w:rsidR="00165D72" w:rsidRPr="00282E96">
        <w:tab/>
        <w:t xml:space="preserve">A person is eligible for appointment as a Council member </w:t>
      </w:r>
      <w:r w:rsidR="00E12616" w:rsidRPr="00282E96">
        <w:t>under paragraph</w:t>
      </w:r>
      <w:r w:rsidR="00282E96" w:rsidRPr="00282E96">
        <w:t xml:space="preserve"> </w:t>
      </w:r>
      <w:r w:rsidR="005C02DD" w:rsidRPr="00282E96">
        <w:t>31(a), (d), (e) or (f)</w:t>
      </w:r>
      <w:r w:rsidR="00E12616" w:rsidRPr="00282E96">
        <w:t xml:space="preserve"> </w:t>
      </w:r>
      <w:r w:rsidR="00165D72" w:rsidRPr="00282E96">
        <w:t>only if the Minister is satisfied that the person has knowledge or experience in one or more of the following:</w:t>
      </w:r>
    </w:p>
    <w:p w:rsidR="00165D72" w:rsidRPr="00282E96" w:rsidRDefault="00E42FDC" w:rsidP="00282E96">
      <w:pPr>
        <w:pStyle w:val="paragraph"/>
      </w:pPr>
      <w:r w:rsidRPr="00282E96">
        <w:lastRenderedPageBreak/>
        <w:tab/>
      </w:r>
      <w:r w:rsidR="005721E8" w:rsidRPr="00282E96">
        <w:t>(a)</w:t>
      </w:r>
      <w:r w:rsidR="005721E8" w:rsidRPr="00282E96">
        <w:tab/>
      </w:r>
      <w:r w:rsidR="009C2DA7" w:rsidRPr="00282E96">
        <w:t>asbestos safety</w:t>
      </w:r>
      <w:r w:rsidR="005721E8" w:rsidRPr="00282E96">
        <w:t>;</w:t>
      </w:r>
    </w:p>
    <w:p w:rsidR="005721E8" w:rsidRPr="00282E96" w:rsidRDefault="00E42FDC" w:rsidP="00282E96">
      <w:pPr>
        <w:pStyle w:val="paragraph"/>
      </w:pPr>
      <w:r w:rsidRPr="00282E96">
        <w:tab/>
      </w:r>
      <w:r w:rsidR="005721E8" w:rsidRPr="00282E96">
        <w:t>(b</w:t>
      </w:r>
      <w:r w:rsidRPr="00282E96">
        <w:t>)</w:t>
      </w:r>
      <w:r w:rsidRPr="00282E96">
        <w:tab/>
        <w:t>public hea</w:t>
      </w:r>
      <w:r w:rsidR="005721E8" w:rsidRPr="00282E96">
        <w:t>lth issues relating to asbestos;</w:t>
      </w:r>
    </w:p>
    <w:p w:rsidR="00E42FDC" w:rsidRPr="00282E96" w:rsidRDefault="005721E8" w:rsidP="00282E96">
      <w:pPr>
        <w:pStyle w:val="paragraph"/>
      </w:pPr>
      <w:r w:rsidRPr="00282E96">
        <w:rPr>
          <w:i/>
        </w:rPr>
        <w:tab/>
      </w:r>
      <w:r w:rsidR="00E12616" w:rsidRPr="00282E96">
        <w:t>(c)</w:t>
      </w:r>
      <w:r w:rsidR="00E12616" w:rsidRPr="00282E96">
        <w:tab/>
      </w:r>
      <w:r w:rsidR="00E42FDC" w:rsidRPr="00282E96">
        <w:t>asbestos</w:t>
      </w:r>
      <w:r w:rsidR="00EE1004">
        <w:noBreakHyphen/>
      </w:r>
      <w:r w:rsidR="00E42FDC" w:rsidRPr="00282E96">
        <w:t>related diseases;</w:t>
      </w:r>
    </w:p>
    <w:p w:rsidR="00E42FDC" w:rsidRPr="00282E96" w:rsidRDefault="00E42FDC" w:rsidP="00282E96">
      <w:pPr>
        <w:pStyle w:val="paragraph"/>
      </w:pPr>
      <w:r w:rsidRPr="00282E96">
        <w:tab/>
      </w:r>
      <w:r w:rsidR="005721E8" w:rsidRPr="00282E96">
        <w:t>(d</w:t>
      </w:r>
      <w:r w:rsidRPr="00282E96">
        <w:t>)</w:t>
      </w:r>
      <w:r w:rsidRPr="00282E96">
        <w:tab/>
        <w:t>the representation</w:t>
      </w:r>
      <w:r w:rsidR="00547496" w:rsidRPr="00282E96">
        <w:t xml:space="preserve"> of, </w:t>
      </w:r>
      <w:r w:rsidR="005721E8" w:rsidRPr="00282E96">
        <w:t>or</w:t>
      </w:r>
      <w:r w:rsidR="00547496" w:rsidRPr="00282E96">
        <w:t xml:space="preserve"> the provision of</w:t>
      </w:r>
      <w:r w:rsidR="005721E8" w:rsidRPr="00282E96">
        <w:t xml:space="preserve"> support</w:t>
      </w:r>
      <w:r w:rsidR="00547496" w:rsidRPr="00282E96">
        <w:t xml:space="preserve"> to,</w:t>
      </w:r>
      <w:r w:rsidRPr="00282E96">
        <w:t xml:space="preserve"> persons with asbestos</w:t>
      </w:r>
      <w:r w:rsidR="00EE1004">
        <w:noBreakHyphen/>
      </w:r>
      <w:r w:rsidRPr="00282E96">
        <w:t>related diseases and their families</w:t>
      </w:r>
      <w:r w:rsidR="00AC2E7F" w:rsidRPr="00282E96">
        <w:t>;</w:t>
      </w:r>
    </w:p>
    <w:p w:rsidR="005721E8" w:rsidRPr="00282E96" w:rsidRDefault="005721E8" w:rsidP="00282E96">
      <w:pPr>
        <w:pStyle w:val="paragraph"/>
      </w:pPr>
      <w:r w:rsidRPr="00282E96">
        <w:tab/>
        <w:t>(e)</w:t>
      </w:r>
      <w:r w:rsidRPr="00282E96">
        <w:tab/>
        <w:t>financial management;</w:t>
      </w:r>
    </w:p>
    <w:p w:rsidR="005721E8" w:rsidRPr="00282E96" w:rsidRDefault="005721E8" w:rsidP="00282E96">
      <w:pPr>
        <w:pStyle w:val="paragraph"/>
      </w:pPr>
      <w:r w:rsidRPr="00282E96">
        <w:tab/>
        <w:t>(f)</w:t>
      </w:r>
      <w:r w:rsidRPr="00282E96">
        <w:tab/>
        <w:t>corporate governance.</w:t>
      </w:r>
    </w:p>
    <w:p w:rsidR="002C6AFC" w:rsidRPr="00282E96" w:rsidRDefault="002C6AFC" w:rsidP="00282E96">
      <w:pPr>
        <w:pStyle w:val="subsection"/>
      </w:pPr>
      <w:r w:rsidRPr="00282E96">
        <w:tab/>
        <w:t>(4)</w:t>
      </w:r>
      <w:r w:rsidRPr="00282E96">
        <w:tab/>
        <w:t>A person is eligible for appointment as a Council member under paragraph</w:t>
      </w:r>
      <w:r w:rsidR="00282E96" w:rsidRPr="00282E96">
        <w:t xml:space="preserve"> </w:t>
      </w:r>
      <w:r w:rsidRPr="00282E96">
        <w:t>31(d) only if:</w:t>
      </w:r>
    </w:p>
    <w:p w:rsidR="002C6AFC" w:rsidRPr="00282E96" w:rsidRDefault="002C6AFC" w:rsidP="00282E96">
      <w:pPr>
        <w:pStyle w:val="paragraph"/>
      </w:pPr>
      <w:r w:rsidRPr="00282E96">
        <w:tab/>
        <w:t>(a)</w:t>
      </w:r>
      <w:r w:rsidRPr="00282E96">
        <w:tab/>
        <w:t>the person has been nominated for the appointment by an authorised worker body; and</w:t>
      </w:r>
    </w:p>
    <w:p w:rsidR="002C6AFC" w:rsidRPr="00282E96" w:rsidRDefault="002C6AFC" w:rsidP="00282E96">
      <w:pPr>
        <w:pStyle w:val="paragraph"/>
      </w:pPr>
      <w:r w:rsidRPr="00282E96">
        <w:tab/>
        <w:t>(b)</w:t>
      </w:r>
      <w:r w:rsidRPr="00282E96">
        <w:tab/>
        <w:t>the Minister agrees to the person being appointed.</w:t>
      </w:r>
    </w:p>
    <w:p w:rsidR="002C6AFC" w:rsidRPr="00282E96" w:rsidRDefault="002C6AFC" w:rsidP="00282E96">
      <w:pPr>
        <w:pStyle w:val="subsection"/>
      </w:pPr>
      <w:r w:rsidRPr="00282E96">
        <w:tab/>
        <w:t>(5)</w:t>
      </w:r>
      <w:r w:rsidRPr="00282E96">
        <w:tab/>
        <w:t>If an authorised worker body nominates a person but the Minister does not agree to the person being appointed, an authorised worker body (which may be the same or a different body) may nominate another person for the appointment.</w:t>
      </w:r>
    </w:p>
    <w:p w:rsidR="002C6AFC" w:rsidRPr="00282E96" w:rsidRDefault="002C6AFC" w:rsidP="00282E96">
      <w:pPr>
        <w:pStyle w:val="subsection"/>
      </w:pPr>
      <w:r w:rsidRPr="00282E96">
        <w:tab/>
        <w:t>(6)</w:t>
      </w:r>
      <w:r w:rsidRPr="00282E96">
        <w:tab/>
        <w:t xml:space="preserve">The Minister may authorise a body for the purposes of </w:t>
      </w:r>
      <w:r w:rsidR="00282E96" w:rsidRPr="00282E96">
        <w:t>subsections (</w:t>
      </w:r>
      <w:r w:rsidRPr="00282E96">
        <w:t xml:space="preserve">4) and (5) if the Minister considers that the body represents the interests of workers in Australia. If the Minister does so, the body is an </w:t>
      </w:r>
      <w:r w:rsidRPr="00282E96">
        <w:rPr>
          <w:b/>
          <w:i/>
        </w:rPr>
        <w:t>authorised worker body</w:t>
      </w:r>
      <w:r w:rsidRPr="00282E96">
        <w:t>.</w:t>
      </w:r>
    </w:p>
    <w:p w:rsidR="002C6AFC" w:rsidRPr="00282E96" w:rsidRDefault="002C6AFC" w:rsidP="00282E96">
      <w:pPr>
        <w:pStyle w:val="subsection"/>
      </w:pPr>
      <w:r w:rsidRPr="00282E96">
        <w:tab/>
        <w:t>(7)</w:t>
      </w:r>
      <w:r w:rsidRPr="00282E96">
        <w:tab/>
        <w:t>A person is eligible for appointment as a Council member under paragraph</w:t>
      </w:r>
      <w:r w:rsidR="00282E96" w:rsidRPr="00282E96">
        <w:t xml:space="preserve"> </w:t>
      </w:r>
      <w:r w:rsidRPr="00282E96">
        <w:t>31(e) only if:</w:t>
      </w:r>
    </w:p>
    <w:p w:rsidR="002C6AFC" w:rsidRPr="00282E96" w:rsidRDefault="002C6AFC" w:rsidP="00282E96">
      <w:pPr>
        <w:pStyle w:val="paragraph"/>
      </w:pPr>
      <w:r w:rsidRPr="00282E96">
        <w:tab/>
        <w:t>(a)</w:t>
      </w:r>
      <w:r w:rsidRPr="00282E96">
        <w:tab/>
        <w:t>the person has been nominated for the appointment by an authorised employer body; and</w:t>
      </w:r>
    </w:p>
    <w:p w:rsidR="002C6AFC" w:rsidRPr="00282E96" w:rsidRDefault="002C6AFC" w:rsidP="00282E96">
      <w:pPr>
        <w:pStyle w:val="paragraph"/>
      </w:pPr>
      <w:r w:rsidRPr="00282E96">
        <w:tab/>
        <w:t>(b)</w:t>
      </w:r>
      <w:r w:rsidRPr="00282E96">
        <w:tab/>
        <w:t>the Minister agrees to the person being appointed.</w:t>
      </w:r>
    </w:p>
    <w:p w:rsidR="002C6AFC" w:rsidRPr="00282E96" w:rsidRDefault="002C6AFC" w:rsidP="00282E96">
      <w:pPr>
        <w:pStyle w:val="subsection"/>
      </w:pPr>
      <w:r w:rsidRPr="00282E96">
        <w:tab/>
        <w:t>(8)</w:t>
      </w:r>
      <w:r w:rsidRPr="00282E96">
        <w:tab/>
        <w:t>If an authorised employer body nominates a person but the Minister does not agree to the person being appointed, an authorised employer body (which may be the same or a different body) may nominate another person for the appointment.</w:t>
      </w:r>
    </w:p>
    <w:p w:rsidR="002C6AFC" w:rsidRPr="00282E96" w:rsidRDefault="002C6AFC" w:rsidP="00282E96">
      <w:pPr>
        <w:pStyle w:val="subsection"/>
      </w:pPr>
      <w:r w:rsidRPr="00282E96">
        <w:tab/>
        <w:t>(9)</w:t>
      </w:r>
      <w:r w:rsidRPr="00282E96">
        <w:tab/>
        <w:t xml:space="preserve">The Minister may authorise a body for the purposes of </w:t>
      </w:r>
      <w:r w:rsidR="00282E96" w:rsidRPr="00282E96">
        <w:t>subsections (</w:t>
      </w:r>
      <w:r w:rsidRPr="00282E96">
        <w:t xml:space="preserve">7) and (8) if the Minister considers that the body represents the interests of employers in Australia. If the Minister does so, the body is an </w:t>
      </w:r>
      <w:r w:rsidRPr="00282E96">
        <w:rPr>
          <w:b/>
          <w:i/>
        </w:rPr>
        <w:t>authorised employer body</w:t>
      </w:r>
      <w:r w:rsidRPr="00282E96">
        <w:t>.</w:t>
      </w:r>
    </w:p>
    <w:p w:rsidR="00165D72" w:rsidRPr="00282E96" w:rsidRDefault="009B3565" w:rsidP="00282E96">
      <w:pPr>
        <w:pStyle w:val="ActHead5"/>
      </w:pPr>
      <w:bookmarkStart w:id="51" w:name="_Toc359866750"/>
      <w:r w:rsidRPr="00282E96">
        <w:rPr>
          <w:rStyle w:val="CharSectno"/>
        </w:rPr>
        <w:lastRenderedPageBreak/>
        <w:t>33</w:t>
      </w:r>
      <w:r w:rsidR="00407599" w:rsidRPr="00282E96">
        <w:t xml:space="preserve"> </w:t>
      </w:r>
      <w:r w:rsidR="00165D72" w:rsidRPr="00282E96">
        <w:t xml:space="preserve"> Term of appointment</w:t>
      </w:r>
      <w:bookmarkEnd w:id="51"/>
    </w:p>
    <w:p w:rsidR="00165D72" w:rsidRPr="00282E96" w:rsidRDefault="00165D72" w:rsidP="00282E96">
      <w:pPr>
        <w:pStyle w:val="subsection"/>
      </w:pPr>
      <w:r w:rsidRPr="00282E96">
        <w:tab/>
      </w:r>
      <w:r w:rsidRPr="00282E96">
        <w:tab/>
        <w:t>A Council member holds office for the period specified in the instrument of appointment. The period must not be more than 3 years.</w:t>
      </w:r>
    </w:p>
    <w:p w:rsidR="00165D72" w:rsidRPr="00282E96" w:rsidRDefault="00165D72" w:rsidP="00282E96">
      <w:pPr>
        <w:pStyle w:val="notetext"/>
      </w:pPr>
      <w:r w:rsidRPr="00282E96">
        <w:t>Note:</w:t>
      </w:r>
      <w:r w:rsidRPr="00282E96">
        <w:tab/>
        <w:t>For reappointment, see section</w:t>
      </w:r>
      <w:r w:rsidR="00282E96" w:rsidRPr="00282E96">
        <w:t> </w:t>
      </w:r>
      <w:r w:rsidRPr="00282E96">
        <w:t xml:space="preserve">33AA of the </w:t>
      </w:r>
      <w:r w:rsidRPr="00282E96">
        <w:rPr>
          <w:i/>
        </w:rPr>
        <w:t>Acts Interpretation Act 1901</w:t>
      </w:r>
      <w:r w:rsidRPr="00282E96">
        <w:t>.</w:t>
      </w:r>
    </w:p>
    <w:p w:rsidR="00165D72" w:rsidRPr="00282E96" w:rsidRDefault="009B3565" w:rsidP="00282E96">
      <w:pPr>
        <w:pStyle w:val="ActHead5"/>
      </w:pPr>
      <w:bookmarkStart w:id="52" w:name="_Toc359866751"/>
      <w:r w:rsidRPr="00282E96">
        <w:rPr>
          <w:rStyle w:val="CharSectno"/>
        </w:rPr>
        <w:t>34</w:t>
      </w:r>
      <w:r w:rsidR="00E83A74" w:rsidRPr="00282E96">
        <w:t xml:space="preserve">  Acting appointment</w:t>
      </w:r>
      <w:bookmarkEnd w:id="52"/>
    </w:p>
    <w:p w:rsidR="00062613" w:rsidRPr="00282E96" w:rsidRDefault="002E236E" w:rsidP="00282E96">
      <w:pPr>
        <w:pStyle w:val="SubsectionHead"/>
      </w:pPr>
      <w:r w:rsidRPr="00282E96">
        <w:t xml:space="preserve">Appointment to act as </w:t>
      </w:r>
      <w:r w:rsidR="00062613" w:rsidRPr="00282E96">
        <w:t>Chair</w:t>
      </w:r>
    </w:p>
    <w:p w:rsidR="00E83A74" w:rsidRPr="00282E96" w:rsidRDefault="00062613" w:rsidP="00282E96">
      <w:pPr>
        <w:pStyle w:val="subsection"/>
      </w:pPr>
      <w:r w:rsidRPr="00282E96">
        <w:tab/>
      </w:r>
      <w:r w:rsidR="00E83A74" w:rsidRPr="00282E96">
        <w:t>(1)</w:t>
      </w:r>
      <w:r w:rsidR="00E83A74" w:rsidRPr="00282E96">
        <w:tab/>
        <w:t>The Minister may, by written instrument, appoint a Council member to act as the Chair:</w:t>
      </w:r>
    </w:p>
    <w:p w:rsidR="00E83A74" w:rsidRPr="00282E96" w:rsidRDefault="00E83A74" w:rsidP="00282E96">
      <w:pPr>
        <w:pStyle w:val="paragraph"/>
      </w:pPr>
      <w:r w:rsidRPr="00282E96">
        <w:tab/>
        <w:t>(a)</w:t>
      </w:r>
      <w:r w:rsidRPr="00282E96">
        <w:tab/>
        <w:t>during a vacancy in the office of Chair, whether or not an appointment has previously been made to that office; or</w:t>
      </w:r>
    </w:p>
    <w:p w:rsidR="00E83A74" w:rsidRPr="00282E96" w:rsidRDefault="00E83A74" w:rsidP="00282E96">
      <w:pPr>
        <w:pStyle w:val="paragraph"/>
      </w:pPr>
      <w:r w:rsidRPr="00282E96">
        <w:tab/>
        <w:t>(b)</w:t>
      </w:r>
      <w:r w:rsidRPr="00282E96">
        <w:tab/>
        <w:t>during any period, or during all periods, when the Chair:</w:t>
      </w:r>
    </w:p>
    <w:p w:rsidR="00E83A74" w:rsidRPr="00282E96" w:rsidRDefault="00E83A74" w:rsidP="00282E96">
      <w:pPr>
        <w:pStyle w:val="paragraphsub"/>
      </w:pPr>
      <w:r w:rsidRPr="00282E96">
        <w:tab/>
        <w:t>(i)</w:t>
      </w:r>
      <w:r w:rsidRPr="00282E96">
        <w:tab/>
        <w:t>is absent from duty or from Australia; or</w:t>
      </w:r>
    </w:p>
    <w:p w:rsidR="00E83A74" w:rsidRPr="00282E96" w:rsidRDefault="00E83A74" w:rsidP="00282E96">
      <w:pPr>
        <w:pStyle w:val="paragraphsub"/>
      </w:pPr>
      <w:r w:rsidRPr="00282E96">
        <w:tab/>
        <w:t>(ii)</w:t>
      </w:r>
      <w:r w:rsidRPr="00282E96">
        <w:tab/>
        <w:t>is, for any other reason, unable to perform the duties of the office.</w:t>
      </w:r>
    </w:p>
    <w:p w:rsidR="00062613" w:rsidRPr="00282E96" w:rsidRDefault="002E236E" w:rsidP="00282E96">
      <w:pPr>
        <w:pStyle w:val="SubsectionHead"/>
      </w:pPr>
      <w:r w:rsidRPr="00282E96">
        <w:t>Appointment to act as member</w:t>
      </w:r>
      <w:r w:rsidR="000A2D46" w:rsidRPr="00282E96">
        <w:t xml:space="preserve"> other than Chair</w:t>
      </w:r>
    </w:p>
    <w:p w:rsidR="00E83A74" w:rsidRPr="00282E96" w:rsidRDefault="00E83A74" w:rsidP="00282E96">
      <w:pPr>
        <w:pStyle w:val="subsection"/>
      </w:pPr>
      <w:r w:rsidRPr="00282E96">
        <w:tab/>
        <w:t>(</w:t>
      </w:r>
      <w:r w:rsidR="000A2D46" w:rsidRPr="00282E96">
        <w:t>2</w:t>
      </w:r>
      <w:r w:rsidRPr="00282E96">
        <w:t>)</w:t>
      </w:r>
      <w:r w:rsidRPr="00282E96">
        <w:tab/>
        <w:t>The Minister may, by written instrument, appoint a person to act as a Council member (other than the Chair):</w:t>
      </w:r>
    </w:p>
    <w:p w:rsidR="00E83A74" w:rsidRPr="00282E96" w:rsidRDefault="00E83A74" w:rsidP="00282E96">
      <w:pPr>
        <w:pStyle w:val="paragraph"/>
      </w:pPr>
      <w:r w:rsidRPr="00282E96">
        <w:tab/>
        <w:t>(a)</w:t>
      </w:r>
      <w:r w:rsidRPr="00282E96">
        <w:tab/>
        <w:t>during a vacancy in the office of a Council member (other than the Chair), whether or not an appointment has previously been made to that office; or</w:t>
      </w:r>
    </w:p>
    <w:p w:rsidR="00E83A74" w:rsidRPr="00282E96" w:rsidRDefault="00E83A74" w:rsidP="00282E96">
      <w:pPr>
        <w:pStyle w:val="paragraph"/>
      </w:pPr>
      <w:r w:rsidRPr="00282E96">
        <w:tab/>
        <w:t>(b)</w:t>
      </w:r>
      <w:r w:rsidRPr="00282E96">
        <w:tab/>
        <w:t>during any period, or during all periods, when a Council member (other than the Chair):</w:t>
      </w:r>
    </w:p>
    <w:p w:rsidR="00E83A74" w:rsidRPr="00282E96" w:rsidRDefault="00E83A74" w:rsidP="00282E96">
      <w:pPr>
        <w:pStyle w:val="paragraphsub"/>
      </w:pPr>
      <w:r w:rsidRPr="00282E96">
        <w:tab/>
        <w:t>(i)</w:t>
      </w:r>
      <w:r w:rsidRPr="00282E96">
        <w:tab/>
        <w:t>is absent from duty or from Australia; or</w:t>
      </w:r>
    </w:p>
    <w:p w:rsidR="00E83A74" w:rsidRPr="00282E96" w:rsidRDefault="00E83A74" w:rsidP="00282E96">
      <w:pPr>
        <w:pStyle w:val="paragraphsub"/>
      </w:pPr>
      <w:r w:rsidRPr="00282E96">
        <w:tab/>
        <w:t>(ii)</w:t>
      </w:r>
      <w:r w:rsidRPr="00282E96">
        <w:tab/>
        <w:t>is, for any other reason, unable to perform the duties of the office.</w:t>
      </w:r>
    </w:p>
    <w:p w:rsidR="00E83A74" w:rsidRPr="00282E96" w:rsidRDefault="00E83A74" w:rsidP="00282E96">
      <w:pPr>
        <w:pStyle w:val="notetext"/>
      </w:pPr>
      <w:r w:rsidRPr="00282E96">
        <w:t>Note:</w:t>
      </w:r>
      <w:r w:rsidRPr="00282E96">
        <w:tab/>
        <w:t>See sections</w:t>
      </w:r>
      <w:r w:rsidR="00282E96" w:rsidRPr="00282E96">
        <w:t> </w:t>
      </w:r>
      <w:r w:rsidRPr="00282E96">
        <w:t xml:space="preserve">33AB and 33A of the </w:t>
      </w:r>
      <w:r w:rsidRPr="00282E96">
        <w:rPr>
          <w:i/>
        </w:rPr>
        <w:t>Acts Interpretation Act 1901</w:t>
      </w:r>
      <w:r w:rsidRPr="00282E96">
        <w:t xml:space="preserve"> for rules that apply to acting appointments.</w:t>
      </w:r>
    </w:p>
    <w:p w:rsidR="007E76CD" w:rsidRPr="00282E96" w:rsidRDefault="007E76CD" w:rsidP="00282E96">
      <w:pPr>
        <w:pStyle w:val="subsection"/>
      </w:pPr>
      <w:r w:rsidRPr="00282E96">
        <w:tab/>
        <w:t>(</w:t>
      </w:r>
      <w:r w:rsidR="0016446E" w:rsidRPr="00282E96">
        <w:t>3</w:t>
      </w:r>
      <w:r w:rsidRPr="00282E96">
        <w:t>)</w:t>
      </w:r>
      <w:r w:rsidRPr="00282E96">
        <w:tab/>
        <w:t>If:</w:t>
      </w:r>
    </w:p>
    <w:p w:rsidR="007E76CD" w:rsidRPr="00282E96" w:rsidRDefault="007E76CD" w:rsidP="00282E96">
      <w:pPr>
        <w:pStyle w:val="paragraph"/>
      </w:pPr>
      <w:r w:rsidRPr="00282E96">
        <w:tab/>
        <w:t>(a)</w:t>
      </w:r>
      <w:r w:rsidRPr="00282E96">
        <w:tab/>
      </w:r>
      <w:r w:rsidR="00282E96" w:rsidRPr="00282E96">
        <w:t>paragraph (</w:t>
      </w:r>
      <w:r w:rsidRPr="00282E96">
        <w:t>2)(a) applies; and</w:t>
      </w:r>
    </w:p>
    <w:p w:rsidR="007E76CD" w:rsidRPr="00282E96" w:rsidRDefault="007E76CD" w:rsidP="00282E96">
      <w:pPr>
        <w:pStyle w:val="paragraph"/>
      </w:pPr>
      <w:r w:rsidRPr="00282E96">
        <w:lastRenderedPageBreak/>
        <w:tab/>
        <w:t>(b)</w:t>
      </w:r>
      <w:r w:rsidRPr="00282E96">
        <w:tab/>
        <w:t>the vacancy is in the office of a Council member referred to in paragraph</w:t>
      </w:r>
      <w:r w:rsidR="00282E96" w:rsidRPr="00282E96">
        <w:t xml:space="preserve"> </w:t>
      </w:r>
      <w:r w:rsidR="009B3565" w:rsidRPr="00282E96">
        <w:t>31</w:t>
      </w:r>
      <w:r w:rsidRPr="00282E96">
        <w:t>(d)</w:t>
      </w:r>
      <w:r w:rsidR="006E632E">
        <w:t>, (e) or (f)</w:t>
      </w:r>
      <w:r w:rsidRPr="00282E96">
        <w:t>;</w:t>
      </w:r>
    </w:p>
    <w:p w:rsidR="007E76CD" w:rsidRPr="00282E96" w:rsidRDefault="007E76CD" w:rsidP="00282E96">
      <w:pPr>
        <w:pStyle w:val="subsection2"/>
      </w:pPr>
      <w:r w:rsidRPr="00282E96">
        <w:t>a person is not eligible for appointment to act as that member unless the person is eligible for appointment as that member (see subsection</w:t>
      </w:r>
      <w:r w:rsidR="00282E96" w:rsidRPr="00282E96">
        <w:t xml:space="preserve"> </w:t>
      </w:r>
      <w:r w:rsidR="009B3565" w:rsidRPr="00282E96">
        <w:t>32</w:t>
      </w:r>
      <w:r w:rsidRPr="00282E96">
        <w:t>(3)).</w:t>
      </w:r>
    </w:p>
    <w:p w:rsidR="007E76CD" w:rsidRPr="00282E96" w:rsidRDefault="007E76CD" w:rsidP="00282E96">
      <w:pPr>
        <w:pStyle w:val="subsection"/>
      </w:pPr>
      <w:r w:rsidRPr="00282E96">
        <w:tab/>
        <w:t>(</w:t>
      </w:r>
      <w:r w:rsidR="0016446E" w:rsidRPr="00282E96">
        <w:t>4</w:t>
      </w:r>
      <w:r w:rsidRPr="00282E96">
        <w:t>)</w:t>
      </w:r>
      <w:r w:rsidRPr="00282E96">
        <w:tab/>
        <w:t>If:</w:t>
      </w:r>
    </w:p>
    <w:p w:rsidR="007E76CD" w:rsidRPr="00282E96" w:rsidRDefault="007E76CD" w:rsidP="00282E96">
      <w:pPr>
        <w:pStyle w:val="paragraph"/>
      </w:pPr>
      <w:r w:rsidRPr="00282E96">
        <w:tab/>
        <w:t>(a)</w:t>
      </w:r>
      <w:r w:rsidRPr="00282E96">
        <w:tab/>
      </w:r>
      <w:r w:rsidR="00282E96" w:rsidRPr="00282E96">
        <w:t>paragraph (</w:t>
      </w:r>
      <w:r w:rsidRPr="00282E96">
        <w:t>2)(b) applies; and</w:t>
      </w:r>
    </w:p>
    <w:p w:rsidR="007E76CD" w:rsidRPr="00282E96" w:rsidRDefault="007E76CD" w:rsidP="00282E96">
      <w:pPr>
        <w:pStyle w:val="paragraph"/>
      </w:pPr>
      <w:r w:rsidRPr="00282E96">
        <w:tab/>
        <w:t>(b)</w:t>
      </w:r>
      <w:r w:rsidRPr="00282E96">
        <w:tab/>
        <w:t>the Council member referred to in that paragraph was appointed under paragraph</w:t>
      </w:r>
      <w:r w:rsidR="00282E96" w:rsidRPr="00282E96">
        <w:t xml:space="preserve"> </w:t>
      </w:r>
      <w:r w:rsidR="009B3565" w:rsidRPr="00282E96">
        <w:t>31</w:t>
      </w:r>
      <w:r w:rsidRPr="00282E96">
        <w:t>(d)</w:t>
      </w:r>
      <w:r w:rsidR="006E632E">
        <w:t>,</w:t>
      </w:r>
      <w:r w:rsidR="006E632E" w:rsidRPr="006E632E">
        <w:t xml:space="preserve"> </w:t>
      </w:r>
      <w:r w:rsidR="006E632E">
        <w:t>(e) or (f)</w:t>
      </w:r>
      <w:r w:rsidRPr="00282E96">
        <w:t>;</w:t>
      </w:r>
    </w:p>
    <w:p w:rsidR="007E76CD" w:rsidRPr="00282E96" w:rsidRDefault="007E76CD" w:rsidP="00282E96">
      <w:pPr>
        <w:pStyle w:val="subsection2"/>
      </w:pPr>
      <w:r w:rsidRPr="00282E96">
        <w:t>a person is not eligible for appointment to act as that member unless the person is eligible for appointment as that member (see subsection</w:t>
      </w:r>
      <w:r w:rsidR="00282E96" w:rsidRPr="00282E96">
        <w:t xml:space="preserve"> </w:t>
      </w:r>
      <w:r w:rsidR="009B3565" w:rsidRPr="00282E96">
        <w:t>32</w:t>
      </w:r>
      <w:r w:rsidRPr="00282E96">
        <w:t>(3)).</w:t>
      </w:r>
    </w:p>
    <w:p w:rsidR="00111845" w:rsidRPr="00282E96" w:rsidRDefault="00111845" w:rsidP="00282E96">
      <w:pPr>
        <w:pStyle w:val="ActHead3"/>
        <w:pageBreakBefore/>
      </w:pPr>
      <w:bookmarkStart w:id="53" w:name="_Toc359866752"/>
      <w:r w:rsidRPr="00282E96">
        <w:rPr>
          <w:rStyle w:val="CharDivNo"/>
        </w:rPr>
        <w:lastRenderedPageBreak/>
        <w:t>Division</w:t>
      </w:r>
      <w:r w:rsidR="00282E96" w:rsidRPr="00282E96">
        <w:rPr>
          <w:rStyle w:val="CharDivNo"/>
        </w:rPr>
        <w:t> </w:t>
      </w:r>
      <w:r w:rsidRPr="00282E96">
        <w:rPr>
          <w:rStyle w:val="CharDivNo"/>
        </w:rPr>
        <w:t>3</w:t>
      </w:r>
      <w:r w:rsidRPr="00282E96">
        <w:t>—</w:t>
      </w:r>
      <w:r w:rsidRPr="00282E96">
        <w:rPr>
          <w:rStyle w:val="CharDivText"/>
        </w:rPr>
        <w:t>Terms and conditions of appointment</w:t>
      </w:r>
      <w:bookmarkEnd w:id="53"/>
    </w:p>
    <w:p w:rsidR="00111845" w:rsidRPr="00282E96" w:rsidRDefault="009B3565" w:rsidP="00282E96">
      <w:pPr>
        <w:pStyle w:val="ActHead5"/>
      </w:pPr>
      <w:bookmarkStart w:id="54" w:name="_Toc359866753"/>
      <w:r w:rsidRPr="00282E96">
        <w:rPr>
          <w:rStyle w:val="CharSectno"/>
        </w:rPr>
        <w:t>35</w:t>
      </w:r>
      <w:r w:rsidR="00111845" w:rsidRPr="00282E96">
        <w:t xml:space="preserve">  Remuneration and allowances</w:t>
      </w:r>
      <w:bookmarkEnd w:id="54"/>
    </w:p>
    <w:p w:rsidR="00111845" w:rsidRPr="00282E96" w:rsidRDefault="00111845" w:rsidP="00282E96">
      <w:pPr>
        <w:pStyle w:val="subsection"/>
      </w:pPr>
      <w:r w:rsidRPr="00282E96">
        <w:tab/>
        <w:t>(1)</w:t>
      </w:r>
      <w:r w:rsidRPr="00282E96">
        <w:tab/>
        <w:t xml:space="preserve">A Council member is to be paid the remuneration that is determined by the Remuneration Tribunal. If no determination of that remuneration by the Tribunal is in operation, the member is to be paid the remuneration that is prescribed by the </w:t>
      </w:r>
      <w:r w:rsidR="00AD4F6F" w:rsidRPr="00282E96">
        <w:t>rules</w:t>
      </w:r>
      <w:r w:rsidRPr="00282E96">
        <w:t>.</w:t>
      </w:r>
    </w:p>
    <w:p w:rsidR="00111845" w:rsidRPr="00282E96" w:rsidRDefault="00111845" w:rsidP="00282E96">
      <w:pPr>
        <w:pStyle w:val="subsection"/>
      </w:pPr>
      <w:r w:rsidRPr="00282E96">
        <w:tab/>
        <w:t>(2)</w:t>
      </w:r>
      <w:r w:rsidRPr="00282E96">
        <w:tab/>
        <w:t xml:space="preserve">However, a </w:t>
      </w:r>
      <w:r w:rsidR="009A4ADF" w:rsidRPr="00282E96">
        <w:t xml:space="preserve">Council </w:t>
      </w:r>
      <w:r w:rsidRPr="00282E96">
        <w:t>member is not entitled to be paid remuneration if he or she holds an office or appointment, or is otherwise employed, on a full</w:t>
      </w:r>
      <w:r w:rsidR="00EE1004">
        <w:noBreakHyphen/>
      </w:r>
      <w:r w:rsidRPr="00282E96">
        <w:t>time basis in the service or employment of:</w:t>
      </w:r>
    </w:p>
    <w:p w:rsidR="00111845" w:rsidRPr="00282E96" w:rsidRDefault="00111845" w:rsidP="00282E96">
      <w:pPr>
        <w:pStyle w:val="paragraph"/>
      </w:pPr>
      <w:r w:rsidRPr="00282E96">
        <w:tab/>
        <w:t>(a)</w:t>
      </w:r>
      <w:r w:rsidRPr="00282E96">
        <w:tab/>
        <w:t>a State; or</w:t>
      </w:r>
    </w:p>
    <w:p w:rsidR="00111845" w:rsidRPr="00282E96" w:rsidRDefault="00111845" w:rsidP="00282E96">
      <w:pPr>
        <w:pStyle w:val="paragraph"/>
      </w:pPr>
      <w:r w:rsidRPr="00282E96">
        <w:tab/>
        <w:t>(b)</w:t>
      </w:r>
      <w:r w:rsidRPr="00282E96">
        <w:tab/>
        <w:t xml:space="preserve">a corporation (a </w:t>
      </w:r>
      <w:r w:rsidRPr="00282E96">
        <w:rPr>
          <w:b/>
          <w:i/>
        </w:rPr>
        <w:t>public statutory corporation</w:t>
      </w:r>
      <w:r w:rsidRPr="00282E96">
        <w:t>) that:</w:t>
      </w:r>
    </w:p>
    <w:p w:rsidR="00111845" w:rsidRPr="00282E96" w:rsidRDefault="00111845" w:rsidP="00282E96">
      <w:pPr>
        <w:pStyle w:val="paragraphsub"/>
      </w:pPr>
      <w:r w:rsidRPr="00282E96">
        <w:tab/>
        <w:t>(i)</w:t>
      </w:r>
      <w:r w:rsidRPr="00282E96">
        <w:tab/>
        <w:t>is established for a public purpose by a law of a State; and</w:t>
      </w:r>
    </w:p>
    <w:p w:rsidR="00111845" w:rsidRPr="00282E96" w:rsidRDefault="00111845" w:rsidP="00282E96">
      <w:pPr>
        <w:pStyle w:val="paragraphsub"/>
      </w:pPr>
      <w:r w:rsidRPr="00282E96">
        <w:tab/>
        <w:t>(ii)</w:t>
      </w:r>
      <w:r w:rsidRPr="00282E96">
        <w:tab/>
        <w:t>is not a tertiary education institution; or</w:t>
      </w:r>
    </w:p>
    <w:p w:rsidR="00111845" w:rsidRPr="00282E96" w:rsidRDefault="00111845" w:rsidP="00282E96">
      <w:pPr>
        <w:pStyle w:val="paragraph"/>
      </w:pPr>
      <w:r w:rsidRPr="00282E96">
        <w:tab/>
        <w:t>(c)</w:t>
      </w:r>
      <w:r w:rsidRPr="00282E96">
        <w:tab/>
        <w:t>a company limited by guarantee, where the interests and rights of the members in or in relation to the company are beneficially owned by a State; or</w:t>
      </w:r>
    </w:p>
    <w:p w:rsidR="00111845" w:rsidRPr="00282E96" w:rsidRDefault="00111845" w:rsidP="00282E96">
      <w:pPr>
        <w:pStyle w:val="paragraph"/>
        <w:rPr>
          <w:caps/>
        </w:rPr>
      </w:pPr>
      <w:r w:rsidRPr="00282E96">
        <w:tab/>
        <w:t>(d)</w:t>
      </w:r>
      <w:r w:rsidRPr="00282E96">
        <w:tab/>
        <w:t>a company in which all the stock or shares are beneficially owned by a State or by a public statutory corporation.</w:t>
      </w:r>
    </w:p>
    <w:p w:rsidR="00111845" w:rsidRPr="00282E96" w:rsidRDefault="00111845" w:rsidP="00282E96">
      <w:pPr>
        <w:pStyle w:val="notetext"/>
      </w:pPr>
      <w:r w:rsidRPr="00282E96">
        <w:t>Note:</w:t>
      </w:r>
      <w:r w:rsidRPr="00282E96">
        <w:tab/>
        <w:t>A similar rule applies to a member who has a similar relationship with the Commonwealth or a Territory. See subsection</w:t>
      </w:r>
      <w:r w:rsidR="00282E96" w:rsidRPr="00282E96">
        <w:t xml:space="preserve"> </w:t>
      </w:r>
      <w:r w:rsidRPr="00282E96">
        <w:t xml:space="preserve">7(11) of the </w:t>
      </w:r>
      <w:r w:rsidRPr="00282E96">
        <w:rPr>
          <w:i/>
        </w:rPr>
        <w:t>Remuneration Tribunal Act 1973</w:t>
      </w:r>
      <w:r w:rsidRPr="00282E96">
        <w:t>.</w:t>
      </w:r>
    </w:p>
    <w:p w:rsidR="00111845" w:rsidRPr="00282E96" w:rsidRDefault="00015DCE" w:rsidP="00282E96">
      <w:pPr>
        <w:pStyle w:val="subsection"/>
      </w:pPr>
      <w:r w:rsidRPr="00282E96">
        <w:tab/>
        <w:t>(3</w:t>
      </w:r>
      <w:r w:rsidR="00111845" w:rsidRPr="00282E96">
        <w:t>)</w:t>
      </w:r>
      <w:r w:rsidR="00111845" w:rsidRPr="00282E96">
        <w:tab/>
        <w:t xml:space="preserve">A Council member is to be paid the allowances that are prescribed by the </w:t>
      </w:r>
      <w:r w:rsidR="00AD4F6F" w:rsidRPr="00282E96">
        <w:t>rules</w:t>
      </w:r>
      <w:r w:rsidR="00111845" w:rsidRPr="00282E96">
        <w:t>.</w:t>
      </w:r>
    </w:p>
    <w:p w:rsidR="00111845" w:rsidRPr="00282E96" w:rsidRDefault="00015DCE" w:rsidP="00282E96">
      <w:pPr>
        <w:pStyle w:val="subsection"/>
      </w:pPr>
      <w:r w:rsidRPr="00282E96">
        <w:tab/>
        <w:t>(4</w:t>
      </w:r>
      <w:r w:rsidR="00111845" w:rsidRPr="00282E96">
        <w:t>)</w:t>
      </w:r>
      <w:r w:rsidR="00111845" w:rsidRPr="00282E96">
        <w:tab/>
        <w:t xml:space="preserve">This section has effect subject to the </w:t>
      </w:r>
      <w:r w:rsidR="00111845" w:rsidRPr="00282E96">
        <w:rPr>
          <w:i/>
        </w:rPr>
        <w:t>Remuneration Tribunal Act 1973</w:t>
      </w:r>
      <w:r w:rsidR="00111845" w:rsidRPr="00282E96">
        <w:t>.</w:t>
      </w:r>
    </w:p>
    <w:p w:rsidR="00111845" w:rsidRPr="00282E96" w:rsidRDefault="009B3565" w:rsidP="00282E96">
      <w:pPr>
        <w:pStyle w:val="ActHead5"/>
      </w:pPr>
      <w:bookmarkStart w:id="55" w:name="_Toc359866754"/>
      <w:r w:rsidRPr="00282E96">
        <w:rPr>
          <w:rStyle w:val="CharSectno"/>
        </w:rPr>
        <w:t>36</w:t>
      </w:r>
      <w:r w:rsidR="00111845" w:rsidRPr="00282E96">
        <w:t xml:space="preserve">  Leave of absence</w:t>
      </w:r>
      <w:bookmarkEnd w:id="55"/>
    </w:p>
    <w:p w:rsidR="00111845" w:rsidRPr="00282E96" w:rsidRDefault="00111845" w:rsidP="00282E96">
      <w:pPr>
        <w:pStyle w:val="subsection"/>
      </w:pPr>
      <w:r w:rsidRPr="00282E96">
        <w:tab/>
        <w:t>(1)</w:t>
      </w:r>
      <w:r w:rsidRPr="00282E96">
        <w:tab/>
        <w:t xml:space="preserve">The Minister may grant leave of absence to the </w:t>
      </w:r>
      <w:r w:rsidR="00015DCE" w:rsidRPr="00282E96">
        <w:t>Chair</w:t>
      </w:r>
      <w:r w:rsidRPr="00282E96">
        <w:t xml:space="preserve"> on the terms and conditions that the Minister determines.</w:t>
      </w:r>
    </w:p>
    <w:p w:rsidR="00111845" w:rsidRPr="00282E96" w:rsidRDefault="00015DCE" w:rsidP="00282E96">
      <w:pPr>
        <w:pStyle w:val="subsection"/>
      </w:pPr>
      <w:r w:rsidRPr="00282E96">
        <w:tab/>
        <w:t>(2</w:t>
      </w:r>
      <w:r w:rsidR="00111845" w:rsidRPr="00282E96">
        <w:t>)</w:t>
      </w:r>
      <w:r w:rsidR="00111845" w:rsidRPr="00282E96">
        <w:tab/>
        <w:t xml:space="preserve">The </w:t>
      </w:r>
      <w:r w:rsidRPr="00282E96">
        <w:t>Chair</w:t>
      </w:r>
      <w:r w:rsidR="00111845" w:rsidRPr="00282E96">
        <w:t xml:space="preserve"> may grant leave of absence to another</w:t>
      </w:r>
      <w:r w:rsidRPr="00282E96">
        <w:t xml:space="preserve"> Council</w:t>
      </w:r>
      <w:r w:rsidR="00111845" w:rsidRPr="00282E96">
        <w:t xml:space="preserve"> member on the terms and condi</w:t>
      </w:r>
      <w:r w:rsidRPr="00282E96">
        <w:t xml:space="preserve">tions that the Chair </w:t>
      </w:r>
      <w:r w:rsidR="00111845" w:rsidRPr="00282E96">
        <w:t>determines.</w:t>
      </w:r>
    </w:p>
    <w:p w:rsidR="00111845" w:rsidRPr="00282E96" w:rsidRDefault="00753A96" w:rsidP="00282E96">
      <w:pPr>
        <w:pStyle w:val="subsection"/>
      </w:pPr>
      <w:r w:rsidRPr="00282E96">
        <w:lastRenderedPageBreak/>
        <w:tab/>
        <w:t>(3</w:t>
      </w:r>
      <w:r w:rsidR="00111845" w:rsidRPr="00282E96">
        <w:t>)</w:t>
      </w:r>
      <w:r w:rsidR="00111845" w:rsidRPr="00282E96">
        <w:tab/>
        <w:t xml:space="preserve">The </w:t>
      </w:r>
      <w:r w:rsidR="00015DCE" w:rsidRPr="00282E96">
        <w:t>Chair</w:t>
      </w:r>
      <w:r w:rsidR="00111845" w:rsidRPr="00282E96">
        <w:t xml:space="preserve"> must notify the Minister if the </w:t>
      </w:r>
      <w:r w:rsidR="00015DCE" w:rsidRPr="00282E96">
        <w:t>Chair</w:t>
      </w:r>
      <w:r w:rsidR="00111845" w:rsidRPr="00282E96">
        <w:t xml:space="preserve"> grants another </w:t>
      </w:r>
      <w:r w:rsidR="00015DCE" w:rsidRPr="00282E96">
        <w:t xml:space="preserve">Council member </w:t>
      </w:r>
      <w:r w:rsidR="00111845" w:rsidRPr="00282E96">
        <w:t>leave of absence for a period that exceeds 3 months.</w:t>
      </w:r>
    </w:p>
    <w:p w:rsidR="00111845" w:rsidRPr="00282E96" w:rsidRDefault="009B3565" w:rsidP="00282E96">
      <w:pPr>
        <w:pStyle w:val="ActHead5"/>
      </w:pPr>
      <w:bookmarkStart w:id="56" w:name="_Toc359866755"/>
      <w:r w:rsidRPr="00282E96">
        <w:rPr>
          <w:rStyle w:val="CharSectno"/>
        </w:rPr>
        <w:t>37</w:t>
      </w:r>
      <w:r w:rsidR="00111845" w:rsidRPr="00282E96">
        <w:t xml:space="preserve">  Disclosure of interests to the </w:t>
      </w:r>
      <w:r w:rsidR="009C2DA7" w:rsidRPr="00282E96">
        <w:t>Asbestos Safety and Eradication Council</w:t>
      </w:r>
      <w:bookmarkEnd w:id="56"/>
    </w:p>
    <w:p w:rsidR="00111845" w:rsidRPr="00282E96" w:rsidRDefault="00111845" w:rsidP="00282E96">
      <w:pPr>
        <w:pStyle w:val="subsection"/>
      </w:pPr>
      <w:r w:rsidRPr="00282E96">
        <w:tab/>
        <w:t>(1)</w:t>
      </w:r>
      <w:r w:rsidRPr="00282E96">
        <w:tab/>
        <w:t xml:space="preserve">A </w:t>
      </w:r>
      <w:r w:rsidR="00015DCE" w:rsidRPr="00282E96">
        <w:t>Council member</w:t>
      </w:r>
      <w:r w:rsidRPr="00282E96">
        <w:t xml:space="preserve"> who has an interest, pecuniary or otherwise, in a matter being considered or about to be considered by the </w:t>
      </w:r>
      <w:r w:rsidR="009C2DA7" w:rsidRPr="00282E96">
        <w:t>Asbestos Safety and Eradication Council</w:t>
      </w:r>
      <w:r w:rsidRPr="00282E96">
        <w:t xml:space="preserve"> must disclose the nature of the interest to a meeting of the Council.</w:t>
      </w:r>
    </w:p>
    <w:p w:rsidR="00111845" w:rsidRPr="00282E96" w:rsidRDefault="00111845" w:rsidP="00282E96">
      <w:pPr>
        <w:pStyle w:val="subsection"/>
      </w:pPr>
      <w:r w:rsidRPr="00282E96">
        <w:tab/>
        <w:t>(2)</w:t>
      </w:r>
      <w:r w:rsidRPr="00282E96">
        <w:tab/>
        <w:t>The disclosure must be made as soon as possible after the relevant facts have come to the</w:t>
      </w:r>
      <w:r w:rsidR="00015DCE" w:rsidRPr="00282E96">
        <w:t xml:space="preserve"> Council</w:t>
      </w:r>
      <w:r w:rsidRPr="00282E96">
        <w:t xml:space="preserve"> member’s knowledge.</w:t>
      </w:r>
    </w:p>
    <w:p w:rsidR="0032120F" w:rsidRPr="00282E96" w:rsidRDefault="00111845" w:rsidP="00282E96">
      <w:pPr>
        <w:pStyle w:val="subsection"/>
      </w:pPr>
      <w:r w:rsidRPr="00282E96">
        <w:tab/>
        <w:t>(3)</w:t>
      </w:r>
      <w:r w:rsidRPr="00282E96">
        <w:tab/>
        <w:t>Th</w:t>
      </w:r>
      <w:r w:rsidR="0032120F" w:rsidRPr="00282E96">
        <w:t>e disclosure must be recorded:</w:t>
      </w:r>
    </w:p>
    <w:p w:rsidR="0032120F" w:rsidRPr="00282E96" w:rsidRDefault="0032120F" w:rsidP="00282E96">
      <w:pPr>
        <w:pStyle w:val="paragraph"/>
      </w:pPr>
      <w:r w:rsidRPr="00282E96">
        <w:tab/>
        <w:t>(a)</w:t>
      </w:r>
      <w:r w:rsidRPr="00282E96">
        <w:tab/>
        <w:t xml:space="preserve">in </w:t>
      </w:r>
      <w:r w:rsidR="00111845" w:rsidRPr="00282E96">
        <w:t>the minutes of the meeting</w:t>
      </w:r>
      <w:r w:rsidRPr="00282E96">
        <w:t xml:space="preserve"> of the </w:t>
      </w:r>
      <w:r w:rsidR="009C2DA7" w:rsidRPr="00282E96">
        <w:t>Asbestos Safety and Eradication Council</w:t>
      </w:r>
      <w:r w:rsidRPr="00282E96">
        <w:t>; and</w:t>
      </w:r>
    </w:p>
    <w:p w:rsidR="00111845" w:rsidRPr="00282E96" w:rsidRDefault="0032120F" w:rsidP="00282E96">
      <w:pPr>
        <w:pStyle w:val="paragraph"/>
      </w:pPr>
      <w:r w:rsidRPr="00282E96">
        <w:tab/>
        <w:t>(b)</w:t>
      </w:r>
      <w:r w:rsidRPr="00282E96">
        <w:tab/>
        <w:t xml:space="preserve">in any advice provided, or recommendations made, to the CEO by the </w:t>
      </w:r>
      <w:r w:rsidR="009C2DA7" w:rsidRPr="00282E96">
        <w:t>Council</w:t>
      </w:r>
      <w:r w:rsidR="002E236E" w:rsidRPr="00282E96">
        <w:t>; and</w:t>
      </w:r>
    </w:p>
    <w:p w:rsidR="002E236E" w:rsidRPr="00282E96" w:rsidRDefault="002E236E" w:rsidP="00282E96">
      <w:pPr>
        <w:pStyle w:val="paragraph"/>
      </w:pPr>
      <w:r w:rsidRPr="00282E96">
        <w:tab/>
        <w:t>(c)</w:t>
      </w:r>
      <w:r w:rsidRPr="00282E96">
        <w:tab/>
        <w:t>in any guidelines issued to the CEO by the Council.</w:t>
      </w:r>
    </w:p>
    <w:p w:rsidR="002C6AFC" w:rsidRPr="00282E96" w:rsidRDefault="002C6AFC" w:rsidP="00282E96">
      <w:pPr>
        <w:pStyle w:val="subsection"/>
      </w:pPr>
      <w:r w:rsidRPr="00282E96">
        <w:tab/>
        <w:t>(4)</w:t>
      </w:r>
      <w:r w:rsidRPr="00282E96">
        <w:tab/>
        <w:t>The Council member:</w:t>
      </w:r>
    </w:p>
    <w:p w:rsidR="002C6AFC" w:rsidRPr="00282E96" w:rsidRDefault="002C6AFC" w:rsidP="00282E96">
      <w:pPr>
        <w:pStyle w:val="paragraph"/>
      </w:pPr>
      <w:r w:rsidRPr="00282E96">
        <w:tab/>
        <w:t>(a)</w:t>
      </w:r>
      <w:r w:rsidRPr="00282E96">
        <w:tab/>
        <w:t>must not be present during any deliberation by the Council on the matter; and</w:t>
      </w:r>
    </w:p>
    <w:p w:rsidR="002C6AFC" w:rsidRPr="00282E96" w:rsidRDefault="002C6AFC" w:rsidP="00282E96">
      <w:pPr>
        <w:pStyle w:val="paragraph"/>
      </w:pPr>
      <w:r w:rsidRPr="00282E96">
        <w:tab/>
        <w:t>(b)</w:t>
      </w:r>
      <w:r w:rsidRPr="00282E96">
        <w:tab/>
        <w:t>must not take part in any decision of the Council with respect to the matter.</w:t>
      </w:r>
    </w:p>
    <w:p w:rsidR="00251128" w:rsidRPr="00282E96" w:rsidRDefault="009B3565" w:rsidP="00282E96">
      <w:pPr>
        <w:pStyle w:val="ActHead5"/>
      </w:pPr>
      <w:bookmarkStart w:id="57" w:name="_Toc359866756"/>
      <w:r w:rsidRPr="00282E96">
        <w:rPr>
          <w:rStyle w:val="CharSectno"/>
        </w:rPr>
        <w:t>38</w:t>
      </w:r>
      <w:r w:rsidR="00251128" w:rsidRPr="00282E96">
        <w:t xml:space="preserve">  Other terms and conditions</w:t>
      </w:r>
      <w:bookmarkEnd w:id="57"/>
    </w:p>
    <w:p w:rsidR="00251128" w:rsidRPr="00282E96" w:rsidRDefault="00251128" w:rsidP="00282E96">
      <w:pPr>
        <w:pStyle w:val="subsection"/>
      </w:pPr>
      <w:r w:rsidRPr="00282E96">
        <w:tab/>
      </w:r>
      <w:r w:rsidRPr="00282E96">
        <w:tab/>
        <w:t>A Council member holds office on the terms and conditions (if any) in relation to matters not covered by this Act that are determined by the Minister.</w:t>
      </w:r>
    </w:p>
    <w:p w:rsidR="00111845" w:rsidRPr="00282E96" w:rsidRDefault="009B3565" w:rsidP="00282E96">
      <w:pPr>
        <w:pStyle w:val="ActHead5"/>
      </w:pPr>
      <w:bookmarkStart w:id="58" w:name="_Toc359866757"/>
      <w:r w:rsidRPr="00282E96">
        <w:rPr>
          <w:rStyle w:val="CharSectno"/>
        </w:rPr>
        <w:t>39</w:t>
      </w:r>
      <w:r w:rsidR="00251128" w:rsidRPr="00282E96">
        <w:t xml:space="preserve">  Resignation</w:t>
      </w:r>
      <w:bookmarkEnd w:id="58"/>
    </w:p>
    <w:p w:rsidR="00111845" w:rsidRPr="00282E96" w:rsidRDefault="00111845" w:rsidP="00282E96">
      <w:pPr>
        <w:pStyle w:val="subsection"/>
      </w:pPr>
      <w:r w:rsidRPr="00282E96">
        <w:tab/>
        <w:t>(1)</w:t>
      </w:r>
      <w:r w:rsidRPr="00282E96">
        <w:tab/>
        <w:t xml:space="preserve">A </w:t>
      </w:r>
      <w:r w:rsidR="00251128" w:rsidRPr="00282E96">
        <w:t xml:space="preserve">Council </w:t>
      </w:r>
      <w:r w:rsidRPr="00282E96">
        <w:t>member may resign his or her appointment by giving the Minister a written resignation.</w:t>
      </w:r>
    </w:p>
    <w:p w:rsidR="00111845" w:rsidRPr="00282E96" w:rsidRDefault="00111845" w:rsidP="00282E96">
      <w:pPr>
        <w:pStyle w:val="subsection"/>
      </w:pPr>
      <w:r w:rsidRPr="00282E96">
        <w:lastRenderedPageBreak/>
        <w:tab/>
        <w:t>(2)</w:t>
      </w:r>
      <w:r w:rsidRPr="00282E96">
        <w:tab/>
        <w:t>The resignation takes effect on the day it is received by the Minister or, if a later day is specified in the resignation, on that later day.</w:t>
      </w:r>
    </w:p>
    <w:p w:rsidR="00251128" w:rsidRPr="00282E96" w:rsidRDefault="009B3565" w:rsidP="00282E96">
      <w:pPr>
        <w:pStyle w:val="ActHead5"/>
      </w:pPr>
      <w:bookmarkStart w:id="59" w:name="_Toc359866758"/>
      <w:r w:rsidRPr="00282E96">
        <w:rPr>
          <w:rStyle w:val="CharSectno"/>
        </w:rPr>
        <w:t>40</w:t>
      </w:r>
      <w:r w:rsidR="00111845" w:rsidRPr="00282E96">
        <w:t xml:space="preserve">  Termination of appointment</w:t>
      </w:r>
      <w:bookmarkEnd w:id="59"/>
    </w:p>
    <w:p w:rsidR="00111845" w:rsidRPr="00282E96" w:rsidRDefault="00753A96" w:rsidP="00282E96">
      <w:pPr>
        <w:pStyle w:val="subsection"/>
      </w:pPr>
      <w:r w:rsidRPr="00282E96">
        <w:tab/>
      </w:r>
      <w:r w:rsidR="00111845" w:rsidRPr="00282E96">
        <w:tab/>
        <w:t xml:space="preserve">The Minister may terminate the appointment of a </w:t>
      </w:r>
      <w:r w:rsidR="00251128" w:rsidRPr="00282E96">
        <w:t>Council member</w:t>
      </w:r>
      <w:r w:rsidR="00111845" w:rsidRPr="00282E96">
        <w:t>:</w:t>
      </w:r>
    </w:p>
    <w:p w:rsidR="00111845" w:rsidRPr="00282E96" w:rsidRDefault="00111845" w:rsidP="00282E96">
      <w:pPr>
        <w:pStyle w:val="paragraph"/>
      </w:pPr>
      <w:r w:rsidRPr="00282E96">
        <w:tab/>
        <w:t>(a)</w:t>
      </w:r>
      <w:r w:rsidRPr="00282E96">
        <w:tab/>
        <w:t>for misbehaviour; or</w:t>
      </w:r>
    </w:p>
    <w:p w:rsidR="00111845" w:rsidRPr="00282E96" w:rsidRDefault="00111845" w:rsidP="00282E96">
      <w:pPr>
        <w:pStyle w:val="paragraph"/>
      </w:pPr>
      <w:r w:rsidRPr="00282E96">
        <w:tab/>
        <w:t>(b)</w:t>
      </w:r>
      <w:r w:rsidRPr="00282E96">
        <w:tab/>
        <w:t xml:space="preserve">if the member is incapable of performing </w:t>
      </w:r>
      <w:r w:rsidR="00C54541" w:rsidRPr="00282E96">
        <w:t>the duties of his or her office; or</w:t>
      </w:r>
    </w:p>
    <w:p w:rsidR="00111845" w:rsidRPr="00282E96" w:rsidRDefault="00C54541" w:rsidP="00282E96">
      <w:pPr>
        <w:pStyle w:val="paragraph"/>
      </w:pPr>
      <w:r w:rsidRPr="00282E96">
        <w:tab/>
        <w:t>(c</w:t>
      </w:r>
      <w:r w:rsidR="00111845" w:rsidRPr="00282E96">
        <w:t>)</w:t>
      </w:r>
      <w:r w:rsidR="00111845" w:rsidRPr="00282E96">
        <w:tab/>
      </w:r>
      <w:r w:rsidRPr="00282E96">
        <w:t xml:space="preserve">if </w:t>
      </w:r>
      <w:r w:rsidR="00111845" w:rsidRPr="00282E96">
        <w:t>the member:</w:t>
      </w:r>
    </w:p>
    <w:p w:rsidR="00111845" w:rsidRPr="00282E96" w:rsidRDefault="00111845" w:rsidP="00282E96">
      <w:pPr>
        <w:pStyle w:val="paragraphsub"/>
      </w:pPr>
      <w:r w:rsidRPr="00282E96">
        <w:tab/>
        <w:t>(i)</w:t>
      </w:r>
      <w:r w:rsidRPr="00282E96">
        <w:tab/>
        <w:t>becomes bankrupt; or</w:t>
      </w:r>
    </w:p>
    <w:p w:rsidR="00111845" w:rsidRPr="00282E96" w:rsidRDefault="00111845" w:rsidP="00282E96">
      <w:pPr>
        <w:pStyle w:val="paragraphsub"/>
      </w:pPr>
      <w:r w:rsidRPr="00282E96">
        <w:tab/>
        <w:t>(ii)</w:t>
      </w:r>
      <w:r w:rsidRPr="00282E96">
        <w:tab/>
        <w:t>applies to take the benefit of any law for the relief of bankrupt or insolvent debtors; or</w:t>
      </w:r>
    </w:p>
    <w:p w:rsidR="00111845" w:rsidRPr="00282E96" w:rsidRDefault="00111845" w:rsidP="00282E96">
      <w:pPr>
        <w:pStyle w:val="paragraphsub"/>
      </w:pPr>
      <w:r w:rsidRPr="00282E96">
        <w:tab/>
        <w:t>(iii)</w:t>
      </w:r>
      <w:r w:rsidRPr="00282E96">
        <w:tab/>
        <w:t>compounds with his or her creditors; or</w:t>
      </w:r>
    </w:p>
    <w:p w:rsidR="00111845" w:rsidRPr="00282E96" w:rsidRDefault="00111845" w:rsidP="00282E96">
      <w:pPr>
        <w:pStyle w:val="paragraphsub"/>
      </w:pPr>
      <w:r w:rsidRPr="00282E96">
        <w:tab/>
        <w:t>(iv)</w:t>
      </w:r>
      <w:r w:rsidRPr="00282E96">
        <w:tab/>
        <w:t>makes an assignment of his or her remuneration for the benefit of his or her creditors; or</w:t>
      </w:r>
    </w:p>
    <w:p w:rsidR="00111845" w:rsidRPr="00282E96" w:rsidRDefault="00C54541" w:rsidP="00282E96">
      <w:pPr>
        <w:pStyle w:val="paragraph"/>
      </w:pPr>
      <w:r w:rsidRPr="00282E96">
        <w:tab/>
        <w:t>(d</w:t>
      </w:r>
      <w:r w:rsidR="00111845" w:rsidRPr="00282E96">
        <w:t>)</w:t>
      </w:r>
      <w:r w:rsidR="00111845" w:rsidRPr="00282E96">
        <w:tab/>
      </w:r>
      <w:r w:rsidR="005852EC" w:rsidRPr="00282E96">
        <w:t xml:space="preserve">if </w:t>
      </w:r>
      <w:r w:rsidR="00111845" w:rsidRPr="00282E96">
        <w:t xml:space="preserve">the member is absent, except on leave of absence, from 3 consecutive meetings of the </w:t>
      </w:r>
      <w:r w:rsidR="009C2DA7" w:rsidRPr="00282E96">
        <w:t>Asbestos Safety and Eradication Council</w:t>
      </w:r>
      <w:r w:rsidR="00111845" w:rsidRPr="00282E96">
        <w:t>; or</w:t>
      </w:r>
    </w:p>
    <w:p w:rsidR="00111845" w:rsidRPr="00282E96" w:rsidRDefault="00C54541" w:rsidP="00282E96">
      <w:pPr>
        <w:pStyle w:val="paragraph"/>
      </w:pPr>
      <w:r w:rsidRPr="00282E96">
        <w:tab/>
        <w:t>(e</w:t>
      </w:r>
      <w:r w:rsidR="00111845" w:rsidRPr="00282E96">
        <w:t>)</w:t>
      </w:r>
      <w:r w:rsidR="00111845" w:rsidRPr="00282E96">
        <w:tab/>
      </w:r>
      <w:r w:rsidR="005852EC" w:rsidRPr="00282E96">
        <w:t xml:space="preserve">if </w:t>
      </w:r>
      <w:r w:rsidR="00111845" w:rsidRPr="00282E96">
        <w:t>the member fails, without reasonable excuse, to comply with section</w:t>
      </w:r>
      <w:r w:rsidR="00282E96" w:rsidRPr="00282E96">
        <w:t> </w:t>
      </w:r>
      <w:r w:rsidR="009B3565" w:rsidRPr="00282E96">
        <w:t>37</w:t>
      </w:r>
      <w:r w:rsidR="00111845" w:rsidRPr="00282E96">
        <w:t xml:space="preserve"> (which deal</w:t>
      </w:r>
      <w:r w:rsidR="00251128" w:rsidRPr="00282E96">
        <w:t>s</w:t>
      </w:r>
      <w:r w:rsidR="00111845" w:rsidRPr="00282E96">
        <w:t xml:space="preserve"> with </w:t>
      </w:r>
      <w:r w:rsidR="0032120F" w:rsidRPr="00282E96">
        <w:t>the disclosure of interests).</w:t>
      </w:r>
    </w:p>
    <w:p w:rsidR="00111845" w:rsidRPr="00282E96" w:rsidRDefault="00111845" w:rsidP="00282E96">
      <w:pPr>
        <w:pStyle w:val="ActHead3"/>
        <w:pageBreakBefore/>
      </w:pPr>
      <w:bookmarkStart w:id="60" w:name="_Toc359866759"/>
      <w:r w:rsidRPr="00282E96">
        <w:rPr>
          <w:rStyle w:val="CharDivNo"/>
        </w:rPr>
        <w:lastRenderedPageBreak/>
        <w:t>Division</w:t>
      </w:r>
      <w:r w:rsidR="00282E96" w:rsidRPr="00282E96">
        <w:rPr>
          <w:rStyle w:val="CharDivNo"/>
        </w:rPr>
        <w:t> </w:t>
      </w:r>
      <w:r w:rsidR="00217298" w:rsidRPr="00282E96">
        <w:rPr>
          <w:rStyle w:val="CharDivNo"/>
        </w:rPr>
        <w:t>4</w:t>
      </w:r>
      <w:r w:rsidRPr="00282E96">
        <w:t>—</w:t>
      </w:r>
      <w:r w:rsidR="000668F1" w:rsidRPr="00282E96">
        <w:rPr>
          <w:rStyle w:val="CharDivText"/>
        </w:rPr>
        <w:t>Procedures of</w:t>
      </w:r>
      <w:r w:rsidRPr="00282E96">
        <w:rPr>
          <w:rStyle w:val="CharDivText"/>
        </w:rPr>
        <w:t xml:space="preserve"> the </w:t>
      </w:r>
      <w:r w:rsidR="009C2DA7" w:rsidRPr="00282E96">
        <w:rPr>
          <w:rStyle w:val="CharDivText"/>
        </w:rPr>
        <w:t>Asbestos Safety and Eradication Council</w:t>
      </w:r>
      <w:bookmarkEnd w:id="60"/>
    </w:p>
    <w:p w:rsidR="00584928" w:rsidRPr="00282E96" w:rsidRDefault="009B3565" w:rsidP="00282E96">
      <w:pPr>
        <w:pStyle w:val="ActHead5"/>
      </w:pPr>
      <w:bookmarkStart w:id="61" w:name="_Toc359866760"/>
      <w:r w:rsidRPr="00282E96">
        <w:rPr>
          <w:rStyle w:val="CharSectno"/>
        </w:rPr>
        <w:t>41</w:t>
      </w:r>
      <w:r w:rsidR="00584928" w:rsidRPr="00282E96">
        <w:t xml:space="preserve">  Meetings of the </w:t>
      </w:r>
      <w:r w:rsidR="009C2DA7" w:rsidRPr="00282E96">
        <w:t>Asbestos Safety and Eradication Council</w:t>
      </w:r>
      <w:bookmarkEnd w:id="61"/>
    </w:p>
    <w:p w:rsidR="00584928" w:rsidRPr="00282E96" w:rsidRDefault="00584928" w:rsidP="00282E96">
      <w:pPr>
        <w:pStyle w:val="subsection"/>
      </w:pPr>
      <w:r w:rsidRPr="00282E96">
        <w:tab/>
        <w:t>(1)</w:t>
      </w:r>
      <w:r w:rsidRPr="00282E96">
        <w:tab/>
        <w:t xml:space="preserve">The Chair must hold such meetings as are necessary for the efficient performance of the </w:t>
      </w:r>
      <w:r w:rsidR="009C2DA7" w:rsidRPr="00282E96">
        <w:t>Asbestos Safety and Eradication Council</w:t>
      </w:r>
      <w:r w:rsidRPr="00282E96">
        <w:t>’s functions.</w:t>
      </w:r>
    </w:p>
    <w:p w:rsidR="00584928" w:rsidRPr="00282E96" w:rsidRDefault="00584928" w:rsidP="00282E96">
      <w:pPr>
        <w:pStyle w:val="subsection"/>
      </w:pPr>
      <w:r w:rsidRPr="00282E96">
        <w:tab/>
        <w:t>(2)</w:t>
      </w:r>
      <w:r w:rsidRPr="00282E96">
        <w:tab/>
        <w:t>The Chair must preside at all meetings at which he or she is present.</w:t>
      </w:r>
    </w:p>
    <w:p w:rsidR="00A74AFD" w:rsidRPr="00282E96" w:rsidRDefault="00584928" w:rsidP="00282E96">
      <w:pPr>
        <w:pStyle w:val="subsection"/>
      </w:pPr>
      <w:r w:rsidRPr="00282E96">
        <w:tab/>
        <w:t>(3)</w:t>
      </w:r>
      <w:r w:rsidRPr="00282E96">
        <w:tab/>
        <w:t>If the Chair is not present at a meeting, the other Council members must appoin</w:t>
      </w:r>
      <w:r w:rsidR="0032120F" w:rsidRPr="00282E96">
        <w:t>t one of themselves to preside.</w:t>
      </w:r>
    </w:p>
    <w:p w:rsidR="00575129" w:rsidRPr="00282E96" w:rsidRDefault="00575129" w:rsidP="00282E96">
      <w:pPr>
        <w:pStyle w:val="ActHead5"/>
      </w:pPr>
      <w:bookmarkStart w:id="62" w:name="_Toc359866761"/>
      <w:r w:rsidRPr="00282E96">
        <w:rPr>
          <w:rStyle w:val="CharSectno"/>
        </w:rPr>
        <w:t>41A</w:t>
      </w:r>
      <w:r w:rsidRPr="00282E96">
        <w:t xml:space="preserve">  Quorum</w:t>
      </w:r>
      <w:bookmarkEnd w:id="62"/>
    </w:p>
    <w:p w:rsidR="00575129" w:rsidRPr="00282E96" w:rsidRDefault="00575129" w:rsidP="00282E96">
      <w:pPr>
        <w:pStyle w:val="subsection"/>
      </w:pPr>
      <w:r w:rsidRPr="00282E96">
        <w:tab/>
        <w:t>(1)</w:t>
      </w:r>
      <w:r w:rsidRPr="00282E96">
        <w:tab/>
        <w:t>At a meeting of the Asbestos Safety and Eradication Council, a quorum is constituted by:</w:t>
      </w:r>
    </w:p>
    <w:p w:rsidR="00575129" w:rsidRPr="00282E96" w:rsidRDefault="00575129" w:rsidP="00282E96">
      <w:pPr>
        <w:pStyle w:val="paragraph"/>
      </w:pPr>
      <w:r w:rsidRPr="00282E96">
        <w:tab/>
        <w:t>(a)</w:t>
      </w:r>
      <w:r w:rsidRPr="00282E96">
        <w:tab/>
        <w:t>2 members appointed under paragraph</w:t>
      </w:r>
      <w:r w:rsidR="00282E96" w:rsidRPr="00282E96">
        <w:t xml:space="preserve"> </w:t>
      </w:r>
      <w:r w:rsidRPr="00282E96">
        <w:t>31(c) (members representing State, Territory and local governments); and</w:t>
      </w:r>
    </w:p>
    <w:p w:rsidR="00575129" w:rsidRPr="00282E96" w:rsidRDefault="00575129" w:rsidP="00282E96">
      <w:pPr>
        <w:pStyle w:val="paragraph"/>
      </w:pPr>
      <w:r w:rsidRPr="00282E96">
        <w:tab/>
        <w:t>(b)</w:t>
      </w:r>
      <w:r w:rsidRPr="00282E96">
        <w:tab/>
        <w:t>any 4 other Council members.</w:t>
      </w:r>
    </w:p>
    <w:p w:rsidR="00575129" w:rsidRPr="00282E96" w:rsidRDefault="00575129" w:rsidP="00282E96">
      <w:pPr>
        <w:pStyle w:val="subsection"/>
      </w:pPr>
      <w:r w:rsidRPr="00282E96">
        <w:tab/>
        <w:t>(2)</w:t>
      </w:r>
      <w:r w:rsidRPr="00282E96">
        <w:tab/>
        <w:t>However, if:</w:t>
      </w:r>
    </w:p>
    <w:p w:rsidR="00575129" w:rsidRPr="00282E96" w:rsidRDefault="00575129" w:rsidP="00282E96">
      <w:pPr>
        <w:pStyle w:val="paragraph"/>
      </w:pPr>
      <w:r w:rsidRPr="00282E96">
        <w:tab/>
        <w:t>(a)</w:t>
      </w:r>
      <w:r w:rsidRPr="00282E96">
        <w:tab/>
        <w:t>a member is required by section</w:t>
      </w:r>
      <w:r w:rsidR="00282E96" w:rsidRPr="00282E96">
        <w:t> </w:t>
      </w:r>
      <w:r w:rsidRPr="00282E96">
        <w:t>37 not to be present during the deliberations or to take part in any decision of the Asbestos Safety and Eradication Council with respect to a particular matter; and</w:t>
      </w:r>
    </w:p>
    <w:p w:rsidR="00575129" w:rsidRPr="00282E96" w:rsidRDefault="00575129" w:rsidP="00282E96">
      <w:pPr>
        <w:pStyle w:val="paragraph"/>
      </w:pPr>
      <w:r w:rsidRPr="00282E96">
        <w:tab/>
        <w:t>(b)</w:t>
      </w:r>
      <w:r w:rsidRPr="00282E96">
        <w:tab/>
        <w:t>when the member leaves the meeting concerned, there is no longer a quorum present;</w:t>
      </w:r>
    </w:p>
    <w:p w:rsidR="00575129" w:rsidRPr="00282E96" w:rsidRDefault="00575129" w:rsidP="00282E96">
      <w:pPr>
        <w:pStyle w:val="subsection2"/>
      </w:pPr>
      <w:r w:rsidRPr="00282E96">
        <w:t>the remaining Council members at the meeting constitute a quorum for the purposes of any deliberation or decision at that meeting with respect to that matter.</w:t>
      </w:r>
    </w:p>
    <w:p w:rsidR="00575129" w:rsidRPr="00282E96" w:rsidRDefault="00575129" w:rsidP="00282E96">
      <w:pPr>
        <w:pStyle w:val="ActHead5"/>
      </w:pPr>
      <w:bookmarkStart w:id="63" w:name="_Toc359866762"/>
      <w:r w:rsidRPr="00282E96">
        <w:rPr>
          <w:rStyle w:val="CharSectno"/>
        </w:rPr>
        <w:t>41B</w:t>
      </w:r>
      <w:r w:rsidRPr="00282E96">
        <w:t xml:space="preserve">  Voting at meetings</w:t>
      </w:r>
      <w:bookmarkEnd w:id="63"/>
    </w:p>
    <w:p w:rsidR="00575129" w:rsidRPr="00282E96" w:rsidRDefault="00575129" w:rsidP="00282E96">
      <w:pPr>
        <w:pStyle w:val="subsection"/>
      </w:pPr>
      <w:r w:rsidRPr="00282E96">
        <w:tab/>
        <w:t>(1)</w:t>
      </w:r>
      <w:r w:rsidRPr="00282E96">
        <w:tab/>
        <w:t>A question arising at a meeting of the Asbestos Safety and Eradication Council is to be determined by a majority of the votes of the Council members present and voting.</w:t>
      </w:r>
    </w:p>
    <w:p w:rsidR="00575129" w:rsidRPr="00282E96" w:rsidRDefault="00575129" w:rsidP="00282E96">
      <w:pPr>
        <w:pStyle w:val="subsection"/>
      </w:pPr>
      <w:r w:rsidRPr="00282E96">
        <w:lastRenderedPageBreak/>
        <w:tab/>
        <w:t>(2)</w:t>
      </w:r>
      <w:r w:rsidRPr="00282E96">
        <w:tab/>
        <w:t>The person presiding at a meeting has:</w:t>
      </w:r>
    </w:p>
    <w:p w:rsidR="00575129" w:rsidRPr="00282E96" w:rsidRDefault="00575129" w:rsidP="00282E96">
      <w:pPr>
        <w:pStyle w:val="paragraph"/>
      </w:pPr>
      <w:r w:rsidRPr="00282E96">
        <w:tab/>
        <w:t>(a)</w:t>
      </w:r>
      <w:r w:rsidRPr="00282E96">
        <w:tab/>
        <w:t>a deliberative vote; and</w:t>
      </w:r>
    </w:p>
    <w:p w:rsidR="00575129" w:rsidRPr="00282E96" w:rsidRDefault="00575129" w:rsidP="00282E96">
      <w:pPr>
        <w:pStyle w:val="paragraph"/>
      </w:pPr>
      <w:r w:rsidRPr="00282E96">
        <w:tab/>
        <w:t>(b)</w:t>
      </w:r>
      <w:r w:rsidRPr="00282E96">
        <w:tab/>
        <w:t>if necessary, also a casting vote.</w:t>
      </w:r>
    </w:p>
    <w:p w:rsidR="00575129" w:rsidRPr="00282E96" w:rsidRDefault="00575129" w:rsidP="00282E96">
      <w:pPr>
        <w:pStyle w:val="ActHead5"/>
      </w:pPr>
      <w:bookmarkStart w:id="64" w:name="_Toc359866763"/>
      <w:r w:rsidRPr="00282E96">
        <w:rPr>
          <w:rStyle w:val="CharSectno"/>
        </w:rPr>
        <w:t>41C</w:t>
      </w:r>
      <w:r w:rsidRPr="00282E96">
        <w:t xml:space="preserve">  Minutes</w:t>
      </w:r>
      <w:bookmarkEnd w:id="64"/>
    </w:p>
    <w:p w:rsidR="00575129" w:rsidRPr="00282E96" w:rsidRDefault="00575129" w:rsidP="00282E96">
      <w:pPr>
        <w:pStyle w:val="subsection"/>
      </w:pPr>
      <w:r w:rsidRPr="00282E96">
        <w:tab/>
      </w:r>
      <w:r w:rsidRPr="00282E96">
        <w:tab/>
        <w:t>The Asbestos Safety and Eradication Council must keep minutes of its meetings.</w:t>
      </w:r>
    </w:p>
    <w:p w:rsidR="00575129" w:rsidRPr="00282E96" w:rsidRDefault="00575129" w:rsidP="00282E96">
      <w:pPr>
        <w:pStyle w:val="ActHead5"/>
      </w:pPr>
      <w:bookmarkStart w:id="65" w:name="_Toc359866764"/>
      <w:r w:rsidRPr="00282E96">
        <w:rPr>
          <w:rStyle w:val="CharSectno"/>
        </w:rPr>
        <w:t>41D</w:t>
      </w:r>
      <w:r w:rsidRPr="00282E96">
        <w:t xml:space="preserve">  Conduct of meetings</w:t>
      </w:r>
      <w:bookmarkEnd w:id="65"/>
    </w:p>
    <w:p w:rsidR="00575129" w:rsidRPr="00282E96" w:rsidRDefault="00575129" w:rsidP="00282E96">
      <w:pPr>
        <w:pStyle w:val="subsection"/>
      </w:pPr>
      <w:r w:rsidRPr="00282E96">
        <w:tab/>
      </w:r>
      <w:r w:rsidRPr="00282E96">
        <w:tab/>
        <w:t>The Asbestos Safety and Eradication Council may regulate proceedings at its meetings as it considers appropriate.</w:t>
      </w:r>
    </w:p>
    <w:p w:rsidR="00575129" w:rsidRPr="00282E96" w:rsidRDefault="00575129" w:rsidP="00282E96">
      <w:pPr>
        <w:pStyle w:val="notetext"/>
      </w:pPr>
      <w:r w:rsidRPr="00282E96">
        <w:t>Note:</w:t>
      </w:r>
      <w:r w:rsidRPr="00282E96">
        <w:tab/>
        <w:t>Section</w:t>
      </w:r>
      <w:r w:rsidR="00282E96" w:rsidRPr="00282E96">
        <w:t> </w:t>
      </w:r>
      <w:r w:rsidRPr="00282E96">
        <w:t xml:space="preserve">33B of the </w:t>
      </w:r>
      <w:r w:rsidRPr="00282E96">
        <w:rPr>
          <w:i/>
        </w:rPr>
        <w:t>Acts Interpretation Act 1901</w:t>
      </w:r>
      <w:r w:rsidRPr="00282E96">
        <w:t xml:space="preserve"> contains further information about the ways in which Council members may participate in meetings.</w:t>
      </w:r>
    </w:p>
    <w:p w:rsidR="00575129" w:rsidRPr="00282E96" w:rsidRDefault="00575129" w:rsidP="00282E96">
      <w:pPr>
        <w:pStyle w:val="ActHead5"/>
      </w:pPr>
      <w:bookmarkStart w:id="66" w:name="_Toc359866765"/>
      <w:r w:rsidRPr="00282E96">
        <w:rPr>
          <w:rStyle w:val="CharSectno"/>
        </w:rPr>
        <w:t>41E</w:t>
      </w:r>
      <w:r w:rsidRPr="00282E96">
        <w:t xml:space="preserve">  Decisions without meetings</w:t>
      </w:r>
      <w:bookmarkEnd w:id="66"/>
    </w:p>
    <w:p w:rsidR="00575129" w:rsidRPr="00282E96" w:rsidRDefault="00575129" w:rsidP="00282E96">
      <w:pPr>
        <w:pStyle w:val="subsection"/>
      </w:pPr>
      <w:r w:rsidRPr="00282E96">
        <w:tab/>
        <w:t>(1)</w:t>
      </w:r>
      <w:r w:rsidRPr="00282E96">
        <w:tab/>
        <w:t>The Asbestos Safety and Eradication Council is taken to have made a decision at a meeting if:</w:t>
      </w:r>
    </w:p>
    <w:p w:rsidR="00575129" w:rsidRPr="00282E96" w:rsidRDefault="00575129" w:rsidP="00282E96">
      <w:pPr>
        <w:pStyle w:val="paragraph"/>
      </w:pPr>
      <w:r w:rsidRPr="00282E96">
        <w:tab/>
        <w:t>(a)</w:t>
      </w:r>
      <w:r w:rsidRPr="00282E96">
        <w:tab/>
        <w:t>without meeting, a majority of the Council members entitled to vote on the proposed decision indicate agreement with the decision; and</w:t>
      </w:r>
    </w:p>
    <w:p w:rsidR="00575129" w:rsidRPr="00282E96" w:rsidRDefault="00575129" w:rsidP="00282E96">
      <w:pPr>
        <w:pStyle w:val="paragraph"/>
      </w:pPr>
      <w:r w:rsidRPr="00282E96">
        <w:tab/>
        <w:t>(b)</w:t>
      </w:r>
      <w:r w:rsidRPr="00282E96">
        <w:tab/>
        <w:t xml:space="preserve">that agreement is indicated in accordance with the method determined by the Council under </w:t>
      </w:r>
      <w:r w:rsidR="00282E96" w:rsidRPr="00282E96">
        <w:t>subsection (</w:t>
      </w:r>
      <w:r w:rsidRPr="00282E96">
        <w:t>2); and</w:t>
      </w:r>
    </w:p>
    <w:p w:rsidR="00575129" w:rsidRPr="00282E96" w:rsidRDefault="00575129" w:rsidP="00282E96">
      <w:pPr>
        <w:pStyle w:val="paragraph"/>
      </w:pPr>
      <w:r w:rsidRPr="00282E96">
        <w:tab/>
        <w:t>(c)</w:t>
      </w:r>
      <w:r w:rsidRPr="00282E96">
        <w:tab/>
        <w:t>all the Council members were informed of the proposed decision, or reasonable efforts were made to inform all the members of the proposed decision.</w:t>
      </w:r>
    </w:p>
    <w:p w:rsidR="00575129" w:rsidRPr="00282E96" w:rsidRDefault="00575129" w:rsidP="00282E96">
      <w:pPr>
        <w:pStyle w:val="subsection"/>
      </w:pPr>
      <w:r w:rsidRPr="00282E96">
        <w:tab/>
        <w:t>(2)</w:t>
      </w:r>
      <w:r w:rsidRPr="00282E96">
        <w:tab/>
      </w:r>
      <w:r w:rsidR="00282E96" w:rsidRPr="00282E96">
        <w:t>Subsection (</w:t>
      </w:r>
      <w:r w:rsidRPr="00282E96">
        <w:t>1) applies only if the Asbestos Safety and Eradication Council:</w:t>
      </w:r>
    </w:p>
    <w:p w:rsidR="00575129" w:rsidRPr="00282E96" w:rsidRDefault="00575129" w:rsidP="00282E96">
      <w:pPr>
        <w:pStyle w:val="paragraph"/>
      </w:pPr>
      <w:r w:rsidRPr="00282E96">
        <w:tab/>
        <w:t>(a)</w:t>
      </w:r>
      <w:r w:rsidRPr="00282E96">
        <w:tab/>
        <w:t>has determined that it may make decisions of that kind without meeting; and</w:t>
      </w:r>
    </w:p>
    <w:p w:rsidR="00575129" w:rsidRPr="00282E96" w:rsidRDefault="00575129" w:rsidP="00282E96">
      <w:pPr>
        <w:pStyle w:val="paragraph"/>
      </w:pPr>
      <w:r w:rsidRPr="00282E96">
        <w:tab/>
        <w:t>(b)</w:t>
      </w:r>
      <w:r w:rsidRPr="00282E96">
        <w:tab/>
        <w:t>has determined the method by which Council members are to indicate agreement with proposed decisions.</w:t>
      </w:r>
    </w:p>
    <w:p w:rsidR="00575129" w:rsidRPr="00282E96" w:rsidRDefault="00575129" w:rsidP="00282E96">
      <w:pPr>
        <w:pStyle w:val="subsection"/>
      </w:pPr>
      <w:r w:rsidRPr="00282E96">
        <w:tab/>
        <w:t>(3)</w:t>
      </w:r>
      <w:r w:rsidRPr="00282E96">
        <w:tab/>
        <w:t xml:space="preserve">For the purposes of </w:t>
      </w:r>
      <w:r w:rsidR="00282E96" w:rsidRPr="00282E96">
        <w:t>paragraph (</w:t>
      </w:r>
      <w:r w:rsidRPr="00282E96">
        <w:t xml:space="preserve">1)(a), a Council member is not entitled to vote on a proposed decision if the member would not </w:t>
      </w:r>
      <w:r w:rsidRPr="00282E96">
        <w:lastRenderedPageBreak/>
        <w:t>have been entitled to vote on that proposal if the matter had been considered at a meeting of the Council.</w:t>
      </w:r>
    </w:p>
    <w:p w:rsidR="00575129" w:rsidRPr="00282E96" w:rsidRDefault="00575129" w:rsidP="00282E96">
      <w:pPr>
        <w:pStyle w:val="subsection"/>
      </w:pPr>
      <w:r w:rsidRPr="00282E96">
        <w:tab/>
        <w:t>(4)</w:t>
      </w:r>
      <w:r w:rsidRPr="00282E96">
        <w:tab/>
        <w:t>The Asbestos Safety and Eradication Council must keep a record of decisions made in accordance with this section.</w:t>
      </w:r>
    </w:p>
    <w:p w:rsidR="00A74AFD" w:rsidRPr="00282E96" w:rsidRDefault="00A74AFD" w:rsidP="00282E96">
      <w:pPr>
        <w:pStyle w:val="ActHead2"/>
        <w:pageBreakBefore/>
      </w:pPr>
      <w:bookmarkStart w:id="67" w:name="_Toc359866766"/>
      <w:r w:rsidRPr="00282E96">
        <w:rPr>
          <w:rStyle w:val="CharPartNo"/>
        </w:rPr>
        <w:lastRenderedPageBreak/>
        <w:t>Part</w:t>
      </w:r>
      <w:r w:rsidR="00282E96" w:rsidRPr="00282E96">
        <w:rPr>
          <w:rStyle w:val="CharPartNo"/>
        </w:rPr>
        <w:t> </w:t>
      </w:r>
      <w:r w:rsidRPr="00282E96">
        <w:rPr>
          <w:rStyle w:val="CharPartNo"/>
        </w:rPr>
        <w:t>6</w:t>
      </w:r>
      <w:r w:rsidRPr="00282E96">
        <w:t>—</w:t>
      </w:r>
      <w:r w:rsidRPr="00282E96">
        <w:rPr>
          <w:rStyle w:val="CharPartText"/>
        </w:rPr>
        <w:t>Planning and reporting</w:t>
      </w:r>
      <w:bookmarkEnd w:id="67"/>
    </w:p>
    <w:p w:rsidR="008F0A42" w:rsidRPr="00282E96" w:rsidRDefault="008F0A42" w:rsidP="00282E96">
      <w:pPr>
        <w:pStyle w:val="ActHead3"/>
      </w:pPr>
      <w:bookmarkStart w:id="68" w:name="_Toc359866767"/>
      <w:r w:rsidRPr="00282E96">
        <w:rPr>
          <w:rStyle w:val="CharDivNo"/>
        </w:rPr>
        <w:t>Division</w:t>
      </w:r>
      <w:r w:rsidR="00282E96" w:rsidRPr="00282E96">
        <w:rPr>
          <w:rStyle w:val="CharDivNo"/>
        </w:rPr>
        <w:t> </w:t>
      </w:r>
      <w:r w:rsidRPr="00282E96">
        <w:rPr>
          <w:rStyle w:val="CharDivNo"/>
        </w:rPr>
        <w:t>1</w:t>
      </w:r>
      <w:r w:rsidRPr="00282E96">
        <w:t>—</w:t>
      </w:r>
      <w:r w:rsidRPr="00282E96">
        <w:rPr>
          <w:rStyle w:val="CharDivText"/>
        </w:rPr>
        <w:t>Annual operation</w:t>
      </w:r>
      <w:r w:rsidR="001C481C" w:rsidRPr="00282E96">
        <w:rPr>
          <w:rStyle w:val="CharDivText"/>
        </w:rPr>
        <w:t>al</w:t>
      </w:r>
      <w:r w:rsidRPr="00282E96">
        <w:rPr>
          <w:rStyle w:val="CharDivText"/>
        </w:rPr>
        <w:t xml:space="preserve"> plan</w:t>
      </w:r>
      <w:bookmarkEnd w:id="68"/>
    </w:p>
    <w:p w:rsidR="00463D65" w:rsidRPr="00282E96" w:rsidRDefault="009B3565" w:rsidP="00282E96">
      <w:pPr>
        <w:pStyle w:val="ActHead5"/>
      </w:pPr>
      <w:bookmarkStart w:id="69" w:name="_Toc359866768"/>
      <w:r w:rsidRPr="00282E96">
        <w:rPr>
          <w:rStyle w:val="CharSectno"/>
        </w:rPr>
        <w:t>42</w:t>
      </w:r>
      <w:r w:rsidR="001C481C" w:rsidRPr="00282E96">
        <w:t xml:space="preserve">  Annual operational plan</w:t>
      </w:r>
      <w:bookmarkEnd w:id="69"/>
    </w:p>
    <w:p w:rsidR="00463D65" w:rsidRPr="00282E96" w:rsidRDefault="00463D65" w:rsidP="00282E96">
      <w:pPr>
        <w:pStyle w:val="subsection"/>
      </w:pPr>
      <w:r w:rsidRPr="00282E96">
        <w:tab/>
      </w:r>
      <w:r w:rsidR="003122FB" w:rsidRPr="00282E96">
        <w:t>(1)</w:t>
      </w:r>
      <w:r w:rsidR="003122FB" w:rsidRPr="00282E96">
        <w:tab/>
        <w:t xml:space="preserve">The </w:t>
      </w:r>
      <w:r w:rsidR="009D2E83" w:rsidRPr="00282E96">
        <w:t>Agency</w:t>
      </w:r>
      <w:r w:rsidR="003122FB" w:rsidRPr="00282E96">
        <w:t xml:space="preserve"> must</w:t>
      </w:r>
      <w:r w:rsidRPr="00282E96">
        <w:t>, before the start of the</w:t>
      </w:r>
      <w:r w:rsidR="00A75C27" w:rsidRPr="00282E96">
        <w:t xml:space="preserve"> 1</w:t>
      </w:r>
      <w:r w:rsidRPr="00282E96">
        <w:t>2</w:t>
      </w:r>
      <w:r w:rsidR="00EE1004">
        <w:noBreakHyphen/>
      </w:r>
      <w:r w:rsidRPr="00282E96">
        <w:t>month period that starts on 1</w:t>
      </w:r>
      <w:r w:rsidR="00282E96" w:rsidRPr="00282E96">
        <w:t> </w:t>
      </w:r>
      <w:r w:rsidRPr="00282E96">
        <w:t>July in a year,</w:t>
      </w:r>
      <w:r w:rsidR="003122FB" w:rsidRPr="00282E96">
        <w:t xml:space="preserve"> </w:t>
      </w:r>
      <w:r w:rsidR="00A22668" w:rsidRPr="00282E96">
        <w:t>give the Minister</w:t>
      </w:r>
      <w:r w:rsidR="003122FB" w:rsidRPr="00282E96">
        <w:t xml:space="preserve"> </w:t>
      </w:r>
      <w:r w:rsidR="004622A7" w:rsidRPr="00282E96">
        <w:t xml:space="preserve">for approval </w:t>
      </w:r>
      <w:r w:rsidR="003122FB" w:rsidRPr="00282E96">
        <w:t xml:space="preserve">an annual operational plan </w:t>
      </w:r>
      <w:r w:rsidRPr="00282E96">
        <w:t>relating to that period.</w:t>
      </w:r>
    </w:p>
    <w:p w:rsidR="006C0513" w:rsidRPr="00282E96" w:rsidRDefault="006C0513" w:rsidP="00282E96">
      <w:pPr>
        <w:pStyle w:val="SubsectionHead"/>
      </w:pPr>
      <w:r w:rsidRPr="00282E96">
        <w:t>Content etc.</w:t>
      </w:r>
    </w:p>
    <w:p w:rsidR="00A22668" w:rsidRPr="00282E96" w:rsidRDefault="00A22668" w:rsidP="00282E96">
      <w:pPr>
        <w:pStyle w:val="subsection"/>
      </w:pPr>
      <w:r w:rsidRPr="00282E96">
        <w:tab/>
        <w:t>(2)</w:t>
      </w:r>
      <w:r w:rsidRPr="00282E96">
        <w:tab/>
        <w:t>The annual operation</w:t>
      </w:r>
      <w:r w:rsidR="00D06DB9" w:rsidRPr="00282E96">
        <w:t>al</w:t>
      </w:r>
      <w:r w:rsidRPr="00282E96">
        <w:t xml:space="preserve"> plan must</w:t>
      </w:r>
      <w:r w:rsidR="00D06DB9" w:rsidRPr="00282E96">
        <w:t xml:space="preserve"> set out</w:t>
      </w:r>
      <w:r w:rsidRPr="00282E96">
        <w:t>:</w:t>
      </w:r>
    </w:p>
    <w:p w:rsidR="00A22668" w:rsidRPr="00282E96" w:rsidRDefault="00A22668" w:rsidP="00282E96">
      <w:pPr>
        <w:pStyle w:val="paragraph"/>
      </w:pPr>
      <w:r w:rsidRPr="00282E96">
        <w:tab/>
        <w:t>(a)</w:t>
      </w:r>
      <w:r w:rsidRPr="00282E96">
        <w:tab/>
      </w:r>
      <w:r w:rsidR="00D06DB9" w:rsidRPr="00282E96">
        <w:t xml:space="preserve">the activities to be undertaken by the </w:t>
      </w:r>
      <w:r w:rsidR="009D2E83" w:rsidRPr="00282E96">
        <w:t>Agency</w:t>
      </w:r>
      <w:r w:rsidR="00D06DB9" w:rsidRPr="00282E96">
        <w:t xml:space="preserve"> during the 12</w:t>
      </w:r>
      <w:r w:rsidR="00EE1004">
        <w:noBreakHyphen/>
      </w:r>
      <w:r w:rsidR="00D06DB9" w:rsidRPr="00282E96">
        <w:t xml:space="preserve">month period in the performance of the </w:t>
      </w:r>
      <w:r w:rsidR="009D2E83" w:rsidRPr="00282E96">
        <w:t>Agency</w:t>
      </w:r>
      <w:r w:rsidR="00D06DB9" w:rsidRPr="00282E96">
        <w:t>’s functions</w:t>
      </w:r>
      <w:r w:rsidRPr="00282E96">
        <w:t>;</w:t>
      </w:r>
      <w:r w:rsidR="00D06DB9" w:rsidRPr="00282E96">
        <w:t xml:space="preserve"> </w:t>
      </w:r>
      <w:r w:rsidRPr="00282E96">
        <w:t>and</w:t>
      </w:r>
    </w:p>
    <w:p w:rsidR="00A22668" w:rsidRPr="00282E96" w:rsidRDefault="00A22668" w:rsidP="00282E96">
      <w:pPr>
        <w:pStyle w:val="paragraph"/>
      </w:pPr>
      <w:r w:rsidRPr="00282E96">
        <w:tab/>
      </w:r>
      <w:r w:rsidR="00D06DB9" w:rsidRPr="00282E96">
        <w:t>(b)</w:t>
      </w:r>
      <w:r w:rsidR="00D06DB9" w:rsidRPr="00282E96">
        <w:tab/>
        <w:t xml:space="preserve">performance indicators for the assessment of the </w:t>
      </w:r>
      <w:r w:rsidR="009D2E83" w:rsidRPr="00282E96">
        <w:t>Agency</w:t>
      </w:r>
      <w:r w:rsidR="00D06DB9" w:rsidRPr="00282E96">
        <w:t>’s performance of its functions</w:t>
      </w:r>
      <w:r w:rsidR="001E2030" w:rsidRPr="00282E96">
        <w:t xml:space="preserve"> during that period</w:t>
      </w:r>
      <w:r w:rsidR="004622A7" w:rsidRPr="00282E96">
        <w:t>.</w:t>
      </w:r>
    </w:p>
    <w:p w:rsidR="00D06DB9" w:rsidRPr="00282E96" w:rsidRDefault="00D06DB9" w:rsidP="00282E96">
      <w:pPr>
        <w:pStyle w:val="subsection"/>
      </w:pPr>
      <w:r w:rsidRPr="00282E96">
        <w:tab/>
        <w:t>(3)</w:t>
      </w:r>
      <w:r w:rsidRPr="00282E96">
        <w:tab/>
        <w:t>The annual operational pl</w:t>
      </w:r>
      <w:r w:rsidR="00463D65" w:rsidRPr="00282E96">
        <w:t xml:space="preserve">an must not be inconsistent with the </w:t>
      </w:r>
      <w:r w:rsidRPr="00282E96">
        <w:t>National Strategic Plan.</w:t>
      </w:r>
    </w:p>
    <w:p w:rsidR="006C0513" w:rsidRPr="00282E96" w:rsidRDefault="006C0513" w:rsidP="00282E96">
      <w:pPr>
        <w:pStyle w:val="SubsectionHead"/>
      </w:pPr>
      <w:r w:rsidRPr="00282E96">
        <w:t>First annual operational plan</w:t>
      </w:r>
    </w:p>
    <w:p w:rsidR="006C0513" w:rsidRPr="00282E96" w:rsidRDefault="0023524B" w:rsidP="00282E96">
      <w:pPr>
        <w:pStyle w:val="subsection"/>
      </w:pPr>
      <w:r w:rsidRPr="00282E96">
        <w:tab/>
      </w:r>
      <w:r w:rsidR="006C0513" w:rsidRPr="00282E96">
        <w:t>(</w:t>
      </w:r>
      <w:r w:rsidR="0021030E" w:rsidRPr="00282E96">
        <w:t>4</w:t>
      </w:r>
      <w:r w:rsidR="006C0513" w:rsidRPr="00282E96">
        <w:t>)</w:t>
      </w:r>
      <w:r w:rsidR="006C0513" w:rsidRPr="00282E96">
        <w:tab/>
        <w:t>If this section commences on or after 1</w:t>
      </w:r>
      <w:r w:rsidR="00282E96" w:rsidRPr="00282E96">
        <w:t> </w:t>
      </w:r>
      <w:r w:rsidR="006C0513" w:rsidRPr="00282E96">
        <w:t>July in a year:</w:t>
      </w:r>
    </w:p>
    <w:p w:rsidR="006C0513" w:rsidRPr="00282E96" w:rsidRDefault="006C0513" w:rsidP="00282E96">
      <w:pPr>
        <w:pStyle w:val="paragraph"/>
      </w:pPr>
      <w:r w:rsidRPr="00282E96">
        <w:tab/>
        <w:t>(a)</w:t>
      </w:r>
      <w:r w:rsidRPr="00282E96">
        <w:tab/>
        <w:t xml:space="preserve">the </w:t>
      </w:r>
      <w:r w:rsidR="009D2E83" w:rsidRPr="00282E96">
        <w:t>Agency</w:t>
      </w:r>
      <w:r w:rsidRPr="00282E96">
        <w:t xml:space="preserve"> must give the first annual operational plan under </w:t>
      </w:r>
      <w:r w:rsidR="00282E96" w:rsidRPr="00282E96">
        <w:t>subsection (</w:t>
      </w:r>
      <w:r w:rsidRPr="00282E96">
        <w:t>1) as soon as practicable after</w:t>
      </w:r>
      <w:r w:rsidR="00A75C27" w:rsidRPr="00282E96">
        <w:t xml:space="preserve"> the</w:t>
      </w:r>
      <w:r w:rsidRPr="00282E96">
        <w:t xml:space="preserve"> commencement</w:t>
      </w:r>
      <w:r w:rsidR="00860E2A" w:rsidRPr="00282E96">
        <w:t xml:space="preserve"> of this section</w:t>
      </w:r>
      <w:r w:rsidRPr="00282E96">
        <w:t>; and</w:t>
      </w:r>
    </w:p>
    <w:p w:rsidR="006C0513" w:rsidRPr="00282E96" w:rsidRDefault="006C0513" w:rsidP="00282E96">
      <w:pPr>
        <w:pStyle w:val="paragraph"/>
      </w:pPr>
      <w:r w:rsidRPr="00282E96">
        <w:tab/>
        <w:t>(b)</w:t>
      </w:r>
      <w:r w:rsidRPr="00282E96">
        <w:tab/>
        <w:t>th</w:t>
      </w:r>
      <w:r w:rsidR="00A97FA7" w:rsidRPr="00282E96">
        <w:t>at</w:t>
      </w:r>
      <w:r w:rsidRPr="00282E96">
        <w:t xml:space="preserve"> </w:t>
      </w:r>
      <w:r w:rsidR="00A97FA7" w:rsidRPr="00282E96">
        <w:t>plan must</w:t>
      </w:r>
      <w:r w:rsidRPr="00282E96">
        <w:t xml:space="preserve"> relate to the period that starts on that commencement and ends a</w:t>
      </w:r>
      <w:r w:rsidR="00A97FA7" w:rsidRPr="00282E96">
        <w:t>t the end of the next 30</w:t>
      </w:r>
      <w:r w:rsidR="00282E96" w:rsidRPr="00282E96">
        <w:t> </w:t>
      </w:r>
      <w:r w:rsidRPr="00282E96">
        <w:t>June.</w:t>
      </w:r>
    </w:p>
    <w:p w:rsidR="00D06DB9" w:rsidRPr="00282E96" w:rsidRDefault="009B3565" w:rsidP="00282E96">
      <w:pPr>
        <w:pStyle w:val="ActHead5"/>
      </w:pPr>
      <w:bookmarkStart w:id="70" w:name="_Toc359866769"/>
      <w:r w:rsidRPr="00282E96">
        <w:rPr>
          <w:rStyle w:val="CharSectno"/>
        </w:rPr>
        <w:t>43</w:t>
      </w:r>
      <w:r w:rsidR="00D06DB9" w:rsidRPr="00282E96">
        <w:t xml:space="preserve">  Approval of annual operational plan</w:t>
      </w:r>
      <w:bookmarkEnd w:id="70"/>
    </w:p>
    <w:p w:rsidR="00D06DB9" w:rsidRPr="00282E96" w:rsidRDefault="00D06DB9" w:rsidP="00282E96">
      <w:pPr>
        <w:pStyle w:val="subsection"/>
      </w:pPr>
      <w:r w:rsidRPr="00282E96">
        <w:tab/>
        <w:t>(1)</w:t>
      </w:r>
      <w:r w:rsidRPr="00282E96">
        <w:tab/>
        <w:t xml:space="preserve">The Minister may, by written notice given to the </w:t>
      </w:r>
      <w:r w:rsidR="009D2E83" w:rsidRPr="00282E96">
        <w:t>Agency</w:t>
      </w:r>
      <w:r w:rsidRPr="00282E96">
        <w:t>:</w:t>
      </w:r>
    </w:p>
    <w:p w:rsidR="00D06DB9" w:rsidRPr="00282E96" w:rsidRDefault="00D06DB9" w:rsidP="00282E96">
      <w:pPr>
        <w:pStyle w:val="paragraph"/>
      </w:pPr>
      <w:r w:rsidRPr="00282E96">
        <w:tab/>
        <w:t>(a)</w:t>
      </w:r>
      <w:r w:rsidRPr="00282E96">
        <w:tab/>
        <w:t>approve an annual operational plan given to the Minister under section</w:t>
      </w:r>
      <w:r w:rsidR="00282E96" w:rsidRPr="00282E96">
        <w:t> </w:t>
      </w:r>
      <w:r w:rsidR="009B3565" w:rsidRPr="00282E96">
        <w:t>42</w:t>
      </w:r>
      <w:r w:rsidRPr="00282E96">
        <w:t>; or</w:t>
      </w:r>
    </w:p>
    <w:p w:rsidR="00E840CD" w:rsidRPr="00282E96" w:rsidRDefault="00D06DB9" w:rsidP="00282E96">
      <w:pPr>
        <w:pStyle w:val="paragraph"/>
      </w:pPr>
      <w:r w:rsidRPr="00282E96">
        <w:lastRenderedPageBreak/>
        <w:tab/>
        <w:t>(b)</w:t>
      </w:r>
      <w:r w:rsidRPr="00282E96">
        <w:tab/>
        <w:t xml:space="preserve">request </w:t>
      </w:r>
      <w:r w:rsidR="00E840CD" w:rsidRPr="00282E96">
        <w:t xml:space="preserve">the </w:t>
      </w:r>
      <w:r w:rsidR="009D2E83" w:rsidRPr="00282E96">
        <w:t>Agency</w:t>
      </w:r>
      <w:r w:rsidR="00E840CD" w:rsidRPr="00282E96">
        <w:t xml:space="preserve"> to amend </w:t>
      </w:r>
      <w:r w:rsidR="00C54541" w:rsidRPr="00282E96">
        <w:t>an annual operational plan given to the Minister under section</w:t>
      </w:r>
      <w:r w:rsidR="00282E96" w:rsidRPr="00282E96">
        <w:t> </w:t>
      </w:r>
      <w:r w:rsidR="009B3565" w:rsidRPr="00282E96">
        <w:t>42</w:t>
      </w:r>
      <w:r w:rsidR="001E2030" w:rsidRPr="00282E96">
        <w:t xml:space="preserve"> and</w:t>
      </w:r>
      <w:r w:rsidR="00C54541" w:rsidRPr="00282E96">
        <w:t xml:space="preserve"> to</w:t>
      </w:r>
      <w:r w:rsidR="001E2030" w:rsidRPr="00282E96">
        <w:t xml:space="preserve"> resubmit it for approval</w:t>
      </w:r>
      <w:r w:rsidR="00E840CD" w:rsidRPr="00282E96">
        <w:t>.</w:t>
      </w:r>
    </w:p>
    <w:p w:rsidR="00D06DB9" w:rsidRPr="00282E96" w:rsidRDefault="00D06DB9" w:rsidP="00282E96">
      <w:pPr>
        <w:pStyle w:val="subsection"/>
      </w:pPr>
      <w:r w:rsidRPr="00282E96">
        <w:tab/>
        <w:t>(2)</w:t>
      </w:r>
      <w:r w:rsidRPr="00282E96">
        <w:tab/>
        <w:t xml:space="preserve">An annual operational plan comes into force </w:t>
      </w:r>
      <w:r w:rsidR="001E2030" w:rsidRPr="00282E96">
        <w:t>on</w:t>
      </w:r>
      <w:r w:rsidRPr="00282E96">
        <w:t xml:space="preserve"> the later of</w:t>
      </w:r>
      <w:r w:rsidR="001E2030" w:rsidRPr="00282E96">
        <w:t xml:space="preserve"> the following days</w:t>
      </w:r>
      <w:r w:rsidRPr="00282E96">
        <w:t>:</w:t>
      </w:r>
    </w:p>
    <w:p w:rsidR="00D06DB9" w:rsidRPr="00282E96" w:rsidRDefault="00D06DB9" w:rsidP="00282E96">
      <w:pPr>
        <w:pStyle w:val="paragraph"/>
      </w:pPr>
      <w:r w:rsidRPr="00282E96">
        <w:tab/>
        <w:t>(a)</w:t>
      </w:r>
      <w:r w:rsidRPr="00282E96">
        <w:tab/>
        <w:t xml:space="preserve">the day it </w:t>
      </w:r>
      <w:r w:rsidR="001E2030" w:rsidRPr="00282E96">
        <w:t>is approved by the Minister;</w:t>
      </w:r>
    </w:p>
    <w:p w:rsidR="00D06DB9" w:rsidRPr="00282E96" w:rsidRDefault="00D06DB9" w:rsidP="00282E96">
      <w:pPr>
        <w:pStyle w:val="paragraph"/>
      </w:pPr>
      <w:r w:rsidRPr="00282E96">
        <w:tab/>
        <w:t>(b)</w:t>
      </w:r>
      <w:r w:rsidRPr="00282E96">
        <w:tab/>
        <w:t>the first day of the period to which it relates.</w:t>
      </w:r>
    </w:p>
    <w:p w:rsidR="006B6832" w:rsidRPr="00282E96" w:rsidRDefault="009B3565" w:rsidP="00282E96">
      <w:pPr>
        <w:pStyle w:val="ActHead5"/>
      </w:pPr>
      <w:bookmarkStart w:id="71" w:name="_Toc359866770"/>
      <w:r w:rsidRPr="00282E96">
        <w:rPr>
          <w:rStyle w:val="CharSectno"/>
        </w:rPr>
        <w:t>44</w:t>
      </w:r>
      <w:r w:rsidR="006B6832" w:rsidRPr="00282E96">
        <w:t xml:space="preserve">  Variation of annual operational plan</w:t>
      </w:r>
      <w:bookmarkEnd w:id="71"/>
    </w:p>
    <w:p w:rsidR="006B6832" w:rsidRPr="00282E96" w:rsidRDefault="00062845" w:rsidP="00282E96">
      <w:pPr>
        <w:pStyle w:val="subsection"/>
      </w:pPr>
      <w:r w:rsidRPr="00282E96">
        <w:tab/>
      </w:r>
      <w:r w:rsidR="006B6832" w:rsidRPr="00282E96">
        <w:t>(1)</w:t>
      </w:r>
      <w:r w:rsidR="006B6832" w:rsidRPr="00282E96">
        <w:tab/>
        <w:t xml:space="preserve">The </w:t>
      </w:r>
      <w:r w:rsidR="009D2E83" w:rsidRPr="00282E96">
        <w:t>Agency</w:t>
      </w:r>
      <w:r w:rsidR="006B6832" w:rsidRPr="00282E96">
        <w:t xml:space="preserve"> may, </w:t>
      </w:r>
      <w:r w:rsidR="00C92845" w:rsidRPr="00282E96">
        <w:t>on its own initiative</w:t>
      </w:r>
      <w:r w:rsidRPr="00282E96">
        <w:t xml:space="preserve"> or at the request of the Minister</w:t>
      </w:r>
      <w:r w:rsidR="006B6832" w:rsidRPr="00282E96">
        <w:t xml:space="preserve">, </w:t>
      </w:r>
      <w:r w:rsidR="00C92845" w:rsidRPr="00282E96">
        <w:t xml:space="preserve">vary an annual operational plan </w:t>
      </w:r>
      <w:r w:rsidRPr="00282E96">
        <w:t>and give</w:t>
      </w:r>
      <w:r w:rsidR="00C92845" w:rsidRPr="00282E96">
        <w:t xml:space="preserve"> the variation to the Minister for approval.</w:t>
      </w:r>
    </w:p>
    <w:p w:rsidR="00062845" w:rsidRPr="00282E96" w:rsidRDefault="00062845" w:rsidP="00282E96">
      <w:pPr>
        <w:pStyle w:val="subsection"/>
      </w:pPr>
      <w:r w:rsidRPr="00282E96">
        <w:tab/>
        <w:t>(2</w:t>
      </w:r>
      <w:r w:rsidR="00C92845" w:rsidRPr="00282E96">
        <w:t>)</w:t>
      </w:r>
      <w:r w:rsidR="00C92845" w:rsidRPr="00282E96">
        <w:tab/>
        <w:t>The Minister ma</w:t>
      </w:r>
      <w:r w:rsidRPr="00282E96">
        <w:t xml:space="preserve">y, by written notice given to the </w:t>
      </w:r>
      <w:r w:rsidR="009D2E83" w:rsidRPr="00282E96">
        <w:t>Agency</w:t>
      </w:r>
      <w:r w:rsidRPr="00282E96">
        <w:t>, approve the variation of the annual operational plan.</w:t>
      </w:r>
    </w:p>
    <w:p w:rsidR="006B6832" w:rsidRPr="00282E96" w:rsidRDefault="006B6832" w:rsidP="00282E96">
      <w:pPr>
        <w:pStyle w:val="subsection"/>
      </w:pPr>
      <w:r w:rsidRPr="00282E96">
        <w:tab/>
      </w:r>
      <w:r w:rsidR="00C92845" w:rsidRPr="00282E96">
        <w:t>(</w:t>
      </w:r>
      <w:r w:rsidR="00062845" w:rsidRPr="00282E96">
        <w:t>5)</w:t>
      </w:r>
      <w:r w:rsidR="00062845" w:rsidRPr="00282E96">
        <w:tab/>
        <w:t>The</w:t>
      </w:r>
      <w:r w:rsidRPr="00282E96">
        <w:t xml:space="preserve"> variation </w:t>
      </w:r>
      <w:r w:rsidR="00062845" w:rsidRPr="00282E96">
        <w:t xml:space="preserve">of the annual operational plan </w:t>
      </w:r>
      <w:r w:rsidRPr="00282E96">
        <w:t>takes effect on the day it is approved by the Minister</w:t>
      </w:r>
      <w:r w:rsidR="00C92845" w:rsidRPr="00282E96">
        <w:t>.</w:t>
      </w:r>
    </w:p>
    <w:p w:rsidR="008F0A42" w:rsidRPr="00282E96" w:rsidRDefault="008F0A42" w:rsidP="00282E96">
      <w:pPr>
        <w:pStyle w:val="ActHead3"/>
        <w:pageBreakBefore/>
      </w:pPr>
      <w:bookmarkStart w:id="72" w:name="_Toc359866771"/>
      <w:r w:rsidRPr="00282E96">
        <w:rPr>
          <w:rStyle w:val="CharDivNo"/>
        </w:rPr>
        <w:lastRenderedPageBreak/>
        <w:t>Division</w:t>
      </w:r>
      <w:r w:rsidR="00282E96" w:rsidRPr="00282E96">
        <w:rPr>
          <w:rStyle w:val="CharDivNo"/>
        </w:rPr>
        <w:t> </w:t>
      </w:r>
      <w:r w:rsidRPr="00282E96">
        <w:rPr>
          <w:rStyle w:val="CharDivNo"/>
        </w:rPr>
        <w:t>2</w:t>
      </w:r>
      <w:r w:rsidRPr="00282E96">
        <w:t>—</w:t>
      </w:r>
      <w:r w:rsidRPr="00282E96">
        <w:rPr>
          <w:rStyle w:val="CharDivText"/>
        </w:rPr>
        <w:t>Annual report</w:t>
      </w:r>
      <w:bookmarkEnd w:id="72"/>
    </w:p>
    <w:p w:rsidR="008F0A42" w:rsidRPr="00282E96" w:rsidRDefault="009B3565" w:rsidP="00282E96">
      <w:pPr>
        <w:pStyle w:val="ActHead5"/>
      </w:pPr>
      <w:bookmarkStart w:id="73" w:name="_Toc359866772"/>
      <w:r w:rsidRPr="00282E96">
        <w:rPr>
          <w:rStyle w:val="CharSectno"/>
        </w:rPr>
        <w:t>45</w:t>
      </w:r>
      <w:r w:rsidR="008F0A42" w:rsidRPr="00282E96">
        <w:t xml:space="preserve">  Annual report</w:t>
      </w:r>
      <w:bookmarkEnd w:id="73"/>
    </w:p>
    <w:p w:rsidR="008F0A42" w:rsidRPr="00282E96" w:rsidRDefault="008F0A42" w:rsidP="00282E96">
      <w:pPr>
        <w:pStyle w:val="subsection"/>
      </w:pPr>
      <w:r w:rsidRPr="00282E96">
        <w:tab/>
        <w:t>(1)</w:t>
      </w:r>
      <w:r w:rsidRPr="00282E96">
        <w:tab/>
        <w:t xml:space="preserve">The </w:t>
      </w:r>
      <w:r w:rsidR="009D2E83" w:rsidRPr="00282E96">
        <w:t>Agency</w:t>
      </w:r>
      <w:r w:rsidRPr="00282E96">
        <w:t xml:space="preserve"> must, as soon as practicable after the end of each financial year, prepare and give to the Minister, for presentation to the Parliament, a report on the </w:t>
      </w:r>
      <w:r w:rsidR="009D2E83" w:rsidRPr="00282E96">
        <w:t>Agency</w:t>
      </w:r>
      <w:r w:rsidRPr="00282E96">
        <w:t>’s operations during that year.</w:t>
      </w:r>
    </w:p>
    <w:p w:rsidR="008F0A42" w:rsidRPr="00282E96" w:rsidRDefault="008F0A42" w:rsidP="00282E96">
      <w:pPr>
        <w:pStyle w:val="notetext"/>
      </w:pPr>
      <w:r w:rsidRPr="00282E96">
        <w:t>Note:</w:t>
      </w:r>
      <w:r w:rsidRPr="00282E96">
        <w:tab/>
        <w:t>See also section</w:t>
      </w:r>
      <w:r w:rsidR="00282E96" w:rsidRPr="00282E96">
        <w:t> </w:t>
      </w:r>
      <w:r w:rsidRPr="00282E96">
        <w:t xml:space="preserve">34C of the </w:t>
      </w:r>
      <w:r w:rsidRPr="00282E96">
        <w:rPr>
          <w:i/>
        </w:rPr>
        <w:t>Acts Interpretation Act 1901</w:t>
      </w:r>
      <w:r w:rsidRPr="00282E96">
        <w:t xml:space="preserve">, which contains </w:t>
      </w:r>
      <w:r w:rsidR="0053514F" w:rsidRPr="00282E96">
        <w:t>extra rules</w:t>
      </w:r>
      <w:r w:rsidRPr="00282E96">
        <w:t xml:space="preserve"> about annual reports.</w:t>
      </w:r>
    </w:p>
    <w:p w:rsidR="0053514F" w:rsidRPr="00282E96" w:rsidRDefault="00A97FA7" w:rsidP="00282E96">
      <w:pPr>
        <w:pStyle w:val="subsection"/>
      </w:pPr>
      <w:r w:rsidRPr="00282E96">
        <w:tab/>
        <w:t>(2)</w:t>
      </w:r>
      <w:r w:rsidRPr="00282E96">
        <w:tab/>
      </w:r>
      <w:r w:rsidR="0053514F" w:rsidRPr="00282E96">
        <w:t>If this section does not commence at the start of a financial year,</w:t>
      </w:r>
      <w:r w:rsidRPr="00282E96">
        <w:t xml:space="preserve"> the first report under </w:t>
      </w:r>
      <w:r w:rsidR="00282E96" w:rsidRPr="00282E96">
        <w:t>subsection (</w:t>
      </w:r>
      <w:r w:rsidRPr="00282E96">
        <w:t>1) must relate to</w:t>
      </w:r>
      <w:r w:rsidR="00A75C27" w:rsidRPr="00282E96">
        <w:t xml:space="preserve"> the period that starts on the </w:t>
      </w:r>
      <w:r w:rsidRPr="00282E96">
        <w:t>commencement</w:t>
      </w:r>
      <w:r w:rsidR="00A75C27" w:rsidRPr="00282E96">
        <w:t xml:space="preserve"> of this section</w:t>
      </w:r>
      <w:r w:rsidRPr="00282E96">
        <w:t xml:space="preserve"> and ends at the end of the next 30</w:t>
      </w:r>
      <w:r w:rsidR="00282E96" w:rsidRPr="00282E96">
        <w:t> </w:t>
      </w:r>
      <w:r w:rsidRPr="00282E96">
        <w:t>June.</w:t>
      </w:r>
    </w:p>
    <w:p w:rsidR="001078E7" w:rsidRPr="00282E96" w:rsidRDefault="001078E7" w:rsidP="00282E96">
      <w:pPr>
        <w:pStyle w:val="ActHead2"/>
        <w:pageBreakBefore/>
      </w:pPr>
      <w:bookmarkStart w:id="74" w:name="_Toc359866773"/>
      <w:r w:rsidRPr="00282E96">
        <w:rPr>
          <w:rStyle w:val="CharPartNo"/>
        </w:rPr>
        <w:lastRenderedPageBreak/>
        <w:t>Part</w:t>
      </w:r>
      <w:r w:rsidR="00282E96" w:rsidRPr="00282E96">
        <w:rPr>
          <w:rStyle w:val="CharPartNo"/>
        </w:rPr>
        <w:t> </w:t>
      </w:r>
      <w:r w:rsidRPr="00282E96">
        <w:rPr>
          <w:rStyle w:val="CharPartNo"/>
        </w:rPr>
        <w:t>7</w:t>
      </w:r>
      <w:r w:rsidRPr="00282E96">
        <w:t>—</w:t>
      </w:r>
      <w:r w:rsidRPr="00282E96">
        <w:rPr>
          <w:rStyle w:val="CharPartText"/>
        </w:rPr>
        <w:t>Miscellaneous</w:t>
      </w:r>
      <w:bookmarkEnd w:id="74"/>
    </w:p>
    <w:p w:rsidR="001078E7" w:rsidRPr="00282E96" w:rsidRDefault="001078E7" w:rsidP="00282E96">
      <w:pPr>
        <w:pStyle w:val="Header"/>
      </w:pPr>
      <w:r w:rsidRPr="00282E96">
        <w:rPr>
          <w:rStyle w:val="CharDivNo"/>
        </w:rPr>
        <w:t xml:space="preserve"> </w:t>
      </w:r>
      <w:r w:rsidRPr="00282E96">
        <w:rPr>
          <w:rStyle w:val="CharDivText"/>
        </w:rPr>
        <w:t xml:space="preserve"> </w:t>
      </w:r>
    </w:p>
    <w:p w:rsidR="001078E7" w:rsidRPr="00282E96" w:rsidRDefault="009B3565" w:rsidP="00282E96">
      <w:pPr>
        <w:pStyle w:val="ActHead5"/>
      </w:pPr>
      <w:bookmarkStart w:id="75" w:name="_Toc359866774"/>
      <w:r w:rsidRPr="00282E96">
        <w:rPr>
          <w:rStyle w:val="CharSectno"/>
        </w:rPr>
        <w:t>46</w:t>
      </w:r>
      <w:r w:rsidR="001078E7" w:rsidRPr="00282E96">
        <w:t xml:space="preserve">  Delegation</w:t>
      </w:r>
      <w:bookmarkEnd w:id="75"/>
    </w:p>
    <w:p w:rsidR="001078E7" w:rsidRPr="00282E96" w:rsidRDefault="009D2E83" w:rsidP="00282E96">
      <w:pPr>
        <w:pStyle w:val="subsection"/>
      </w:pPr>
      <w:r w:rsidRPr="00282E96">
        <w:tab/>
        <w:t>(1)</w:t>
      </w:r>
      <w:r w:rsidRPr="00282E96">
        <w:tab/>
        <w:t>The Agency</w:t>
      </w:r>
      <w:r w:rsidR="001078E7" w:rsidRPr="00282E96">
        <w:t xml:space="preserve"> may, in writing, delegate all or any of its </w:t>
      </w:r>
      <w:r w:rsidR="002C5464" w:rsidRPr="00282E96">
        <w:t xml:space="preserve">functions or </w:t>
      </w:r>
      <w:r w:rsidR="001078E7" w:rsidRPr="00282E96">
        <w:t>powers under this Act to:</w:t>
      </w:r>
    </w:p>
    <w:p w:rsidR="002C5464" w:rsidRPr="00282E96" w:rsidRDefault="00A97FA7" w:rsidP="00282E96">
      <w:pPr>
        <w:pStyle w:val="paragraph"/>
      </w:pPr>
      <w:r w:rsidRPr="00282E96">
        <w:tab/>
        <w:t>(a)</w:t>
      </w:r>
      <w:r w:rsidRPr="00282E96">
        <w:tab/>
      </w:r>
      <w:r w:rsidR="002C5464" w:rsidRPr="00282E96">
        <w:t>the CEO; or</w:t>
      </w:r>
    </w:p>
    <w:p w:rsidR="002C5464" w:rsidRPr="00282E96" w:rsidRDefault="002C5464" w:rsidP="00282E96">
      <w:pPr>
        <w:pStyle w:val="paragraph"/>
      </w:pPr>
      <w:r w:rsidRPr="00282E96">
        <w:tab/>
        <w:t>(b)</w:t>
      </w:r>
      <w:r w:rsidRPr="00282E96">
        <w:tab/>
        <w:t xml:space="preserve">an SES employee, or acting SES employee, who is a member of the staff of the </w:t>
      </w:r>
      <w:r w:rsidR="009D2E83" w:rsidRPr="00282E96">
        <w:t>Agency</w:t>
      </w:r>
      <w:r w:rsidRPr="00282E96">
        <w:t>.</w:t>
      </w:r>
    </w:p>
    <w:p w:rsidR="008F0A42" w:rsidRPr="00282E96" w:rsidRDefault="008F0A42" w:rsidP="00282E96">
      <w:pPr>
        <w:pStyle w:val="notetext"/>
      </w:pPr>
      <w:r w:rsidRPr="00282E96">
        <w:t>Note:</w:t>
      </w:r>
      <w:r w:rsidRPr="00282E96">
        <w:tab/>
      </w:r>
      <w:r w:rsidRPr="00282E96">
        <w:rPr>
          <w:b/>
          <w:i/>
        </w:rPr>
        <w:t>SES employee</w:t>
      </w:r>
      <w:r w:rsidRPr="00282E96">
        <w:t xml:space="preserve"> and </w:t>
      </w:r>
      <w:r w:rsidRPr="00282E96">
        <w:rPr>
          <w:b/>
          <w:i/>
        </w:rPr>
        <w:t>acting SES employee</w:t>
      </w:r>
      <w:r w:rsidRPr="00282E96">
        <w:t xml:space="preserve"> are defined in section</w:t>
      </w:r>
      <w:r w:rsidR="00282E96" w:rsidRPr="00282E96">
        <w:t> </w:t>
      </w:r>
      <w:r w:rsidRPr="00282E96">
        <w:t xml:space="preserve">2B of the </w:t>
      </w:r>
      <w:r w:rsidRPr="00282E96">
        <w:rPr>
          <w:i/>
        </w:rPr>
        <w:t>Acts Interpretation Act 1901</w:t>
      </w:r>
      <w:r w:rsidRPr="00282E96">
        <w:t>.</w:t>
      </w:r>
    </w:p>
    <w:p w:rsidR="001078E7" w:rsidRPr="00282E96" w:rsidRDefault="001078E7" w:rsidP="00282E96">
      <w:pPr>
        <w:pStyle w:val="subsection"/>
      </w:pPr>
      <w:r w:rsidRPr="00282E96">
        <w:tab/>
        <w:t>(2)</w:t>
      </w:r>
      <w:r w:rsidRPr="00282E96">
        <w:tab/>
        <w:t>In exercising any powers or performing any functions under the delegation, the delegate must com</w:t>
      </w:r>
      <w:r w:rsidR="002C5464" w:rsidRPr="00282E96">
        <w:t xml:space="preserve">ply with any directions of the </w:t>
      </w:r>
      <w:r w:rsidR="009D2E83" w:rsidRPr="00282E96">
        <w:t>Agency</w:t>
      </w:r>
      <w:r w:rsidRPr="00282E96">
        <w:t>.</w:t>
      </w:r>
    </w:p>
    <w:p w:rsidR="001078E7" w:rsidRPr="00282E96" w:rsidRDefault="009B3565" w:rsidP="00282E96">
      <w:pPr>
        <w:pStyle w:val="ActHead5"/>
      </w:pPr>
      <w:bookmarkStart w:id="76" w:name="_Toc359866775"/>
      <w:r w:rsidRPr="00282E96">
        <w:rPr>
          <w:rStyle w:val="CharSectno"/>
        </w:rPr>
        <w:t>47</w:t>
      </w:r>
      <w:r w:rsidR="001078E7" w:rsidRPr="00282E96">
        <w:t xml:space="preserve">  Review</w:t>
      </w:r>
      <w:r w:rsidR="00A94587" w:rsidRPr="00282E96">
        <w:t xml:space="preserve"> of the </w:t>
      </w:r>
      <w:r w:rsidR="009D2E83" w:rsidRPr="00282E96">
        <w:t>Agency</w:t>
      </w:r>
      <w:r w:rsidR="00A94587" w:rsidRPr="00282E96">
        <w:t>’s role and functions</w:t>
      </w:r>
      <w:bookmarkEnd w:id="76"/>
    </w:p>
    <w:p w:rsidR="00A94587" w:rsidRPr="00282E96" w:rsidRDefault="00A94587" w:rsidP="00282E96">
      <w:pPr>
        <w:pStyle w:val="subsection"/>
      </w:pPr>
      <w:r w:rsidRPr="00282E96">
        <w:tab/>
        <w:t>(1)</w:t>
      </w:r>
      <w:r w:rsidRPr="00282E96">
        <w:tab/>
        <w:t xml:space="preserve">The Minister must cause a review of the </w:t>
      </w:r>
      <w:r w:rsidR="009D2E83" w:rsidRPr="00282E96">
        <w:t>Agency</w:t>
      </w:r>
      <w:r w:rsidRPr="00282E96">
        <w:t>’s ongoing role and functions to be conducted.</w:t>
      </w:r>
    </w:p>
    <w:p w:rsidR="00A94587" w:rsidRPr="00282E96" w:rsidRDefault="00A94587" w:rsidP="00282E96">
      <w:pPr>
        <w:pStyle w:val="subsection"/>
      </w:pPr>
      <w:r w:rsidRPr="00282E96">
        <w:tab/>
        <w:t>(2)</w:t>
      </w:r>
      <w:r w:rsidRPr="00282E96">
        <w:tab/>
        <w:t>The review must:</w:t>
      </w:r>
    </w:p>
    <w:p w:rsidR="00A94587" w:rsidRPr="00282E96" w:rsidRDefault="00A94587" w:rsidP="00282E96">
      <w:pPr>
        <w:pStyle w:val="paragraph"/>
      </w:pPr>
      <w:r w:rsidRPr="00282E96">
        <w:tab/>
        <w:t>(a)</w:t>
      </w:r>
      <w:r w:rsidRPr="00282E96">
        <w:tab/>
        <w:t>start 5 years after the commencement of this section; and</w:t>
      </w:r>
    </w:p>
    <w:p w:rsidR="00A94587" w:rsidRPr="00282E96" w:rsidRDefault="00A94587" w:rsidP="00282E96">
      <w:pPr>
        <w:pStyle w:val="paragraph"/>
      </w:pPr>
      <w:r w:rsidRPr="00282E96">
        <w:tab/>
        <w:t>(b)</w:t>
      </w:r>
      <w:r w:rsidRPr="00282E96">
        <w:tab/>
        <w:t>be completed within 6 months.</w:t>
      </w:r>
    </w:p>
    <w:p w:rsidR="00A94587" w:rsidRPr="00282E96" w:rsidRDefault="00A94587" w:rsidP="00282E96">
      <w:pPr>
        <w:pStyle w:val="subsection"/>
      </w:pPr>
      <w:r w:rsidRPr="00282E96">
        <w:rPr>
          <w:b/>
        </w:rPr>
        <w:tab/>
      </w:r>
      <w:r w:rsidRPr="00282E96">
        <w:t>(3)</w:t>
      </w:r>
      <w:r w:rsidRPr="00282E96">
        <w:tab/>
        <w:t>The Minister must cause a written report about the review to be prepared.</w:t>
      </w:r>
    </w:p>
    <w:p w:rsidR="00A94587" w:rsidRPr="00282E96" w:rsidRDefault="00A94587" w:rsidP="00282E96">
      <w:pPr>
        <w:pStyle w:val="subsection"/>
      </w:pPr>
      <w:r w:rsidRPr="00282E96">
        <w:tab/>
        <w:t>(4)</w:t>
      </w:r>
      <w:r w:rsidRPr="00282E96">
        <w:tab/>
        <w:t>The Minister must cause a copy of the report to be laid before each House of Parliament within 15 sitting days after the completion of the report.</w:t>
      </w:r>
    </w:p>
    <w:p w:rsidR="001078E7" w:rsidRPr="00282E96" w:rsidRDefault="009B3565" w:rsidP="00282E96">
      <w:pPr>
        <w:pStyle w:val="ActHead5"/>
      </w:pPr>
      <w:bookmarkStart w:id="77" w:name="_Toc359866776"/>
      <w:r w:rsidRPr="00282E96">
        <w:rPr>
          <w:rStyle w:val="CharSectno"/>
        </w:rPr>
        <w:t>48</w:t>
      </w:r>
      <w:r w:rsidR="001078E7" w:rsidRPr="00282E96">
        <w:t xml:space="preserve">  </w:t>
      </w:r>
      <w:r w:rsidR="00AD4F6F" w:rsidRPr="00282E96">
        <w:t>Rules</w:t>
      </w:r>
      <w:bookmarkEnd w:id="77"/>
    </w:p>
    <w:p w:rsidR="00A224FF" w:rsidRPr="00282E96" w:rsidRDefault="001078E7" w:rsidP="00282E96">
      <w:pPr>
        <w:pStyle w:val="subsection"/>
      </w:pPr>
      <w:r w:rsidRPr="00282E96">
        <w:tab/>
      </w:r>
      <w:r w:rsidRPr="00282E96">
        <w:tab/>
      </w:r>
      <w:r w:rsidR="00A224FF" w:rsidRPr="00282E96">
        <w:t xml:space="preserve">The Minister may, by legislative instrument, make </w:t>
      </w:r>
      <w:r w:rsidR="00AD4F6F" w:rsidRPr="00282E96">
        <w:t>r</w:t>
      </w:r>
      <w:r w:rsidR="00A224FF" w:rsidRPr="00282E96">
        <w:t>ules pr</w:t>
      </w:r>
      <w:r w:rsidR="00977246" w:rsidRPr="00282E96">
        <w:t>escribing</w:t>
      </w:r>
      <w:r w:rsidR="00A224FF" w:rsidRPr="00282E96">
        <w:t xml:space="preserve"> matters:</w:t>
      </w:r>
    </w:p>
    <w:p w:rsidR="00A224FF" w:rsidRPr="00282E96" w:rsidRDefault="00AD4F6F" w:rsidP="00282E96">
      <w:pPr>
        <w:pStyle w:val="paragraph"/>
      </w:pPr>
      <w:r w:rsidRPr="00282E96">
        <w:tab/>
      </w:r>
      <w:r w:rsidR="00A224FF" w:rsidRPr="00282E96">
        <w:t>(a)</w:t>
      </w:r>
      <w:r w:rsidRPr="00282E96">
        <w:tab/>
        <w:t>r</w:t>
      </w:r>
      <w:r w:rsidR="00A224FF" w:rsidRPr="00282E96">
        <w:t>equired or permitted by this Act to be pr</w:t>
      </w:r>
      <w:r w:rsidR="00977246" w:rsidRPr="00282E96">
        <w:t>escribed by the rules;</w:t>
      </w:r>
      <w:r w:rsidR="00A224FF" w:rsidRPr="00282E96">
        <w:t xml:space="preserve"> or</w:t>
      </w:r>
    </w:p>
    <w:p w:rsidR="009502DC" w:rsidRDefault="00AD4F6F" w:rsidP="00282E96">
      <w:pPr>
        <w:pStyle w:val="paragraph"/>
      </w:pPr>
      <w:r w:rsidRPr="00282E96">
        <w:lastRenderedPageBreak/>
        <w:tab/>
      </w:r>
      <w:r w:rsidR="00A224FF" w:rsidRPr="00282E96">
        <w:t>(b)</w:t>
      </w:r>
      <w:r w:rsidRPr="00282E96">
        <w:tab/>
      </w:r>
      <w:r w:rsidR="00A224FF" w:rsidRPr="00282E96">
        <w:t>n</w:t>
      </w:r>
      <w:r w:rsidR="00977246" w:rsidRPr="00282E96">
        <w:t xml:space="preserve">ecessary or convenient to be prescribed </w:t>
      </w:r>
      <w:r w:rsidR="00A224FF" w:rsidRPr="00282E96">
        <w:t>in order to carry out or give effect to this Act.</w:t>
      </w:r>
    </w:p>
    <w:p w:rsidR="00DC737A" w:rsidRDefault="00DC737A" w:rsidP="00E9380A"/>
    <w:p w:rsidR="00DC737A" w:rsidRDefault="00DC737A">
      <w:pPr>
        <w:pStyle w:val="AssentBk"/>
        <w:keepNext/>
      </w:pPr>
    </w:p>
    <w:p w:rsidR="00E9380A" w:rsidRDefault="00E9380A">
      <w:pPr>
        <w:pStyle w:val="2ndRd"/>
        <w:keepNext/>
        <w:pBdr>
          <w:top w:val="single" w:sz="2" w:space="1" w:color="auto"/>
        </w:pBdr>
      </w:pPr>
    </w:p>
    <w:p w:rsidR="00E9380A" w:rsidRDefault="00E9380A">
      <w:pPr>
        <w:pStyle w:val="2ndRd"/>
        <w:keepNext/>
        <w:spacing w:line="260" w:lineRule="atLeast"/>
        <w:rPr>
          <w:i/>
        </w:rPr>
      </w:pPr>
      <w:r>
        <w:t>[</w:t>
      </w:r>
      <w:r>
        <w:rPr>
          <w:i/>
        </w:rPr>
        <w:t>Minister’s second reading speech made in—</w:t>
      </w:r>
    </w:p>
    <w:p w:rsidR="00E9380A" w:rsidRDefault="00E9380A">
      <w:pPr>
        <w:pStyle w:val="2ndRd"/>
        <w:keepNext/>
        <w:spacing w:line="260" w:lineRule="atLeast"/>
        <w:rPr>
          <w:i/>
        </w:rPr>
      </w:pPr>
      <w:r>
        <w:rPr>
          <w:i/>
        </w:rPr>
        <w:t>House of Representatives on 20 March 2013</w:t>
      </w:r>
    </w:p>
    <w:p w:rsidR="00E9380A" w:rsidRDefault="00E9380A">
      <w:pPr>
        <w:pStyle w:val="2ndRd"/>
        <w:keepNext/>
        <w:spacing w:line="260" w:lineRule="atLeast"/>
        <w:rPr>
          <w:i/>
        </w:rPr>
      </w:pPr>
      <w:r>
        <w:rPr>
          <w:i/>
        </w:rPr>
        <w:t>Senate on 17 June 2013</w:t>
      </w:r>
      <w:r>
        <w:t>]</w:t>
      </w:r>
    </w:p>
    <w:p w:rsidR="00E9380A" w:rsidRDefault="00E9380A"/>
    <w:p w:rsidR="00DC737A" w:rsidRPr="00E9380A" w:rsidRDefault="00E9380A" w:rsidP="00E9380A">
      <w:pPr>
        <w:framePr w:hSpace="180" w:wrap="around" w:vAnchor="text" w:hAnchor="page" w:x="2410" w:y="7941"/>
      </w:pPr>
      <w:r>
        <w:t>(78/13)</w:t>
      </w:r>
    </w:p>
    <w:p w:rsidR="00E9380A" w:rsidRDefault="00E9380A"/>
    <w:sectPr w:rsidR="00E9380A" w:rsidSect="00DC737A">
      <w:headerReference w:type="even" r:id="rId23"/>
      <w:headerReference w:type="default" r:id="rId24"/>
      <w:footerReference w:type="even" r:id="rId25"/>
      <w:footerReference w:type="default" r:id="rId26"/>
      <w:headerReference w:type="first" r:id="rId27"/>
      <w:footerReference w:type="first" r:id="rId28"/>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0A" w:rsidRDefault="00E9380A" w:rsidP="00715914">
      <w:pPr>
        <w:spacing w:line="240" w:lineRule="auto"/>
      </w:pPr>
      <w:r>
        <w:separator/>
      </w:r>
    </w:p>
  </w:endnote>
  <w:endnote w:type="continuationSeparator" w:id="0">
    <w:p w:rsidR="00E9380A" w:rsidRDefault="00E9380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Default="00E9380A" w:rsidP="00282E96">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Default="00E9380A">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9380A" w:rsidRDefault="00E9380A"/>
  <w:p w:rsidR="00E9380A" w:rsidRDefault="00E9380A" w:rsidP="00282E96">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282E9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282E96">
    <w:pPr>
      <w:pBdr>
        <w:top w:val="single" w:sz="6" w:space="1" w:color="auto"/>
      </w:pBdr>
      <w:spacing w:before="120"/>
      <w:rPr>
        <w:sz w:val="18"/>
      </w:rPr>
    </w:pPr>
  </w:p>
  <w:p w:rsidR="00E9380A" w:rsidRPr="00ED79B6" w:rsidRDefault="00E9380A" w:rsidP="00715914">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9C3ABC">
      <w:rPr>
        <w:i/>
        <w:sz w:val="18"/>
      </w:rPr>
      <w:t>Asbestos Safety and Eradication Agency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9C3ABC">
      <w:rPr>
        <w:i/>
        <w:sz w:val="18"/>
      </w:rPr>
      <w:t>No. 58,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9C3ABC">
      <w:rPr>
        <w:i/>
        <w:noProof/>
        <w:sz w:val="18"/>
      </w:rPr>
      <w:t>ii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282E96">
    <w:pPr>
      <w:pBdr>
        <w:top w:val="single" w:sz="6" w:space="1" w:color="auto"/>
      </w:pBdr>
      <w:spacing w:before="120"/>
      <w:rPr>
        <w:sz w:val="18"/>
      </w:rPr>
    </w:pPr>
  </w:p>
  <w:p w:rsidR="00E9380A" w:rsidRPr="00ED79B6" w:rsidRDefault="00E9380A"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9C3ABC">
      <w:rPr>
        <w:i/>
        <w:noProof/>
        <w:sz w:val="18"/>
      </w:rPr>
      <w:t>iii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9C3ABC">
      <w:rPr>
        <w:i/>
        <w:sz w:val="18"/>
      </w:rPr>
      <w:t>Asbestos Safety and Eradication Agency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9C3ABC">
      <w:rPr>
        <w:i/>
        <w:sz w:val="18"/>
      </w:rPr>
      <w:t>No. 58,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7A1328" w:rsidRDefault="00E9380A" w:rsidP="00282E96">
    <w:pPr>
      <w:pBdr>
        <w:top w:val="single" w:sz="6" w:space="1" w:color="auto"/>
      </w:pBdr>
      <w:spacing w:before="120"/>
      <w:rPr>
        <w:sz w:val="18"/>
      </w:rPr>
    </w:pPr>
  </w:p>
  <w:p w:rsidR="00E9380A" w:rsidRPr="007A1328" w:rsidRDefault="00E9380A"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C3ABC">
      <w:rPr>
        <w:i/>
        <w:noProof/>
        <w:sz w:val="18"/>
      </w:rPr>
      <w:t>2</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ShortT </w:instrText>
    </w:r>
    <w:r w:rsidRPr="007A1328">
      <w:rPr>
        <w:i/>
        <w:sz w:val="18"/>
      </w:rPr>
      <w:fldChar w:fldCharType="separate"/>
    </w:r>
    <w:r w:rsidR="009C3ABC">
      <w:rPr>
        <w:i/>
        <w:sz w:val="18"/>
      </w:rPr>
      <w:t>Asbestos Safety and Eradication Agency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9C3ABC">
      <w:rPr>
        <w:i/>
        <w:sz w:val="18"/>
      </w:rPr>
      <w:t>No. 58, 2013</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7A1328" w:rsidRDefault="00E9380A" w:rsidP="00282E96">
    <w:pPr>
      <w:pBdr>
        <w:top w:val="single" w:sz="6" w:space="1" w:color="auto"/>
      </w:pBdr>
      <w:spacing w:before="120"/>
      <w:rPr>
        <w:sz w:val="18"/>
      </w:rPr>
    </w:pPr>
  </w:p>
  <w:p w:rsidR="00E9380A" w:rsidRPr="007A1328" w:rsidRDefault="00E9380A"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C3ABC">
      <w:rPr>
        <w:i/>
        <w:sz w:val="18"/>
      </w:rPr>
      <w:t>Asbestos Safety and Eradication Agency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9C3ABC">
      <w:rPr>
        <w:i/>
        <w:sz w:val="18"/>
      </w:rPr>
      <w:t>No. 58,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C3ABC">
      <w:rPr>
        <w:i/>
        <w:noProof/>
        <w:sz w:val="18"/>
      </w:rPr>
      <w:t>33</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7A1328" w:rsidRDefault="00E9380A" w:rsidP="00282E96">
    <w:pPr>
      <w:pBdr>
        <w:top w:val="single" w:sz="6" w:space="1" w:color="auto"/>
      </w:pBdr>
      <w:spacing w:before="120"/>
      <w:rPr>
        <w:sz w:val="18"/>
      </w:rPr>
    </w:pPr>
  </w:p>
  <w:p w:rsidR="00E9380A" w:rsidRPr="007A1328" w:rsidRDefault="00E9380A"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9C3ABC">
      <w:rPr>
        <w:i/>
        <w:sz w:val="18"/>
      </w:rPr>
      <w:t>Asbestos Safety and Eradication Agency Act 2013</w:t>
    </w:r>
    <w:r w:rsidRPr="007A1328">
      <w:rPr>
        <w:i/>
        <w:sz w:val="18"/>
      </w:rPr>
      <w:fldChar w:fldCharType="end"/>
    </w:r>
    <w:r w:rsidRPr="007A1328">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9C3ABC">
      <w:rPr>
        <w:i/>
        <w:sz w:val="18"/>
      </w:rPr>
      <w:t>No. 58, 2013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9C3ABC">
      <w:rPr>
        <w:i/>
        <w:noProof/>
        <w:sz w:val="18"/>
      </w:rPr>
      <w:t>1</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0A" w:rsidRDefault="00E9380A" w:rsidP="00715914">
      <w:pPr>
        <w:spacing w:line="240" w:lineRule="auto"/>
      </w:pPr>
      <w:r>
        <w:separator/>
      </w:r>
    </w:p>
  </w:footnote>
  <w:footnote w:type="continuationSeparator" w:id="0">
    <w:p w:rsidR="00E9380A" w:rsidRDefault="00E9380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5F1388" w:rsidRDefault="00E9380A"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5F1388" w:rsidRDefault="00E9380A"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5F1388" w:rsidRDefault="00E9380A"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ED79B6" w:rsidRDefault="00E9380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Default="00E9380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9380A" w:rsidRDefault="00E9380A" w:rsidP="00715914">
    <w:pPr>
      <w:rPr>
        <w:sz w:val="20"/>
      </w:rPr>
    </w:pPr>
    <w:r w:rsidRPr="007A1328">
      <w:rPr>
        <w:b/>
        <w:sz w:val="20"/>
      </w:rPr>
      <w:fldChar w:fldCharType="begin"/>
    </w:r>
    <w:r w:rsidRPr="007A1328">
      <w:rPr>
        <w:b/>
        <w:sz w:val="20"/>
      </w:rPr>
      <w:instrText xml:space="preserve"> STYLEREF CharPartNo </w:instrText>
    </w:r>
    <w:r w:rsidR="009C3ABC">
      <w:rPr>
        <w:b/>
        <w:sz w:val="20"/>
      </w:rPr>
      <w:fldChar w:fldCharType="separate"/>
    </w:r>
    <w:r w:rsidR="009C3ABC">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C3ABC">
      <w:rPr>
        <w:sz w:val="20"/>
      </w:rPr>
      <w:fldChar w:fldCharType="separate"/>
    </w:r>
    <w:r w:rsidR="009C3ABC">
      <w:rPr>
        <w:noProof/>
        <w:sz w:val="20"/>
      </w:rPr>
      <w:t>Preliminary</w:t>
    </w:r>
    <w:r>
      <w:rPr>
        <w:sz w:val="20"/>
      </w:rPr>
      <w:fldChar w:fldCharType="end"/>
    </w:r>
  </w:p>
  <w:p w:rsidR="00E9380A" w:rsidRPr="007A1328" w:rsidRDefault="00E9380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9380A" w:rsidRPr="007A1328" w:rsidRDefault="00E9380A" w:rsidP="00715914">
    <w:pPr>
      <w:rPr>
        <w:b/>
        <w:sz w:val="24"/>
      </w:rPr>
    </w:pPr>
  </w:p>
  <w:p w:rsidR="00E9380A" w:rsidRPr="007A1328" w:rsidRDefault="00E9380A"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3ABC">
      <w:rPr>
        <w:noProof/>
        <w:sz w:val="24"/>
      </w:rPr>
      <w:t>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7A1328" w:rsidRDefault="00E9380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9380A" w:rsidRPr="007A1328" w:rsidRDefault="00E9380A" w:rsidP="00715914">
    <w:pPr>
      <w:jc w:val="right"/>
      <w:rPr>
        <w:sz w:val="20"/>
      </w:rPr>
    </w:pPr>
    <w:r w:rsidRPr="007A1328">
      <w:rPr>
        <w:sz w:val="20"/>
      </w:rPr>
      <w:fldChar w:fldCharType="begin"/>
    </w:r>
    <w:r w:rsidRPr="007A1328">
      <w:rPr>
        <w:sz w:val="20"/>
      </w:rPr>
      <w:instrText xml:space="preserve"> STYLEREF CharPartText </w:instrText>
    </w:r>
    <w:r w:rsidR="009C3ABC">
      <w:rPr>
        <w:sz w:val="20"/>
      </w:rPr>
      <w:fldChar w:fldCharType="separate"/>
    </w:r>
    <w:r w:rsidR="009C3ABC">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C3ABC">
      <w:rPr>
        <w:b/>
        <w:sz w:val="20"/>
      </w:rPr>
      <w:fldChar w:fldCharType="separate"/>
    </w:r>
    <w:r w:rsidR="009C3ABC">
      <w:rPr>
        <w:b/>
        <w:noProof/>
        <w:sz w:val="20"/>
      </w:rPr>
      <w:t>Part 7</w:t>
    </w:r>
    <w:r>
      <w:rPr>
        <w:b/>
        <w:sz w:val="20"/>
      </w:rPr>
      <w:fldChar w:fldCharType="end"/>
    </w:r>
  </w:p>
  <w:p w:rsidR="00E9380A" w:rsidRPr="007A1328" w:rsidRDefault="00E9380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9380A" w:rsidRPr="007A1328" w:rsidRDefault="00E9380A" w:rsidP="00715914">
    <w:pPr>
      <w:jc w:val="right"/>
      <w:rPr>
        <w:b/>
        <w:sz w:val="24"/>
      </w:rPr>
    </w:pPr>
  </w:p>
  <w:p w:rsidR="00E9380A" w:rsidRPr="007A1328" w:rsidRDefault="00E9380A"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C3ABC">
      <w:rPr>
        <w:noProof/>
        <w:sz w:val="24"/>
      </w:rPr>
      <w:t>48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0A" w:rsidRPr="007A1328" w:rsidRDefault="00E9380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5E"/>
    <w:rsid w:val="000063BA"/>
    <w:rsid w:val="000136AF"/>
    <w:rsid w:val="000147A7"/>
    <w:rsid w:val="00014A18"/>
    <w:rsid w:val="00015DCE"/>
    <w:rsid w:val="00026CB2"/>
    <w:rsid w:val="00030C1C"/>
    <w:rsid w:val="000564EB"/>
    <w:rsid w:val="000614BF"/>
    <w:rsid w:val="00062613"/>
    <w:rsid w:val="00062845"/>
    <w:rsid w:val="00063C1F"/>
    <w:rsid w:val="00064978"/>
    <w:rsid w:val="000668F1"/>
    <w:rsid w:val="00076F55"/>
    <w:rsid w:val="00087D46"/>
    <w:rsid w:val="00091C86"/>
    <w:rsid w:val="000944FE"/>
    <w:rsid w:val="000954DE"/>
    <w:rsid w:val="000A2D46"/>
    <w:rsid w:val="000B15DF"/>
    <w:rsid w:val="000B5A45"/>
    <w:rsid w:val="000C0483"/>
    <w:rsid w:val="000D05EF"/>
    <w:rsid w:val="000E18EC"/>
    <w:rsid w:val="000E1C73"/>
    <w:rsid w:val="000E2261"/>
    <w:rsid w:val="000E3F92"/>
    <w:rsid w:val="000F21C1"/>
    <w:rsid w:val="000F6CC4"/>
    <w:rsid w:val="0010745C"/>
    <w:rsid w:val="001078E7"/>
    <w:rsid w:val="00111845"/>
    <w:rsid w:val="00112AB0"/>
    <w:rsid w:val="00117003"/>
    <w:rsid w:val="00122CB9"/>
    <w:rsid w:val="0013470C"/>
    <w:rsid w:val="001474B2"/>
    <w:rsid w:val="001538A3"/>
    <w:rsid w:val="001551F8"/>
    <w:rsid w:val="0016446E"/>
    <w:rsid w:val="00165B3E"/>
    <w:rsid w:val="00165D72"/>
    <w:rsid w:val="00166C2F"/>
    <w:rsid w:val="00174F38"/>
    <w:rsid w:val="0017798A"/>
    <w:rsid w:val="001824BD"/>
    <w:rsid w:val="00182581"/>
    <w:rsid w:val="001939E1"/>
    <w:rsid w:val="00195382"/>
    <w:rsid w:val="001A4EF1"/>
    <w:rsid w:val="001B540C"/>
    <w:rsid w:val="001B5655"/>
    <w:rsid w:val="001C481C"/>
    <w:rsid w:val="001C69C4"/>
    <w:rsid w:val="001D11E9"/>
    <w:rsid w:val="001D18C5"/>
    <w:rsid w:val="001D37EF"/>
    <w:rsid w:val="001E2030"/>
    <w:rsid w:val="001E3590"/>
    <w:rsid w:val="001E7407"/>
    <w:rsid w:val="001F0399"/>
    <w:rsid w:val="001F1F79"/>
    <w:rsid w:val="001F5D5E"/>
    <w:rsid w:val="001F6219"/>
    <w:rsid w:val="002065DA"/>
    <w:rsid w:val="0021030E"/>
    <w:rsid w:val="00217298"/>
    <w:rsid w:val="002307F8"/>
    <w:rsid w:val="0023524B"/>
    <w:rsid w:val="0023769B"/>
    <w:rsid w:val="0024010F"/>
    <w:rsid w:val="00240749"/>
    <w:rsid w:val="00251128"/>
    <w:rsid w:val="002564A4"/>
    <w:rsid w:val="002622D6"/>
    <w:rsid w:val="00273853"/>
    <w:rsid w:val="00282E96"/>
    <w:rsid w:val="00295988"/>
    <w:rsid w:val="00297ECB"/>
    <w:rsid w:val="002A0BCF"/>
    <w:rsid w:val="002A6EA4"/>
    <w:rsid w:val="002B7408"/>
    <w:rsid w:val="002C5464"/>
    <w:rsid w:val="002C6AFC"/>
    <w:rsid w:val="002C6F7F"/>
    <w:rsid w:val="002D043A"/>
    <w:rsid w:val="002D2A4E"/>
    <w:rsid w:val="002D4439"/>
    <w:rsid w:val="002D6224"/>
    <w:rsid w:val="002E236E"/>
    <w:rsid w:val="002F3C57"/>
    <w:rsid w:val="002F3F3C"/>
    <w:rsid w:val="002F6DCA"/>
    <w:rsid w:val="00302E5B"/>
    <w:rsid w:val="003062C8"/>
    <w:rsid w:val="003122FB"/>
    <w:rsid w:val="0032120F"/>
    <w:rsid w:val="00331BCD"/>
    <w:rsid w:val="003415D3"/>
    <w:rsid w:val="00352B0F"/>
    <w:rsid w:val="00360459"/>
    <w:rsid w:val="00360F9C"/>
    <w:rsid w:val="00364EFF"/>
    <w:rsid w:val="0038185A"/>
    <w:rsid w:val="00385B00"/>
    <w:rsid w:val="003A1293"/>
    <w:rsid w:val="003A1D00"/>
    <w:rsid w:val="003B0DEF"/>
    <w:rsid w:val="003B64EF"/>
    <w:rsid w:val="003B6709"/>
    <w:rsid w:val="003B789A"/>
    <w:rsid w:val="003D0BFE"/>
    <w:rsid w:val="003D5700"/>
    <w:rsid w:val="003E499D"/>
    <w:rsid w:val="003E7A7B"/>
    <w:rsid w:val="00400D26"/>
    <w:rsid w:val="00404DC3"/>
    <w:rsid w:val="00407599"/>
    <w:rsid w:val="00410BD6"/>
    <w:rsid w:val="004116CD"/>
    <w:rsid w:val="00416B98"/>
    <w:rsid w:val="00416D32"/>
    <w:rsid w:val="00417EB9"/>
    <w:rsid w:val="00423019"/>
    <w:rsid w:val="00424CA9"/>
    <w:rsid w:val="0044291A"/>
    <w:rsid w:val="004444A5"/>
    <w:rsid w:val="004622A7"/>
    <w:rsid w:val="00463D65"/>
    <w:rsid w:val="00465408"/>
    <w:rsid w:val="00467F95"/>
    <w:rsid w:val="004800A2"/>
    <w:rsid w:val="00484140"/>
    <w:rsid w:val="004843E4"/>
    <w:rsid w:val="00496F97"/>
    <w:rsid w:val="004A2F9C"/>
    <w:rsid w:val="004A3920"/>
    <w:rsid w:val="004A5C88"/>
    <w:rsid w:val="004B38C1"/>
    <w:rsid w:val="004B44FA"/>
    <w:rsid w:val="004C3570"/>
    <w:rsid w:val="004C4CA2"/>
    <w:rsid w:val="004D0119"/>
    <w:rsid w:val="004D5D07"/>
    <w:rsid w:val="004E7BEC"/>
    <w:rsid w:val="004F4A1C"/>
    <w:rsid w:val="004F6F4C"/>
    <w:rsid w:val="00503BC3"/>
    <w:rsid w:val="005067FD"/>
    <w:rsid w:val="00516B8D"/>
    <w:rsid w:val="005243BA"/>
    <w:rsid w:val="005247BE"/>
    <w:rsid w:val="0052663D"/>
    <w:rsid w:val="00526DD4"/>
    <w:rsid w:val="0053514F"/>
    <w:rsid w:val="00537FBC"/>
    <w:rsid w:val="00544ECC"/>
    <w:rsid w:val="00546FD3"/>
    <w:rsid w:val="00547496"/>
    <w:rsid w:val="00554345"/>
    <w:rsid w:val="0056458A"/>
    <w:rsid w:val="00566670"/>
    <w:rsid w:val="005721E8"/>
    <w:rsid w:val="00575129"/>
    <w:rsid w:val="00584811"/>
    <w:rsid w:val="00584928"/>
    <w:rsid w:val="005852EC"/>
    <w:rsid w:val="00593AA6"/>
    <w:rsid w:val="00594161"/>
    <w:rsid w:val="00594749"/>
    <w:rsid w:val="005955A5"/>
    <w:rsid w:val="005B19EB"/>
    <w:rsid w:val="005B4067"/>
    <w:rsid w:val="005C02DD"/>
    <w:rsid w:val="005C0C0D"/>
    <w:rsid w:val="005C3F41"/>
    <w:rsid w:val="005C4BD2"/>
    <w:rsid w:val="005C4D67"/>
    <w:rsid w:val="005D2A3A"/>
    <w:rsid w:val="005E5928"/>
    <w:rsid w:val="00600219"/>
    <w:rsid w:val="00611C03"/>
    <w:rsid w:val="00621954"/>
    <w:rsid w:val="0062199C"/>
    <w:rsid w:val="00631E71"/>
    <w:rsid w:val="00632101"/>
    <w:rsid w:val="00632945"/>
    <w:rsid w:val="0063506C"/>
    <w:rsid w:val="00635767"/>
    <w:rsid w:val="00635C3C"/>
    <w:rsid w:val="00647A9D"/>
    <w:rsid w:val="00650CAA"/>
    <w:rsid w:val="006534F3"/>
    <w:rsid w:val="00656001"/>
    <w:rsid w:val="006734FD"/>
    <w:rsid w:val="00675C84"/>
    <w:rsid w:val="00677618"/>
    <w:rsid w:val="00677CC2"/>
    <w:rsid w:val="00687113"/>
    <w:rsid w:val="006905DE"/>
    <w:rsid w:val="0069207B"/>
    <w:rsid w:val="0069374A"/>
    <w:rsid w:val="006B6832"/>
    <w:rsid w:val="006C0513"/>
    <w:rsid w:val="006C0A0D"/>
    <w:rsid w:val="006C2748"/>
    <w:rsid w:val="006C7F8C"/>
    <w:rsid w:val="006E129C"/>
    <w:rsid w:val="006E632E"/>
    <w:rsid w:val="006F318F"/>
    <w:rsid w:val="006F3773"/>
    <w:rsid w:val="006F522B"/>
    <w:rsid w:val="006F5775"/>
    <w:rsid w:val="00700B2C"/>
    <w:rsid w:val="00705D55"/>
    <w:rsid w:val="00713084"/>
    <w:rsid w:val="00715914"/>
    <w:rsid w:val="00726E20"/>
    <w:rsid w:val="00731E00"/>
    <w:rsid w:val="007440B7"/>
    <w:rsid w:val="00745662"/>
    <w:rsid w:val="00753A96"/>
    <w:rsid w:val="00770FA8"/>
    <w:rsid w:val="007715C9"/>
    <w:rsid w:val="00774EDD"/>
    <w:rsid w:val="007757EC"/>
    <w:rsid w:val="00783F19"/>
    <w:rsid w:val="007935AA"/>
    <w:rsid w:val="00794DCC"/>
    <w:rsid w:val="007950FA"/>
    <w:rsid w:val="007A2094"/>
    <w:rsid w:val="007B43C3"/>
    <w:rsid w:val="007B45F1"/>
    <w:rsid w:val="007C5192"/>
    <w:rsid w:val="007C6A24"/>
    <w:rsid w:val="007D2672"/>
    <w:rsid w:val="007D5479"/>
    <w:rsid w:val="007D675C"/>
    <w:rsid w:val="007E76CD"/>
    <w:rsid w:val="007F3061"/>
    <w:rsid w:val="00803A16"/>
    <w:rsid w:val="008131E3"/>
    <w:rsid w:val="00824C53"/>
    <w:rsid w:val="008313AF"/>
    <w:rsid w:val="00836834"/>
    <w:rsid w:val="008431B4"/>
    <w:rsid w:val="008444D4"/>
    <w:rsid w:val="00852114"/>
    <w:rsid w:val="00852721"/>
    <w:rsid w:val="00856110"/>
    <w:rsid w:val="00856A31"/>
    <w:rsid w:val="00860E2A"/>
    <w:rsid w:val="00861D72"/>
    <w:rsid w:val="0086287D"/>
    <w:rsid w:val="00863B7C"/>
    <w:rsid w:val="008754D0"/>
    <w:rsid w:val="008765ED"/>
    <w:rsid w:val="00877764"/>
    <w:rsid w:val="0089107B"/>
    <w:rsid w:val="008B23E2"/>
    <w:rsid w:val="008C5955"/>
    <w:rsid w:val="008D0EE0"/>
    <w:rsid w:val="008D2FA1"/>
    <w:rsid w:val="008E212F"/>
    <w:rsid w:val="008F0A42"/>
    <w:rsid w:val="008F12F2"/>
    <w:rsid w:val="008F526D"/>
    <w:rsid w:val="008F54E7"/>
    <w:rsid w:val="00903422"/>
    <w:rsid w:val="009040FA"/>
    <w:rsid w:val="009257E6"/>
    <w:rsid w:val="00925DE5"/>
    <w:rsid w:val="00932377"/>
    <w:rsid w:val="00940885"/>
    <w:rsid w:val="009477CC"/>
    <w:rsid w:val="00947D5A"/>
    <w:rsid w:val="009502DC"/>
    <w:rsid w:val="009505D2"/>
    <w:rsid w:val="009532A5"/>
    <w:rsid w:val="009608F4"/>
    <w:rsid w:val="00977246"/>
    <w:rsid w:val="00985BC8"/>
    <w:rsid w:val="00985FA7"/>
    <w:rsid w:val="009868E9"/>
    <w:rsid w:val="00990ED3"/>
    <w:rsid w:val="00997DF7"/>
    <w:rsid w:val="009A4ADF"/>
    <w:rsid w:val="009B3565"/>
    <w:rsid w:val="009C23D9"/>
    <w:rsid w:val="009C2DA7"/>
    <w:rsid w:val="009C3ABC"/>
    <w:rsid w:val="009D006B"/>
    <w:rsid w:val="009D2DFC"/>
    <w:rsid w:val="009D2E83"/>
    <w:rsid w:val="009D4CAA"/>
    <w:rsid w:val="009D5F45"/>
    <w:rsid w:val="009F25CE"/>
    <w:rsid w:val="009F3825"/>
    <w:rsid w:val="00A16836"/>
    <w:rsid w:val="00A210EA"/>
    <w:rsid w:val="00A224FF"/>
    <w:rsid w:val="00A22668"/>
    <w:rsid w:val="00A22C98"/>
    <w:rsid w:val="00A231E2"/>
    <w:rsid w:val="00A4152C"/>
    <w:rsid w:val="00A469ED"/>
    <w:rsid w:val="00A51596"/>
    <w:rsid w:val="00A53D06"/>
    <w:rsid w:val="00A54745"/>
    <w:rsid w:val="00A626D7"/>
    <w:rsid w:val="00A64912"/>
    <w:rsid w:val="00A70A74"/>
    <w:rsid w:val="00A74AFD"/>
    <w:rsid w:val="00A74F24"/>
    <w:rsid w:val="00A75C27"/>
    <w:rsid w:val="00A94587"/>
    <w:rsid w:val="00A97FA7"/>
    <w:rsid w:val="00AA7BB9"/>
    <w:rsid w:val="00AC2E7F"/>
    <w:rsid w:val="00AD4F6F"/>
    <w:rsid w:val="00AD5641"/>
    <w:rsid w:val="00AD68F8"/>
    <w:rsid w:val="00AE5CA2"/>
    <w:rsid w:val="00AF06CF"/>
    <w:rsid w:val="00AF3792"/>
    <w:rsid w:val="00B06189"/>
    <w:rsid w:val="00B2447A"/>
    <w:rsid w:val="00B33B3C"/>
    <w:rsid w:val="00B532DF"/>
    <w:rsid w:val="00B63834"/>
    <w:rsid w:val="00B648E7"/>
    <w:rsid w:val="00B750A3"/>
    <w:rsid w:val="00B80199"/>
    <w:rsid w:val="00B8301F"/>
    <w:rsid w:val="00B91D24"/>
    <w:rsid w:val="00BA12E7"/>
    <w:rsid w:val="00BA220B"/>
    <w:rsid w:val="00BB308E"/>
    <w:rsid w:val="00BB6340"/>
    <w:rsid w:val="00BC2E13"/>
    <w:rsid w:val="00BC6AD4"/>
    <w:rsid w:val="00BD3DCA"/>
    <w:rsid w:val="00BD4626"/>
    <w:rsid w:val="00BE719A"/>
    <w:rsid w:val="00BE720A"/>
    <w:rsid w:val="00BF5007"/>
    <w:rsid w:val="00C034DD"/>
    <w:rsid w:val="00C16565"/>
    <w:rsid w:val="00C21CA2"/>
    <w:rsid w:val="00C25299"/>
    <w:rsid w:val="00C345CF"/>
    <w:rsid w:val="00C363CD"/>
    <w:rsid w:val="00C41E5B"/>
    <w:rsid w:val="00C42BF8"/>
    <w:rsid w:val="00C50043"/>
    <w:rsid w:val="00C5142B"/>
    <w:rsid w:val="00C51A47"/>
    <w:rsid w:val="00C54541"/>
    <w:rsid w:val="00C72EC2"/>
    <w:rsid w:val="00C7573B"/>
    <w:rsid w:val="00C83338"/>
    <w:rsid w:val="00C87963"/>
    <w:rsid w:val="00C902BE"/>
    <w:rsid w:val="00C92845"/>
    <w:rsid w:val="00C944B7"/>
    <w:rsid w:val="00C9477F"/>
    <w:rsid w:val="00CA677E"/>
    <w:rsid w:val="00CB4132"/>
    <w:rsid w:val="00CC3983"/>
    <w:rsid w:val="00CD0F8B"/>
    <w:rsid w:val="00CF0BB2"/>
    <w:rsid w:val="00CF3EE8"/>
    <w:rsid w:val="00CF5EBA"/>
    <w:rsid w:val="00D01F97"/>
    <w:rsid w:val="00D05DFB"/>
    <w:rsid w:val="00D06DB9"/>
    <w:rsid w:val="00D13441"/>
    <w:rsid w:val="00D162CD"/>
    <w:rsid w:val="00D2207D"/>
    <w:rsid w:val="00D256F3"/>
    <w:rsid w:val="00D34F82"/>
    <w:rsid w:val="00D35778"/>
    <w:rsid w:val="00D37732"/>
    <w:rsid w:val="00D4537B"/>
    <w:rsid w:val="00D67AA6"/>
    <w:rsid w:val="00D70DFB"/>
    <w:rsid w:val="00D766DF"/>
    <w:rsid w:val="00D91465"/>
    <w:rsid w:val="00D9286D"/>
    <w:rsid w:val="00DC2EF3"/>
    <w:rsid w:val="00DC4F88"/>
    <w:rsid w:val="00DC737A"/>
    <w:rsid w:val="00DF2145"/>
    <w:rsid w:val="00E05704"/>
    <w:rsid w:val="00E06EE9"/>
    <w:rsid w:val="00E12616"/>
    <w:rsid w:val="00E159D1"/>
    <w:rsid w:val="00E30F32"/>
    <w:rsid w:val="00E338EF"/>
    <w:rsid w:val="00E36E12"/>
    <w:rsid w:val="00E379EB"/>
    <w:rsid w:val="00E42FD9"/>
    <w:rsid w:val="00E42FDC"/>
    <w:rsid w:val="00E672B1"/>
    <w:rsid w:val="00E71DFF"/>
    <w:rsid w:val="00E74DC7"/>
    <w:rsid w:val="00E774F3"/>
    <w:rsid w:val="00E83A74"/>
    <w:rsid w:val="00E840CD"/>
    <w:rsid w:val="00E9380A"/>
    <w:rsid w:val="00E94D5E"/>
    <w:rsid w:val="00EA6B3A"/>
    <w:rsid w:val="00EA7100"/>
    <w:rsid w:val="00EB4CAF"/>
    <w:rsid w:val="00EB7AC1"/>
    <w:rsid w:val="00EC315E"/>
    <w:rsid w:val="00EC3721"/>
    <w:rsid w:val="00EC4ECE"/>
    <w:rsid w:val="00ED28BB"/>
    <w:rsid w:val="00ED40D6"/>
    <w:rsid w:val="00EE1004"/>
    <w:rsid w:val="00EE5A2F"/>
    <w:rsid w:val="00EE6875"/>
    <w:rsid w:val="00EF2E3A"/>
    <w:rsid w:val="00EF3AB9"/>
    <w:rsid w:val="00F02004"/>
    <w:rsid w:val="00F072A7"/>
    <w:rsid w:val="00F078DC"/>
    <w:rsid w:val="00F13B1E"/>
    <w:rsid w:val="00F26E5F"/>
    <w:rsid w:val="00F41339"/>
    <w:rsid w:val="00F46342"/>
    <w:rsid w:val="00F5746C"/>
    <w:rsid w:val="00F62B42"/>
    <w:rsid w:val="00F64FFE"/>
    <w:rsid w:val="00F73BD6"/>
    <w:rsid w:val="00F74E8B"/>
    <w:rsid w:val="00F83989"/>
    <w:rsid w:val="00F86FCB"/>
    <w:rsid w:val="00F87FD9"/>
    <w:rsid w:val="00F91211"/>
    <w:rsid w:val="00F977DD"/>
    <w:rsid w:val="00FA75AB"/>
    <w:rsid w:val="00FB263F"/>
    <w:rsid w:val="00FB615E"/>
    <w:rsid w:val="00FC2CC8"/>
    <w:rsid w:val="00FC5F0A"/>
    <w:rsid w:val="00FC72C3"/>
    <w:rsid w:val="00FE6E0B"/>
    <w:rsid w:val="00FE6E5D"/>
    <w:rsid w:val="00FE726C"/>
    <w:rsid w:val="00FF22B5"/>
    <w:rsid w:val="00FF402E"/>
    <w:rsid w:val="00FF5F42"/>
    <w:rsid w:val="00FF7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E96"/>
    <w:pPr>
      <w:spacing w:line="260" w:lineRule="atLeast"/>
    </w:pPr>
    <w:rPr>
      <w:sz w:val="22"/>
    </w:rPr>
  </w:style>
  <w:style w:type="paragraph" w:styleId="Heading1">
    <w:name w:val="heading 1"/>
    <w:basedOn w:val="Normal"/>
    <w:next w:val="Normal"/>
    <w:link w:val="Heading1Char"/>
    <w:uiPriority w:val="9"/>
    <w:qFormat/>
    <w:rsid w:val="00FF5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F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F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F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F4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F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F4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F4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2E96"/>
  </w:style>
  <w:style w:type="paragraph" w:customStyle="1" w:styleId="OPCParaBase">
    <w:name w:val="OPCParaBase"/>
    <w:link w:val="OPCParaBaseChar"/>
    <w:qFormat/>
    <w:rsid w:val="00282E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2E96"/>
    <w:pPr>
      <w:spacing w:line="240" w:lineRule="auto"/>
    </w:pPr>
    <w:rPr>
      <w:b/>
      <w:sz w:val="40"/>
    </w:rPr>
  </w:style>
  <w:style w:type="paragraph" w:customStyle="1" w:styleId="ActHead1">
    <w:name w:val="ActHead 1"/>
    <w:aliases w:val="c"/>
    <w:basedOn w:val="OPCParaBase"/>
    <w:next w:val="Normal"/>
    <w:qFormat/>
    <w:rsid w:val="00282E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2E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2E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2E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2E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2E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2E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2E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2E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2E96"/>
  </w:style>
  <w:style w:type="paragraph" w:customStyle="1" w:styleId="Blocks">
    <w:name w:val="Blocks"/>
    <w:aliases w:val="bb"/>
    <w:basedOn w:val="OPCParaBase"/>
    <w:qFormat/>
    <w:rsid w:val="00282E96"/>
    <w:pPr>
      <w:spacing w:line="240" w:lineRule="auto"/>
    </w:pPr>
    <w:rPr>
      <w:sz w:val="24"/>
    </w:rPr>
  </w:style>
  <w:style w:type="paragraph" w:customStyle="1" w:styleId="BoxText">
    <w:name w:val="BoxText"/>
    <w:aliases w:val="bt"/>
    <w:basedOn w:val="OPCParaBase"/>
    <w:qFormat/>
    <w:rsid w:val="00282E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2E96"/>
    <w:rPr>
      <w:b/>
    </w:rPr>
  </w:style>
  <w:style w:type="paragraph" w:customStyle="1" w:styleId="BoxHeadItalic">
    <w:name w:val="BoxHeadItalic"/>
    <w:aliases w:val="bhi"/>
    <w:basedOn w:val="BoxText"/>
    <w:next w:val="BoxStep"/>
    <w:qFormat/>
    <w:rsid w:val="00282E96"/>
    <w:rPr>
      <w:i/>
    </w:rPr>
  </w:style>
  <w:style w:type="paragraph" w:customStyle="1" w:styleId="BoxList">
    <w:name w:val="BoxList"/>
    <w:aliases w:val="bl"/>
    <w:basedOn w:val="BoxText"/>
    <w:qFormat/>
    <w:rsid w:val="00282E96"/>
    <w:pPr>
      <w:ind w:left="1559" w:hanging="425"/>
    </w:pPr>
  </w:style>
  <w:style w:type="paragraph" w:customStyle="1" w:styleId="BoxNote">
    <w:name w:val="BoxNote"/>
    <w:aliases w:val="bn"/>
    <w:basedOn w:val="BoxText"/>
    <w:qFormat/>
    <w:rsid w:val="00282E96"/>
    <w:pPr>
      <w:tabs>
        <w:tab w:val="left" w:pos="1985"/>
      </w:tabs>
      <w:spacing w:before="122" w:line="198" w:lineRule="exact"/>
      <w:ind w:left="2948" w:hanging="1814"/>
    </w:pPr>
    <w:rPr>
      <w:sz w:val="18"/>
    </w:rPr>
  </w:style>
  <w:style w:type="paragraph" w:customStyle="1" w:styleId="BoxPara">
    <w:name w:val="BoxPara"/>
    <w:aliases w:val="bp"/>
    <w:basedOn w:val="BoxText"/>
    <w:qFormat/>
    <w:rsid w:val="00282E96"/>
    <w:pPr>
      <w:tabs>
        <w:tab w:val="right" w:pos="2268"/>
      </w:tabs>
      <w:ind w:left="2552" w:hanging="1418"/>
    </w:pPr>
  </w:style>
  <w:style w:type="paragraph" w:customStyle="1" w:styleId="BoxStep">
    <w:name w:val="BoxStep"/>
    <w:aliases w:val="bs"/>
    <w:basedOn w:val="BoxText"/>
    <w:qFormat/>
    <w:rsid w:val="00282E96"/>
    <w:pPr>
      <w:ind w:left="1985" w:hanging="851"/>
    </w:pPr>
  </w:style>
  <w:style w:type="character" w:customStyle="1" w:styleId="CharAmPartNo">
    <w:name w:val="CharAmPartNo"/>
    <w:basedOn w:val="OPCCharBase"/>
    <w:uiPriority w:val="1"/>
    <w:qFormat/>
    <w:rsid w:val="00282E96"/>
  </w:style>
  <w:style w:type="character" w:customStyle="1" w:styleId="CharAmPartText">
    <w:name w:val="CharAmPartText"/>
    <w:basedOn w:val="OPCCharBase"/>
    <w:uiPriority w:val="1"/>
    <w:qFormat/>
    <w:rsid w:val="00282E96"/>
  </w:style>
  <w:style w:type="character" w:customStyle="1" w:styleId="CharAmSchNo">
    <w:name w:val="CharAmSchNo"/>
    <w:basedOn w:val="OPCCharBase"/>
    <w:uiPriority w:val="1"/>
    <w:qFormat/>
    <w:rsid w:val="00282E96"/>
  </w:style>
  <w:style w:type="character" w:customStyle="1" w:styleId="CharAmSchText">
    <w:name w:val="CharAmSchText"/>
    <w:basedOn w:val="OPCCharBase"/>
    <w:uiPriority w:val="1"/>
    <w:qFormat/>
    <w:rsid w:val="00282E96"/>
  </w:style>
  <w:style w:type="character" w:customStyle="1" w:styleId="CharBoldItalic">
    <w:name w:val="CharBoldItalic"/>
    <w:basedOn w:val="OPCCharBase"/>
    <w:uiPriority w:val="1"/>
    <w:qFormat/>
    <w:rsid w:val="00282E96"/>
    <w:rPr>
      <w:b/>
      <w:i/>
    </w:rPr>
  </w:style>
  <w:style w:type="character" w:customStyle="1" w:styleId="CharChapNo">
    <w:name w:val="CharChapNo"/>
    <w:basedOn w:val="OPCCharBase"/>
    <w:qFormat/>
    <w:rsid w:val="00282E96"/>
  </w:style>
  <w:style w:type="character" w:customStyle="1" w:styleId="CharChapText">
    <w:name w:val="CharChapText"/>
    <w:basedOn w:val="OPCCharBase"/>
    <w:qFormat/>
    <w:rsid w:val="00282E96"/>
  </w:style>
  <w:style w:type="character" w:customStyle="1" w:styleId="CharDivNo">
    <w:name w:val="CharDivNo"/>
    <w:basedOn w:val="OPCCharBase"/>
    <w:qFormat/>
    <w:rsid w:val="00282E96"/>
  </w:style>
  <w:style w:type="character" w:customStyle="1" w:styleId="CharDivText">
    <w:name w:val="CharDivText"/>
    <w:basedOn w:val="OPCCharBase"/>
    <w:qFormat/>
    <w:rsid w:val="00282E96"/>
  </w:style>
  <w:style w:type="character" w:customStyle="1" w:styleId="CharItalic">
    <w:name w:val="CharItalic"/>
    <w:basedOn w:val="OPCCharBase"/>
    <w:uiPriority w:val="1"/>
    <w:qFormat/>
    <w:rsid w:val="00282E96"/>
    <w:rPr>
      <w:i/>
    </w:rPr>
  </w:style>
  <w:style w:type="character" w:customStyle="1" w:styleId="CharPartNo">
    <w:name w:val="CharPartNo"/>
    <w:basedOn w:val="OPCCharBase"/>
    <w:qFormat/>
    <w:rsid w:val="00282E96"/>
  </w:style>
  <w:style w:type="character" w:customStyle="1" w:styleId="CharPartText">
    <w:name w:val="CharPartText"/>
    <w:basedOn w:val="OPCCharBase"/>
    <w:qFormat/>
    <w:rsid w:val="00282E96"/>
  </w:style>
  <w:style w:type="character" w:customStyle="1" w:styleId="CharSectno">
    <w:name w:val="CharSectno"/>
    <w:basedOn w:val="OPCCharBase"/>
    <w:qFormat/>
    <w:rsid w:val="00282E96"/>
  </w:style>
  <w:style w:type="character" w:customStyle="1" w:styleId="CharSubdNo">
    <w:name w:val="CharSubdNo"/>
    <w:basedOn w:val="OPCCharBase"/>
    <w:uiPriority w:val="1"/>
    <w:qFormat/>
    <w:rsid w:val="00282E96"/>
  </w:style>
  <w:style w:type="character" w:customStyle="1" w:styleId="CharSubdText">
    <w:name w:val="CharSubdText"/>
    <w:basedOn w:val="OPCCharBase"/>
    <w:uiPriority w:val="1"/>
    <w:qFormat/>
    <w:rsid w:val="00282E96"/>
  </w:style>
  <w:style w:type="paragraph" w:customStyle="1" w:styleId="CTA--">
    <w:name w:val="CTA --"/>
    <w:basedOn w:val="OPCParaBase"/>
    <w:next w:val="Normal"/>
    <w:rsid w:val="00282E96"/>
    <w:pPr>
      <w:spacing w:before="60" w:line="240" w:lineRule="atLeast"/>
      <w:ind w:left="142" w:hanging="142"/>
    </w:pPr>
    <w:rPr>
      <w:sz w:val="20"/>
    </w:rPr>
  </w:style>
  <w:style w:type="paragraph" w:customStyle="1" w:styleId="CTA-">
    <w:name w:val="CTA -"/>
    <w:basedOn w:val="OPCParaBase"/>
    <w:rsid w:val="00282E96"/>
    <w:pPr>
      <w:spacing w:before="60" w:line="240" w:lineRule="atLeast"/>
      <w:ind w:left="85" w:hanging="85"/>
    </w:pPr>
    <w:rPr>
      <w:sz w:val="20"/>
    </w:rPr>
  </w:style>
  <w:style w:type="paragraph" w:customStyle="1" w:styleId="CTA---">
    <w:name w:val="CTA ---"/>
    <w:basedOn w:val="OPCParaBase"/>
    <w:next w:val="Normal"/>
    <w:rsid w:val="00282E96"/>
    <w:pPr>
      <w:spacing w:before="60" w:line="240" w:lineRule="atLeast"/>
      <w:ind w:left="198" w:hanging="198"/>
    </w:pPr>
    <w:rPr>
      <w:sz w:val="20"/>
    </w:rPr>
  </w:style>
  <w:style w:type="paragraph" w:customStyle="1" w:styleId="CTA----">
    <w:name w:val="CTA ----"/>
    <w:basedOn w:val="OPCParaBase"/>
    <w:next w:val="Normal"/>
    <w:rsid w:val="00282E96"/>
    <w:pPr>
      <w:spacing w:before="60" w:line="240" w:lineRule="atLeast"/>
      <w:ind w:left="255" w:hanging="255"/>
    </w:pPr>
    <w:rPr>
      <w:sz w:val="20"/>
    </w:rPr>
  </w:style>
  <w:style w:type="paragraph" w:customStyle="1" w:styleId="CTA1a">
    <w:name w:val="CTA 1(a)"/>
    <w:basedOn w:val="OPCParaBase"/>
    <w:rsid w:val="00282E96"/>
    <w:pPr>
      <w:tabs>
        <w:tab w:val="right" w:pos="414"/>
      </w:tabs>
      <w:spacing w:before="40" w:line="240" w:lineRule="atLeast"/>
      <w:ind w:left="675" w:hanging="675"/>
    </w:pPr>
    <w:rPr>
      <w:sz w:val="20"/>
    </w:rPr>
  </w:style>
  <w:style w:type="paragraph" w:customStyle="1" w:styleId="CTA1ai">
    <w:name w:val="CTA 1(a)(i)"/>
    <w:basedOn w:val="OPCParaBase"/>
    <w:rsid w:val="00282E96"/>
    <w:pPr>
      <w:tabs>
        <w:tab w:val="right" w:pos="1004"/>
      </w:tabs>
      <w:spacing w:before="40" w:line="240" w:lineRule="atLeast"/>
      <w:ind w:left="1253" w:hanging="1253"/>
    </w:pPr>
    <w:rPr>
      <w:sz w:val="20"/>
    </w:rPr>
  </w:style>
  <w:style w:type="paragraph" w:customStyle="1" w:styleId="CTA2a">
    <w:name w:val="CTA 2(a)"/>
    <w:basedOn w:val="OPCParaBase"/>
    <w:rsid w:val="00282E96"/>
    <w:pPr>
      <w:tabs>
        <w:tab w:val="right" w:pos="482"/>
      </w:tabs>
      <w:spacing w:before="40" w:line="240" w:lineRule="atLeast"/>
      <w:ind w:left="748" w:hanging="748"/>
    </w:pPr>
    <w:rPr>
      <w:sz w:val="20"/>
    </w:rPr>
  </w:style>
  <w:style w:type="paragraph" w:customStyle="1" w:styleId="CTA2ai">
    <w:name w:val="CTA 2(a)(i)"/>
    <w:basedOn w:val="OPCParaBase"/>
    <w:rsid w:val="00282E96"/>
    <w:pPr>
      <w:tabs>
        <w:tab w:val="right" w:pos="1089"/>
      </w:tabs>
      <w:spacing w:before="40" w:line="240" w:lineRule="atLeast"/>
      <w:ind w:left="1327" w:hanging="1327"/>
    </w:pPr>
    <w:rPr>
      <w:sz w:val="20"/>
    </w:rPr>
  </w:style>
  <w:style w:type="paragraph" w:customStyle="1" w:styleId="CTA3a">
    <w:name w:val="CTA 3(a)"/>
    <w:basedOn w:val="OPCParaBase"/>
    <w:rsid w:val="00282E96"/>
    <w:pPr>
      <w:tabs>
        <w:tab w:val="right" w:pos="556"/>
      </w:tabs>
      <w:spacing w:before="40" w:line="240" w:lineRule="atLeast"/>
      <w:ind w:left="805" w:hanging="805"/>
    </w:pPr>
    <w:rPr>
      <w:sz w:val="20"/>
    </w:rPr>
  </w:style>
  <w:style w:type="paragraph" w:customStyle="1" w:styleId="CTA3ai">
    <w:name w:val="CTA 3(a)(i)"/>
    <w:basedOn w:val="OPCParaBase"/>
    <w:rsid w:val="00282E96"/>
    <w:pPr>
      <w:tabs>
        <w:tab w:val="right" w:pos="1140"/>
      </w:tabs>
      <w:spacing w:before="40" w:line="240" w:lineRule="atLeast"/>
      <w:ind w:left="1361" w:hanging="1361"/>
    </w:pPr>
    <w:rPr>
      <w:sz w:val="20"/>
    </w:rPr>
  </w:style>
  <w:style w:type="paragraph" w:customStyle="1" w:styleId="CTA4a">
    <w:name w:val="CTA 4(a)"/>
    <w:basedOn w:val="OPCParaBase"/>
    <w:rsid w:val="00282E96"/>
    <w:pPr>
      <w:tabs>
        <w:tab w:val="right" w:pos="624"/>
      </w:tabs>
      <w:spacing w:before="40" w:line="240" w:lineRule="atLeast"/>
      <w:ind w:left="873" w:hanging="873"/>
    </w:pPr>
    <w:rPr>
      <w:sz w:val="20"/>
    </w:rPr>
  </w:style>
  <w:style w:type="paragraph" w:customStyle="1" w:styleId="CTA4ai">
    <w:name w:val="CTA 4(a)(i)"/>
    <w:basedOn w:val="OPCParaBase"/>
    <w:rsid w:val="00282E96"/>
    <w:pPr>
      <w:tabs>
        <w:tab w:val="right" w:pos="1213"/>
      </w:tabs>
      <w:spacing w:before="40" w:line="240" w:lineRule="atLeast"/>
      <w:ind w:left="1452" w:hanging="1452"/>
    </w:pPr>
    <w:rPr>
      <w:sz w:val="20"/>
    </w:rPr>
  </w:style>
  <w:style w:type="paragraph" w:customStyle="1" w:styleId="CTACAPS">
    <w:name w:val="CTA CAPS"/>
    <w:basedOn w:val="OPCParaBase"/>
    <w:rsid w:val="00282E96"/>
    <w:pPr>
      <w:spacing w:before="60" w:line="240" w:lineRule="atLeast"/>
    </w:pPr>
    <w:rPr>
      <w:sz w:val="20"/>
    </w:rPr>
  </w:style>
  <w:style w:type="paragraph" w:customStyle="1" w:styleId="CTAright">
    <w:name w:val="CTA right"/>
    <w:basedOn w:val="OPCParaBase"/>
    <w:rsid w:val="00282E96"/>
    <w:pPr>
      <w:spacing w:before="60" w:line="240" w:lineRule="auto"/>
      <w:jc w:val="right"/>
    </w:pPr>
    <w:rPr>
      <w:sz w:val="20"/>
    </w:rPr>
  </w:style>
  <w:style w:type="paragraph" w:customStyle="1" w:styleId="subsection">
    <w:name w:val="subsection"/>
    <w:aliases w:val="ss"/>
    <w:basedOn w:val="OPCParaBase"/>
    <w:link w:val="subsectionChar"/>
    <w:rsid w:val="00282E96"/>
    <w:pPr>
      <w:tabs>
        <w:tab w:val="right" w:pos="1021"/>
      </w:tabs>
      <w:spacing w:before="180" w:line="240" w:lineRule="auto"/>
      <w:ind w:left="1134" w:hanging="1134"/>
    </w:pPr>
  </w:style>
  <w:style w:type="paragraph" w:customStyle="1" w:styleId="Definition">
    <w:name w:val="Definition"/>
    <w:aliases w:val="dd"/>
    <w:basedOn w:val="OPCParaBase"/>
    <w:rsid w:val="00282E96"/>
    <w:pPr>
      <w:spacing w:before="180" w:line="240" w:lineRule="auto"/>
      <w:ind w:left="1134"/>
    </w:pPr>
  </w:style>
  <w:style w:type="paragraph" w:customStyle="1" w:styleId="Formula">
    <w:name w:val="Formula"/>
    <w:basedOn w:val="OPCParaBase"/>
    <w:rsid w:val="00282E96"/>
    <w:pPr>
      <w:spacing w:line="240" w:lineRule="auto"/>
      <w:ind w:left="1134"/>
    </w:pPr>
    <w:rPr>
      <w:sz w:val="20"/>
    </w:rPr>
  </w:style>
  <w:style w:type="paragraph" w:styleId="Header">
    <w:name w:val="header"/>
    <w:basedOn w:val="OPCParaBase"/>
    <w:link w:val="HeaderChar"/>
    <w:unhideWhenUsed/>
    <w:rsid w:val="00282E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2E96"/>
    <w:rPr>
      <w:rFonts w:eastAsia="Times New Roman" w:cs="Times New Roman"/>
      <w:sz w:val="16"/>
      <w:lang w:eastAsia="en-AU"/>
    </w:rPr>
  </w:style>
  <w:style w:type="paragraph" w:customStyle="1" w:styleId="House">
    <w:name w:val="House"/>
    <w:basedOn w:val="OPCParaBase"/>
    <w:rsid w:val="00282E96"/>
    <w:pPr>
      <w:spacing w:line="240" w:lineRule="auto"/>
    </w:pPr>
    <w:rPr>
      <w:sz w:val="28"/>
    </w:rPr>
  </w:style>
  <w:style w:type="paragraph" w:customStyle="1" w:styleId="Item">
    <w:name w:val="Item"/>
    <w:aliases w:val="i"/>
    <w:basedOn w:val="OPCParaBase"/>
    <w:next w:val="ItemHead"/>
    <w:rsid w:val="00282E96"/>
    <w:pPr>
      <w:keepLines/>
      <w:spacing w:before="80" w:line="240" w:lineRule="auto"/>
      <w:ind w:left="709"/>
    </w:pPr>
  </w:style>
  <w:style w:type="paragraph" w:customStyle="1" w:styleId="ItemHead">
    <w:name w:val="ItemHead"/>
    <w:aliases w:val="ih"/>
    <w:basedOn w:val="OPCParaBase"/>
    <w:next w:val="Item"/>
    <w:rsid w:val="00282E96"/>
    <w:pPr>
      <w:keepLines/>
      <w:spacing w:before="220" w:line="240" w:lineRule="auto"/>
      <w:ind w:left="709" w:hanging="709"/>
    </w:pPr>
    <w:rPr>
      <w:rFonts w:ascii="Arial" w:hAnsi="Arial"/>
      <w:b/>
      <w:kern w:val="28"/>
      <w:sz w:val="24"/>
    </w:rPr>
  </w:style>
  <w:style w:type="paragraph" w:customStyle="1" w:styleId="LongT">
    <w:name w:val="LongT"/>
    <w:basedOn w:val="OPCParaBase"/>
    <w:rsid w:val="00282E96"/>
    <w:pPr>
      <w:spacing w:line="240" w:lineRule="auto"/>
    </w:pPr>
    <w:rPr>
      <w:b/>
      <w:sz w:val="32"/>
    </w:rPr>
  </w:style>
  <w:style w:type="paragraph" w:customStyle="1" w:styleId="notedraft">
    <w:name w:val="note(draft)"/>
    <w:aliases w:val="nd"/>
    <w:basedOn w:val="OPCParaBase"/>
    <w:rsid w:val="00282E96"/>
    <w:pPr>
      <w:spacing w:before="240" w:line="240" w:lineRule="auto"/>
      <w:ind w:left="284" w:hanging="284"/>
    </w:pPr>
    <w:rPr>
      <w:i/>
      <w:sz w:val="24"/>
    </w:rPr>
  </w:style>
  <w:style w:type="paragraph" w:customStyle="1" w:styleId="notemargin">
    <w:name w:val="note(margin)"/>
    <w:aliases w:val="nm"/>
    <w:basedOn w:val="OPCParaBase"/>
    <w:rsid w:val="00282E96"/>
    <w:pPr>
      <w:tabs>
        <w:tab w:val="left" w:pos="709"/>
      </w:tabs>
      <w:spacing w:before="122" w:line="198" w:lineRule="exact"/>
      <w:ind w:left="709" w:hanging="709"/>
    </w:pPr>
    <w:rPr>
      <w:sz w:val="18"/>
    </w:rPr>
  </w:style>
  <w:style w:type="paragraph" w:customStyle="1" w:styleId="noteToPara">
    <w:name w:val="noteToPara"/>
    <w:aliases w:val="ntp"/>
    <w:basedOn w:val="OPCParaBase"/>
    <w:rsid w:val="00282E96"/>
    <w:pPr>
      <w:spacing w:before="122" w:line="198" w:lineRule="exact"/>
      <w:ind w:left="2353" w:hanging="709"/>
    </w:pPr>
    <w:rPr>
      <w:sz w:val="18"/>
    </w:rPr>
  </w:style>
  <w:style w:type="paragraph" w:customStyle="1" w:styleId="noteParlAmend">
    <w:name w:val="note(ParlAmend)"/>
    <w:aliases w:val="npp"/>
    <w:basedOn w:val="OPCParaBase"/>
    <w:next w:val="ParlAmend"/>
    <w:rsid w:val="00282E96"/>
    <w:pPr>
      <w:spacing w:line="240" w:lineRule="auto"/>
      <w:jc w:val="right"/>
    </w:pPr>
    <w:rPr>
      <w:rFonts w:ascii="Arial" w:hAnsi="Arial"/>
      <w:b/>
      <w:i/>
    </w:rPr>
  </w:style>
  <w:style w:type="paragraph" w:customStyle="1" w:styleId="notetext">
    <w:name w:val="note(text)"/>
    <w:aliases w:val="n"/>
    <w:basedOn w:val="OPCParaBase"/>
    <w:rsid w:val="00282E96"/>
    <w:pPr>
      <w:spacing w:before="122" w:line="198" w:lineRule="exact"/>
      <w:ind w:left="1985" w:hanging="851"/>
    </w:pPr>
    <w:rPr>
      <w:sz w:val="18"/>
    </w:rPr>
  </w:style>
  <w:style w:type="paragraph" w:customStyle="1" w:styleId="Page1">
    <w:name w:val="Page1"/>
    <w:basedOn w:val="OPCParaBase"/>
    <w:rsid w:val="00282E96"/>
    <w:pPr>
      <w:spacing w:before="400" w:line="240" w:lineRule="auto"/>
    </w:pPr>
    <w:rPr>
      <w:b/>
      <w:sz w:val="32"/>
    </w:rPr>
  </w:style>
  <w:style w:type="paragraph" w:customStyle="1" w:styleId="PageBreak">
    <w:name w:val="PageBreak"/>
    <w:aliases w:val="pb"/>
    <w:basedOn w:val="OPCParaBase"/>
    <w:rsid w:val="00282E96"/>
    <w:pPr>
      <w:spacing w:line="240" w:lineRule="auto"/>
    </w:pPr>
    <w:rPr>
      <w:sz w:val="20"/>
    </w:rPr>
  </w:style>
  <w:style w:type="paragraph" w:customStyle="1" w:styleId="paragraphsub">
    <w:name w:val="paragraph(sub)"/>
    <w:aliases w:val="aa"/>
    <w:basedOn w:val="OPCParaBase"/>
    <w:rsid w:val="00282E96"/>
    <w:pPr>
      <w:tabs>
        <w:tab w:val="right" w:pos="1985"/>
      </w:tabs>
      <w:spacing w:before="40" w:line="240" w:lineRule="auto"/>
      <w:ind w:left="2098" w:hanging="2098"/>
    </w:pPr>
  </w:style>
  <w:style w:type="paragraph" w:customStyle="1" w:styleId="paragraphsub-sub">
    <w:name w:val="paragraph(sub-sub)"/>
    <w:aliases w:val="aaa"/>
    <w:basedOn w:val="OPCParaBase"/>
    <w:rsid w:val="00282E96"/>
    <w:pPr>
      <w:tabs>
        <w:tab w:val="right" w:pos="2722"/>
      </w:tabs>
      <w:spacing w:before="40" w:line="240" w:lineRule="auto"/>
      <w:ind w:left="2835" w:hanging="2835"/>
    </w:pPr>
  </w:style>
  <w:style w:type="paragraph" w:customStyle="1" w:styleId="paragraph">
    <w:name w:val="paragraph"/>
    <w:aliases w:val="a"/>
    <w:basedOn w:val="OPCParaBase"/>
    <w:link w:val="paragraphChar"/>
    <w:rsid w:val="00282E96"/>
    <w:pPr>
      <w:tabs>
        <w:tab w:val="right" w:pos="1531"/>
      </w:tabs>
      <w:spacing w:before="40" w:line="240" w:lineRule="auto"/>
      <w:ind w:left="1644" w:hanging="1644"/>
    </w:pPr>
  </w:style>
  <w:style w:type="paragraph" w:customStyle="1" w:styleId="ParlAmend">
    <w:name w:val="ParlAmend"/>
    <w:aliases w:val="pp"/>
    <w:basedOn w:val="OPCParaBase"/>
    <w:rsid w:val="00282E96"/>
    <w:pPr>
      <w:spacing w:before="240" w:line="240" w:lineRule="atLeast"/>
      <w:ind w:hanging="567"/>
    </w:pPr>
    <w:rPr>
      <w:sz w:val="24"/>
    </w:rPr>
  </w:style>
  <w:style w:type="paragraph" w:customStyle="1" w:styleId="Penalty">
    <w:name w:val="Penalty"/>
    <w:basedOn w:val="OPCParaBase"/>
    <w:rsid w:val="00282E96"/>
    <w:pPr>
      <w:tabs>
        <w:tab w:val="left" w:pos="2977"/>
      </w:tabs>
      <w:spacing w:before="180" w:line="240" w:lineRule="auto"/>
      <w:ind w:left="1985" w:hanging="851"/>
    </w:pPr>
  </w:style>
  <w:style w:type="paragraph" w:customStyle="1" w:styleId="Portfolio">
    <w:name w:val="Portfolio"/>
    <w:basedOn w:val="OPCParaBase"/>
    <w:rsid w:val="00282E96"/>
    <w:pPr>
      <w:spacing w:line="240" w:lineRule="auto"/>
    </w:pPr>
    <w:rPr>
      <w:i/>
      <w:sz w:val="20"/>
    </w:rPr>
  </w:style>
  <w:style w:type="paragraph" w:customStyle="1" w:styleId="Preamble">
    <w:name w:val="Preamble"/>
    <w:basedOn w:val="OPCParaBase"/>
    <w:next w:val="Normal"/>
    <w:rsid w:val="00282E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2E96"/>
    <w:pPr>
      <w:spacing w:line="240" w:lineRule="auto"/>
    </w:pPr>
    <w:rPr>
      <w:i/>
      <w:sz w:val="20"/>
    </w:rPr>
  </w:style>
  <w:style w:type="paragraph" w:customStyle="1" w:styleId="Session">
    <w:name w:val="Session"/>
    <w:basedOn w:val="OPCParaBase"/>
    <w:rsid w:val="00282E96"/>
    <w:pPr>
      <w:spacing w:line="240" w:lineRule="auto"/>
    </w:pPr>
    <w:rPr>
      <w:sz w:val="28"/>
    </w:rPr>
  </w:style>
  <w:style w:type="paragraph" w:customStyle="1" w:styleId="Sponsor">
    <w:name w:val="Sponsor"/>
    <w:basedOn w:val="OPCParaBase"/>
    <w:rsid w:val="00282E96"/>
    <w:pPr>
      <w:spacing w:line="240" w:lineRule="auto"/>
    </w:pPr>
    <w:rPr>
      <w:i/>
    </w:rPr>
  </w:style>
  <w:style w:type="paragraph" w:customStyle="1" w:styleId="Subitem">
    <w:name w:val="Subitem"/>
    <w:aliases w:val="iss"/>
    <w:basedOn w:val="OPCParaBase"/>
    <w:rsid w:val="00282E96"/>
    <w:pPr>
      <w:spacing w:before="180" w:line="240" w:lineRule="auto"/>
      <w:ind w:left="709" w:hanging="709"/>
    </w:pPr>
  </w:style>
  <w:style w:type="paragraph" w:customStyle="1" w:styleId="SubitemHead">
    <w:name w:val="SubitemHead"/>
    <w:aliases w:val="issh"/>
    <w:basedOn w:val="OPCParaBase"/>
    <w:rsid w:val="00282E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2E96"/>
    <w:pPr>
      <w:spacing w:before="40" w:line="240" w:lineRule="auto"/>
      <w:ind w:left="1134"/>
    </w:pPr>
  </w:style>
  <w:style w:type="paragraph" w:customStyle="1" w:styleId="SubsectionHead">
    <w:name w:val="SubsectionHead"/>
    <w:aliases w:val="ssh"/>
    <w:basedOn w:val="OPCParaBase"/>
    <w:next w:val="subsection"/>
    <w:rsid w:val="00282E96"/>
    <w:pPr>
      <w:keepNext/>
      <w:keepLines/>
      <w:spacing w:before="240" w:line="240" w:lineRule="auto"/>
      <w:ind w:left="1134"/>
    </w:pPr>
    <w:rPr>
      <w:i/>
    </w:rPr>
  </w:style>
  <w:style w:type="paragraph" w:customStyle="1" w:styleId="Tablea">
    <w:name w:val="Table(a)"/>
    <w:aliases w:val="ta"/>
    <w:basedOn w:val="OPCParaBase"/>
    <w:rsid w:val="00282E96"/>
    <w:pPr>
      <w:spacing w:before="60" w:line="240" w:lineRule="auto"/>
      <w:ind w:left="284" w:hanging="284"/>
    </w:pPr>
    <w:rPr>
      <w:sz w:val="20"/>
    </w:rPr>
  </w:style>
  <w:style w:type="paragraph" w:customStyle="1" w:styleId="TableAA">
    <w:name w:val="Table(AA)"/>
    <w:aliases w:val="taaa"/>
    <w:basedOn w:val="OPCParaBase"/>
    <w:rsid w:val="00282E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2E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2E96"/>
    <w:pPr>
      <w:spacing w:before="60" w:line="240" w:lineRule="atLeast"/>
    </w:pPr>
    <w:rPr>
      <w:sz w:val="20"/>
    </w:rPr>
  </w:style>
  <w:style w:type="paragraph" w:customStyle="1" w:styleId="TLPBoxTextnote">
    <w:name w:val="TLPBoxText(note"/>
    <w:aliases w:val="right)"/>
    <w:basedOn w:val="OPCParaBase"/>
    <w:rsid w:val="00282E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2E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2E96"/>
    <w:pPr>
      <w:spacing w:before="122" w:line="198" w:lineRule="exact"/>
      <w:ind w:left="1985" w:hanging="851"/>
      <w:jc w:val="right"/>
    </w:pPr>
    <w:rPr>
      <w:sz w:val="18"/>
    </w:rPr>
  </w:style>
  <w:style w:type="paragraph" w:customStyle="1" w:styleId="TLPTableBullet">
    <w:name w:val="TLPTableBullet"/>
    <w:aliases w:val="ttb"/>
    <w:basedOn w:val="OPCParaBase"/>
    <w:rsid w:val="00282E96"/>
    <w:pPr>
      <w:spacing w:line="240" w:lineRule="exact"/>
      <w:ind w:left="284" w:hanging="284"/>
    </w:pPr>
    <w:rPr>
      <w:sz w:val="20"/>
    </w:rPr>
  </w:style>
  <w:style w:type="paragraph" w:styleId="TOC1">
    <w:name w:val="toc 1"/>
    <w:basedOn w:val="OPCParaBase"/>
    <w:next w:val="Normal"/>
    <w:uiPriority w:val="39"/>
    <w:semiHidden/>
    <w:unhideWhenUsed/>
    <w:rsid w:val="00282E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2E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2E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2E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2E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82E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2E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2E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82E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2E96"/>
    <w:pPr>
      <w:keepLines/>
      <w:spacing w:before="240" w:after="120" w:line="240" w:lineRule="auto"/>
      <w:ind w:left="794"/>
    </w:pPr>
    <w:rPr>
      <w:b/>
      <w:kern w:val="28"/>
      <w:sz w:val="20"/>
    </w:rPr>
  </w:style>
  <w:style w:type="paragraph" w:customStyle="1" w:styleId="TofSectsHeading">
    <w:name w:val="TofSects(Heading)"/>
    <w:basedOn w:val="OPCParaBase"/>
    <w:rsid w:val="00282E96"/>
    <w:pPr>
      <w:spacing w:before="240" w:after="120" w:line="240" w:lineRule="auto"/>
    </w:pPr>
    <w:rPr>
      <w:b/>
      <w:sz w:val="24"/>
    </w:rPr>
  </w:style>
  <w:style w:type="paragraph" w:customStyle="1" w:styleId="TofSectsSection">
    <w:name w:val="TofSects(Section)"/>
    <w:basedOn w:val="OPCParaBase"/>
    <w:rsid w:val="00282E96"/>
    <w:pPr>
      <w:keepLines/>
      <w:spacing w:before="40" w:line="240" w:lineRule="auto"/>
      <w:ind w:left="1588" w:hanging="794"/>
    </w:pPr>
    <w:rPr>
      <w:kern w:val="28"/>
      <w:sz w:val="18"/>
    </w:rPr>
  </w:style>
  <w:style w:type="paragraph" w:customStyle="1" w:styleId="TofSectsSubdiv">
    <w:name w:val="TofSects(Subdiv)"/>
    <w:basedOn w:val="OPCParaBase"/>
    <w:rsid w:val="00282E96"/>
    <w:pPr>
      <w:keepLines/>
      <w:spacing w:before="80" w:line="240" w:lineRule="auto"/>
      <w:ind w:left="1588" w:hanging="794"/>
    </w:pPr>
    <w:rPr>
      <w:kern w:val="28"/>
    </w:rPr>
  </w:style>
  <w:style w:type="paragraph" w:customStyle="1" w:styleId="WRStyle">
    <w:name w:val="WR Style"/>
    <w:aliases w:val="WR"/>
    <w:basedOn w:val="OPCParaBase"/>
    <w:rsid w:val="00282E96"/>
    <w:pPr>
      <w:spacing w:before="240" w:line="240" w:lineRule="auto"/>
      <w:ind w:left="284" w:hanging="284"/>
    </w:pPr>
    <w:rPr>
      <w:b/>
      <w:i/>
      <w:kern w:val="28"/>
      <w:sz w:val="24"/>
    </w:rPr>
  </w:style>
  <w:style w:type="paragraph" w:customStyle="1" w:styleId="notepara">
    <w:name w:val="note(para)"/>
    <w:aliases w:val="na"/>
    <w:basedOn w:val="OPCParaBase"/>
    <w:rsid w:val="00282E96"/>
    <w:pPr>
      <w:spacing w:before="40" w:line="198" w:lineRule="exact"/>
      <w:ind w:left="2354" w:hanging="369"/>
    </w:pPr>
    <w:rPr>
      <w:sz w:val="18"/>
    </w:rPr>
  </w:style>
  <w:style w:type="paragraph" w:styleId="Footer">
    <w:name w:val="footer"/>
    <w:link w:val="FooterChar"/>
    <w:rsid w:val="00282E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2E96"/>
    <w:rPr>
      <w:rFonts w:eastAsia="Times New Roman" w:cs="Times New Roman"/>
      <w:sz w:val="22"/>
      <w:szCs w:val="24"/>
      <w:lang w:eastAsia="en-AU"/>
    </w:rPr>
  </w:style>
  <w:style w:type="character" w:styleId="LineNumber">
    <w:name w:val="line number"/>
    <w:basedOn w:val="OPCCharBase"/>
    <w:uiPriority w:val="99"/>
    <w:semiHidden/>
    <w:unhideWhenUsed/>
    <w:rsid w:val="00282E96"/>
    <w:rPr>
      <w:sz w:val="16"/>
    </w:rPr>
  </w:style>
  <w:style w:type="table" w:customStyle="1" w:styleId="CFlag">
    <w:name w:val="CFlag"/>
    <w:basedOn w:val="TableNormal"/>
    <w:uiPriority w:val="99"/>
    <w:rsid w:val="00282E9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82E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2E96"/>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282E96"/>
    <w:pPr>
      <w:spacing w:before="120"/>
      <w:outlineLvl w:val="0"/>
    </w:pPr>
    <w:rPr>
      <w:b/>
      <w:sz w:val="28"/>
      <w:szCs w:val="28"/>
    </w:rPr>
  </w:style>
  <w:style w:type="paragraph" w:customStyle="1" w:styleId="ENotesHeading2">
    <w:name w:val="ENotesHeading 2"/>
    <w:aliases w:val="Enh2"/>
    <w:basedOn w:val="OPCParaBase"/>
    <w:next w:val="ENotesHeading3"/>
    <w:rsid w:val="00282E96"/>
    <w:pPr>
      <w:spacing w:before="120" w:after="120"/>
      <w:outlineLvl w:val="6"/>
    </w:pPr>
    <w:rPr>
      <w:b/>
      <w:sz w:val="24"/>
      <w:szCs w:val="28"/>
    </w:rPr>
  </w:style>
  <w:style w:type="paragraph" w:customStyle="1" w:styleId="CompiledActNo">
    <w:name w:val="CompiledActNo"/>
    <w:basedOn w:val="OPCParaBase"/>
    <w:next w:val="Normal"/>
    <w:rsid w:val="00282E96"/>
    <w:rPr>
      <w:b/>
      <w:sz w:val="24"/>
      <w:szCs w:val="24"/>
    </w:rPr>
  </w:style>
  <w:style w:type="paragraph" w:customStyle="1" w:styleId="ENotesHeading3">
    <w:name w:val="ENotesHeading 3"/>
    <w:aliases w:val="Enh3"/>
    <w:basedOn w:val="OPCParaBase"/>
    <w:next w:val="Normal"/>
    <w:rsid w:val="00282E96"/>
    <w:pPr>
      <w:spacing w:before="120" w:line="240" w:lineRule="auto"/>
      <w:outlineLvl w:val="7"/>
    </w:pPr>
    <w:rPr>
      <w:b/>
      <w:szCs w:val="24"/>
    </w:rPr>
  </w:style>
  <w:style w:type="paragraph" w:customStyle="1" w:styleId="ENotesText">
    <w:name w:val="ENotesText"/>
    <w:aliases w:val="Ent"/>
    <w:basedOn w:val="OPCParaBase"/>
    <w:next w:val="Normal"/>
    <w:rsid w:val="00282E96"/>
    <w:pPr>
      <w:spacing w:before="120"/>
    </w:pPr>
  </w:style>
  <w:style w:type="paragraph" w:customStyle="1" w:styleId="CompiledMadeUnder">
    <w:name w:val="CompiledMadeUnder"/>
    <w:basedOn w:val="OPCParaBase"/>
    <w:next w:val="Normal"/>
    <w:rsid w:val="00282E96"/>
    <w:rPr>
      <w:i/>
      <w:sz w:val="24"/>
      <w:szCs w:val="24"/>
    </w:rPr>
  </w:style>
  <w:style w:type="paragraph" w:customStyle="1" w:styleId="Paragraphsub-sub-sub">
    <w:name w:val="Paragraph(sub-sub-sub)"/>
    <w:aliases w:val="aaaa"/>
    <w:basedOn w:val="OPCParaBase"/>
    <w:rsid w:val="00282E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2E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2E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2E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2E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2E96"/>
    <w:pPr>
      <w:spacing w:before="60" w:line="240" w:lineRule="auto"/>
    </w:pPr>
    <w:rPr>
      <w:rFonts w:cs="Arial"/>
      <w:sz w:val="20"/>
      <w:szCs w:val="22"/>
    </w:rPr>
  </w:style>
  <w:style w:type="character" w:customStyle="1" w:styleId="Heading1Char">
    <w:name w:val="Heading 1 Char"/>
    <w:basedOn w:val="DefaultParagraphFont"/>
    <w:link w:val="Heading1"/>
    <w:uiPriority w:val="9"/>
    <w:rsid w:val="00FF5F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F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F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F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F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F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F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F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F4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11845"/>
    <w:rPr>
      <w:rFonts w:eastAsia="Times New Roman" w:cs="Times New Roman"/>
      <w:sz w:val="22"/>
      <w:lang w:eastAsia="en-AU"/>
    </w:rPr>
  </w:style>
  <w:style w:type="character" w:customStyle="1" w:styleId="ActHead5Char">
    <w:name w:val="ActHead 5 Char"/>
    <w:aliases w:val="s Char"/>
    <w:basedOn w:val="DefaultParagraphFont"/>
    <w:link w:val="ActHead5"/>
    <w:rsid w:val="00111845"/>
    <w:rPr>
      <w:rFonts w:eastAsia="Times New Roman" w:cs="Times New Roman"/>
      <w:b/>
      <w:kern w:val="28"/>
      <w:sz w:val="24"/>
      <w:lang w:eastAsia="en-AU"/>
    </w:rPr>
  </w:style>
  <w:style w:type="character" w:customStyle="1" w:styleId="paragraphChar">
    <w:name w:val="paragraph Char"/>
    <w:aliases w:val="a Char"/>
    <w:link w:val="paragraph"/>
    <w:rsid w:val="00111845"/>
    <w:rPr>
      <w:rFonts w:eastAsia="Times New Roman" w:cs="Times New Roman"/>
      <w:sz w:val="22"/>
      <w:lang w:eastAsia="en-AU"/>
    </w:rPr>
  </w:style>
  <w:style w:type="paragraph" w:styleId="BalloonText">
    <w:name w:val="Balloon Text"/>
    <w:basedOn w:val="Normal"/>
    <w:link w:val="BalloonTextChar"/>
    <w:uiPriority w:val="99"/>
    <w:semiHidden/>
    <w:unhideWhenUsed/>
    <w:rsid w:val="00A415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52C"/>
    <w:rPr>
      <w:rFonts w:ascii="Tahoma" w:hAnsi="Tahoma" w:cs="Tahoma"/>
      <w:sz w:val="16"/>
      <w:szCs w:val="16"/>
    </w:rPr>
  </w:style>
  <w:style w:type="paragraph" w:customStyle="1" w:styleId="ClerkBlock">
    <w:name w:val="ClerkBlock"/>
    <w:basedOn w:val="Normal"/>
    <w:rsid w:val="009502DC"/>
    <w:pPr>
      <w:spacing w:line="200" w:lineRule="atLeast"/>
      <w:ind w:right="3827"/>
    </w:pPr>
    <w:rPr>
      <w:rFonts w:eastAsia="Times New Roman" w:cs="Times New Roman"/>
      <w:sz w:val="20"/>
      <w:lang w:eastAsia="en-AU"/>
    </w:rPr>
  </w:style>
  <w:style w:type="paragraph" w:customStyle="1" w:styleId="ActHead10">
    <w:name w:val="ActHead 10"/>
    <w:aliases w:val="sp"/>
    <w:basedOn w:val="OPCParaBase"/>
    <w:next w:val="ActHead3"/>
    <w:rsid w:val="00282E96"/>
    <w:pPr>
      <w:keepNext/>
      <w:spacing w:before="280" w:line="240" w:lineRule="auto"/>
      <w:outlineLvl w:val="1"/>
    </w:pPr>
    <w:rPr>
      <w:b/>
      <w:sz w:val="32"/>
      <w:szCs w:val="30"/>
    </w:rPr>
  </w:style>
  <w:style w:type="paragraph" w:customStyle="1" w:styleId="ShortTP1">
    <w:name w:val="ShortTP1"/>
    <w:basedOn w:val="ShortT"/>
    <w:link w:val="ShortTP1Char"/>
    <w:rsid w:val="00DC737A"/>
    <w:pPr>
      <w:spacing w:before="800"/>
    </w:pPr>
  </w:style>
  <w:style w:type="character" w:customStyle="1" w:styleId="OPCParaBaseChar">
    <w:name w:val="OPCParaBase Char"/>
    <w:basedOn w:val="DefaultParagraphFont"/>
    <w:link w:val="OPCParaBase"/>
    <w:rsid w:val="00DC737A"/>
    <w:rPr>
      <w:rFonts w:eastAsia="Times New Roman" w:cs="Times New Roman"/>
      <w:sz w:val="22"/>
      <w:lang w:eastAsia="en-AU"/>
    </w:rPr>
  </w:style>
  <w:style w:type="character" w:customStyle="1" w:styleId="ShortTChar">
    <w:name w:val="ShortT Char"/>
    <w:basedOn w:val="OPCParaBaseChar"/>
    <w:link w:val="ShortT"/>
    <w:rsid w:val="00DC737A"/>
    <w:rPr>
      <w:rFonts w:eastAsia="Times New Roman" w:cs="Times New Roman"/>
      <w:b/>
      <w:sz w:val="40"/>
      <w:lang w:eastAsia="en-AU"/>
    </w:rPr>
  </w:style>
  <w:style w:type="character" w:customStyle="1" w:styleId="ShortTP1Char">
    <w:name w:val="ShortTP1 Char"/>
    <w:basedOn w:val="ShortTChar"/>
    <w:link w:val="ShortTP1"/>
    <w:rsid w:val="00DC737A"/>
    <w:rPr>
      <w:rFonts w:eastAsia="Times New Roman" w:cs="Times New Roman"/>
      <w:b/>
      <w:sz w:val="40"/>
      <w:lang w:eastAsia="en-AU"/>
    </w:rPr>
  </w:style>
  <w:style w:type="paragraph" w:customStyle="1" w:styleId="ActNoP1">
    <w:name w:val="ActNoP1"/>
    <w:basedOn w:val="Actno"/>
    <w:link w:val="ActNoP1Char"/>
    <w:rsid w:val="00DC737A"/>
    <w:pPr>
      <w:spacing w:before="800"/>
    </w:pPr>
    <w:rPr>
      <w:sz w:val="28"/>
    </w:rPr>
  </w:style>
  <w:style w:type="character" w:customStyle="1" w:styleId="ActnoChar">
    <w:name w:val="Actno Char"/>
    <w:basedOn w:val="ShortTChar"/>
    <w:link w:val="Actno"/>
    <w:rsid w:val="00DC737A"/>
    <w:rPr>
      <w:rFonts w:eastAsia="Times New Roman" w:cs="Times New Roman"/>
      <w:b/>
      <w:sz w:val="40"/>
      <w:lang w:eastAsia="en-AU"/>
    </w:rPr>
  </w:style>
  <w:style w:type="character" w:customStyle="1" w:styleId="ActNoP1Char">
    <w:name w:val="ActNoP1 Char"/>
    <w:basedOn w:val="ActnoChar"/>
    <w:link w:val="ActNoP1"/>
    <w:rsid w:val="00DC737A"/>
    <w:rPr>
      <w:rFonts w:eastAsia="Times New Roman" w:cs="Times New Roman"/>
      <w:b/>
      <w:sz w:val="28"/>
      <w:lang w:eastAsia="en-AU"/>
    </w:rPr>
  </w:style>
  <w:style w:type="paragraph" w:customStyle="1" w:styleId="p1LinesBef">
    <w:name w:val="p1LinesBef"/>
    <w:basedOn w:val="Normal"/>
    <w:rsid w:val="00DC737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DC737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DC737A"/>
  </w:style>
  <w:style w:type="character" w:customStyle="1" w:styleId="ShortTCPChar">
    <w:name w:val="ShortTCP Char"/>
    <w:basedOn w:val="ShortTChar"/>
    <w:link w:val="ShortTCP"/>
    <w:rsid w:val="00DC737A"/>
    <w:rPr>
      <w:rFonts w:eastAsia="Times New Roman" w:cs="Times New Roman"/>
      <w:b/>
      <w:sz w:val="40"/>
      <w:lang w:eastAsia="en-AU"/>
    </w:rPr>
  </w:style>
  <w:style w:type="paragraph" w:customStyle="1" w:styleId="ActNoCP">
    <w:name w:val="ActNoCP"/>
    <w:basedOn w:val="Actno"/>
    <w:link w:val="ActNoCPChar"/>
    <w:rsid w:val="00DC737A"/>
    <w:pPr>
      <w:spacing w:before="400"/>
    </w:pPr>
  </w:style>
  <w:style w:type="character" w:customStyle="1" w:styleId="ActNoCPChar">
    <w:name w:val="ActNoCP Char"/>
    <w:basedOn w:val="ActnoChar"/>
    <w:link w:val="ActNoCP"/>
    <w:rsid w:val="00DC737A"/>
    <w:rPr>
      <w:rFonts w:eastAsia="Times New Roman" w:cs="Times New Roman"/>
      <w:b/>
      <w:sz w:val="40"/>
      <w:lang w:eastAsia="en-AU"/>
    </w:rPr>
  </w:style>
  <w:style w:type="paragraph" w:customStyle="1" w:styleId="AssentBk">
    <w:name w:val="AssentBk"/>
    <w:basedOn w:val="Normal"/>
    <w:rsid w:val="00DC737A"/>
    <w:pPr>
      <w:spacing w:line="240" w:lineRule="auto"/>
    </w:pPr>
    <w:rPr>
      <w:rFonts w:eastAsia="Times New Roman" w:cs="Times New Roman"/>
      <w:sz w:val="20"/>
      <w:lang w:eastAsia="en-AU"/>
    </w:rPr>
  </w:style>
  <w:style w:type="paragraph" w:customStyle="1" w:styleId="AssentDt">
    <w:name w:val="AssentDt"/>
    <w:basedOn w:val="Normal"/>
    <w:rsid w:val="00E9380A"/>
    <w:pPr>
      <w:spacing w:line="240" w:lineRule="auto"/>
    </w:pPr>
    <w:rPr>
      <w:rFonts w:eastAsia="Times New Roman" w:cs="Times New Roman"/>
      <w:sz w:val="20"/>
      <w:lang w:eastAsia="en-AU"/>
    </w:rPr>
  </w:style>
  <w:style w:type="paragraph" w:customStyle="1" w:styleId="2ndRd">
    <w:name w:val="2ndRd"/>
    <w:basedOn w:val="Normal"/>
    <w:rsid w:val="00E9380A"/>
    <w:pPr>
      <w:spacing w:line="240" w:lineRule="auto"/>
    </w:pPr>
    <w:rPr>
      <w:rFonts w:eastAsia="Times New Roman" w:cs="Times New Roman"/>
      <w:sz w:val="20"/>
      <w:lang w:eastAsia="en-AU"/>
    </w:rPr>
  </w:style>
  <w:style w:type="paragraph" w:customStyle="1" w:styleId="ScalePlusRef">
    <w:name w:val="ScalePlusRef"/>
    <w:basedOn w:val="Normal"/>
    <w:rsid w:val="00E9380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E96"/>
    <w:pPr>
      <w:spacing w:line="260" w:lineRule="atLeast"/>
    </w:pPr>
    <w:rPr>
      <w:sz w:val="22"/>
    </w:rPr>
  </w:style>
  <w:style w:type="paragraph" w:styleId="Heading1">
    <w:name w:val="heading 1"/>
    <w:basedOn w:val="Normal"/>
    <w:next w:val="Normal"/>
    <w:link w:val="Heading1Char"/>
    <w:uiPriority w:val="9"/>
    <w:qFormat/>
    <w:rsid w:val="00FF5F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5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5F4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F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F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F4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F5F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5F4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F5F4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2E96"/>
  </w:style>
  <w:style w:type="paragraph" w:customStyle="1" w:styleId="OPCParaBase">
    <w:name w:val="OPCParaBase"/>
    <w:link w:val="OPCParaBaseChar"/>
    <w:qFormat/>
    <w:rsid w:val="00282E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82E96"/>
    <w:pPr>
      <w:spacing w:line="240" w:lineRule="auto"/>
    </w:pPr>
    <w:rPr>
      <w:b/>
      <w:sz w:val="40"/>
    </w:rPr>
  </w:style>
  <w:style w:type="paragraph" w:customStyle="1" w:styleId="ActHead1">
    <w:name w:val="ActHead 1"/>
    <w:aliases w:val="c"/>
    <w:basedOn w:val="OPCParaBase"/>
    <w:next w:val="Normal"/>
    <w:qFormat/>
    <w:rsid w:val="00282E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2E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2E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2E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2E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2E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2E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2E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2E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2E96"/>
  </w:style>
  <w:style w:type="paragraph" w:customStyle="1" w:styleId="Blocks">
    <w:name w:val="Blocks"/>
    <w:aliases w:val="bb"/>
    <w:basedOn w:val="OPCParaBase"/>
    <w:qFormat/>
    <w:rsid w:val="00282E96"/>
    <w:pPr>
      <w:spacing w:line="240" w:lineRule="auto"/>
    </w:pPr>
    <w:rPr>
      <w:sz w:val="24"/>
    </w:rPr>
  </w:style>
  <w:style w:type="paragraph" w:customStyle="1" w:styleId="BoxText">
    <w:name w:val="BoxText"/>
    <w:aliases w:val="bt"/>
    <w:basedOn w:val="OPCParaBase"/>
    <w:qFormat/>
    <w:rsid w:val="00282E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2E96"/>
    <w:rPr>
      <w:b/>
    </w:rPr>
  </w:style>
  <w:style w:type="paragraph" w:customStyle="1" w:styleId="BoxHeadItalic">
    <w:name w:val="BoxHeadItalic"/>
    <w:aliases w:val="bhi"/>
    <w:basedOn w:val="BoxText"/>
    <w:next w:val="BoxStep"/>
    <w:qFormat/>
    <w:rsid w:val="00282E96"/>
    <w:rPr>
      <w:i/>
    </w:rPr>
  </w:style>
  <w:style w:type="paragraph" w:customStyle="1" w:styleId="BoxList">
    <w:name w:val="BoxList"/>
    <w:aliases w:val="bl"/>
    <w:basedOn w:val="BoxText"/>
    <w:qFormat/>
    <w:rsid w:val="00282E96"/>
    <w:pPr>
      <w:ind w:left="1559" w:hanging="425"/>
    </w:pPr>
  </w:style>
  <w:style w:type="paragraph" w:customStyle="1" w:styleId="BoxNote">
    <w:name w:val="BoxNote"/>
    <w:aliases w:val="bn"/>
    <w:basedOn w:val="BoxText"/>
    <w:qFormat/>
    <w:rsid w:val="00282E96"/>
    <w:pPr>
      <w:tabs>
        <w:tab w:val="left" w:pos="1985"/>
      </w:tabs>
      <w:spacing w:before="122" w:line="198" w:lineRule="exact"/>
      <w:ind w:left="2948" w:hanging="1814"/>
    </w:pPr>
    <w:rPr>
      <w:sz w:val="18"/>
    </w:rPr>
  </w:style>
  <w:style w:type="paragraph" w:customStyle="1" w:styleId="BoxPara">
    <w:name w:val="BoxPara"/>
    <w:aliases w:val="bp"/>
    <w:basedOn w:val="BoxText"/>
    <w:qFormat/>
    <w:rsid w:val="00282E96"/>
    <w:pPr>
      <w:tabs>
        <w:tab w:val="right" w:pos="2268"/>
      </w:tabs>
      <w:ind w:left="2552" w:hanging="1418"/>
    </w:pPr>
  </w:style>
  <w:style w:type="paragraph" w:customStyle="1" w:styleId="BoxStep">
    <w:name w:val="BoxStep"/>
    <w:aliases w:val="bs"/>
    <w:basedOn w:val="BoxText"/>
    <w:qFormat/>
    <w:rsid w:val="00282E96"/>
    <w:pPr>
      <w:ind w:left="1985" w:hanging="851"/>
    </w:pPr>
  </w:style>
  <w:style w:type="character" w:customStyle="1" w:styleId="CharAmPartNo">
    <w:name w:val="CharAmPartNo"/>
    <w:basedOn w:val="OPCCharBase"/>
    <w:uiPriority w:val="1"/>
    <w:qFormat/>
    <w:rsid w:val="00282E96"/>
  </w:style>
  <w:style w:type="character" w:customStyle="1" w:styleId="CharAmPartText">
    <w:name w:val="CharAmPartText"/>
    <w:basedOn w:val="OPCCharBase"/>
    <w:uiPriority w:val="1"/>
    <w:qFormat/>
    <w:rsid w:val="00282E96"/>
  </w:style>
  <w:style w:type="character" w:customStyle="1" w:styleId="CharAmSchNo">
    <w:name w:val="CharAmSchNo"/>
    <w:basedOn w:val="OPCCharBase"/>
    <w:uiPriority w:val="1"/>
    <w:qFormat/>
    <w:rsid w:val="00282E96"/>
  </w:style>
  <w:style w:type="character" w:customStyle="1" w:styleId="CharAmSchText">
    <w:name w:val="CharAmSchText"/>
    <w:basedOn w:val="OPCCharBase"/>
    <w:uiPriority w:val="1"/>
    <w:qFormat/>
    <w:rsid w:val="00282E96"/>
  </w:style>
  <w:style w:type="character" w:customStyle="1" w:styleId="CharBoldItalic">
    <w:name w:val="CharBoldItalic"/>
    <w:basedOn w:val="OPCCharBase"/>
    <w:uiPriority w:val="1"/>
    <w:qFormat/>
    <w:rsid w:val="00282E96"/>
    <w:rPr>
      <w:b/>
      <w:i/>
    </w:rPr>
  </w:style>
  <w:style w:type="character" w:customStyle="1" w:styleId="CharChapNo">
    <w:name w:val="CharChapNo"/>
    <w:basedOn w:val="OPCCharBase"/>
    <w:qFormat/>
    <w:rsid w:val="00282E96"/>
  </w:style>
  <w:style w:type="character" w:customStyle="1" w:styleId="CharChapText">
    <w:name w:val="CharChapText"/>
    <w:basedOn w:val="OPCCharBase"/>
    <w:qFormat/>
    <w:rsid w:val="00282E96"/>
  </w:style>
  <w:style w:type="character" w:customStyle="1" w:styleId="CharDivNo">
    <w:name w:val="CharDivNo"/>
    <w:basedOn w:val="OPCCharBase"/>
    <w:qFormat/>
    <w:rsid w:val="00282E96"/>
  </w:style>
  <w:style w:type="character" w:customStyle="1" w:styleId="CharDivText">
    <w:name w:val="CharDivText"/>
    <w:basedOn w:val="OPCCharBase"/>
    <w:qFormat/>
    <w:rsid w:val="00282E96"/>
  </w:style>
  <w:style w:type="character" w:customStyle="1" w:styleId="CharItalic">
    <w:name w:val="CharItalic"/>
    <w:basedOn w:val="OPCCharBase"/>
    <w:uiPriority w:val="1"/>
    <w:qFormat/>
    <w:rsid w:val="00282E96"/>
    <w:rPr>
      <w:i/>
    </w:rPr>
  </w:style>
  <w:style w:type="character" w:customStyle="1" w:styleId="CharPartNo">
    <w:name w:val="CharPartNo"/>
    <w:basedOn w:val="OPCCharBase"/>
    <w:qFormat/>
    <w:rsid w:val="00282E96"/>
  </w:style>
  <w:style w:type="character" w:customStyle="1" w:styleId="CharPartText">
    <w:name w:val="CharPartText"/>
    <w:basedOn w:val="OPCCharBase"/>
    <w:qFormat/>
    <w:rsid w:val="00282E96"/>
  </w:style>
  <w:style w:type="character" w:customStyle="1" w:styleId="CharSectno">
    <w:name w:val="CharSectno"/>
    <w:basedOn w:val="OPCCharBase"/>
    <w:qFormat/>
    <w:rsid w:val="00282E96"/>
  </w:style>
  <w:style w:type="character" w:customStyle="1" w:styleId="CharSubdNo">
    <w:name w:val="CharSubdNo"/>
    <w:basedOn w:val="OPCCharBase"/>
    <w:uiPriority w:val="1"/>
    <w:qFormat/>
    <w:rsid w:val="00282E96"/>
  </w:style>
  <w:style w:type="character" w:customStyle="1" w:styleId="CharSubdText">
    <w:name w:val="CharSubdText"/>
    <w:basedOn w:val="OPCCharBase"/>
    <w:uiPriority w:val="1"/>
    <w:qFormat/>
    <w:rsid w:val="00282E96"/>
  </w:style>
  <w:style w:type="paragraph" w:customStyle="1" w:styleId="CTA--">
    <w:name w:val="CTA --"/>
    <w:basedOn w:val="OPCParaBase"/>
    <w:next w:val="Normal"/>
    <w:rsid w:val="00282E96"/>
    <w:pPr>
      <w:spacing w:before="60" w:line="240" w:lineRule="atLeast"/>
      <w:ind w:left="142" w:hanging="142"/>
    </w:pPr>
    <w:rPr>
      <w:sz w:val="20"/>
    </w:rPr>
  </w:style>
  <w:style w:type="paragraph" w:customStyle="1" w:styleId="CTA-">
    <w:name w:val="CTA -"/>
    <w:basedOn w:val="OPCParaBase"/>
    <w:rsid w:val="00282E96"/>
    <w:pPr>
      <w:spacing w:before="60" w:line="240" w:lineRule="atLeast"/>
      <w:ind w:left="85" w:hanging="85"/>
    </w:pPr>
    <w:rPr>
      <w:sz w:val="20"/>
    </w:rPr>
  </w:style>
  <w:style w:type="paragraph" w:customStyle="1" w:styleId="CTA---">
    <w:name w:val="CTA ---"/>
    <w:basedOn w:val="OPCParaBase"/>
    <w:next w:val="Normal"/>
    <w:rsid w:val="00282E96"/>
    <w:pPr>
      <w:spacing w:before="60" w:line="240" w:lineRule="atLeast"/>
      <w:ind w:left="198" w:hanging="198"/>
    </w:pPr>
    <w:rPr>
      <w:sz w:val="20"/>
    </w:rPr>
  </w:style>
  <w:style w:type="paragraph" w:customStyle="1" w:styleId="CTA----">
    <w:name w:val="CTA ----"/>
    <w:basedOn w:val="OPCParaBase"/>
    <w:next w:val="Normal"/>
    <w:rsid w:val="00282E96"/>
    <w:pPr>
      <w:spacing w:before="60" w:line="240" w:lineRule="atLeast"/>
      <w:ind w:left="255" w:hanging="255"/>
    </w:pPr>
    <w:rPr>
      <w:sz w:val="20"/>
    </w:rPr>
  </w:style>
  <w:style w:type="paragraph" w:customStyle="1" w:styleId="CTA1a">
    <w:name w:val="CTA 1(a)"/>
    <w:basedOn w:val="OPCParaBase"/>
    <w:rsid w:val="00282E96"/>
    <w:pPr>
      <w:tabs>
        <w:tab w:val="right" w:pos="414"/>
      </w:tabs>
      <w:spacing w:before="40" w:line="240" w:lineRule="atLeast"/>
      <w:ind w:left="675" w:hanging="675"/>
    </w:pPr>
    <w:rPr>
      <w:sz w:val="20"/>
    </w:rPr>
  </w:style>
  <w:style w:type="paragraph" w:customStyle="1" w:styleId="CTA1ai">
    <w:name w:val="CTA 1(a)(i)"/>
    <w:basedOn w:val="OPCParaBase"/>
    <w:rsid w:val="00282E96"/>
    <w:pPr>
      <w:tabs>
        <w:tab w:val="right" w:pos="1004"/>
      </w:tabs>
      <w:spacing w:before="40" w:line="240" w:lineRule="atLeast"/>
      <w:ind w:left="1253" w:hanging="1253"/>
    </w:pPr>
    <w:rPr>
      <w:sz w:val="20"/>
    </w:rPr>
  </w:style>
  <w:style w:type="paragraph" w:customStyle="1" w:styleId="CTA2a">
    <w:name w:val="CTA 2(a)"/>
    <w:basedOn w:val="OPCParaBase"/>
    <w:rsid w:val="00282E96"/>
    <w:pPr>
      <w:tabs>
        <w:tab w:val="right" w:pos="482"/>
      </w:tabs>
      <w:spacing w:before="40" w:line="240" w:lineRule="atLeast"/>
      <w:ind w:left="748" w:hanging="748"/>
    </w:pPr>
    <w:rPr>
      <w:sz w:val="20"/>
    </w:rPr>
  </w:style>
  <w:style w:type="paragraph" w:customStyle="1" w:styleId="CTA2ai">
    <w:name w:val="CTA 2(a)(i)"/>
    <w:basedOn w:val="OPCParaBase"/>
    <w:rsid w:val="00282E96"/>
    <w:pPr>
      <w:tabs>
        <w:tab w:val="right" w:pos="1089"/>
      </w:tabs>
      <w:spacing w:before="40" w:line="240" w:lineRule="atLeast"/>
      <w:ind w:left="1327" w:hanging="1327"/>
    </w:pPr>
    <w:rPr>
      <w:sz w:val="20"/>
    </w:rPr>
  </w:style>
  <w:style w:type="paragraph" w:customStyle="1" w:styleId="CTA3a">
    <w:name w:val="CTA 3(a)"/>
    <w:basedOn w:val="OPCParaBase"/>
    <w:rsid w:val="00282E96"/>
    <w:pPr>
      <w:tabs>
        <w:tab w:val="right" w:pos="556"/>
      </w:tabs>
      <w:spacing w:before="40" w:line="240" w:lineRule="atLeast"/>
      <w:ind w:left="805" w:hanging="805"/>
    </w:pPr>
    <w:rPr>
      <w:sz w:val="20"/>
    </w:rPr>
  </w:style>
  <w:style w:type="paragraph" w:customStyle="1" w:styleId="CTA3ai">
    <w:name w:val="CTA 3(a)(i)"/>
    <w:basedOn w:val="OPCParaBase"/>
    <w:rsid w:val="00282E96"/>
    <w:pPr>
      <w:tabs>
        <w:tab w:val="right" w:pos="1140"/>
      </w:tabs>
      <w:spacing w:before="40" w:line="240" w:lineRule="atLeast"/>
      <w:ind w:left="1361" w:hanging="1361"/>
    </w:pPr>
    <w:rPr>
      <w:sz w:val="20"/>
    </w:rPr>
  </w:style>
  <w:style w:type="paragraph" w:customStyle="1" w:styleId="CTA4a">
    <w:name w:val="CTA 4(a)"/>
    <w:basedOn w:val="OPCParaBase"/>
    <w:rsid w:val="00282E96"/>
    <w:pPr>
      <w:tabs>
        <w:tab w:val="right" w:pos="624"/>
      </w:tabs>
      <w:spacing w:before="40" w:line="240" w:lineRule="atLeast"/>
      <w:ind w:left="873" w:hanging="873"/>
    </w:pPr>
    <w:rPr>
      <w:sz w:val="20"/>
    </w:rPr>
  </w:style>
  <w:style w:type="paragraph" w:customStyle="1" w:styleId="CTA4ai">
    <w:name w:val="CTA 4(a)(i)"/>
    <w:basedOn w:val="OPCParaBase"/>
    <w:rsid w:val="00282E96"/>
    <w:pPr>
      <w:tabs>
        <w:tab w:val="right" w:pos="1213"/>
      </w:tabs>
      <w:spacing w:before="40" w:line="240" w:lineRule="atLeast"/>
      <w:ind w:left="1452" w:hanging="1452"/>
    </w:pPr>
    <w:rPr>
      <w:sz w:val="20"/>
    </w:rPr>
  </w:style>
  <w:style w:type="paragraph" w:customStyle="1" w:styleId="CTACAPS">
    <w:name w:val="CTA CAPS"/>
    <w:basedOn w:val="OPCParaBase"/>
    <w:rsid w:val="00282E96"/>
    <w:pPr>
      <w:spacing w:before="60" w:line="240" w:lineRule="atLeast"/>
    </w:pPr>
    <w:rPr>
      <w:sz w:val="20"/>
    </w:rPr>
  </w:style>
  <w:style w:type="paragraph" w:customStyle="1" w:styleId="CTAright">
    <w:name w:val="CTA right"/>
    <w:basedOn w:val="OPCParaBase"/>
    <w:rsid w:val="00282E96"/>
    <w:pPr>
      <w:spacing w:before="60" w:line="240" w:lineRule="auto"/>
      <w:jc w:val="right"/>
    </w:pPr>
    <w:rPr>
      <w:sz w:val="20"/>
    </w:rPr>
  </w:style>
  <w:style w:type="paragraph" w:customStyle="1" w:styleId="subsection">
    <w:name w:val="subsection"/>
    <w:aliases w:val="ss"/>
    <w:basedOn w:val="OPCParaBase"/>
    <w:link w:val="subsectionChar"/>
    <w:rsid w:val="00282E96"/>
    <w:pPr>
      <w:tabs>
        <w:tab w:val="right" w:pos="1021"/>
      </w:tabs>
      <w:spacing w:before="180" w:line="240" w:lineRule="auto"/>
      <w:ind w:left="1134" w:hanging="1134"/>
    </w:pPr>
  </w:style>
  <w:style w:type="paragraph" w:customStyle="1" w:styleId="Definition">
    <w:name w:val="Definition"/>
    <w:aliases w:val="dd"/>
    <w:basedOn w:val="OPCParaBase"/>
    <w:rsid w:val="00282E96"/>
    <w:pPr>
      <w:spacing w:before="180" w:line="240" w:lineRule="auto"/>
      <w:ind w:left="1134"/>
    </w:pPr>
  </w:style>
  <w:style w:type="paragraph" w:customStyle="1" w:styleId="Formula">
    <w:name w:val="Formula"/>
    <w:basedOn w:val="OPCParaBase"/>
    <w:rsid w:val="00282E96"/>
    <w:pPr>
      <w:spacing w:line="240" w:lineRule="auto"/>
      <w:ind w:left="1134"/>
    </w:pPr>
    <w:rPr>
      <w:sz w:val="20"/>
    </w:rPr>
  </w:style>
  <w:style w:type="paragraph" w:styleId="Header">
    <w:name w:val="header"/>
    <w:basedOn w:val="OPCParaBase"/>
    <w:link w:val="HeaderChar"/>
    <w:unhideWhenUsed/>
    <w:rsid w:val="00282E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2E96"/>
    <w:rPr>
      <w:rFonts w:eastAsia="Times New Roman" w:cs="Times New Roman"/>
      <w:sz w:val="16"/>
      <w:lang w:eastAsia="en-AU"/>
    </w:rPr>
  </w:style>
  <w:style w:type="paragraph" w:customStyle="1" w:styleId="House">
    <w:name w:val="House"/>
    <w:basedOn w:val="OPCParaBase"/>
    <w:rsid w:val="00282E96"/>
    <w:pPr>
      <w:spacing w:line="240" w:lineRule="auto"/>
    </w:pPr>
    <w:rPr>
      <w:sz w:val="28"/>
    </w:rPr>
  </w:style>
  <w:style w:type="paragraph" w:customStyle="1" w:styleId="Item">
    <w:name w:val="Item"/>
    <w:aliases w:val="i"/>
    <w:basedOn w:val="OPCParaBase"/>
    <w:next w:val="ItemHead"/>
    <w:rsid w:val="00282E96"/>
    <w:pPr>
      <w:keepLines/>
      <w:spacing w:before="80" w:line="240" w:lineRule="auto"/>
      <w:ind w:left="709"/>
    </w:pPr>
  </w:style>
  <w:style w:type="paragraph" w:customStyle="1" w:styleId="ItemHead">
    <w:name w:val="ItemHead"/>
    <w:aliases w:val="ih"/>
    <w:basedOn w:val="OPCParaBase"/>
    <w:next w:val="Item"/>
    <w:rsid w:val="00282E96"/>
    <w:pPr>
      <w:keepLines/>
      <w:spacing w:before="220" w:line="240" w:lineRule="auto"/>
      <w:ind w:left="709" w:hanging="709"/>
    </w:pPr>
    <w:rPr>
      <w:rFonts w:ascii="Arial" w:hAnsi="Arial"/>
      <w:b/>
      <w:kern w:val="28"/>
      <w:sz w:val="24"/>
    </w:rPr>
  </w:style>
  <w:style w:type="paragraph" w:customStyle="1" w:styleId="LongT">
    <w:name w:val="LongT"/>
    <w:basedOn w:val="OPCParaBase"/>
    <w:rsid w:val="00282E96"/>
    <w:pPr>
      <w:spacing w:line="240" w:lineRule="auto"/>
    </w:pPr>
    <w:rPr>
      <w:b/>
      <w:sz w:val="32"/>
    </w:rPr>
  </w:style>
  <w:style w:type="paragraph" w:customStyle="1" w:styleId="notedraft">
    <w:name w:val="note(draft)"/>
    <w:aliases w:val="nd"/>
    <w:basedOn w:val="OPCParaBase"/>
    <w:rsid w:val="00282E96"/>
    <w:pPr>
      <w:spacing w:before="240" w:line="240" w:lineRule="auto"/>
      <w:ind w:left="284" w:hanging="284"/>
    </w:pPr>
    <w:rPr>
      <w:i/>
      <w:sz w:val="24"/>
    </w:rPr>
  </w:style>
  <w:style w:type="paragraph" w:customStyle="1" w:styleId="notemargin">
    <w:name w:val="note(margin)"/>
    <w:aliases w:val="nm"/>
    <w:basedOn w:val="OPCParaBase"/>
    <w:rsid w:val="00282E96"/>
    <w:pPr>
      <w:tabs>
        <w:tab w:val="left" w:pos="709"/>
      </w:tabs>
      <w:spacing w:before="122" w:line="198" w:lineRule="exact"/>
      <w:ind w:left="709" w:hanging="709"/>
    </w:pPr>
    <w:rPr>
      <w:sz w:val="18"/>
    </w:rPr>
  </w:style>
  <w:style w:type="paragraph" w:customStyle="1" w:styleId="noteToPara">
    <w:name w:val="noteToPara"/>
    <w:aliases w:val="ntp"/>
    <w:basedOn w:val="OPCParaBase"/>
    <w:rsid w:val="00282E96"/>
    <w:pPr>
      <w:spacing w:before="122" w:line="198" w:lineRule="exact"/>
      <w:ind w:left="2353" w:hanging="709"/>
    </w:pPr>
    <w:rPr>
      <w:sz w:val="18"/>
    </w:rPr>
  </w:style>
  <w:style w:type="paragraph" w:customStyle="1" w:styleId="noteParlAmend">
    <w:name w:val="note(ParlAmend)"/>
    <w:aliases w:val="npp"/>
    <w:basedOn w:val="OPCParaBase"/>
    <w:next w:val="ParlAmend"/>
    <w:rsid w:val="00282E96"/>
    <w:pPr>
      <w:spacing w:line="240" w:lineRule="auto"/>
      <w:jc w:val="right"/>
    </w:pPr>
    <w:rPr>
      <w:rFonts w:ascii="Arial" w:hAnsi="Arial"/>
      <w:b/>
      <w:i/>
    </w:rPr>
  </w:style>
  <w:style w:type="paragraph" w:customStyle="1" w:styleId="notetext">
    <w:name w:val="note(text)"/>
    <w:aliases w:val="n"/>
    <w:basedOn w:val="OPCParaBase"/>
    <w:rsid w:val="00282E96"/>
    <w:pPr>
      <w:spacing w:before="122" w:line="198" w:lineRule="exact"/>
      <w:ind w:left="1985" w:hanging="851"/>
    </w:pPr>
    <w:rPr>
      <w:sz w:val="18"/>
    </w:rPr>
  </w:style>
  <w:style w:type="paragraph" w:customStyle="1" w:styleId="Page1">
    <w:name w:val="Page1"/>
    <w:basedOn w:val="OPCParaBase"/>
    <w:rsid w:val="00282E96"/>
    <w:pPr>
      <w:spacing w:before="400" w:line="240" w:lineRule="auto"/>
    </w:pPr>
    <w:rPr>
      <w:b/>
      <w:sz w:val="32"/>
    </w:rPr>
  </w:style>
  <w:style w:type="paragraph" w:customStyle="1" w:styleId="PageBreak">
    <w:name w:val="PageBreak"/>
    <w:aliases w:val="pb"/>
    <w:basedOn w:val="OPCParaBase"/>
    <w:rsid w:val="00282E96"/>
    <w:pPr>
      <w:spacing w:line="240" w:lineRule="auto"/>
    </w:pPr>
    <w:rPr>
      <w:sz w:val="20"/>
    </w:rPr>
  </w:style>
  <w:style w:type="paragraph" w:customStyle="1" w:styleId="paragraphsub">
    <w:name w:val="paragraph(sub)"/>
    <w:aliases w:val="aa"/>
    <w:basedOn w:val="OPCParaBase"/>
    <w:rsid w:val="00282E96"/>
    <w:pPr>
      <w:tabs>
        <w:tab w:val="right" w:pos="1985"/>
      </w:tabs>
      <w:spacing w:before="40" w:line="240" w:lineRule="auto"/>
      <w:ind w:left="2098" w:hanging="2098"/>
    </w:pPr>
  </w:style>
  <w:style w:type="paragraph" w:customStyle="1" w:styleId="paragraphsub-sub">
    <w:name w:val="paragraph(sub-sub)"/>
    <w:aliases w:val="aaa"/>
    <w:basedOn w:val="OPCParaBase"/>
    <w:rsid w:val="00282E96"/>
    <w:pPr>
      <w:tabs>
        <w:tab w:val="right" w:pos="2722"/>
      </w:tabs>
      <w:spacing w:before="40" w:line="240" w:lineRule="auto"/>
      <w:ind w:left="2835" w:hanging="2835"/>
    </w:pPr>
  </w:style>
  <w:style w:type="paragraph" w:customStyle="1" w:styleId="paragraph">
    <w:name w:val="paragraph"/>
    <w:aliases w:val="a"/>
    <w:basedOn w:val="OPCParaBase"/>
    <w:link w:val="paragraphChar"/>
    <w:rsid w:val="00282E96"/>
    <w:pPr>
      <w:tabs>
        <w:tab w:val="right" w:pos="1531"/>
      </w:tabs>
      <w:spacing w:before="40" w:line="240" w:lineRule="auto"/>
      <w:ind w:left="1644" w:hanging="1644"/>
    </w:pPr>
  </w:style>
  <w:style w:type="paragraph" w:customStyle="1" w:styleId="ParlAmend">
    <w:name w:val="ParlAmend"/>
    <w:aliases w:val="pp"/>
    <w:basedOn w:val="OPCParaBase"/>
    <w:rsid w:val="00282E96"/>
    <w:pPr>
      <w:spacing w:before="240" w:line="240" w:lineRule="atLeast"/>
      <w:ind w:hanging="567"/>
    </w:pPr>
    <w:rPr>
      <w:sz w:val="24"/>
    </w:rPr>
  </w:style>
  <w:style w:type="paragraph" w:customStyle="1" w:styleId="Penalty">
    <w:name w:val="Penalty"/>
    <w:basedOn w:val="OPCParaBase"/>
    <w:rsid w:val="00282E96"/>
    <w:pPr>
      <w:tabs>
        <w:tab w:val="left" w:pos="2977"/>
      </w:tabs>
      <w:spacing w:before="180" w:line="240" w:lineRule="auto"/>
      <w:ind w:left="1985" w:hanging="851"/>
    </w:pPr>
  </w:style>
  <w:style w:type="paragraph" w:customStyle="1" w:styleId="Portfolio">
    <w:name w:val="Portfolio"/>
    <w:basedOn w:val="OPCParaBase"/>
    <w:rsid w:val="00282E96"/>
    <w:pPr>
      <w:spacing w:line="240" w:lineRule="auto"/>
    </w:pPr>
    <w:rPr>
      <w:i/>
      <w:sz w:val="20"/>
    </w:rPr>
  </w:style>
  <w:style w:type="paragraph" w:customStyle="1" w:styleId="Preamble">
    <w:name w:val="Preamble"/>
    <w:basedOn w:val="OPCParaBase"/>
    <w:next w:val="Normal"/>
    <w:rsid w:val="00282E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2E96"/>
    <w:pPr>
      <w:spacing w:line="240" w:lineRule="auto"/>
    </w:pPr>
    <w:rPr>
      <w:i/>
      <w:sz w:val="20"/>
    </w:rPr>
  </w:style>
  <w:style w:type="paragraph" w:customStyle="1" w:styleId="Session">
    <w:name w:val="Session"/>
    <w:basedOn w:val="OPCParaBase"/>
    <w:rsid w:val="00282E96"/>
    <w:pPr>
      <w:spacing w:line="240" w:lineRule="auto"/>
    </w:pPr>
    <w:rPr>
      <w:sz w:val="28"/>
    </w:rPr>
  </w:style>
  <w:style w:type="paragraph" w:customStyle="1" w:styleId="Sponsor">
    <w:name w:val="Sponsor"/>
    <w:basedOn w:val="OPCParaBase"/>
    <w:rsid w:val="00282E96"/>
    <w:pPr>
      <w:spacing w:line="240" w:lineRule="auto"/>
    </w:pPr>
    <w:rPr>
      <w:i/>
    </w:rPr>
  </w:style>
  <w:style w:type="paragraph" w:customStyle="1" w:styleId="Subitem">
    <w:name w:val="Subitem"/>
    <w:aliases w:val="iss"/>
    <w:basedOn w:val="OPCParaBase"/>
    <w:rsid w:val="00282E96"/>
    <w:pPr>
      <w:spacing w:before="180" w:line="240" w:lineRule="auto"/>
      <w:ind w:left="709" w:hanging="709"/>
    </w:pPr>
  </w:style>
  <w:style w:type="paragraph" w:customStyle="1" w:styleId="SubitemHead">
    <w:name w:val="SubitemHead"/>
    <w:aliases w:val="issh"/>
    <w:basedOn w:val="OPCParaBase"/>
    <w:rsid w:val="00282E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2E96"/>
    <w:pPr>
      <w:spacing w:before="40" w:line="240" w:lineRule="auto"/>
      <w:ind w:left="1134"/>
    </w:pPr>
  </w:style>
  <w:style w:type="paragraph" w:customStyle="1" w:styleId="SubsectionHead">
    <w:name w:val="SubsectionHead"/>
    <w:aliases w:val="ssh"/>
    <w:basedOn w:val="OPCParaBase"/>
    <w:next w:val="subsection"/>
    <w:rsid w:val="00282E96"/>
    <w:pPr>
      <w:keepNext/>
      <w:keepLines/>
      <w:spacing w:before="240" w:line="240" w:lineRule="auto"/>
      <w:ind w:left="1134"/>
    </w:pPr>
    <w:rPr>
      <w:i/>
    </w:rPr>
  </w:style>
  <w:style w:type="paragraph" w:customStyle="1" w:styleId="Tablea">
    <w:name w:val="Table(a)"/>
    <w:aliases w:val="ta"/>
    <w:basedOn w:val="OPCParaBase"/>
    <w:rsid w:val="00282E96"/>
    <w:pPr>
      <w:spacing w:before="60" w:line="240" w:lineRule="auto"/>
      <w:ind w:left="284" w:hanging="284"/>
    </w:pPr>
    <w:rPr>
      <w:sz w:val="20"/>
    </w:rPr>
  </w:style>
  <w:style w:type="paragraph" w:customStyle="1" w:styleId="TableAA">
    <w:name w:val="Table(AA)"/>
    <w:aliases w:val="taaa"/>
    <w:basedOn w:val="OPCParaBase"/>
    <w:rsid w:val="00282E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2E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2E96"/>
    <w:pPr>
      <w:spacing w:before="60" w:line="240" w:lineRule="atLeast"/>
    </w:pPr>
    <w:rPr>
      <w:sz w:val="20"/>
    </w:rPr>
  </w:style>
  <w:style w:type="paragraph" w:customStyle="1" w:styleId="TLPBoxTextnote">
    <w:name w:val="TLPBoxText(note"/>
    <w:aliases w:val="right)"/>
    <w:basedOn w:val="OPCParaBase"/>
    <w:rsid w:val="00282E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2E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2E96"/>
    <w:pPr>
      <w:spacing w:before="122" w:line="198" w:lineRule="exact"/>
      <w:ind w:left="1985" w:hanging="851"/>
      <w:jc w:val="right"/>
    </w:pPr>
    <w:rPr>
      <w:sz w:val="18"/>
    </w:rPr>
  </w:style>
  <w:style w:type="paragraph" w:customStyle="1" w:styleId="TLPTableBullet">
    <w:name w:val="TLPTableBullet"/>
    <w:aliases w:val="ttb"/>
    <w:basedOn w:val="OPCParaBase"/>
    <w:rsid w:val="00282E96"/>
    <w:pPr>
      <w:spacing w:line="240" w:lineRule="exact"/>
      <w:ind w:left="284" w:hanging="284"/>
    </w:pPr>
    <w:rPr>
      <w:sz w:val="20"/>
    </w:rPr>
  </w:style>
  <w:style w:type="paragraph" w:styleId="TOC1">
    <w:name w:val="toc 1"/>
    <w:basedOn w:val="OPCParaBase"/>
    <w:next w:val="Normal"/>
    <w:uiPriority w:val="39"/>
    <w:semiHidden/>
    <w:unhideWhenUsed/>
    <w:rsid w:val="00282E9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2E9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2E9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2E9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2E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82E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82E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82E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82E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2E96"/>
    <w:pPr>
      <w:keepLines/>
      <w:spacing w:before="240" w:after="120" w:line="240" w:lineRule="auto"/>
      <w:ind w:left="794"/>
    </w:pPr>
    <w:rPr>
      <w:b/>
      <w:kern w:val="28"/>
      <w:sz w:val="20"/>
    </w:rPr>
  </w:style>
  <w:style w:type="paragraph" w:customStyle="1" w:styleId="TofSectsHeading">
    <w:name w:val="TofSects(Heading)"/>
    <w:basedOn w:val="OPCParaBase"/>
    <w:rsid w:val="00282E96"/>
    <w:pPr>
      <w:spacing w:before="240" w:after="120" w:line="240" w:lineRule="auto"/>
    </w:pPr>
    <w:rPr>
      <w:b/>
      <w:sz w:val="24"/>
    </w:rPr>
  </w:style>
  <w:style w:type="paragraph" w:customStyle="1" w:styleId="TofSectsSection">
    <w:name w:val="TofSects(Section)"/>
    <w:basedOn w:val="OPCParaBase"/>
    <w:rsid w:val="00282E96"/>
    <w:pPr>
      <w:keepLines/>
      <w:spacing w:before="40" w:line="240" w:lineRule="auto"/>
      <w:ind w:left="1588" w:hanging="794"/>
    </w:pPr>
    <w:rPr>
      <w:kern w:val="28"/>
      <w:sz w:val="18"/>
    </w:rPr>
  </w:style>
  <w:style w:type="paragraph" w:customStyle="1" w:styleId="TofSectsSubdiv">
    <w:name w:val="TofSects(Subdiv)"/>
    <w:basedOn w:val="OPCParaBase"/>
    <w:rsid w:val="00282E96"/>
    <w:pPr>
      <w:keepLines/>
      <w:spacing w:before="80" w:line="240" w:lineRule="auto"/>
      <w:ind w:left="1588" w:hanging="794"/>
    </w:pPr>
    <w:rPr>
      <w:kern w:val="28"/>
    </w:rPr>
  </w:style>
  <w:style w:type="paragraph" w:customStyle="1" w:styleId="WRStyle">
    <w:name w:val="WR Style"/>
    <w:aliases w:val="WR"/>
    <w:basedOn w:val="OPCParaBase"/>
    <w:rsid w:val="00282E96"/>
    <w:pPr>
      <w:spacing w:before="240" w:line="240" w:lineRule="auto"/>
      <w:ind w:left="284" w:hanging="284"/>
    </w:pPr>
    <w:rPr>
      <w:b/>
      <w:i/>
      <w:kern w:val="28"/>
      <w:sz w:val="24"/>
    </w:rPr>
  </w:style>
  <w:style w:type="paragraph" w:customStyle="1" w:styleId="notepara">
    <w:name w:val="note(para)"/>
    <w:aliases w:val="na"/>
    <w:basedOn w:val="OPCParaBase"/>
    <w:rsid w:val="00282E96"/>
    <w:pPr>
      <w:spacing w:before="40" w:line="198" w:lineRule="exact"/>
      <w:ind w:left="2354" w:hanging="369"/>
    </w:pPr>
    <w:rPr>
      <w:sz w:val="18"/>
    </w:rPr>
  </w:style>
  <w:style w:type="paragraph" w:styleId="Footer">
    <w:name w:val="footer"/>
    <w:link w:val="FooterChar"/>
    <w:rsid w:val="00282E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2E96"/>
    <w:rPr>
      <w:rFonts w:eastAsia="Times New Roman" w:cs="Times New Roman"/>
      <w:sz w:val="22"/>
      <w:szCs w:val="24"/>
      <w:lang w:eastAsia="en-AU"/>
    </w:rPr>
  </w:style>
  <w:style w:type="character" w:styleId="LineNumber">
    <w:name w:val="line number"/>
    <w:basedOn w:val="OPCCharBase"/>
    <w:uiPriority w:val="99"/>
    <w:semiHidden/>
    <w:unhideWhenUsed/>
    <w:rsid w:val="00282E96"/>
    <w:rPr>
      <w:sz w:val="16"/>
    </w:rPr>
  </w:style>
  <w:style w:type="table" w:customStyle="1" w:styleId="CFlag">
    <w:name w:val="CFlag"/>
    <w:basedOn w:val="TableNormal"/>
    <w:uiPriority w:val="99"/>
    <w:rsid w:val="00282E96"/>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282E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2E96"/>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282E96"/>
    <w:pPr>
      <w:spacing w:before="120"/>
      <w:outlineLvl w:val="0"/>
    </w:pPr>
    <w:rPr>
      <w:b/>
      <w:sz w:val="28"/>
      <w:szCs w:val="28"/>
    </w:rPr>
  </w:style>
  <w:style w:type="paragraph" w:customStyle="1" w:styleId="ENotesHeading2">
    <w:name w:val="ENotesHeading 2"/>
    <w:aliases w:val="Enh2"/>
    <w:basedOn w:val="OPCParaBase"/>
    <w:next w:val="ENotesHeading3"/>
    <w:rsid w:val="00282E96"/>
    <w:pPr>
      <w:spacing w:before="120" w:after="120"/>
      <w:outlineLvl w:val="6"/>
    </w:pPr>
    <w:rPr>
      <w:b/>
      <w:sz w:val="24"/>
      <w:szCs w:val="28"/>
    </w:rPr>
  </w:style>
  <w:style w:type="paragraph" w:customStyle="1" w:styleId="CompiledActNo">
    <w:name w:val="CompiledActNo"/>
    <w:basedOn w:val="OPCParaBase"/>
    <w:next w:val="Normal"/>
    <w:rsid w:val="00282E96"/>
    <w:rPr>
      <w:b/>
      <w:sz w:val="24"/>
      <w:szCs w:val="24"/>
    </w:rPr>
  </w:style>
  <w:style w:type="paragraph" w:customStyle="1" w:styleId="ENotesHeading3">
    <w:name w:val="ENotesHeading 3"/>
    <w:aliases w:val="Enh3"/>
    <w:basedOn w:val="OPCParaBase"/>
    <w:next w:val="Normal"/>
    <w:rsid w:val="00282E96"/>
    <w:pPr>
      <w:spacing w:before="120" w:line="240" w:lineRule="auto"/>
      <w:outlineLvl w:val="7"/>
    </w:pPr>
    <w:rPr>
      <w:b/>
      <w:szCs w:val="24"/>
    </w:rPr>
  </w:style>
  <w:style w:type="paragraph" w:customStyle="1" w:styleId="ENotesText">
    <w:name w:val="ENotesText"/>
    <w:aliases w:val="Ent"/>
    <w:basedOn w:val="OPCParaBase"/>
    <w:next w:val="Normal"/>
    <w:rsid w:val="00282E96"/>
    <w:pPr>
      <w:spacing w:before="120"/>
    </w:pPr>
  </w:style>
  <w:style w:type="paragraph" w:customStyle="1" w:styleId="CompiledMadeUnder">
    <w:name w:val="CompiledMadeUnder"/>
    <w:basedOn w:val="OPCParaBase"/>
    <w:next w:val="Normal"/>
    <w:rsid w:val="00282E96"/>
    <w:rPr>
      <w:i/>
      <w:sz w:val="24"/>
      <w:szCs w:val="24"/>
    </w:rPr>
  </w:style>
  <w:style w:type="paragraph" w:customStyle="1" w:styleId="Paragraphsub-sub-sub">
    <w:name w:val="Paragraph(sub-sub-sub)"/>
    <w:aliases w:val="aaaa"/>
    <w:basedOn w:val="OPCParaBase"/>
    <w:rsid w:val="00282E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2E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2E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2E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2E9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2E96"/>
    <w:pPr>
      <w:spacing w:before="60" w:line="240" w:lineRule="auto"/>
    </w:pPr>
    <w:rPr>
      <w:rFonts w:cs="Arial"/>
      <w:sz w:val="20"/>
      <w:szCs w:val="22"/>
    </w:rPr>
  </w:style>
  <w:style w:type="character" w:customStyle="1" w:styleId="Heading1Char">
    <w:name w:val="Heading 1 Char"/>
    <w:basedOn w:val="DefaultParagraphFont"/>
    <w:link w:val="Heading1"/>
    <w:uiPriority w:val="9"/>
    <w:rsid w:val="00FF5F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5F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5F4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F5F4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F5F4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F5F4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F5F4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F5F4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5F4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111845"/>
    <w:rPr>
      <w:rFonts w:eastAsia="Times New Roman" w:cs="Times New Roman"/>
      <w:sz w:val="22"/>
      <w:lang w:eastAsia="en-AU"/>
    </w:rPr>
  </w:style>
  <w:style w:type="character" w:customStyle="1" w:styleId="ActHead5Char">
    <w:name w:val="ActHead 5 Char"/>
    <w:aliases w:val="s Char"/>
    <w:basedOn w:val="DefaultParagraphFont"/>
    <w:link w:val="ActHead5"/>
    <w:rsid w:val="00111845"/>
    <w:rPr>
      <w:rFonts w:eastAsia="Times New Roman" w:cs="Times New Roman"/>
      <w:b/>
      <w:kern w:val="28"/>
      <w:sz w:val="24"/>
      <w:lang w:eastAsia="en-AU"/>
    </w:rPr>
  </w:style>
  <w:style w:type="character" w:customStyle="1" w:styleId="paragraphChar">
    <w:name w:val="paragraph Char"/>
    <w:aliases w:val="a Char"/>
    <w:link w:val="paragraph"/>
    <w:rsid w:val="00111845"/>
    <w:rPr>
      <w:rFonts w:eastAsia="Times New Roman" w:cs="Times New Roman"/>
      <w:sz w:val="22"/>
      <w:lang w:eastAsia="en-AU"/>
    </w:rPr>
  </w:style>
  <w:style w:type="paragraph" w:styleId="BalloonText">
    <w:name w:val="Balloon Text"/>
    <w:basedOn w:val="Normal"/>
    <w:link w:val="BalloonTextChar"/>
    <w:uiPriority w:val="99"/>
    <w:semiHidden/>
    <w:unhideWhenUsed/>
    <w:rsid w:val="00A415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52C"/>
    <w:rPr>
      <w:rFonts w:ascii="Tahoma" w:hAnsi="Tahoma" w:cs="Tahoma"/>
      <w:sz w:val="16"/>
      <w:szCs w:val="16"/>
    </w:rPr>
  </w:style>
  <w:style w:type="paragraph" w:customStyle="1" w:styleId="ClerkBlock">
    <w:name w:val="ClerkBlock"/>
    <w:basedOn w:val="Normal"/>
    <w:rsid w:val="009502DC"/>
    <w:pPr>
      <w:spacing w:line="200" w:lineRule="atLeast"/>
      <w:ind w:right="3827"/>
    </w:pPr>
    <w:rPr>
      <w:rFonts w:eastAsia="Times New Roman" w:cs="Times New Roman"/>
      <w:sz w:val="20"/>
      <w:lang w:eastAsia="en-AU"/>
    </w:rPr>
  </w:style>
  <w:style w:type="paragraph" w:customStyle="1" w:styleId="ActHead10">
    <w:name w:val="ActHead 10"/>
    <w:aliases w:val="sp"/>
    <w:basedOn w:val="OPCParaBase"/>
    <w:next w:val="ActHead3"/>
    <w:rsid w:val="00282E96"/>
    <w:pPr>
      <w:keepNext/>
      <w:spacing w:before="280" w:line="240" w:lineRule="auto"/>
      <w:outlineLvl w:val="1"/>
    </w:pPr>
    <w:rPr>
      <w:b/>
      <w:sz w:val="32"/>
      <w:szCs w:val="30"/>
    </w:rPr>
  </w:style>
  <w:style w:type="paragraph" w:customStyle="1" w:styleId="ShortTP1">
    <w:name w:val="ShortTP1"/>
    <w:basedOn w:val="ShortT"/>
    <w:link w:val="ShortTP1Char"/>
    <w:rsid w:val="00DC737A"/>
    <w:pPr>
      <w:spacing w:before="800"/>
    </w:pPr>
  </w:style>
  <w:style w:type="character" w:customStyle="1" w:styleId="OPCParaBaseChar">
    <w:name w:val="OPCParaBase Char"/>
    <w:basedOn w:val="DefaultParagraphFont"/>
    <w:link w:val="OPCParaBase"/>
    <w:rsid w:val="00DC737A"/>
    <w:rPr>
      <w:rFonts w:eastAsia="Times New Roman" w:cs="Times New Roman"/>
      <w:sz w:val="22"/>
      <w:lang w:eastAsia="en-AU"/>
    </w:rPr>
  </w:style>
  <w:style w:type="character" w:customStyle="1" w:styleId="ShortTChar">
    <w:name w:val="ShortT Char"/>
    <w:basedOn w:val="OPCParaBaseChar"/>
    <w:link w:val="ShortT"/>
    <w:rsid w:val="00DC737A"/>
    <w:rPr>
      <w:rFonts w:eastAsia="Times New Roman" w:cs="Times New Roman"/>
      <w:b/>
      <w:sz w:val="40"/>
      <w:lang w:eastAsia="en-AU"/>
    </w:rPr>
  </w:style>
  <w:style w:type="character" w:customStyle="1" w:styleId="ShortTP1Char">
    <w:name w:val="ShortTP1 Char"/>
    <w:basedOn w:val="ShortTChar"/>
    <w:link w:val="ShortTP1"/>
    <w:rsid w:val="00DC737A"/>
    <w:rPr>
      <w:rFonts w:eastAsia="Times New Roman" w:cs="Times New Roman"/>
      <w:b/>
      <w:sz w:val="40"/>
      <w:lang w:eastAsia="en-AU"/>
    </w:rPr>
  </w:style>
  <w:style w:type="paragraph" w:customStyle="1" w:styleId="ActNoP1">
    <w:name w:val="ActNoP1"/>
    <w:basedOn w:val="Actno"/>
    <w:link w:val="ActNoP1Char"/>
    <w:rsid w:val="00DC737A"/>
    <w:pPr>
      <w:spacing w:before="800"/>
    </w:pPr>
    <w:rPr>
      <w:sz w:val="28"/>
    </w:rPr>
  </w:style>
  <w:style w:type="character" w:customStyle="1" w:styleId="ActnoChar">
    <w:name w:val="Actno Char"/>
    <w:basedOn w:val="ShortTChar"/>
    <w:link w:val="Actno"/>
    <w:rsid w:val="00DC737A"/>
    <w:rPr>
      <w:rFonts w:eastAsia="Times New Roman" w:cs="Times New Roman"/>
      <w:b/>
      <w:sz w:val="40"/>
      <w:lang w:eastAsia="en-AU"/>
    </w:rPr>
  </w:style>
  <w:style w:type="character" w:customStyle="1" w:styleId="ActNoP1Char">
    <w:name w:val="ActNoP1 Char"/>
    <w:basedOn w:val="ActnoChar"/>
    <w:link w:val="ActNoP1"/>
    <w:rsid w:val="00DC737A"/>
    <w:rPr>
      <w:rFonts w:eastAsia="Times New Roman" w:cs="Times New Roman"/>
      <w:b/>
      <w:sz w:val="28"/>
      <w:lang w:eastAsia="en-AU"/>
    </w:rPr>
  </w:style>
  <w:style w:type="paragraph" w:customStyle="1" w:styleId="p1LinesBef">
    <w:name w:val="p1LinesBef"/>
    <w:basedOn w:val="Normal"/>
    <w:rsid w:val="00DC737A"/>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DC737A"/>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DC737A"/>
  </w:style>
  <w:style w:type="character" w:customStyle="1" w:styleId="ShortTCPChar">
    <w:name w:val="ShortTCP Char"/>
    <w:basedOn w:val="ShortTChar"/>
    <w:link w:val="ShortTCP"/>
    <w:rsid w:val="00DC737A"/>
    <w:rPr>
      <w:rFonts w:eastAsia="Times New Roman" w:cs="Times New Roman"/>
      <w:b/>
      <w:sz w:val="40"/>
      <w:lang w:eastAsia="en-AU"/>
    </w:rPr>
  </w:style>
  <w:style w:type="paragraph" w:customStyle="1" w:styleId="ActNoCP">
    <w:name w:val="ActNoCP"/>
    <w:basedOn w:val="Actno"/>
    <w:link w:val="ActNoCPChar"/>
    <w:rsid w:val="00DC737A"/>
    <w:pPr>
      <w:spacing w:before="400"/>
    </w:pPr>
  </w:style>
  <w:style w:type="character" w:customStyle="1" w:styleId="ActNoCPChar">
    <w:name w:val="ActNoCP Char"/>
    <w:basedOn w:val="ActnoChar"/>
    <w:link w:val="ActNoCP"/>
    <w:rsid w:val="00DC737A"/>
    <w:rPr>
      <w:rFonts w:eastAsia="Times New Roman" w:cs="Times New Roman"/>
      <w:b/>
      <w:sz w:val="40"/>
      <w:lang w:eastAsia="en-AU"/>
    </w:rPr>
  </w:style>
  <w:style w:type="paragraph" w:customStyle="1" w:styleId="AssentBk">
    <w:name w:val="AssentBk"/>
    <w:basedOn w:val="Normal"/>
    <w:rsid w:val="00DC737A"/>
    <w:pPr>
      <w:spacing w:line="240" w:lineRule="auto"/>
    </w:pPr>
    <w:rPr>
      <w:rFonts w:eastAsia="Times New Roman" w:cs="Times New Roman"/>
      <w:sz w:val="20"/>
      <w:lang w:eastAsia="en-AU"/>
    </w:rPr>
  </w:style>
  <w:style w:type="paragraph" w:customStyle="1" w:styleId="AssentDt">
    <w:name w:val="AssentDt"/>
    <w:basedOn w:val="Normal"/>
    <w:rsid w:val="00E9380A"/>
    <w:pPr>
      <w:spacing w:line="240" w:lineRule="auto"/>
    </w:pPr>
    <w:rPr>
      <w:rFonts w:eastAsia="Times New Roman" w:cs="Times New Roman"/>
      <w:sz w:val="20"/>
      <w:lang w:eastAsia="en-AU"/>
    </w:rPr>
  </w:style>
  <w:style w:type="paragraph" w:customStyle="1" w:styleId="2ndRd">
    <w:name w:val="2ndRd"/>
    <w:basedOn w:val="Normal"/>
    <w:rsid w:val="00E9380A"/>
    <w:pPr>
      <w:spacing w:line="240" w:lineRule="auto"/>
    </w:pPr>
    <w:rPr>
      <w:rFonts w:eastAsia="Times New Roman" w:cs="Times New Roman"/>
      <w:sz w:val="20"/>
      <w:lang w:eastAsia="en-AU"/>
    </w:rPr>
  </w:style>
  <w:style w:type="paragraph" w:customStyle="1" w:styleId="ScalePlusRef">
    <w:name w:val="ScalePlusRef"/>
    <w:basedOn w:val="Normal"/>
    <w:rsid w:val="00E9380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67405">
      <w:bodyDiv w:val="1"/>
      <w:marLeft w:val="0"/>
      <w:marRight w:val="0"/>
      <w:marTop w:val="0"/>
      <w:marBottom w:val="0"/>
      <w:divBdr>
        <w:top w:val="none" w:sz="0" w:space="0" w:color="auto"/>
        <w:left w:val="none" w:sz="0" w:space="0" w:color="auto"/>
        <w:bottom w:val="none" w:sz="0" w:space="0" w:color="auto"/>
        <w:right w:val="none" w:sz="0" w:space="0" w:color="auto"/>
      </w:divBdr>
    </w:div>
    <w:div w:id="1047338402">
      <w:bodyDiv w:val="1"/>
      <w:marLeft w:val="0"/>
      <w:marRight w:val="0"/>
      <w:marTop w:val="0"/>
      <w:marBottom w:val="0"/>
      <w:divBdr>
        <w:top w:val="none" w:sz="0" w:space="0" w:color="auto"/>
        <w:left w:val="none" w:sz="0" w:space="0" w:color="auto"/>
        <w:bottom w:val="none" w:sz="0" w:space="0" w:color="auto"/>
        <w:right w:val="none" w:sz="0" w:space="0" w:color="auto"/>
      </w:divBdr>
    </w:div>
    <w:div w:id="15305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0023-BEBB-4DF1-A85A-AD1C73FC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39</Pages>
  <Words>5679</Words>
  <Characters>32376</Characters>
  <Application>Microsoft Office Word</Application>
  <DocSecurity>0</DocSecurity>
  <PresentationFormat/>
  <Lines>269</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2013-03-11T22:16:00Z</cp:lastPrinted>
  <dcterms:created xsi:type="dcterms:W3CDTF">2013-06-24T23:28:00Z</dcterms:created>
  <dcterms:modified xsi:type="dcterms:W3CDTF">2013-07-03T02:08:00Z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Asbestos Safety and Eradication Agency Act 2013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OPC4930</vt:lpwstr>
  </property>
  <property fmtid="{D5CDD505-2E9C-101B-9397-08002B2CF9AE}" pid="8" name="ActNo">
    <vt:lpwstr>No. 58, 2013</vt:lpwstr>
  </property>
  <property fmtid="{D5CDD505-2E9C-101B-9397-08002B2CF9AE}" pid="9" name="DoNotAsk">
    <vt:lpwstr>0</vt:lpwstr>
  </property>
  <property fmtid="{D5CDD505-2E9C-101B-9397-08002B2CF9AE}" pid="10" name="ChangedTitle">
    <vt:lpwstr/>
  </property>
  <property fmtid="{D5CDD505-2E9C-101B-9397-08002B2CF9AE}" pid="11" name="Classification">
    <vt:lpwstr> </vt:lpwstr>
  </property>
</Properties>
</file>