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4C" w:rsidRDefault="00A14E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12254C" w:rsidRDefault="0012254C"/>
    <w:p w:rsidR="0012254C" w:rsidRDefault="0012254C" w:rsidP="0012254C">
      <w:pPr>
        <w:spacing w:line="240" w:lineRule="auto"/>
      </w:pPr>
    </w:p>
    <w:p w:rsidR="0012254C" w:rsidRDefault="0012254C" w:rsidP="0012254C"/>
    <w:p w:rsidR="0012254C" w:rsidRDefault="0012254C" w:rsidP="0012254C"/>
    <w:p w:rsidR="0012254C" w:rsidRDefault="0012254C" w:rsidP="0012254C"/>
    <w:p w:rsidR="0012254C" w:rsidRDefault="0012254C" w:rsidP="0012254C"/>
    <w:p w:rsidR="003A44CF" w:rsidRPr="000C4284" w:rsidRDefault="003A44CF" w:rsidP="003A44CF">
      <w:pPr>
        <w:pStyle w:val="ShortT"/>
      </w:pPr>
      <w:r w:rsidRPr="000C4284">
        <w:t>Insuran</w:t>
      </w:r>
      <w:r w:rsidR="00165168" w:rsidRPr="000C4284">
        <w:t xml:space="preserve">ce Contracts Amendment </w:t>
      </w:r>
      <w:r w:rsidR="0012254C">
        <w:t>Act</w:t>
      </w:r>
      <w:r w:rsidR="00165168" w:rsidRPr="000C4284">
        <w:t xml:space="preserve"> </w:t>
      </w:r>
      <w:r w:rsidR="00FE696B" w:rsidRPr="000C4284">
        <w:t>2013</w:t>
      </w:r>
    </w:p>
    <w:p w:rsidR="003A44CF" w:rsidRPr="000C4284" w:rsidRDefault="003A44CF" w:rsidP="003A44CF"/>
    <w:p w:rsidR="003A44CF" w:rsidRPr="000C4284" w:rsidRDefault="00FE696B" w:rsidP="0012254C">
      <w:pPr>
        <w:pStyle w:val="Actno"/>
        <w:spacing w:before="400"/>
      </w:pPr>
      <w:r w:rsidRPr="000C4284">
        <w:t>No.</w:t>
      </w:r>
      <w:r w:rsidR="001E25CF">
        <w:t xml:space="preserve"> 75</w:t>
      </w:r>
      <w:r w:rsidRPr="000C4284">
        <w:t>, 2013</w:t>
      </w:r>
    </w:p>
    <w:p w:rsidR="003A44CF" w:rsidRPr="000C4284" w:rsidRDefault="003A44CF" w:rsidP="003A44CF"/>
    <w:p w:rsidR="0012254C" w:rsidRDefault="0012254C" w:rsidP="0012254C"/>
    <w:p w:rsidR="0012254C" w:rsidRDefault="0012254C" w:rsidP="0012254C"/>
    <w:p w:rsidR="0012254C" w:rsidRDefault="0012254C" w:rsidP="0012254C"/>
    <w:p w:rsidR="0012254C" w:rsidRDefault="0012254C" w:rsidP="0012254C"/>
    <w:p w:rsidR="003A44CF" w:rsidRPr="000C4284" w:rsidRDefault="0012254C" w:rsidP="003A44CF">
      <w:pPr>
        <w:pStyle w:val="LongT"/>
      </w:pPr>
      <w:r>
        <w:t>An Act</w:t>
      </w:r>
      <w:r w:rsidR="003A44CF" w:rsidRPr="000C4284">
        <w:t xml:space="preserve"> to amend the </w:t>
      </w:r>
      <w:r w:rsidR="003A44CF" w:rsidRPr="000C4284">
        <w:rPr>
          <w:i/>
        </w:rPr>
        <w:t>Insurance Contracts Act 1984</w:t>
      </w:r>
      <w:r w:rsidR="003A44CF" w:rsidRPr="000C4284">
        <w:t>, and for related purposes</w:t>
      </w:r>
    </w:p>
    <w:p w:rsidR="003A44CF" w:rsidRPr="000C4284" w:rsidRDefault="003A44CF" w:rsidP="003A44CF">
      <w:pPr>
        <w:pStyle w:val="Header"/>
        <w:tabs>
          <w:tab w:val="clear" w:pos="4150"/>
          <w:tab w:val="clear" w:pos="8307"/>
        </w:tabs>
      </w:pPr>
      <w:r w:rsidRPr="000C4284">
        <w:rPr>
          <w:rStyle w:val="CharAmSchNo"/>
        </w:rPr>
        <w:t xml:space="preserve"> </w:t>
      </w:r>
      <w:r w:rsidRPr="000C4284">
        <w:rPr>
          <w:rStyle w:val="CharAmSchText"/>
        </w:rPr>
        <w:t xml:space="preserve"> </w:t>
      </w:r>
    </w:p>
    <w:p w:rsidR="003A44CF" w:rsidRPr="000C4284" w:rsidRDefault="003A44CF" w:rsidP="003A44CF">
      <w:pPr>
        <w:pStyle w:val="Header"/>
        <w:tabs>
          <w:tab w:val="clear" w:pos="4150"/>
          <w:tab w:val="clear" w:pos="8307"/>
        </w:tabs>
      </w:pPr>
      <w:r w:rsidRPr="000C4284">
        <w:rPr>
          <w:rStyle w:val="CharAmPartNo"/>
        </w:rPr>
        <w:t xml:space="preserve"> </w:t>
      </w:r>
      <w:r w:rsidRPr="000C4284">
        <w:rPr>
          <w:rStyle w:val="CharAmPartText"/>
        </w:rPr>
        <w:t xml:space="preserve"> </w:t>
      </w:r>
    </w:p>
    <w:p w:rsidR="003A44CF" w:rsidRPr="000C4284" w:rsidRDefault="003A44CF" w:rsidP="003A44CF">
      <w:pPr>
        <w:sectPr w:rsidR="003A44CF" w:rsidRPr="000C4284" w:rsidSect="0012254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3A44CF" w:rsidRPr="000C4284" w:rsidRDefault="003A44CF" w:rsidP="003A44CF">
      <w:pPr>
        <w:rPr>
          <w:sz w:val="36"/>
        </w:rPr>
      </w:pPr>
      <w:r w:rsidRPr="000C4284">
        <w:rPr>
          <w:sz w:val="36"/>
        </w:rPr>
        <w:lastRenderedPageBreak/>
        <w:t>Contents</w:t>
      </w:r>
    </w:p>
    <w:bookmarkStart w:id="0" w:name="BKCheck15B_1"/>
    <w:bookmarkEnd w:id="0"/>
    <w:p w:rsidR="001E25CF" w:rsidRDefault="001E25C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1E25CF">
        <w:rPr>
          <w:noProof/>
        </w:rPr>
        <w:tab/>
      </w:r>
      <w:r w:rsidRPr="001E25CF">
        <w:rPr>
          <w:noProof/>
        </w:rPr>
        <w:fldChar w:fldCharType="begin"/>
      </w:r>
      <w:r w:rsidRPr="001E25CF">
        <w:rPr>
          <w:noProof/>
        </w:rPr>
        <w:instrText xml:space="preserve"> PAGEREF _Toc361129310 \h </w:instrText>
      </w:r>
      <w:r w:rsidRPr="001E25CF">
        <w:rPr>
          <w:noProof/>
        </w:rPr>
      </w:r>
      <w:r w:rsidRPr="001E25CF">
        <w:rPr>
          <w:noProof/>
        </w:rPr>
        <w:fldChar w:fldCharType="separate"/>
      </w:r>
      <w:r w:rsidR="00A14E3D">
        <w:rPr>
          <w:noProof/>
        </w:rPr>
        <w:t>1</w:t>
      </w:r>
      <w:r w:rsidRPr="001E25CF">
        <w:rPr>
          <w:noProof/>
        </w:rPr>
        <w:fldChar w:fldCharType="end"/>
      </w:r>
    </w:p>
    <w:p w:rsidR="001E25CF" w:rsidRDefault="001E25CF">
      <w:pPr>
        <w:pStyle w:val="TOC5"/>
        <w:rPr>
          <w:rFonts w:asciiTheme="minorHAnsi" w:eastAsiaTheme="minorEastAsia" w:hAnsiTheme="minorHAnsi" w:cstheme="minorBidi"/>
          <w:noProof/>
          <w:kern w:val="0"/>
          <w:sz w:val="22"/>
          <w:szCs w:val="22"/>
        </w:rPr>
      </w:pPr>
      <w:r>
        <w:rPr>
          <w:noProof/>
        </w:rPr>
        <w:t>2</w:t>
      </w:r>
      <w:r>
        <w:rPr>
          <w:noProof/>
        </w:rPr>
        <w:tab/>
        <w:t>Commencement</w:t>
      </w:r>
      <w:r w:rsidRPr="001E25CF">
        <w:rPr>
          <w:noProof/>
        </w:rPr>
        <w:tab/>
      </w:r>
      <w:r w:rsidRPr="001E25CF">
        <w:rPr>
          <w:noProof/>
        </w:rPr>
        <w:fldChar w:fldCharType="begin"/>
      </w:r>
      <w:r w:rsidRPr="001E25CF">
        <w:rPr>
          <w:noProof/>
        </w:rPr>
        <w:instrText xml:space="preserve"> PAGEREF _Toc361129311 \h </w:instrText>
      </w:r>
      <w:r w:rsidRPr="001E25CF">
        <w:rPr>
          <w:noProof/>
        </w:rPr>
      </w:r>
      <w:r w:rsidRPr="001E25CF">
        <w:rPr>
          <w:noProof/>
        </w:rPr>
        <w:fldChar w:fldCharType="separate"/>
      </w:r>
      <w:r w:rsidR="00A14E3D">
        <w:rPr>
          <w:noProof/>
        </w:rPr>
        <w:t>2</w:t>
      </w:r>
      <w:r w:rsidRPr="001E25CF">
        <w:rPr>
          <w:noProof/>
        </w:rPr>
        <w:fldChar w:fldCharType="end"/>
      </w:r>
    </w:p>
    <w:p w:rsidR="001E25CF" w:rsidRDefault="001E25CF">
      <w:pPr>
        <w:pStyle w:val="TOC5"/>
        <w:rPr>
          <w:rFonts w:asciiTheme="minorHAnsi" w:eastAsiaTheme="minorEastAsia" w:hAnsiTheme="minorHAnsi" w:cstheme="minorBidi"/>
          <w:noProof/>
          <w:kern w:val="0"/>
          <w:sz w:val="22"/>
          <w:szCs w:val="22"/>
        </w:rPr>
      </w:pPr>
      <w:r>
        <w:rPr>
          <w:noProof/>
        </w:rPr>
        <w:t>3</w:t>
      </w:r>
      <w:r>
        <w:rPr>
          <w:noProof/>
        </w:rPr>
        <w:tab/>
        <w:t>Schedule(s)</w:t>
      </w:r>
      <w:r w:rsidRPr="001E25CF">
        <w:rPr>
          <w:noProof/>
        </w:rPr>
        <w:tab/>
      </w:r>
      <w:r w:rsidRPr="001E25CF">
        <w:rPr>
          <w:noProof/>
        </w:rPr>
        <w:fldChar w:fldCharType="begin"/>
      </w:r>
      <w:r w:rsidRPr="001E25CF">
        <w:rPr>
          <w:noProof/>
        </w:rPr>
        <w:instrText xml:space="preserve"> PAGEREF _Toc361129312 \h </w:instrText>
      </w:r>
      <w:r w:rsidRPr="001E25CF">
        <w:rPr>
          <w:noProof/>
        </w:rPr>
      </w:r>
      <w:r w:rsidRPr="001E25CF">
        <w:rPr>
          <w:noProof/>
        </w:rPr>
        <w:fldChar w:fldCharType="separate"/>
      </w:r>
      <w:r w:rsidR="00A14E3D">
        <w:rPr>
          <w:noProof/>
        </w:rPr>
        <w:t>3</w:t>
      </w:r>
      <w:r w:rsidRPr="001E25CF">
        <w:rPr>
          <w:noProof/>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1—Scope and application</w:t>
      </w:r>
      <w:r w:rsidRPr="001E25CF">
        <w:rPr>
          <w:b w:val="0"/>
          <w:noProof/>
          <w:sz w:val="18"/>
        </w:rPr>
        <w:tab/>
      </w:r>
      <w:r w:rsidRPr="001E25CF">
        <w:rPr>
          <w:b w:val="0"/>
          <w:noProof/>
          <w:sz w:val="18"/>
        </w:rPr>
        <w:fldChar w:fldCharType="begin"/>
      </w:r>
      <w:r w:rsidRPr="001E25CF">
        <w:rPr>
          <w:b w:val="0"/>
          <w:noProof/>
          <w:sz w:val="18"/>
        </w:rPr>
        <w:instrText xml:space="preserve"> PAGEREF _Toc361129313 \h </w:instrText>
      </w:r>
      <w:r w:rsidRPr="001E25CF">
        <w:rPr>
          <w:b w:val="0"/>
          <w:noProof/>
          <w:sz w:val="18"/>
        </w:rPr>
      </w:r>
      <w:r w:rsidRPr="001E25CF">
        <w:rPr>
          <w:b w:val="0"/>
          <w:noProof/>
          <w:sz w:val="18"/>
        </w:rPr>
        <w:fldChar w:fldCharType="separate"/>
      </w:r>
      <w:r w:rsidR="00A14E3D">
        <w:rPr>
          <w:b w:val="0"/>
          <w:noProof/>
          <w:sz w:val="18"/>
        </w:rPr>
        <w:t>4</w:t>
      </w:r>
      <w:r w:rsidRPr="001E25CF">
        <w:rPr>
          <w:b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1—Duty of utmost good faith</w:t>
      </w:r>
      <w:r w:rsidRPr="001E25CF">
        <w:rPr>
          <w:noProof/>
          <w:sz w:val="18"/>
        </w:rPr>
        <w:tab/>
      </w:r>
      <w:r w:rsidRPr="001E25CF">
        <w:rPr>
          <w:noProof/>
          <w:sz w:val="18"/>
        </w:rPr>
        <w:fldChar w:fldCharType="begin"/>
      </w:r>
      <w:r w:rsidRPr="001E25CF">
        <w:rPr>
          <w:noProof/>
          <w:sz w:val="18"/>
        </w:rPr>
        <w:instrText xml:space="preserve"> PAGEREF _Toc361129314 \h </w:instrText>
      </w:r>
      <w:r w:rsidRPr="001E25CF">
        <w:rPr>
          <w:noProof/>
          <w:sz w:val="18"/>
        </w:rPr>
      </w:r>
      <w:r w:rsidRPr="001E25CF">
        <w:rPr>
          <w:noProof/>
          <w:sz w:val="18"/>
        </w:rPr>
        <w:fldChar w:fldCharType="separate"/>
      </w:r>
      <w:r w:rsidR="00A14E3D">
        <w:rPr>
          <w:noProof/>
          <w:sz w:val="18"/>
        </w:rPr>
        <w:t>4</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_Toc361129315 \h </w:instrText>
      </w:r>
      <w:r w:rsidRPr="001E25CF">
        <w:rPr>
          <w:i w:val="0"/>
          <w:noProof/>
          <w:sz w:val="18"/>
        </w:rPr>
      </w:r>
      <w:r w:rsidRPr="001E25CF">
        <w:rPr>
          <w:i w:val="0"/>
          <w:noProof/>
          <w:sz w:val="18"/>
        </w:rPr>
        <w:fldChar w:fldCharType="separate"/>
      </w:r>
      <w:r w:rsidR="00A14E3D">
        <w:rPr>
          <w:i w:val="0"/>
          <w:noProof/>
          <w:sz w:val="18"/>
        </w:rPr>
        <w:t>4</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2—Bundled workers’ compensation contracts</w:t>
      </w:r>
      <w:r w:rsidRPr="001E25CF">
        <w:rPr>
          <w:noProof/>
          <w:sz w:val="18"/>
        </w:rPr>
        <w:tab/>
      </w:r>
      <w:r w:rsidRPr="001E25CF">
        <w:rPr>
          <w:noProof/>
          <w:sz w:val="18"/>
        </w:rPr>
        <w:fldChar w:fldCharType="begin"/>
      </w:r>
      <w:r w:rsidRPr="001E25CF">
        <w:rPr>
          <w:noProof/>
          <w:sz w:val="18"/>
        </w:rPr>
        <w:instrText xml:space="preserve"> PAGEREF _Toc361129317 \h </w:instrText>
      </w:r>
      <w:r w:rsidRPr="001E25CF">
        <w:rPr>
          <w:noProof/>
          <w:sz w:val="18"/>
        </w:rPr>
      </w:r>
      <w:r w:rsidRPr="001E25CF">
        <w:rPr>
          <w:noProof/>
          <w:sz w:val="18"/>
        </w:rPr>
        <w:fldChar w:fldCharType="separate"/>
      </w:r>
      <w:r w:rsidR="00A14E3D">
        <w:rPr>
          <w:noProof/>
          <w:sz w:val="18"/>
        </w:rPr>
        <w:t>7</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_Toc361129318 \h </w:instrText>
      </w:r>
      <w:r w:rsidRPr="001E25CF">
        <w:rPr>
          <w:i w:val="0"/>
          <w:noProof/>
          <w:sz w:val="18"/>
        </w:rPr>
      </w:r>
      <w:r w:rsidRPr="001E25CF">
        <w:rPr>
          <w:i w:val="0"/>
          <w:noProof/>
          <w:sz w:val="18"/>
        </w:rPr>
        <w:fldChar w:fldCharType="separate"/>
      </w:r>
      <w:r w:rsidR="00A14E3D">
        <w:rPr>
          <w:i w:val="0"/>
          <w:noProof/>
          <w:sz w:val="18"/>
        </w:rPr>
        <w:t>7</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3—Bundled contracts generally</w:t>
      </w:r>
      <w:r w:rsidRPr="001E25CF">
        <w:rPr>
          <w:noProof/>
          <w:sz w:val="18"/>
        </w:rPr>
        <w:tab/>
      </w:r>
      <w:r w:rsidRPr="001E25CF">
        <w:rPr>
          <w:noProof/>
          <w:sz w:val="18"/>
        </w:rPr>
        <w:fldChar w:fldCharType="begin"/>
      </w:r>
      <w:r w:rsidRPr="001E25CF">
        <w:rPr>
          <w:noProof/>
          <w:sz w:val="18"/>
        </w:rPr>
        <w:instrText xml:space="preserve"> PAGEREF _Toc361129319 \h </w:instrText>
      </w:r>
      <w:r w:rsidRPr="001E25CF">
        <w:rPr>
          <w:noProof/>
          <w:sz w:val="18"/>
        </w:rPr>
      </w:r>
      <w:r w:rsidRPr="001E25CF">
        <w:rPr>
          <w:noProof/>
          <w:sz w:val="18"/>
        </w:rPr>
        <w:fldChar w:fldCharType="separate"/>
      </w:r>
      <w:r w:rsidR="00A14E3D">
        <w:rPr>
          <w:noProof/>
          <w:sz w:val="18"/>
        </w:rPr>
        <w:t>8</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_Toc361129320 \h </w:instrText>
      </w:r>
      <w:r w:rsidRPr="001E25CF">
        <w:rPr>
          <w:i w:val="0"/>
          <w:noProof/>
          <w:sz w:val="18"/>
        </w:rPr>
      </w:r>
      <w:r w:rsidRPr="001E25CF">
        <w:rPr>
          <w:i w:val="0"/>
          <w:noProof/>
          <w:sz w:val="18"/>
        </w:rPr>
        <w:fldChar w:fldCharType="separate"/>
      </w:r>
      <w:r w:rsidR="00A14E3D">
        <w:rPr>
          <w:i w:val="0"/>
          <w:noProof/>
          <w:sz w:val="18"/>
        </w:rPr>
        <w:t>8</w:t>
      </w:r>
      <w:r w:rsidRPr="001E25CF">
        <w:rPr>
          <w:i w:val="0"/>
          <w:noProof/>
          <w:sz w:val="18"/>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2—Electronic communication</w:t>
      </w:r>
      <w:r w:rsidRPr="001E25CF">
        <w:rPr>
          <w:b w:val="0"/>
          <w:noProof/>
          <w:sz w:val="18"/>
        </w:rPr>
        <w:tab/>
      </w:r>
      <w:r w:rsidRPr="001E25CF">
        <w:rPr>
          <w:b w:val="0"/>
          <w:noProof/>
          <w:sz w:val="18"/>
        </w:rPr>
        <w:fldChar w:fldCharType="begin"/>
      </w:r>
      <w:r w:rsidRPr="001E25CF">
        <w:rPr>
          <w:b w:val="0"/>
          <w:noProof/>
          <w:sz w:val="18"/>
        </w:rPr>
        <w:instrText xml:space="preserve"> PAGEREF _Toc361129321 \h </w:instrText>
      </w:r>
      <w:r w:rsidRPr="001E25CF">
        <w:rPr>
          <w:b w:val="0"/>
          <w:noProof/>
          <w:sz w:val="18"/>
        </w:rPr>
      </w:r>
      <w:r w:rsidRPr="001E25CF">
        <w:rPr>
          <w:b w:val="0"/>
          <w:noProof/>
          <w:sz w:val="18"/>
        </w:rPr>
        <w:fldChar w:fldCharType="separate"/>
      </w:r>
      <w:r w:rsidR="00A14E3D">
        <w:rPr>
          <w:b w:val="0"/>
          <w:noProof/>
          <w:sz w:val="18"/>
        </w:rPr>
        <w:t>10</w:t>
      </w:r>
      <w:r w:rsidRPr="001E25CF">
        <w:rPr>
          <w:b w:val="0"/>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_Toc361129322 \h </w:instrText>
      </w:r>
      <w:r w:rsidRPr="001E25CF">
        <w:rPr>
          <w:i w:val="0"/>
          <w:noProof/>
          <w:sz w:val="18"/>
        </w:rPr>
      </w:r>
      <w:r w:rsidRPr="001E25CF">
        <w:rPr>
          <w:i w:val="0"/>
          <w:noProof/>
          <w:sz w:val="18"/>
        </w:rPr>
        <w:fldChar w:fldCharType="separate"/>
      </w:r>
      <w:r w:rsidR="00A14E3D">
        <w:rPr>
          <w:i w:val="0"/>
          <w:noProof/>
          <w:sz w:val="18"/>
        </w:rPr>
        <w:t>10</w:t>
      </w:r>
      <w:r w:rsidRPr="001E25CF">
        <w:rPr>
          <w:i w:val="0"/>
          <w:noProof/>
          <w:sz w:val="18"/>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3—Powers of ASIC</w:t>
      </w:r>
      <w:r w:rsidRPr="001E25CF">
        <w:rPr>
          <w:b w:val="0"/>
          <w:noProof/>
          <w:sz w:val="18"/>
        </w:rPr>
        <w:tab/>
      </w:r>
      <w:r w:rsidRPr="001E25CF">
        <w:rPr>
          <w:b w:val="0"/>
          <w:noProof/>
          <w:sz w:val="18"/>
        </w:rPr>
        <w:fldChar w:fldCharType="begin"/>
      </w:r>
      <w:r w:rsidRPr="001E25CF">
        <w:rPr>
          <w:b w:val="0"/>
          <w:noProof/>
          <w:sz w:val="18"/>
        </w:rPr>
        <w:instrText xml:space="preserve"> PAGEREF _Toc361129325 \h </w:instrText>
      </w:r>
      <w:r w:rsidRPr="001E25CF">
        <w:rPr>
          <w:b w:val="0"/>
          <w:noProof/>
          <w:sz w:val="18"/>
        </w:rPr>
      </w:r>
      <w:r w:rsidRPr="001E25CF">
        <w:rPr>
          <w:b w:val="0"/>
          <w:noProof/>
          <w:sz w:val="18"/>
        </w:rPr>
        <w:fldChar w:fldCharType="separate"/>
      </w:r>
      <w:r w:rsidR="00A14E3D">
        <w:rPr>
          <w:b w:val="0"/>
          <w:noProof/>
          <w:sz w:val="18"/>
        </w:rPr>
        <w:t>12</w:t>
      </w:r>
      <w:r w:rsidRPr="001E25CF">
        <w:rPr>
          <w:b w:val="0"/>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_Toc361129326 \h </w:instrText>
      </w:r>
      <w:r w:rsidRPr="001E25CF">
        <w:rPr>
          <w:i w:val="0"/>
          <w:noProof/>
          <w:sz w:val="18"/>
        </w:rPr>
      </w:r>
      <w:r w:rsidRPr="001E25CF">
        <w:rPr>
          <w:i w:val="0"/>
          <w:noProof/>
          <w:sz w:val="18"/>
        </w:rPr>
        <w:fldChar w:fldCharType="separate"/>
      </w:r>
      <w:r w:rsidR="00A14E3D">
        <w:rPr>
          <w:i w:val="0"/>
          <w:noProof/>
          <w:sz w:val="18"/>
        </w:rPr>
        <w:t>12</w:t>
      </w:r>
      <w:r w:rsidRPr="001E25CF">
        <w:rPr>
          <w:i w:val="0"/>
          <w:noProof/>
          <w:sz w:val="18"/>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4—Disclosure and misrepresentations</w:t>
      </w:r>
      <w:r w:rsidRPr="001E25CF">
        <w:rPr>
          <w:b w:val="0"/>
          <w:noProof/>
          <w:sz w:val="18"/>
        </w:rPr>
        <w:tab/>
      </w:r>
      <w:r w:rsidRPr="001E25CF">
        <w:rPr>
          <w:b w:val="0"/>
          <w:noProof/>
          <w:sz w:val="18"/>
        </w:rPr>
        <w:fldChar w:fldCharType="begin"/>
      </w:r>
      <w:r w:rsidRPr="001E25CF">
        <w:rPr>
          <w:b w:val="0"/>
          <w:noProof/>
          <w:sz w:val="18"/>
        </w:rPr>
        <w:instrText xml:space="preserve"> PAGEREF _Toc361129328 \h </w:instrText>
      </w:r>
      <w:r w:rsidRPr="001E25CF">
        <w:rPr>
          <w:b w:val="0"/>
          <w:noProof/>
          <w:sz w:val="18"/>
        </w:rPr>
      </w:r>
      <w:r w:rsidRPr="001E25CF">
        <w:rPr>
          <w:b w:val="0"/>
          <w:noProof/>
          <w:sz w:val="18"/>
        </w:rPr>
        <w:fldChar w:fldCharType="separate"/>
      </w:r>
      <w:r w:rsidR="00A14E3D">
        <w:rPr>
          <w:b w:val="0"/>
          <w:noProof/>
          <w:sz w:val="18"/>
        </w:rPr>
        <w:t>13</w:t>
      </w:r>
      <w:r w:rsidRPr="001E25CF">
        <w:rPr>
          <w:b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1—Insureds’ duty of disclosure</w:t>
      </w:r>
      <w:r w:rsidRPr="001E25CF">
        <w:rPr>
          <w:noProof/>
          <w:sz w:val="18"/>
        </w:rPr>
        <w:tab/>
      </w:r>
      <w:r w:rsidRPr="001E25CF">
        <w:rPr>
          <w:noProof/>
          <w:sz w:val="18"/>
        </w:rPr>
        <w:fldChar w:fldCharType="begin"/>
      </w:r>
      <w:r w:rsidRPr="001E25CF">
        <w:rPr>
          <w:noProof/>
          <w:sz w:val="18"/>
        </w:rPr>
        <w:instrText xml:space="preserve"> PAGEREF _Toc361129329 \h </w:instrText>
      </w:r>
      <w:r w:rsidRPr="001E25CF">
        <w:rPr>
          <w:noProof/>
          <w:sz w:val="18"/>
        </w:rPr>
      </w:r>
      <w:r w:rsidRPr="001E25CF">
        <w:rPr>
          <w:noProof/>
          <w:sz w:val="18"/>
        </w:rPr>
        <w:fldChar w:fldCharType="separate"/>
      </w:r>
      <w:r w:rsidR="00A14E3D">
        <w:rPr>
          <w:noProof/>
          <w:sz w:val="18"/>
        </w:rPr>
        <w:t>13</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_Toc361129330 \h </w:instrText>
      </w:r>
      <w:r w:rsidRPr="001E25CF">
        <w:rPr>
          <w:i w:val="0"/>
          <w:noProof/>
          <w:sz w:val="18"/>
        </w:rPr>
      </w:r>
      <w:r w:rsidRPr="001E25CF">
        <w:rPr>
          <w:i w:val="0"/>
          <w:noProof/>
          <w:sz w:val="18"/>
        </w:rPr>
        <w:fldChar w:fldCharType="separate"/>
      </w:r>
      <w:r w:rsidR="00A14E3D">
        <w:rPr>
          <w:i w:val="0"/>
          <w:noProof/>
          <w:sz w:val="18"/>
        </w:rPr>
        <w:t>13</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2—Eligible contracts of insurance</w:t>
      </w:r>
      <w:r w:rsidRPr="001E25CF">
        <w:rPr>
          <w:noProof/>
          <w:sz w:val="18"/>
        </w:rPr>
        <w:tab/>
      </w:r>
      <w:r w:rsidRPr="001E25CF">
        <w:rPr>
          <w:noProof/>
          <w:sz w:val="18"/>
        </w:rPr>
        <w:fldChar w:fldCharType="begin"/>
      </w:r>
      <w:r w:rsidRPr="001E25CF">
        <w:rPr>
          <w:noProof/>
          <w:sz w:val="18"/>
        </w:rPr>
        <w:instrText xml:space="preserve"> PAGEREF _Toc361129331 \h </w:instrText>
      </w:r>
      <w:r w:rsidRPr="001E25CF">
        <w:rPr>
          <w:noProof/>
          <w:sz w:val="18"/>
        </w:rPr>
      </w:r>
      <w:r w:rsidRPr="001E25CF">
        <w:rPr>
          <w:noProof/>
          <w:sz w:val="18"/>
        </w:rPr>
        <w:fldChar w:fldCharType="separate"/>
      </w:r>
      <w:r w:rsidR="00A14E3D">
        <w:rPr>
          <w:noProof/>
          <w:sz w:val="18"/>
        </w:rPr>
        <w:t>15</w:t>
      </w:r>
      <w:r w:rsidRPr="001E25CF">
        <w:rPr>
          <w:noProof/>
          <w:sz w:val="18"/>
        </w:rPr>
        <w:fldChar w:fldCharType="end"/>
      </w:r>
    </w:p>
    <w:p w:rsidR="001E25CF" w:rsidRDefault="001E25CF">
      <w:pPr>
        <w:pStyle w:val="TOC8"/>
        <w:rPr>
          <w:rFonts w:asciiTheme="minorHAnsi" w:eastAsiaTheme="minorEastAsia" w:hAnsiTheme="minorHAnsi" w:cstheme="minorBidi"/>
          <w:noProof/>
          <w:kern w:val="0"/>
          <w:sz w:val="22"/>
          <w:szCs w:val="22"/>
        </w:rPr>
      </w:pPr>
      <w:r>
        <w:rPr>
          <w:noProof/>
        </w:rPr>
        <w:t>Division 1—Amendments commencing on Royal Assent</w:t>
      </w:r>
      <w:r w:rsidRPr="001E25CF">
        <w:rPr>
          <w:noProof/>
          <w:sz w:val="18"/>
        </w:rPr>
        <w:tab/>
      </w:r>
      <w:r w:rsidRPr="001E25CF">
        <w:rPr>
          <w:noProof/>
          <w:sz w:val="18"/>
        </w:rPr>
        <w:fldChar w:fldCharType="begin"/>
      </w:r>
      <w:r w:rsidRPr="001E25CF">
        <w:rPr>
          <w:noProof/>
          <w:sz w:val="18"/>
        </w:rPr>
        <w:instrText xml:space="preserve"> PAGEREF _Toc361129332 \h </w:instrText>
      </w:r>
      <w:r w:rsidRPr="001E25CF">
        <w:rPr>
          <w:noProof/>
          <w:sz w:val="18"/>
        </w:rPr>
      </w:r>
      <w:r w:rsidRPr="001E25CF">
        <w:rPr>
          <w:noProof/>
          <w:sz w:val="18"/>
        </w:rPr>
        <w:fldChar w:fldCharType="separate"/>
      </w:r>
      <w:r w:rsidR="00A14E3D">
        <w:rPr>
          <w:noProof/>
          <w:sz w:val="18"/>
        </w:rPr>
        <w:t>15</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_Toc361129333 \h </w:instrText>
      </w:r>
      <w:r w:rsidRPr="001E25CF">
        <w:rPr>
          <w:i w:val="0"/>
          <w:noProof/>
          <w:sz w:val="18"/>
        </w:rPr>
      </w:r>
      <w:r w:rsidRPr="001E25CF">
        <w:rPr>
          <w:i w:val="0"/>
          <w:noProof/>
          <w:sz w:val="18"/>
        </w:rPr>
        <w:fldChar w:fldCharType="separate"/>
      </w:r>
      <w:r w:rsidR="00A14E3D">
        <w:rPr>
          <w:i w:val="0"/>
          <w:noProof/>
          <w:sz w:val="18"/>
        </w:rPr>
        <w:t>15</w:t>
      </w:r>
      <w:r w:rsidRPr="001E25CF">
        <w:rPr>
          <w:i w:val="0"/>
          <w:noProof/>
          <w:sz w:val="18"/>
        </w:rPr>
        <w:fldChar w:fldCharType="end"/>
      </w:r>
    </w:p>
    <w:p w:rsidR="001E25CF" w:rsidRDefault="001E25CF">
      <w:pPr>
        <w:pStyle w:val="TOC8"/>
        <w:rPr>
          <w:rFonts w:asciiTheme="minorHAnsi" w:eastAsiaTheme="minorEastAsia" w:hAnsiTheme="minorHAnsi" w:cstheme="minorBidi"/>
          <w:noProof/>
          <w:kern w:val="0"/>
          <w:sz w:val="22"/>
          <w:szCs w:val="22"/>
        </w:rPr>
      </w:pPr>
      <w:r>
        <w:rPr>
          <w:noProof/>
        </w:rPr>
        <w:t>Division 2—Amendments commencing 30 months after Royal Assent</w:t>
      </w:r>
      <w:r w:rsidRPr="001E25CF">
        <w:rPr>
          <w:noProof/>
          <w:sz w:val="18"/>
        </w:rPr>
        <w:tab/>
      </w:r>
      <w:r w:rsidRPr="001E25CF">
        <w:rPr>
          <w:noProof/>
          <w:sz w:val="18"/>
        </w:rPr>
        <w:fldChar w:fldCharType="begin"/>
      </w:r>
      <w:r w:rsidRPr="001E25CF">
        <w:rPr>
          <w:noProof/>
          <w:sz w:val="18"/>
        </w:rPr>
        <w:instrText xml:space="preserve"> PAGEREF _Toc361129335 \h </w:instrText>
      </w:r>
      <w:r w:rsidRPr="001E25CF">
        <w:rPr>
          <w:noProof/>
          <w:sz w:val="18"/>
        </w:rPr>
      </w:r>
      <w:r w:rsidRPr="001E25CF">
        <w:rPr>
          <w:noProof/>
          <w:sz w:val="18"/>
        </w:rPr>
        <w:fldChar w:fldCharType="separate"/>
      </w:r>
      <w:r w:rsidR="00A14E3D">
        <w:rPr>
          <w:noProof/>
          <w:sz w:val="18"/>
        </w:rPr>
        <w:t>19</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_Toc361129336 \h </w:instrText>
      </w:r>
      <w:r w:rsidRPr="001E25CF">
        <w:rPr>
          <w:i w:val="0"/>
          <w:noProof/>
          <w:sz w:val="18"/>
        </w:rPr>
      </w:r>
      <w:r w:rsidRPr="001E25CF">
        <w:rPr>
          <w:i w:val="0"/>
          <w:noProof/>
          <w:sz w:val="18"/>
        </w:rPr>
        <w:fldChar w:fldCharType="separate"/>
      </w:r>
      <w:r w:rsidR="00A14E3D">
        <w:rPr>
          <w:i w:val="0"/>
          <w:noProof/>
          <w:sz w:val="18"/>
        </w:rPr>
        <w:t>19</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3—Insurers’ duty to inform of duty of disclosure</w:t>
      </w:r>
      <w:r w:rsidRPr="001E25CF">
        <w:rPr>
          <w:noProof/>
          <w:sz w:val="18"/>
        </w:rPr>
        <w:tab/>
      </w:r>
      <w:r w:rsidRPr="001E25CF">
        <w:rPr>
          <w:noProof/>
          <w:sz w:val="18"/>
        </w:rPr>
        <w:fldChar w:fldCharType="begin"/>
      </w:r>
      <w:r w:rsidRPr="001E25CF">
        <w:rPr>
          <w:noProof/>
          <w:sz w:val="18"/>
        </w:rPr>
        <w:instrText xml:space="preserve"> PAGEREF _Toc361129338 \h </w:instrText>
      </w:r>
      <w:r w:rsidRPr="001E25CF">
        <w:rPr>
          <w:noProof/>
          <w:sz w:val="18"/>
        </w:rPr>
      </w:r>
      <w:r w:rsidRPr="001E25CF">
        <w:rPr>
          <w:noProof/>
          <w:sz w:val="18"/>
        </w:rPr>
        <w:fldChar w:fldCharType="separate"/>
      </w:r>
      <w:r w:rsidR="00A14E3D">
        <w:rPr>
          <w:noProof/>
          <w:sz w:val="18"/>
        </w:rPr>
        <w:t>22</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_Toc361129339 \h </w:instrText>
      </w:r>
      <w:r w:rsidRPr="001E25CF">
        <w:rPr>
          <w:i w:val="0"/>
          <w:noProof/>
          <w:sz w:val="18"/>
        </w:rPr>
      </w:r>
      <w:r w:rsidRPr="001E25CF">
        <w:rPr>
          <w:i w:val="0"/>
          <w:noProof/>
          <w:sz w:val="18"/>
        </w:rPr>
        <w:fldChar w:fldCharType="separate"/>
      </w:r>
      <w:r w:rsidR="00A14E3D">
        <w:rPr>
          <w:i w:val="0"/>
          <w:noProof/>
          <w:sz w:val="18"/>
        </w:rPr>
        <w:t>22</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4—Non</w:t>
      </w:r>
      <w:r>
        <w:rPr>
          <w:noProof/>
        </w:rPr>
        <w:noBreakHyphen/>
        <w:t>disclosures by life insureds</w:t>
      </w:r>
      <w:r w:rsidRPr="001E25CF">
        <w:rPr>
          <w:noProof/>
          <w:sz w:val="18"/>
        </w:rPr>
        <w:tab/>
      </w:r>
      <w:r w:rsidRPr="001E25CF">
        <w:rPr>
          <w:noProof/>
          <w:sz w:val="18"/>
        </w:rPr>
        <w:fldChar w:fldCharType="begin"/>
      </w:r>
      <w:r w:rsidRPr="001E25CF">
        <w:rPr>
          <w:noProof/>
          <w:sz w:val="18"/>
        </w:rPr>
        <w:instrText xml:space="preserve"> PAGEREF _Toc361129341 \h </w:instrText>
      </w:r>
      <w:r w:rsidRPr="001E25CF">
        <w:rPr>
          <w:noProof/>
          <w:sz w:val="18"/>
        </w:rPr>
      </w:r>
      <w:r w:rsidRPr="001E25CF">
        <w:rPr>
          <w:noProof/>
          <w:sz w:val="18"/>
        </w:rPr>
        <w:fldChar w:fldCharType="separate"/>
      </w:r>
      <w:r w:rsidR="00A14E3D">
        <w:rPr>
          <w:noProof/>
          <w:sz w:val="18"/>
        </w:rPr>
        <w:t>25</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_Toc361129342 \h </w:instrText>
      </w:r>
      <w:r w:rsidRPr="001E25CF">
        <w:rPr>
          <w:i w:val="0"/>
          <w:noProof/>
          <w:sz w:val="18"/>
        </w:rPr>
      </w:r>
      <w:r w:rsidRPr="001E25CF">
        <w:rPr>
          <w:i w:val="0"/>
          <w:noProof/>
          <w:sz w:val="18"/>
        </w:rPr>
        <w:fldChar w:fldCharType="separate"/>
      </w:r>
      <w:r w:rsidR="00A14E3D">
        <w:rPr>
          <w:i w:val="0"/>
          <w:noProof/>
          <w:sz w:val="18"/>
        </w:rPr>
        <w:t>25</w:t>
      </w:r>
      <w:r w:rsidRPr="001E25CF">
        <w:rPr>
          <w:i w:val="0"/>
          <w:noProof/>
          <w:sz w:val="18"/>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5—Remedies of insurers: life insurance contracts</w:t>
      </w:r>
      <w:r w:rsidRPr="001E25CF">
        <w:rPr>
          <w:b w:val="0"/>
          <w:noProof/>
          <w:sz w:val="18"/>
        </w:rPr>
        <w:tab/>
      </w:r>
      <w:r w:rsidRPr="001E25CF">
        <w:rPr>
          <w:b w:val="0"/>
          <w:noProof/>
          <w:sz w:val="18"/>
        </w:rPr>
        <w:fldChar w:fldCharType="begin"/>
      </w:r>
      <w:r w:rsidRPr="001E25CF">
        <w:rPr>
          <w:b w:val="0"/>
          <w:noProof/>
          <w:sz w:val="18"/>
        </w:rPr>
        <w:instrText xml:space="preserve"> PAGEREF _Toc361129344 \h </w:instrText>
      </w:r>
      <w:r w:rsidRPr="001E25CF">
        <w:rPr>
          <w:b w:val="0"/>
          <w:noProof/>
          <w:sz w:val="18"/>
        </w:rPr>
      </w:r>
      <w:r w:rsidRPr="001E25CF">
        <w:rPr>
          <w:b w:val="0"/>
          <w:noProof/>
          <w:sz w:val="18"/>
        </w:rPr>
        <w:fldChar w:fldCharType="separate"/>
      </w:r>
      <w:r w:rsidR="00A14E3D">
        <w:rPr>
          <w:b w:val="0"/>
          <w:noProof/>
          <w:sz w:val="18"/>
        </w:rPr>
        <w:t>27</w:t>
      </w:r>
      <w:r w:rsidRPr="001E25CF">
        <w:rPr>
          <w:b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1—Unbundling of contracts</w:t>
      </w:r>
      <w:r w:rsidRPr="001E25CF">
        <w:rPr>
          <w:noProof/>
          <w:sz w:val="18"/>
        </w:rPr>
        <w:tab/>
      </w:r>
      <w:r w:rsidRPr="001E25CF">
        <w:rPr>
          <w:noProof/>
          <w:sz w:val="18"/>
        </w:rPr>
        <w:fldChar w:fldCharType="begin"/>
      </w:r>
      <w:r w:rsidRPr="001E25CF">
        <w:rPr>
          <w:noProof/>
          <w:sz w:val="18"/>
        </w:rPr>
        <w:instrText xml:space="preserve"> PAGEREF _Toc361129345 \h </w:instrText>
      </w:r>
      <w:r w:rsidRPr="001E25CF">
        <w:rPr>
          <w:noProof/>
          <w:sz w:val="18"/>
        </w:rPr>
      </w:r>
      <w:r w:rsidRPr="001E25CF">
        <w:rPr>
          <w:noProof/>
          <w:sz w:val="18"/>
        </w:rPr>
        <w:fldChar w:fldCharType="separate"/>
      </w:r>
      <w:r w:rsidR="00A14E3D">
        <w:rPr>
          <w:noProof/>
          <w:sz w:val="18"/>
        </w:rPr>
        <w:t>27</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lastRenderedPageBreak/>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_Toc361129346 \h </w:instrText>
      </w:r>
      <w:r w:rsidRPr="001E25CF">
        <w:rPr>
          <w:i w:val="0"/>
          <w:noProof/>
          <w:sz w:val="18"/>
        </w:rPr>
      </w:r>
      <w:r w:rsidRPr="001E25CF">
        <w:rPr>
          <w:i w:val="0"/>
          <w:noProof/>
          <w:sz w:val="18"/>
        </w:rPr>
        <w:fldChar w:fldCharType="separate"/>
      </w:r>
      <w:r w:rsidR="00A14E3D">
        <w:rPr>
          <w:i w:val="0"/>
          <w:noProof/>
          <w:sz w:val="18"/>
        </w:rPr>
        <w:t>27</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2—Remedies for non</w:t>
      </w:r>
      <w:r>
        <w:rPr>
          <w:noProof/>
        </w:rPr>
        <w:noBreakHyphen/>
        <w:t>disclosure and misrepresentation</w:t>
      </w:r>
      <w:r w:rsidRPr="001E25CF">
        <w:rPr>
          <w:noProof/>
          <w:sz w:val="18"/>
        </w:rPr>
        <w:tab/>
      </w:r>
      <w:r w:rsidRPr="001E25CF">
        <w:rPr>
          <w:noProof/>
          <w:sz w:val="18"/>
        </w:rPr>
        <w:fldChar w:fldCharType="begin"/>
      </w:r>
      <w:r w:rsidRPr="001E25CF">
        <w:rPr>
          <w:noProof/>
          <w:sz w:val="18"/>
        </w:rPr>
        <w:instrText xml:space="preserve"> PAGEREF _Toc361129348 \h </w:instrText>
      </w:r>
      <w:r w:rsidRPr="001E25CF">
        <w:rPr>
          <w:noProof/>
          <w:sz w:val="18"/>
        </w:rPr>
      </w:r>
      <w:r w:rsidRPr="001E25CF">
        <w:rPr>
          <w:noProof/>
          <w:sz w:val="18"/>
        </w:rPr>
        <w:fldChar w:fldCharType="separate"/>
      </w:r>
      <w:r w:rsidR="00A14E3D">
        <w:rPr>
          <w:noProof/>
          <w:sz w:val="18"/>
        </w:rPr>
        <w:t>29</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_Toc361129349 \h </w:instrText>
      </w:r>
      <w:r w:rsidRPr="001E25CF">
        <w:rPr>
          <w:i w:val="0"/>
          <w:noProof/>
          <w:sz w:val="18"/>
        </w:rPr>
      </w:r>
      <w:r w:rsidRPr="001E25CF">
        <w:rPr>
          <w:i w:val="0"/>
          <w:noProof/>
          <w:sz w:val="18"/>
        </w:rPr>
        <w:fldChar w:fldCharType="separate"/>
      </w:r>
      <w:r w:rsidR="00A14E3D">
        <w:rPr>
          <w:i w:val="0"/>
          <w:noProof/>
          <w:sz w:val="18"/>
        </w:rPr>
        <w:t>29</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3—Remedy for misstatement of date of birth</w:t>
      </w:r>
      <w:r w:rsidRPr="001E25CF">
        <w:rPr>
          <w:noProof/>
          <w:sz w:val="18"/>
        </w:rPr>
        <w:tab/>
      </w:r>
      <w:r w:rsidRPr="001E25CF">
        <w:rPr>
          <w:noProof/>
          <w:sz w:val="18"/>
        </w:rPr>
        <w:fldChar w:fldCharType="begin"/>
      </w:r>
      <w:r w:rsidRPr="001E25CF">
        <w:rPr>
          <w:noProof/>
          <w:sz w:val="18"/>
        </w:rPr>
        <w:instrText xml:space="preserve"> PAGEREF _Toc361129350 \h </w:instrText>
      </w:r>
      <w:r w:rsidRPr="001E25CF">
        <w:rPr>
          <w:noProof/>
          <w:sz w:val="18"/>
        </w:rPr>
      </w:r>
      <w:r w:rsidRPr="001E25CF">
        <w:rPr>
          <w:noProof/>
          <w:sz w:val="18"/>
        </w:rPr>
        <w:fldChar w:fldCharType="separate"/>
      </w:r>
      <w:r w:rsidR="00A14E3D">
        <w:rPr>
          <w:noProof/>
          <w:sz w:val="18"/>
        </w:rPr>
        <w:t>32</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_Toc361129351 \h </w:instrText>
      </w:r>
      <w:r w:rsidRPr="001E25CF">
        <w:rPr>
          <w:i w:val="0"/>
          <w:noProof/>
          <w:sz w:val="18"/>
        </w:rPr>
      </w:r>
      <w:r w:rsidRPr="001E25CF">
        <w:rPr>
          <w:i w:val="0"/>
          <w:noProof/>
          <w:sz w:val="18"/>
        </w:rPr>
        <w:fldChar w:fldCharType="separate"/>
      </w:r>
      <w:r w:rsidR="00A14E3D">
        <w:rPr>
          <w:i w:val="0"/>
          <w:noProof/>
          <w:sz w:val="18"/>
        </w:rPr>
        <w:t>32</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4—Cancellation of contracts</w:t>
      </w:r>
      <w:r w:rsidRPr="001E25CF">
        <w:rPr>
          <w:noProof/>
          <w:sz w:val="18"/>
        </w:rPr>
        <w:tab/>
      </w:r>
      <w:r w:rsidRPr="001E25CF">
        <w:rPr>
          <w:noProof/>
          <w:sz w:val="18"/>
        </w:rPr>
        <w:fldChar w:fldCharType="begin"/>
      </w:r>
      <w:r w:rsidRPr="001E25CF">
        <w:rPr>
          <w:noProof/>
          <w:sz w:val="18"/>
        </w:rPr>
        <w:instrText xml:space="preserve"> PAGEREF _Toc361129352 \h </w:instrText>
      </w:r>
      <w:r w:rsidRPr="001E25CF">
        <w:rPr>
          <w:noProof/>
          <w:sz w:val="18"/>
        </w:rPr>
      </w:r>
      <w:r w:rsidRPr="001E25CF">
        <w:rPr>
          <w:noProof/>
          <w:sz w:val="18"/>
        </w:rPr>
        <w:fldChar w:fldCharType="separate"/>
      </w:r>
      <w:r w:rsidR="00A14E3D">
        <w:rPr>
          <w:noProof/>
          <w:sz w:val="18"/>
        </w:rPr>
        <w:t>34</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_Toc361129353 \h </w:instrText>
      </w:r>
      <w:r w:rsidRPr="001E25CF">
        <w:rPr>
          <w:i w:val="0"/>
          <w:noProof/>
          <w:sz w:val="18"/>
        </w:rPr>
      </w:r>
      <w:r w:rsidRPr="001E25CF">
        <w:rPr>
          <w:i w:val="0"/>
          <w:noProof/>
          <w:sz w:val="18"/>
        </w:rPr>
        <w:fldChar w:fldCharType="separate"/>
      </w:r>
      <w:r w:rsidR="00A14E3D">
        <w:rPr>
          <w:i w:val="0"/>
          <w:noProof/>
          <w:sz w:val="18"/>
        </w:rPr>
        <w:t>34</w:t>
      </w:r>
      <w:r w:rsidRPr="001E25CF">
        <w:rPr>
          <w:i w:val="0"/>
          <w:noProof/>
          <w:sz w:val="18"/>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6—Third parties</w:t>
      </w:r>
      <w:r w:rsidRPr="001E25CF">
        <w:rPr>
          <w:b w:val="0"/>
          <w:noProof/>
          <w:sz w:val="18"/>
        </w:rPr>
        <w:tab/>
      </w:r>
      <w:r w:rsidRPr="001E25CF">
        <w:rPr>
          <w:b w:val="0"/>
          <w:noProof/>
          <w:sz w:val="18"/>
        </w:rPr>
        <w:fldChar w:fldCharType="begin"/>
      </w:r>
      <w:r w:rsidRPr="001E25CF">
        <w:rPr>
          <w:b w:val="0"/>
          <w:noProof/>
          <w:sz w:val="18"/>
        </w:rPr>
        <w:instrText xml:space="preserve"> PAGEREF _Toc361129356 \h </w:instrText>
      </w:r>
      <w:r w:rsidRPr="001E25CF">
        <w:rPr>
          <w:b w:val="0"/>
          <w:noProof/>
          <w:sz w:val="18"/>
        </w:rPr>
      </w:r>
      <w:r w:rsidRPr="001E25CF">
        <w:rPr>
          <w:b w:val="0"/>
          <w:noProof/>
          <w:sz w:val="18"/>
        </w:rPr>
        <w:fldChar w:fldCharType="separate"/>
      </w:r>
      <w:r w:rsidR="00A14E3D">
        <w:rPr>
          <w:b w:val="0"/>
          <w:noProof/>
          <w:sz w:val="18"/>
        </w:rPr>
        <w:t>36</w:t>
      </w:r>
      <w:r w:rsidRPr="001E25CF">
        <w:rPr>
          <w:b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1—Requests by third party beneficiaries to insurers for information</w:t>
      </w:r>
      <w:r w:rsidRPr="001E25CF">
        <w:rPr>
          <w:noProof/>
          <w:sz w:val="18"/>
        </w:rPr>
        <w:tab/>
      </w:r>
      <w:r w:rsidRPr="001E25CF">
        <w:rPr>
          <w:noProof/>
          <w:sz w:val="18"/>
        </w:rPr>
        <w:fldChar w:fldCharType="begin"/>
      </w:r>
      <w:r w:rsidRPr="001E25CF">
        <w:rPr>
          <w:noProof/>
          <w:sz w:val="18"/>
        </w:rPr>
        <w:instrText xml:space="preserve"> PAGEREF _Toc361129357 \h </w:instrText>
      </w:r>
      <w:r w:rsidRPr="001E25CF">
        <w:rPr>
          <w:noProof/>
          <w:sz w:val="18"/>
        </w:rPr>
      </w:r>
      <w:r w:rsidRPr="001E25CF">
        <w:rPr>
          <w:noProof/>
          <w:sz w:val="18"/>
        </w:rPr>
        <w:fldChar w:fldCharType="separate"/>
      </w:r>
      <w:r w:rsidR="00A14E3D">
        <w:rPr>
          <w:noProof/>
          <w:sz w:val="18"/>
        </w:rPr>
        <w:t>36</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_Toc361129358 \h </w:instrText>
      </w:r>
      <w:r w:rsidRPr="001E25CF">
        <w:rPr>
          <w:i w:val="0"/>
          <w:noProof/>
          <w:sz w:val="18"/>
        </w:rPr>
      </w:r>
      <w:r w:rsidRPr="001E25CF">
        <w:rPr>
          <w:i w:val="0"/>
          <w:noProof/>
          <w:sz w:val="18"/>
        </w:rPr>
        <w:fldChar w:fldCharType="separate"/>
      </w:r>
      <w:r w:rsidR="00A14E3D">
        <w:rPr>
          <w:i w:val="0"/>
          <w:noProof/>
          <w:sz w:val="18"/>
        </w:rPr>
        <w:t>36</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2—Insurers’ defences in actions by third party beneficiaries</w:t>
      </w:r>
      <w:r w:rsidRPr="001E25CF">
        <w:rPr>
          <w:noProof/>
          <w:sz w:val="18"/>
        </w:rPr>
        <w:tab/>
      </w:r>
      <w:r w:rsidRPr="001E25CF">
        <w:rPr>
          <w:noProof/>
          <w:sz w:val="18"/>
        </w:rPr>
        <w:fldChar w:fldCharType="begin"/>
      </w:r>
      <w:r w:rsidRPr="001E25CF">
        <w:rPr>
          <w:noProof/>
          <w:sz w:val="18"/>
        </w:rPr>
        <w:instrText xml:space="preserve"> PAGEREF _Toc361129360 \h </w:instrText>
      </w:r>
      <w:r w:rsidRPr="001E25CF">
        <w:rPr>
          <w:noProof/>
          <w:sz w:val="18"/>
        </w:rPr>
      </w:r>
      <w:r w:rsidRPr="001E25CF">
        <w:rPr>
          <w:noProof/>
          <w:sz w:val="18"/>
        </w:rPr>
        <w:fldChar w:fldCharType="separate"/>
      </w:r>
      <w:r w:rsidR="00A14E3D">
        <w:rPr>
          <w:noProof/>
          <w:sz w:val="18"/>
        </w:rPr>
        <w:t>38</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_Toc361129361 \h </w:instrText>
      </w:r>
      <w:r w:rsidRPr="001E25CF">
        <w:rPr>
          <w:i w:val="0"/>
          <w:noProof/>
          <w:sz w:val="18"/>
        </w:rPr>
      </w:r>
      <w:r w:rsidRPr="001E25CF">
        <w:rPr>
          <w:i w:val="0"/>
          <w:noProof/>
          <w:sz w:val="18"/>
        </w:rPr>
        <w:fldChar w:fldCharType="separate"/>
      </w:r>
      <w:r w:rsidR="00A14E3D">
        <w:rPr>
          <w:i w:val="0"/>
          <w:noProof/>
          <w:sz w:val="18"/>
        </w:rPr>
        <w:t>38</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3—Rights and obligations of third party beneficiaries under life insurance contracts</w:t>
      </w:r>
      <w:r w:rsidRPr="001E25CF">
        <w:rPr>
          <w:noProof/>
          <w:sz w:val="18"/>
        </w:rPr>
        <w:tab/>
      </w:r>
      <w:r w:rsidRPr="001E25CF">
        <w:rPr>
          <w:noProof/>
          <w:sz w:val="18"/>
        </w:rPr>
        <w:fldChar w:fldCharType="begin"/>
      </w:r>
      <w:r w:rsidRPr="001E25CF">
        <w:rPr>
          <w:noProof/>
          <w:sz w:val="18"/>
        </w:rPr>
        <w:instrText xml:space="preserve"> PAGEREF _Toc361129364 \h </w:instrText>
      </w:r>
      <w:r w:rsidRPr="001E25CF">
        <w:rPr>
          <w:noProof/>
          <w:sz w:val="18"/>
        </w:rPr>
      </w:r>
      <w:r w:rsidRPr="001E25CF">
        <w:rPr>
          <w:noProof/>
          <w:sz w:val="18"/>
        </w:rPr>
        <w:fldChar w:fldCharType="separate"/>
      </w:r>
      <w:r w:rsidR="00A14E3D">
        <w:rPr>
          <w:noProof/>
          <w:sz w:val="18"/>
        </w:rPr>
        <w:t>41</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_Toc361129365 \h </w:instrText>
      </w:r>
      <w:r w:rsidRPr="001E25CF">
        <w:rPr>
          <w:i w:val="0"/>
          <w:noProof/>
          <w:sz w:val="18"/>
        </w:rPr>
      </w:r>
      <w:r w:rsidRPr="001E25CF">
        <w:rPr>
          <w:i w:val="0"/>
          <w:noProof/>
          <w:sz w:val="18"/>
        </w:rPr>
        <w:fldChar w:fldCharType="separate"/>
      </w:r>
      <w:r w:rsidR="00A14E3D">
        <w:rPr>
          <w:i w:val="0"/>
          <w:noProof/>
          <w:sz w:val="18"/>
        </w:rPr>
        <w:t>41</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4—Rights of third parties to recover against insurers</w:t>
      </w:r>
      <w:r w:rsidRPr="001E25CF">
        <w:rPr>
          <w:noProof/>
          <w:sz w:val="18"/>
        </w:rPr>
        <w:tab/>
      </w:r>
      <w:r w:rsidRPr="001E25CF">
        <w:rPr>
          <w:noProof/>
          <w:sz w:val="18"/>
        </w:rPr>
        <w:fldChar w:fldCharType="begin"/>
      </w:r>
      <w:r w:rsidRPr="001E25CF">
        <w:rPr>
          <w:noProof/>
          <w:sz w:val="18"/>
        </w:rPr>
        <w:instrText xml:space="preserve"> PAGEREF _Toc361129367 \h </w:instrText>
      </w:r>
      <w:r w:rsidRPr="001E25CF">
        <w:rPr>
          <w:noProof/>
          <w:sz w:val="18"/>
        </w:rPr>
      </w:r>
      <w:r w:rsidRPr="001E25CF">
        <w:rPr>
          <w:noProof/>
          <w:sz w:val="18"/>
        </w:rPr>
        <w:fldChar w:fldCharType="separate"/>
      </w:r>
      <w:r w:rsidR="00A14E3D">
        <w:rPr>
          <w:noProof/>
          <w:sz w:val="18"/>
        </w:rPr>
        <w:t>43</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_Toc361129368 \h </w:instrText>
      </w:r>
      <w:r w:rsidRPr="001E25CF">
        <w:rPr>
          <w:i w:val="0"/>
          <w:noProof/>
          <w:sz w:val="18"/>
        </w:rPr>
      </w:r>
      <w:r w:rsidRPr="001E25CF">
        <w:rPr>
          <w:i w:val="0"/>
          <w:noProof/>
          <w:sz w:val="18"/>
        </w:rPr>
        <w:fldChar w:fldCharType="separate"/>
      </w:r>
      <w:r w:rsidR="00A14E3D">
        <w:rPr>
          <w:i w:val="0"/>
          <w:noProof/>
          <w:sz w:val="18"/>
        </w:rPr>
        <w:t>43</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5—Representative actions by ASIC on behalf of third party beneficiaries</w:t>
      </w:r>
      <w:r w:rsidRPr="001E25CF">
        <w:rPr>
          <w:noProof/>
          <w:sz w:val="18"/>
        </w:rPr>
        <w:tab/>
      </w:r>
      <w:r w:rsidRPr="001E25CF">
        <w:rPr>
          <w:noProof/>
          <w:sz w:val="18"/>
        </w:rPr>
        <w:fldChar w:fldCharType="begin"/>
      </w:r>
      <w:r w:rsidRPr="001E25CF">
        <w:rPr>
          <w:noProof/>
          <w:sz w:val="18"/>
        </w:rPr>
        <w:instrText xml:space="preserve"> PAGEREF _Toc361129370 \h </w:instrText>
      </w:r>
      <w:r w:rsidRPr="001E25CF">
        <w:rPr>
          <w:noProof/>
          <w:sz w:val="18"/>
        </w:rPr>
      </w:r>
      <w:r w:rsidRPr="001E25CF">
        <w:rPr>
          <w:noProof/>
          <w:sz w:val="18"/>
        </w:rPr>
        <w:fldChar w:fldCharType="separate"/>
      </w:r>
      <w:r w:rsidR="00A14E3D">
        <w:rPr>
          <w:noProof/>
          <w:sz w:val="18"/>
        </w:rPr>
        <w:t>45</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_Toc361129371 \h </w:instrText>
      </w:r>
      <w:r w:rsidRPr="001E25CF">
        <w:rPr>
          <w:i w:val="0"/>
          <w:noProof/>
          <w:sz w:val="18"/>
        </w:rPr>
      </w:r>
      <w:r w:rsidRPr="001E25CF">
        <w:rPr>
          <w:i w:val="0"/>
          <w:noProof/>
          <w:sz w:val="18"/>
        </w:rPr>
        <w:fldChar w:fldCharType="separate"/>
      </w:r>
      <w:r w:rsidR="00A14E3D">
        <w:rPr>
          <w:i w:val="0"/>
          <w:noProof/>
          <w:sz w:val="18"/>
        </w:rPr>
        <w:t>45</w:t>
      </w:r>
      <w:r w:rsidRPr="001E25CF">
        <w:rPr>
          <w:i w:val="0"/>
          <w:noProof/>
          <w:sz w:val="18"/>
        </w:rPr>
        <w:fldChar w:fldCharType="end"/>
      </w:r>
    </w:p>
    <w:p w:rsidR="001E25CF" w:rsidRDefault="001E25CF">
      <w:pPr>
        <w:pStyle w:val="TOC7"/>
        <w:rPr>
          <w:rFonts w:asciiTheme="minorHAnsi" w:eastAsiaTheme="minorEastAsia" w:hAnsiTheme="minorHAnsi" w:cstheme="minorBidi"/>
          <w:noProof/>
          <w:kern w:val="0"/>
          <w:sz w:val="22"/>
          <w:szCs w:val="22"/>
        </w:rPr>
      </w:pPr>
      <w:r>
        <w:rPr>
          <w:noProof/>
        </w:rPr>
        <w:t>Part 6—Non</w:t>
      </w:r>
      <w:r>
        <w:rPr>
          <w:noProof/>
        </w:rPr>
        <w:noBreakHyphen/>
        <w:t>disclosure or misrepresentation by members of group life insurance schemes</w:t>
      </w:r>
      <w:r w:rsidRPr="001E25CF">
        <w:rPr>
          <w:noProof/>
          <w:sz w:val="18"/>
        </w:rPr>
        <w:tab/>
      </w:r>
      <w:r w:rsidRPr="001E25CF">
        <w:rPr>
          <w:noProof/>
          <w:sz w:val="18"/>
        </w:rPr>
        <w:fldChar w:fldCharType="begin"/>
      </w:r>
      <w:r w:rsidRPr="001E25CF">
        <w:rPr>
          <w:noProof/>
          <w:sz w:val="18"/>
        </w:rPr>
        <w:instrText xml:space="preserve"> PAGEREF _Toc361129372 \h </w:instrText>
      </w:r>
      <w:r w:rsidRPr="001E25CF">
        <w:rPr>
          <w:noProof/>
          <w:sz w:val="18"/>
        </w:rPr>
      </w:r>
      <w:r w:rsidRPr="001E25CF">
        <w:rPr>
          <w:noProof/>
          <w:sz w:val="18"/>
        </w:rPr>
        <w:fldChar w:fldCharType="separate"/>
      </w:r>
      <w:r w:rsidR="00A14E3D">
        <w:rPr>
          <w:noProof/>
          <w:sz w:val="18"/>
        </w:rPr>
        <w:t>46</w:t>
      </w:r>
      <w:r w:rsidRPr="001E25CF">
        <w:rPr>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_Toc361129373 \h </w:instrText>
      </w:r>
      <w:r w:rsidRPr="001E25CF">
        <w:rPr>
          <w:i w:val="0"/>
          <w:noProof/>
          <w:sz w:val="18"/>
        </w:rPr>
      </w:r>
      <w:r w:rsidRPr="001E25CF">
        <w:rPr>
          <w:i w:val="0"/>
          <w:noProof/>
          <w:sz w:val="18"/>
        </w:rPr>
        <w:fldChar w:fldCharType="separate"/>
      </w:r>
      <w:r w:rsidR="00A14E3D">
        <w:rPr>
          <w:i w:val="0"/>
          <w:noProof/>
          <w:sz w:val="18"/>
        </w:rPr>
        <w:t>46</w:t>
      </w:r>
      <w:r w:rsidRPr="001E25CF">
        <w:rPr>
          <w:i w:val="0"/>
          <w:noProof/>
          <w:sz w:val="18"/>
        </w:rPr>
        <w:fldChar w:fldCharType="end"/>
      </w:r>
    </w:p>
    <w:p w:rsidR="001E25CF" w:rsidRDefault="001E25CF">
      <w:pPr>
        <w:pStyle w:val="TOC6"/>
        <w:rPr>
          <w:rFonts w:asciiTheme="minorHAnsi" w:eastAsiaTheme="minorEastAsia" w:hAnsiTheme="minorHAnsi" w:cstheme="minorBidi"/>
          <w:b w:val="0"/>
          <w:noProof/>
          <w:kern w:val="0"/>
          <w:sz w:val="22"/>
          <w:szCs w:val="22"/>
        </w:rPr>
      </w:pPr>
      <w:r>
        <w:rPr>
          <w:noProof/>
        </w:rPr>
        <w:t>Schedule 7—Subrogation</w:t>
      </w:r>
      <w:r w:rsidRPr="001E25CF">
        <w:rPr>
          <w:b w:val="0"/>
          <w:noProof/>
          <w:sz w:val="18"/>
        </w:rPr>
        <w:tab/>
      </w:r>
      <w:r w:rsidRPr="001E25CF">
        <w:rPr>
          <w:b w:val="0"/>
          <w:noProof/>
          <w:sz w:val="18"/>
        </w:rPr>
        <w:fldChar w:fldCharType="begin"/>
      </w:r>
      <w:r w:rsidRPr="001E25CF">
        <w:rPr>
          <w:b w:val="0"/>
          <w:noProof/>
          <w:sz w:val="18"/>
        </w:rPr>
        <w:instrText xml:space="preserve"> PAGEREF _Toc361129375 \h </w:instrText>
      </w:r>
      <w:r w:rsidRPr="001E25CF">
        <w:rPr>
          <w:b w:val="0"/>
          <w:noProof/>
          <w:sz w:val="18"/>
        </w:rPr>
      </w:r>
      <w:r w:rsidRPr="001E25CF">
        <w:rPr>
          <w:b w:val="0"/>
          <w:noProof/>
          <w:sz w:val="18"/>
        </w:rPr>
        <w:fldChar w:fldCharType="separate"/>
      </w:r>
      <w:r w:rsidR="00A14E3D">
        <w:rPr>
          <w:b w:val="0"/>
          <w:noProof/>
          <w:sz w:val="18"/>
        </w:rPr>
        <w:t>49</w:t>
      </w:r>
      <w:r w:rsidRPr="001E25CF">
        <w:rPr>
          <w:b w:val="0"/>
          <w:noProof/>
          <w:sz w:val="18"/>
        </w:rPr>
        <w:fldChar w:fldCharType="end"/>
      </w:r>
    </w:p>
    <w:p w:rsidR="001E25CF" w:rsidRDefault="001E25CF">
      <w:pPr>
        <w:pStyle w:val="TOC9"/>
        <w:rPr>
          <w:rFonts w:asciiTheme="minorHAnsi" w:eastAsiaTheme="minorEastAsia" w:hAnsiTheme="minorHAnsi" w:cstheme="minorBidi"/>
          <w:i w:val="0"/>
          <w:noProof/>
          <w:kern w:val="0"/>
          <w:sz w:val="22"/>
          <w:szCs w:val="22"/>
        </w:rPr>
      </w:pPr>
      <w:r>
        <w:rPr>
          <w:noProof/>
        </w:rPr>
        <w:t>Insurance Contracts Act 1984</w:t>
      </w:r>
      <w:r w:rsidRPr="001E25CF">
        <w:rPr>
          <w:i w:val="0"/>
          <w:noProof/>
          <w:sz w:val="18"/>
        </w:rPr>
        <w:tab/>
      </w:r>
      <w:r w:rsidRPr="001E25CF">
        <w:rPr>
          <w:i w:val="0"/>
          <w:noProof/>
          <w:sz w:val="18"/>
        </w:rPr>
        <w:fldChar w:fldCharType="begin"/>
      </w:r>
      <w:r w:rsidRPr="001E25CF">
        <w:rPr>
          <w:i w:val="0"/>
          <w:noProof/>
          <w:sz w:val="18"/>
        </w:rPr>
        <w:instrText xml:space="preserve"> PAGEREF _Toc361129376 \h </w:instrText>
      </w:r>
      <w:r w:rsidRPr="001E25CF">
        <w:rPr>
          <w:i w:val="0"/>
          <w:noProof/>
          <w:sz w:val="18"/>
        </w:rPr>
      </w:r>
      <w:r w:rsidRPr="001E25CF">
        <w:rPr>
          <w:i w:val="0"/>
          <w:noProof/>
          <w:sz w:val="18"/>
        </w:rPr>
        <w:fldChar w:fldCharType="separate"/>
      </w:r>
      <w:r w:rsidR="00A14E3D">
        <w:rPr>
          <w:i w:val="0"/>
          <w:noProof/>
          <w:sz w:val="18"/>
        </w:rPr>
        <w:t>49</w:t>
      </w:r>
      <w:r w:rsidRPr="001E25CF">
        <w:rPr>
          <w:i w:val="0"/>
          <w:noProof/>
          <w:sz w:val="18"/>
        </w:rPr>
        <w:fldChar w:fldCharType="end"/>
      </w:r>
    </w:p>
    <w:p w:rsidR="003A44CF" w:rsidRPr="000C4284" w:rsidRDefault="001E25CF" w:rsidP="003A44CF">
      <w:r>
        <w:fldChar w:fldCharType="end"/>
      </w:r>
    </w:p>
    <w:p w:rsidR="003A44CF" w:rsidRPr="000C4284" w:rsidRDefault="003A44CF" w:rsidP="003A44CF">
      <w:pPr>
        <w:sectPr w:rsidR="003A44CF" w:rsidRPr="000C4284" w:rsidSect="0012254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12254C" w:rsidRDefault="00A14E3D">
      <w:r>
        <w:lastRenderedPageBreak/>
        <w:pict>
          <v:shape id="_x0000_i1026" type="#_x0000_t75" style="width:107.25pt;height:78pt" fillcolor="window">
            <v:imagedata r:id="rId8" o:title=""/>
          </v:shape>
        </w:pict>
      </w:r>
    </w:p>
    <w:p w:rsidR="0012254C" w:rsidRDefault="0012254C"/>
    <w:p w:rsidR="0012254C" w:rsidRDefault="0012254C" w:rsidP="0012254C">
      <w:pPr>
        <w:spacing w:line="240" w:lineRule="auto"/>
      </w:pPr>
    </w:p>
    <w:p w:rsidR="0012254C" w:rsidRDefault="002E0466" w:rsidP="0012254C">
      <w:pPr>
        <w:pStyle w:val="ShortTP1"/>
      </w:pPr>
      <w:fldSimple w:instr=" STYLEREF ShortT ">
        <w:r w:rsidR="00A14E3D">
          <w:rPr>
            <w:noProof/>
          </w:rPr>
          <w:t>Insurance Contracts Amendment Act 2013</w:t>
        </w:r>
      </w:fldSimple>
    </w:p>
    <w:p w:rsidR="0012254C" w:rsidRDefault="002E0466" w:rsidP="0012254C">
      <w:pPr>
        <w:pStyle w:val="ActNoP1"/>
      </w:pPr>
      <w:fldSimple w:instr=" STYLEREF Actno ">
        <w:r w:rsidR="00A14E3D">
          <w:rPr>
            <w:noProof/>
          </w:rPr>
          <w:t>No. 75, 2013</w:t>
        </w:r>
      </w:fldSimple>
    </w:p>
    <w:p w:rsidR="0012254C" w:rsidRDefault="0012254C">
      <w:pPr>
        <w:pStyle w:val="p1LinesBef"/>
      </w:pPr>
    </w:p>
    <w:p w:rsidR="0012254C" w:rsidRDefault="0012254C">
      <w:pPr>
        <w:spacing w:line="40" w:lineRule="exact"/>
        <w:rPr>
          <w:b/>
          <w:sz w:val="28"/>
        </w:rPr>
      </w:pPr>
    </w:p>
    <w:p w:rsidR="0012254C" w:rsidRDefault="0012254C">
      <w:pPr>
        <w:pStyle w:val="p1LinesAfter"/>
      </w:pPr>
    </w:p>
    <w:p w:rsidR="003A44CF" w:rsidRPr="000C4284" w:rsidRDefault="0012254C" w:rsidP="000C4284">
      <w:pPr>
        <w:pStyle w:val="Page1"/>
      </w:pPr>
      <w:r>
        <w:t>An Act</w:t>
      </w:r>
      <w:r w:rsidR="003A44CF" w:rsidRPr="000C4284">
        <w:t xml:space="preserve"> to amend the </w:t>
      </w:r>
      <w:r w:rsidR="003A44CF" w:rsidRPr="000C4284">
        <w:rPr>
          <w:i/>
        </w:rPr>
        <w:t>Insurance Contracts Act 1984</w:t>
      </w:r>
      <w:r w:rsidR="003A44CF" w:rsidRPr="000C4284">
        <w:t>, and for related purposes</w:t>
      </w:r>
    </w:p>
    <w:p w:rsidR="001E25CF" w:rsidRDefault="001E25CF">
      <w:pPr>
        <w:pStyle w:val="AssentDt"/>
        <w:spacing w:before="240"/>
        <w:rPr>
          <w:sz w:val="24"/>
        </w:rPr>
      </w:pPr>
      <w:r>
        <w:rPr>
          <w:sz w:val="24"/>
        </w:rPr>
        <w:t>[</w:t>
      </w:r>
      <w:r>
        <w:rPr>
          <w:i/>
          <w:sz w:val="24"/>
        </w:rPr>
        <w:t>Assented to 28 June 2013</w:t>
      </w:r>
      <w:r>
        <w:rPr>
          <w:sz w:val="24"/>
        </w:rPr>
        <w:t>]</w:t>
      </w:r>
    </w:p>
    <w:p w:rsidR="001E25CF" w:rsidRDefault="001E25CF"/>
    <w:p w:rsidR="003A44CF" w:rsidRPr="000C4284" w:rsidRDefault="003A44CF" w:rsidP="000C4284">
      <w:pPr>
        <w:spacing w:before="240" w:line="240" w:lineRule="auto"/>
        <w:rPr>
          <w:sz w:val="32"/>
        </w:rPr>
      </w:pPr>
      <w:r w:rsidRPr="000C4284">
        <w:rPr>
          <w:sz w:val="32"/>
        </w:rPr>
        <w:t>The Parliament of Australia enacts:</w:t>
      </w:r>
    </w:p>
    <w:p w:rsidR="003A44CF" w:rsidRPr="000C4284" w:rsidRDefault="003A44CF" w:rsidP="000C4284">
      <w:pPr>
        <w:pStyle w:val="ActHead5"/>
      </w:pPr>
      <w:bookmarkStart w:id="2" w:name="_Toc361129310"/>
      <w:r w:rsidRPr="000C4284">
        <w:rPr>
          <w:rStyle w:val="CharSectno"/>
        </w:rPr>
        <w:t>1</w:t>
      </w:r>
      <w:r w:rsidRPr="000C4284">
        <w:t xml:space="preserve">  Short title</w:t>
      </w:r>
      <w:bookmarkEnd w:id="2"/>
    </w:p>
    <w:p w:rsidR="003A44CF" w:rsidRPr="000C4284" w:rsidRDefault="003A44CF" w:rsidP="000C4284">
      <w:pPr>
        <w:pStyle w:val="subsection"/>
      </w:pPr>
      <w:r w:rsidRPr="000C4284">
        <w:tab/>
      </w:r>
      <w:r w:rsidRPr="000C4284">
        <w:tab/>
        <w:t xml:space="preserve">This Act may be cited as the </w:t>
      </w:r>
      <w:r w:rsidRPr="000C4284">
        <w:rPr>
          <w:i/>
        </w:rPr>
        <w:t>Insura</w:t>
      </w:r>
      <w:r w:rsidR="00165168" w:rsidRPr="000C4284">
        <w:rPr>
          <w:i/>
        </w:rPr>
        <w:t xml:space="preserve">nce Contracts Amendment Act </w:t>
      </w:r>
      <w:r w:rsidR="00FE696B" w:rsidRPr="000C4284">
        <w:rPr>
          <w:i/>
        </w:rPr>
        <w:t>2013</w:t>
      </w:r>
      <w:r w:rsidRPr="000C4284">
        <w:rPr>
          <w:i/>
        </w:rPr>
        <w:t>.</w:t>
      </w:r>
    </w:p>
    <w:p w:rsidR="003A44CF" w:rsidRPr="000C4284" w:rsidRDefault="003A44CF" w:rsidP="000C4284">
      <w:pPr>
        <w:pStyle w:val="ActHead5"/>
      </w:pPr>
      <w:bookmarkStart w:id="3" w:name="_Toc361129311"/>
      <w:r w:rsidRPr="000C4284">
        <w:rPr>
          <w:rStyle w:val="CharSectno"/>
        </w:rPr>
        <w:lastRenderedPageBreak/>
        <w:t>2</w:t>
      </w:r>
      <w:r w:rsidRPr="000C4284">
        <w:t xml:space="preserve">  Commencement</w:t>
      </w:r>
      <w:bookmarkEnd w:id="3"/>
    </w:p>
    <w:p w:rsidR="003A44CF" w:rsidRPr="000C4284" w:rsidRDefault="003A44CF" w:rsidP="000C4284">
      <w:pPr>
        <w:pStyle w:val="subsection"/>
      </w:pPr>
      <w:r w:rsidRPr="000C4284">
        <w:tab/>
        <w:t>(1)</w:t>
      </w:r>
      <w:r w:rsidRPr="000C4284">
        <w:tab/>
        <w:t>Each provision of this Act specified in column 1 of the table commences, or is taken to have commenced, in accordance with column 2 of the table. Any other statement in column 2 has effect according to its terms.</w:t>
      </w:r>
    </w:p>
    <w:p w:rsidR="003A44CF" w:rsidRPr="000C4284" w:rsidRDefault="003A44CF" w:rsidP="000C428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A44CF" w:rsidRPr="000C4284" w:rsidTr="00295BBC">
        <w:trPr>
          <w:tblHeader/>
        </w:trPr>
        <w:tc>
          <w:tcPr>
            <w:tcW w:w="7111" w:type="dxa"/>
            <w:gridSpan w:val="3"/>
            <w:tcBorders>
              <w:top w:val="single" w:sz="12"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Commencement information</w:t>
            </w:r>
          </w:p>
        </w:tc>
      </w:tr>
      <w:tr w:rsidR="003A44CF" w:rsidRPr="000C4284" w:rsidTr="00295BBC">
        <w:trPr>
          <w:tblHeader/>
        </w:trPr>
        <w:tc>
          <w:tcPr>
            <w:tcW w:w="1701" w:type="dxa"/>
            <w:tcBorders>
              <w:top w:val="single" w:sz="6"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Column 1</w:t>
            </w:r>
          </w:p>
        </w:tc>
        <w:tc>
          <w:tcPr>
            <w:tcW w:w="3828" w:type="dxa"/>
            <w:tcBorders>
              <w:top w:val="single" w:sz="6"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Column 2</w:t>
            </w:r>
          </w:p>
        </w:tc>
        <w:tc>
          <w:tcPr>
            <w:tcW w:w="1582" w:type="dxa"/>
            <w:tcBorders>
              <w:top w:val="single" w:sz="6"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Column 3</w:t>
            </w:r>
          </w:p>
        </w:tc>
      </w:tr>
      <w:tr w:rsidR="003A44CF" w:rsidRPr="000C4284" w:rsidTr="00295BBC">
        <w:trPr>
          <w:tblHeader/>
        </w:trPr>
        <w:tc>
          <w:tcPr>
            <w:tcW w:w="1701" w:type="dxa"/>
            <w:tcBorders>
              <w:top w:val="single" w:sz="6" w:space="0" w:color="auto"/>
              <w:bottom w:val="single" w:sz="12" w:space="0" w:color="auto"/>
            </w:tcBorders>
            <w:shd w:val="clear" w:color="auto" w:fill="auto"/>
          </w:tcPr>
          <w:p w:rsidR="003A44CF" w:rsidRPr="000C4284" w:rsidRDefault="003A44CF" w:rsidP="000C4284">
            <w:pPr>
              <w:pStyle w:val="Tabletext"/>
              <w:keepNext/>
              <w:rPr>
                <w:b/>
              </w:rPr>
            </w:pPr>
            <w:r w:rsidRPr="000C4284">
              <w:rPr>
                <w:b/>
              </w:rPr>
              <w:t>Provision(s)</w:t>
            </w:r>
          </w:p>
        </w:tc>
        <w:tc>
          <w:tcPr>
            <w:tcW w:w="3828" w:type="dxa"/>
            <w:tcBorders>
              <w:top w:val="single" w:sz="6" w:space="0" w:color="auto"/>
              <w:bottom w:val="single" w:sz="12" w:space="0" w:color="auto"/>
            </w:tcBorders>
            <w:shd w:val="clear" w:color="auto" w:fill="auto"/>
          </w:tcPr>
          <w:p w:rsidR="003A44CF" w:rsidRPr="000C4284" w:rsidRDefault="003A44CF" w:rsidP="000C4284">
            <w:pPr>
              <w:pStyle w:val="Tabletext"/>
              <w:keepNext/>
              <w:rPr>
                <w:b/>
              </w:rPr>
            </w:pPr>
            <w:r w:rsidRPr="000C4284">
              <w:rPr>
                <w:b/>
              </w:rPr>
              <w:t>Commencement</w:t>
            </w:r>
          </w:p>
        </w:tc>
        <w:tc>
          <w:tcPr>
            <w:tcW w:w="1582" w:type="dxa"/>
            <w:tcBorders>
              <w:top w:val="single" w:sz="6" w:space="0" w:color="auto"/>
              <w:bottom w:val="single" w:sz="12" w:space="0" w:color="auto"/>
            </w:tcBorders>
            <w:shd w:val="clear" w:color="auto" w:fill="auto"/>
          </w:tcPr>
          <w:p w:rsidR="003A44CF" w:rsidRPr="000C4284" w:rsidRDefault="003A44CF" w:rsidP="000C4284">
            <w:pPr>
              <w:pStyle w:val="Tabletext"/>
              <w:keepNext/>
              <w:rPr>
                <w:b/>
              </w:rPr>
            </w:pPr>
            <w:r w:rsidRPr="000C4284">
              <w:rPr>
                <w:b/>
              </w:rPr>
              <w:t>Date/Details</w:t>
            </w:r>
          </w:p>
        </w:tc>
      </w:tr>
      <w:tr w:rsidR="003A44CF" w:rsidRPr="000C4284" w:rsidTr="00295BBC">
        <w:tc>
          <w:tcPr>
            <w:tcW w:w="1701" w:type="dxa"/>
            <w:tcBorders>
              <w:top w:val="single" w:sz="12" w:space="0" w:color="auto"/>
              <w:bottom w:val="single" w:sz="2" w:space="0" w:color="auto"/>
            </w:tcBorders>
            <w:shd w:val="clear" w:color="auto" w:fill="auto"/>
          </w:tcPr>
          <w:p w:rsidR="003A44CF" w:rsidRPr="000C4284" w:rsidRDefault="003A44CF" w:rsidP="000C4284">
            <w:pPr>
              <w:pStyle w:val="Tabletext"/>
            </w:pPr>
            <w:r w:rsidRPr="000C4284">
              <w:t>1.  Sections</w:t>
            </w:r>
            <w:r w:rsidR="000C4284" w:rsidRPr="000C4284">
              <w:t> </w:t>
            </w:r>
            <w:r w:rsidRPr="000C4284">
              <w:t>1 to 3 and anything in this Act not elsewhere covered by this table</w:t>
            </w:r>
          </w:p>
        </w:tc>
        <w:tc>
          <w:tcPr>
            <w:tcW w:w="3828" w:type="dxa"/>
            <w:tcBorders>
              <w:top w:val="single" w:sz="1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12" w:space="0" w:color="auto"/>
              <w:bottom w:val="single" w:sz="2" w:space="0" w:color="auto"/>
            </w:tcBorders>
            <w:shd w:val="clear" w:color="auto" w:fill="auto"/>
          </w:tcPr>
          <w:p w:rsidR="003A44CF" w:rsidRPr="000C4284" w:rsidRDefault="0077748D" w:rsidP="000C4284">
            <w:pPr>
              <w:pStyle w:val="Tabletext"/>
            </w:pPr>
            <w:r>
              <w:t>28 June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2.  Schedule</w:t>
            </w:r>
            <w:r w:rsidR="000C4284" w:rsidRPr="000C4284">
              <w:t> </w:t>
            </w:r>
            <w:r w:rsidRPr="000C4284">
              <w:t>1</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3.  Schedule</w:t>
            </w:r>
            <w:r w:rsidR="000C4284" w:rsidRPr="000C4284">
              <w:t> </w:t>
            </w:r>
            <w:r w:rsidRPr="000C4284">
              <w:t>2</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A single day to be fixed by Proclamation.</w:t>
            </w:r>
          </w:p>
          <w:p w:rsidR="003A44CF" w:rsidRPr="000C4284" w:rsidRDefault="003A44CF" w:rsidP="000C4284">
            <w:pPr>
              <w:pStyle w:val="Tabletext"/>
            </w:pPr>
            <w:r w:rsidRPr="000C4284">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3A44CF" w:rsidRPr="000C4284" w:rsidRDefault="003613C0" w:rsidP="000C4284">
            <w:pPr>
              <w:pStyle w:val="Tabletext"/>
            </w:pPr>
            <w:r>
              <w:t>28 December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4.  Schedule</w:t>
            </w:r>
            <w:r w:rsidR="000C4284" w:rsidRPr="000C4284">
              <w:t> </w:t>
            </w:r>
            <w:r w:rsidRPr="000C4284">
              <w:t>3</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5</w:t>
            </w:r>
            <w:r w:rsidR="003A44CF" w:rsidRPr="000C4284">
              <w:t>.  Schedule</w:t>
            </w:r>
            <w:r w:rsidR="000C4284" w:rsidRPr="000C4284">
              <w:t> </w:t>
            </w:r>
            <w:r w:rsidR="003A44CF" w:rsidRPr="000C4284">
              <w:t>4</w:t>
            </w:r>
            <w:r w:rsidR="00DB41E3" w:rsidRPr="000C4284">
              <w:t>, Part</w:t>
            </w:r>
            <w:r w:rsidR="000C4284" w:rsidRPr="000C4284">
              <w:t> </w:t>
            </w:r>
            <w:r w:rsidR="00DB41E3" w:rsidRPr="000C4284">
              <w:t>1</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w:t>
            </w:r>
            <w:r w:rsidR="009402E0" w:rsidRPr="000C4284">
              <w:t>fter the end of the period of 30</w:t>
            </w:r>
            <w:r w:rsidRPr="000C4284">
              <w:t xml:space="preserve">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December 2015</w:t>
            </w:r>
          </w:p>
        </w:tc>
      </w:tr>
      <w:tr w:rsidR="00DB41E3" w:rsidRPr="000C4284" w:rsidTr="00C86B7F">
        <w:tc>
          <w:tcPr>
            <w:tcW w:w="1701" w:type="dxa"/>
            <w:tcBorders>
              <w:top w:val="single" w:sz="2" w:space="0" w:color="auto"/>
              <w:bottom w:val="single" w:sz="2" w:space="0" w:color="auto"/>
            </w:tcBorders>
            <w:shd w:val="clear" w:color="auto" w:fill="auto"/>
          </w:tcPr>
          <w:p w:rsidR="00DB41E3" w:rsidRPr="000C4284" w:rsidRDefault="00C51640" w:rsidP="000C4284">
            <w:pPr>
              <w:pStyle w:val="Tabletext"/>
            </w:pPr>
            <w:r w:rsidRPr="000C4284">
              <w:t>6</w:t>
            </w:r>
            <w:r w:rsidR="00DB41E3" w:rsidRPr="000C4284">
              <w:t>.  Schedule</w:t>
            </w:r>
            <w:r w:rsidR="000C4284" w:rsidRPr="000C4284">
              <w:t> </w:t>
            </w:r>
            <w:r w:rsidR="00DB41E3" w:rsidRPr="000C4284">
              <w:t>4, Part</w:t>
            </w:r>
            <w:r w:rsidR="000C4284" w:rsidRPr="000C4284">
              <w:t> </w:t>
            </w:r>
            <w:r w:rsidR="00DB41E3" w:rsidRPr="000C4284">
              <w:t>2, Division</w:t>
            </w:r>
            <w:r w:rsidR="000C4284" w:rsidRPr="000C4284">
              <w:t> </w:t>
            </w:r>
            <w:r w:rsidR="00DB41E3" w:rsidRPr="000C4284">
              <w:t>1</w:t>
            </w:r>
          </w:p>
        </w:tc>
        <w:tc>
          <w:tcPr>
            <w:tcW w:w="3828" w:type="dxa"/>
            <w:tcBorders>
              <w:top w:val="single" w:sz="2" w:space="0" w:color="auto"/>
              <w:bottom w:val="single" w:sz="2" w:space="0" w:color="auto"/>
            </w:tcBorders>
            <w:shd w:val="clear" w:color="auto" w:fill="auto"/>
          </w:tcPr>
          <w:p w:rsidR="00DB41E3" w:rsidRPr="000C4284" w:rsidRDefault="00DB41E3"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DB41E3" w:rsidRPr="000C4284" w:rsidRDefault="0077748D" w:rsidP="000C4284">
            <w:pPr>
              <w:pStyle w:val="Tabletext"/>
            </w:pPr>
            <w:r>
              <w:t>28 June 2013</w:t>
            </w:r>
          </w:p>
        </w:tc>
      </w:tr>
      <w:tr w:rsidR="00DB41E3" w:rsidRPr="000C4284" w:rsidTr="00C86B7F">
        <w:tc>
          <w:tcPr>
            <w:tcW w:w="1701" w:type="dxa"/>
            <w:tcBorders>
              <w:top w:val="single" w:sz="2" w:space="0" w:color="auto"/>
              <w:bottom w:val="single" w:sz="2" w:space="0" w:color="auto"/>
            </w:tcBorders>
            <w:shd w:val="clear" w:color="auto" w:fill="auto"/>
          </w:tcPr>
          <w:p w:rsidR="00DB41E3" w:rsidRPr="000C4284" w:rsidRDefault="00C51640" w:rsidP="000C4284">
            <w:pPr>
              <w:pStyle w:val="Tabletext"/>
            </w:pPr>
            <w:r w:rsidRPr="000C4284">
              <w:t>7</w:t>
            </w:r>
            <w:r w:rsidR="00DB41E3" w:rsidRPr="000C4284">
              <w:t>.  Schedule</w:t>
            </w:r>
            <w:r w:rsidR="000C4284" w:rsidRPr="000C4284">
              <w:t> </w:t>
            </w:r>
            <w:r w:rsidR="00DB41E3" w:rsidRPr="000C4284">
              <w:t>4, Part</w:t>
            </w:r>
            <w:r w:rsidR="000C4284" w:rsidRPr="000C4284">
              <w:t> </w:t>
            </w:r>
            <w:r w:rsidR="00DB41E3" w:rsidRPr="000C4284">
              <w:t>2, Division</w:t>
            </w:r>
            <w:r w:rsidR="000C4284" w:rsidRPr="000C4284">
              <w:t> </w:t>
            </w:r>
            <w:r w:rsidR="00DB41E3" w:rsidRPr="000C4284">
              <w:t>2</w:t>
            </w:r>
          </w:p>
        </w:tc>
        <w:tc>
          <w:tcPr>
            <w:tcW w:w="3828" w:type="dxa"/>
            <w:tcBorders>
              <w:top w:val="single" w:sz="2" w:space="0" w:color="auto"/>
              <w:bottom w:val="single" w:sz="2" w:space="0" w:color="auto"/>
            </w:tcBorders>
            <w:shd w:val="clear" w:color="auto" w:fill="auto"/>
          </w:tcPr>
          <w:p w:rsidR="00DB41E3" w:rsidRPr="000C4284" w:rsidRDefault="00DB41E3" w:rsidP="000C4284">
            <w:pPr>
              <w:pStyle w:val="Tabletext"/>
            </w:pPr>
            <w:r w:rsidRPr="000C4284">
              <w:t>The day after the end of the period of 30 months beginning on the day this Act receives the Royal Assent.</w:t>
            </w:r>
          </w:p>
        </w:tc>
        <w:tc>
          <w:tcPr>
            <w:tcW w:w="1582" w:type="dxa"/>
            <w:tcBorders>
              <w:top w:val="single" w:sz="2" w:space="0" w:color="auto"/>
              <w:bottom w:val="single" w:sz="2" w:space="0" w:color="auto"/>
            </w:tcBorders>
            <w:shd w:val="clear" w:color="auto" w:fill="auto"/>
          </w:tcPr>
          <w:p w:rsidR="00DB41E3" w:rsidRPr="000C4284" w:rsidRDefault="0077748D" w:rsidP="000C4284">
            <w:pPr>
              <w:pStyle w:val="Tabletext"/>
            </w:pPr>
            <w:r>
              <w:t>28 December 2015</w:t>
            </w:r>
          </w:p>
        </w:tc>
      </w:tr>
      <w:tr w:rsidR="00DB41E3" w:rsidRPr="000C4284" w:rsidTr="00C86B7F">
        <w:tc>
          <w:tcPr>
            <w:tcW w:w="1701" w:type="dxa"/>
            <w:tcBorders>
              <w:top w:val="single" w:sz="2" w:space="0" w:color="auto"/>
              <w:bottom w:val="single" w:sz="2" w:space="0" w:color="auto"/>
            </w:tcBorders>
            <w:shd w:val="clear" w:color="auto" w:fill="auto"/>
          </w:tcPr>
          <w:p w:rsidR="00DB41E3" w:rsidRPr="000C4284" w:rsidRDefault="00C51640" w:rsidP="000C4284">
            <w:pPr>
              <w:pStyle w:val="Tabletext"/>
            </w:pPr>
            <w:r w:rsidRPr="000C4284">
              <w:t>8</w:t>
            </w:r>
            <w:r w:rsidR="00DB41E3" w:rsidRPr="000C4284">
              <w:t>.  Schedule</w:t>
            </w:r>
            <w:r w:rsidR="000C4284" w:rsidRPr="000C4284">
              <w:t> </w:t>
            </w:r>
            <w:r w:rsidR="00DB41E3" w:rsidRPr="000C4284">
              <w:t>4, Parts</w:t>
            </w:r>
            <w:r w:rsidR="000C4284" w:rsidRPr="000C4284">
              <w:t> </w:t>
            </w:r>
            <w:r w:rsidR="00DB41E3" w:rsidRPr="000C4284">
              <w:t>3 and 4</w:t>
            </w:r>
          </w:p>
        </w:tc>
        <w:tc>
          <w:tcPr>
            <w:tcW w:w="3828" w:type="dxa"/>
            <w:tcBorders>
              <w:top w:val="single" w:sz="2" w:space="0" w:color="auto"/>
              <w:bottom w:val="single" w:sz="2" w:space="0" w:color="auto"/>
            </w:tcBorders>
            <w:shd w:val="clear" w:color="auto" w:fill="auto"/>
          </w:tcPr>
          <w:p w:rsidR="00DB41E3" w:rsidRPr="000C4284" w:rsidRDefault="00DB41E3" w:rsidP="000C4284">
            <w:pPr>
              <w:pStyle w:val="Tabletext"/>
            </w:pPr>
            <w:r w:rsidRPr="000C4284">
              <w:t>The day after the end of the period of 30 months beginning on the day this Act receives the Royal Assent.</w:t>
            </w:r>
          </w:p>
        </w:tc>
        <w:tc>
          <w:tcPr>
            <w:tcW w:w="1582" w:type="dxa"/>
            <w:tcBorders>
              <w:top w:val="single" w:sz="2" w:space="0" w:color="auto"/>
              <w:bottom w:val="single" w:sz="2" w:space="0" w:color="auto"/>
            </w:tcBorders>
            <w:shd w:val="clear" w:color="auto" w:fill="auto"/>
          </w:tcPr>
          <w:p w:rsidR="00DB41E3" w:rsidRPr="000C4284" w:rsidRDefault="0077748D" w:rsidP="000C4284">
            <w:pPr>
              <w:pStyle w:val="Tabletext"/>
            </w:pPr>
            <w:r>
              <w:t>28 December 2015</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9</w:t>
            </w:r>
            <w:r w:rsidR="003A44CF" w:rsidRPr="000C4284">
              <w:t>.  Schedule</w:t>
            </w:r>
            <w:r w:rsidR="000C4284" w:rsidRPr="000C4284">
              <w:t> </w:t>
            </w:r>
            <w:r w:rsidR="003A44CF" w:rsidRPr="000C4284">
              <w:t>5, Part</w:t>
            </w:r>
            <w:r w:rsidR="000C4284" w:rsidRPr="000C4284">
              <w:t> </w:t>
            </w:r>
            <w:r w:rsidR="003A44CF" w:rsidRPr="000C4284">
              <w:t>1</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10</w:t>
            </w:r>
            <w:r w:rsidR="003A44CF" w:rsidRPr="000C4284">
              <w:t>.  Schedule</w:t>
            </w:r>
            <w:r w:rsidR="000C4284" w:rsidRPr="000C4284">
              <w:t> </w:t>
            </w:r>
            <w:r w:rsidR="003A44CF" w:rsidRPr="000C4284">
              <w:t>5, Part</w:t>
            </w:r>
            <w:r w:rsidR="000C4284" w:rsidRPr="000C4284">
              <w:t> </w:t>
            </w:r>
            <w:r w:rsidR="003A44CF" w:rsidRPr="000C4284">
              <w:t>2</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after the end of the period of 12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2014</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lastRenderedPageBreak/>
              <w:t>11</w:t>
            </w:r>
            <w:r w:rsidR="003A44CF" w:rsidRPr="000C4284">
              <w:t>.  Schedule</w:t>
            </w:r>
            <w:r w:rsidR="000C4284" w:rsidRPr="000C4284">
              <w:t> </w:t>
            </w:r>
            <w:r w:rsidR="003A44CF" w:rsidRPr="000C4284">
              <w:t>5, Parts</w:t>
            </w:r>
            <w:r w:rsidR="000C4284" w:rsidRPr="000C4284">
              <w:t> </w:t>
            </w:r>
            <w:r w:rsidR="003A44CF" w:rsidRPr="000C4284">
              <w:t>3 and 4</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12</w:t>
            </w:r>
            <w:r w:rsidR="003A44CF" w:rsidRPr="000C4284">
              <w:t>.  Schedule</w:t>
            </w:r>
            <w:r w:rsidR="000C4284" w:rsidRPr="000C4284">
              <w:t> </w:t>
            </w:r>
            <w:r w:rsidR="003A44CF" w:rsidRPr="000C4284">
              <w:t>6, Parts</w:t>
            </w:r>
            <w:r w:rsidR="000C4284" w:rsidRPr="000C4284">
              <w:t> </w:t>
            </w:r>
            <w:r w:rsidR="003A44CF" w:rsidRPr="000C4284">
              <w:t>1 to 4</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after the end of the period of 12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2014</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13</w:t>
            </w:r>
            <w:r w:rsidR="003A44CF" w:rsidRPr="000C4284">
              <w:t>.  Schedule</w:t>
            </w:r>
            <w:r w:rsidR="000C4284" w:rsidRPr="000C4284">
              <w:t> </w:t>
            </w:r>
            <w:r w:rsidR="003A44CF" w:rsidRPr="000C4284">
              <w:t>6, Part</w:t>
            </w:r>
            <w:r w:rsidR="000C4284" w:rsidRPr="000C4284">
              <w:t> </w:t>
            </w:r>
            <w:r w:rsidR="003A44CF" w:rsidRPr="000C4284">
              <w:t>5</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2013</w:t>
            </w: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14</w:t>
            </w:r>
            <w:r w:rsidR="003A44CF" w:rsidRPr="000C4284">
              <w:t>.  Schedule</w:t>
            </w:r>
            <w:r w:rsidR="000C4284" w:rsidRPr="000C4284">
              <w:t> </w:t>
            </w:r>
            <w:r w:rsidR="003A44CF" w:rsidRPr="000C4284">
              <w:t>6, Part</w:t>
            </w:r>
            <w:r w:rsidR="000C4284" w:rsidRPr="000C4284">
              <w:t> </w:t>
            </w:r>
            <w:r w:rsidR="003A44CF" w:rsidRPr="000C4284">
              <w:t>6</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after the end of the period of 12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77748D" w:rsidP="000C4284">
            <w:pPr>
              <w:pStyle w:val="Tabletext"/>
            </w:pPr>
            <w:r>
              <w:t>28 June 2014</w:t>
            </w:r>
          </w:p>
        </w:tc>
      </w:tr>
      <w:tr w:rsidR="003A44CF" w:rsidRPr="000C4284" w:rsidTr="00295BBC">
        <w:tc>
          <w:tcPr>
            <w:tcW w:w="1701" w:type="dxa"/>
            <w:tcBorders>
              <w:top w:val="single" w:sz="2" w:space="0" w:color="auto"/>
              <w:bottom w:val="single" w:sz="12" w:space="0" w:color="auto"/>
            </w:tcBorders>
            <w:shd w:val="clear" w:color="auto" w:fill="auto"/>
          </w:tcPr>
          <w:p w:rsidR="003A44CF" w:rsidRPr="000C4284" w:rsidRDefault="00C51640" w:rsidP="000C4284">
            <w:pPr>
              <w:pStyle w:val="Tabletext"/>
            </w:pPr>
            <w:r w:rsidRPr="000C4284">
              <w:t>15</w:t>
            </w:r>
            <w:r w:rsidR="003A44CF" w:rsidRPr="000C4284">
              <w:t>.  Schedule</w:t>
            </w:r>
            <w:r w:rsidR="000C4284" w:rsidRPr="000C4284">
              <w:t> </w:t>
            </w:r>
            <w:r w:rsidR="003A44CF" w:rsidRPr="000C4284">
              <w:t>7</w:t>
            </w:r>
          </w:p>
        </w:tc>
        <w:tc>
          <w:tcPr>
            <w:tcW w:w="3828" w:type="dxa"/>
            <w:tcBorders>
              <w:top w:val="single" w:sz="2" w:space="0" w:color="auto"/>
              <w:bottom w:val="single" w:sz="12" w:space="0" w:color="auto"/>
            </w:tcBorders>
            <w:shd w:val="clear" w:color="auto" w:fill="auto"/>
          </w:tcPr>
          <w:p w:rsidR="003A44CF" w:rsidRPr="000C4284" w:rsidRDefault="003A44CF" w:rsidP="000C4284">
            <w:pPr>
              <w:pStyle w:val="Tabletext"/>
            </w:pPr>
            <w:r w:rsidRPr="000C4284">
              <w:t>The day after the end of the period of 6 months beginning on the day this Act receives the Royal Assent.</w:t>
            </w:r>
          </w:p>
        </w:tc>
        <w:tc>
          <w:tcPr>
            <w:tcW w:w="1582" w:type="dxa"/>
            <w:tcBorders>
              <w:top w:val="single" w:sz="2" w:space="0" w:color="auto"/>
              <w:bottom w:val="single" w:sz="12" w:space="0" w:color="auto"/>
            </w:tcBorders>
            <w:shd w:val="clear" w:color="auto" w:fill="auto"/>
          </w:tcPr>
          <w:p w:rsidR="003A44CF" w:rsidRPr="000C4284" w:rsidRDefault="0077748D" w:rsidP="000C4284">
            <w:pPr>
              <w:pStyle w:val="Tabletext"/>
            </w:pPr>
            <w:r>
              <w:t>28 December 2013</w:t>
            </w:r>
          </w:p>
        </w:tc>
      </w:tr>
    </w:tbl>
    <w:p w:rsidR="003A44CF" w:rsidRPr="000C4284" w:rsidRDefault="003A44CF" w:rsidP="000C4284">
      <w:pPr>
        <w:pStyle w:val="notetext"/>
      </w:pPr>
      <w:r w:rsidRPr="000C4284">
        <w:rPr>
          <w:lang w:eastAsia="en-US"/>
        </w:rPr>
        <w:t>Note:</w:t>
      </w:r>
      <w:r w:rsidRPr="000C4284">
        <w:rPr>
          <w:lang w:eastAsia="en-US"/>
        </w:rPr>
        <w:tab/>
        <w:t>This table relates only to the provisions of this Act as originally enacted. It will not be amended to deal with any later amendments of this Act.</w:t>
      </w:r>
    </w:p>
    <w:p w:rsidR="003A44CF" w:rsidRPr="000C4284" w:rsidRDefault="003A44CF" w:rsidP="000C4284">
      <w:pPr>
        <w:pStyle w:val="subsection"/>
      </w:pPr>
      <w:r w:rsidRPr="000C4284">
        <w:tab/>
        <w:t>(2)</w:t>
      </w:r>
      <w:r w:rsidRPr="000C4284">
        <w:tab/>
      </w:r>
      <w:r w:rsidR="00165168" w:rsidRPr="000C4284">
        <w:t>Any information in column 3 of the table is not part of this Act.</w:t>
      </w:r>
      <w:r w:rsidRPr="000C4284">
        <w:t xml:space="preserve"> Information may be inserted in this column, or information in it may be edited, in any published version of this Act.</w:t>
      </w:r>
    </w:p>
    <w:p w:rsidR="003A44CF" w:rsidRPr="000C4284" w:rsidRDefault="003A44CF" w:rsidP="000C4284">
      <w:pPr>
        <w:pStyle w:val="ActHead5"/>
      </w:pPr>
      <w:bookmarkStart w:id="4" w:name="_Toc361129312"/>
      <w:r w:rsidRPr="000C4284">
        <w:rPr>
          <w:rStyle w:val="CharSectno"/>
        </w:rPr>
        <w:t>3</w:t>
      </w:r>
      <w:r w:rsidRPr="000C4284">
        <w:t xml:space="preserve">  Schedule(s)</w:t>
      </w:r>
      <w:bookmarkEnd w:id="4"/>
    </w:p>
    <w:p w:rsidR="003A44CF" w:rsidRPr="000C4284" w:rsidRDefault="003A44CF" w:rsidP="000C4284">
      <w:pPr>
        <w:pStyle w:val="subsection"/>
      </w:pPr>
      <w:r w:rsidRPr="000C4284">
        <w:tab/>
      </w:r>
      <w:r w:rsidRPr="000C4284">
        <w:tab/>
        <w:t>Each Act that is specified in a Schedule to this Act is amended or repealed as set out in the applicable items in the Schedule concerned, and any other item in a Schedule to this Act has effect according to its terms.</w:t>
      </w:r>
    </w:p>
    <w:p w:rsidR="003A44CF" w:rsidRPr="000C4284" w:rsidRDefault="003A44CF" w:rsidP="000C4284">
      <w:pPr>
        <w:pStyle w:val="ActHead6"/>
        <w:pageBreakBefore/>
      </w:pPr>
      <w:bookmarkStart w:id="5" w:name="_Toc361129313"/>
      <w:bookmarkStart w:id="6" w:name="opcAmSched"/>
      <w:r w:rsidRPr="000C4284">
        <w:rPr>
          <w:rStyle w:val="CharAmSchNo"/>
        </w:rPr>
        <w:lastRenderedPageBreak/>
        <w:t>Schedule</w:t>
      </w:r>
      <w:r w:rsidR="000C4284" w:rsidRPr="000C4284">
        <w:rPr>
          <w:rStyle w:val="CharAmSchNo"/>
        </w:rPr>
        <w:t> </w:t>
      </w:r>
      <w:r w:rsidRPr="000C4284">
        <w:rPr>
          <w:rStyle w:val="CharAmSchNo"/>
        </w:rPr>
        <w:t>1</w:t>
      </w:r>
      <w:r w:rsidRPr="000C4284">
        <w:t>—</w:t>
      </w:r>
      <w:r w:rsidRPr="000C4284">
        <w:rPr>
          <w:rStyle w:val="CharAmSchText"/>
        </w:rPr>
        <w:t>Scope and application</w:t>
      </w:r>
      <w:bookmarkEnd w:id="5"/>
    </w:p>
    <w:p w:rsidR="003A44CF" w:rsidRPr="000C4284" w:rsidRDefault="003A44CF" w:rsidP="000C4284">
      <w:pPr>
        <w:pStyle w:val="ActHead7"/>
      </w:pPr>
      <w:bookmarkStart w:id="7" w:name="_Toc361129314"/>
      <w:bookmarkEnd w:id="6"/>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Duty of utmost good faith</w:t>
      </w:r>
      <w:bookmarkEnd w:id="7"/>
    </w:p>
    <w:p w:rsidR="003A44CF" w:rsidRPr="000C4284" w:rsidRDefault="003A44CF" w:rsidP="000C4284">
      <w:pPr>
        <w:pStyle w:val="ActHead9"/>
        <w:rPr>
          <w:i w:val="0"/>
        </w:rPr>
      </w:pPr>
      <w:bookmarkStart w:id="8" w:name="_Toc361129315"/>
      <w:r w:rsidRPr="000C4284">
        <w:t>Insurance Contracts Act 1984</w:t>
      </w:r>
      <w:bookmarkEnd w:id="8"/>
    </w:p>
    <w:p w:rsidR="003A44CF" w:rsidRPr="000C4284" w:rsidRDefault="003A44CF" w:rsidP="000C4284">
      <w:pPr>
        <w:pStyle w:val="ItemHead"/>
      </w:pPr>
      <w:r w:rsidRPr="000C4284">
        <w:t>1  Subsection</w:t>
      </w:r>
      <w:r w:rsidR="000C4284" w:rsidRPr="000C4284">
        <w:t> </w:t>
      </w:r>
      <w:r w:rsidRPr="000C4284">
        <w:t xml:space="preserve">11(1) (definition of </w:t>
      </w:r>
      <w:r w:rsidRPr="000C4284">
        <w:rPr>
          <w:i/>
        </w:rPr>
        <w:t>duty of the utmost good faith</w:t>
      </w:r>
      <w:r w:rsidRPr="000C4284">
        <w:t>)</w:t>
      </w:r>
    </w:p>
    <w:p w:rsidR="003A44CF" w:rsidRPr="000C4284" w:rsidRDefault="003A44CF" w:rsidP="000C4284">
      <w:pPr>
        <w:pStyle w:val="Item"/>
      </w:pPr>
      <w:r w:rsidRPr="000C4284">
        <w:t>Omit “section</w:t>
      </w:r>
      <w:r w:rsidR="000C4284" w:rsidRPr="000C4284">
        <w:t> </w:t>
      </w:r>
      <w:r w:rsidRPr="000C4284">
        <w:t>13”, substitute “subsection</w:t>
      </w:r>
      <w:r w:rsidR="000C4284" w:rsidRPr="000C4284">
        <w:t> </w:t>
      </w:r>
      <w:r w:rsidRPr="000C4284">
        <w:t>13(1)”.</w:t>
      </w:r>
    </w:p>
    <w:p w:rsidR="003A44CF" w:rsidRPr="000C4284" w:rsidRDefault="003A44CF" w:rsidP="000C4284">
      <w:pPr>
        <w:pStyle w:val="ItemHead"/>
      </w:pPr>
      <w:r w:rsidRPr="000C4284">
        <w:t>2  Subsection</w:t>
      </w:r>
      <w:r w:rsidR="000C4284" w:rsidRPr="000C4284">
        <w:t> </w:t>
      </w:r>
      <w:r w:rsidRPr="000C4284">
        <w:t>11(1)</w:t>
      </w:r>
    </w:p>
    <w:p w:rsidR="003A44CF" w:rsidRPr="000C4284" w:rsidRDefault="003A44CF" w:rsidP="000C4284">
      <w:pPr>
        <w:pStyle w:val="Item"/>
      </w:pPr>
      <w:r w:rsidRPr="000C4284">
        <w:t>Insert:</w:t>
      </w:r>
    </w:p>
    <w:p w:rsidR="003A44CF" w:rsidRPr="000C4284" w:rsidRDefault="003A44CF" w:rsidP="000C4284">
      <w:pPr>
        <w:pStyle w:val="Definition"/>
      </w:pPr>
      <w:r w:rsidRPr="000C4284">
        <w:rPr>
          <w:b/>
          <w:i/>
        </w:rPr>
        <w:t>third party beneficiary</w:t>
      </w:r>
      <w:r w:rsidRPr="000C4284">
        <w:t>, under a contract of insurance, means a person who is not a party to the contract but is specified or referred to in the contract, whether by name or otherwise, as a person to whom the benefit of the insurance cover provided by the contract extends.</w:t>
      </w:r>
    </w:p>
    <w:p w:rsidR="003A44CF" w:rsidRPr="000C4284" w:rsidRDefault="003A44CF" w:rsidP="000C4284">
      <w:pPr>
        <w:pStyle w:val="ItemHead"/>
      </w:pPr>
      <w:r w:rsidRPr="000C4284">
        <w:t>3  Section</w:t>
      </w:r>
      <w:r w:rsidR="000C4284" w:rsidRPr="000C4284">
        <w:t> </w:t>
      </w:r>
      <w:r w:rsidRPr="000C4284">
        <w:t>13</w:t>
      </w:r>
    </w:p>
    <w:p w:rsidR="003A44CF" w:rsidRPr="000C4284" w:rsidRDefault="003A44CF" w:rsidP="000C4284">
      <w:pPr>
        <w:pStyle w:val="Item"/>
      </w:pPr>
      <w:r w:rsidRPr="000C4284">
        <w:t>Before “A contract”, insert “(1)”.</w:t>
      </w:r>
    </w:p>
    <w:p w:rsidR="003A44CF" w:rsidRPr="000C4284" w:rsidRDefault="003A44CF" w:rsidP="000C4284">
      <w:pPr>
        <w:pStyle w:val="ItemHead"/>
      </w:pPr>
      <w:r w:rsidRPr="000C4284">
        <w:t>4  At the end of section</w:t>
      </w:r>
      <w:r w:rsidR="000C4284" w:rsidRPr="000C4284">
        <w:t> </w:t>
      </w:r>
      <w:r w:rsidRPr="000C4284">
        <w:t>13</w:t>
      </w:r>
    </w:p>
    <w:p w:rsidR="003A44CF" w:rsidRPr="000C4284" w:rsidRDefault="003A44CF" w:rsidP="000C4284">
      <w:pPr>
        <w:pStyle w:val="Item"/>
      </w:pPr>
      <w:r w:rsidRPr="000C4284">
        <w:t>Add:</w:t>
      </w:r>
    </w:p>
    <w:p w:rsidR="003A44CF" w:rsidRPr="000C4284" w:rsidRDefault="003A44CF" w:rsidP="000C4284">
      <w:pPr>
        <w:pStyle w:val="subsection"/>
      </w:pPr>
      <w:r w:rsidRPr="000C4284">
        <w:tab/>
        <w:t>(2)</w:t>
      </w:r>
      <w:r w:rsidRPr="000C4284">
        <w:tab/>
        <w:t xml:space="preserve">A failure by a party to a contract of insurance to comply with the provision implied in the contract by </w:t>
      </w:r>
      <w:r w:rsidR="000C4284" w:rsidRPr="000C4284">
        <w:t>subsection (</w:t>
      </w:r>
      <w:r w:rsidRPr="000C4284">
        <w:t>1) is a breach of the requirements of this Act.</w:t>
      </w:r>
    </w:p>
    <w:p w:rsidR="003A44CF" w:rsidRPr="000C4284" w:rsidRDefault="003A44CF" w:rsidP="000C4284">
      <w:pPr>
        <w:pStyle w:val="subsection"/>
      </w:pPr>
      <w:r w:rsidRPr="000C4284">
        <w:tab/>
        <w:t>(3)</w:t>
      </w:r>
      <w:r w:rsidRPr="000C4284">
        <w:tab/>
        <w:t>A reference in this section to a party to a contract of insurance includes a reference to a third party beneficiary under the contract.</w:t>
      </w:r>
    </w:p>
    <w:p w:rsidR="003A44CF" w:rsidRPr="000C4284" w:rsidRDefault="003A44CF" w:rsidP="000C4284">
      <w:pPr>
        <w:pStyle w:val="subsection"/>
      </w:pPr>
      <w:r w:rsidRPr="000C4284">
        <w:tab/>
        <w:t>(4)</w:t>
      </w:r>
      <w:r w:rsidRPr="000C4284">
        <w:tab/>
        <w:t>This section applies in relation to a third party beneficiary under a contract of insurance only after the contract is entered into.</w:t>
      </w:r>
    </w:p>
    <w:p w:rsidR="003A44CF" w:rsidRPr="000C4284" w:rsidRDefault="003A44CF" w:rsidP="000C4284">
      <w:pPr>
        <w:pStyle w:val="ItemHead"/>
      </w:pPr>
      <w:r w:rsidRPr="000C4284">
        <w:t>5  After section</w:t>
      </w:r>
      <w:r w:rsidR="000C4284" w:rsidRPr="000C4284">
        <w:t> </w:t>
      </w:r>
      <w:r w:rsidRPr="000C4284">
        <w:t>14</w:t>
      </w:r>
    </w:p>
    <w:p w:rsidR="003A44CF" w:rsidRPr="000C4284" w:rsidRDefault="003A44CF" w:rsidP="000C4284">
      <w:pPr>
        <w:pStyle w:val="Item"/>
      </w:pPr>
      <w:r w:rsidRPr="000C4284">
        <w:t>Insert:</w:t>
      </w:r>
    </w:p>
    <w:p w:rsidR="003A44CF" w:rsidRPr="000C4284" w:rsidRDefault="003A44CF" w:rsidP="000C4284">
      <w:pPr>
        <w:pStyle w:val="ActHead5"/>
      </w:pPr>
      <w:bookmarkStart w:id="9" w:name="_Toc361129316"/>
      <w:r w:rsidRPr="000C4284">
        <w:rPr>
          <w:rStyle w:val="CharSectno"/>
        </w:rPr>
        <w:lastRenderedPageBreak/>
        <w:t>14A</w:t>
      </w:r>
      <w:r w:rsidRPr="000C4284">
        <w:t xml:space="preserve">  Powers of ASIC—insurer’s failure to comply with the duty of the utmost good faith in relation to handling or settlement of claims</w:t>
      </w:r>
      <w:bookmarkEnd w:id="9"/>
    </w:p>
    <w:p w:rsidR="003A44CF" w:rsidRPr="000C4284" w:rsidRDefault="003A44CF" w:rsidP="000C4284">
      <w:pPr>
        <w:pStyle w:val="subsection"/>
      </w:pPr>
      <w:r w:rsidRPr="000C4284">
        <w:tab/>
        <w:t>(1)</w:t>
      </w:r>
      <w:r w:rsidRPr="000C4284">
        <w:tab/>
        <w:t>This section applies if an insurer under a contract of insurance has failed to comply with the duty of the utmost good faith in the handling or settlement of a claim or potential claim under the contract.</w:t>
      </w:r>
    </w:p>
    <w:p w:rsidR="003A44CF" w:rsidRPr="000C4284" w:rsidRDefault="003A44CF" w:rsidP="000C4284">
      <w:pPr>
        <w:pStyle w:val="subsection"/>
      </w:pPr>
      <w:r w:rsidRPr="000C4284">
        <w:tab/>
        <w:t>(2)</w:t>
      </w:r>
      <w:r w:rsidRPr="000C4284">
        <w:tab/>
        <w:t>Despite any provision of Chapter</w:t>
      </w:r>
      <w:r w:rsidR="000C4284" w:rsidRPr="000C4284">
        <w:t> </w:t>
      </w:r>
      <w:r w:rsidRPr="000C4284">
        <w:t xml:space="preserve">7 of the </w:t>
      </w:r>
      <w:r w:rsidRPr="000C4284">
        <w:rPr>
          <w:i/>
        </w:rPr>
        <w:t>Corporations Act 2001</w:t>
      </w:r>
      <w:r w:rsidRPr="000C4284">
        <w:t xml:space="preserve"> or any regulation made under that Chapter, ASIC may exercise its powers under Subdivision C of Division</w:t>
      </w:r>
      <w:r w:rsidR="000C4284" w:rsidRPr="000C4284">
        <w:t> </w:t>
      </w:r>
      <w:r w:rsidRPr="000C4284">
        <w:t>4 of Part</w:t>
      </w:r>
      <w:r w:rsidR="000C4284" w:rsidRPr="000C4284">
        <w:t> </w:t>
      </w:r>
      <w:r w:rsidRPr="000C4284">
        <w:t>7.6 of that Act or Subdivision A of Division</w:t>
      </w:r>
      <w:r w:rsidR="000C4284" w:rsidRPr="000C4284">
        <w:t> </w:t>
      </w:r>
      <w:r w:rsidRPr="000C4284">
        <w:t>8 of that Part in relation to the insurer as if the insurer’s failure to comply with the duty of the utmost good faith were a failure by the insurer to comply with a financial services law.</w:t>
      </w:r>
    </w:p>
    <w:p w:rsidR="003A44CF" w:rsidRPr="000C4284" w:rsidRDefault="003A44CF" w:rsidP="000C4284">
      <w:pPr>
        <w:pStyle w:val="notetext"/>
      </w:pPr>
      <w:r w:rsidRPr="000C4284">
        <w:t>Note:</w:t>
      </w:r>
      <w:r w:rsidRPr="000C4284">
        <w:tab/>
        <w:t>Subdivision C of Division</w:t>
      </w:r>
      <w:r w:rsidR="000C4284" w:rsidRPr="000C4284">
        <w:t> </w:t>
      </w:r>
      <w:r w:rsidRPr="000C4284">
        <w:t>4 of Part</w:t>
      </w:r>
      <w:r w:rsidR="000C4284" w:rsidRPr="000C4284">
        <w:t> </w:t>
      </w:r>
      <w:r w:rsidRPr="000C4284">
        <w:t xml:space="preserve">7.6 of the </w:t>
      </w:r>
      <w:r w:rsidRPr="000C4284">
        <w:rPr>
          <w:i/>
        </w:rPr>
        <w:t>Corporations Act 2001</w:t>
      </w:r>
      <w:r w:rsidRPr="000C4284">
        <w:t xml:space="preserve"> deals with variation, suspension and cancellation of an Australian financial services licence, and Subdivision A of Division</w:t>
      </w:r>
      <w:r w:rsidR="000C4284" w:rsidRPr="000C4284">
        <w:t> </w:t>
      </w:r>
      <w:r w:rsidRPr="000C4284">
        <w:t>8 of that Part deals with banning persons from providing financial services.</w:t>
      </w:r>
    </w:p>
    <w:p w:rsidR="003A44CF" w:rsidRPr="000C4284" w:rsidRDefault="003A44CF" w:rsidP="000C4284">
      <w:pPr>
        <w:pStyle w:val="subsection"/>
      </w:pPr>
      <w:r w:rsidRPr="000C4284">
        <w:tab/>
        <w:t>(3)</w:t>
      </w:r>
      <w:r w:rsidRPr="000C4284">
        <w:tab/>
        <w:t>In this section:</w:t>
      </w:r>
    </w:p>
    <w:p w:rsidR="003A44CF" w:rsidRPr="000C4284" w:rsidRDefault="003A44CF" w:rsidP="000C4284">
      <w:pPr>
        <w:pStyle w:val="Definition"/>
      </w:pPr>
      <w:r w:rsidRPr="000C4284">
        <w:rPr>
          <w:b/>
          <w:i/>
        </w:rPr>
        <w:t>financial services law</w:t>
      </w:r>
      <w:r w:rsidRPr="000C4284">
        <w:t xml:space="preserve"> has the meaning given by section</w:t>
      </w:r>
      <w:r w:rsidR="000C4284" w:rsidRPr="000C4284">
        <w:t> </w:t>
      </w:r>
      <w:r w:rsidRPr="000C4284">
        <w:t xml:space="preserve">761A of the </w:t>
      </w:r>
      <w:r w:rsidRPr="000C4284">
        <w:rPr>
          <w:i/>
        </w:rPr>
        <w:t>Corporations Act 2001</w:t>
      </w:r>
      <w:r w:rsidRPr="000C4284">
        <w:t>.</w:t>
      </w:r>
    </w:p>
    <w:p w:rsidR="003A44CF" w:rsidRPr="000C4284" w:rsidRDefault="003A44CF" w:rsidP="000C4284">
      <w:pPr>
        <w:pStyle w:val="ItemHead"/>
      </w:pPr>
      <w:r w:rsidRPr="000C4284">
        <w:t>6  Application</w:t>
      </w:r>
    </w:p>
    <w:p w:rsidR="003A44CF" w:rsidRPr="000C4284" w:rsidRDefault="003A44CF" w:rsidP="000C4284">
      <w:pPr>
        <w:pStyle w:val="Subitem"/>
      </w:pPr>
      <w:r w:rsidRPr="000C4284">
        <w:t>(1)</w:t>
      </w:r>
      <w:r w:rsidRPr="000C4284">
        <w:tab/>
        <w:t>The amendments made by this Part apply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BD7C5C" w:rsidRPr="000C4284" w:rsidRDefault="00BD7C5C" w:rsidP="000C4284">
      <w:pPr>
        <w:pStyle w:val="Subitem"/>
      </w:pPr>
      <w:r w:rsidRPr="000C4284">
        <w:t>(2)</w:t>
      </w:r>
      <w:r w:rsidRPr="000C4284">
        <w:tab/>
        <w:t>If:</w:t>
      </w:r>
    </w:p>
    <w:p w:rsidR="00BD7C5C" w:rsidRPr="000C4284" w:rsidRDefault="00BD7C5C"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BD7C5C" w:rsidRPr="000C4284" w:rsidRDefault="00A641A2" w:rsidP="000C4284">
      <w:pPr>
        <w:pStyle w:val="paragraphsub"/>
      </w:pPr>
      <w:r w:rsidRPr="000C4284">
        <w:tab/>
        <w:t>(</w:t>
      </w:r>
      <w:r w:rsidR="00BD7C5C" w:rsidRPr="000C4284">
        <w:t>ii)</w:t>
      </w:r>
      <w:r w:rsidR="00BD7C5C" w:rsidRPr="000C4284">
        <w:tab/>
        <w:t>provide one or more additional kinds of insurance cover; and</w:t>
      </w:r>
    </w:p>
    <w:p w:rsidR="00BD7C5C" w:rsidRPr="000C4284" w:rsidRDefault="00C8030C" w:rsidP="000C4284">
      <w:pPr>
        <w:pStyle w:val="paragraph"/>
      </w:pPr>
      <w:r w:rsidRPr="000C4284">
        <w:lastRenderedPageBreak/>
        <w:tab/>
        <w:t>(b)</w:t>
      </w:r>
      <w:r w:rsidRPr="000C4284">
        <w:tab/>
        <w:t>the variation wa</w:t>
      </w:r>
      <w:r w:rsidR="00BD7C5C" w:rsidRPr="000C4284">
        <w:t xml:space="preserve">s </w:t>
      </w:r>
      <w:r w:rsidR="00AA250A" w:rsidRPr="000C4284">
        <w:t>not an automatic variation but</w:t>
      </w:r>
      <w:r w:rsidR="00600A8C" w:rsidRPr="000C4284">
        <w:t xml:space="preserve"> was </w:t>
      </w:r>
      <w:r w:rsidR="00BD7C5C" w:rsidRPr="000C4284">
        <w:t xml:space="preserve">required to be </w:t>
      </w:r>
      <w:r w:rsidR="00600A8C" w:rsidRPr="000C4284">
        <w:t xml:space="preserve">expressly </w:t>
      </w:r>
      <w:r w:rsidR="00BD7C5C" w:rsidRPr="000C4284">
        <w:t xml:space="preserve">agreed </w:t>
      </w:r>
      <w:r w:rsidR="00124819" w:rsidRPr="000C4284">
        <w:t xml:space="preserve">between </w:t>
      </w:r>
      <w:r w:rsidR="00BD7C5C" w:rsidRPr="000C4284">
        <w:t xml:space="preserve">the </w:t>
      </w:r>
      <w:r w:rsidR="00124819" w:rsidRPr="000C4284">
        <w:t xml:space="preserve">insurer and the </w:t>
      </w:r>
      <w:r w:rsidR="00BD7C5C" w:rsidRPr="000C4284">
        <w:t xml:space="preserve">insured </w:t>
      </w:r>
      <w:r w:rsidR="00600A8C" w:rsidRPr="000C4284">
        <w:t xml:space="preserve">before </w:t>
      </w:r>
      <w:r w:rsidR="00512C81" w:rsidRPr="000C4284">
        <w:t>the contract was varied</w:t>
      </w:r>
      <w:r w:rsidR="007D70F8" w:rsidRPr="000C4284">
        <w:t>;</w:t>
      </w:r>
    </w:p>
    <w:p w:rsidR="00BD7C5C" w:rsidRPr="000C4284" w:rsidRDefault="00BD7C5C" w:rsidP="000C4284">
      <w:pPr>
        <w:pStyle w:val="Item"/>
      </w:pPr>
      <w:r w:rsidRPr="000C4284">
        <w:t>then:</w:t>
      </w:r>
    </w:p>
    <w:p w:rsidR="00BD7C5C" w:rsidRPr="000C4284" w:rsidRDefault="00512C81" w:rsidP="000C4284">
      <w:pPr>
        <w:pStyle w:val="paragraph"/>
      </w:pPr>
      <w:r w:rsidRPr="000C4284">
        <w:tab/>
        <w:t>(c</w:t>
      </w:r>
      <w:r w:rsidR="00BD7C5C" w:rsidRPr="000C4284">
        <w:t>)</w:t>
      </w:r>
      <w:r w:rsidR="00BD7C5C" w:rsidRPr="000C4284">
        <w:tab/>
        <w:t>the contract is treated, to the extent of the variation, as if it had been originally entered into after the commencement of this item; and</w:t>
      </w:r>
    </w:p>
    <w:p w:rsidR="00BD7C5C" w:rsidRPr="000C4284" w:rsidRDefault="00512C81" w:rsidP="000C4284">
      <w:pPr>
        <w:pStyle w:val="paragraph"/>
      </w:pPr>
      <w:r w:rsidRPr="000C4284">
        <w:tab/>
        <w:t>(d</w:t>
      </w:r>
      <w:r w:rsidR="00BD7C5C" w:rsidRPr="000C4284">
        <w:t>)</w:t>
      </w:r>
      <w:r w:rsidR="00BD7C5C" w:rsidRPr="000C4284">
        <w:tab/>
        <w:t>the amendments made by this Part apply to the contract to the extent of the variation.</w:t>
      </w:r>
    </w:p>
    <w:p w:rsidR="003A44CF" w:rsidRPr="000C4284" w:rsidRDefault="003A44CF" w:rsidP="000C4284">
      <w:pPr>
        <w:pStyle w:val="ActHead7"/>
        <w:pageBreakBefore/>
      </w:pPr>
      <w:bookmarkStart w:id="10" w:name="_Toc361129317"/>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Bundled workers’ compensation contracts</w:t>
      </w:r>
      <w:bookmarkEnd w:id="10"/>
    </w:p>
    <w:p w:rsidR="003A44CF" w:rsidRPr="000C4284" w:rsidRDefault="003A44CF" w:rsidP="000C4284">
      <w:pPr>
        <w:pStyle w:val="ActHead9"/>
        <w:rPr>
          <w:i w:val="0"/>
        </w:rPr>
      </w:pPr>
      <w:bookmarkStart w:id="11" w:name="_Toc361129318"/>
      <w:r w:rsidRPr="000C4284">
        <w:t>Insurance Contracts Act 1984</w:t>
      </w:r>
      <w:bookmarkEnd w:id="11"/>
    </w:p>
    <w:p w:rsidR="003A44CF" w:rsidRPr="000C4284" w:rsidRDefault="003A44CF" w:rsidP="000C4284">
      <w:pPr>
        <w:pStyle w:val="ItemHead"/>
      </w:pPr>
      <w:r w:rsidRPr="000C4284">
        <w:t>7  At the end of subsection</w:t>
      </w:r>
      <w:r w:rsidR="000C4284" w:rsidRPr="000C4284">
        <w:t> </w:t>
      </w:r>
      <w:r w:rsidRPr="000C4284">
        <w:t>9(1)</w:t>
      </w:r>
    </w:p>
    <w:p w:rsidR="003A44CF" w:rsidRPr="000C4284" w:rsidRDefault="003A44CF" w:rsidP="000C4284">
      <w:pPr>
        <w:pStyle w:val="Item"/>
      </w:pPr>
      <w:r w:rsidRPr="000C4284">
        <w:t>Add:</w:t>
      </w:r>
    </w:p>
    <w:p w:rsidR="003A44CF" w:rsidRPr="000C4284" w:rsidRDefault="003A44CF" w:rsidP="000C4284">
      <w:pPr>
        <w:pStyle w:val="paragraph"/>
      </w:pPr>
      <w:r w:rsidRPr="000C4284">
        <w:tab/>
        <w:t>; or (f)</w:t>
      </w:r>
      <w:r w:rsidRPr="000C4284">
        <w:tab/>
        <w:t>entered into or proposed to be entered into:</w:t>
      </w:r>
    </w:p>
    <w:p w:rsidR="003A44CF" w:rsidRPr="000C4284" w:rsidRDefault="003A44CF" w:rsidP="000C4284">
      <w:pPr>
        <w:pStyle w:val="paragraphsub"/>
      </w:pPr>
      <w:r w:rsidRPr="000C4284">
        <w:tab/>
        <w:t>(i)</w:t>
      </w:r>
      <w:r w:rsidRPr="000C4284">
        <w:tab/>
        <w:t>for the purposes of a law (including a law of a State or a Territory) that relates to workers’ compensation; and</w:t>
      </w:r>
    </w:p>
    <w:p w:rsidR="003A44CF" w:rsidRPr="000C4284" w:rsidRDefault="003A44CF" w:rsidP="000C4284">
      <w:pPr>
        <w:pStyle w:val="paragraphsub"/>
      </w:pPr>
      <w:r w:rsidRPr="000C4284">
        <w:tab/>
        <w:t>(ii)</w:t>
      </w:r>
      <w:r w:rsidRPr="000C4284">
        <w:tab/>
        <w:t>to provide insurance cover in respect of an employer’s liability under a rule of the common law that requires payment of damages to a person for employment</w:t>
      </w:r>
      <w:r w:rsidR="000B5371">
        <w:noBreakHyphen/>
      </w:r>
      <w:r w:rsidRPr="000C4284">
        <w:t>related personal injury.</w:t>
      </w:r>
    </w:p>
    <w:p w:rsidR="003A44CF" w:rsidRPr="000C4284" w:rsidRDefault="003A44CF" w:rsidP="000C4284">
      <w:pPr>
        <w:pStyle w:val="ItemHead"/>
      </w:pPr>
      <w:r w:rsidRPr="000C4284">
        <w:t>8  Application</w:t>
      </w:r>
    </w:p>
    <w:p w:rsidR="003A44CF" w:rsidRPr="000C4284" w:rsidRDefault="003A44CF" w:rsidP="000C4284">
      <w:pPr>
        <w:pStyle w:val="Item"/>
      </w:pPr>
      <w:r w:rsidRPr="000C4284">
        <w:t>The amendment made by this Part applies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3A44CF" w:rsidRPr="000C4284" w:rsidRDefault="003A44CF" w:rsidP="000C4284">
      <w:pPr>
        <w:pStyle w:val="ActHead7"/>
        <w:pageBreakBefore/>
      </w:pPr>
      <w:bookmarkStart w:id="12" w:name="_Toc361129319"/>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Bundled contracts generally</w:t>
      </w:r>
      <w:bookmarkEnd w:id="12"/>
    </w:p>
    <w:p w:rsidR="003A44CF" w:rsidRPr="000C4284" w:rsidRDefault="003A44CF" w:rsidP="000C4284">
      <w:pPr>
        <w:pStyle w:val="ActHead9"/>
        <w:rPr>
          <w:i w:val="0"/>
        </w:rPr>
      </w:pPr>
      <w:bookmarkStart w:id="13" w:name="_Toc361129320"/>
      <w:r w:rsidRPr="000C4284">
        <w:t>Insurance Contracts Act 1984</w:t>
      </w:r>
      <w:bookmarkEnd w:id="13"/>
    </w:p>
    <w:p w:rsidR="003A44CF" w:rsidRPr="000C4284" w:rsidRDefault="003A44CF" w:rsidP="000C4284">
      <w:pPr>
        <w:pStyle w:val="ItemHead"/>
      </w:pPr>
      <w:r w:rsidRPr="000C4284">
        <w:t>9  After subsection</w:t>
      </w:r>
      <w:r w:rsidR="000C4284" w:rsidRPr="000C4284">
        <w:t> </w:t>
      </w:r>
      <w:r w:rsidRPr="000C4284">
        <w:t>9(1)</w:t>
      </w:r>
    </w:p>
    <w:p w:rsidR="003A44CF" w:rsidRPr="000C4284" w:rsidRDefault="003A44CF" w:rsidP="000C4284">
      <w:pPr>
        <w:pStyle w:val="Item"/>
      </w:pPr>
      <w:r w:rsidRPr="000C4284">
        <w:t>Insert:</w:t>
      </w:r>
    </w:p>
    <w:p w:rsidR="003A44CF" w:rsidRPr="000C4284" w:rsidRDefault="003A44CF" w:rsidP="000C4284">
      <w:pPr>
        <w:pStyle w:val="subsection"/>
      </w:pPr>
      <w:r w:rsidRPr="000C4284">
        <w:tab/>
        <w:t>(1A)</w:t>
      </w:r>
      <w:r w:rsidRPr="000C4284">
        <w:tab/>
        <w:t>If a contract of insurance, or a proposed contract of insurance, includes:</w:t>
      </w:r>
    </w:p>
    <w:p w:rsidR="003A44CF" w:rsidRPr="000C4284" w:rsidRDefault="003A44CF" w:rsidP="000C4284">
      <w:pPr>
        <w:pStyle w:val="paragraph"/>
      </w:pPr>
      <w:r w:rsidRPr="000C4284">
        <w:tab/>
        <w:t>(a)</w:t>
      </w:r>
      <w:r w:rsidRPr="000C4284">
        <w:tab/>
        <w:t xml:space="preserve">provisions (the </w:t>
      </w:r>
      <w:r w:rsidRPr="000C4284">
        <w:rPr>
          <w:b/>
          <w:i/>
        </w:rPr>
        <w:t>first group of provisions</w:t>
      </w:r>
      <w:r w:rsidRPr="000C4284">
        <w:t xml:space="preserve">) that would, if they comprised a single contract or proposed contract, form a contract referred to in any of </w:t>
      </w:r>
      <w:r w:rsidR="000C4284" w:rsidRPr="000C4284">
        <w:t>paragraphs (</w:t>
      </w:r>
      <w:r w:rsidRPr="000C4284">
        <w:t>1)(a) to (f); and</w:t>
      </w:r>
    </w:p>
    <w:p w:rsidR="003A44CF" w:rsidRPr="000C4284" w:rsidRDefault="003A44CF" w:rsidP="000C4284">
      <w:pPr>
        <w:pStyle w:val="paragraph"/>
      </w:pPr>
      <w:r w:rsidRPr="000C4284">
        <w:tab/>
        <w:t>(b)</w:t>
      </w:r>
      <w:r w:rsidRPr="000C4284">
        <w:tab/>
        <w:t xml:space="preserve">provisions (the </w:t>
      </w:r>
      <w:r w:rsidRPr="000C4284">
        <w:rPr>
          <w:b/>
          <w:i/>
        </w:rPr>
        <w:t>second group of provisions</w:t>
      </w:r>
      <w:r w:rsidRPr="000C4284">
        <w:t xml:space="preserve">) that would, if they comprised a single contract or proposed contract, form a contract other than a contract referred to in any of </w:t>
      </w:r>
      <w:r w:rsidR="000C4284" w:rsidRPr="000C4284">
        <w:t>paragraphs (</w:t>
      </w:r>
      <w:r w:rsidRPr="000C4284">
        <w:t>1)(a) to (f);</w:t>
      </w:r>
    </w:p>
    <w:p w:rsidR="003A44CF" w:rsidRPr="000C4284" w:rsidRDefault="003A44CF" w:rsidP="000C4284">
      <w:pPr>
        <w:pStyle w:val="subsection2"/>
      </w:pPr>
      <w:r w:rsidRPr="000C4284">
        <w:t xml:space="preserve">then </w:t>
      </w:r>
      <w:r w:rsidR="000C4284" w:rsidRPr="000C4284">
        <w:t>subsection (</w:t>
      </w:r>
      <w:r w:rsidRPr="000C4284">
        <w:t>1) applies as if the first group of provisions and the second group of provisions were each a separate contract or proposed contract.</w:t>
      </w:r>
    </w:p>
    <w:p w:rsidR="003A44CF" w:rsidRPr="000C4284" w:rsidRDefault="003A44CF" w:rsidP="000C4284">
      <w:pPr>
        <w:pStyle w:val="subsection"/>
      </w:pPr>
      <w:r w:rsidRPr="000C4284">
        <w:tab/>
        <w:t>(1B)</w:t>
      </w:r>
      <w:r w:rsidRPr="000C4284">
        <w:tab/>
        <w:t xml:space="preserve">Despite </w:t>
      </w:r>
      <w:r w:rsidR="000C4284" w:rsidRPr="000C4284">
        <w:t>subsection (</w:t>
      </w:r>
      <w:r w:rsidRPr="000C4284">
        <w:t>1A), if a contract of insurance, or a proposed contract of insurance, includes:</w:t>
      </w:r>
    </w:p>
    <w:p w:rsidR="003A44CF" w:rsidRPr="000C4284" w:rsidRDefault="003A44CF" w:rsidP="000C4284">
      <w:pPr>
        <w:pStyle w:val="paragraph"/>
      </w:pPr>
      <w:r w:rsidRPr="000C4284">
        <w:tab/>
        <w:t>(a)</w:t>
      </w:r>
      <w:r w:rsidRPr="000C4284">
        <w:tab/>
        <w:t xml:space="preserve">provisions (the </w:t>
      </w:r>
      <w:r w:rsidRPr="000C4284">
        <w:rPr>
          <w:b/>
          <w:i/>
        </w:rPr>
        <w:t>first group of provisions</w:t>
      </w:r>
      <w:r w:rsidRPr="000C4284">
        <w:t xml:space="preserve">) for the purposes of a law referred to in </w:t>
      </w:r>
      <w:r w:rsidR="000C4284" w:rsidRPr="000C4284">
        <w:t>subparagraph (</w:t>
      </w:r>
      <w:r w:rsidRPr="000C4284">
        <w:t>1)(f)(i); and</w:t>
      </w:r>
    </w:p>
    <w:p w:rsidR="003A44CF" w:rsidRPr="000C4284" w:rsidRDefault="003A44CF" w:rsidP="000C4284">
      <w:pPr>
        <w:pStyle w:val="paragraph"/>
      </w:pPr>
      <w:r w:rsidRPr="000C4284">
        <w:tab/>
        <w:t>(b)</w:t>
      </w:r>
      <w:r w:rsidRPr="000C4284">
        <w:tab/>
        <w:t xml:space="preserve">provisions (the </w:t>
      </w:r>
      <w:r w:rsidRPr="000C4284">
        <w:rPr>
          <w:b/>
          <w:i/>
        </w:rPr>
        <w:t>second group of provisions</w:t>
      </w:r>
      <w:r w:rsidRPr="000C4284">
        <w:t xml:space="preserve">) that provide insurance cover of the kind referred to in </w:t>
      </w:r>
      <w:r w:rsidR="000C4284" w:rsidRPr="000C4284">
        <w:t>subparagraph (</w:t>
      </w:r>
      <w:r w:rsidRPr="000C4284">
        <w:t>1)(f)(ii);</w:t>
      </w:r>
    </w:p>
    <w:p w:rsidR="003A44CF" w:rsidRPr="000C4284" w:rsidRDefault="003A44CF" w:rsidP="000C4284">
      <w:pPr>
        <w:pStyle w:val="subsection2"/>
      </w:pPr>
      <w:r w:rsidRPr="000C4284">
        <w:t xml:space="preserve">then </w:t>
      </w:r>
      <w:r w:rsidR="000C4284" w:rsidRPr="000C4284">
        <w:t>subsection (</w:t>
      </w:r>
      <w:r w:rsidRPr="000C4284">
        <w:t>1) applies as if the first group of provisions and the second group of provisions were together a separate contract or proposed contract.</w:t>
      </w:r>
    </w:p>
    <w:p w:rsidR="003A44CF" w:rsidRPr="000C4284" w:rsidRDefault="003A44CF" w:rsidP="000C4284">
      <w:pPr>
        <w:pStyle w:val="subsection"/>
      </w:pPr>
      <w:r w:rsidRPr="000C4284">
        <w:tab/>
        <w:t>(1C)</w:t>
      </w:r>
      <w:r w:rsidRPr="000C4284">
        <w:tab/>
        <w:t>If:</w:t>
      </w:r>
    </w:p>
    <w:p w:rsidR="003A44CF" w:rsidRPr="000C4284" w:rsidRDefault="003A44CF" w:rsidP="000C4284">
      <w:pPr>
        <w:pStyle w:val="paragraph"/>
      </w:pPr>
      <w:r w:rsidRPr="000C4284">
        <w:tab/>
        <w:t>(a)</w:t>
      </w:r>
      <w:r w:rsidRPr="000C4284">
        <w:tab/>
        <w:t xml:space="preserve">a provision </w:t>
      </w:r>
      <w:r w:rsidR="00B32863" w:rsidRPr="000C4284">
        <w:t xml:space="preserve">(a </w:t>
      </w:r>
      <w:r w:rsidR="00B32863" w:rsidRPr="000C4284">
        <w:rPr>
          <w:b/>
          <w:i/>
        </w:rPr>
        <w:t>related provision</w:t>
      </w:r>
      <w:r w:rsidR="00B32863" w:rsidRPr="000C4284">
        <w:t xml:space="preserve">) </w:t>
      </w:r>
      <w:r w:rsidRPr="000C4284">
        <w:t xml:space="preserve">of a contract of insurance, or a proposed contract of insurance, </w:t>
      </w:r>
      <w:r w:rsidR="00614606" w:rsidRPr="000C4284">
        <w:t>relates to or</w:t>
      </w:r>
      <w:r w:rsidR="00B32863" w:rsidRPr="000C4284">
        <w:t xml:space="preserve"> </w:t>
      </w:r>
      <w:r w:rsidRPr="000C4284">
        <w:t>affects the operation of a group or groups of provisions included in the contract or proposed contract; and</w:t>
      </w:r>
    </w:p>
    <w:p w:rsidR="003A44CF" w:rsidRPr="000C4284" w:rsidRDefault="003A44CF" w:rsidP="000C4284">
      <w:pPr>
        <w:pStyle w:val="paragraph"/>
      </w:pPr>
      <w:r w:rsidRPr="000C4284">
        <w:tab/>
        <w:t>(b)</w:t>
      </w:r>
      <w:r w:rsidRPr="000C4284">
        <w:tab/>
        <w:t xml:space="preserve">because of </w:t>
      </w:r>
      <w:r w:rsidR="000C4284" w:rsidRPr="000C4284">
        <w:t>subsection (</w:t>
      </w:r>
      <w:r w:rsidRPr="000C4284">
        <w:t xml:space="preserve">1A) or (1B), </w:t>
      </w:r>
      <w:r w:rsidR="000C4284" w:rsidRPr="000C4284">
        <w:t>subsection (</w:t>
      </w:r>
      <w:r w:rsidRPr="000C4284">
        <w:t>1) applies as if that group or those groups of provisions were a separate contract or proposed contract;</w:t>
      </w:r>
    </w:p>
    <w:p w:rsidR="003A44CF" w:rsidRPr="000C4284" w:rsidRDefault="003A44CF" w:rsidP="000C4284">
      <w:pPr>
        <w:pStyle w:val="subsection2"/>
      </w:pPr>
      <w:r w:rsidRPr="000C4284">
        <w:lastRenderedPageBreak/>
        <w:t xml:space="preserve">then the </w:t>
      </w:r>
      <w:r w:rsidR="00B32863" w:rsidRPr="000C4284">
        <w:t xml:space="preserve">related </w:t>
      </w:r>
      <w:r w:rsidRPr="000C4284">
        <w:t xml:space="preserve">provision is, for the purposes of </w:t>
      </w:r>
      <w:r w:rsidR="000C4284" w:rsidRPr="000C4284">
        <w:t>subsection (</w:t>
      </w:r>
      <w:r w:rsidRPr="000C4284">
        <w:t>1), to be regarded as a provision included in that separate contract or proposed contract.</w:t>
      </w:r>
    </w:p>
    <w:p w:rsidR="003A44CF" w:rsidRPr="000C4284" w:rsidRDefault="003A44CF" w:rsidP="000C4284">
      <w:pPr>
        <w:pStyle w:val="ItemHead"/>
      </w:pPr>
      <w:r w:rsidRPr="000C4284">
        <w:t>10  Application</w:t>
      </w:r>
    </w:p>
    <w:p w:rsidR="003A44CF" w:rsidRPr="000C4284" w:rsidRDefault="003A44CF" w:rsidP="000C4284">
      <w:pPr>
        <w:pStyle w:val="Subitem"/>
      </w:pPr>
      <w:r w:rsidRPr="000C4284">
        <w:t>(1)</w:t>
      </w:r>
      <w:r w:rsidRPr="000C4284">
        <w:tab/>
        <w:t>The amendment made by this Part applies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AA250A" w:rsidRPr="000C4284" w:rsidRDefault="00AA250A" w:rsidP="000C4284">
      <w:pPr>
        <w:pStyle w:val="paragraphsub"/>
      </w:pPr>
      <w:r w:rsidRPr="000C4284">
        <w:tab/>
        <w:t>(i)</w:t>
      </w:r>
      <w:r w:rsidRPr="000C4284">
        <w:tab/>
        <w:t>increase a sum insured under the contract</w:t>
      </w:r>
      <w:r w:rsidR="00103808" w:rsidRPr="000C4284">
        <w:t xml:space="preserve"> in respect of one or more of the life insureds</w:t>
      </w:r>
      <w:r w:rsidRPr="000C4284">
        <w:t>;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C4131E" w:rsidP="000C4284">
      <w:pPr>
        <w:pStyle w:val="paragraph"/>
      </w:pPr>
      <w:r w:rsidRPr="000C4284">
        <w:tab/>
        <w:t>(d)</w:t>
      </w:r>
      <w:r w:rsidRPr="000C4284">
        <w:tab/>
        <w:t>the amendment made by this Part applies</w:t>
      </w:r>
      <w:r w:rsidR="00AA250A" w:rsidRPr="000C4284">
        <w:t xml:space="preserve"> to the contract to the extent of the variation.</w:t>
      </w:r>
    </w:p>
    <w:p w:rsidR="003A44CF" w:rsidRPr="000C4284" w:rsidRDefault="003A44CF" w:rsidP="000C4284">
      <w:pPr>
        <w:pStyle w:val="ActHead6"/>
        <w:pageBreakBefore/>
      </w:pPr>
      <w:bookmarkStart w:id="14" w:name="_Toc361129321"/>
      <w:r w:rsidRPr="000C4284">
        <w:rPr>
          <w:rStyle w:val="CharAmSchNo"/>
        </w:rPr>
        <w:lastRenderedPageBreak/>
        <w:t>Schedule</w:t>
      </w:r>
      <w:r w:rsidR="000C4284" w:rsidRPr="000C4284">
        <w:rPr>
          <w:rStyle w:val="CharAmSchNo"/>
        </w:rPr>
        <w:t> </w:t>
      </w:r>
      <w:r w:rsidRPr="000C4284">
        <w:rPr>
          <w:rStyle w:val="CharAmSchNo"/>
        </w:rPr>
        <w:t>2</w:t>
      </w:r>
      <w:r w:rsidRPr="000C4284">
        <w:t>—</w:t>
      </w:r>
      <w:r w:rsidRPr="000C4284">
        <w:rPr>
          <w:rStyle w:val="CharAmSchText"/>
        </w:rPr>
        <w:t>Electronic communication</w:t>
      </w:r>
      <w:bookmarkEnd w:id="14"/>
    </w:p>
    <w:p w:rsidR="003A44CF" w:rsidRPr="000C4284" w:rsidRDefault="003A44CF" w:rsidP="000C4284">
      <w:pPr>
        <w:pStyle w:val="Header"/>
      </w:pPr>
      <w:r w:rsidRPr="000C4284">
        <w:rPr>
          <w:rStyle w:val="CharAmPartNo"/>
        </w:rPr>
        <w:t xml:space="preserve"> </w:t>
      </w:r>
      <w:r w:rsidRPr="000C4284">
        <w:rPr>
          <w:rStyle w:val="CharAmPartText"/>
        </w:rPr>
        <w:t xml:space="preserve"> </w:t>
      </w:r>
    </w:p>
    <w:p w:rsidR="003A44CF" w:rsidRPr="000C4284" w:rsidRDefault="003A44CF" w:rsidP="000C4284">
      <w:pPr>
        <w:pStyle w:val="ActHead9"/>
        <w:rPr>
          <w:i w:val="0"/>
        </w:rPr>
      </w:pPr>
      <w:bookmarkStart w:id="15" w:name="_Toc361129322"/>
      <w:r w:rsidRPr="000C4284">
        <w:t>Insurance Contracts Act 1984</w:t>
      </w:r>
      <w:bookmarkEnd w:id="15"/>
    </w:p>
    <w:p w:rsidR="003A44CF" w:rsidRPr="000C4284" w:rsidRDefault="003A44CF" w:rsidP="000C4284">
      <w:pPr>
        <w:pStyle w:val="ItemHead"/>
      </w:pPr>
      <w:r w:rsidRPr="000C4284">
        <w:t>1  Subsection</w:t>
      </w:r>
      <w:r w:rsidR="000C4284" w:rsidRPr="000C4284">
        <w:t> </w:t>
      </w:r>
      <w:r w:rsidRPr="000C4284">
        <w:t>62(1)</w:t>
      </w:r>
    </w:p>
    <w:p w:rsidR="003A44CF" w:rsidRPr="000C4284" w:rsidRDefault="003A44CF" w:rsidP="000C4284">
      <w:pPr>
        <w:pStyle w:val="Item"/>
      </w:pPr>
      <w:r w:rsidRPr="000C4284">
        <w:t>Omit “or 77”.</w:t>
      </w:r>
    </w:p>
    <w:p w:rsidR="003A44CF" w:rsidRPr="000C4284" w:rsidRDefault="003A44CF" w:rsidP="000C4284">
      <w:pPr>
        <w:pStyle w:val="ItemHead"/>
      </w:pPr>
      <w:r w:rsidRPr="000C4284">
        <w:t>2  Section</w:t>
      </w:r>
      <w:r w:rsidR="000C4284" w:rsidRPr="000C4284">
        <w:t> </w:t>
      </w:r>
      <w:r w:rsidRPr="000C4284">
        <w:t>70</w:t>
      </w:r>
    </w:p>
    <w:p w:rsidR="003A44CF" w:rsidRPr="000C4284" w:rsidRDefault="003A44CF" w:rsidP="000C4284">
      <w:pPr>
        <w:pStyle w:val="Item"/>
      </w:pPr>
      <w:r w:rsidRPr="000C4284">
        <w:t>Omit “a notice, a statement”, substitute “a notice or other document”.</w:t>
      </w:r>
    </w:p>
    <w:p w:rsidR="003A44CF" w:rsidRPr="000C4284" w:rsidRDefault="003A44CF" w:rsidP="000C4284">
      <w:pPr>
        <w:pStyle w:val="ItemHead"/>
      </w:pPr>
      <w:r w:rsidRPr="000C4284">
        <w:t>3  Subsection</w:t>
      </w:r>
      <w:r w:rsidR="000C4284" w:rsidRPr="000C4284">
        <w:t> </w:t>
      </w:r>
      <w:r w:rsidRPr="000C4284">
        <w:t>71(1)</w:t>
      </w:r>
    </w:p>
    <w:p w:rsidR="003A44CF" w:rsidRPr="000C4284" w:rsidRDefault="003A44CF" w:rsidP="000C4284">
      <w:pPr>
        <w:pStyle w:val="Item"/>
      </w:pPr>
      <w:r w:rsidRPr="000C4284">
        <w:t>Omit “a notice, a statement, any other document or any information”, substitute “a notice or other document or information”.</w:t>
      </w:r>
    </w:p>
    <w:p w:rsidR="003A44CF" w:rsidRPr="000C4284" w:rsidRDefault="003A44CF" w:rsidP="000C4284">
      <w:pPr>
        <w:pStyle w:val="ItemHead"/>
      </w:pPr>
      <w:r w:rsidRPr="000C4284">
        <w:t>4  Paragraph 71(2)(b)</w:t>
      </w:r>
    </w:p>
    <w:p w:rsidR="003A44CF" w:rsidRPr="000C4284" w:rsidRDefault="003A44CF" w:rsidP="000C4284">
      <w:pPr>
        <w:pStyle w:val="Item"/>
      </w:pPr>
      <w:r w:rsidRPr="000C4284">
        <w:t>Omit “a notice, a statement, any other document or any information”, substitute “a notice or other document or information”.</w:t>
      </w:r>
    </w:p>
    <w:p w:rsidR="003A44CF" w:rsidRPr="000C4284" w:rsidRDefault="003A44CF" w:rsidP="000C4284">
      <w:pPr>
        <w:pStyle w:val="ItemHead"/>
      </w:pPr>
      <w:r w:rsidRPr="000C4284">
        <w:t>5  Subsection</w:t>
      </w:r>
      <w:r w:rsidR="000C4284" w:rsidRPr="000C4284">
        <w:t> </w:t>
      </w:r>
      <w:r w:rsidRPr="000C4284">
        <w:t>71(2)</w:t>
      </w:r>
    </w:p>
    <w:p w:rsidR="003A44CF" w:rsidRPr="000C4284" w:rsidRDefault="003A44CF" w:rsidP="000C4284">
      <w:pPr>
        <w:pStyle w:val="Item"/>
      </w:pPr>
      <w:r w:rsidRPr="000C4284">
        <w:t>Omit “notice, statement, other document”, substitute “notice, other document”.</w:t>
      </w:r>
    </w:p>
    <w:p w:rsidR="003A44CF" w:rsidRPr="000C4284" w:rsidRDefault="003A44CF" w:rsidP="000C4284">
      <w:pPr>
        <w:pStyle w:val="ItemHead"/>
      </w:pPr>
      <w:r w:rsidRPr="000C4284">
        <w:t>6  Subsection</w:t>
      </w:r>
      <w:r w:rsidR="000C4284" w:rsidRPr="000C4284">
        <w:t> </w:t>
      </w:r>
      <w:r w:rsidRPr="000C4284">
        <w:t>71(3)</w:t>
      </w:r>
    </w:p>
    <w:p w:rsidR="003A44CF" w:rsidRPr="000C4284" w:rsidRDefault="003A44CF" w:rsidP="000C4284">
      <w:pPr>
        <w:pStyle w:val="Item"/>
      </w:pPr>
      <w:r w:rsidRPr="000C4284">
        <w:t>Omit “a notice, a statement, any other document or any information”, substitute “a notice or other document or information”.</w:t>
      </w:r>
    </w:p>
    <w:p w:rsidR="003A44CF" w:rsidRPr="000C4284" w:rsidRDefault="003A44CF" w:rsidP="000C4284">
      <w:pPr>
        <w:pStyle w:val="ItemHead"/>
      </w:pPr>
      <w:r w:rsidRPr="000C4284">
        <w:t>7  Section</w:t>
      </w:r>
      <w:r w:rsidR="000C4284" w:rsidRPr="000C4284">
        <w:t> </w:t>
      </w:r>
      <w:r w:rsidRPr="000C4284">
        <w:t>72</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16" w:name="_Toc361129323"/>
      <w:r w:rsidRPr="000C4284">
        <w:rPr>
          <w:rStyle w:val="CharSectno"/>
        </w:rPr>
        <w:t>72</w:t>
      </w:r>
      <w:r w:rsidRPr="000C4284">
        <w:t xml:space="preserve">  Content and other requirements for notices etc. to be given in writing</w:t>
      </w:r>
      <w:bookmarkEnd w:id="16"/>
    </w:p>
    <w:p w:rsidR="003A44CF" w:rsidRPr="000C4284" w:rsidRDefault="003A44CF" w:rsidP="000C4284">
      <w:pPr>
        <w:pStyle w:val="subsection"/>
      </w:pPr>
      <w:r w:rsidRPr="000C4284">
        <w:tab/>
      </w:r>
      <w:r w:rsidRPr="000C4284">
        <w:tab/>
        <w:t>A reference in this Act to the giving of a notice or other document or information to a person, in writing, is a reference to giving the person a notice or other document or information in writing that complies with the requirements (if any) prescribed as to:</w:t>
      </w:r>
    </w:p>
    <w:p w:rsidR="003A44CF" w:rsidRPr="000C4284" w:rsidRDefault="003A44CF" w:rsidP="000C4284">
      <w:pPr>
        <w:pStyle w:val="paragraph"/>
      </w:pPr>
      <w:r w:rsidRPr="000C4284">
        <w:tab/>
        <w:t>(a)</w:t>
      </w:r>
      <w:r w:rsidRPr="000C4284">
        <w:tab/>
        <w:t>the content and legibility of the notice, other document or information; and</w:t>
      </w:r>
    </w:p>
    <w:p w:rsidR="003A44CF" w:rsidRPr="000C4284" w:rsidRDefault="003A44CF" w:rsidP="000C4284">
      <w:pPr>
        <w:pStyle w:val="paragraph"/>
      </w:pPr>
      <w:r w:rsidRPr="000C4284">
        <w:lastRenderedPageBreak/>
        <w:tab/>
        <w:t>(b)</w:t>
      </w:r>
      <w:r w:rsidRPr="000C4284">
        <w:tab/>
        <w:t>the material that may accompany the notice, other document or information.</w:t>
      </w:r>
    </w:p>
    <w:p w:rsidR="003A44CF" w:rsidRPr="000C4284" w:rsidRDefault="003A44CF" w:rsidP="000C4284">
      <w:pPr>
        <w:pStyle w:val="ActHead5"/>
      </w:pPr>
      <w:bookmarkStart w:id="17" w:name="_Toc361129324"/>
      <w:r w:rsidRPr="000C4284">
        <w:rPr>
          <w:rStyle w:val="CharSectno"/>
        </w:rPr>
        <w:t>72A</w:t>
      </w:r>
      <w:r w:rsidRPr="000C4284">
        <w:t xml:space="preserve">  Method for giving written notices or documents</w:t>
      </w:r>
      <w:bookmarkEnd w:id="17"/>
    </w:p>
    <w:p w:rsidR="003A44CF" w:rsidRPr="000C4284" w:rsidRDefault="003A44CF" w:rsidP="000C4284">
      <w:pPr>
        <w:pStyle w:val="subsection"/>
      </w:pPr>
      <w:r w:rsidRPr="000C4284">
        <w:tab/>
      </w:r>
      <w:r w:rsidRPr="000C4284">
        <w:tab/>
        <w:t>A notice or other document that is required or permitted by this Act to be given to a person in writing may be given:</w:t>
      </w:r>
    </w:p>
    <w:p w:rsidR="003A44CF" w:rsidRPr="000C4284" w:rsidRDefault="003A44CF" w:rsidP="000C4284">
      <w:pPr>
        <w:pStyle w:val="paragraph"/>
      </w:pPr>
      <w:r w:rsidRPr="000C4284">
        <w:tab/>
        <w:t>(a)</w:t>
      </w:r>
      <w:r w:rsidRPr="000C4284">
        <w:tab/>
        <w:t>to a body corporate in any way in which documents may be served on the body corporate; or</w:t>
      </w:r>
    </w:p>
    <w:p w:rsidR="003A44CF" w:rsidRPr="000C4284" w:rsidRDefault="003A44CF" w:rsidP="000C4284">
      <w:pPr>
        <w:pStyle w:val="paragraph"/>
      </w:pPr>
      <w:r w:rsidRPr="000C4284">
        <w:tab/>
        <w:t>(b)</w:t>
      </w:r>
      <w:r w:rsidRPr="000C4284">
        <w:tab/>
        <w:t>to a natural person:</w:t>
      </w:r>
    </w:p>
    <w:p w:rsidR="003A44CF" w:rsidRPr="000C4284" w:rsidRDefault="003A44CF" w:rsidP="000C4284">
      <w:pPr>
        <w:pStyle w:val="paragraphsub"/>
      </w:pPr>
      <w:r w:rsidRPr="000C4284">
        <w:tab/>
        <w:t>(i)</w:t>
      </w:r>
      <w:r w:rsidRPr="000C4284">
        <w:tab/>
        <w:t>personally; or</w:t>
      </w:r>
    </w:p>
    <w:p w:rsidR="003A44CF" w:rsidRPr="000C4284" w:rsidRDefault="003A44CF" w:rsidP="000C4284">
      <w:pPr>
        <w:pStyle w:val="paragraphsub"/>
      </w:pPr>
      <w:r w:rsidRPr="000C4284">
        <w:tab/>
        <w:t>(ii)</w:t>
      </w:r>
      <w:r w:rsidRPr="000C4284">
        <w:tab/>
        <w:t>by post to that person at the person’s last</w:t>
      </w:r>
      <w:r w:rsidR="000B5371">
        <w:noBreakHyphen/>
      </w:r>
      <w:r w:rsidRPr="000C4284">
        <w:t>known address.</w:t>
      </w:r>
    </w:p>
    <w:p w:rsidR="003A44CF" w:rsidRPr="000C4284" w:rsidRDefault="003A44CF" w:rsidP="000C4284">
      <w:pPr>
        <w:pStyle w:val="notetext"/>
      </w:pPr>
      <w:r w:rsidRPr="000C4284">
        <w:t>Note:</w:t>
      </w:r>
      <w:r w:rsidRPr="000C4284">
        <w:tab/>
        <w:t xml:space="preserve">A notice or other document may also be given to a person by electronic communication in accordance with the </w:t>
      </w:r>
      <w:r w:rsidRPr="000C4284">
        <w:rPr>
          <w:i/>
        </w:rPr>
        <w:t>Electronic Transactions Act 1999</w:t>
      </w:r>
      <w:r w:rsidRPr="000C4284">
        <w:t xml:space="preserve"> and any regulations made under that Act.</w:t>
      </w:r>
    </w:p>
    <w:p w:rsidR="003A44CF" w:rsidRPr="000C4284" w:rsidRDefault="003A44CF" w:rsidP="000C4284">
      <w:pPr>
        <w:pStyle w:val="ItemHead"/>
      </w:pPr>
      <w:r w:rsidRPr="000C4284">
        <w:t>8  Section</w:t>
      </w:r>
      <w:r w:rsidR="000C4284" w:rsidRPr="000C4284">
        <w:t> </w:t>
      </w:r>
      <w:r w:rsidRPr="000C4284">
        <w:t>77</w:t>
      </w:r>
    </w:p>
    <w:p w:rsidR="003A44CF" w:rsidRPr="000C4284" w:rsidRDefault="003A44CF" w:rsidP="000C4284">
      <w:pPr>
        <w:pStyle w:val="Item"/>
      </w:pPr>
      <w:r w:rsidRPr="000C4284">
        <w:t>Repeal the section.</w:t>
      </w:r>
    </w:p>
    <w:p w:rsidR="003A44CF" w:rsidRPr="000C4284" w:rsidRDefault="003A44CF" w:rsidP="000C4284">
      <w:pPr>
        <w:pStyle w:val="ItemHead"/>
      </w:pPr>
      <w:r w:rsidRPr="000C4284">
        <w:t>9  Application</w:t>
      </w:r>
    </w:p>
    <w:p w:rsidR="003A44CF" w:rsidRPr="000C4284" w:rsidRDefault="003A44CF" w:rsidP="000C4284">
      <w:pPr>
        <w:pStyle w:val="Item"/>
      </w:pPr>
      <w:r w:rsidRPr="000C4284">
        <w:t>The amendments made by this Schedule apply in relation to a notice or other document or information given to a person under this Act after the commencement of this item.</w:t>
      </w:r>
    </w:p>
    <w:p w:rsidR="003A44CF" w:rsidRPr="000C4284" w:rsidRDefault="003A44CF" w:rsidP="000C4284">
      <w:pPr>
        <w:pStyle w:val="ActHead6"/>
        <w:pageBreakBefore/>
      </w:pPr>
      <w:bookmarkStart w:id="18" w:name="_Toc361129325"/>
      <w:r w:rsidRPr="000C4284">
        <w:rPr>
          <w:rStyle w:val="CharAmSchNo"/>
        </w:rPr>
        <w:lastRenderedPageBreak/>
        <w:t>Schedule</w:t>
      </w:r>
      <w:r w:rsidR="000C4284" w:rsidRPr="000C4284">
        <w:rPr>
          <w:rStyle w:val="CharAmSchNo"/>
        </w:rPr>
        <w:t> </w:t>
      </w:r>
      <w:r w:rsidRPr="000C4284">
        <w:rPr>
          <w:rStyle w:val="CharAmSchNo"/>
        </w:rPr>
        <w:t>3</w:t>
      </w:r>
      <w:r w:rsidRPr="000C4284">
        <w:t>—</w:t>
      </w:r>
      <w:r w:rsidRPr="000C4284">
        <w:rPr>
          <w:rStyle w:val="CharAmSchText"/>
        </w:rPr>
        <w:t>Powers of ASIC</w:t>
      </w:r>
      <w:bookmarkEnd w:id="18"/>
    </w:p>
    <w:p w:rsidR="003A44CF" w:rsidRPr="000C4284" w:rsidRDefault="003A44CF" w:rsidP="000C4284">
      <w:pPr>
        <w:pStyle w:val="Header"/>
      </w:pPr>
      <w:r w:rsidRPr="000C4284">
        <w:rPr>
          <w:rStyle w:val="CharAmPartNo"/>
        </w:rPr>
        <w:t xml:space="preserve"> </w:t>
      </w:r>
      <w:r w:rsidRPr="000C4284">
        <w:rPr>
          <w:rStyle w:val="CharAmPartText"/>
        </w:rPr>
        <w:t xml:space="preserve"> </w:t>
      </w:r>
    </w:p>
    <w:p w:rsidR="003A44CF" w:rsidRPr="000C4284" w:rsidRDefault="003A44CF" w:rsidP="000C4284">
      <w:pPr>
        <w:pStyle w:val="ActHead9"/>
        <w:rPr>
          <w:i w:val="0"/>
        </w:rPr>
      </w:pPr>
      <w:bookmarkStart w:id="19" w:name="_Toc361129326"/>
      <w:r w:rsidRPr="000C4284">
        <w:t>Insurance Contracts Act 1984</w:t>
      </w:r>
      <w:bookmarkEnd w:id="19"/>
    </w:p>
    <w:p w:rsidR="003A44CF" w:rsidRPr="000C4284" w:rsidRDefault="003A44CF" w:rsidP="000C4284">
      <w:pPr>
        <w:pStyle w:val="ItemHead"/>
      </w:pPr>
      <w:r w:rsidRPr="000C4284">
        <w:t>1  At the end of Part</w:t>
      </w:r>
      <w:r w:rsidR="000C4284" w:rsidRPr="000C4284">
        <w:t> </w:t>
      </w:r>
      <w:r w:rsidRPr="000C4284">
        <w:t>IA</w:t>
      </w:r>
    </w:p>
    <w:p w:rsidR="003A44CF" w:rsidRPr="000C4284" w:rsidRDefault="003A44CF" w:rsidP="000C4284">
      <w:pPr>
        <w:pStyle w:val="Item"/>
      </w:pPr>
      <w:r w:rsidRPr="000C4284">
        <w:t>Add:</w:t>
      </w:r>
    </w:p>
    <w:p w:rsidR="003A44CF" w:rsidRPr="000C4284" w:rsidRDefault="003A44CF" w:rsidP="000C4284">
      <w:pPr>
        <w:pStyle w:val="ActHead5"/>
      </w:pPr>
      <w:bookmarkStart w:id="20" w:name="_Toc361129327"/>
      <w:r w:rsidRPr="000C4284">
        <w:rPr>
          <w:rStyle w:val="CharSectno"/>
        </w:rPr>
        <w:t>11F</w:t>
      </w:r>
      <w:r w:rsidRPr="000C4284">
        <w:t xml:space="preserve">  ASIC’s power to intervene in proceedings</w:t>
      </w:r>
      <w:bookmarkEnd w:id="20"/>
    </w:p>
    <w:p w:rsidR="003A44CF" w:rsidRPr="000C4284" w:rsidRDefault="003A44CF" w:rsidP="000C4284">
      <w:pPr>
        <w:pStyle w:val="subsection"/>
      </w:pPr>
      <w:r w:rsidRPr="000C4284">
        <w:tab/>
        <w:t>(1)</w:t>
      </w:r>
      <w:r w:rsidRPr="000C4284">
        <w:tab/>
        <w:t>ASIC may intervene in any proceeding relating to a matter arising under:</w:t>
      </w:r>
    </w:p>
    <w:p w:rsidR="003A44CF" w:rsidRPr="000C4284" w:rsidRDefault="003A44CF" w:rsidP="000C4284">
      <w:pPr>
        <w:pStyle w:val="paragraph"/>
      </w:pPr>
      <w:r w:rsidRPr="000C4284">
        <w:tab/>
        <w:t>(a)</w:t>
      </w:r>
      <w:r w:rsidRPr="000C4284">
        <w:tab/>
        <w:t>this Act; or</w:t>
      </w:r>
    </w:p>
    <w:p w:rsidR="003A44CF" w:rsidRPr="000C4284" w:rsidRDefault="003A44CF" w:rsidP="000C4284">
      <w:pPr>
        <w:pStyle w:val="paragraph"/>
      </w:pPr>
      <w:r w:rsidRPr="000C4284">
        <w:tab/>
        <w:t>(b)</w:t>
      </w:r>
      <w:r w:rsidRPr="000C4284">
        <w:tab/>
        <w:t>Part</w:t>
      </w:r>
      <w:r w:rsidR="000C4284" w:rsidRPr="000C4284">
        <w:t> </w:t>
      </w:r>
      <w:r w:rsidRPr="000C4284">
        <w:t xml:space="preserve">3 of the </w:t>
      </w:r>
      <w:r w:rsidRPr="000C4284">
        <w:rPr>
          <w:i/>
        </w:rPr>
        <w:t>Medical Indemnity (Prudential Supervision and Product Standards) Act 2003</w:t>
      </w:r>
      <w:r w:rsidRPr="000C4284">
        <w:t>.</w:t>
      </w:r>
    </w:p>
    <w:p w:rsidR="003A44CF" w:rsidRPr="000C4284" w:rsidRDefault="003A44CF" w:rsidP="000C4284">
      <w:pPr>
        <w:pStyle w:val="subsection"/>
      </w:pPr>
      <w:r w:rsidRPr="000C4284">
        <w:tab/>
        <w:t>(2)</w:t>
      </w:r>
      <w:r w:rsidRPr="000C4284">
        <w:tab/>
        <w:t xml:space="preserve">If ASIC intervenes in a proceeding under </w:t>
      </w:r>
      <w:r w:rsidR="000C4284" w:rsidRPr="000C4284">
        <w:t>subsection (</w:t>
      </w:r>
      <w:r w:rsidRPr="000C4284">
        <w:t>1):</w:t>
      </w:r>
    </w:p>
    <w:p w:rsidR="003A44CF" w:rsidRPr="000C4284" w:rsidRDefault="003A44CF" w:rsidP="000C4284">
      <w:pPr>
        <w:pStyle w:val="paragraph"/>
      </w:pPr>
      <w:r w:rsidRPr="000C4284">
        <w:tab/>
        <w:t>(a)</w:t>
      </w:r>
      <w:r w:rsidRPr="000C4284">
        <w:tab/>
        <w:t>ASIC is taken to be a party to the proceeding; and</w:t>
      </w:r>
    </w:p>
    <w:p w:rsidR="003A44CF" w:rsidRPr="000C4284" w:rsidRDefault="003A44CF" w:rsidP="000C4284">
      <w:pPr>
        <w:pStyle w:val="paragraph"/>
      </w:pPr>
      <w:r w:rsidRPr="000C4284">
        <w:tab/>
        <w:t>(b)</w:t>
      </w:r>
      <w:r w:rsidRPr="000C4284">
        <w:tab/>
        <w:t>ASIC has all the rights, duties and liabilities of such a party (subject to this Act or Part</w:t>
      </w:r>
      <w:r w:rsidR="000C4284" w:rsidRPr="000C4284">
        <w:t> </w:t>
      </w:r>
      <w:r w:rsidRPr="000C4284">
        <w:t xml:space="preserve">3 of the </w:t>
      </w:r>
      <w:r w:rsidRPr="000C4284">
        <w:rPr>
          <w:i/>
        </w:rPr>
        <w:t>Medical Indemnity (Prudential Supervision and Product Standards) Act 2003</w:t>
      </w:r>
      <w:r w:rsidRPr="000C4284">
        <w:t>, as the case requires).</w:t>
      </w:r>
    </w:p>
    <w:p w:rsidR="003A44CF" w:rsidRPr="000C4284" w:rsidRDefault="003A44CF" w:rsidP="000C4284">
      <w:pPr>
        <w:pStyle w:val="subsection"/>
      </w:pPr>
      <w:r w:rsidRPr="000C4284">
        <w:tab/>
        <w:t>(3)</w:t>
      </w:r>
      <w:r w:rsidRPr="000C4284">
        <w:tab/>
        <w:t xml:space="preserve">Without limiting </w:t>
      </w:r>
      <w:r w:rsidR="000C4284" w:rsidRPr="000C4284">
        <w:t>subsection (</w:t>
      </w:r>
      <w:r w:rsidRPr="000C4284">
        <w:t xml:space="preserve">2), ASIC may appear and be represented in a proceeding in which it intervenes under </w:t>
      </w:r>
      <w:r w:rsidR="000C4284" w:rsidRPr="000C4284">
        <w:t>subsection (</w:t>
      </w:r>
      <w:r w:rsidRPr="000C4284">
        <w:t>1):</w:t>
      </w:r>
    </w:p>
    <w:p w:rsidR="003A44CF" w:rsidRPr="000C4284" w:rsidRDefault="003A44CF" w:rsidP="000C4284">
      <w:pPr>
        <w:pStyle w:val="paragraph"/>
      </w:pPr>
      <w:r w:rsidRPr="000C4284">
        <w:tab/>
        <w:t>(a)</w:t>
      </w:r>
      <w:r w:rsidRPr="000C4284">
        <w:tab/>
        <w:t>by a staff member of ASIC; or</w:t>
      </w:r>
    </w:p>
    <w:p w:rsidR="003A44CF" w:rsidRPr="000C4284" w:rsidRDefault="003A44CF" w:rsidP="000C4284">
      <w:pPr>
        <w:pStyle w:val="paragraph"/>
      </w:pPr>
      <w:r w:rsidRPr="000C4284">
        <w:tab/>
        <w:t>(b)</w:t>
      </w:r>
      <w:r w:rsidRPr="000C4284">
        <w:tab/>
        <w:t>by a natural person or body to whom ASIC has delegated its functions and powers under this Act; or</w:t>
      </w:r>
    </w:p>
    <w:p w:rsidR="003A44CF" w:rsidRPr="000C4284" w:rsidRDefault="003A44CF" w:rsidP="000C4284">
      <w:pPr>
        <w:pStyle w:val="paragraph"/>
      </w:pPr>
      <w:r w:rsidRPr="000C4284">
        <w:tab/>
        <w:t>(c)</w:t>
      </w:r>
      <w:r w:rsidRPr="000C4284">
        <w:tab/>
        <w:t>by a solicitor or by counsel.</w:t>
      </w:r>
    </w:p>
    <w:p w:rsidR="003A44CF" w:rsidRPr="000C4284" w:rsidRDefault="003A44CF" w:rsidP="000C4284">
      <w:pPr>
        <w:pStyle w:val="ItemHead"/>
      </w:pPr>
      <w:r w:rsidRPr="000C4284">
        <w:t>2  Application</w:t>
      </w:r>
    </w:p>
    <w:p w:rsidR="003A44CF" w:rsidRPr="000C4284" w:rsidRDefault="003A44CF" w:rsidP="000C4284">
      <w:pPr>
        <w:pStyle w:val="Item"/>
      </w:pPr>
      <w:r w:rsidRPr="000C4284">
        <w:t>The amendment made by this Schedule applies to a proceeding commenced after the commencement of this item.</w:t>
      </w:r>
    </w:p>
    <w:p w:rsidR="003A44CF" w:rsidRPr="000C4284" w:rsidRDefault="003A44CF" w:rsidP="000C4284">
      <w:pPr>
        <w:pStyle w:val="ActHead6"/>
        <w:pageBreakBefore/>
      </w:pPr>
      <w:bookmarkStart w:id="21" w:name="_Toc361129328"/>
      <w:r w:rsidRPr="000C4284">
        <w:rPr>
          <w:rStyle w:val="CharAmSchNo"/>
        </w:rPr>
        <w:lastRenderedPageBreak/>
        <w:t>Schedule</w:t>
      </w:r>
      <w:r w:rsidR="000C4284" w:rsidRPr="000C4284">
        <w:rPr>
          <w:rStyle w:val="CharAmSchNo"/>
        </w:rPr>
        <w:t> </w:t>
      </w:r>
      <w:r w:rsidRPr="000C4284">
        <w:rPr>
          <w:rStyle w:val="CharAmSchNo"/>
        </w:rPr>
        <w:t>4</w:t>
      </w:r>
      <w:r w:rsidRPr="000C4284">
        <w:t>—</w:t>
      </w:r>
      <w:r w:rsidRPr="000C4284">
        <w:rPr>
          <w:rStyle w:val="CharAmSchText"/>
        </w:rPr>
        <w:t>Disclosure and misrepresentations</w:t>
      </w:r>
      <w:bookmarkEnd w:id="21"/>
    </w:p>
    <w:p w:rsidR="003A44CF" w:rsidRPr="000C4284" w:rsidRDefault="003A44CF" w:rsidP="000C4284">
      <w:pPr>
        <w:pStyle w:val="ActHead7"/>
      </w:pPr>
      <w:bookmarkStart w:id="22" w:name="_Toc361129329"/>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Insureds’ duty of disclosure</w:t>
      </w:r>
      <w:bookmarkEnd w:id="22"/>
    </w:p>
    <w:p w:rsidR="003A44CF" w:rsidRPr="000C4284" w:rsidRDefault="003A44CF" w:rsidP="000C4284">
      <w:pPr>
        <w:pStyle w:val="ActHead9"/>
        <w:rPr>
          <w:i w:val="0"/>
        </w:rPr>
      </w:pPr>
      <w:bookmarkStart w:id="23" w:name="_Toc361129330"/>
      <w:r w:rsidRPr="000C4284">
        <w:t>Insurance Contracts Act 1984</w:t>
      </w:r>
      <w:bookmarkEnd w:id="23"/>
    </w:p>
    <w:p w:rsidR="003A44CF" w:rsidRPr="000C4284" w:rsidRDefault="007C6F39" w:rsidP="000C4284">
      <w:pPr>
        <w:pStyle w:val="ItemHead"/>
      </w:pPr>
      <w:r w:rsidRPr="000C4284">
        <w:t>1</w:t>
      </w:r>
      <w:r w:rsidR="003A44CF" w:rsidRPr="000C4284">
        <w:t xml:space="preserve">  Paragraph 21(1)(b)</w:t>
      </w:r>
    </w:p>
    <w:p w:rsidR="003A44CF" w:rsidRPr="000C4284" w:rsidRDefault="003A44CF" w:rsidP="000C4284">
      <w:pPr>
        <w:pStyle w:val="Item"/>
      </w:pPr>
      <w:r w:rsidRPr="000C4284">
        <w:t>Repeal the paragraph, substitute:</w:t>
      </w:r>
    </w:p>
    <w:p w:rsidR="00295BBC" w:rsidRPr="000C4284" w:rsidRDefault="003A44CF" w:rsidP="000C4284">
      <w:pPr>
        <w:pStyle w:val="paragraph"/>
      </w:pPr>
      <w:r w:rsidRPr="000C4284">
        <w:tab/>
        <w:t>(b)</w:t>
      </w:r>
      <w:r w:rsidRPr="000C4284">
        <w:tab/>
        <w:t>a reasonable person in the circumstances could be expected to know to be a matter so relevant, having regard to factors</w:t>
      </w:r>
      <w:r w:rsidR="00295BBC" w:rsidRPr="000C4284">
        <w:t xml:space="preserve"> including, but not limited to:</w:t>
      </w:r>
    </w:p>
    <w:p w:rsidR="003A44CF" w:rsidRPr="000C4284" w:rsidRDefault="00295BBC" w:rsidP="000C4284">
      <w:pPr>
        <w:pStyle w:val="paragraphsub"/>
      </w:pPr>
      <w:r w:rsidRPr="000C4284">
        <w:tab/>
        <w:t>(i)</w:t>
      </w:r>
      <w:r w:rsidRPr="000C4284">
        <w:tab/>
      </w:r>
      <w:r w:rsidR="003A44CF" w:rsidRPr="000C4284">
        <w:t>the nature and extent of the insurance cover to be provided under the</w:t>
      </w:r>
      <w:r w:rsidRPr="000C4284">
        <w:t xml:space="preserve"> relevant contract of insurance; and</w:t>
      </w:r>
    </w:p>
    <w:p w:rsidR="00295BBC" w:rsidRPr="000C4284" w:rsidRDefault="00295BBC" w:rsidP="000C4284">
      <w:pPr>
        <w:pStyle w:val="paragraphsub"/>
      </w:pPr>
      <w:r w:rsidRPr="000C4284">
        <w:tab/>
        <w:t>(ii)</w:t>
      </w:r>
      <w:r w:rsidRPr="000C4284">
        <w:tab/>
        <w:t xml:space="preserve">the class of persons who would ordinarily be expected to apply for insurance </w:t>
      </w:r>
      <w:r w:rsidR="009402E0" w:rsidRPr="000C4284">
        <w:t>cover of that kind.</w:t>
      </w:r>
    </w:p>
    <w:p w:rsidR="003A44CF" w:rsidRPr="000C4284" w:rsidRDefault="007C6F39" w:rsidP="000C4284">
      <w:pPr>
        <w:pStyle w:val="ItemHead"/>
      </w:pPr>
      <w:r w:rsidRPr="000C4284">
        <w:t>2</w:t>
      </w:r>
      <w:r w:rsidR="003A44CF" w:rsidRPr="000C4284">
        <w:t xml:space="preserve">  Application</w:t>
      </w:r>
    </w:p>
    <w:p w:rsidR="003A44CF" w:rsidRPr="000C4284" w:rsidRDefault="003A44CF" w:rsidP="000C4284">
      <w:pPr>
        <w:pStyle w:val="Subitem"/>
      </w:pPr>
      <w:r w:rsidRPr="000C4284">
        <w:t>(1)</w:t>
      </w:r>
      <w:r w:rsidRPr="000C4284">
        <w:tab/>
        <w:t>The amendment made by this Part applies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lastRenderedPageBreak/>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 made by this Part applies to the contract to the extent of the variation.</w:t>
      </w:r>
    </w:p>
    <w:p w:rsidR="003A44CF" w:rsidRPr="000C4284" w:rsidRDefault="003A44CF" w:rsidP="000C4284">
      <w:pPr>
        <w:pStyle w:val="ActHead7"/>
        <w:pageBreakBefore/>
      </w:pPr>
      <w:bookmarkStart w:id="24" w:name="_Toc361129331"/>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Eligible contracts of insurance</w:t>
      </w:r>
      <w:bookmarkEnd w:id="24"/>
    </w:p>
    <w:p w:rsidR="00DB41E3" w:rsidRPr="000C4284" w:rsidRDefault="00DB41E3" w:rsidP="000C4284">
      <w:pPr>
        <w:pStyle w:val="ActHead8"/>
      </w:pPr>
      <w:bookmarkStart w:id="25" w:name="_Toc361129332"/>
      <w:r w:rsidRPr="000C4284">
        <w:t>Division</w:t>
      </w:r>
      <w:r w:rsidR="000C4284" w:rsidRPr="000C4284">
        <w:t> </w:t>
      </w:r>
      <w:r w:rsidRPr="000C4284">
        <w:t>1—Amendments commencing on Royal Assent</w:t>
      </w:r>
      <w:bookmarkEnd w:id="25"/>
    </w:p>
    <w:p w:rsidR="003A44CF" w:rsidRPr="000C4284" w:rsidRDefault="003A44CF" w:rsidP="000C4284">
      <w:pPr>
        <w:pStyle w:val="ActHead9"/>
        <w:rPr>
          <w:i w:val="0"/>
        </w:rPr>
      </w:pPr>
      <w:bookmarkStart w:id="26" w:name="_Toc361129333"/>
      <w:r w:rsidRPr="000C4284">
        <w:t>Insurance Contracts Act 1984</w:t>
      </w:r>
      <w:bookmarkEnd w:id="26"/>
    </w:p>
    <w:p w:rsidR="00DB41E3" w:rsidRPr="000C4284" w:rsidRDefault="007C6F39" w:rsidP="000C4284">
      <w:pPr>
        <w:pStyle w:val="ItemHead"/>
      </w:pPr>
      <w:r w:rsidRPr="000C4284">
        <w:t>3</w:t>
      </w:r>
      <w:r w:rsidR="00DB41E3" w:rsidRPr="000C4284">
        <w:t xml:space="preserve">  At the end of subsection</w:t>
      </w:r>
      <w:r w:rsidR="000C4284" w:rsidRPr="000C4284">
        <w:t> </w:t>
      </w:r>
      <w:r w:rsidR="00DB41E3" w:rsidRPr="000C4284">
        <w:t>21A(1)</w:t>
      </w:r>
    </w:p>
    <w:p w:rsidR="00DB41E3" w:rsidRPr="000C4284" w:rsidRDefault="00DB41E3" w:rsidP="000C4284">
      <w:pPr>
        <w:pStyle w:val="Item"/>
      </w:pPr>
      <w:r w:rsidRPr="000C4284">
        <w:t>Add:</w:t>
      </w:r>
    </w:p>
    <w:p w:rsidR="00DB41E3" w:rsidRPr="000C4284" w:rsidRDefault="00DB41E3" w:rsidP="000C4284">
      <w:pPr>
        <w:pStyle w:val="notetext"/>
      </w:pPr>
      <w:r w:rsidRPr="000C4284">
        <w:t>Note:</w:t>
      </w:r>
      <w:r w:rsidRPr="000C4284">
        <w:tab/>
        <w:t>Section</w:t>
      </w:r>
      <w:r w:rsidR="000C4284" w:rsidRPr="000C4284">
        <w:t> </w:t>
      </w:r>
      <w:r w:rsidRPr="000C4284">
        <w:t>21B applies in relation to the renewal of an eligible contract of insurance.</w:t>
      </w:r>
    </w:p>
    <w:p w:rsidR="00DB41E3" w:rsidRPr="000C4284" w:rsidRDefault="007C6F39" w:rsidP="000C4284">
      <w:pPr>
        <w:pStyle w:val="ItemHead"/>
      </w:pPr>
      <w:r w:rsidRPr="000C4284">
        <w:t>4</w:t>
      </w:r>
      <w:r w:rsidR="00DB41E3" w:rsidRPr="000C4284">
        <w:t xml:space="preserve">  After section</w:t>
      </w:r>
      <w:r w:rsidR="000C4284" w:rsidRPr="000C4284">
        <w:t> </w:t>
      </w:r>
      <w:r w:rsidR="00DB41E3" w:rsidRPr="000C4284">
        <w:t>21A</w:t>
      </w:r>
    </w:p>
    <w:p w:rsidR="00DB41E3" w:rsidRPr="000C4284" w:rsidRDefault="00DB41E3" w:rsidP="000C4284">
      <w:pPr>
        <w:pStyle w:val="Item"/>
      </w:pPr>
      <w:r w:rsidRPr="000C4284">
        <w:t>Insert:</w:t>
      </w:r>
    </w:p>
    <w:p w:rsidR="00DB41E3" w:rsidRPr="000C4284" w:rsidRDefault="00DB41E3" w:rsidP="000C4284">
      <w:pPr>
        <w:pStyle w:val="ActHead5"/>
      </w:pPr>
      <w:bookmarkStart w:id="27" w:name="_Toc361129334"/>
      <w:r w:rsidRPr="000C4284">
        <w:rPr>
          <w:rStyle w:val="CharSectno"/>
        </w:rPr>
        <w:t>21B</w:t>
      </w:r>
      <w:r w:rsidRPr="000C4284">
        <w:t xml:space="preserve">  </w:t>
      </w:r>
      <w:r w:rsidR="001976C2" w:rsidRPr="000C4284">
        <w:t>Eligible contracts of insurance—</w:t>
      </w:r>
      <w:r w:rsidRPr="000C4284">
        <w:t xml:space="preserve">disclosure before </w:t>
      </w:r>
      <w:r w:rsidR="001976C2" w:rsidRPr="000C4284">
        <w:t xml:space="preserve">contract </w:t>
      </w:r>
      <w:r w:rsidRPr="000C4284">
        <w:t>renew</w:t>
      </w:r>
      <w:r w:rsidR="001976C2" w:rsidRPr="000C4284">
        <w:t>ed</w:t>
      </w:r>
      <w:bookmarkEnd w:id="27"/>
    </w:p>
    <w:p w:rsidR="00DB41E3" w:rsidRPr="000C4284" w:rsidRDefault="00DB41E3" w:rsidP="000C4284">
      <w:pPr>
        <w:pStyle w:val="SubsectionHead"/>
      </w:pPr>
      <w:r w:rsidRPr="000C4284">
        <w:t>Scope</w:t>
      </w:r>
    </w:p>
    <w:p w:rsidR="00DB41E3" w:rsidRPr="000C4284" w:rsidRDefault="00DB41E3" w:rsidP="000C4284">
      <w:pPr>
        <w:pStyle w:val="subsection"/>
      </w:pPr>
      <w:r w:rsidRPr="000C4284">
        <w:tab/>
        <w:t>(1)</w:t>
      </w:r>
      <w:r w:rsidRPr="000C4284">
        <w:tab/>
        <w:t xml:space="preserve">This section applies in relation to </w:t>
      </w:r>
      <w:r w:rsidR="00142A23" w:rsidRPr="000C4284">
        <w:t xml:space="preserve">the renewal of </w:t>
      </w:r>
      <w:r w:rsidRPr="000C4284">
        <w:t>an</w:t>
      </w:r>
      <w:r w:rsidR="00BD5124" w:rsidRPr="000C4284">
        <w:t xml:space="preserve"> eligible contract of insurance after the commencement of this section (regardless of when the contract was originally entered into).</w:t>
      </w:r>
    </w:p>
    <w:p w:rsidR="006121D5" w:rsidRPr="000C4284" w:rsidRDefault="00E345F0" w:rsidP="000C4284">
      <w:pPr>
        <w:pStyle w:val="subsection"/>
      </w:pPr>
      <w:r w:rsidRPr="000C4284">
        <w:tab/>
        <w:t>(2</w:t>
      </w:r>
      <w:r w:rsidR="006121D5" w:rsidRPr="000C4284">
        <w:t>)</w:t>
      </w:r>
      <w:r w:rsidR="006121D5" w:rsidRPr="000C4284">
        <w:tab/>
        <w:t xml:space="preserve">However, this section does not apply </w:t>
      </w:r>
      <w:r w:rsidR="008F753E" w:rsidRPr="000C4284">
        <w:t xml:space="preserve">in relation to the renewal of an eligible contract of insurance </w:t>
      </w:r>
      <w:r w:rsidR="00BD5124" w:rsidRPr="000C4284">
        <w:t xml:space="preserve">during the transition period </w:t>
      </w:r>
      <w:r w:rsidR="006121D5" w:rsidRPr="000C4284">
        <w:t>unless, before the contract is renewed, the insurer has clearly informed the insured i</w:t>
      </w:r>
      <w:r w:rsidRPr="000C4284">
        <w:t>n writing of the general nature and effect of this section.</w:t>
      </w:r>
    </w:p>
    <w:p w:rsidR="00706A29" w:rsidRPr="000C4284" w:rsidRDefault="00706A29" w:rsidP="000C4284">
      <w:pPr>
        <w:pStyle w:val="notetext"/>
      </w:pPr>
      <w:r w:rsidRPr="000C4284">
        <w:t>Note:</w:t>
      </w:r>
      <w:r w:rsidRPr="000C4284">
        <w:tab/>
        <w:t>Before the contract is renewed, the insurer must also clearly inform the insured in writing of the general nature and effect of the duty of disclosure (see section</w:t>
      </w:r>
      <w:r w:rsidR="000C4284" w:rsidRPr="000C4284">
        <w:t> </w:t>
      </w:r>
      <w:r w:rsidRPr="000C4284">
        <w:t>22).</w:t>
      </w:r>
    </w:p>
    <w:p w:rsidR="00DB41E3" w:rsidRPr="000C4284" w:rsidRDefault="00DB41E3" w:rsidP="000C4284">
      <w:pPr>
        <w:pStyle w:val="SubsectionHead"/>
      </w:pPr>
      <w:r w:rsidRPr="000C4284">
        <w:t>Position of the insurer</w:t>
      </w:r>
    </w:p>
    <w:p w:rsidR="00DB41E3" w:rsidRPr="000C4284" w:rsidRDefault="00E345F0" w:rsidP="000C4284">
      <w:pPr>
        <w:pStyle w:val="subsection"/>
      </w:pPr>
      <w:r w:rsidRPr="000C4284">
        <w:tab/>
        <w:t>(3</w:t>
      </w:r>
      <w:r w:rsidR="00DB41E3" w:rsidRPr="000C4284">
        <w:t>)</w:t>
      </w:r>
      <w:r w:rsidR="00DB41E3" w:rsidRPr="000C4284">
        <w:tab/>
        <w:t>Before the contract is renewed, the insurer may do either or both of the following things:</w:t>
      </w:r>
    </w:p>
    <w:p w:rsidR="00DB41E3" w:rsidRPr="000C4284" w:rsidRDefault="00DB41E3" w:rsidP="000C4284">
      <w:pPr>
        <w:pStyle w:val="paragraph"/>
      </w:pPr>
      <w:r w:rsidRPr="000C4284">
        <w:tab/>
        <w:t>(a)</w:t>
      </w:r>
      <w:r w:rsidRPr="000C4284">
        <w:tab/>
        <w:t>request the insured to answer one or more specific questions that are relevant to the decision of the insurer whether to accept the risk and, if so, on what terms;</w:t>
      </w:r>
    </w:p>
    <w:p w:rsidR="00DB41E3" w:rsidRPr="000C4284" w:rsidRDefault="00DB41E3" w:rsidP="000C4284">
      <w:pPr>
        <w:pStyle w:val="paragraph"/>
      </w:pPr>
      <w:r w:rsidRPr="000C4284">
        <w:tab/>
        <w:t>(b)</w:t>
      </w:r>
      <w:r w:rsidRPr="000C4284">
        <w:tab/>
        <w:t>give the insured a copy of any matter previously disclosed by the insured in relation to the contract and request the insured:</w:t>
      </w:r>
    </w:p>
    <w:p w:rsidR="00DB41E3" w:rsidRPr="000C4284" w:rsidRDefault="00DB41E3" w:rsidP="000C4284">
      <w:pPr>
        <w:pStyle w:val="paragraphsub"/>
      </w:pPr>
      <w:r w:rsidRPr="000C4284">
        <w:lastRenderedPageBreak/>
        <w:tab/>
        <w:t>(i)</w:t>
      </w:r>
      <w:r w:rsidRPr="000C4284">
        <w:tab/>
        <w:t>to disclose to the insurer any change to that matter; or</w:t>
      </w:r>
    </w:p>
    <w:p w:rsidR="00DB41E3" w:rsidRPr="000C4284" w:rsidRDefault="00DB41E3" w:rsidP="000C4284">
      <w:pPr>
        <w:pStyle w:val="paragraphsub"/>
      </w:pPr>
      <w:r w:rsidRPr="000C4284">
        <w:tab/>
        <w:t>(ii)</w:t>
      </w:r>
      <w:r w:rsidRPr="000C4284">
        <w:tab/>
        <w:t>to inform the insurer that there is no change to that matter.</w:t>
      </w:r>
    </w:p>
    <w:p w:rsidR="00DB41E3" w:rsidRPr="000C4284" w:rsidRDefault="00DB41E3" w:rsidP="000C4284">
      <w:pPr>
        <w:pStyle w:val="noteToPara"/>
      </w:pPr>
      <w:r w:rsidRPr="000C4284">
        <w:t>Note:</w:t>
      </w:r>
      <w:r w:rsidRPr="000C4284">
        <w:tab/>
      </w:r>
      <w:r w:rsidRPr="000C4284">
        <w:rPr>
          <w:b/>
          <w:i/>
        </w:rPr>
        <w:t>Change</w:t>
      </w:r>
      <w:r w:rsidRPr="000C4284">
        <w:t xml:space="preserve">, to a matter previously disclosed by an insured in relation to an eligible contract of insurance, is defined in </w:t>
      </w:r>
      <w:r w:rsidR="000C4284" w:rsidRPr="000C4284">
        <w:t>subsection (</w:t>
      </w:r>
      <w:r w:rsidR="00E345F0" w:rsidRPr="000C4284">
        <w:t>13</w:t>
      </w:r>
      <w:r w:rsidRPr="000C4284">
        <w:t>).</w:t>
      </w:r>
    </w:p>
    <w:p w:rsidR="00DB41E3" w:rsidRPr="000C4284" w:rsidRDefault="00E345F0" w:rsidP="000C4284">
      <w:pPr>
        <w:pStyle w:val="subsection"/>
      </w:pPr>
      <w:r w:rsidRPr="000C4284">
        <w:tab/>
        <w:t>(4</w:t>
      </w:r>
      <w:r w:rsidR="00DB41E3" w:rsidRPr="000C4284">
        <w:t>)</w:t>
      </w:r>
      <w:r w:rsidR="00DB41E3" w:rsidRPr="000C4284">
        <w:tab/>
        <w:t>If the insurer does not:</w:t>
      </w:r>
    </w:p>
    <w:p w:rsidR="00DB41E3" w:rsidRPr="000C4284" w:rsidRDefault="00DB41E3" w:rsidP="000C4284">
      <w:pPr>
        <w:pStyle w:val="paragraph"/>
      </w:pPr>
      <w:r w:rsidRPr="000C4284">
        <w:tab/>
        <w:t>(a)</w:t>
      </w:r>
      <w:r w:rsidRPr="000C4284">
        <w:tab/>
        <w:t xml:space="preserve">make a request in accordance with </w:t>
      </w:r>
      <w:r w:rsidR="000C4284" w:rsidRPr="000C4284">
        <w:t>paragraph (</w:t>
      </w:r>
      <w:r w:rsidR="00E345F0" w:rsidRPr="000C4284">
        <w:t>3</w:t>
      </w:r>
      <w:r w:rsidRPr="000C4284">
        <w:t>)(a); or</w:t>
      </w:r>
    </w:p>
    <w:p w:rsidR="00DB41E3" w:rsidRPr="000C4284" w:rsidRDefault="00DB41E3" w:rsidP="000C4284">
      <w:pPr>
        <w:pStyle w:val="paragraph"/>
      </w:pPr>
      <w:r w:rsidRPr="000C4284">
        <w:tab/>
        <w:t>(b)</w:t>
      </w:r>
      <w:r w:rsidRPr="000C4284">
        <w:tab/>
        <w:t xml:space="preserve">give the insured a copy of any matter previously disclosed by the insured and make a request in accordance with </w:t>
      </w:r>
      <w:r w:rsidR="000C4284" w:rsidRPr="000C4284">
        <w:t>paragraph (</w:t>
      </w:r>
      <w:r w:rsidR="00E345F0" w:rsidRPr="000C4284">
        <w:t>3</w:t>
      </w:r>
      <w:r w:rsidRPr="000C4284">
        <w:t>)(b);</w:t>
      </w:r>
    </w:p>
    <w:p w:rsidR="00DB41E3" w:rsidRPr="000C4284" w:rsidRDefault="00DB41E3" w:rsidP="000C4284">
      <w:pPr>
        <w:pStyle w:val="subsection2"/>
      </w:pPr>
      <w:r w:rsidRPr="000C4284">
        <w:t>then the insurer is taken to have waived compliance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(5</w:t>
      </w:r>
      <w:r w:rsidR="00DB41E3" w:rsidRPr="000C4284">
        <w:t>)</w:t>
      </w:r>
      <w:r w:rsidR="00DB41E3" w:rsidRPr="000C4284">
        <w:tab/>
        <w:t>If the insurer:</w:t>
      </w:r>
    </w:p>
    <w:p w:rsidR="00DB41E3" w:rsidRPr="000C4284" w:rsidRDefault="00DB41E3" w:rsidP="000C4284">
      <w:pPr>
        <w:pStyle w:val="paragraph"/>
      </w:pPr>
      <w:r w:rsidRPr="000C4284">
        <w:tab/>
        <w:t>(a)</w:t>
      </w:r>
      <w:r w:rsidRPr="000C4284">
        <w:tab/>
        <w:t xml:space="preserve">makes a request in accordance with </w:t>
      </w:r>
      <w:r w:rsidR="000C4284" w:rsidRPr="000C4284">
        <w:t>paragraph (</w:t>
      </w:r>
      <w:r w:rsidR="00E345F0" w:rsidRPr="000C4284">
        <w:t>3</w:t>
      </w:r>
      <w:r w:rsidRPr="000C4284">
        <w:t>)(a); and</w:t>
      </w:r>
    </w:p>
    <w:p w:rsidR="00DB41E3" w:rsidRPr="000C4284" w:rsidRDefault="00DB41E3" w:rsidP="000C4284">
      <w:pPr>
        <w:pStyle w:val="paragraph"/>
      </w:pPr>
      <w:r w:rsidRPr="000C4284">
        <w:tab/>
        <w:t>(b)</w:t>
      </w:r>
      <w:r w:rsidRPr="000C4284">
        <w:tab/>
        <w:t xml:space="preserve">also requests (other than in accordance with </w:t>
      </w:r>
      <w:r w:rsidR="000C4284" w:rsidRPr="000C4284">
        <w:t>paragraph (</w:t>
      </w:r>
      <w:r w:rsidR="00E345F0" w:rsidRPr="000C4284">
        <w:t>3</w:t>
      </w:r>
      <w:r w:rsidRPr="000C4284">
        <w:t>)(b)) the insured to disclose to the insurer any other matter that would be covered by the duty of disclosure in relation to the renewed contract;</w:t>
      </w:r>
    </w:p>
    <w:p w:rsidR="00DB41E3" w:rsidRPr="000C4284" w:rsidRDefault="00DB41E3" w:rsidP="000C4284">
      <w:pPr>
        <w:pStyle w:val="subsection2"/>
      </w:pPr>
      <w:r w:rsidRPr="000C4284">
        <w:t>then the insurer is taken to have waived compliance with the duty of disclosure in relation to that other matter.</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(6</w:t>
      </w:r>
      <w:r w:rsidR="00DB41E3" w:rsidRPr="000C4284">
        <w:t>)</w:t>
      </w:r>
      <w:r w:rsidR="00DB41E3" w:rsidRPr="000C4284">
        <w:tab/>
        <w:t>If the insurer:</w:t>
      </w:r>
    </w:p>
    <w:p w:rsidR="00DB41E3" w:rsidRPr="000C4284" w:rsidRDefault="00DB41E3" w:rsidP="000C4284">
      <w:pPr>
        <w:pStyle w:val="paragraph"/>
      </w:pPr>
      <w:r w:rsidRPr="000C4284">
        <w:tab/>
        <w:t>(a)</w:t>
      </w:r>
      <w:r w:rsidRPr="000C4284">
        <w:tab/>
        <w:t xml:space="preserve">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 xml:space="preserve">also requests (other than in accordance with </w:t>
      </w:r>
      <w:r w:rsidR="000C4284" w:rsidRPr="000C4284">
        <w:t>paragraph (</w:t>
      </w:r>
      <w:r w:rsidR="00E345F0" w:rsidRPr="000C4284">
        <w:t>3</w:t>
      </w:r>
      <w:r w:rsidRPr="000C4284">
        <w:t>)(a)) the insured to disclose to the insurer any other matter that would be covered by the duty of disclosure in relation to the renewed contract;</w:t>
      </w:r>
    </w:p>
    <w:p w:rsidR="00DB41E3" w:rsidRPr="000C4284" w:rsidRDefault="00DB41E3" w:rsidP="000C4284">
      <w:pPr>
        <w:pStyle w:val="subsection2"/>
      </w:pPr>
      <w:r w:rsidRPr="000C4284">
        <w:t>then the insurer is taken to have waived compliance with the duty of disclosure in relation to that other matter.</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DB41E3" w:rsidP="000C4284">
      <w:pPr>
        <w:pStyle w:val="SubsectionHead"/>
      </w:pPr>
      <w:r w:rsidRPr="000C4284">
        <w:t>Position of the insured</w:t>
      </w:r>
    </w:p>
    <w:p w:rsidR="00DB41E3" w:rsidRPr="000C4284" w:rsidRDefault="00E345F0" w:rsidP="000C4284">
      <w:pPr>
        <w:pStyle w:val="subsection"/>
      </w:pPr>
      <w:r w:rsidRPr="000C4284">
        <w:tab/>
        <w:t>(7</w:t>
      </w:r>
      <w:r w:rsidR="00DB41E3" w:rsidRPr="000C4284">
        <w:t>)</w:t>
      </w:r>
      <w:r w:rsidR="00DB41E3" w:rsidRPr="000C4284">
        <w:tab/>
        <w:t>If:</w:t>
      </w:r>
    </w:p>
    <w:p w:rsidR="00DB41E3" w:rsidRPr="000C4284" w:rsidRDefault="00DB41E3" w:rsidP="000C4284">
      <w:pPr>
        <w:pStyle w:val="paragraph"/>
      </w:pPr>
      <w:r w:rsidRPr="000C4284">
        <w:lastRenderedPageBreak/>
        <w:tab/>
        <w:t>(a)</w:t>
      </w:r>
      <w:r w:rsidRPr="000C4284">
        <w:tab/>
        <w:t xml:space="preserve">the insurer makes a request in accordance with </w:t>
      </w:r>
      <w:r w:rsidR="000C4284" w:rsidRPr="000C4284">
        <w:t>paragraph (</w:t>
      </w:r>
      <w:r w:rsidR="00E345F0" w:rsidRPr="000C4284">
        <w:t>3</w:t>
      </w:r>
      <w:r w:rsidRPr="000C4284">
        <w:t xml:space="preserve">)(a), but does not give the insured a copy of any matter previously disclosed by the insured or make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before the contract is renewed, the insured discloses, in answer to each specific question included in the request, each matter that:</w:t>
      </w:r>
    </w:p>
    <w:p w:rsidR="00DB41E3" w:rsidRPr="000C4284" w:rsidRDefault="00DB41E3" w:rsidP="000C4284">
      <w:pPr>
        <w:pStyle w:val="paragraphsub"/>
      </w:pPr>
      <w:r w:rsidRPr="000C4284">
        <w:tab/>
        <w:t>(i)</w:t>
      </w:r>
      <w:r w:rsidRPr="000C4284">
        <w:tab/>
        <w:t>is known to the insured; and</w:t>
      </w:r>
    </w:p>
    <w:p w:rsidR="00DB41E3" w:rsidRPr="000C4284" w:rsidRDefault="00DB41E3" w:rsidP="000C4284">
      <w:pPr>
        <w:pStyle w:val="paragraphsub"/>
      </w:pPr>
      <w:r w:rsidRPr="000C4284">
        <w:tab/>
        <w:t>(ii)</w:t>
      </w:r>
      <w:r w:rsidRPr="000C4284">
        <w:tab/>
        <w:t>a reasonable person in the circumstances could be expected to have disclosed in answer to that question;</w:t>
      </w:r>
    </w:p>
    <w:p w:rsidR="00DB41E3" w:rsidRPr="000C4284" w:rsidRDefault="00DB41E3" w:rsidP="000C4284">
      <w:pPr>
        <w:pStyle w:val="subsection2"/>
      </w:pPr>
      <w:r w:rsidRPr="000C4284">
        <w:t>then the insured is taken to have complied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(8</w:t>
      </w:r>
      <w:r w:rsidR="00DB41E3" w:rsidRPr="000C4284">
        <w:t>)</w:t>
      </w:r>
      <w:r w:rsidR="00DB41E3" w:rsidRPr="000C4284">
        <w:tab/>
        <w:t>If:</w:t>
      </w:r>
    </w:p>
    <w:p w:rsidR="00DB41E3" w:rsidRPr="000C4284" w:rsidRDefault="00DB41E3" w:rsidP="000C4284">
      <w:pPr>
        <w:pStyle w:val="paragraph"/>
      </w:pPr>
      <w:r w:rsidRPr="000C4284">
        <w:tab/>
        <w:t>(a)</w:t>
      </w:r>
      <w:r w:rsidRPr="000C4284">
        <w:tab/>
        <w:t xml:space="preserve">the insurer gives the insured a copy of any matter previously disclosed by the insured and makes a request in accordance with </w:t>
      </w:r>
      <w:r w:rsidR="000C4284" w:rsidRPr="000C4284">
        <w:t>paragraph (</w:t>
      </w:r>
      <w:r w:rsidR="00E345F0" w:rsidRPr="000C4284">
        <w:t>3</w:t>
      </w:r>
      <w:r w:rsidRPr="000C4284">
        <w:t xml:space="preserve">)(b), but does not make a request in accordance with </w:t>
      </w:r>
      <w:r w:rsidR="000C4284" w:rsidRPr="000C4284">
        <w:t>paragraph (</w:t>
      </w:r>
      <w:r w:rsidR="00E345F0" w:rsidRPr="000C4284">
        <w:t>3</w:t>
      </w:r>
      <w:r w:rsidRPr="000C4284">
        <w:t>)(a); and</w:t>
      </w:r>
    </w:p>
    <w:p w:rsidR="00DB41E3" w:rsidRPr="000C4284" w:rsidRDefault="00DB41E3" w:rsidP="000C4284">
      <w:pPr>
        <w:pStyle w:val="paragraph"/>
      </w:pPr>
      <w:r w:rsidRPr="000C4284">
        <w:tab/>
        <w:t>(b)</w:t>
      </w:r>
      <w:r w:rsidRPr="000C4284">
        <w:tab/>
        <w:t>before the contract is renewed, the insured:</w:t>
      </w:r>
    </w:p>
    <w:p w:rsidR="00DB41E3" w:rsidRPr="000C4284" w:rsidRDefault="00DB41E3" w:rsidP="000C4284">
      <w:pPr>
        <w:pStyle w:val="paragraphsub"/>
      </w:pPr>
      <w:r w:rsidRPr="000C4284">
        <w:tab/>
        <w:t>(i)</w:t>
      </w:r>
      <w:r w:rsidRPr="000C4284">
        <w:tab/>
        <w:t>discloses any change to the matter; or</w:t>
      </w:r>
    </w:p>
    <w:p w:rsidR="00DB41E3" w:rsidRPr="000C4284" w:rsidRDefault="00DB41E3" w:rsidP="000C4284">
      <w:pPr>
        <w:pStyle w:val="paragraphsub"/>
      </w:pPr>
      <w:r w:rsidRPr="000C4284">
        <w:tab/>
        <w:t>(ii)</w:t>
      </w:r>
      <w:r w:rsidRPr="000C4284">
        <w:tab/>
        <w:t>if there is no change to the matter—informs the insurer that there is no change to the matter;</w:t>
      </w:r>
    </w:p>
    <w:p w:rsidR="00DB41E3" w:rsidRPr="000C4284" w:rsidRDefault="00DB41E3" w:rsidP="000C4284">
      <w:pPr>
        <w:pStyle w:val="subsection2"/>
      </w:pPr>
      <w:r w:rsidRPr="000C4284">
        <w:t>then the insured is taken to have complied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(9</w:t>
      </w:r>
      <w:r w:rsidR="00DB41E3" w:rsidRPr="000C4284">
        <w:t>)</w:t>
      </w:r>
      <w:r w:rsidR="00DB41E3" w:rsidRPr="000C4284">
        <w:tab/>
        <w:t>If:</w:t>
      </w:r>
    </w:p>
    <w:p w:rsidR="00DB41E3" w:rsidRPr="000C4284" w:rsidRDefault="00DB41E3" w:rsidP="000C4284">
      <w:pPr>
        <w:pStyle w:val="paragraph"/>
      </w:pPr>
      <w:r w:rsidRPr="000C4284">
        <w:tab/>
        <w:t>(a)</w:t>
      </w:r>
      <w:r w:rsidRPr="000C4284">
        <w:tab/>
        <w:t>the insurer:</w:t>
      </w:r>
    </w:p>
    <w:p w:rsidR="00DB41E3" w:rsidRPr="000C4284" w:rsidRDefault="00DB41E3" w:rsidP="000C4284">
      <w:pPr>
        <w:pStyle w:val="paragraphsub"/>
      </w:pPr>
      <w:r w:rsidRPr="000C4284">
        <w:tab/>
        <w:t>(i)</w:t>
      </w:r>
      <w:r w:rsidRPr="000C4284">
        <w:tab/>
        <w:t xml:space="preserve">makes a request in accordance with </w:t>
      </w:r>
      <w:r w:rsidR="000C4284" w:rsidRPr="000C4284">
        <w:t>paragraph (</w:t>
      </w:r>
      <w:r w:rsidR="00E345F0" w:rsidRPr="000C4284">
        <w:t>3</w:t>
      </w:r>
      <w:r w:rsidRPr="000C4284">
        <w:t>)(a); and</w:t>
      </w:r>
    </w:p>
    <w:p w:rsidR="00DB41E3" w:rsidRPr="000C4284" w:rsidRDefault="00DB41E3" w:rsidP="000C4284">
      <w:pPr>
        <w:pStyle w:val="paragraphsub"/>
      </w:pPr>
      <w:r w:rsidRPr="000C4284">
        <w:tab/>
        <w:t>(ii)</w:t>
      </w:r>
      <w:r w:rsidRPr="000C4284">
        <w:tab/>
        <w:t xml:space="preserve">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before the contract is renewed, the insured:</w:t>
      </w:r>
    </w:p>
    <w:p w:rsidR="00DB41E3" w:rsidRPr="000C4284" w:rsidRDefault="00DB41E3" w:rsidP="000C4284">
      <w:pPr>
        <w:pStyle w:val="paragraphsub"/>
      </w:pPr>
      <w:r w:rsidRPr="000C4284">
        <w:tab/>
        <w:t>(i)</w:t>
      </w:r>
      <w:r w:rsidRPr="000C4284">
        <w:tab/>
        <w:t xml:space="preserve">discloses each matter referred to in </w:t>
      </w:r>
      <w:r w:rsidR="000C4284" w:rsidRPr="000C4284">
        <w:t>paragraph (</w:t>
      </w:r>
      <w:r w:rsidR="00E345F0" w:rsidRPr="000C4284">
        <w:t>7</w:t>
      </w:r>
      <w:r w:rsidRPr="000C4284">
        <w:t>)(b); and</w:t>
      </w:r>
    </w:p>
    <w:p w:rsidR="00DB41E3" w:rsidRPr="000C4284" w:rsidRDefault="00DB41E3" w:rsidP="000C4284">
      <w:pPr>
        <w:pStyle w:val="paragraphsub"/>
      </w:pPr>
      <w:r w:rsidRPr="000C4284">
        <w:tab/>
        <w:t>(ii)</w:t>
      </w:r>
      <w:r w:rsidRPr="000C4284">
        <w:tab/>
        <w:t xml:space="preserve">does either of the things referred to in </w:t>
      </w:r>
      <w:r w:rsidR="000C4284" w:rsidRPr="000C4284">
        <w:t>paragraph (</w:t>
      </w:r>
      <w:r w:rsidR="00E345F0" w:rsidRPr="000C4284">
        <w:t>8</w:t>
      </w:r>
      <w:r w:rsidRPr="000C4284">
        <w:t>)(b);</w:t>
      </w:r>
    </w:p>
    <w:p w:rsidR="00DB41E3" w:rsidRPr="000C4284" w:rsidRDefault="00DB41E3" w:rsidP="000C4284">
      <w:pPr>
        <w:pStyle w:val="subsection2"/>
      </w:pPr>
      <w:r w:rsidRPr="000C4284">
        <w:lastRenderedPageBreak/>
        <w:t>then the insured is taken to have complied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(10</w:t>
      </w:r>
      <w:r w:rsidR="00DB41E3" w:rsidRPr="000C4284">
        <w:t>)</w:t>
      </w:r>
      <w:r w:rsidR="00DB41E3" w:rsidRPr="000C4284">
        <w:tab/>
        <w:t>If:</w:t>
      </w:r>
    </w:p>
    <w:p w:rsidR="00DB41E3" w:rsidRPr="000C4284" w:rsidRDefault="00DB41E3" w:rsidP="000C4284">
      <w:pPr>
        <w:pStyle w:val="paragraph"/>
      </w:pPr>
      <w:r w:rsidRPr="000C4284">
        <w:tab/>
        <w:t>(a)</w:t>
      </w:r>
      <w:r w:rsidRPr="000C4284">
        <w:tab/>
        <w:t xml:space="preserve">the insurer 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before the contract is renewed, the insured does not disclose any change to the matter;</w:t>
      </w:r>
    </w:p>
    <w:p w:rsidR="00DB41E3" w:rsidRPr="000C4284" w:rsidRDefault="00DB41E3" w:rsidP="000C4284">
      <w:pPr>
        <w:pStyle w:val="subsection2"/>
      </w:pPr>
      <w:r w:rsidRPr="000C4284">
        <w:t>then the insured is taken to have informed the insurer that there is no change to the matter.</w:t>
      </w:r>
    </w:p>
    <w:p w:rsidR="00DB41E3" w:rsidRPr="000C4284" w:rsidRDefault="00E345F0" w:rsidP="000C4284">
      <w:pPr>
        <w:pStyle w:val="subsection"/>
      </w:pPr>
      <w:r w:rsidRPr="000C4284">
        <w:tab/>
        <w:t>(11</w:t>
      </w:r>
      <w:r w:rsidR="00DB41E3" w:rsidRPr="000C4284">
        <w:t>)</w:t>
      </w:r>
      <w:r w:rsidR="00DB41E3" w:rsidRPr="000C4284">
        <w:tab/>
        <w:t>If:</w:t>
      </w:r>
    </w:p>
    <w:p w:rsidR="00DB41E3" w:rsidRPr="000C4284" w:rsidRDefault="00DB41E3" w:rsidP="000C4284">
      <w:pPr>
        <w:pStyle w:val="paragraph"/>
      </w:pPr>
      <w:r w:rsidRPr="000C4284">
        <w:tab/>
        <w:t>(a)</w:t>
      </w:r>
      <w:r w:rsidRPr="000C4284">
        <w:tab/>
        <w:t xml:space="preserve">the insurer 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 xml:space="preserve">before the contract is renewed, the insured informs the insurer under </w:t>
      </w:r>
      <w:r w:rsidR="000C4284" w:rsidRPr="000C4284">
        <w:t>subsection (</w:t>
      </w:r>
      <w:r w:rsidR="00E345F0" w:rsidRPr="000C4284">
        <w:t>8</w:t>
      </w:r>
      <w:r w:rsidRPr="000C4284">
        <w:t xml:space="preserve">) or </w:t>
      </w:r>
      <w:r w:rsidR="00E345F0" w:rsidRPr="000C4284">
        <w:t>(9</w:t>
      </w:r>
      <w:r w:rsidRPr="000C4284">
        <w:t xml:space="preserve">), or is taken to have informed the insurer under </w:t>
      </w:r>
      <w:r w:rsidR="000C4284" w:rsidRPr="000C4284">
        <w:t>subsection (</w:t>
      </w:r>
      <w:r w:rsidR="00E345F0" w:rsidRPr="000C4284">
        <w:t>10</w:t>
      </w:r>
      <w:r w:rsidRPr="000C4284">
        <w:t>), that there is no change to the matter;</w:t>
      </w:r>
    </w:p>
    <w:p w:rsidR="00DB41E3" w:rsidRPr="000C4284" w:rsidRDefault="00DB41E3" w:rsidP="000C4284">
      <w:pPr>
        <w:pStyle w:val="subsection2"/>
      </w:pPr>
      <w:r w:rsidRPr="000C4284">
        <w:t>then neither subsection</w:t>
      </w:r>
      <w:r w:rsidR="000C4284" w:rsidRPr="000C4284">
        <w:t> </w:t>
      </w:r>
      <w:r w:rsidRPr="000C4284">
        <w:t>21(3) nor section</w:t>
      </w:r>
      <w:r w:rsidR="000C4284" w:rsidRPr="000C4284">
        <w:t> </w:t>
      </w:r>
      <w:r w:rsidRPr="000C4284">
        <w:t>27 applies in relation to any failure by the insured to disclose any change to the matter.</w:t>
      </w:r>
    </w:p>
    <w:p w:rsidR="00DB41E3" w:rsidRPr="000C4284" w:rsidRDefault="00DB41E3" w:rsidP="000C4284">
      <w:pPr>
        <w:pStyle w:val="SubsectionHead"/>
      </w:pPr>
      <w:r w:rsidRPr="000C4284">
        <w:t>Effect of failure to comply with duty of disclosure in relation to original contract of insurance or previous renewal</w:t>
      </w:r>
    </w:p>
    <w:p w:rsidR="00DB41E3" w:rsidRPr="000C4284" w:rsidRDefault="00E345F0" w:rsidP="000C4284">
      <w:pPr>
        <w:pStyle w:val="subsection"/>
      </w:pPr>
      <w:r w:rsidRPr="000C4284">
        <w:tab/>
        <w:t>(12</w:t>
      </w:r>
      <w:r w:rsidR="00DB41E3" w:rsidRPr="000C4284">
        <w:t>)</w:t>
      </w:r>
      <w:r w:rsidR="00DB41E3" w:rsidRPr="000C4284">
        <w:tab/>
        <w:t>If the insured failed to comply with the duty of disclosure in relation to the contract as originally entered into or any renewal of that contract, then, despite any other provision of this section:</w:t>
      </w:r>
    </w:p>
    <w:p w:rsidR="00DB41E3" w:rsidRPr="000C4284" w:rsidRDefault="00DB41E3" w:rsidP="000C4284">
      <w:pPr>
        <w:pStyle w:val="paragraph"/>
      </w:pPr>
      <w:r w:rsidRPr="000C4284">
        <w:tab/>
        <w:t>(a)</w:t>
      </w:r>
      <w:r w:rsidRPr="000C4284">
        <w:tab/>
        <w:t>the insurer is not taken to have waived compliance with the duty of disclosure in relation to the earlier failure; and</w:t>
      </w:r>
    </w:p>
    <w:p w:rsidR="00DB41E3" w:rsidRPr="000C4284" w:rsidRDefault="00DB41E3" w:rsidP="000C4284">
      <w:pPr>
        <w:pStyle w:val="paragraph"/>
      </w:pPr>
      <w:r w:rsidRPr="000C4284">
        <w:tab/>
        <w:t>(b)</w:t>
      </w:r>
      <w:r w:rsidRPr="000C4284">
        <w:tab/>
        <w:t>the insured is not taken to have complied with the duty of disclosure in relation to the earlier failure.</w:t>
      </w:r>
    </w:p>
    <w:p w:rsidR="00DB41E3" w:rsidRPr="000C4284" w:rsidRDefault="00DB41E3" w:rsidP="000C4284">
      <w:pPr>
        <w:pStyle w:val="SubsectionHead"/>
      </w:pPr>
      <w:r w:rsidRPr="000C4284">
        <w:t>Definitions</w:t>
      </w:r>
    </w:p>
    <w:p w:rsidR="00DB41E3" w:rsidRPr="000C4284" w:rsidRDefault="00E345F0" w:rsidP="000C4284">
      <w:pPr>
        <w:pStyle w:val="subsection"/>
      </w:pPr>
      <w:r w:rsidRPr="000C4284">
        <w:tab/>
        <w:t>(13</w:t>
      </w:r>
      <w:r w:rsidR="00DB41E3" w:rsidRPr="000C4284">
        <w:t>)</w:t>
      </w:r>
      <w:r w:rsidR="00DB41E3" w:rsidRPr="000C4284">
        <w:tab/>
        <w:t>In this section:</w:t>
      </w:r>
    </w:p>
    <w:p w:rsidR="00DB41E3" w:rsidRPr="000C4284" w:rsidRDefault="00DB41E3" w:rsidP="000C4284">
      <w:pPr>
        <w:pStyle w:val="Definition"/>
      </w:pPr>
      <w:r w:rsidRPr="000C4284">
        <w:rPr>
          <w:b/>
          <w:i/>
        </w:rPr>
        <w:t>change</w:t>
      </w:r>
      <w:r w:rsidRPr="000C4284">
        <w:t>, to a matter previously disclosed by an insured in relation to an eligible contract of insurance, means a change to the matter that:</w:t>
      </w:r>
    </w:p>
    <w:p w:rsidR="00DB41E3" w:rsidRPr="000C4284" w:rsidRDefault="00DB41E3" w:rsidP="000C4284">
      <w:pPr>
        <w:pStyle w:val="paragraph"/>
      </w:pPr>
      <w:r w:rsidRPr="000C4284">
        <w:lastRenderedPageBreak/>
        <w:tab/>
        <w:t>(a)</w:t>
      </w:r>
      <w:r w:rsidRPr="000C4284">
        <w:tab/>
        <w:t>is known to the insured; and</w:t>
      </w:r>
    </w:p>
    <w:p w:rsidR="00DB41E3" w:rsidRPr="000C4284" w:rsidRDefault="00DB41E3" w:rsidP="000C4284">
      <w:pPr>
        <w:pStyle w:val="paragraph"/>
      </w:pPr>
      <w:r w:rsidRPr="000C4284">
        <w:tab/>
        <w:t>(b)</w:t>
      </w:r>
      <w:r w:rsidRPr="000C4284">
        <w:tab/>
        <w:t>a reasonable person in the circumstances could be expected to disclose in relation to that matter.</w:t>
      </w:r>
    </w:p>
    <w:p w:rsidR="00DB41E3" w:rsidRPr="000C4284" w:rsidRDefault="00DB41E3" w:rsidP="000C4284">
      <w:pPr>
        <w:pStyle w:val="Definition"/>
      </w:pPr>
      <w:r w:rsidRPr="000C4284">
        <w:rPr>
          <w:b/>
          <w:i/>
        </w:rPr>
        <w:t>eligible contract of insurance</w:t>
      </w:r>
      <w:r w:rsidRPr="000C4284">
        <w:t xml:space="preserve"> has the same meaning as in section</w:t>
      </w:r>
      <w:r w:rsidR="000C4284" w:rsidRPr="000C4284">
        <w:t> </w:t>
      </w:r>
      <w:r w:rsidRPr="000C4284">
        <w:t>21A.</w:t>
      </w:r>
    </w:p>
    <w:p w:rsidR="00DB41E3" w:rsidRPr="000C4284" w:rsidRDefault="00DB41E3" w:rsidP="000C4284">
      <w:pPr>
        <w:pStyle w:val="Definition"/>
      </w:pPr>
      <w:r w:rsidRPr="000C4284">
        <w:rPr>
          <w:b/>
          <w:i/>
        </w:rPr>
        <w:t>renewed contract</w:t>
      </w:r>
      <w:r w:rsidRPr="000C4284">
        <w:t xml:space="preserve"> means an eligible contract of insurance that is entered into by way of renewal.</w:t>
      </w:r>
    </w:p>
    <w:p w:rsidR="003951D4" w:rsidRPr="000C4284" w:rsidRDefault="003951D4" w:rsidP="000C4284">
      <w:pPr>
        <w:pStyle w:val="Definition"/>
      </w:pPr>
      <w:r w:rsidRPr="000C4284">
        <w:rPr>
          <w:b/>
          <w:i/>
        </w:rPr>
        <w:t>transition period</w:t>
      </w:r>
      <w:r w:rsidRPr="000C4284">
        <w:t xml:space="preserve"> means the period of 30 months beginning on the day this section commences.</w:t>
      </w:r>
    </w:p>
    <w:p w:rsidR="000349EF" w:rsidRPr="000C4284" w:rsidRDefault="007C6F39" w:rsidP="000C4284">
      <w:pPr>
        <w:pStyle w:val="ItemHead"/>
      </w:pPr>
      <w:r w:rsidRPr="000C4284">
        <w:t>5</w:t>
      </w:r>
      <w:r w:rsidR="000349EF" w:rsidRPr="000C4284">
        <w:t xml:space="preserve">  At the end of subsection</w:t>
      </w:r>
      <w:r w:rsidR="000C4284" w:rsidRPr="000C4284">
        <w:t> </w:t>
      </w:r>
      <w:r w:rsidR="000349EF" w:rsidRPr="000C4284">
        <w:t>22(1)</w:t>
      </w:r>
    </w:p>
    <w:p w:rsidR="000349EF" w:rsidRPr="000C4284" w:rsidRDefault="000349EF" w:rsidP="000C4284">
      <w:pPr>
        <w:pStyle w:val="Item"/>
      </w:pPr>
      <w:r w:rsidRPr="000C4284">
        <w:t>Add:</w:t>
      </w:r>
    </w:p>
    <w:p w:rsidR="000349EF" w:rsidRPr="000C4284" w:rsidRDefault="000349EF" w:rsidP="000C4284">
      <w:pPr>
        <w:pStyle w:val="notetext"/>
      </w:pPr>
      <w:r w:rsidRPr="000C4284">
        <w:t>Note:</w:t>
      </w:r>
      <w:r w:rsidRPr="000C4284">
        <w:tab/>
        <w:t xml:space="preserve">If the </w:t>
      </w:r>
      <w:r w:rsidR="00C51640" w:rsidRPr="000C4284">
        <w:t xml:space="preserve">insurer </w:t>
      </w:r>
      <w:r w:rsidRPr="000C4284">
        <w:t>wishes to rely on section</w:t>
      </w:r>
      <w:r w:rsidR="000C4284" w:rsidRPr="000C4284">
        <w:t> </w:t>
      </w:r>
      <w:r w:rsidRPr="000C4284">
        <w:t>21B</w:t>
      </w:r>
      <w:r w:rsidR="00C51640" w:rsidRPr="000C4284">
        <w:t xml:space="preserve"> </w:t>
      </w:r>
      <w:r w:rsidR="005433C9" w:rsidRPr="000C4284">
        <w:t>during the transition period (within the meaning of section</w:t>
      </w:r>
      <w:r w:rsidR="000C4284" w:rsidRPr="000C4284">
        <w:t> </w:t>
      </w:r>
      <w:r w:rsidR="005433C9" w:rsidRPr="000C4284">
        <w:t xml:space="preserve">21B) </w:t>
      </w:r>
      <w:r w:rsidR="00C51640" w:rsidRPr="000C4284">
        <w:t>in relation to the renewal of an eligible contract of insurance</w:t>
      </w:r>
      <w:r w:rsidRPr="000C4284">
        <w:t>, the insurer must also comply with subsection</w:t>
      </w:r>
      <w:r w:rsidR="000C4284" w:rsidRPr="000C4284">
        <w:t> </w:t>
      </w:r>
      <w:r w:rsidR="00E345F0" w:rsidRPr="000C4284">
        <w:t>21B(2</w:t>
      </w:r>
      <w:r w:rsidRPr="000C4284">
        <w:t>) before the contract is renewed.</w:t>
      </w:r>
    </w:p>
    <w:p w:rsidR="00DB41E3" w:rsidRPr="000C4284" w:rsidRDefault="00DB41E3" w:rsidP="000C4284">
      <w:pPr>
        <w:pStyle w:val="ActHead8"/>
      </w:pPr>
      <w:bookmarkStart w:id="28" w:name="_Toc361129335"/>
      <w:r w:rsidRPr="000C4284">
        <w:t>Division</w:t>
      </w:r>
      <w:r w:rsidR="000C4284" w:rsidRPr="000C4284">
        <w:t> </w:t>
      </w:r>
      <w:r w:rsidRPr="000C4284">
        <w:t>2—Amendments commencing 30 months after Royal Assent</w:t>
      </w:r>
      <w:bookmarkEnd w:id="28"/>
    </w:p>
    <w:p w:rsidR="00C51640" w:rsidRPr="000C4284" w:rsidRDefault="00C51640" w:rsidP="000C4284">
      <w:pPr>
        <w:pStyle w:val="ActHead9"/>
        <w:rPr>
          <w:i w:val="0"/>
        </w:rPr>
      </w:pPr>
      <w:bookmarkStart w:id="29" w:name="_Toc361129336"/>
      <w:r w:rsidRPr="000C4284">
        <w:t>Insurance Contracts Act 1984</w:t>
      </w:r>
      <w:bookmarkEnd w:id="29"/>
    </w:p>
    <w:p w:rsidR="003A44CF" w:rsidRPr="000C4284" w:rsidRDefault="007C6F39" w:rsidP="000C4284">
      <w:pPr>
        <w:pStyle w:val="ItemHead"/>
      </w:pPr>
      <w:r w:rsidRPr="000C4284">
        <w:t>6</w:t>
      </w:r>
      <w:r w:rsidR="003A44CF" w:rsidRPr="000C4284">
        <w:t xml:space="preserve">  Section</w:t>
      </w:r>
      <w:r w:rsidR="000C4284" w:rsidRPr="000C4284">
        <w:t> </w:t>
      </w:r>
      <w:r w:rsidR="003A44CF" w:rsidRPr="000C4284">
        <w:t>21A</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30" w:name="_Toc361129337"/>
      <w:r w:rsidRPr="000C4284">
        <w:rPr>
          <w:rStyle w:val="CharSectno"/>
        </w:rPr>
        <w:t>21A</w:t>
      </w:r>
      <w:r w:rsidRPr="000C4284">
        <w:t xml:space="preserve">  </w:t>
      </w:r>
      <w:r w:rsidR="001976C2" w:rsidRPr="000C4284">
        <w:t>Eligible contracts of insurance—</w:t>
      </w:r>
      <w:r w:rsidRPr="000C4284">
        <w:t xml:space="preserve">disclosure before </w:t>
      </w:r>
      <w:r w:rsidR="001976C2" w:rsidRPr="000C4284">
        <w:t xml:space="preserve">contract </w:t>
      </w:r>
      <w:r w:rsidRPr="000C4284">
        <w:t>original</w:t>
      </w:r>
      <w:r w:rsidR="001976C2" w:rsidRPr="000C4284">
        <w:t>ly entered</w:t>
      </w:r>
      <w:r w:rsidRPr="000C4284">
        <w:t xml:space="preserve"> into</w:t>
      </w:r>
      <w:bookmarkEnd w:id="30"/>
    </w:p>
    <w:p w:rsidR="003A44CF" w:rsidRPr="000C4284" w:rsidRDefault="003A44CF" w:rsidP="000C4284">
      <w:pPr>
        <w:pStyle w:val="SubsectionHead"/>
      </w:pPr>
      <w:r w:rsidRPr="000C4284">
        <w:t>Scope</w:t>
      </w:r>
    </w:p>
    <w:p w:rsidR="003A44CF" w:rsidRPr="000C4284" w:rsidRDefault="003A44CF" w:rsidP="000C4284">
      <w:pPr>
        <w:pStyle w:val="subsection"/>
      </w:pPr>
      <w:r w:rsidRPr="000C4284">
        <w:tab/>
        <w:t>(1)</w:t>
      </w:r>
      <w:r w:rsidRPr="000C4284">
        <w:tab/>
        <w:t>This section applies in relation to the original entering into of an eligible contract of insurance.</w:t>
      </w:r>
    </w:p>
    <w:p w:rsidR="003A44CF" w:rsidRPr="000C4284" w:rsidRDefault="003A44CF" w:rsidP="000C4284">
      <w:pPr>
        <w:pStyle w:val="notetext"/>
      </w:pPr>
      <w:r w:rsidRPr="000C4284">
        <w:t>Note:</w:t>
      </w:r>
      <w:r w:rsidRPr="000C4284">
        <w:tab/>
        <w:t>This section does not apply in relation to the renewal, extension, reinstatement or variation of an eligible contract of insurance. Section</w:t>
      </w:r>
      <w:r w:rsidR="000C4284" w:rsidRPr="000C4284">
        <w:t> </w:t>
      </w:r>
      <w:r w:rsidRPr="000C4284">
        <w:t>21B applies in relation to the renewal of an eligible contract of insurance.</w:t>
      </w:r>
    </w:p>
    <w:p w:rsidR="003A44CF" w:rsidRPr="000C4284" w:rsidRDefault="003A44CF" w:rsidP="000C4284">
      <w:pPr>
        <w:pStyle w:val="SubsectionHead"/>
      </w:pPr>
      <w:r w:rsidRPr="000C4284">
        <w:lastRenderedPageBreak/>
        <w:t>Position of the insurer</w:t>
      </w:r>
    </w:p>
    <w:p w:rsidR="003A44CF" w:rsidRPr="000C4284" w:rsidRDefault="003A44CF" w:rsidP="000C4284">
      <w:pPr>
        <w:pStyle w:val="subsection"/>
      </w:pPr>
      <w:r w:rsidRPr="000C4284">
        <w:tab/>
        <w:t>(2)</w:t>
      </w:r>
      <w:r w:rsidRPr="000C4284">
        <w:tab/>
        <w:t>Before the contract is originally entered into, the insurer may request the insured to answer one or more specific questions that are relevant to the decision of the insurer whether to accept the risk and, if so, on what terms.</w:t>
      </w:r>
    </w:p>
    <w:p w:rsidR="003A44CF" w:rsidRPr="000C4284" w:rsidRDefault="003A44CF" w:rsidP="000C4284">
      <w:pPr>
        <w:pStyle w:val="subsection"/>
      </w:pPr>
      <w:r w:rsidRPr="000C4284">
        <w:tab/>
        <w:t>(3)</w:t>
      </w:r>
      <w:r w:rsidRPr="000C4284">
        <w:tab/>
        <w:t xml:space="preserve">If the insurer does not make a request in accordance with </w:t>
      </w:r>
      <w:r w:rsidR="000C4284" w:rsidRPr="000C4284">
        <w:t>subsection (</w:t>
      </w:r>
      <w:r w:rsidRPr="000C4284">
        <w:t>2), the insurer is taken to have waived compliance with the duty of disclosure in relation to the contract.</w:t>
      </w:r>
    </w:p>
    <w:p w:rsidR="003A44CF" w:rsidRPr="000C4284" w:rsidRDefault="003A44CF" w:rsidP="000C4284">
      <w:pPr>
        <w:pStyle w:val="subsection"/>
      </w:pPr>
      <w:r w:rsidRPr="000C4284">
        <w:tab/>
        <w:t>(4)</w:t>
      </w:r>
      <w:r w:rsidRPr="000C4284">
        <w:tab/>
        <w:t>If the insurer:</w:t>
      </w:r>
    </w:p>
    <w:p w:rsidR="003A44CF" w:rsidRPr="000C4284" w:rsidRDefault="003A44CF" w:rsidP="000C4284">
      <w:pPr>
        <w:pStyle w:val="paragraph"/>
      </w:pPr>
      <w:r w:rsidRPr="000C4284">
        <w:tab/>
        <w:t>(a)</w:t>
      </w:r>
      <w:r w:rsidRPr="000C4284">
        <w:tab/>
        <w:t xml:space="preserve">makes a request in accordance with </w:t>
      </w:r>
      <w:r w:rsidR="000C4284" w:rsidRPr="000C4284">
        <w:t>subsection (</w:t>
      </w:r>
      <w:r w:rsidRPr="000C4284">
        <w:t>2); and</w:t>
      </w:r>
    </w:p>
    <w:p w:rsidR="003A44CF" w:rsidRPr="000C4284" w:rsidRDefault="003A44CF" w:rsidP="000C4284">
      <w:pPr>
        <w:pStyle w:val="paragraph"/>
      </w:pPr>
      <w:r w:rsidRPr="000C4284">
        <w:tab/>
        <w:t>(b)</w:t>
      </w:r>
      <w:r w:rsidRPr="000C4284">
        <w:tab/>
        <w:t>requests the insured to disclose to the insurer any other matter that would be covered by the duty of disclosure in relation to the contract;</w:t>
      </w:r>
    </w:p>
    <w:p w:rsidR="003A44CF" w:rsidRPr="000C4284" w:rsidRDefault="003A44CF" w:rsidP="000C4284">
      <w:pPr>
        <w:pStyle w:val="subsection2"/>
      </w:pPr>
      <w:r w:rsidRPr="000C4284">
        <w:t>then the insurer is taken to have waived compliance with the duty of disclosure in relation to that other matter.</w:t>
      </w:r>
    </w:p>
    <w:p w:rsidR="003A44CF" w:rsidRPr="000C4284" w:rsidRDefault="003A44CF" w:rsidP="000C4284">
      <w:pPr>
        <w:pStyle w:val="SubsectionHead"/>
      </w:pPr>
      <w:r w:rsidRPr="000C4284">
        <w:t>Position of the insured</w:t>
      </w:r>
    </w:p>
    <w:p w:rsidR="003A44CF" w:rsidRPr="000C4284" w:rsidRDefault="003A44CF" w:rsidP="000C4284">
      <w:pPr>
        <w:pStyle w:val="subsection"/>
      </w:pPr>
      <w:r w:rsidRPr="000C4284">
        <w:tab/>
        <w:t>(5)</w:t>
      </w:r>
      <w:r w:rsidRPr="000C4284">
        <w:tab/>
        <w:t>If:</w:t>
      </w:r>
    </w:p>
    <w:p w:rsidR="003A44CF" w:rsidRPr="000C4284" w:rsidRDefault="003A44CF" w:rsidP="000C4284">
      <w:pPr>
        <w:pStyle w:val="paragraph"/>
      </w:pPr>
      <w:r w:rsidRPr="000C4284">
        <w:tab/>
        <w:t>(a)</w:t>
      </w:r>
      <w:r w:rsidRPr="000C4284">
        <w:tab/>
        <w:t xml:space="preserve">the insurer makes a request in accordance with </w:t>
      </w:r>
      <w:r w:rsidR="000C4284" w:rsidRPr="000C4284">
        <w:t>subsection (</w:t>
      </w:r>
      <w:r w:rsidRPr="000C4284">
        <w:t>2); and</w:t>
      </w:r>
    </w:p>
    <w:p w:rsidR="003A44CF" w:rsidRPr="000C4284" w:rsidRDefault="003A44CF" w:rsidP="000C4284">
      <w:pPr>
        <w:pStyle w:val="paragraph"/>
      </w:pPr>
      <w:r w:rsidRPr="000C4284">
        <w:tab/>
        <w:t>(b)</w:t>
      </w:r>
      <w:r w:rsidRPr="000C4284">
        <w:tab/>
        <w:t>in answer to each specific question included in the request, the insured discloses each matter that:</w:t>
      </w:r>
    </w:p>
    <w:p w:rsidR="003A44CF" w:rsidRPr="000C4284" w:rsidRDefault="003A44CF" w:rsidP="000C4284">
      <w:pPr>
        <w:pStyle w:val="paragraphsub"/>
      </w:pPr>
      <w:r w:rsidRPr="000C4284">
        <w:tab/>
        <w:t>(i)</w:t>
      </w:r>
      <w:r w:rsidRPr="000C4284">
        <w:tab/>
        <w:t>is known to the insured; and</w:t>
      </w:r>
    </w:p>
    <w:p w:rsidR="003A44CF" w:rsidRPr="000C4284" w:rsidRDefault="003A44CF" w:rsidP="000C4284">
      <w:pPr>
        <w:pStyle w:val="paragraphsub"/>
      </w:pPr>
      <w:r w:rsidRPr="000C4284">
        <w:tab/>
        <w:t>(ii)</w:t>
      </w:r>
      <w:r w:rsidRPr="000C4284">
        <w:tab/>
        <w:t>a reasonable person in the circumstances could be expected to have disclosed in answer to that question;</w:t>
      </w:r>
    </w:p>
    <w:p w:rsidR="003A44CF" w:rsidRPr="000C4284" w:rsidRDefault="003A44CF" w:rsidP="000C4284">
      <w:pPr>
        <w:pStyle w:val="subsection2"/>
      </w:pPr>
      <w:r w:rsidRPr="000C4284">
        <w:t>then the insured is taken to have complied with the duty of disclosure in relation to the contract.</w:t>
      </w:r>
    </w:p>
    <w:p w:rsidR="003A44CF" w:rsidRPr="000C4284" w:rsidRDefault="003A44CF" w:rsidP="000C4284">
      <w:pPr>
        <w:pStyle w:val="SubsectionHead"/>
      </w:pPr>
      <w:r w:rsidRPr="000C4284">
        <w:t>Definition</w:t>
      </w:r>
    </w:p>
    <w:p w:rsidR="003A44CF" w:rsidRPr="000C4284" w:rsidRDefault="006B6CC5" w:rsidP="000C4284">
      <w:pPr>
        <w:pStyle w:val="subsection"/>
      </w:pPr>
      <w:r w:rsidRPr="000C4284">
        <w:tab/>
        <w:t>(6)</w:t>
      </w:r>
      <w:r w:rsidRPr="000C4284">
        <w:tab/>
        <w:t>In this section</w:t>
      </w:r>
      <w:r w:rsidR="003A44CF" w:rsidRPr="000C4284">
        <w:t>:</w:t>
      </w:r>
    </w:p>
    <w:p w:rsidR="003A44CF" w:rsidRPr="000C4284" w:rsidRDefault="003A44CF" w:rsidP="000C4284">
      <w:pPr>
        <w:pStyle w:val="Definition"/>
      </w:pPr>
      <w:r w:rsidRPr="000C4284">
        <w:rPr>
          <w:b/>
          <w:i/>
        </w:rPr>
        <w:t>eligible contract of insurance</w:t>
      </w:r>
      <w:r w:rsidRPr="000C4284">
        <w:t xml:space="preserve"> means a contract of insurance that is specified in the regulations for the purposes of </w:t>
      </w:r>
      <w:r w:rsidR="000349EF" w:rsidRPr="000C4284">
        <w:t>this section</w:t>
      </w:r>
      <w:r w:rsidRPr="000C4284">
        <w:t>.</w:t>
      </w:r>
    </w:p>
    <w:p w:rsidR="003A44CF" w:rsidRPr="000C4284" w:rsidRDefault="007C6F39" w:rsidP="000C4284">
      <w:pPr>
        <w:pStyle w:val="ItemHead"/>
      </w:pPr>
      <w:r w:rsidRPr="000C4284">
        <w:lastRenderedPageBreak/>
        <w:t>7</w:t>
      </w:r>
      <w:r w:rsidR="003A44CF" w:rsidRPr="000C4284">
        <w:t xml:space="preserve">  Application</w:t>
      </w:r>
    </w:p>
    <w:p w:rsidR="003A44CF" w:rsidRPr="000C4284" w:rsidRDefault="003A44CF" w:rsidP="000C4284">
      <w:pPr>
        <w:pStyle w:val="Item"/>
      </w:pPr>
      <w:r w:rsidRPr="000C4284">
        <w:t>Section</w:t>
      </w:r>
      <w:r w:rsidR="000C4284" w:rsidRPr="000C4284">
        <w:t> </w:t>
      </w:r>
      <w:r w:rsidRPr="000C4284">
        <w:t xml:space="preserve">21A of the </w:t>
      </w:r>
      <w:r w:rsidRPr="000C4284">
        <w:rPr>
          <w:i/>
        </w:rPr>
        <w:t>Insurance Contracts Act 1984</w:t>
      </w:r>
      <w:r w:rsidRPr="000C4284">
        <w:t>, as substituted by item</w:t>
      </w:r>
      <w:r w:rsidR="000C4284" w:rsidRPr="000C4284">
        <w:t> </w:t>
      </w:r>
      <w:r w:rsidR="00E345F0" w:rsidRPr="000C4284">
        <w:t>6</w:t>
      </w:r>
      <w:r w:rsidRPr="000C4284">
        <w:t>, applies to an eligible contract of insurance that is originally entered into after the commencement of that item.</w:t>
      </w:r>
    </w:p>
    <w:p w:rsidR="003A44CF" w:rsidRPr="000C4284" w:rsidRDefault="007C6F39" w:rsidP="000C4284">
      <w:pPr>
        <w:pStyle w:val="ItemHead"/>
      </w:pPr>
      <w:r w:rsidRPr="000C4284">
        <w:t>8</w:t>
      </w:r>
      <w:r w:rsidR="003A44CF" w:rsidRPr="000C4284">
        <w:t xml:space="preserve">  Saving of regulations</w:t>
      </w:r>
    </w:p>
    <w:p w:rsidR="003A44CF" w:rsidRPr="000C4284" w:rsidRDefault="003A44CF" w:rsidP="000C4284">
      <w:pPr>
        <w:pStyle w:val="Subitem"/>
      </w:pPr>
      <w:r w:rsidRPr="000C4284">
        <w:t>(1)</w:t>
      </w:r>
      <w:r w:rsidRPr="000C4284">
        <w:tab/>
        <w:t xml:space="preserve">Regulations that were in force </w:t>
      </w:r>
      <w:r w:rsidR="00DB41E3" w:rsidRPr="000C4284">
        <w:t xml:space="preserve">for the purposes of </w:t>
      </w:r>
      <w:r w:rsidRPr="000C4284">
        <w:t>subsection</w:t>
      </w:r>
      <w:r w:rsidR="000C4284" w:rsidRPr="000C4284">
        <w:t> </w:t>
      </w:r>
      <w:r w:rsidRPr="000C4284">
        <w:t xml:space="preserve">21A(9) of the </w:t>
      </w:r>
      <w:r w:rsidRPr="000C4284">
        <w:rPr>
          <w:i/>
        </w:rPr>
        <w:t>Insurance Contracts Act 1984</w:t>
      </w:r>
      <w:r w:rsidRPr="000C4284">
        <w:t xml:space="preserve"> immediately before the commencement of this item continue to have effect after that commencement as if they had been made </w:t>
      </w:r>
      <w:r w:rsidR="00DB41E3" w:rsidRPr="000C4284">
        <w:t xml:space="preserve">for the purposes of </w:t>
      </w:r>
      <w:r w:rsidRPr="000C4284">
        <w:t>subsection</w:t>
      </w:r>
      <w:r w:rsidR="000C4284" w:rsidRPr="000C4284">
        <w:t> </w:t>
      </w:r>
      <w:r w:rsidRPr="000C4284">
        <w:t xml:space="preserve">21A(6) of the </w:t>
      </w:r>
      <w:r w:rsidRPr="000C4284">
        <w:rPr>
          <w:i/>
        </w:rPr>
        <w:t>Insurance Contracts Act 1984</w:t>
      </w:r>
      <w:r w:rsidR="00644DA2" w:rsidRPr="000C4284">
        <w:t>,</w:t>
      </w:r>
      <w:r w:rsidRPr="000C4284">
        <w:t xml:space="preserve"> as substituted by item</w:t>
      </w:r>
      <w:r w:rsidR="000C4284" w:rsidRPr="000C4284">
        <w:t> </w:t>
      </w:r>
      <w:r w:rsidR="00E345F0" w:rsidRPr="000C4284">
        <w:t>6</w:t>
      </w:r>
      <w:r w:rsidRPr="000C4284">
        <w:t>.</w:t>
      </w:r>
    </w:p>
    <w:p w:rsidR="003A44CF" w:rsidRPr="000C4284" w:rsidRDefault="003A44CF" w:rsidP="000C4284">
      <w:pPr>
        <w:pStyle w:val="Subitem"/>
      </w:pPr>
      <w:r w:rsidRPr="000C4284">
        <w:t>(2)</w:t>
      </w:r>
      <w:r w:rsidRPr="000C4284">
        <w:tab/>
      </w:r>
      <w:r w:rsidR="000C4284" w:rsidRPr="000C4284">
        <w:t>Subitem (</w:t>
      </w:r>
      <w:r w:rsidRPr="000C4284">
        <w:t>1) does not prevent the amendment or repeal of regulations covered by that subitem.</w:t>
      </w:r>
    </w:p>
    <w:p w:rsidR="003A44CF" w:rsidRPr="000C4284" w:rsidRDefault="003A44CF" w:rsidP="000C4284">
      <w:pPr>
        <w:pStyle w:val="ActHead7"/>
        <w:pageBreakBefore/>
      </w:pPr>
      <w:bookmarkStart w:id="31" w:name="_Toc361129338"/>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Insurers’ duty to inform of duty of disclosure</w:t>
      </w:r>
      <w:bookmarkEnd w:id="31"/>
    </w:p>
    <w:p w:rsidR="003A44CF" w:rsidRPr="000C4284" w:rsidRDefault="003A44CF" w:rsidP="000C4284">
      <w:pPr>
        <w:pStyle w:val="ActHead9"/>
        <w:rPr>
          <w:i w:val="0"/>
        </w:rPr>
      </w:pPr>
      <w:bookmarkStart w:id="32" w:name="_Toc361129339"/>
      <w:r w:rsidRPr="000C4284">
        <w:t>Insurance Contracts Act 1984</w:t>
      </w:r>
      <w:bookmarkEnd w:id="32"/>
    </w:p>
    <w:p w:rsidR="003A44CF" w:rsidRPr="000C4284" w:rsidRDefault="007C6F39" w:rsidP="000C4284">
      <w:pPr>
        <w:pStyle w:val="ItemHead"/>
      </w:pPr>
      <w:r w:rsidRPr="000C4284">
        <w:t>9</w:t>
      </w:r>
      <w:r w:rsidR="003A44CF" w:rsidRPr="000C4284">
        <w:t xml:space="preserve">  Subsection</w:t>
      </w:r>
      <w:r w:rsidR="000C4284" w:rsidRPr="000C4284">
        <w:t> </w:t>
      </w:r>
      <w:r w:rsidR="003A44CF" w:rsidRPr="000C4284">
        <w:t>11(1)</w:t>
      </w:r>
    </w:p>
    <w:p w:rsidR="003A44CF" w:rsidRPr="000C4284" w:rsidRDefault="003A44CF" w:rsidP="000C4284">
      <w:pPr>
        <w:pStyle w:val="Item"/>
      </w:pPr>
      <w:r w:rsidRPr="000C4284">
        <w:t>Insert:</w:t>
      </w:r>
    </w:p>
    <w:p w:rsidR="003A44CF" w:rsidRPr="000C4284" w:rsidRDefault="003A44CF" w:rsidP="000C4284">
      <w:pPr>
        <w:pStyle w:val="Definition"/>
      </w:pPr>
      <w:r w:rsidRPr="000C4284">
        <w:rPr>
          <w:b/>
          <w:i/>
        </w:rPr>
        <w:t>life insured</w:t>
      </w:r>
      <w:r w:rsidRPr="000C4284">
        <w:t xml:space="preserve"> includes a proposed life insured.</w:t>
      </w:r>
    </w:p>
    <w:p w:rsidR="003A44CF" w:rsidRPr="000C4284" w:rsidRDefault="007C6F39" w:rsidP="000C4284">
      <w:pPr>
        <w:pStyle w:val="ItemHead"/>
      </w:pPr>
      <w:r w:rsidRPr="000C4284">
        <w:t>10</w:t>
      </w:r>
      <w:r w:rsidR="003A44CF" w:rsidRPr="000C4284">
        <w:t xml:space="preserve">  Paragraph 11(10)(b)</w:t>
      </w:r>
    </w:p>
    <w:p w:rsidR="00F74139" w:rsidRPr="000C4284" w:rsidRDefault="00F74139" w:rsidP="000C4284">
      <w:pPr>
        <w:pStyle w:val="Item"/>
      </w:pPr>
      <w:r w:rsidRPr="000C4284">
        <w:t>Omit “except where the variation is involved in a renewal, extension or reinstatement of the contract”, substitute “</w:t>
      </w:r>
      <w:r w:rsidR="00242AB6" w:rsidRPr="000C4284">
        <w:t xml:space="preserve">, </w:t>
      </w:r>
      <w:r w:rsidRPr="000C4284">
        <w:t xml:space="preserve">unless </w:t>
      </w:r>
      <w:r w:rsidR="000C4284" w:rsidRPr="000C4284">
        <w:t>subsection (</w:t>
      </w:r>
      <w:r w:rsidR="00242AB6" w:rsidRPr="000C4284">
        <w:t>10A) applies to the variation</w:t>
      </w:r>
      <w:r w:rsidRPr="000C4284">
        <w:t>”.</w:t>
      </w:r>
    </w:p>
    <w:p w:rsidR="00F826A4" w:rsidRPr="000C4284" w:rsidRDefault="00D0407B" w:rsidP="000C4284">
      <w:pPr>
        <w:pStyle w:val="ItemHead"/>
      </w:pPr>
      <w:r w:rsidRPr="000C4284">
        <w:t>11</w:t>
      </w:r>
      <w:r w:rsidR="00F826A4" w:rsidRPr="000C4284">
        <w:t xml:space="preserve">  After subsection</w:t>
      </w:r>
      <w:r w:rsidR="000C4284" w:rsidRPr="000C4284">
        <w:t> </w:t>
      </w:r>
      <w:r w:rsidR="00F826A4" w:rsidRPr="000C4284">
        <w:t>11(10)</w:t>
      </w:r>
    </w:p>
    <w:p w:rsidR="00F826A4" w:rsidRPr="000C4284" w:rsidRDefault="00F826A4" w:rsidP="000C4284">
      <w:pPr>
        <w:pStyle w:val="Item"/>
      </w:pPr>
      <w:r w:rsidRPr="000C4284">
        <w:t>Insert:</w:t>
      </w:r>
    </w:p>
    <w:p w:rsidR="00F74139" w:rsidRPr="000C4284" w:rsidRDefault="00F74139" w:rsidP="000C4284">
      <w:pPr>
        <w:pStyle w:val="subsection"/>
      </w:pPr>
      <w:r w:rsidRPr="000C4284">
        <w:tab/>
        <w:t>(10A)</w:t>
      </w:r>
      <w:r w:rsidRPr="000C4284">
        <w:tab/>
        <w:t xml:space="preserve">This subsection applies to </w:t>
      </w:r>
      <w:r w:rsidR="00242AB6" w:rsidRPr="000C4284">
        <w:t xml:space="preserve">a </w:t>
      </w:r>
      <w:r w:rsidRPr="000C4284">
        <w:t>variation of a contract of insurance</w:t>
      </w:r>
      <w:r w:rsidR="00F826A4" w:rsidRPr="000C4284">
        <w:t xml:space="preserve"> if:</w:t>
      </w:r>
    </w:p>
    <w:p w:rsidR="00F74139" w:rsidRPr="000C4284" w:rsidRDefault="00F74139" w:rsidP="000C4284">
      <w:pPr>
        <w:pStyle w:val="paragraph"/>
      </w:pPr>
      <w:r w:rsidRPr="000C4284">
        <w:tab/>
        <w:t>(a)</w:t>
      </w:r>
      <w:r w:rsidRPr="000C4284">
        <w:tab/>
      </w:r>
      <w:r w:rsidR="00F826A4" w:rsidRPr="000C4284">
        <w:t>the variation</w:t>
      </w:r>
      <w:r w:rsidRPr="000C4284">
        <w:t>:</w:t>
      </w:r>
    </w:p>
    <w:p w:rsidR="00F74139" w:rsidRPr="000C4284" w:rsidRDefault="00F74139" w:rsidP="000C4284">
      <w:pPr>
        <w:pStyle w:val="paragraphsub"/>
      </w:pPr>
      <w:r w:rsidRPr="000C4284">
        <w:tab/>
        <w:t>(i)</w:t>
      </w:r>
      <w:r w:rsidRPr="000C4284">
        <w:tab/>
        <w:t>is involved in a renewal, extension or reinstatement of the contract; or</w:t>
      </w:r>
    </w:p>
    <w:p w:rsidR="00F74139" w:rsidRPr="000C4284" w:rsidRDefault="00F74139" w:rsidP="000C4284">
      <w:pPr>
        <w:pStyle w:val="paragraphsub"/>
      </w:pPr>
      <w:r w:rsidRPr="000C4284">
        <w:tab/>
        <w:t>(ii)</w:t>
      </w:r>
      <w:r w:rsidRPr="000C4284">
        <w:tab/>
      </w:r>
      <w:r w:rsidR="00242AB6" w:rsidRPr="000C4284">
        <w:t xml:space="preserve">will </w:t>
      </w:r>
      <w:r w:rsidRPr="000C4284">
        <w:t>provide a kind of insurance cover that was not provided by the contract immediately before the variation; or</w:t>
      </w:r>
    </w:p>
    <w:p w:rsidR="00F74139" w:rsidRPr="000C4284" w:rsidRDefault="00F74139" w:rsidP="000C4284">
      <w:pPr>
        <w:pStyle w:val="paragraphsub"/>
      </w:pPr>
      <w:r w:rsidRPr="000C4284">
        <w:tab/>
        <w:t>(iii)</w:t>
      </w:r>
      <w:r w:rsidRPr="000C4284">
        <w:tab/>
        <w:t>in the case of a contract of life insurance—</w:t>
      </w:r>
      <w:r w:rsidR="00242AB6" w:rsidRPr="000C4284">
        <w:t xml:space="preserve">will </w:t>
      </w:r>
      <w:r w:rsidRPr="000C4284">
        <w:t xml:space="preserve">increase a sum insured under the contract in respect of </w:t>
      </w:r>
      <w:r w:rsidR="00A641A2" w:rsidRPr="000C4284">
        <w:t xml:space="preserve">one or more of the life </w:t>
      </w:r>
      <w:r w:rsidRPr="000C4284">
        <w:t>insured</w:t>
      </w:r>
      <w:r w:rsidR="00A641A2" w:rsidRPr="000C4284">
        <w:t>s</w:t>
      </w:r>
      <w:r w:rsidRPr="000C4284">
        <w:t>; and</w:t>
      </w:r>
    </w:p>
    <w:p w:rsidR="00F74139" w:rsidRPr="000C4284" w:rsidRDefault="00F74139" w:rsidP="000C4284">
      <w:pPr>
        <w:pStyle w:val="paragraph"/>
      </w:pPr>
      <w:r w:rsidRPr="000C4284">
        <w:tab/>
        <w:t>(b)</w:t>
      </w:r>
      <w:r w:rsidRPr="000C4284">
        <w:tab/>
      </w:r>
      <w:r w:rsidR="00F826A4" w:rsidRPr="000C4284">
        <w:t xml:space="preserve">the variation </w:t>
      </w:r>
      <w:r w:rsidR="00242AB6" w:rsidRPr="000C4284">
        <w:t xml:space="preserve">is </w:t>
      </w:r>
      <w:r w:rsidRPr="000C4284">
        <w:t xml:space="preserve">not an automatic variation but </w:t>
      </w:r>
      <w:r w:rsidR="00242AB6" w:rsidRPr="000C4284">
        <w:t xml:space="preserve">is </w:t>
      </w:r>
      <w:r w:rsidRPr="000C4284">
        <w:t xml:space="preserve">required to be expressly agreed between the insurer and the insured before the contract </w:t>
      </w:r>
      <w:r w:rsidR="00242AB6" w:rsidRPr="000C4284">
        <w:t xml:space="preserve">is </w:t>
      </w:r>
      <w:r w:rsidRPr="000C4284">
        <w:t>varied.</w:t>
      </w:r>
    </w:p>
    <w:p w:rsidR="003A44CF" w:rsidRPr="000C4284" w:rsidRDefault="00D0407B" w:rsidP="000C4284">
      <w:pPr>
        <w:pStyle w:val="ItemHead"/>
      </w:pPr>
      <w:r w:rsidRPr="000C4284">
        <w:t>12</w:t>
      </w:r>
      <w:r w:rsidR="003A44CF" w:rsidRPr="000C4284">
        <w:t xml:space="preserve">  Section</w:t>
      </w:r>
      <w:r w:rsidR="000C4284" w:rsidRPr="000C4284">
        <w:t> </w:t>
      </w:r>
      <w:r w:rsidR="003A44CF" w:rsidRPr="000C4284">
        <w:t>22</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33" w:name="_Toc361129340"/>
      <w:r w:rsidRPr="000C4284">
        <w:rPr>
          <w:rStyle w:val="CharSectno"/>
        </w:rPr>
        <w:t>22</w:t>
      </w:r>
      <w:r w:rsidRPr="000C4284">
        <w:t xml:space="preserve">  Insurer to inform of duty of disclosure</w:t>
      </w:r>
      <w:bookmarkEnd w:id="33"/>
    </w:p>
    <w:p w:rsidR="003A44CF" w:rsidRPr="000C4284" w:rsidRDefault="003A44CF" w:rsidP="000C4284">
      <w:pPr>
        <w:pStyle w:val="subsection"/>
      </w:pPr>
      <w:r w:rsidRPr="000C4284">
        <w:tab/>
        <w:t>(1)</w:t>
      </w:r>
      <w:r w:rsidRPr="000C4284">
        <w:tab/>
        <w:t>The insurer must, before a contract of insurance is entered into, clearly inform the insured in writing:</w:t>
      </w:r>
    </w:p>
    <w:p w:rsidR="003A44CF" w:rsidRPr="000C4284" w:rsidRDefault="003A44CF" w:rsidP="000C4284">
      <w:pPr>
        <w:pStyle w:val="paragraph"/>
      </w:pPr>
      <w:r w:rsidRPr="000C4284">
        <w:tab/>
        <w:t>(a)</w:t>
      </w:r>
      <w:r w:rsidRPr="000C4284">
        <w:tab/>
        <w:t>of the general nature and effect of the duty of disclosure; and</w:t>
      </w:r>
    </w:p>
    <w:p w:rsidR="003A44CF" w:rsidRPr="000C4284" w:rsidRDefault="003A44CF" w:rsidP="000C4284">
      <w:pPr>
        <w:pStyle w:val="paragraph"/>
      </w:pPr>
      <w:r w:rsidRPr="000C4284">
        <w:lastRenderedPageBreak/>
        <w:tab/>
        <w:t>(b)</w:t>
      </w:r>
      <w:r w:rsidRPr="000C4284">
        <w:tab/>
        <w:t>if section</w:t>
      </w:r>
      <w:r w:rsidR="000C4284" w:rsidRPr="000C4284">
        <w:t> </w:t>
      </w:r>
      <w:r w:rsidRPr="000C4284">
        <w:t>21A or 21B applies to the contract—of the general nature and effect of that section; and</w:t>
      </w:r>
    </w:p>
    <w:p w:rsidR="003A44CF" w:rsidRPr="000C4284" w:rsidRDefault="003A44CF" w:rsidP="000C4284">
      <w:pPr>
        <w:pStyle w:val="paragraph"/>
      </w:pPr>
      <w:r w:rsidRPr="000C4284">
        <w:tab/>
        <w:t>(c)</w:t>
      </w:r>
      <w:r w:rsidRPr="000C4284">
        <w:tab/>
        <w:t>if the contract is a contract of life insurance—of the effect of section</w:t>
      </w:r>
      <w:r w:rsidR="000C4284" w:rsidRPr="000C4284">
        <w:t> </w:t>
      </w:r>
      <w:r w:rsidRPr="000C4284">
        <w:t>31A; and</w:t>
      </w:r>
    </w:p>
    <w:p w:rsidR="003A44CF" w:rsidRPr="000C4284" w:rsidRDefault="003A44CF" w:rsidP="000C4284">
      <w:pPr>
        <w:pStyle w:val="paragraph"/>
      </w:pPr>
      <w:r w:rsidRPr="000C4284">
        <w:tab/>
        <w:t>(d)</w:t>
      </w:r>
      <w:r w:rsidRPr="000C4284">
        <w:tab/>
        <w:t>that the duty of disclosure applies until the proposed contract is entered into.</w:t>
      </w:r>
    </w:p>
    <w:p w:rsidR="003A44CF" w:rsidRPr="000C4284" w:rsidRDefault="003A44CF" w:rsidP="000C4284">
      <w:pPr>
        <w:pStyle w:val="subsection"/>
      </w:pPr>
      <w:r w:rsidRPr="000C4284">
        <w:tab/>
        <w:t>(2)</w:t>
      </w:r>
      <w:r w:rsidRPr="000C4284">
        <w:tab/>
        <w:t>If the proposed contract is a contract of life insurance, the insurer must also, before the contract is entered into, clearly inform</w:t>
      </w:r>
      <w:r w:rsidR="00C43F43" w:rsidRPr="000C4284">
        <w:t>, in writing,</w:t>
      </w:r>
      <w:r w:rsidRPr="000C4284">
        <w:t xml:space="preserve"> any person (other than the insured) who, under the contract, would become a life insured of the matters referred to in </w:t>
      </w:r>
      <w:r w:rsidR="000C4284" w:rsidRPr="000C4284">
        <w:t>subsection (</w:t>
      </w:r>
      <w:r w:rsidRPr="000C4284">
        <w:t>1).</w:t>
      </w:r>
    </w:p>
    <w:p w:rsidR="003A44CF" w:rsidRPr="000C4284" w:rsidRDefault="003A44CF" w:rsidP="000C4284">
      <w:pPr>
        <w:pStyle w:val="subsection"/>
      </w:pPr>
      <w:r w:rsidRPr="000C4284">
        <w:tab/>
        <w:t>(3)</w:t>
      </w:r>
      <w:r w:rsidRPr="000C4284">
        <w:tab/>
        <w:t>If:</w:t>
      </w:r>
    </w:p>
    <w:p w:rsidR="003A44CF" w:rsidRPr="000C4284" w:rsidRDefault="003A44CF" w:rsidP="000C4284">
      <w:pPr>
        <w:pStyle w:val="paragraph"/>
      </w:pPr>
      <w:r w:rsidRPr="000C4284">
        <w:tab/>
        <w:t>(a)</w:t>
      </w:r>
      <w:r w:rsidRPr="000C4284">
        <w:tab/>
        <w:t xml:space="preserve">an insurer complies with </w:t>
      </w:r>
      <w:r w:rsidR="000C4284" w:rsidRPr="000C4284">
        <w:t>subsection (</w:t>
      </w:r>
      <w:r w:rsidRPr="000C4284">
        <w:t>1) in relation to a proposed contract of insurance; and</w:t>
      </w:r>
    </w:p>
    <w:p w:rsidR="003A44CF" w:rsidRPr="000C4284" w:rsidRDefault="003A44CF" w:rsidP="000C4284">
      <w:pPr>
        <w:pStyle w:val="paragraph"/>
      </w:pPr>
      <w:r w:rsidRPr="000C4284">
        <w:tab/>
        <w:t>(b)</w:t>
      </w:r>
      <w:r w:rsidRPr="000C4284">
        <w:tab/>
        <w:t>the insurer accepts an offer by the insured to enter into the proposed contract, or makes a counter</w:t>
      </w:r>
      <w:r w:rsidR="000B5371">
        <w:noBreakHyphen/>
      </w:r>
      <w:r w:rsidRPr="000C4284">
        <w:t>offer to enter into another contract of insurance with the insured; and</w:t>
      </w:r>
    </w:p>
    <w:p w:rsidR="003A44CF" w:rsidRPr="000C4284" w:rsidRDefault="003A44CF" w:rsidP="000C4284">
      <w:pPr>
        <w:pStyle w:val="paragraph"/>
      </w:pPr>
      <w:r w:rsidRPr="000C4284">
        <w:tab/>
        <w:t>(c)</w:t>
      </w:r>
      <w:r w:rsidRPr="000C4284">
        <w:tab/>
        <w:t>the insurer’s acceptance or counter</w:t>
      </w:r>
      <w:r w:rsidR="000B5371">
        <w:noBreakHyphen/>
      </w:r>
      <w:r w:rsidRPr="000C4284">
        <w:t>offer is made more than 2 months after the insured’s most recent disclosure for the purpose of complying with the duty of disclosure in relation to the proposed contract;</w:t>
      </w:r>
    </w:p>
    <w:p w:rsidR="003A44CF" w:rsidRPr="000C4284" w:rsidRDefault="00644DA2" w:rsidP="000C4284">
      <w:pPr>
        <w:pStyle w:val="subsection2"/>
      </w:pPr>
      <w:r w:rsidRPr="000C4284">
        <w:t xml:space="preserve">then </w:t>
      </w:r>
      <w:r w:rsidR="003A44CF" w:rsidRPr="000C4284">
        <w:t>the insurer must give to the insured, with the acceptance or counter</w:t>
      </w:r>
      <w:r w:rsidR="000B5371">
        <w:noBreakHyphen/>
      </w:r>
      <w:r w:rsidR="003A44CF" w:rsidRPr="000C4284">
        <w:t>offer, a reminder notice stating that the duty of disclosure applies until the proposed or other contract is entered into.</w:t>
      </w:r>
    </w:p>
    <w:p w:rsidR="003A44CF" w:rsidRPr="000C4284" w:rsidRDefault="003A44CF" w:rsidP="000C4284">
      <w:pPr>
        <w:pStyle w:val="subsection"/>
      </w:pPr>
      <w:r w:rsidRPr="000C4284">
        <w:tab/>
        <w:t>(4)</w:t>
      </w:r>
      <w:r w:rsidRPr="000C4284">
        <w:tab/>
        <w:t>If the regulations prescribe a form of writing to be used:</w:t>
      </w:r>
    </w:p>
    <w:p w:rsidR="003A44CF" w:rsidRPr="000C4284" w:rsidRDefault="003A44CF" w:rsidP="000C4284">
      <w:pPr>
        <w:pStyle w:val="paragraph"/>
      </w:pPr>
      <w:r w:rsidRPr="000C4284">
        <w:tab/>
        <w:t>(a)</w:t>
      </w:r>
      <w:r w:rsidRPr="000C4284">
        <w:tab/>
        <w:t xml:space="preserve">for informing a person of the matters referred to in </w:t>
      </w:r>
      <w:r w:rsidR="000C4284" w:rsidRPr="000C4284">
        <w:t>subsection (</w:t>
      </w:r>
      <w:r w:rsidRPr="000C4284">
        <w:t>1); or</w:t>
      </w:r>
    </w:p>
    <w:p w:rsidR="003A44CF" w:rsidRPr="000C4284" w:rsidRDefault="003A44CF" w:rsidP="000C4284">
      <w:pPr>
        <w:pStyle w:val="paragraph"/>
      </w:pPr>
      <w:r w:rsidRPr="000C4284">
        <w:tab/>
        <w:t>(b)</w:t>
      </w:r>
      <w:r w:rsidRPr="000C4284">
        <w:tab/>
        <w:t xml:space="preserve">for the reminder notice referred to in </w:t>
      </w:r>
      <w:r w:rsidR="000C4284" w:rsidRPr="000C4284">
        <w:t>subsection (</w:t>
      </w:r>
      <w:r w:rsidRPr="000C4284">
        <w:t>3);</w:t>
      </w:r>
    </w:p>
    <w:p w:rsidR="003A44CF" w:rsidRPr="000C4284" w:rsidRDefault="003A44CF" w:rsidP="000C4284">
      <w:pPr>
        <w:pStyle w:val="subsection2"/>
      </w:pPr>
      <w:r w:rsidRPr="000C4284">
        <w:t>the writing to be used may be in accordance with the prescribed form.</w:t>
      </w:r>
    </w:p>
    <w:p w:rsidR="003A44CF" w:rsidRPr="000C4284" w:rsidRDefault="003A44CF" w:rsidP="000C4284">
      <w:pPr>
        <w:pStyle w:val="subsection"/>
      </w:pPr>
      <w:r w:rsidRPr="000C4284">
        <w:tab/>
        <w:t>(5)</w:t>
      </w:r>
      <w:r w:rsidRPr="000C4284">
        <w:tab/>
        <w:t xml:space="preserve">An insurer who has not complied with </w:t>
      </w:r>
      <w:r w:rsidR="000C4284" w:rsidRPr="000C4284">
        <w:t>subsection (</w:t>
      </w:r>
      <w:r w:rsidRPr="000C4284">
        <w:t xml:space="preserve">1) and (if applicable) </w:t>
      </w:r>
      <w:r w:rsidR="000C4284" w:rsidRPr="000C4284">
        <w:t>subsection (</w:t>
      </w:r>
      <w:r w:rsidRPr="000C4284">
        <w:t>2) may not exercise a right in respect of a failure to comply with the duty of disclosure</w:t>
      </w:r>
      <w:r w:rsidR="00644DA2" w:rsidRPr="000C4284">
        <w:t>,</w:t>
      </w:r>
      <w:r w:rsidRPr="000C4284">
        <w:t xml:space="preserve"> unless the failure was fraudulent.</w:t>
      </w:r>
    </w:p>
    <w:p w:rsidR="003A44CF" w:rsidRPr="000C4284" w:rsidRDefault="003A44CF" w:rsidP="000C4284">
      <w:pPr>
        <w:pStyle w:val="subsection"/>
      </w:pPr>
      <w:r w:rsidRPr="000C4284">
        <w:tab/>
        <w:t>(6)</w:t>
      </w:r>
      <w:r w:rsidRPr="000C4284">
        <w:tab/>
        <w:t>If:</w:t>
      </w:r>
    </w:p>
    <w:p w:rsidR="003A44CF" w:rsidRPr="000C4284" w:rsidRDefault="003A44CF" w:rsidP="000C4284">
      <w:pPr>
        <w:pStyle w:val="paragraph"/>
      </w:pPr>
      <w:r w:rsidRPr="000C4284">
        <w:tab/>
        <w:t>(a)</w:t>
      </w:r>
      <w:r w:rsidRPr="000C4284">
        <w:tab/>
        <w:t xml:space="preserve">an insurer is required to comply with </w:t>
      </w:r>
      <w:r w:rsidR="000C4284" w:rsidRPr="000C4284">
        <w:t>subsection (</w:t>
      </w:r>
      <w:r w:rsidRPr="000C4284">
        <w:t>3) in relation to a contract of insurance; and</w:t>
      </w:r>
    </w:p>
    <w:p w:rsidR="003A44CF" w:rsidRPr="000C4284" w:rsidRDefault="003A44CF" w:rsidP="000C4284">
      <w:pPr>
        <w:pStyle w:val="paragraph"/>
      </w:pPr>
      <w:r w:rsidRPr="000C4284">
        <w:lastRenderedPageBreak/>
        <w:tab/>
        <w:t>(b)</w:t>
      </w:r>
      <w:r w:rsidRPr="000C4284">
        <w:tab/>
        <w:t>the insurer does not do so;</w:t>
      </w:r>
    </w:p>
    <w:p w:rsidR="003A44CF" w:rsidRPr="000C4284" w:rsidRDefault="00644DA2" w:rsidP="000C4284">
      <w:pPr>
        <w:pStyle w:val="subsection2"/>
      </w:pPr>
      <w:r w:rsidRPr="000C4284">
        <w:t xml:space="preserve">then </w:t>
      </w:r>
      <w:r w:rsidR="003A44CF" w:rsidRPr="000C4284">
        <w:t>the insurer may not exercise a right in respect of a failure to comply with the duty of disclosure in relation to a new matter relating to the contract, unless the failure was fraudulent.</w:t>
      </w:r>
    </w:p>
    <w:p w:rsidR="003A44CF" w:rsidRPr="000C4284" w:rsidRDefault="003A44CF" w:rsidP="000C4284">
      <w:pPr>
        <w:pStyle w:val="subsection"/>
      </w:pPr>
      <w:r w:rsidRPr="000C4284">
        <w:tab/>
        <w:t>(7)</w:t>
      </w:r>
      <w:r w:rsidRPr="000C4284">
        <w:tab/>
        <w:t xml:space="preserve">For the purposes of </w:t>
      </w:r>
      <w:r w:rsidR="000C4284" w:rsidRPr="000C4284">
        <w:t>subsection (</w:t>
      </w:r>
      <w:r w:rsidRPr="000C4284">
        <w:t xml:space="preserve">6), a </w:t>
      </w:r>
      <w:r w:rsidRPr="000C4284">
        <w:rPr>
          <w:b/>
          <w:i/>
        </w:rPr>
        <w:t>new matter</w:t>
      </w:r>
      <w:r w:rsidRPr="000C4284">
        <w:t xml:space="preserve"> relating to a contract of insurance is a matter of which the insured first becomes aware after the insured’s most recent disclosure for the purpose of complying with the duty of disclosure in relation to the contract.</w:t>
      </w:r>
    </w:p>
    <w:p w:rsidR="003A44CF" w:rsidRPr="000C4284" w:rsidRDefault="00D0407B" w:rsidP="000C4284">
      <w:pPr>
        <w:pStyle w:val="ItemHead"/>
      </w:pPr>
      <w:r w:rsidRPr="000C4284">
        <w:t>13</w:t>
      </w:r>
      <w:r w:rsidR="003A44CF" w:rsidRPr="000C4284">
        <w:t xml:space="preserve">  Application</w:t>
      </w:r>
    </w:p>
    <w:p w:rsidR="003A44CF" w:rsidRPr="000C4284" w:rsidRDefault="003A44CF" w:rsidP="000C4284">
      <w:pPr>
        <w:pStyle w:val="Item"/>
      </w:pPr>
      <w:r w:rsidRPr="000C4284">
        <w:t>The amendments made by this Part apply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insurance that was originally entered into before the commencement of this item and is renewed, extended, varied or reinstated after that commencement.</w:t>
      </w:r>
    </w:p>
    <w:p w:rsidR="003A44CF" w:rsidRPr="000C4284" w:rsidRDefault="003A44CF" w:rsidP="000C4284">
      <w:pPr>
        <w:pStyle w:val="ActHead7"/>
        <w:pageBreakBefore/>
      </w:pPr>
      <w:bookmarkStart w:id="34" w:name="_Toc361129341"/>
      <w:r w:rsidRPr="000C4284">
        <w:rPr>
          <w:rStyle w:val="CharAmPartNo"/>
        </w:rPr>
        <w:lastRenderedPageBreak/>
        <w:t>Part</w:t>
      </w:r>
      <w:r w:rsidR="000C4284" w:rsidRPr="000C4284">
        <w:rPr>
          <w:rStyle w:val="CharAmPartNo"/>
        </w:rPr>
        <w:t> </w:t>
      </w:r>
      <w:r w:rsidRPr="000C4284">
        <w:rPr>
          <w:rStyle w:val="CharAmPartNo"/>
        </w:rPr>
        <w:t>4</w:t>
      </w:r>
      <w:r w:rsidRPr="000C4284">
        <w:t>—</w:t>
      </w:r>
      <w:r w:rsidRPr="000C4284">
        <w:rPr>
          <w:rStyle w:val="CharAmPartText"/>
        </w:rPr>
        <w:t>Non</w:t>
      </w:r>
      <w:r w:rsidR="000B5371">
        <w:rPr>
          <w:rStyle w:val="CharAmPartText"/>
        </w:rPr>
        <w:noBreakHyphen/>
      </w:r>
      <w:r w:rsidRPr="000C4284">
        <w:rPr>
          <w:rStyle w:val="CharAmPartText"/>
        </w:rPr>
        <w:t>disclosures by life insureds</w:t>
      </w:r>
      <w:bookmarkEnd w:id="34"/>
    </w:p>
    <w:p w:rsidR="003A44CF" w:rsidRPr="000C4284" w:rsidRDefault="003A44CF" w:rsidP="000C4284">
      <w:pPr>
        <w:pStyle w:val="ActHead9"/>
        <w:rPr>
          <w:i w:val="0"/>
        </w:rPr>
      </w:pPr>
      <w:bookmarkStart w:id="35" w:name="_Toc361129342"/>
      <w:r w:rsidRPr="000C4284">
        <w:t>Insurance Contracts Act 1984</w:t>
      </w:r>
      <w:bookmarkEnd w:id="35"/>
    </w:p>
    <w:p w:rsidR="003A44CF" w:rsidRPr="000C4284" w:rsidRDefault="00D0407B" w:rsidP="000C4284">
      <w:pPr>
        <w:pStyle w:val="ItemHead"/>
      </w:pPr>
      <w:r w:rsidRPr="000C4284">
        <w:t>14</w:t>
      </w:r>
      <w:r w:rsidR="003A44CF" w:rsidRPr="000C4284">
        <w:t xml:space="preserve">  After section</w:t>
      </w:r>
      <w:r w:rsidR="000C4284" w:rsidRPr="000C4284">
        <w:t> </w:t>
      </w:r>
      <w:r w:rsidR="003A44CF" w:rsidRPr="000C4284">
        <w:t>31</w:t>
      </w:r>
    </w:p>
    <w:p w:rsidR="003A44CF" w:rsidRPr="000C4284" w:rsidRDefault="003A44CF" w:rsidP="000C4284">
      <w:pPr>
        <w:pStyle w:val="Item"/>
      </w:pPr>
      <w:r w:rsidRPr="000C4284">
        <w:t>Insert:</w:t>
      </w:r>
    </w:p>
    <w:p w:rsidR="003A44CF" w:rsidRPr="000C4284" w:rsidRDefault="003A44CF" w:rsidP="000C4284">
      <w:pPr>
        <w:pStyle w:val="ActHead5"/>
      </w:pPr>
      <w:bookmarkStart w:id="36" w:name="_Toc361129343"/>
      <w:r w:rsidRPr="000C4284">
        <w:rPr>
          <w:rStyle w:val="CharSectno"/>
        </w:rPr>
        <w:t>31A</w:t>
      </w:r>
      <w:r w:rsidRPr="000C4284">
        <w:t xml:space="preserve">  Non</w:t>
      </w:r>
      <w:r w:rsidR="000B5371">
        <w:noBreakHyphen/>
      </w:r>
      <w:r w:rsidRPr="000C4284">
        <w:t>disclosure by life insured</w:t>
      </w:r>
      <w:bookmarkEnd w:id="36"/>
    </w:p>
    <w:p w:rsidR="003A44CF" w:rsidRPr="000C4284" w:rsidRDefault="003A44CF" w:rsidP="000C4284">
      <w:pPr>
        <w:pStyle w:val="subsection"/>
      </w:pPr>
      <w:r w:rsidRPr="000C4284">
        <w:tab/>
        <w:t>(1)</w:t>
      </w:r>
      <w:r w:rsidRPr="000C4284">
        <w:tab/>
        <w:t>This section applies in relation to a contract of life insurance under which a person (other than the insured) would become a life insured.</w:t>
      </w:r>
    </w:p>
    <w:p w:rsidR="003A44CF" w:rsidRPr="000C4284" w:rsidRDefault="003A44CF" w:rsidP="000C4284">
      <w:pPr>
        <w:pStyle w:val="subsection"/>
      </w:pPr>
      <w:r w:rsidRPr="000C4284">
        <w:tab/>
        <w:t>(2)</w:t>
      </w:r>
      <w:r w:rsidRPr="000C4284">
        <w:tab/>
        <w:t xml:space="preserve">If, during the negotiations for the contract but before it was entered into, the person (the </w:t>
      </w:r>
      <w:r w:rsidRPr="000C4284">
        <w:rPr>
          <w:b/>
          <w:i/>
        </w:rPr>
        <w:t>life insured</w:t>
      </w:r>
      <w:r w:rsidRPr="000C4284">
        <w:t>) failed to disclose to the insurer a matter that was known to the life insured, being a matter that:</w:t>
      </w:r>
    </w:p>
    <w:p w:rsidR="003A44CF" w:rsidRPr="000C4284" w:rsidRDefault="003A44CF" w:rsidP="000C4284">
      <w:pPr>
        <w:pStyle w:val="paragraph"/>
      </w:pPr>
      <w:r w:rsidRPr="000C4284">
        <w:tab/>
        <w:t>(a)</w:t>
      </w:r>
      <w:r w:rsidRPr="000C4284">
        <w:tab/>
        <w:t>the life insured knew to be a matter relevant to the decision of the insurer whether to accept the risk and, if so, on what terms; or</w:t>
      </w:r>
    </w:p>
    <w:p w:rsidR="002700AB" w:rsidRPr="000C4284" w:rsidRDefault="003A44CF" w:rsidP="000C4284">
      <w:pPr>
        <w:pStyle w:val="paragraph"/>
      </w:pPr>
      <w:r w:rsidRPr="000C4284">
        <w:tab/>
        <w:t>(b)</w:t>
      </w:r>
      <w:r w:rsidRPr="000C4284">
        <w:tab/>
        <w:t>a reasonable person in the circumstances could have been expected to know to be a matter so relevant, having regard to factors</w:t>
      </w:r>
      <w:r w:rsidR="002700AB" w:rsidRPr="000C4284">
        <w:t xml:space="preserve"> including, but not limited to:</w:t>
      </w:r>
    </w:p>
    <w:p w:rsidR="003A44CF" w:rsidRPr="000C4284" w:rsidRDefault="002700AB" w:rsidP="000C4284">
      <w:pPr>
        <w:pStyle w:val="paragraphsub"/>
      </w:pPr>
      <w:r w:rsidRPr="000C4284">
        <w:tab/>
        <w:t>(i)</w:t>
      </w:r>
      <w:r w:rsidRPr="000C4284">
        <w:tab/>
      </w:r>
      <w:r w:rsidR="003A44CF" w:rsidRPr="000C4284">
        <w:t>the nature and extent of the insurance cover to be provided under the relevant contract of insurance;</w:t>
      </w:r>
      <w:r w:rsidRPr="000C4284">
        <w:t xml:space="preserve"> and</w:t>
      </w:r>
    </w:p>
    <w:p w:rsidR="002700AB" w:rsidRPr="000C4284" w:rsidRDefault="002700AB" w:rsidP="000C4284">
      <w:pPr>
        <w:pStyle w:val="paragraphsub"/>
      </w:pPr>
      <w:r w:rsidRPr="000C4284">
        <w:tab/>
        <w:t>(ii)</w:t>
      </w:r>
      <w:r w:rsidRPr="000C4284">
        <w:tab/>
        <w:t>the class of persons who would ordinarily be expected to apply for insurance cover of that kind;</w:t>
      </w:r>
    </w:p>
    <w:p w:rsidR="003A44CF" w:rsidRPr="000C4284" w:rsidRDefault="003A44CF" w:rsidP="000C4284">
      <w:pPr>
        <w:pStyle w:val="subsection2"/>
      </w:pPr>
      <w:r w:rsidRPr="000C4284">
        <w:t>this Act has effect as if the failure to disclose the matter had been a failure by the insured to comply with the duty of disclosure in relation to the matter.</w:t>
      </w:r>
    </w:p>
    <w:p w:rsidR="003A44CF" w:rsidRPr="000C4284" w:rsidRDefault="003A44CF" w:rsidP="000C4284">
      <w:pPr>
        <w:pStyle w:val="subsection"/>
      </w:pPr>
      <w:r w:rsidRPr="000C4284">
        <w:tab/>
        <w:t>(3)</w:t>
      </w:r>
      <w:r w:rsidRPr="000C4284">
        <w:tab/>
      </w:r>
      <w:r w:rsidR="000C4284" w:rsidRPr="000C4284">
        <w:t>Subsection (</w:t>
      </w:r>
      <w:r w:rsidRPr="000C4284">
        <w:t>2) does not apply in relation to a failure by the life insured to disclose a matter:</w:t>
      </w:r>
    </w:p>
    <w:p w:rsidR="003A44CF" w:rsidRPr="000C4284" w:rsidRDefault="003A44CF" w:rsidP="000C4284">
      <w:pPr>
        <w:pStyle w:val="paragraph"/>
      </w:pPr>
      <w:r w:rsidRPr="000C4284">
        <w:tab/>
        <w:t>(a)</w:t>
      </w:r>
      <w:r w:rsidRPr="000C4284">
        <w:tab/>
        <w:t>that diminishes the risk; or</w:t>
      </w:r>
    </w:p>
    <w:p w:rsidR="003A44CF" w:rsidRPr="000C4284" w:rsidRDefault="003A44CF" w:rsidP="000C4284">
      <w:pPr>
        <w:pStyle w:val="paragraph"/>
      </w:pPr>
      <w:r w:rsidRPr="000C4284">
        <w:tab/>
        <w:t>(b)</w:t>
      </w:r>
      <w:r w:rsidRPr="000C4284">
        <w:tab/>
        <w:t>that is of common knowledge; or</w:t>
      </w:r>
    </w:p>
    <w:p w:rsidR="003A44CF" w:rsidRPr="000C4284" w:rsidRDefault="003A44CF" w:rsidP="000C4284">
      <w:pPr>
        <w:pStyle w:val="paragraph"/>
      </w:pPr>
      <w:r w:rsidRPr="000C4284">
        <w:tab/>
        <w:t>(c)</w:t>
      </w:r>
      <w:r w:rsidRPr="000C4284">
        <w:tab/>
        <w:t>that the insurer knows or in the ordinary course of the insurer’s business as an insurer ought to know; or</w:t>
      </w:r>
    </w:p>
    <w:p w:rsidR="003A44CF" w:rsidRPr="000C4284" w:rsidRDefault="003A44CF" w:rsidP="000C4284">
      <w:pPr>
        <w:pStyle w:val="paragraph"/>
      </w:pPr>
      <w:r w:rsidRPr="000C4284">
        <w:tab/>
        <w:t>(d)</w:t>
      </w:r>
      <w:r w:rsidRPr="000C4284">
        <w:tab/>
        <w:t>as to which compliance with the duty of disclosure is waived by the insurer.</w:t>
      </w:r>
    </w:p>
    <w:p w:rsidR="003A44CF" w:rsidRPr="000C4284" w:rsidRDefault="00D0407B" w:rsidP="000C4284">
      <w:pPr>
        <w:pStyle w:val="ItemHead"/>
      </w:pPr>
      <w:r w:rsidRPr="000C4284">
        <w:lastRenderedPageBreak/>
        <w:t>15</w:t>
      </w:r>
      <w:r w:rsidR="003A44CF" w:rsidRPr="000C4284">
        <w:t xml:space="preserve">  Application</w:t>
      </w:r>
    </w:p>
    <w:p w:rsidR="003A44CF" w:rsidRPr="000C4284" w:rsidRDefault="003A44CF" w:rsidP="000C4284">
      <w:pPr>
        <w:pStyle w:val="Subitem"/>
      </w:pPr>
      <w:r w:rsidRPr="000C4284">
        <w:t>(1)</w:t>
      </w:r>
      <w:r w:rsidRPr="000C4284">
        <w:tab/>
        <w:t>The amendment made by this Part applies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 made by this Part applies to the contract to the extent of the variation.</w:t>
      </w:r>
    </w:p>
    <w:p w:rsidR="003A44CF" w:rsidRPr="000C4284" w:rsidRDefault="003A44CF" w:rsidP="000C4284">
      <w:pPr>
        <w:pStyle w:val="ActHead6"/>
        <w:pageBreakBefore/>
      </w:pPr>
      <w:bookmarkStart w:id="37" w:name="_Toc361129344"/>
      <w:r w:rsidRPr="000C4284">
        <w:rPr>
          <w:rStyle w:val="CharAmSchNo"/>
        </w:rPr>
        <w:lastRenderedPageBreak/>
        <w:t>Schedule</w:t>
      </w:r>
      <w:r w:rsidR="000C4284" w:rsidRPr="000C4284">
        <w:rPr>
          <w:rStyle w:val="CharAmSchNo"/>
        </w:rPr>
        <w:t> </w:t>
      </w:r>
      <w:r w:rsidRPr="000C4284">
        <w:rPr>
          <w:rStyle w:val="CharAmSchNo"/>
        </w:rPr>
        <w:t>5</w:t>
      </w:r>
      <w:r w:rsidRPr="000C4284">
        <w:t>—</w:t>
      </w:r>
      <w:r w:rsidRPr="000C4284">
        <w:rPr>
          <w:rStyle w:val="CharAmSchText"/>
        </w:rPr>
        <w:t>Remedies of insurers: life insurance contracts</w:t>
      </w:r>
      <w:bookmarkEnd w:id="37"/>
    </w:p>
    <w:p w:rsidR="003A44CF" w:rsidRPr="000C4284" w:rsidRDefault="003A44CF" w:rsidP="000C4284">
      <w:pPr>
        <w:pStyle w:val="ActHead7"/>
      </w:pPr>
      <w:bookmarkStart w:id="38" w:name="_Toc361129345"/>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Unbundling of contracts</w:t>
      </w:r>
      <w:bookmarkEnd w:id="38"/>
    </w:p>
    <w:p w:rsidR="003A44CF" w:rsidRPr="000C4284" w:rsidRDefault="003A44CF" w:rsidP="000C4284">
      <w:pPr>
        <w:pStyle w:val="ActHead9"/>
        <w:rPr>
          <w:i w:val="0"/>
        </w:rPr>
      </w:pPr>
      <w:bookmarkStart w:id="39" w:name="_Toc361129346"/>
      <w:r w:rsidRPr="000C4284">
        <w:t>Insurance Contracts Act 1984</w:t>
      </w:r>
      <w:bookmarkEnd w:id="39"/>
    </w:p>
    <w:p w:rsidR="003A44CF" w:rsidRPr="000C4284" w:rsidRDefault="008522FE" w:rsidP="000C4284">
      <w:pPr>
        <w:pStyle w:val="ItemHead"/>
      </w:pPr>
      <w:r w:rsidRPr="000C4284">
        <w:t>1</w:t>
      </w:r>
      <w:r w:rsidR="003A44CF" w:rsidRPr="000C4284">
        <w:t xml:space="preserve">  Before section</w:t>
      </w:r>
      <w:r w:rsidR="000C4284" w:rsidRPr="000C4284">
        <w:t> </w:t>
      </w:r>
      <w:r w:rsidR="003A44CF" w:rsidRPr="000C4284">
        <w:t>28</w:t>
      </w:r>
    </w:p>
    <w:p w:rsidR="003A44CF" w:rsidRPr="000C4284" w:rsidRDefault="003A44CF" w:rsidP="000C4284">
      <w:pPr>
        <w:pStyle w:val="Item"/>
      </w:pPr>
      <w:r w:rsidRPr="000C4284">
        <w:t>Insert:</w:t>
      </w:r>
    </w:p>
    <w:p w:rsidR="003A44CF" w:rsidRPr="000C4284" w:rsidRDefault="003A44CF" w:rsidP="000C4284">
      <w:pPr>
        <w:pStyle w:val="ActHead5"/>
      </w:pPr>
      <w:bookmarkStart w:id="40" w:name="_Toc361129347"/>
      <w:r w:rsidRPr="000C4284">
        <w:rPr>
          <w:rStyle w:val="CharSectno"/>
        </w:rPr>
        <w:t>27A</w:t>
      </w:r>
      <w:r w:rsidRPr="000C4284">
        <w:t xml:space="preserve">  </w:t>
      </w:r>
      <w:r w:rsidR="00D84D2C" w:rsidRPr="000C4284">
        <w:t>Certain c</w:t>
      </w:r>
      <w:r w:rsidRPr="000C4284">
        <w:t xml:space="preserve">ontracts of life insurance </w:t>
      </w:r>
      <w:r w:rsidR="00D84D2C" w:rsidRPr="000C4284">
        <w:t xml:space="preserve">may be treated </w:t>
      </w:r>
      <w:r w:rsidR="00536935" w:rsidRPr="000C4284">
        <w:t xml:space="preserve">as if they </w:t>
      </w:r>
      <w:r w:rsidR="00505E21" w:rsidRPr="000C4284">
        <w:t xml:space="preserve">comprised </w:t>
      </w:r>
      <w:r w:rsidR="00536935" w:rsidRPr="000C4284">
        <w:t xml:space="preserve">2 or more separate contracts </w:t>
      </w:r>
      <w:r w:rsidRPr="000C4284">
        <w:t xml:space="preserve">of </w:t>
      </w:r>
      <w:r w:rsidR="00536935" w:rsidRPr="000C4284">
        <w:t xml:space="preserve">life </w:t>
      </w:r>
      <w:r w:rsidRPr="000C4284">
        <w:t>insurance</w:t>
      </w:r>
      <w:bookmarkEnd w:id="40"/>
    </w:p>
    <w:p w:rsidR="006576BC" w:rsidRPr="000C4284" w:rsidRDefault="003A44CF" w:rsidP="000C4284">
      <w:pPr>
        <w:pStyle w:val="subsection"/>
      </w:pPr>
      <w:r w:rsidRPr="000C4284">
        <w:tab/>
        <w:t>(1)</w:t>
      </w:r>
      <w:r w:rsidRPr="000C4284">
        <w:tab/>
      </w:r>
      <w:r w:rsidR="003665EF" w:rsidRPr="000C4284">
        <w:t>If</w:t>
      </w:r>
      <w:r w:rsidR="006576BC" w:rsidRPr="000C4284">
        <w:t>:</w:t>
      </w:r>
    </w:p>
    <w:p w:rsidR="008B6026" w:rsidRPr="000C4284" w:rsidRDefault="006576BC" w:rsidP="000C4284">
      <w:pPr>
        <w:pStyle w:val="paragraph"/>
      </w:pPr>
      <w:r w:rsidRPr="000C4284">
        <w:tab/>
        <w:t>(a)</w:t>
      </w:r>
      <w:r w:rsidRPr="000C4284">
        <w:tab/>
      </w:r>
      <w:r w:rsidR="003665EF" w:rsidRPr="000C4284">
        <w:t xml:space="preserve">a contract of life insurance includes </w:t>
      </w:r>
      <w:r w:rsidRPr="000C4284">
        <w:t xml:space="preserve">2 or more groups of provisions (for example, provisions </w:t>
      </w:r>
      <w:r w:rsidR="00D84D2C" w:rsidRPr="000C4284">
        <w:t xml:space="preserve">that are </w:t>
      </w:r>
      <w:r w:rsidRPr="000C4284">
        <w:t>grouped in</w:t>
      </w:r>
      <w:r w:rsidR="00D84D2C" w:rsidRPr="000C4284">
        <w:t>to</w:t>
      </w:r>
      <w:r w:rsidRPr="000C4284">
        <w:t xml:space="preserve"> 2 or more separate parts); and</w:t>
      </w:r>
    </w:p>
    <w:p w:rsidR="008B6026" w:rsidRPr="000C4284" w:rsidRDefault="006576BC" w:rsidP="000C4284">
      <w:pPr>
        <w:pStyle w:val="paragraph"/>
      </w:pPr>
      <w:r w:rsidRPr="000C4284">
        <w:tab/>
        <w:t>(b</w:t>
      </w:r>
      <w:r w:rsidR="008B6026" w:rsidRPr="000C4284">
        <w:t>)</w:t>
      </w:r>
      <w:r w:rsidR="008B6026" w:rsidRPr="000C4284">
        <w:tab/>
      </w:r>
      <w:r w:rsidRPr="000C4284">
        <w:t xml:space="preserve">each group of </w:t>
      </w:r>
      <w:r w:rsidR="008B6026" w:rsidRPr="000C4284">
        <w:t xml:space="preserve">provisions </w:t>
      </w:r>
      <w:r w:rsidR="0081476B" w:rsidRPr="000C4284">
        <w:t>c</w:t>
      </w:r>
      <w:r w:rsidR="008B6026" w:rsidRPr="000C4284">
        <w:t>ould</w:t>
      </w:r>
      <w:r w:rsidR="0081476B" w:rsidRPr="000C4284">
        <w:t xml:space="preserve"> </w:t>
      </w:r>
      <w:r w:rsidR="004A4100" w:rsidRPr="000C4284">
        <w:t xml:space="preserve">form </w:t>
      </w:r>
      <w:r w:rsidR="008B6026" w:rsidRPr="000C4284">
        <w:t xml:space="preserve">a single contract </w:t>
      </w:r>
      <w:r w:rsidR="0081476B" w:rsidRPr="000C4284">
        <w:t>of life insurance</w:t>
      </w:r>
      <w:r w:rsidRPr="000C4284">
        <w:t>;</w:t>
      </w:r>
    </w:p>
    <w:p w:rsidR="008B6026" w:rsidRPr="000C4284" w:rsidRDefault="0081476B" w:rsidP="000C4284">
      <w:pPr>
        <w:pStyle w:val="subsection2"/>
      </w:pPr>
      <w:r w:rsidRPr="000C4284">
        <w:t xml:space="preserve">then this Division </w:t>
      </w:r>
      <w:r w:rsidR="008B6026" w:rsidRPr="000C4284">
        <w:t xml:space="preserve">applies as if </w:t>
      </w:r>
      <w:r w:rsidR="006576BC" w:rsidRPr="000C4284">
        <w:t xml:space="preserve">each </w:t>
      </w:r>
      <w:r w:rsidR="008B6026" w:rsidRPr="000C4284">
        <w:t xml:space="preserve">group of provisions were a separate contract </w:t>
      </w:r>
      <w:r w:rsidRPr="000C4284">
        <w:t>of life insurance</w:t>
      </w:r>
      <w:r w:rsidR="008B6026" w:rsidRPr="000C4284">
        <w:t>.</w:t>
      </w:r>
    </w:p>
    <w:p w:rsidR="007039B2" w:rsidRPr="000C4284" w:rsidRDefault="007039B2" w:rsidP="000C4284">
      <w:pPr>
        <w:pStyle w:val="subsection"/>
      </w:pPr>
      <w:r w:rsidRPr="000C4284">
        <w:tab/>
        <w:t>(2)</w:t>
      </w:r>
      <w:r w:rsidRPr="000C4284">
        <w:tab/>
        <w:t>If:</w:t>
      </w:r>
    </w:p>
    <w:p w:rsidR="007039B2" w:rsidRPr="000C4284" w:rsidRDefault="007039B2" w:rsidP="000C4284">
      <w:pPr>
        <w:pStyle w:val="paragraph"/>
      </w:pPr>
      <w:r w:rsidRPr="000C4284">
        <w:tab/>
        <w:t>(a)</w:t>
      </w:r>
      <w:r w:rsidRPr="000C4284">
        <w:tab/>
        <w:t>a contract of life insurance includes 2 or more groups of provisions (for example, provisions that are grouped into 2 or more separate parts); and</w:t>
      </w:r>
    </w:p>
    <w:p w:rsidR="007039B2" w:rsidRPr="000C4284" w:rsidRDefault="007039B2" w:rsidP="000C4284">
      <w:pPr>
        <w:pStyle w:val="paragraph"/>
      </w:pPr>
      <w:r w:rsidRPr="000C4284">
        <w:tab/>
        <w:t>(b)</w:t>
      </w:r>
      <w:r w:rsidRPr="000C4284">
        <w:tab/>
        <w:t xml:space="preserve">because of </w:t>
      </w:r>
      <w:r w:rsidR="000C4284" w:rsidRPr="000C4284">
        <w:t>subsection (</w:t>
      </w:r>
      <w:r w:rsidRPr="000C4284">
        <w:t>1), this Division applies as if each group of provisions were a separate contract of life insurance; and</w:t>
      </w:r>
    </w:p>
    <w:p w:rsidR="007039B2" w:rsidRPr="000C4284" w:rsidRDefault="007039B2" w:rsidP="000C4284">
      <w:pPr>
        <w:pStyle w:val="paragraph"/>
      </w:pPr>
      <w:r w:rsidRPr="000C4284">
        <w:tab/>
        <w:t>(c)</w:t>
      </w:r>
      <w:r w:rsidRPr="000C4284">
        <w:tab/>
        <w:t>the contract also includes provision</w:t>
      </w:r>
      <w:r w:rsidR="004C6248" w:rsidRPr="000C4284">
        <w:t>s</w:t>
      </w:r>
      <w:r w:rsidRPr="000C4284">
        <w:t xml:space="preserve"> (</w:t>
      </w:r>
      <w:r w:rsidRPr="000C4284">
        <w:rPr>
          <w:b/>
          <w:i/>
        </w:rPr>
        <w:t>related provision</w:t>
      </w:r>
      <w:r w:rsidR="004C6248" w:rsidRPr="000C4284">
        <w:rPr>
          <w:b/>
          <w:i/>
        </w:rPr>
        <w:t>s</w:t>
      </w:r>
      <w:r w:rsidR="00614606" w:rsidRPr="000C4284">
        <w:t xml:space="preserve">) that </w:t>
      </w:r>
      <w:r w:rsidR="004C6248" w:rsidRPr="000C4284">
        <w:t>relate</w:t>
      </w:r>
      <w:r w:rsidR="00614606" w:rsidRPr="000C4284">
        <w:t xml:space="preserve"> to or</w:t>
      </w:r>
      <w:r w:rsidRPr="000C4284">
        <w:t xml:space="preserve"> </w:t>
      </w:r>
      <w:r w:rsidR="004C6248" w:rsidRPr="000C4284">
        <w:t>affect</w:t>
      </w:r>
      <w:r w:rsidRPr="000C4284">
        <w:t xml:space="preserve"> the operation of </w:t>
      </w:r>
      <w:r w:rsidR="004C6248" w:rsidRPr="000C4284">
        <w:t>one or more of th</w:t>
      </w:r>
      <w:r w:rsidRPr="000C4284">
        <w:t>e groups of provisions</w:t>
      </w:r>
      <w:r w:rsidR="004C6248" w:rsidRPr="000C4284">
        <w:t xml:space="preserve"> referred to in </w:t>
      </w:r>
      <w:r w:rsidR="000C4284" w:rsidRPr="000C4284">
        <w:t>paragraph (</w:t>
      </w:r>
      <w:r w:rsidR="004C6248" w:rsidRPr="000C4284">
        <w:t>a);</w:t>
      </w:r>
    </w:p>
    <w:p w:rsidR="007039B2" w:rsidRPr="000C4284" w:rsidRDefault="007039B2" w:rsidP="000C4284">
      <w:pPr>
        <w:pStyle w:val="subsection2"/>
      </w:pPr>
      <w:r w:rsidRPr="000C4284">
        <w:t>then the related provision</w:t>
      </w:r>
      <w:r w:rsidR="004C6248" w:rsidRPr="000C4284">
        <w:t>s</w:t>
      </w:r>
      <w:r w:rsidRPr="000C4284">
        <w:t xml:space="preserve"> </w:t>
      </w:r>
      <w:r w:rsidR="004C6248" w:rsidRPr="000C4284">
        <w:t>are</w:t>
      </w:r>
      <w:r w:rsidRPr="000C4284">
        <w:t xml:space="preserve">, for the purposes of this Division, to be regarded as </w:t>
      </w:r>
      <w:r w:rsidR="004C6248" w:rsidRPr="000C4284">
        <w:t xml:space="preserve">provisions </w:t>
      </w:r>
      <w:r w:rsidRPr="000C4284">
        <w:t xml:space="preserve">included in </w:t>
      </w:r>
      <w:r w:rsidR="004C6248" w:rsidRPr="000C4284">
        <w:t xml:space="preserve">each relevant </w:t>
      </w:r>
      <w:r w:rsidRPr="000C4284">
        <w:t>separate contract</w:t>
      </w:r>
      <w:r w:rsidR="004C6248" w:rsidRPr="000C4284">
        <w:t xml:space="preserve"> of life insurance referred to in </w:t>
      </w:r>
      <w:r w:rsidR="000C4284" w:rsidRPr="000C4284">
        <w:t>paragraph (</w:t>
      </w:r>
      <w:r w:rsidR="004C6248" w:rsidRPr="000C4284">
        <w:t>b)</w:t>
      </w:r>
      <w:r w:rsidRPr="000C4284">
        <w:t>.</w:t>
      </w:r>
    </w:p>
    <w:p w:rsidR="009D6884" w:rsidRPr="000C4284" w:rsidRDefault="00094F0B" w:rsidP="000C4284">
      <w:pPr>
        <w:pStyle w:val="subsection"/>
      </w:pPr>
      <w:r w:rsidRPr="000C4284">
        <w:tab/>
        <w:t>(3</w:t>
      </w:r>
      <w:r w:rsidR="009D6884" w:rsidRPr="000C4284">
        <w:t>)</w:t>
      </w:r>
      <w:r w:rsidR="009D6884" w:rsidRPr="000C4284">
        <w:tab/>
        <w:t xml:space="preserve">If a contract of life insurance provides insurance cover in relation to 2 or more life insureds, this Division applies as if the insurance </w:t>
      </w:r>
      <w:r w:rsidR="009D6884" w:rsidRPr="000C4284">
        <w:lastRenderedPageBreak/>
        <w:t>cover provided in relation to each life insured were provided by a separate contract of life insurance.</w:t>
      </w:r>
    </w:p>
    <w:p w:rsidR="003A44CF" w:rsidRPr="000C4284" w:rsidRDefault="00094F0B" w:rsidP="000C4284">
      <w:pPr>
        <w:pStyle w:val="subsection"/>
      </w:pPr>
      <w:r w:rsidRPr="000C4284">
        <w:tab/>
        <w:t>(4</w:t>
      </w:r>
      <w:r w:rsidR="003A44CF" w:rsidRPr="000C4284">
        <w:t>)</w:t>
      </w:r>
      <w:r w:rsidR="003A44CF" w:rsidRPr="000C4284">
        <w:tab/>
        <w:t>If a contract of life insurance provides:</w:t>
      </w:r>
    </w:p>
    <w:p w:rsidR="003A44CF" w:rsidRPr="000C4284" w:rsidRDefault="003A44CF" w:rsidP="000C4284">
      <w:pPr>
        <w:pStyle w:val="paragraph"/>
      </w:pPr>
      <w:r w:rsidRPr="000C4284">
        <w:tab/>
        <w:t>(a)</w:t>
      </w:r>
      <w:r w:rsidRPr="000C4284">
        <w:tab/>
        <w:t>insurance cover in relation to a life insured that is underwritten on particular terms; and</w:t>
      </w:r>
    </w:p>
    <w:p w:rsidR="003A44CF" w:rsidRPr="000C4284" w:rsidRDefault="003A44CF" w:rsidP="000C4284">
      <w:pPr>
        <w:pStyle w:val="paragraph"/>
      </w:pPr>
      <w:r w:rsidRPr="000C4284">
        <w:tab/>
        <w:t>(b)</w:t>
      </w:r>
      <w:r w:rsidRPr="000C4284">
        <w:tab/>
        <w:t>insurance cover in relation to that life insured that:</w:t>
      </w:r>
    </w:p>
    <w:p w:rsidR="003A44CF" w:rsidRPr="000C4284" w:rsidRDefault="003A44CF" w:rsidP="000C4284">
      <w:pPr>
        <w:pStyle w:val="paragraphsub"/>
      </w:pPr>
      <w:r w:rsidRPr="000C4284">
        <w:tab/>
        <w:t>(i)</w:t>
      </w:r>
      <w:r w:rsidRPr="000C4284">
        <w:tab/>
        <w:t>is not underwritten; or</w:t>
      </w:r>
    </w:p>
    <w:p w:rsidR="003A44CF" w:rsidRPr="000C4284" w:rsidRDefault="003A44CF" w:rsidP="000C4284">
      <w:pPr>
        <w:pStyle w:val="paragraphsub"/>
      </w:pPr>
      <w:r w:rsidRPr="000C4284">
        <w:tab/>
        <w:t>(ii)</w:t>
      </w:r>
      <w:r w:rsidRPr="000C4284">
        <w:tab/>
        <w:t>is underwritten on different terms;</w:t>
      </w:r>
    </w:p>
    <w:p w:rsidR="003A44CF" w:rsidRPr="000C4284" w:rsidRDefault="00D84D2C" w:rsidP="000C4284">
      <w:pPr>
        <w:pStyle w:val="subsection2"/>
      </w:pPr>
      <w:r w:rsidRPr="000C4284">
        <w:t xml:space="preserve">then </w:t>
      </w:r>
      <w:r w:rsidR="009D6884" w:rsidRPr="000C4284">
        <w:t xml:space="preserve">this Division applies as if </w:t>
      </w:r>
      <w:r w:rsidR="003A44CF" w:rsidRPr="000C4284">
        <w:t xml:space="preserve">the insurance cover referred to in </w:t>
      </w:r>
      <w:r w:rsidR="000C4284" w:rsidRPr="000C4284">
        <w:t>paragraph (</w:t>
      </w:r>
      <w:r w:rsidR="003A44CF" w:rsidRPr="000C4284">
        <w:t xml:space="preserve">a) and the insurance cover referred to in </w:t>
      </w:r>
      <w:r w:rsidR="000C4284" w:rsidRPr="000C4284">
        <w:t>paragraph (</w:t>
      </w:r>
      <w:r w:rsidR="003A44CF" w:rsidRPr="000C4284">
        <w:t xml:space="preserve">b) </w:t>
      </w:r>
      <w:r w:rsidR="009D6884" w:rsidRPr="000C4284">
        <w:t>were each provided by a separate contract of life insurance</w:t>
      </w:r>
      <w:r w:rsidR="003A44CF" w:rsidRPr="000C4284">
        <w:t>.</w:t>
      </w:r>
    </w:p>
    <w:p w:rsidR="003A44CF" w:rsidRPr="000C4284" w:rsidRDefault="003A44CF" w:rsidP="000C4284">
      <w:pPr>
        <w:pStyle w:val="notetext"/>
      </w:pPr>
      <w:r w:rsidRPr="000C4284">
        <w:t>Note:</w:t>
      </w:r>
      <w:r w:rsidRPr="000C4284">
        <w:tab/>
      </w:r>
      <w:r w:rsidR="00852615" w:rsidRPr="000C4284">
        <w:t xml:space="preserve">The effect of this section in relation to a contract of life insurance </w:t>
      </w:r>
      <w:r w:rsidR="00AB338A" w:rsidRPr="000C4284">
        <w:t xml:space="preserve">to which </w:t>
      </w:r>
      <w:r w:rsidR="000C4284" w:rsidRPr="000C4284">
        <w:t>subsection (</w:t>
      </w:r>
      <w:r w:rsidR="00094F0B" w:rsidRPr="000C4284">
        <w:t>1), (3) or (4</w:t>
      </w:r>
      <w:r w:rsidR="00AB338A" w:rsidRPr="000C4284">
        <w:t xml:space="preserve">) applies is </w:t>
      </w:r>
      <w:r w:rsidR="00852615" w:rsidRPr="000C4284">
        <w:t xml:space="preserve">that different remedies may be available to the insurer in respect of </w:t>
      </w:r>
      <w:r w:rsidR="00AB338A" w:rsidRPr="000C4284">
        <w:t xml:space="preserve">each separate contract of life </w:t>
      </w:r>
      <w:r w:rsidR="00852615" w:rsidRPr="000C4284">
        <w:t xml:space="preserve">insurance </w:t>
      </w:r>
      <w:r w:rsidR="00AB338A" w:rsidRPr="000C4284">
        <w:t xml:space="preserve">that is taken to exist by virtue of </w:t>
      </w:r>
      <w:r w:rsidR="00505E21" w:rsidRPr="000C4284">
        <w:t>the relevant subsection</w:t>
      </w:r>
      <w:r w:rsidR="00852615" w:rsidRPr="000C4284">
        <w:t>.</w:t>
      </w:r>
    </w:p>
    <w:p w:rsidR="00C43F43" w:rsidRPr="000C4284" w:rsidRDefault="00C43F43" w:rsidP="000C4284">
      <w:pPr>
        <w:pStyle w:val="ItemHead"/>
      </w:pPr>
      <w:r w:rsidRPr="000C4284">
        <w:t>2  At the end of subsection</w:t>
      </w:r>
      <w:r w:rsidR="000C4284" w:rsidRPr="000C4284">
        <w:t> </w:t>
      </w:r>
      <w:r w:rsidRPr="000C4284">
        <w:t>29(1)</w:t>
      </w:r>
    </w:p>
    <w:p w:rsidR="00C43F43" w:rsidRPr="000C4284" w:rsidRDefault="00C43F43" w:rsidP="000C4284">
      <w:pPr>
        <w:pStyle w:val="Item"/>
      </w:pPr>
      <w:r w:rsidRPr="000C4284">
        <w:t>Add:</w:t>
      </w:r>
    </w:p>
    <w:p w:rsidR="00C43F43" w:rsidRPr="000C4284" w:rsidRDefault="00C43F43" w:rsidP="000C4284">
      <w:pPr>
        <w:pStyle w:val="notetext"/>
      </w:pPr>
      <w:r w:rsidRPr="000C4284">
        <w:t>Note:</w:t>
      </w:r>
      <w:r w:rsidRPr="000C4284">
        <w:tab/>
        <w:t>If subsection</w:t>
      </w:r>
      <w:r w:rsidR="000C4284" w:rsidRPr="000C4284">
        <w:t> </w:t>
      </w:r>
      <w:r w:rsidRPr="000C4284">
        <w:t>27A(1), (3) or (4) applies to the contract of life insurance, different remedies may be available to the insurer in respect of each separate contract of life insurance that is taken to exist by virtue of the relevant subsection.</w:t>
      </w:r>
    </w:p>
    <w:p w:rsidR="003A44CF" w:rsidRPr="000C4284" w:rsidRDefault="00C43F43" w:rsidP="000C4284">
      <w:pPr>
        <w:pStyle w:val="ItemHead"/>
      </w:pPr>
      <w:r w:rsidRPr="000C4284">
        <w:t>3</w:t>
      </w:r>
      <w:r w:rsidR="003A44CF" w:rsidRPr="000C4284">
        <w:t xml:space="preserve">  Application</w:t>
      </w:r>
    </w:p>
    <w:p w:rsidR="003A44CF" w:rsidRPr="000C4284" w:rsidRDefault="00E345F0" w:rsidP="000C4284">
      <w:pPr>
        <w:pStyle w:val="Subitem"/>
      </w:pPr>
      <w:r w:rsidRPr="000C4284">
        <w:t>(1)</w:t>
      </w:r>
      <w:r w:rsidRPr="000C4284">
        <w:tab/>
      </w:r>
      <w:r w:rsidR="004F3914" w:rsidRPr="000C4284">
        <w:t>T</w:t>
      </w:r>
      <w:r w:rsidR="003A44CF" w:rsidRPr="000C4284">
        <w:t>he amendment</w:t>
      </w:r>
      <w:r w:rsidR="00C43F43" w:rsidRPr="000C4284">
        <w:t>s made by this Part apply</w:t>
      </w:r>
      <w:r w:rsidR="003A44CF" w:rsidRPr="000C4284">
        <w:t xml:space="preserve"> to a contract of life insurance whether originally entered into before or after the commencement of this item.</w:t>
      </w:r>
    </w:p>
    <w:p w:rsidR="00E345F0" w:rsidRPr="000C4284" w:rsidRDefault="00E345F0" w:rsidP="000C4284">
      <w:pPr>
        <w:pStyle w:val="Subitem"/>
      </w:pPr>
      <w:r w:rsidRPr="000C4284">
        <w:t>(2)</w:t>
      </w:r>
      <w:r w:rsidRPr="000C4284">
        <w:tab/>
        <w:t>The amendment</w:t>
      </w:r>
      <w:r w:rsidR="00C43F43" w:rsidRPr="000C4284">
        <w:t>s made by this Part do</w:t>
      </w:r>
      <w:r w:rsidRPr="000C4284">
        <w:t xml:space="preserve"> not affect any proceedings in progress </w:t>
      </w:r>
      <w:r w:rsidR="00361A35" w:rsidRPr="000C4284">
        <w:t xml:space="preserve">at </w:t>
      </w:r>
      <w:r w:rsidRPr="000C4284">
        <w:t xml:space="preserve">the commencement of this item </w:t>
      </w:r>
      <w:r w:rsidR="008F753E" w:rsidRPr="000C4284">
        <w:t xml:space="preserve">in relation to a contract of life insurance </w:t>
      </w:r>
      <w:r w:rsidRPr="000C4284">
        <w:t xml:space="preserve">or any appeal in relation to </w:t>
      </w:r>
      <w:r w:rsidR="00361A35" w:rsidRPr="000C4284">
        <w:t xml:space="preserve">any such </w:t>
      </w:r>
      <w:r w:rsidRPr="000C4284">
        <w:t>proceedings.</w:t>
      </w:r>
    </w:p>
    <w:p w:rsidR="003A44CF" w:rsidRPr="000C4284" w:rsidRDefault="003A44CF" w:rsidP="000C4284">
      <w:pPr>
        <w:pStyle w:val="ActHead7"/>
        <w:pageBreakBefore/>
      </w:pPr>
      <w:bookmarkStart w:id="41" w:name="_Toc361129348"/>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Remedies for non</w:t>
      </w:r>
      <w:r w:rsidR="000B5371">
        <w:rPr>
          <w:rStyle w:val="CharAmPartText"/>
        </w:rPr>
        <w:noBreakHyphen/>
      </w:r>
      <w:r w:rsidRPr="000C4284">
        <w:rPr>
          <w:rStyle w:val="CharAmPartText"/>
        </w:rPr>
        <w:t>disclosure and misrepresentation</w:t>
      </w:r>
      <w:bookmarkEnd w:id="41"/>
    </w:p>
    <w:p w:rsidR="003A44CF" w:rsidRPr="000C4284" w:rsidRDefault="003A44CF" w:rsidP="000C4284">
      <w:pPr>
        <w:pStyle w:val="ActHead9"/>
        <w:rPr>
          <w:i w:val="0"/>
        </w:rPr>
      </w:pPr>
      <w:bookmarkStart w:id="42" w:name="_Toc361129349"/>
      <w:r w:rsidRPr="000C4284">
        <w:t>Insurance Contracts Act 1984</w:t>
      </w:r>
      <w:bookmarkEnd w:id="42"/>
    </w:p>
    <w:p w:rsidR="00216147" w:rsidRPr="000C4284" w:rsidRDefault="00C43F43" w:rsidP="000C4284">
      <w:pPr>
        <w:pStyle w:val="ItemHead"/>
      </w:pPr>
      <w:r w:rsidRPr="000C4284">
        <w:t>4</w:t>
      </w:r>
      <w:r w:rsidR="00216147" w:rsidRPr="000C4284">
        <w:t xml:space="preserve">  Before subsection</w:t>
      </w:r>
      <w:r w:rsidR="000C4284" w:rsidRPr="000C4284">
        <w:t> </w:t>
      </w:r>
      <w:r w:rsidR="00216147" w:rsidRPr="000C4284">
        <w:t>29(1)</w:t>
      </w:r>
    </w:p>
    <w:p w:rsidR="00216147" w:rsidRPr="000C4284" w:rsidRDefault="00216147" w:rsidP="000C4284">
      <w:pPr>
        <w:pStyle w:val="Item"/>
      </w:pPr>
      <w:r w:rsidRPr="000C4284">
        <w:t>Insert:</w:t>
      </w:r>
    </w:p>
    <w:p w:rsidR="00216147" w:rsidRPr="000C4284" w:rsidRDefault="00216147" w:rsidP="000C4284">
      <w:pPr>
        <w:pStyle w:val="SubsectionHead"/>
      </w:pPr>
      <w:r w:rsidRPr="000C4284">
        <w:t>Scope</w:t>
      </w:r>
    </w:p>
    <w:p w:rsidR="00216147" w:rsidRPr="000C4284" w:rsidRDefault="008522FE" w:rsidP="000C4284">
      <w:pPr>
        <w:pStyle w:val="ItemHead"/>
      </w:pPr>
      <w:r w:rsidRPr="000C4284">
        <w:t>5</w:t>
      </w:r>
      <w:r w:rsidR="00216147" w:rsidRPr="000C4284">
        <w:t xml:space="preserve">  Before subsection</w:t>
      </w:r>
      <w:r w:rsidR="000C4284" w:rsidRPr="000C4284">
        <w:t> </w:t>
      </w:r>
      <w:r w:rsidR="00216147" w:rsidRPr="000C4284">
        <w:t>29(2)</w:t>
      </w:r>
    </w:p>
    <w:p w:rsidR="00216147" w:rsidRPr="000C4284" w:rsidRDefault="00216147" w:rsidP="000C4284">
      <w:pPr>
        <w:pStyle w:val="Item"/>
      </w:pPr>
      <w:r w:rsidRPr="000C4284">
        <w:t>Insert:</w:t>
      </w:r>
    </w:p>
    <w:p w:rsidR="00216147" w:rsidRPr="000C4284" w:rsidRDefault="00216147" w:rsidP="000C4284">
      <w:pPr>
        <w:pStyle w:val="SubsectionHead"/>
      </w:pPr>
      <w:r w:rsidRPr="000C4284">
        <w:t>Insurer may avoid contract</w:t>
      </w:r>
    </w:p>
    <w:p w:rsidR="003A44CF" w:rsidRPr="000C4284" w:rsidRDefault="008522FE" w:rsidP="000C4284">
      <w:pPr>
        <w:pStyle w:val="ItemHead"/>
      </w:pPr>
      <w:r w:rsidRPr="000C4284">
        <w:t>6</w:t>
      </w:r>
      <w:r w:rsidR="003A44CF" w:rsidRPr="000C4284">
        <w:t xml:space="preserve">  Subsection</w:t>
      </w:r>
      <w:r w:rsidR="000C4284" w:rsidRPr="000C4284">
        <w:t> </w:t>
      </w:r>
      <w:r w:rsidR="003A44CF" w:rsidRPr="000C4284">
        <w:t>29(3)</w:t>
      </w:r>
    </w:p>
    <w:p w:rsidR="007F21E5" w:rsidRPr="000C4284" w:rsidRDefault="007F21E5" w:rsidP="000C4284">
      <w:pPr>
        <w:pStyle w:val="Item"/>
      </w:pPr>
      <w:r w:rsidRPr="000C4284">
        <w:t>Repeal the subsection, substitute:</w:t>
      </w:r>
    </w:p>
    <w:p w:rsidR="007F21E5" w:rsidRPr="000C4284" w:rsidRDefault="007F21E5" w:rsidP="000C4284">
      <w:pPr>
        <w:pStyle w:val="subsection"/>
      </w:pPr>
      <w:r w:rsidRPr="000C4284">
        <w:tab/>
        <w:t>(3)</w:t>
      </w:r>
      <w:r w:rsidRPr="000C4284">
        <w:tab/>
        <w:t>If the failure was not fraudulent or the misrepresentation was not made fraudulently, the insurer may, within 3 years after the contract was entered into, avoid the contract.</w:t>
      </w:r>
    </w:p>
    <w:p w:rsidR="00216147" w:rsidRPr="000C4284" w:rsidRDefault="008522FE" w:rsidP="000C4284">
      <w:pPr>
        <w:pStyle w:val="ItemHead"/>
      </w:pPr>
      <w:r w:rsidRPr="000C4284">
        <w:t>7</w:t>
      </w:r>
      <w:r w:rsidR="00216147" w:rsidRPr="000C4284">
        <w:t xml:space="preserve">  Before subsection</w:t>
      </w:r>
      <w:r w:rsidR="000C4284" w:rsidRPr="000C4284">
        <w:t> </w:t>
      </w:r>
      <w:r w:rsidR="00216147" w:rsidRPr="000C4284">
        <w:t>29(4)</w:t>
      </w:r>
    </w:p>
    <w:p w:rsidR="00216147" w:rsidRPr="000C4284" w:rsidRDefault="00216147" w:rsidP="000C4284">
      <w:pPr>
        <w:pStyle w:val="Item"/>
      </w:pPr>
      <w:r w:rsidRPr="000C4284">
        <w:t>Insert:</w:t>
      </w:r>
    </w:p>
    <w:p w:rsidR="00216147" w:rsidRPr="000C4284" w:rsidRDefault="00216147" w:rsidP="000C4284">
      <w:pPr>
        <w:pStyle w:val="SubsectionHead"/>
      </w:pPr>
      <w:r w:rsidRPr="000C4284">
        <w:t>Insurer may vary contract</w:t>
      </w:r>
    </w:p>
    <w:p w:rsidR="00A87B3A" w:rsidRPr="000C4284" w:rsidRDefault="008522FE" w:rsidP="000C4284">
      <w:pPr>
        <w:pStyle w:val="ItemHead"/>
      </w:pPr>
      <w:r w:rsidRPr="000C4284">
        <w:t>8</w:t>
      </w:r>
      <w:r w:rsidR="00A87B3A" w:rsidRPr="000C4284">
        <w:t xml:space="preserve">  Subsection</w:t>
      </w:r>
      <w:r w:rsidR="000C4284" w:rsidRPr="000C4284">
        <w:t> </w:t>
      </w:r>
      <w:r w:rsidR="00A87B3A" w:rsidRPr="000C4284">
        <w:t>29(4)</w:t>
      </w:r>
    </w:p>
    <w:p w:rsidR="00A87B3A" w:rsidRPr="000C4284" w:rsidRDefault="00A87B3A" w:rsidP="000C4284">
      <w:pPr>
        <w:pStyle w:val="Item"/>
      </w:pPr>
      <w:r w:rsidRPr="000C4284">
        <w:t>Omit “before the expiration of 3 years after the contract was entered into”.</w:t>
      </w:r>
    </w:p>
    <w:p w:rsidR="00D17C46" w:rsidRPr="000C4284" w:rsidRDefault="008522FE" w:rsidP="000C4284">
      <w:pPr>
        <w:pStyle w:val="ItemHead"/>
      </w:pPr>
      <w:r w:rsidRPr="000C4284">
        <w:t>9</w:t>
      </w:r>
      <w:r w:rsidR="00D17C46" w:rsidRPr="000C4284">
        <w:t xml:space="preserve">  At the end of subsection</w:t>
      </w:r>
      <w:r w:rsidR="000C4284" w:rsidRPr="000C4284">
        <w:t> </w:t>
      </w:r>
      <w:r w:rsidR="00D17C46" w:rsidRPr="000C4284">
        <w:t>29(4)</w:t>
      </w:r>
    </w:p>
    <w:p w:rsidR="00D17C46" w:rsidRPr="000C4284" w:rsidRDefault="00D17C46" w:rsidP="000C4284">
      <w:pPr>
        <w:pStyle w:val="Item"/>
      </w:pPr>
      <w:r w:rsidRPr="000C4284">
        <w:t>Add:</w:t>
      </w:r>
    </w:p>
    <w:p w:rsidR="00D17C46" w:rsidRPr="000C4284" w:rsidRDefault="00D17C46" w:rsidP="000C4284">
      <w:pPr>
        <w:pStyle w:val="notetext"/>
      </w:pPr>
      <w:r w:rsidRPr="000C4284">
        <w:t>Note:</w:t>
      </w:r>
      <w:r w:rsidRPr="000C4284">
        <w:tab/>
        <w:t>This subsection applies differently in relation to a contract with a surrender value, or a contract that provides insurance cover in respect of the death of a</w:t>
      </w:r>
      <w:r w:rsidR="00951844" w:rsidRPr="000C4284">
        <w:t xml:space="preserve"> life insured (see </w:t>
      </w:r>
      <w:r w:rsidR="000C4284" w:rsidRPr="000C4284">
        <w:t>subsection (</w:t>
      </w:r>
      <w:r w:rsidR="00951844" w:rsidRPr="000C4284">
        <w:t>10</w:t>
      </w:r>
      <w:r w:rsidRPr="000C4284">
        <w:t>)).</w:t>
      </w:r>
    </w:p>
    <w:p w:rsidR="00D75D55" w:rsidRPr="000C4284" w:rsidRDefault="008522FE" w:rsidP="000C4284">
      <w:pPr>
        <w:pStyle w:val="ItemHead"/>
      </w:pPr>
      <w:r w:rsidRPr="000C4284">
        <w:t>10</w:t>
      </w:r>
      <w:r w:rsidR="00E20689" w:rsidRPr="000C4284">
        <w:t xml:space="preserve">  </w:t>
      </w:r>
      <w:r w:rsidR="00AF1EE4" w:rsidRPr="000C4284">
        <w:t>Subsection</w:t>
      </w:r>
      <w:r w:rsidR="000C4284" w:rsidRPr="000C4284">
        <w:t> </w:t>
      </w:r>
      <w:r w:rsidR="00AF1EE4" w:rsidRPr="000C4284">
        <w:t>29(6)</w:t>
      </w:r>
    </w:p>
    <w:p w:rsidR="00AC7A45" w:rsidRPr="000C4284" w:rsidRDefault="00AF1EE4" w:rsidP="000C4284">
      <w:pPr>
        <w:pStyle w:val="Item"/>
      </w:pPr>
      <w:r w:rsidRPr="000C4284">
        <w:t>Repeal the subsection, substitute:</w:t>
      </w:r>
    </w:p>
    <w:p w:rsidR="00C43F43" w:rsidRPr="000C4284" w:rsidRDefault="00C43F43" w:rsidP="000C4284">
      <w:pPr>
        <w:pStyle w:val="subsection"/>
      </w:pPr>
      <w:r w:rsidRPr="000C4284">
        <w:lastRenderedPageBreak/>
        <w:tab/>
        <w:t>(6)</w:t>
      </w:r>
      <w:r w:rsidRPr="000C4284">
        <w:tab/>
        <w:t xml:space="preserve">If the insurer has not avoided the contract or has not varied the contract under </w:t>
      </w:r>
      <w:r w:rsidR="000C4284" w:rsidRPr="000C4284">
        <w:t>subsection (</w:t>
      </w:r>
      <w:r w:rsidRPr="000C4284">
        <w:t xml:space="preserve">4), the insurer may, by notice in writing given to the insured, vary the contract in such a way as to place the insurer in the position (subject to </w:t>
      </w:r>
      <w:r w:rsidR="000C4284" w:rsidRPr="000C4284">
        <w:t>subsection (</w:t>
      </w:r>
      <w:r w:rsidRPr="000C4284">
        <w:t>7)) in which the insurer would have been if the duty of disclosure had been complied with or the misrepresentation had not been made.</w:t>
      </w:r>
    </w:p>
    <w:p w:rsidR="00C43F43" w:rsidRPr="000C4284" w:rsidRDefault="00C43F43" w:rsidP="000C4284">
      <w:pPr>
        <w:pStyle w:val="notetext"/>
      </w:pPr>
      <w:r w:rsidRPr="000C4284">
        <w:t>Note:</w:t>
      </w:r>
      <w:r w:rsidRPr="000C4284">
        <w:tab/>
        <w:t xml:space="preserve">This subsection does not apply in relation to a contract with a surrender value, or a contract that provides insurance cover in respect of the death of a life insured (see </w:t>
      </w:r>
      <w:r w:rsidR="000C4284" w:rsidRPr="000C4284">
        <w:t>subsection (</w:t>
      </w:r>
      <w:r w:rsidRPr="000C4284">
        <w:t>10)).</w:t>
      </w:r>
    </w:p>
    <w:p w:rsidR="00C43F43" w:rsidRPr="000C4284" w:rsidRDefault="00C43F43" w:rsidP="000C4284">
      <w:pPr>
        <w:pStyle w:val="subsection"/>
      </w:pPr>
      <w:r w:rsidRPr="000C4284">
        <w:tab/>
        <w:t>(7)</w:t>
      </w:r>
      <w:r w:rsidRPr="000C4284">
        <w:tab/>
        <w:t xml:space="preserve">The position of the insurer under a contract (the </w:t>
      </w:r>
      <w:r w:rsidRPr="000C4284">
        <w:rPr>
          <w:b/>
          <w:i/>
        </w:rPr>
        <w:t>relevant contract</w:t>
      </w:r>
      <w:r w:rsidRPr="000C4284">
        <w:t xml:space="preserve">) that is varied under </w:t>
      </w:r>
      <w:r w:rsidR="000C4284" w:rsidRPr="000C4284">
        <w:t>subsection (</w:t>
      </w:r>
      <w:r w:rsidRPr="000C4284">
        <w:t>6) must not be inconsistent with the position in which other reasonable and prudent insurers would have been if:</w:t>
      </w:r>
    </w:p>
    <w:p w:rsidR="00C43F43" w:rsidRPr="000C4284" w:rsidRDefault="00C43F43" w:rsidP="000C4284">
      <w:pPr>
        <w:pStyle w:val="paragraph"/>
      </w:pPr>
      <w:r w:rsidRPr="000C4284">
        <w:tab/>
        <w:t>(a)</w:t>
      </w:r>
      <w:r w:rsidRPr="000C4284">
        <w:tab/>
        <w:t>they had entered into similar contracts of life insurance to the relevant contract; and</w:t>
      </w:r>
    </w:p>
    <w:p w:rsidR="00C43F43" w:rsidRPr="000C4284" w:rsidRDefault="00C43F43" w:rsidP="000C4284">
      <w:pPr>
        <w:pStyle w:val="paragraph"/>
      </w:pPr>
      <w:r w:rsidRPr="000C4284">
        <w:tab/>
        <w:t>(b)</w:t>
      </w:r>
      <w:r w:rsidRPr="000C4284">
        <w:tab/>
        <w:t>there had been no failure to comply with the duty of disclosure, and no misrepresentation, by the insureds under the similar contracts before they were entered into.</w:t>
      </w:r>
    </w:p>
    <w:p w:rsidR="00C43F43" w:rsidRPr="000C4284" w:rsidRDefault="00C43F43" w:rsidP="000C4284">
      <w:pPr>
        <w:pStyle w:val="subsection"/>
      </w:pPr>
      <w:r w:rsidRPr="000C4284">
        <w:tab/>
        <w:t>(8)</w:t>
      </w:r>
      <w:r w:rsidRPr="000C4284">
        <w:tab/>
        <w:t xml:space="preserve">For the purposes of </w:t>
      </w:r>
      <w:r w:rsidR="000C4284" w:rsidRPr="000C4284">
        <w:t>subsection (</w:t>
      </w:r>
      <w:r w:rsidRPr="000C4284">
        <w:t xml:space="preserve">7), a contract of life insurance (the </w:t>
      </w:r>
      <w:r w:rsidRPr="000C4284">
        <w:rPr>
          <w:b/>
          <w:i/>
        </w:rPr>
        <w:t>similar contract</w:t>
      </w:r>
      <w:r w:rsidRPr="000C4284">
        <w:t xml:space="preserve">) is similar to another contract of life insurance (the </w:t>
      </w:r>
      <w:r w:rsidRPr="000C4284">
        <w:rPr>
          <w:b/>
          <w:i/>
        </w:rPr>
        <w:t>relevant contract</w:t>
      </w:r>
      <w:r w:rsidRPr="000C4284">
        <w:t>) if:</w:t>
      </w:r>
    </w:p>
    <w:p w:rsidR="00C43F43" w:rsidRPr="000C4284" w:rsidRDefault="00C43F43" w:rsidP="000C4284">
      <w:pPr>
        <w:pStyle w:val="paragraph"/>
      </w:pPr>
      <w:r w:rsidRPr="000C4284">
        <w:tab/>
        <w:t>(a)</w:t>
      </w:r>
      <w:r w:rsidRPr="000C4284">
        <w:tab/>
        <w:t>the similar contract provides insurance cover that is the same as, or similar to, the kind of insurance cover provided by the relevant contract; and</w:t>
      </w:r>
    </w:p>
    <w:p w:rsidR="00C43F43" w:rsidRPr="000C4284" w:rsidRDefault="00C43F43" w:rsidP="000C4284">
      <w:pPr>
        <w:pStyle w:val="paragraph"/>
      </w:pPr>
      <w:r w:rsidRPr="000C4284">
        <w:tab/>
        <w:t>(b)</w:t>
      </w:r>
      <w:r w:rsidRPr="000C4284">
        <w:tab/>
        <w:t>the similar contract was entered into at, or close to, the time the relevant contract was entered into.</w:t>
      </w:r>
    </w:p>
    <w:p w:rsidR="00AF1EE4" w:rsidRPr="000C4284" w:rsidRDefault="00AF1EE4" w:rsidP="000C4284">
      <w:pPr>
        <w:pStyle w:val="SubsectionHead"/>
      </w:pPr>
      <w:r w:rsidRPr="000C4284">
        <w:t>Date of effect of variation of contract</w:t>
      </w:r>
    </w:p>
    <w:p w:rsidR="00AF1EE4" w:rsidRPr="000C4284" w:rsidRDefault="00AF1EE4" w:rsidP="000C4284">
      <w:pPr>
        <w:pStyle w:val="subsection"/>
      </w:pPr>
      <w:r w:rsidRPr="000C4284">
        <w:tab/>
        <w:t>(9)</w:t>
      </w:r>
      <w:r w:rsidRPr="000C4284">
        <w:tab/>
        <w:t xml:space="preserve">A variation of a contract under </w:t>
      </w:r>
      <w:r w:rsidR="000C4284" w:rsidRPr="000C4284">
        <w:t>subsection (</w:t>
      </w:r>
      <w:r w:rsidRPr="000C4284">
        <w:t>4) or (6) has effect from the time when the contract was entered into.</w:t>
      </w:r>
    </w:p>
    <w:p w:rsidR="00F346FE" w:rsidRPr="000C4284" w:rsidRDefault="00F346FE" w:rsidP="000C4284">
      <w:pPr>
        <w:pStyle w:val="SubsectionHead"/>
      </w:pPr>
      <w:r w:rsidRPr="000C4284">
        <w:t>Exception for contracts with a surrender value or that provide cover on death</w:t>
      </w:r>
    </w:p>
    <w:p w:rsidR="00D67CED" w:rsidRPr="000C4284" w:rsidRDefault="00951844" w:rsidP="000C4284">
      <w:pPr>
        <w:pStyle w:val="subsection"/>
      </w:pPr>
      <w:r w:rsidRPr="000C4284">
        <w:tab/>
        <w:t>(10</w:t>
      </w:r>
      <w:r w:rsidR="00F346FE" w:rsidRPr="000C4284">
        <w:t>)</w:t>
      </w:r>
      <w:r w:rsidR="00F346FE" w:rsidRPr="000C4284">
        <w:tab/>
        <w:t>If the contract is a contract with a surrender value, or a contract that provides insurance cover in respect of the death of a life insured:</w:t>
      </w:r>
    </w:p>
    <w:p w:rsidR="00F346FE" w:rsidRPr="000C4284" w:rsidRDefault="00F346FE" w:rsidP="000C4284">
      <w:pPr>
        <w:pStyle w:val="paragraph"/>
      </w:pPr>
      <w:r w:rsidRPr="000C4284">
        <w:lastRenderedPageBreak/>
        <w:tab/>
        <w:t>(a)</w:t>
      </w:r>
      <w:r w:rsidRPr="000C4284">
        <w:tab/>
        <w:t xml:space="preserve">the </w:t>
      </w:r>
      <w:r w:rsidR="00D17C46" w:rsidRPr="000C4284">
        <w:t xml:space="preserve">insurer may vary the contract </w:t>
      </w:r>
      <w:r w:rsidRPr="000C4284">
        <w:t xml:space="preserve">under </w:t>
      </w:r>
      <w:r w:rsidR="000C4284" w:rsidRPr="000C4284">
        <w:t>subsection (</w:t>
      </w:r>
      <w:r w:rsidRPr="000C4284">
        <w:t xml:space="preserve">4) </w:t>
      </w:r>
      <w:r w:rsidR="00D17C46" w:rsidRPr="000C4284">
        <w:t>before the expiration of 3 years after the contract was entered into, but not after that period; and</w:t>
      </w:r>
    </w:p>
    <w:p w:rsidR="00D17C46" w:rsidRPr="000C4284" w:rsidRDefault="00D17C46" w:rsidP="000C4284">
      <w:pPr>
        <w:pStyle w:val="paragraph"/>
      </w:pPr>
      <w:r w:rsidRPr="000C4284">
        <w:tab/>
        <w:t>(b)</w:t>
      </w:r>
      <w:r w:rsidRPr="000C4284">
        <w:tab/>
      </w:r>
      <w:r w:rsidR="000C4284" w:rsidRPr="000C4284">
        <w:t>subsections (</w:t>
      </w:r>
      <w:r w:rsidR="00AF1EE4" w:rsidRPr="000C4284">
        <w:t>6</w:t>
      </w:r>
      <w:r w:rsidRPr="000C4284">
        <w:t>)</w:t>
      </w:r>
      <w:r w:rsidR="00AF1EE4" w:rsidRPr="000C4284">
        <w:t>, (7) and (8</w:t>
      </w:r>
      <w:r w:rsidRPr="000C4284">
        <w:t>) do not apply in relation to the contract.</w:t>
      </w:r>
    </w:p>
    <w:p w:rsidR="003A44CF" w:rsidRPr="000C4284" w:rsidRDefault="008522FE" w:rsidP="000C4284">
      <w:pPr>
        <w:pStyle w:val="ItemHead"/>
      </w:pPr>
      <w:r w:rsidRPr="000C4284">
        <w:t>11</w:t>
      </w:r>
      <w:r w:rsidR="003A44CF" w:rsidRPr="000C4284">
        <w:t xml:space="preserve">  Application</w:t>
      </w:r>
    </w:p>
    <w:p w:rsidR="003A44CF" w:rsidRPr="000C4284" w:rsidRDefault="00D770A1" w:rsidP="000C4284">
      <w:pPr>
        <w:pStyle w:val="Subitem"/>
      </w:pPr>
      <w:r w:rsidRPr="000C4284">
        <w:t>(1</w:t>
      </w:r>
      <w:r w:rsidR="003A44CF" w:rsidRPr="000C4284">
        <w:t>)</w:t>
      </w:r>
      <w:r w:rsidR="003A44CF" w:rsidRPr="000C4284">
        <w:tab/>
        <w:t xml:space="preserve">The amendments made by </w:t>
      </w:r>
      <w:r w:rsidRPr="000C4284">
        <w:t xml:space="preserve">this Part </w:t>
      </w:r>
      <w:r w:rsidR="003A44CF" w:rsidRPr="000C4284">
        <w:t>apply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this Part apply to the contract to the extent of the variation.</w:t>
      </w:r>
    </w:p>
    <w:p w:rsidR="003A44CF" w:rsidRPr="000C4284" w:rsidRDefault="003A44CF" w:rsidP="000C4284">
      <w:pPr>
        <w:pStyle w:val="ActHead7"/>
        <w:pageBreakBefore/>
      </w:pPr>
      <w:bookmarkStart w:id="43" w:name="_Toc361129350"/>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Remedy for misstatement of date of birth</w:t>
      </w:r>
      <w:bookmarkEnd w:id="43"/>
    </w:p>
    <w:p w:rsidR="003A44CF" w:rsidRPr="000C4284" w:rsidRDefault="003A44CF" w:rsidP="000C4284">
      <w:pPr>
        <w:pStyle w:val="ActHead9"/>
        <w:rPr>
          <w:i w:val="0"/>
        </w:rPr>
      </w:pPr>
      <w:bookmarkStart w:id="44" w:name="_Toc361129351"/>
      <w:r w:rsidRPr="000C4284">
        <w:t>Insurance Contracts Act 1984</w:t>
      </w:r>
      <w:bookmarkEnd w:id="44"/>
    </w:p>
    <w:p w:rsidR="003A44CF" w:rsidRPr="000C4284" w:rsidRDefault="008522FE" w:rsidP="000C4284">
      <w:pPr>
        <w:pStyle w:val="ItemHead"/>
      </w:pPr>
      <w:r w:rsidRPr="000C4284">
        <w:t>12</w:t>
      </w:r>
      <w:r w:rsidR="003A44CF" w:rsidRPr="000C4284">
        <w:t xml:space="preserve">  After subsection</w:t>
      </w:r>
      <w:r w:rsidR="000C4284" w:rsidRPr="000C4284">
        <w:t> </w:t>
      </w:r>
      <w:r w:rsidR="003A44CF" w:rsidRPr="000C4284">
        <w:t>30(3)</w:t>
      </w:r>
    </w:p>
    <w:p w:rsidR="003A44CF" w:rsidRPr="000C4284" w:rsidRDefault="003A44CF" w:rsidP="000C4284">
      <w:pPr>
        <w:pStyle w:val="Item"/>
      </w:pPr>
      <w:r w:rsidRPr="000C4284">
        <w:t>Insert:</w:t>
      </w:r>
    </w:p>
    <w:p w:rsidR="003A44CF" w:rsidRPr="000C4284" w:rsidRDefault="003A44CF" w:rsidP="000C4284">
      <w:pPr>
        <w:pStyle w:val="subsection"/>
      </w:pPr>
      <w:r w:rsidRPr="000C4284">
        <w:tab/>
        <w:t>(3A)</w:t>
      </w:r>
      <w:r w:rsidRPr="000C4284">
        <w:tab/>
        <w:t>If:</w:t>
      </w:r>
    </w:p>
    <w:p w:rsidR="003A44CF" w:rsidRPr="000C4284" w:rsidRDefault="003A44CF" w:rsidP="000C4284">
      <w:pPr>
        <w:pStyle w:val="paragraph"/>
      </w:pPr>
      <w:r w:rsidRPr="000C4284">
        <w:tab/>
        <w:t>(a)</w:t>
      </w:r>
      <w:r w:rsidRPr="000C4284">
        <w:tab/>
        <w:t>the expiration date of a contract of life insurance is calculated by reference to the date of birth of a person who is a life insured under the contract; and</w:t>
      </w:r>
    </w:p>
    <w:p w:rsidR="003A44CF" w:rsidRPr="000C4284" w:rsidRDefault="003A44CF" w:rsidP="000C4284">
      <w:pPr>
        <w:pStyle w:val="paragraph"/>
      </w:pPr>
      <w:r w:rsidRPr="000C4284">
        <w:tab/>
        <w:t>(b)</w:t>
      </w:r>
      <w:r w:rsidRPr="000C4284">
        <w:tab/>
        <w:t>the person’s date of birth was not correctly stated to the insurer at the time when the contract was entered into;</w:t>
      </w:r>
    </w:p>
    <w:p w:rsidR="003A44CF" w:rsidRPr="000C4284" w:rsidRDefault="00644DA2" w:rsidP="000C4284">
      <w:pPr>
        <w:pStyle w:val="subsection2"/>
      </w:pPr>
      <w:r w:rsidRPr="000C4284">
        <w:t xml:space="preserve">then </w:t>
      </w:r>
      <w:r w:rsidR="003A44CF" w:rsidRPr="000C4284">
        <w:t xml:space="preserve">the insurer may (instead of doing any of the things referred to in </w:t>
      </w:r>
      <w:r w:rsidR="000C4284" w:rsidRPr="000C4284">
        <w:t>subsection (</w:t>
      </w:r>
      <w:r w:rsidR="003A44CF" w:rsidRPr="000C4284">
        <w:t>2)) vary the contract by changing its expiration date to the date that would have been the expiration date if the contract had been based on the correct date of birth.</w:t>
      </w:r>
    </w:p>
    <w:p w:rsidR="003A44CF" w:rsidRPr="000C4284" w:rsidRDefault="008522FE" w:rsidP="000C4284">
      <w:pPr>
        <w:pStyle w:val="ItemHead"/>
      </w:pPr>
      <w:r w:rsidRPr="000C4284">
        <w:t>13</w:t>
      </w:r>
      <w:r w:rsidR="003A44CF" w:rsidRPr="000C4284">
        <w:t xml:space="preserve">  Subsection</w:t>
      </w:r>
      <w:r w:rsidR="000C4284" w:rsidRPr="000C4284">
        <w:t> </w:t>
      </w:r>
      <w:r w:rsidR="003A44CF" w:rsidRPr="000C4284">
        <w:t>30(4)</w:t>
      </w:r>
    </w:p>
    <w:p w:rsidR="003A44CF" w:rsidRPr="000C4284" w:rsidRDefault="003A44CF" w:rsidP="000C4284">
      <w:pPr>
        <w:pStyle w:val="Item"/>
      </w:pPr>
      <w:r w:rsidRPr="000C4284">
        <w:t>After “</w:t>
      </w:r>
      <w:r w:rsidR="000C4284" w:rsidRPr="000C4284">
        <w:t>subsection (</w:t>
      </w:r>
      <w:r w:rsidRPr="000C4284">
        <w:t>2)”, insert “or (3A)”.</w:t>
      </w:r>
    </w:p>
    <w:p w:rsidR="003A44CF" w:rsidRPr="000C4284" w:rsidRDefault="008522FE" w:rsidP="000C4284">
      <w:pPr>
        <w:pStyle w:val="ItemHead"/>
      </w:pPr>
      <w:r w:rsidRPr="000C4284">
        <w:t>14</w:t>
      </w:r>
      <w:r w:rsidR="003A44CF" w:rsidRPr="000C4284">
        <w:t xml:space="preserve">  Application</w:t>
      </w:r>
    </w:p>
    <w:p w:rsidR="003A44CF" w:rsidRPr="000C4284" w:rsidRDefault="003A44CF" w:rsidP="000C4284">
      <w:pPr>
        <w:pStyle w:val="Subitem"/>
      </w:pPr>
      <w:r w:rsidRPr="000C4284">
        <w:t>(1)</w:t>
      </w:r>
      <w:r w:rsidRPr="000C4284">
        <w:tab/>
        <w:t>The amendments made by this Part apply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lastRenderedPageBreak/>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this Part apply to the contract to the extent of the variation.</w:t>
      </w:r>
    </w:p>
    <w:p w:rsidR="003A44CF" w:rsidRPr="000C4284" w:rsidRDefault="003A44CF" w:rsidP="000C4284">
      <w:pPr>
        <w:pStyle w:val="ActHead7"/>
        <w:pageBreakBefore/>
      </w:pPr>
      <w:bookmarkStart w:id="45" w:name="_Toc361129352"/>
      <w:r w:rsidRPr="000C4284">
        <w:rPr>
          <w:rStyle w:val="CharAmPartNo"/>
        </w:rPr>
        <w:lastRenderedPageBreak/>
        <w:t>Part</w:t>
      </w:r>
      <w:r w:rsidR="000C4284" w:rsidRPr="000C4284">
        <w:rPr>
          <w:rStyle w:val="CharAmPartNo"/>
        </w:rPr>
        <w:t> </w:t>
      </w:r>
      <w:r w:rsidRPr="000C4284">
        <w:rPr>
          <w:rStyle w:val="CharAmPartNo"/>
        </w:rPr>
        <w:t>4</w:t>
      </w:r>
      <w:r w:rsidRPr="000C4284">
        <w:t>—</w:t>
      </w:r>
      <w:r w:rsidRPr="000C4284">
        <w:rPr>
          <w:rStyle w:val="CharAmPartText"/>
        </w:rPr>
        <w:t>Cancellation of contracts</w:t>
      </w:r>
      <w:bookmarkEnd w:id="45"/>
    </w:p>
    <w:p w:rsidR="003A44CF" w:rsidRPr="000C4284" w:rsidRDefault="003A44CF" w:rsidP="000C4284">
      <w:pPr>
        <w:pStyle w:val="ActHead9"/>
        <w:rPr>
          <w:i w:val="0"/>
        </w:rPr>
      </w:pPr>
      <w:bookmarkStart w:id="46" w:name="_Toc361129353"/>
      <w:r w:rsidRPr="000C4284">
        <w:t>Insurance Contracts Act 1984</w:t>
      </w:r>
      <w:bookmarkEnd w:id="46"/>
    </w:p>
    <w:p w:rsidR="003A44CF" w:rsidRPr="000C4284" w:rsidRDefault="008522FE" w:rsidP="000C4284">
      <w:pPr>
        <w:pStyle w:val="ItemHead"/>
      </w:pPr>
      <w:r w:rsidRPr="000C4284">
        <w:t>15</w:t>
      </w:r>
      <w:r w:rsidR="003A44CF" w:rsidRPr="000C4284">
        <w:t xml:space="preserve">  After section</w:t>
      </w:r>
      <w:r w:rsidR="000C4284" w:rsidRPr="000C4284">
        <w:t> </w:t>
      </w:r>
      <w:r w:rsidR="003A44CF" w:rsidRPr="000C4284">
        <w:t>59</w:t>
      </w:r>
    </w:p>
    <w:p w:rsidR="003A44CF" w:rsidRPr="000C4284" w:rsidRDefault="003A44CF" w:rsidP="000C4284">
      <w:pPr>
        <w:pStyle w:val="Item"/>
      </w:pPr>
      <w:r w:rsidRPr="000C4284">
        <w:t>Insert:</w:t>
      </w:r>
    </w:p>
    <w:p w:rsidR="003A44CF" w:rsidRPr="000C4284" w:rsidRDefault="003A44CF" w:rsidP="000C4284">
      <w:pPr>
        <w:pStyle w:val="ActHead5"/>
      </w:pPr>
      <w:bookmarkStart w:id="47" w:name="_Toc361129354"/>
      <w:r w:rsidRPr="000C4284">
        <w:rPr>
          <w:rStyle w:val="CharSectno"/>
        </w:rPr>
        <w:t>59A</w:t>
      </w:r>
      <w:r w:rsidRPr="000C4284">
        <w:t xml:space="preserve">  Cancellation of contracts of life insurance</w:t>
      </w:r>
      <w:bookmarkEnd w:id="47"/>
    </w:p>
    <w:p w:rsidR="003A44CF" w:rsidRPr="000C4284" w:rsidRDefault="003A44CF" w:rsidP="000C4284">
      <w:pPr>
        <w:pStyle w:val="subsection"/>
      </w:pPr>
      <w:r w:rsidRPr="000C4284">
        <w:tab/>
      </w:r>
      <w:r w:rsidR="00C13E02" w:rsidRPr="000C4284">
        <w:t>(1)</w:t>
      </w:r>
      <w:r w:rsidRPr="000C4284">
        <w:tab/>
        <w:t xml:space="preserve">An insurer under a contract of life insurance </w:t>
      </w:r>
      <w:r w:rsidR="00142A23" w:rsidRPr="000C4284">
        <w:t xml:space="preserve">(the </w:t>
      </w:r>
      <w:r w:rsidR="00142A23" w:rsidRPr="000C4284">
        <w:rPr>
          <w:b/>
          <w:i/>
        </w:rPr>
        <w:t>first contract</w:t>
      </w:r>
      <w:r w:rsidR="00142A23" w:rsidRPr="000C4284">
        <w:t xml:space="preserve">) </w:t>
      </w:r>
      <w:r w:rsidRPr="000C4284">
        <w:t>may cancel the co</w:t>
      </w:r>
      <w:r w:rsidR="00184757" w:rsidRPr="000C4284">
        <w:t>ntract if the insured has made a fraudulent claim:</w:t>
      </w:r>
    </w:p>
    <w:p w:rsidR="003A44CF" w:rsidRPr="000C4284" w:rsidRDefault="00184757" w:rsidP="000C4284">
      <w:pPr>
        <w:pStyle w:val="paragraph"/>
      </w:pPr>
      <w:r w:rsidRPr="000C4284">
        <w:tab/>
        <w:t>(a</w:t>
      </w:r>
      <w:r w:rsidR="0055310B" w:rsidRPr="000C4284">
        <w:t>)</w:t>
      </w:r>
      <w:r w:rsidR="0055310B" w:rsidRPr="000C4284">
        <w:tab/>
        <w:t xml:space="preserve">under </w:t>
      </w:r>
      <w:r w:rsidR="00142A23" w:rsidRPr="000C4284">
        <w:t>the first</w:t>
      </w:r>
      <w:r w:rsidR="00422608" w:rsidRPr="000C4284">
        <w:t xml:space="preserve"> </w:t>
      </w:r>
      <w:r w:rsidR="0055310B" w:rsidRPr="000C4284">
        <w:t>contract</w:t>
      </w:r>
      <w:r w:rsidR="003A44CF" w:rsidRPr="000C4284">
        <w:t>; or</w:t>
      </w:r>
    </w:p>
    <w:p w:rsidR="003A44CF" w:rsidRPr="000C4284" w:rsidRDefault="00184757" w:rsidP="000C4284">
      <w:pPr>
        <w:pStyle w:val="paragraph"/>
      </w:pPr>
      <w:r w:rsidRPr="000C4284">
        <w:tab/>
        <w:t>(b</w:t>
      </w:r>
      <w:r w:rsidR="003A44CF" w:rsidRPr="000C4284">
        <w:t>)</w:t>
      </w:r>
      <w:r w:rsidR="003A44CF" w:rsidRPr="000C4284">
        <w:tab/>
        <w:t xml:space="preserve">under another contract of insurance </w:t>
      </w:r>
      <w:r w:rsidR="00614606" w:rsidRPr="000C4284">
        <w:t xml:space="preserve">with </w:t>
      </w:r>
      <w:r w:rsidR="003A44CF" w:rsidRPr="000C4284">
        <w:t>the insurer that provides insurance cover during any part of the period during which the first contract provides insurance cover.</w:t>
      </w:r>
    </w:p>
    <w:p w:rsidR="006406DB" w:rsidRPr="000C4284" w:rsidRDefault="006406DB" w:rsidP="000C4284">
      <w:pPr>
        <w:pStyle w:val="subsection"/>
      </w:pPr>
      <w:r w:rsidRPr="000C4284">
        <w:tab/>
        <w:t>(</w:t>
      </w:r>
      <w:r w:rsidR="00992012" w:rsidRPr="000C4284">
        <w:t>2</w:t>
      </w:r>
      <w:r w:rsidRPr="000C4284">
        <w:t>)</w:t>
      </w:r>
      <w:r w:rsidRPr="000C4284">
        <w:tab/>
      </w:r>
      <w:r w:rsidR="00992012" w:rsidRPr="000C4284">
        <w:t xml:space="preserve">If an insurer has cancelled a contract of life insurance under </w:t>
      </w:r>
      <w:r w:rsidR="000C4284" w:rsidRPr="000C4284">
        <w:t>subsection (</w:t>
      </w:r>
      <w:r w:rsidR="00992012" w:rsidRPr="000C4284">
        <w:t>1) because of a fraudulent claim by the insured under that contract, then, i</w:t>
      </w:r>
      <w:r w:rsidRPr="000C4284">
        <w:t xml:space="preserve">n any proceedings in relation to </w:t>
      </w:r>
      <w:r w:rsidR="00992012" w:rsidRPr="000C4284">
        <w:t>the claim</w:t>
      </w:r>
      <w:r w:rsidRPr="000C4284">
        <w:t>, the court may, if it would be harsh and unfair not to do so:</w:t>
      </w:r>
    </w:p>
    <w:p w:rsidR="006406DB" w:rsidRPr="000C4284" w:rsidRDefault="006406DB" w:rsidP="000C4284">
      <w:pPr>
        <w:pStyle w:val="paragraph"/>
      </w:pPr>
      <w:r w:rsidRPr="000C4284">
        <w:tab/>
        <w:t>(a)</w:t>
      </w:r>
      <w:r w:rsidRPr="000C4284">
        <w:tab/>
        <w:t>disregard the cancellation of the contract; and</w:t>
      </w:r>
    </w:p>
    <w:p w:rsidR="00821FF6" w:rsidRPr="000C4284" w:rsidRDefault="00821FF6" w:rsidP="000C4284">
      <w:pPr>
        <w:pStyle w:val="paragraph"/>
      </w:pPr>
      <w:r w:rsidRPr="000C4284">
        <w:tab/>
        <w:t>(b)</w:t>
      </w:r>
      <w:r w:rsidRPr="000C4284">
        <w:tab/>
        <w:t>order the insurer to pay, in relation to the claim, such amount (if any) as the court considers just and equitable in the circumstances; and</w:t>
      </w:r>
    </w:p>
    <w:p w:rsidR="006406DB" w:rsidRPr="000C4284" w:rsidRDefault="006406DB" w:rsidP="000C4284">
      <w:pPr>
        <w:pStyle w:val="paragraph"/>
      </w:pPr>
      <w:r w:rsidRPr="000C4284">
        <w:tab/>
        <w:t>(c)</w:t>
      </w:r>
      <w:r w:rsidRPr="000C4284">
        <w:tab/>
        <w:t>order the insurer to reinstate the contract.</w:t>
      </w:r>
    </w:p>
    <w:p w:rsidR="00D2473D" w:rsidRPr="000C4284" w:rsidRDefault="00D2473D" w:rsidP="000C4284">
      <w:pPr>
        <w:pStyle w:val="subsection"/>
      </w:pPr>
      <w:r w:rsidRPr="000C4284">
        <w:tab/>
        <w:t>(3)</w:t>
      </w:r>
      <w:r w:rsidRPr="000C4284">
        <w:tab/>
        <w:t xml:space="preserve">If an insurer has cancelled a contract of life insurance (the </w:t>
      </w:r>
      <w:r w:rsidRPr="000C4284">
        <w:rPr>
          <w:b/>
          <w:i/>
        </w:rPr>
        <w:t>cancelled contract</w:t>
      </w:r>
      <w:r w:rsidRPr="000C4284">
        <w:t xml:space="preserve">) under </w:t>
      </w:r>
      <w:r w:rsidR="000C4284" w:rsidRPr="000C4284">
        <w:t>subsection (</w:t>
      </w:r>
      <w:r w:rsidRPr="000C4284">
        <w:t>1) because of a fraudulent claim by the insured under another contract of insurance with the insurer, then, in any proceedings in relation to the claim, the court may, if it would be harsh and unfair not to do so:</w:t>
      </w:r>
    </w:p>
    <w:p w:rsidR="00D2473D" w:rsidRPr="000C4284" w:rsidRDefault="00D2473D" w:rsidP="000C4284">
      <w:pPr>
        <w:pStyle w:val="paragraph"/>
      </w:pPr>
      <w:r w:rsidRPr="000C4284">
        <w:tab/>
        <w:t>(a)</w:t>
      </w:r>
      <w:r w:rsidRPr="000C4284">
        <w:tab/>
        <w:t>order the insurer to pay, in relation to the claim, such amount (if any) as the court considers just and equitable in the circumstances; and</w:t>
      </w:r>
    </w:p>
    <w:p w:rsidR="00D2473D" w:rsidRPr="000C4284" w:rsidRDefault="00D2473D" w:rsidP="000C4284">
      <w:pPr>
        <w:pStyle w:val="paragraph"/>
      </w:pPr>
      <w:r w:rsidRPr="000C4284">
        <w:tab/>
        <w:t>(b)</w:t>
      </w:r>
      <w:r w:rsidRPr="000C4284">
        <w:tab/>
        <w:t>order the insurer to reinstate the cancelled contract.</w:t>
      </w:r>
    </w:p>
    <w:p w:rsidR="008F542B" w:rsidRPr="000C4284" w:rsidRDefault="008F542B" w:rsidP="000C4284">
      <w:pPr>
        <w:pStyle w:val="subsection"/>
      </w:pPr>
      <w:r w:rsidRPr="000C4284">
        <w:tab/>
        <w:t>(4)</w:t>
      </w:r>
      <w:r w:rsidRPr="000C4284">
        <w:tab/>
        <w:t xml:space="preserve">If an insurer has cancelled a contract of life insurance under </w:t>
      </w:r>
      <w:r w:rsidR="000C4284" w:rsidRPr="000C4284">
        <w:t>subsection (</w:t>
      </w:r>
      <w:r w:rsidRPr="000C4284">
        <w:t xml:space="preserve">1), then, in any proceedings in relation to the cancellation, the court may, if it would be harsh and unfair not to </w:t>
      </w:r>
      <w:r w:rsidRPr="000C4284">
        <w:lastRenderedPageBreak/>
        <w:t xml:space="preserve">do so, order the insurer to reinstate the contract. This subsection does not limit, and is not limited by, </w:t>
      </w:r>
      <w:r w:rsidR="000C4284" w:rsidRPr="000C4284">
        <w:t>subsection (</w:t>
      </w:r>
      <w:r w:rsidRPr="000C4284">
        <w:t>2) or (3).</w:t>
      </w:r>
    </w:p>
    <w:p w:rsidR="009826EE" w:rsidRPr="000C4284" w:rsidRDefault="00106965" w:rsidP="000C4284">
      <w:pPr>
        <w:pStyle w:val="subsection"/>
      </w:pPr>
      <w:r w:rsidRPr="000C4284">
        <w:tab/>
        <w:t>(5</w:t>
      </w:r>
      <w:r w:rsidR="009826EE" w:rsidRPr="000C4284">
        <w:t>)</w:t>
      </w:r>
      <w:r w:rsidR="009826EE" w:rsidRPr="000C4284">
        <w:tab/>
        <w:t xml:space="preserve">In exercising </w:t>
      </w:r>
      <w:r w:rsidRPr="000C4284">
        <w:t xml:space="preserve">the power conferred by </w:t>
      </w:r>
      <w:r w:rsidR="000C4284" w:rsidRPr="000C4284">
        <w:t>subsection (</w:t>
      </w:r>
      <w:r w:rsidRPr="000C4284">
        <w:t>2</w:t>
      </w:r>
      <w:r w:rsidR="009826EE" w:rsidRPr="000C4284">
        <w:t xml:space="preserve">), </w:t>
      </w:r>
      <w:r w:rsidRPr="000C4284">
        <w:t xml:space="preserve">(3) or (4), </w:t>
      </w:r>
      <w:r w:rsidR="009826EE" w:rsidRPr="000C4284">
        <w:t>the court:</w:t>
      </w:r>
    </w:p>
    <w:p w:rsidR="009826EE" w:rsidRPr="000C4284" w:rsidRDefault="009826EE" w:rsidP="000C4284">
      <w:pPr>
        <w:pStyle w:val="paragraph"/>
      </w:pPr>
      <w:r w:rsidRPr="000C4284">
        <w:tab/>
        <w:t>(a)</w:t>
      </w:r>
      <w:r w:rsidRPr="000C4284">
        <w:tab/>
      </w:r>
      <w:r w:rsidR="00106965" w:rsidRPr="000C4284">
        <w:t xml:space="preserve">must </w:t>
      </w:r>
      <w:r w:rsidRPr="000C4284">
        <w:t>have regard to the need to deter fraudulent conduct in relation to insurance; and</w:t>
      </w:r>
    </w:p>
    <w:p w:rsidR="009826EE" w:rsidRPr="000C4284" w:rsidRDefault="00106965" w:rsidP="000C4284">
      <w:pPr>
        <w:pStyle w:val="paragraph"/>
      </w:pPr>
      <w:r w:rsidRPr="000C4284">
        <w:tab/>
        <w:t>(b)</w:t>
      </w:r>
      <w:r w:rsidRPr="000C4284">
        <w:tab/>
      </w:r>
      <w:r w:rsidR="009826EE" w:rsidRPr="000C4284">
        <w:t>may also have regard to any other relevant matter.</w:t>
      </w:r>
    </w:p>
    <w:p w:rsidR="003A44CF" w:rsidRPr="000C4284" w:rsidRDefault="008522FE" w:rsidP="000C4284">
      <w:pPr>
        <w:pStyle w:val="ItemHead"/>
      </w:pPr>
      <w:r w:rsidRPr="000C4284">
        <w:t>16</w:t>
      </w:r>
      <w:r w:rsidR="003A44CF" w:rsidRPr="000C4284">
        <w:t xml:space="preserve">  Section</w:t>
      </w:r>
      <w:r w:rsidR="000C4284" w:rsidRPr="000C4284">
        <w:t> </w:t>
      </w:r>
      <w:r w:rsidR="003A44CF" w:rsidRPr="000C4284">
        <w:t>63</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48" w:name="_Toc361129355"/>
      <w:r w:rsidRPr="000C4284">
        <w:rPr>
          <w:rStyle w:val="CharSectno"/>
        </w:rPr>
        <w:t>63</w:t>
      </w:r>
      <w:r w:rsidRPr="000C4284">
        <w:t xml:space="preserve">  Cancellations of contracts of insurance void</w:t>
      </w:r>
      <w:bookmarkEnd w:id="48"/>
    </w:p>
    <w:p w:rsidR="003A44CF" w:rsidRPr="000C4284" w:rsidRDefault="003A44CF" w:rsidP="000C4284">
      <w:pPr>
        <w:pStyle w:val="subsection"/>
      </w:pPr>
      <w:r w:rsidRPr="000C4284">
        <w:tab/>
        <w:t>(1)</w:t>
      </w:r>
      <w:r w:rsidRPr="000C4284">
        <w:tab/>
        <w:t>Except as prov</w:t>
      </w:r>
      <w:r w:rsidR="00644DA2" w:rsidRPr="000C4284">
        <w:t>ided by this Act, an insurer must</w:t>
      </w:r>
      <w:r w:rsidRPr="000C4284">
        <w:t xml:space="preserve"> not cancel a contract of general insurance.</w:t>
      </w:r>
    </w:p>
    <w:p w:rsidR="003A44CF" w:rsidRPr="000C4284" w:rsidRDefault="003A44CF" w:rsidP="000C4284">
      <w:pPr>
        <w:pStyle w:val="subsection"/>
      </w:pPr>
      <w:r w:rsidRPr="000C4284">
        <w:tab/>
        <w:t>(2)</w:t>
      </w:r>
      <w:r w:rsidRPr="000C4284">
        <w:tab/>
        <w:t>Except as provided by this Act or section</w:t>
      </w:r>
      <w:r w:rsidR="000C4284" w:rsidRPr="000C4284">
        <w:t> </w:t>
      </w:r>
      <w:r w:rsidRPr="000C4284">
        <w:t xml:space="preserve">210 of the </w:t>
      </w:r>
      <w:r w:rsidRPr="000C4284">
        <w:rPr>
          <w:i/>
        </w:rPr>
        <w:t>Life Insurance Act 1995</w:t>
      </w:r>
      <w:r w:rsidR="00644DA2" w:rsidRPr="000C4284">
        <w:t>, an insurer must</w:t>
      </w:r>
      <w:r w:rsidRPr="000C4284">
        <w:t xml:space="preserve"> not cancel a contract of life insurance.</w:t>
      </w:r>
    </w:p>
    <w:p w:rsidR="003A44CF" w:rsidRPr="000C4284" w:rsidRDefault="003A44CF" w:rsidP="000C4284">
      <w:pPr>
        <w:pStyle w:val="notetext"/>
      </w:pPr>
      <w:r w:rsidRPr="000C4284">
        <w:t>Note:</w:t>
      </w:r>
      <w:r w:rsidRPr="000C4284">
        <w:tab/>
        <w:t>Section</w:t>
      </w:r>
      <w:r w:rsidR="000C4284" w:rsidRPr="000C4284">
        <w:t> </w:t>
      </w:r>
      <w:r w:rsidRPr="000C4284">
        <w:t xml:space="preserve">210 of the </w:t>
      </w:r>
      <w:r w:rsidRPr="000C4284">
        <w:rPr>
          <w:i/>
        </w:rPr>
        <w:t>Life Insurance Act 1995</w:t>
      </w:r>
      <w:r w:rsidRPr="000C4284">
        <w:t xml:space="preserve"> deals with cancellation of a contract of life insurance because of non</w:t>
      </w:r>
      <w:r w:rsidR="000B5371">
        <w:noBreakHyphen/>
      </w:r>
      <w:r w:rsidRPr="000C4284">
        <w:t>payment of a premium.</w:t>
      </w:r>
    </w:p>
    <w:p w:rsidR="003A44CF" w:rsidRPr="000C4284" w:rsidRDefault="003A44CF" w:rsidP="000C4284">
      <w:pPr>
        <w:pStyle w:val="subsection"/>
      </w:pPr>
      <w:r w:rsidRPr="000C4284">
        <w:tab/>
        <w:t>(3)</w:t>
      </w:r>
      <w:r w:rsidRPr="000C4284">
        <w:tab/>
        <w:t xml:space="preserve">Any purported cancellation of a contract of insurance in contravention of </w:t>
      </w:r>
      <w:r w:rsidR="000C4284" w:rsidRPr="000C4284">
        <w:t>subsection (</w:t>
      </w:r>
      <w:r w:rsidRPr="000C4284">
        <w:t>1) or (2) is of no effect.</w:t>
      </w:r>
    </w:p>
    <w:p w:rsidR="003A44CF" w:rsidRPr="000C4284" w:rsidRDefault="008522FE" w:rsidP="000C4284">
      <w:pPr>
        <w:pStyle w:val="ItemHead"/>
      </w:pPr>
      <w:r w:rsidRPr="000C4284">
        <w:t>17</w:t>
      </w:r>
      <w:r w:rsidR="003A44CF" w:rsidRPr="000C4284">
        <w:t xml:space="preserve">  Application</w:t>
      </w:r>
    </w:p>
    <w:p w:rsidR="003A44CF" w:rsidRPr="000C4284" w:rsidRDefault="003A44CF" w:rsidP="000C4284">
      <w:pPr>
        <w:pStyle w:val="Subitem"/>
      </w:pPr>
      <w:r w:rsidRPr="000C4284">
        <w:t>(1)</w:t>
      </w:r>
      <w:r w:rsidRPr="000C4284">
        <w:tab/>
        <w:t>Section</w:t>
      </w:r>
      <w:r w:rsidR="000C4284" w:rsidRPr="000C4284">
        <w:t> </w:t>
      </w:r>
      <w:r w:rsidRPr="000C4284">
        <w:t xml:space="preserve">59A of the </w:t>
      </w:r>
      <w:r w:rsidRPr="000C4284">
        <w:rPr>
          <w:i/>
        </w:rPr>
        <w:t>Insurance Contracts Act 1984</w:t>
      </w:r>
      <w:r w:rsidRPr="000C4284">
        <w:t xml:space="preserve"> (as inserted by item</w:t>
      </w:r>
      <w:r w:rsidR="000C4284" w:rsidRPr="000C4284">
        <w:t> </w:t>
      </w:r>
      <w:r w:rsidR="008522FE" w:rsidRPr="000C4284">
        <w:t>15</w:t>
      </w:r>
      <w:r w:rsidRPr="000C4284">
        <w:t>) and subsections</w:t>
      </w:r>
      <w:r w:rsidR="000C4284" w:rsidRPr="000C4284">
        <w:t> </w:t>
      </w:r>
      <w:r w:rsidRPr="000C4284">
        <w:t>63(2) and (3) of that Act (as substituted by item</w:t>
      </w:r>
      <w:r w:rsidR="000C4284" w:rsidRPr="000C4284">
        <w:t> </w:t>
      </w:r>
      <w:r w:rsidR="004F0B21" w:rsidRPr="000C4284">
        <w:t>16</w:t>
      </w:r>
      <w:r w:rsidRPr="000C4284">
        <w:t>) apply to a contract of life insurance that is originally entered into after the commencement of this item.</w:t>
      </w:r>
    </w:p>
    <w:p w:rsidR="003A44CF" w:rsidRPr="000C4284" w:rsidRDefault="003A44CF" w:rsidP="000C4284">
      <w:pPr>
        <w:pStyle w:val="Subitem"/>
      </w:pPr>
      <w:r w:rsidRPr="000C4284">
        <w:t>(2)</w:t>
      </w:r>
      <w:r w:rsidRPr="000C4284">
        <w:tab/>
        <w:t>Subsections</w:t>
      </w:r>
      <w:r w:rsidR="000C4284" w:rsidRPr="000C4284">
        <w:t> </w:t>
      </w:r>
      <w:r w:rsidRPr="000C4284">
        <w:t xml:space="preserve">63(1) and (3) of the </w:t>
      </w:r>
      <w:r w:rsidRPr="000C4284">
        <w:rPr>
          <w:i/>
        </w:rPr>
        <w:t>Insurance Contracts Act 1984</w:t>
      </w:r>
      <w:r w:rsidRPr="000C4284">
        <w:t xml:space="preserve"> (as substituted by item</w:t>
      </w:r>
      <w:r w:rsidR="000C4284" w:rsidRPr="000C4284">
        <w:t> </w:t>
      </w:r>
      <w:r w:rsidR="008522FE" w:rsidRPr="000C4284">
        <w:t>16</w:t>
      </w:r>
      <w:r w:rsidRPr="000C4284">
        <w:t>) apply to a contract of general insurance whether originally entered into before or after the commencement of this item.</w:t>
      </w:r>
    </w:p>
    <w:p w:rsidR="003A44CF" w:rsidRPr="000C4284" w:rsidRDefault="003A44CF" w:rsidP="000C4284">
      <w:pPr>
        <w:pStyle w:val="ActHead6"/>
        <w:pageBreakBefore/>
      </w:pPr>
      <w:bookmarkStart w:id="49" w:name="_Toc361129356"/>
      <w:r w:rsidRPr="000C4284">
        <w:rPr>
          <w:rStyle w:val="CharAmSchNo"/>
        </w:rPr>
        <w:lastRenderedPageBreak/>
        <w:t>Schedule</w:t>
      </w:r>
      <w:r w:rsidR="000C4284" w:rsidRPr="000C4284">
        <w:rPr>
          <w:rStyle w:val="CharAmSchNo"/>
        </w:rPr>
        <w:t> </w:t>
      </w:r>
      <w:r w:rsidRPr="000C4284">
        <w:rPr>
          <w:rStyle w:val="CharAmSchNo"/>
        </w:rPr>
        <w:t>6</w:t>
      </w:r>
      <w:r w:rsidRPr="000C4284">
        <w:t>—</w:t>
      </w:r>
      <w:r w:rsidRPr="000C4284">
        <w:rPr>
          <w:rStyle w:val="CharAmSchText"/>
        </w:rPr>
        <w:t>Third parties</w:t>
      </w:r>
      <w:bookmarkEnd w:id="49"/>
    </w:p>
    <w:p w:rsidR="003A44CF" w:rsidRPr="000C4284" w:rsidRDefault="003A44CF" w:rsidP="000C4284">
      <w:pPr>
        <w:pStyle w:val="ActHead7"/>
      </w:pPr>
      <w:bookmarkStart w:id="50" w:name="_Toc361129357"/>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Requests by third party beneficiaries to insurers for information</w:t>
      </w:r>
      <w:bookmarkEnd w:id="50"/>
    </w:p>
    <w:p w:rsidR="003A44CF" w:rsidRPr="000C4284" w:rsidRDefault="003A44CF" w:rsidP="000C4284">
      <w:pPr>
        <w:pStyle w:val="ActHead9"/>
        <w:rPr>
          <w:i w:val="0"/>
        </w:rPr>
      </w:pPr>
      <w:bookmarkStart w:id="51" w:name="_Toc361129358"/>
      <w:r w:rsidRPr="000C4284">
        <w:t>Insurance Contracts Act 1984</w:t>
      </w:r>
      <w:bookmarkEnd w:id="51"/>
    </w:p>
    <w:p w:rsidR="003A44CF" w:rsidRPr="000C4284" w:rsidRDefault="008522FE" w:rsidP="000C4284">
      <w:pPr>
        <w:pStyle w:val="ItemHead"/>
      </w:pPr>
      <w:r w:rsidRPr="000C4284">
        <w:t>1</w:t>
      </w:r>
      <w:r w:rsidR="003A44CF" w:rsidRPr="000C4284">
        <w:t xml:space="preserve">  Section</w:t>
      </w:r>
      <w:r w:rsidR="000C4284" w:rsidRPr="000C4284">
        <w:t> </w:t>
      </w:r>
      <w:r w:rsidR="003A44CF" w:rsidRPr="000C4284">
        <w:t>41</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52" w:name="_Toc361129359"/>
      <w:r w:rsidRPr="000C4284">
        <w:rPr>
          <w:rStyle w:val="CharSectno"/>
        </w:rPr>
        <w:t>41</w:t>
      </w:r>
      <w:r w:rsidRPr="000C4284">
        <w:t xml:space="preserve">  Contracts of liability insurance—consent of insurer required for settlement etc. of claim</w:t>
      </w:r>
      <w:bookmarkEnd w:id="52"/>
    </w:p>
    <w:p w:rsidR="003A44CF" w:rsidRPr="000C4284" w:rsidRDefault="003A44CF" w:rsidP="000C4284">
      <w:pPr>
        <w:pStyle w:val="subsection"/>
      </w:pPr>
      <w:r w:rsidRPr="000C4284">
        <w:tab/>
        <w:t>(1)</w:t>
      </w:r>
      <w:r w:rsidRPr="000C4284">
        <w:tab/>
        <w:t>This section applies in relation to a contract of liability insurance if it would constitute a breach of the contract if, without the consent of the insurer, the insured or any third party beneficiary were:</w:t>
      </w:r>
    </w:p>
    <w:p w:rsidR="003A44CF" w:rsidRPr="000C4284" w:rsidRDefault="003A44CF" w:rsidP="000C4284">
      <w:pPr>
        <w:pStyle w:val="paragraph"/>
      </w:pPr>
      <w:r w:rsidRPr="000C4284">
        <w:tab/>
        <w:t>(a)</w:t>
      </w:r>
      <w:r w:rsidRPr="000C4284">
        <w:tab/>
        <w:t>to settle or compromise a claim against the insured or third party beneficiary; or</w:t>
      </w:r>
    </w:p>
    <w:p w:rsidR="003A44CF" w:rsidRPr="000C4284" w:rsidRDefault="003A44CF" w:rsidP="000C4284">
      <w:pPr>
        <w:pStyle w:val="paragraph"/>
      </w:pPr>
      <w:r w:rsidRPr="000C4284">
        <w:tab/>
        <w:t>(b)</w:t>
      </w:r>
      <w:r w:rsidRPr="000C4284">
        <w:tab/>
        <w:t>to make an admission or payment in respect of such a claim.</w:t>
      </w:r>
    </w:p>
    <w:p w:rsidR="003A44CF" w:rsidRPr="000C4284" w:rsidRDefault="003A44CF" w:rsidP="000C4284">
      <w:pPr>
        <w:pStyle w:val="subsection"/>
      </w:pPr>
      <w:r w:rsidRPr="000C4284">
        <w:tab/>
        <w:t>(2)</w:t>
      </w:r>
      <w:r w:rsidRPr="000C4284">
        <w:tab/>
        <w:t xml:space="preserve">If the insured or any third party beneficiary (the </w:t>
      </w:r>
      <w:r w:rsidRPr="000C4284">
        <w:rPr>
          <w:b/>
          <w:i/>
        </w:rPr>
        <w:t>claimant</w:t>
      </w:r>
      <w:r w:rsidRPr="000C4284">
        <w:t>) under the contract has made a claim under the contract, the claimant may at any time, by notice in writing given to the insurer, require the insurer to inform the claimant in writing:</w:t>
      </w:r>
    </w:p>
    <w:p w:rsidR="003A44CF" w:rsidRPr="000C4284" w:rsidRDefault="003A44CF" w:rsidP="000C4284">
      <w:pPr>
        <w:pStyle w:val="paragraph"/>
      </w:pPr>
      <w:r w:rsidRPr="000C4284">
        <w:tab/>
        <w:t>(a)</w:t>
      </w:r>
      <w:r w:rsidRPr="000C4284">
        <w:tab/>
        <w:t>whether the insurer admits that the contract applies to the claim; and</w:t>
      </w:r>
    </w:p>
    <w:p w:rsidR="003A44CF" w:rsidRPr="000C4284" w:rsidRDefault="00FD0915" w:rsidP="000C4284">
      <w:pPr>
        <w:pStyle w:val="paragraph"/>
      </w:pPr>
      <w:r w:rsidRPr="000C4284">
        <w:tab/>
        <w:t>(b)</w:t>
      </w:r>
      <w:r w:rsidRPr="000C4284">
        <w:tab/>
        <w:t>if the insurer so admits—</w:t>
      </w:r>
      <w:r w:rsidR="003A44CF" w:rsidRPr="000C4284">
        <w:t>whether the insurer proposes to conduct, on behalf of the claimant, the negotiations and any legal proceedings in respect of the claim made against the claimant.</w:t>
      </w:r>
    </w:p>
    <w:p w:rsidR="003A44CF" w:rsidRPr="000C4284" w:rsidRDefault="003A44CF" w:rsidP="000C4284">
      <w:pPr>
        <w:pStyle w:val="subsection"/>
      </w:pPr>
      <w:r w:rsidRPr="000C4284">
        <w:tab/>
        <w:t>(3)</w:t>
      </w:r>
      <w:r w:rsidRPr="000C4284">
        <w:tab/>
        <w:t xml:space="preserve">If the insurer does not, within a reasonable time after being given a notice under </w:t>
      </w:r>
      <w:r w:rsidR="000C4284" w:rsidRPr="000C4284">
        <w:t>subsection (</w:t>
      </w:r>
      <w:r w:rsidRPr="000C4284">
        <w:t>2), inform the claimant:</w:t>
      </w:r>
    </w:p>
    <w:p w:rsidR="003A44CF" w:rsidRPr="000C4284" w:rsidRDefault="003A44CF" w:rsidP="000C4284">
      <w:pPr>
        <w:pStyle w:val="paragraph"/>
      </w:pPr>
      <w:r w:rsidRPr="000C4284">
        <w:tab/>
        <w:t>(a)</w:t>
      </w:r>
      <w:r w:rsidRPr="000C4284">
        <w:tab/>
        <w:t>that the insurer admits that the contract of liability insurance applies to the claim; and</w:t>
      </w:r>
    </w:p>
    <w:p w:rsidR="003A44CF" w:rsidRPr="000C4284" w:rsidRDefault="003A44CF" w:rsidP="000C4284">
      <w:pPr>
        <w:pStyle w:val="paragraph"/>
      </w:pPr>
      <w:r w:rsidRPr="000C4284">
        <w:tab/>
        <w:t>(b)</w:t>
      </w:r>
      <w:r w:rsidRPr="000C4284">
        <w:tab/>
        <w:t>that the insurer proposes to conduct, on behalf of the claimant, the negotiations and any legal proceedings in respect of the claim made against the claimant;</w:t>
      </w:r>
    </w:p>
    <w:p w:rsidR="003A44CF" w:rsidRPr="000C4284" w:rsidRDefault="003A44CF" w:rsidP="000C4284">
      <w:pPr>
        <w:pStyle w:val="subsection2"/>
      </w:pPr>
      <w:r w:rsidRPr="000C4284">
        <w:t>then:</w:t>
      </w:r>
    </w:p>
    <w:p w:rsidR="003A44CF" w:rsidRPr="000C4284" w:rsidRDefault="003A44CF" w:rsidP="000C4284">
      <w:pPr>
        <w:pStyle w:val="paragraph"/>
      </w:pPr>
      <w:r w:rsidRPr="000C4284">
        <w:lastRenderedPageBreak/>
        <w:tab/>
        <w:t>(c)</w:t>
      </w:r>
      <w:r w:rsidRPr="000C4284">
        <w:tab/>
        <w:t>the insurer may not refuse payment of the claim; and</w:t>
      </w:r>
    </w:p>
    <w:p w:rsidR="003A44CF" w:rsidRPr="000C4284" w:rsidRDefault="003A44CF" w:rsidP="000C4284">
      <w:pPr>
        <w:pStyle w:val="paragraph"/>
      </w:pPr>
      <w:r w:rsidRPr="000C4284">
        <w:tab/>
        <w:t>(d)</w:t>
      </w:r>
      <w:r w:rsidRPr="000C4284">
        <w:tab/>
        <w:t>the amount payable in respect of the claim is not reduced;</w:t>
      </w:r>
    </w:p>
    <w:p w:rsidR="003A44CF" w:rsidRPr="000C4284" w:rsidRDefault="003A44CF" w:rsidP="000C4284">
      <w:pPr>
        <w:pStyle w:val="subsection2"/>
      </w:pPr>
      <w:r w:rsidRPr="000C4284">
        <w:t xml:space="preserve">by reason only that the claimant breached the contract as mentioned in </w:t>
      </w:r>
      <w:r w:rsidR="000C4284" w:rsidRPr="000C4284">
        <w:t>subsection (</w:t>
      </w:r>
      <w:r w:rsidRPr="000C4284">
        <w:t>1).</w:t>
      </w:r>
    </w:p>
    <w:p w:rsidR="003A44CF" w:rsidRPr="000C4284" w:rsidRDefault="008522FE" w:rsidP="000C4284">
      <w:pPr>
        <w:pStyle w:val="ItemHead"/>
      </w:pPr>
      <w:r w:rsidRPr="000C4284">
        <w:t>2</w:t>
      </w:r>
      <w:r w:rsidR="003A44CF" w:rsidRPr="000C4284">
        <w:t xml:space="preserve">  Application</w:t>
      </w:r>
    </w:p>
    <w:p w:rsidR="003A44CF" w:rsidRPr="000C4284" w:rsidRDefault="003A44CF" w:rsidP="000C4284">
      <w:pPr>
        <w:pStyle w:val="Item"/>
      </w:pPr>
      <w:r w:rsidRPr="000C4284">
        <w:t>The amendment made by this Part applies to:</w:t>
      </w:r>
    </w:p>
    <w:p w:rsidR="003A44CF" w:rsidRPr="000C4284" w:rsidRDefault="003A44CF" w:rsidP="000C4284">
      <w:pPr>
        <w:pStyle w:val="paragraph"/>
      </w:pPr>
      <w:r w:rsidRPr="000C4284">
        <w:tab/>
        <w:t>(a)</w:t>
      </w:r>
      <w:r w:rsidRPr="000C4284">
        <w:tab/>
        <w:t>a contract of liability insurance that is originally entered into after the commencement of this item; and</w:t>
      </w:r>
    </w:p>
    <w:p w:rsidR="003A44CF" w:rsidRPr="000C4284" w:rsidRDefault="003A44CF" w:rsidP="000C4284">
      <w:pPr>
        <w:pStyle w:val="paragraph"/>
      </w:pPr>
      <w:r w:rsidRPr="000C4284">
        <w:tab/>
        <w:t>(b)</w:t>
      </w:r>
      <w:r w:rsidRPr="000C4284">
        <w:tab/>
        <w:t>a contract of liability insurance that was originally entered into before the commencement of this item and is renewed after that commencement.</w:t>
      </w:r>
    </w:p>
    <w:p w:rsidR="003A44CF" w:rsidRPr="000C4284" w:rsidRDefault="003A44CF" w:rsidP="000C4284">
      <w:pPr>
        <w:pStyle w:val="ActHead7"/>
        <w:pageBreakBefore/>
      </w:pPr>
      <w:bookmarkStart w:id="53" w:name="_Toc361129360"/>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Insurers’ defences in actions by third party beneficiaries</w:t>
      </w:r>
      <w:bookmarkEnd w:id="53"/>
    </w:p>
    <w:p w:rsidR="003A44CF" w:rsidRPr="000C4284" w:rsidRDefault="003A44CF" w:rsidP="000C4284">
      <w:pPr>
        <w:pStyle w:val="ActHead9"/>
        <w:rPr>
          <w:i w:val="0"/>
        </w:rPr>
      </w:pPr>
      <w:bookmarkStart w:id="54" w:name="_Toc361129361"/>
      <w:r w:rsidRPr="000C4284">
        <w:t>Insurance Contracts Act 1984</w:t>
      </w:r>
      <w:bookmarkEnd w:id="54"/>
    </w:p>
    <w:p w:rsidR="00492B1F" w:rsidRPr="000C4284" w:rsidRDefault="008522FE" w:rsidP="000C4284">
      <w:pPr>
        <w:pStyle w:val="ItemHead"/>
      </w:pPr>
      <w:r w:rsidRPr="000C4284">
        <w:t>3</w:t>
      </w:r>
      <w:r w:rsidR="00492B1F" w:rsidRPr="000C4284">
        <w:t xml:space="preserve">  Section</w:t>
      </w:r>
      <w:r w:rsidR="000C4284" w:rsidRPr="000C4284">
        <w:t> </w:t>
      </w:r>
      <w:r w:rsidR="00492B1F" w:rsidRPr="000C4284">
        <w:t>48 (heading)</w:t>
      </w:r>
    </w:p>
    <w:p w:rsidR="00492B1F" w:rsidRPr="000C4284" w:rsidRDefault="00492B1F" w:rsidP="000C4284">
      <w:pPr>
        <w:pStyle w:val="Item"/>
      </w:pPr>
      <w:r w:rsidRPr="000C4284">
        <w:t>Repeal the heading, substitute:</w:t>
      </w:r>
    </w:p>
    <w:p w:rsidR="00492B1F" w:rsidRPr="000C4284" w:rsidRDefault="00492B1F" w:rsidP="000C4284">
      <w:pPr>
        <w:pStyle w:val="ActHead5"/>
      </w:pPr>
      <w:bookmarkStart w:id="55" w:name="_Toc361129362"/>
      <w:r w:rsidRPr="000C4284">
        <w:rPr>
          <w:rStyle w:val="CharSectno"/>
        </w:rPr>
        <w:t>48</w:t>
      </w:r>
      <w:r w:rsidRPr="000C4284">
        <w:t xml:space="preserve">  Contracts of general insurance—entitlements of third party beneficiaries</w:t>
      </w:r>
      <w:bookmarkEnd w:id="55"/>
    </w:p>
    <w:p w:rsidR="003A44CF" w:rsidRPr="000C4284" w:rsidRDefault="008522FE" w:rsidP="000C4284">
      <w:pPr>
        <w:pStyle w:val="ItemHead"/>
      </w:pPr>
      <w:r w:rsidRPr="000C4284">
        <w:t>4</w:t>
      </w:r>
      <w:r w:rsidR="003A44CF" w:rsidRPr="000C4284">
        <w:t xml:space="preserve">  Subsection</w:t>
      </w:r>
      <w:r w:rsidR="000C4284" w:rsidRPr="000C4284">
        <w:t> </w:t>
      </w:r>
      <w:r w:rsidR="003A44CF" w:rsidRPr="000C4284">
        <w:t>48(1)</w:t>
      </w:r>
    </w:p>
    <w:p w:rsidR="003A44CF" w:rsidRPr="000C4284" w:rsidRDefault="003A44CF" w:rsidP="000C4284">
      <w:pPr>
        <w:pStyle w:val="Item"/>
      </w:pPr>
      <w:r w:rsidRPr="000C4284">
        <w:t>Repeal the subsection, substitute:</w:t>
      </w:r>
    </w:p>
    <w:p w:rsidR="003A44CF" w:rsidRPr="000C4284" w:rsidRDefault="003A44CF" w:rsidP="000C4284">
      <w:pPr>
        <w:pStyle w:val="subsection"/>
      </w:pPr>
      <w:r w:rsidRPr="000C4284">
        <w:tab/>
        <w:t>(1)</w:t>
      </w:r>
      <w:r w:rsidRPr="000C4284">
        <w:tab/>
        <w:t>A third party beneficiary under a contract of general insurance has a right to recover from the insurer, in accordance with the contract, the amount of any loss suffered by the third party beneficiary even though the third party beneficiary is not a party to the contract.</w:t>
      </w:r>
    </w:p>
    <w:p w:rsidR="003A44CF" w:rsidRPr="000C4284" w:rsidRDefault="008522FE" w:rsidP="000C4284">
      <w:pPr>
        <w:pStyle w:val="ItemHead"/>
      </w:pPr>
      <w:r w:rsidRPr="000C4284">
        <w:t>5</w:t>
      </w:r>
      <w:r w:rsidR="003A44CF" w:rsidRPr="000C4284">
        <w:t xml:space="preserve">  Subsection</w:t>
      </w:r>
      <w:r w:rsidR="000C4284" w:rsidRPr="000C4284">
        <w:t> </w:t>
      </w:r>
      <w:r w:rsidR="003A44CF" w:rsidRPr="000C4284">
        <w:t>48(2)</w:t>
      </w:r>
    </w:p>
    <w:p w:rsidR="003A44CF" w:rsidRPr="000C4284" w:rsidRDefault="003A44CF" w:rsidP="000C4284">
      <w:pPr>
        <w:pStyle w:val="Item"/>
      </w:pPr>
      <w:r w:rsidRPr="000C4284">
        <w:t>Omit “a person who has such a right”, substitute “the third party beneficiary”.</w:t>
      </w:r>
    </w:p>
    <w:p w:rsidR="003A44CF" w:rsidRPr="000C4284" w:rsidRDefault="008522FE" w:rsidP="000C4284">
      <w:pPr>
        <w:pStyle w:val="ItemHead"/>
      </w:pPr>
      <w:r w:rsidRPr="000C4284">
        <w:t>6</w:t>
      </w:r>
      <w:r w:rsidR="003A44CF" w:rsidRPr="000C4284">
        <w:t xml:space="preserve">  Paragraph 48(2)(a)</w:t>
      </w:r>
    </w:p>
    <w:p w:rsidR="003A44CF" w:rsidRPr="000C4284" w:rsidRDefault="003A44CF" w:rsidP="000C4284">
      <w:pPr>
        <w:pStyle w:val="Item"/>
      </w:pPr>
      <w:r w:rsidRPr="000C4284">
        <w:t>Repeal the paragraph, substitute:</w:t>
      </w:r>
    </w:p>
    <w:p w:rsidR="003A44CF" w:rsidRPr="000C4284" w:rsidRDefault="003A44CF" w:rsidP="000C4284">
      <w:pPr>
        <w:pStyle w:val="paragraph"/>
      </w:pPr>
      <w:r w:rsidRPr="000C4284">
        <w:tab/>
        <w:t>(a)</w:t>
      </w:r>
      <w:r w:rsidRPr="000C4284">
        <w:tab/>
        <w:t>has, in relation to the third party beneficiary’s claim, the same obligations to the insurer as the third party beneficiary would have if the third party beneficiary were the insured; and</w:t>
      </w:r>
    </w:p>
    <w:p w:rsidR="003A44CF" w:rsidRPr="000C4284" w:rsidRDefault="008522FE" w:rsidP="000C4284">
      <w:pPr>
        <w:pStyle w:val="ItemHead"/>
      </w:pPr>
      <w:r w:rsidRPr="000C4284">
        <w:t>7</w:t>
      </w:r>
      <w:r w:rsidR="003A44CF" w:rsidRPr="000C4284">
        <w:t xml:space="preserve">  At the end of subsection</w:t>
      </w:r>
      <w:r w:rsidR="000C4284" w:rsidRPr="000C4284">
        <w:t> </w:t>
      </w:r>
      <w:r w:rsidR="003A44CF" w:rsidRPr="000C4284">
        <w:t>48(3)</w:t>
      </w:r>
    </w:p>
    <w:p w:rsidR="003A44CF" w:rsidRPr="000C4284" w:rsidRDefault="003A44CF" w:rsidP="000C4284">
      <w:pPr>
        <w:pStyle w:val="Item"/>
      </w:pPr>
      <w:r w:rsidRPr="000C4284">
        <w:t>Add “, including, but not limited to, defences relating to the conduct of the insured (whether the conduct occurred before or after the contract was entered into)”.</w:t>
      </w:r>
    </w:p>
    <w:p w:rsidR="00492B1F" w:rsidRPr="000C4284" w:rsidRDefault="008522FE" w:rsidP="000C4284">
      <w:pPr>
        <w:pStyle w:val="ItemHead"/>
      </w:pPr>
      <w:r w:rsidRPr="000C4284">
        <w:t>8</w:t>
      </w:r>
      <w:r w:rsidR="00492B1F" w:rsidRPr="000C4284">
        <w:t xml:space="preserve">  Section</w:t>
      </w:r>
      <w:r w:rsidR="000C4284" w:rsidRPr="000C4284">
        <w:t> </w:t>
      </w:r>
      <w:r w:rsidR="00492B1F" w:rsidRPr="000C4284">
        <w:t>48AA (heading)</w:t>
      </w:r>
    </w:p>
    <w:p w:rsidR="00492B1F" w:rsidRPr="000C4284" w:rsidRDefault="00492B1F" w:rsidP="000C4284">
      <w:pPr>
        <w:pStyle w:val="Item"/>
      </w:pPr>
      <w:r w:rsidRPr="000C4284">
        <w:t>Repeal the heading, substitute:</w:t>
      </w:r>
    </w:p>
    <w:p w:rsidR="00492B1F" w:rsidRPr="000C4284" w:rsidRDefault="00492B1F" w:rsidP="000C4284">
      <w:pPr>
        <w:pStyle w:val="ActHead5"/>
      </w:pPr>
      <w:bookmarkStart w:id="56" w:name="_Toc361129363"/>
      <w:r w:rsidRPr="000C4284">
        <w:rPr>
          <w:rStyle w:val="CharSectno"/>
        </w:rPr>
        <w:lastRenderedPageBreak/>
        <w:t>48AA</w:t>
      </w:r>
      <w:r w:rsidRPr="000C4284">
        <w:t xml:space="preserve">  Life policy in connection with RSA for the benefit of third party beneficiary</w:t>
      </w:r>
      <w:bookmarkEnd w:id="56"/>
    </w:p>
    <w:p w:rsidR="003A44CF" w:rsidRPr="000C4284" w:rsidRDefault="008522FE" w:rsidP="000C4284">
      <w:pPr>
        <w:pStyle w:val="ItemHead"/>
      </w:pPr>
      <w:r w:rsidRPr="000C4284">
        <w:t>9</w:t>
      </w:r>
      <w:r w:rsidR="003A44CF" w:rsidRPr="000C4284">
        <w:t xml:space="preserve">  Subsection</w:t>
      </w:r>
      <w:r w:rsidR="000C4284" w:rsidRPr="000C4284">
        <w:t> </w:t>
      </w:r>
      <w:r w:rsidR="003A44CF" w:rsidRPr="000C4284">
        <w:t>48AA(1)</w:t>
      </w:r>
    </w:p>
    <w:p w:rsidR="003A44CF" w:rsidRPr="000C4284" w:rsidRDefault="003A44CF" w:rsidP="000C4284">
      <w:pPr>
        <w:pStyle w:val="Item"/>
      </w:pPr>
      <w:r w:rsidRPr="000C4284">
        <w:t>Repeal the subsection, substitute:</w:t>
      </w:r>
    </w:p>
    <w:p w:rsidR="003A44CF" w:rsidRPr="000C4284" w:rsidRDefault="003A44CF" w:rsidP="000C4284">
      <w:pPr>
        <w:pStyle w:val="subsection"/>
      </w:pPr>
      <w:r w:rsidRPr="000C4284">
        <w:tab/>
        <w:t>(1)</w:t>
      </w:r>
      <w:r w:rsidRPr="000C4284">
        <w:tab/>
        <w:t>This section applies in relation to a contract of life insurance if:</w:t>
      </w:r>
    </w:p>
    <w:p w:rsidR="003A44CF" w:rsidRPr="000C4284" w:rsidRDefault="003A44CF" w:rsidP="000C4284">
      <w:pPr>
        <w:pStyle w:val="paragraph"/>
      </w:pPr>
      <w:r w:rsidRPr="000C4284">
        <w:tab/>
        <w:t>(a)</w:t>
      </w:r>
      <w:r w:rsidRPr="000C4284">
        <w:tab/>
        <w:t>the contract is entered into in connection with an RSA; and</w:t>
      </w:r>
    </w:p>
    <w:p w:rsidR="003A44CF" w:rsidRPr="000C4284" w:rsidRDefault="003A44CF" w:rsidP="000C4284">
      <w:pPr>
        <w:pStyle w:val="paragraph"/>
      </w:pPr>
      <w:r w:rsidRPr="000C4284">
        <w:tab/>
        <w:t>(b)</w:t>
      </w:r>
      <w:r w:rsidRPr="000C4284">
        <w:tab/>
        <w:t>the owner of the policy is an RSA provider.</w:t>
      </w:r>
    </w:p>
    <w:p w:rsidR="003A44CF" w:rsidRPr="000C4284" w:rsidRDefault="003A44CF" w:rsidP="000C4284">
      <w:pPr>
        <w:pStyle w:val="subsection"/>
      </w:pPr>
      <w:r w:rsidRPr="000C4284">
        <w:tab/>
        <w:t>(1A)</w:t>
      </w:r>
      <w:r w:rsidRPr="000C4284">
        <w:tab/>
        <w:t>A third party beneficiary under the contract has a right to recover a benefit from the insurer in accordance with the contract even though the third party beneficiary is not a party to the contract.</w:t>
      </w:r>
    </w:p>
    <w:p w:rsidR="003A44CF" w:rsidRPr="000C4284" w:rsidRDefault="008522FE" w:rsidP="000C4284">
      <w:pPr>
        <w:pStyle w:val="ItemHead"/>
      </w:pPr>
      <w:r w:rsidRPr="000C4284">
        <w:t>10</w:t>
      </w:r>
      <w:r w:rsidR="003A44CF" w:rsidRPr="000C4284">
        <w:t xml:space="preserve">  Subsection</w:t>
      </w:r>
      <w:r w:rsidR="000C4284" w:rsidRPr="000C4284">
        <w:t> </w:t>
      </w:r>
      <w:r w:rsidR="003A44CF" w:rsidRPr="000C4284">
        <w:t>48AA(2)</w:t>
      </w:r>
    </w:p>
    <w:p w:rsidR="003A44CF" w:rsidRPr="000C4284" w:rsidRDefault="003A44CF" w:rsidP="000C4284">
      <w:pPr>
        <w:pStyle w:val="Item"/>
      </w:pPr>
      <w:r w:rsidRPr="000C4284">
        <w:t>Omit “a person who has such a right”, substitute “the third party beneficiary”.</w:t>
      </w:r>
    </w:p>
    <w:p w:rsidR="003A44CF" w:rsidRPr="000C4284" w:rsidRDefault="008522FE" w:rsidP="000C4284">
      <w:pPr>
        <w:pStyle w:val="ItemHead"/>
      </w:pPr>
      <w:r w:rsidRPr="000C4284">
        <w:t>11</w:t>
      </w:r>
      <w:r w:rsidR="003A44CF" w:rsidRPr="000C4284">
        <w:t xml:space="preserve">  Paragraph 48AA(2)(a)</w:t>
      </w:r>
    </w:p>
    <w:p w:rsidR="003A44CF" w:rsidRPr="000C4284" w:rsidRDefault="003A44CF" w:rsidP="000C4284">
      <w:pPr>
        <w:pStyle w:val="Item"/>
      </w:pPr>
      <w:r w:rsidRPr="000C4284">
        <w:t>Repeal the paragraph, substitute:</w:t>
      </w:r>
    </w:p>
    <w:p w:rsidR="003A44CF" w:rsidRPr="000C4284" w:rsidRDefault="003A44CF" w:rsidP="000C4284">
      <w:pPr>
        <w:pStyle w:val="paragraph"/>
      </w:pPr>
      <w:r w:rsidRPr="000C4284">
        <w:tab/>
        <w:t>(a)</w:t>
      </w:r>
      <w:r w:rsidRPr="000C4284">
        <w:tab/>
        <w:t>has, in relation to the third party beneficiary’s claim, the same obligations to the insurer as the third party beneficiary would have if the third party beneficiary were the insured; and</w:t>
      </w:r>
    </w:p>
    <w:p w:rsidR="003A44CF" w:rsidRPr="000C4284" w:rsidRDefault="008522FE" w:rsidP="000C4284">
      <w:pPr>
        <w:pStyle w:val="ItemHead"/>
      </w:pPr>
      <w:r w:rsidRPr="000C4284">
        <w:t>12</w:t>
      </w:r>
      <w:r w:rsidR="003A44CF" w:rsidRPr="000C4284">
        <w:t xml:space="preserve">  Subsection</w:t>
      </w:r>
      <w:r w:rsidR="000C4284" w:rsidRPr="000C4284">
        <w:t> </w:t>
      </w:r>
      <w:r w:rsidR="003A44CF" w:rsidRPr="000C4284">
        <w:t>48AA(3)</w:t>
      </w:r>
    </w:p>
    <w:p w:rsidR="003A44CF" w:rsidRPr="000C4284" w:rsidRDefault="003A44CF" w:rsidP="000C4284">
      <w:pPr>
        <w:pStyle w:val="Item"/>
      </w:pPr>
      <w:r w:rsidRPr="000C4284">
        <w:t>Omit “he or she”, substitute “the insurer”.</w:t>
      </w:r>
    </w:p>
    <w:p w:rsidR="003A44CF" w:rsidRPr="000C4284" w:rsidRDefault="008522FE" w:rsidP="000C4284">
      <w:pPr>
        <w:pStyle w:val="ItemHead"/>
      </w:pPr>
      <w:r w:rsidRPr="000C4284">
        <w:t>13</w:t>
      </w:r>
      <w:r w:rsidR="003A44CF" w:rsidRPr="000C4284">
        <w:t xml:space="preserve">  At the end of subsection</w:t>
      </w:r>
      <w:r w:rsidR="000C4284" w:rsidRPr="000C4284">
        <w:t> </w:t>
      </w:r>
      <w:r w:rsidR="003A44CF" w:rsidRPr="000C4284">
        <w:t>48AA(3)</w:t>
      </w:r>
    </w:p>
    <w:p w:rsidR="003A44CF" w:rsidRPr="000C4284" w:rsidRDefault="003A44CF" w:rsidP="000C4284">
      <w:pPr>
        <w:pStyle w:val="Item"/>
      </w:pPr>
      <w:r w:rsidRPr="000C4284">
        <w:t>Add “, including, but not limited to, defences relating to the conduct of the insured (whether the conduct occurred before or after the contract was entered into)”.</w:t>
      </w:r>
    </w:p>
    <w:p w:rsidR="003A44CF" w:rsidRPr="000C4284" w:rsidRDefault="008522FE" w:rsidP="000C4284">
      <w:pPr>
        <w:pStyle w:val="ItemHead"/>
      </w:pPr>
      <w:r w:rsidRPr="000C4284">
        <w:t>14</w:t>
      </w:r>
      <w:r w:rsidR="003A44CF" w:rsidRPr="000C4284">
        <w:t xml:space="preserve">  Application</w:t>
      </w:r>
    </w:p>
    <w:p w:rsidR="003A44CF" w:rsidRPr="000C4284" w:rsidRDefault="003A44CF" w:rsidP="000C4284">
      <w:pPr>
        <w:pStyle w:val="Subitem"/>
      </w:pPr>
      <w:r w:rsidRPr="000C4284">
        <w:t>(1)</w:t>
      </w:r>
      <w:r w:rsidRPr="000C4284">
        <w:tab/>
        <w:t>The amendments made by items</w:t>
      </w:r>
      <w:r w:rsidR="000C4284" w:rsidRPr="000C4284">
        <w:t> </w:t>
      </w:r>
      <w:r w:rsidR="008522FE" w:rsidRPr="000C4284">
        <w:t>3 to 7</w:t>
      </w:r>
      <w:r w:rsidRPr="000C4284">
        <w:t xml:space="preserve"> apply to:</w:t>
      </w:r>
    </w:p>
    <w:p w:rsidR="003A44CF" w:rsidRPr="000C4284" w:rsidRDefault="003A44CF" w:rsidP="000C4284">
      <w:pPr>
        <w:pStyle w:val="paragraph"/>
      </w:pPr>
      <w:r w:rsidRPr="000C4284">
        <w:tab/>
        <w:t>(a)</w:t>
      </w:r>
      <w:r w:rsidRPr="000C4284">
        <w:tab/>
        <w:t>a contract of general insurance that is originally entered into after the commencement of this item; and</w:t>
      </w:r>
    </w:p>
    <w:p w:rsidR="003A44CF" w:rsidRPr="000C4284" w:rsidRDefault="003A44CF" w:rsidP="000C4284">
      <w:pPr>
        <w:pStyle w:val="paragraph"/>
      </w:pPr>
      <w:r w:rsidRPr="000C4284">
        <w:lastRenderedPageBreak/>
        <w:tab/>
        <w:t>(b)</w:t>
      </w:r>
      <w:r w:rsidRPr="000C4284">
        <w:tab/>
        <w:t>a contract of general insurance that was originally entered into before the commencement of this item and is renewed after that commencement.</w:t>
      </w:r>
    </w:p>
    <w:p w:rsidR="003A44CF" w:rsidRPr="000C4284" w:rsidRDefault="003A44CF" w:rsidP="000C4284">
      <w:pPr>
        <w:pStyle w:val="Subitem"/>
      </w:pPr>
      <w:r w:rsidRPr="000C4284">
        <w:t>(2)</w:t>
      </w:r>
      <w:r w:rsidRPr="000C4284">
        <w:tab/>
        <w:t>The amendments made by items</w:t>
      </w:r>
      <w:r w:rsidR="000C4284" w:rsidRPr="000C4284">
        <w:t> </w:t>
      </w:r>
      <w:r w:rsidR="008522FE" w:rsidRPr="000C4284">
        <w:t>8 to 13</w:t>
      </w:r>
      <w:r w:rsidRPr="000C4284">
        <w:t xml:space="preserve"> apply to a contract of life insurance that is originally entered into after the commencement of this item.</w:t>
      </w:r>
    </w:p>
    <w:p w:rsidR="00AA250A" w:rsidRPr="000C4284" w:rsidRDefault="00AA250A" w:rsidP="000C4284">
      <w:pPr>
        <w:pStyle w:val="Subitem"/>
      </w:pPr>
      <w:r w:rsidRPr="000C4284">
        <w:t>(3)</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items</w:t>
      </w:r>
      <w:r w:rsidR="000C4284" w:rsidRPr="000C4284">
        <w:t> </w:t>
      </w:r>
      <w:r w:rsidRPr="000C4284">
        <w:t>8 to 13 apply to the contract to the extent of the variation.</w:t>
      </w:r>
    </w:p>
    <w:p w:rsidR="003A44CF" w:rsidRPr="000C4284" w:rsidRDefault="003A44CF" w:rsidP="000C4284">
      <w:pPr>
        <w:pStyle w:val="ActHead7"/>
        <w:pageBreakBefore/>
      </w:pPr>
      <w:bookmarkStart w:id="57" w:name="_Toc361129364"/>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Rights and obligations of third party beneficiaries under life insurance contracts</w:t>
      </w:r>
      <w:bookmarkEnd w:id="57"/>
    </w:p>
    <w:p w:rsidR="003A44CF" w:rsidRPr="000C4284" w:rsidRDefault="003A44CF" w:rsidP="000C4284">
      <w:pPr>
        <w:pStyle w:val="ActHead9"/>
        <w:rPr>
          <w:i w:val="0"/>
        </w:rPr>
      </w:pPr>
      <w:bookmarkStart w:id="58" w:name="_Toc361129365"/>
      <w:r w:rsidRPr="000C4284">
        <w:t>Insurance Contracts Act 1984</w:t>
      </w:r>
      <w:bookmarkEnd w:id="58"/>
    </w:p>
    <w:p w:rsidR="008F6201" w:rsidRPr="000C4284" w:rsidRDefault="008522FE" w:rsidP="000C4284">
      <w:pPr>
        <w:pStyle w:val="ItemHead"/>
      </w:pPr>
      <w:r w:rsidRPr="000C4284">
        <w:t>15</w:t>
      </w:r>
      <w:r w:rsidR="008F6201" w:rsidRPr="000C4284">
        <w:t xml:space="preserve">  Section</w:t>
      </w:r>
      <w:r w:rsidR="000C4284" w:rsidRPr="000C4284">
        <w:t> </w:t>
      </w:r>
      <w:r w:rsidR="008F6201" w:rsidRPr="000C4284">
        <w:t>48A (heading)</w:t>
      </w:r>
    </w:p>
    <w:p w:rsidR="008F6201" w:rsidRPr="000C4284" w:rsidRDefault="008F6201" w:rsidP="000C4284">
      <w:pPr>
        <w:pStyle w:val="Item"/>
      </w:pPr>
      <w:r w:rsidRPr="000C4284">
        <w:t>Repeal the heading, substitute:</w:t>
      </w:r>
    </w:p>
    <w:p w:rsidR="008F6201" w:rsidRPr="000C4284" w:rsidRDefault="008F6201" w:rsidP="000C4284">
      <w:pPr>
        <w:pStyle w:val="ActHead5"/>
      </w:pPr>
      <w:bookmarkStart w:id="59" w:name="_Toc361129366"/>
      <w:r w:rsidRPr="000C4284">
        <w:rPr>
          <w:rStyle w:val="CharSectno"/>
        </w:rPr>
        <w:t>48A</w:t>
      </w:r>
      <w:r w:rsidRPr="000C4284">
        <w:t xml:space="preserve">  Life policy for the benefit of third party beneficiary</w:t>
      </w:r>
      <w:bookmarkEnd w:id="59"/>
    </w:p>
    <w:p w:rsidR="003A44CF" w:rsidRPr="000C4284" w:rsidRDefault="008522FE" w:rsidP="000C4284">
      <w:pPr>
        <w:pStyle w:val="ItemHead"/>
      </w:pPr>
      <w:r w:rsidRPr="000C4284">
        <w:t>16</w:t>
      </w:r>
      <w:r w:rsidR="003A44CF" w:rsidRPr="000C4284">
        <w:t xml:space="preserve">  Subsections</w:t>
      </w:r>
      <w:r w:rsidR="000C4284" w:rsidRPr="000C4284">
        <w:t> </w:t>
      </w:r>
      <w:r w:rsidR="003A44CF" w:rsidRPr="000C4284">
        <w:t>48A(1) and (2)</w:t>
      </w:r>
    </w:p>
    <w:p w:rsidR="003A44CF" w:rsidRPr="000C4284" w:rsidRDefault="003A44CF" w:rsidP="000C4284">
      <w:pPr>
        <w:pStyle w:val="Item"/>
      </w:pPr>
      <w:r w:rsidRPr="000C4284">
        <w:t>Repeal the subsections, substitute:</w:t>
      </w:r>
    </w:p>
    <w:p w:rsidR="003A44CF" w:rsidRPr="000C4284" w:rsidRDefault="003A44CF" w:rsidP="000C4284">
      <w:pPr>
        <w:pStyle w:val="subsection"/>
      </w:pPr>
      <w:r w:rsidRPr="000C4284">
        <w:tab/>
        <w:t>(1)</w:t>
      </w:r>
      <w:r w:rsidRPr="000C4284">
        <w:tab/>
        <w:t>The following paragraphs have effect in relation to a contract of life insurance to the extent that the contract is expressed to be for the benefit of a third party beneficiary (who may be the life insured):</w:t>
      </w:r>
    </w:p>
    <w:p w:rsidR="003A44CF" w:rsidRPr="000C4284" w:rsidRDefault="003A44CF" w:rsidP="000C4284">
      <w:pPr>
        <w:pStyle w:val="paragraph"/>
      </w:pPr>
      <w:r w:rsidRPr="000C4284">
        <w:tab/>
        <w:t>(a)</w:t>
      </w:r>
      <w:r w:rsidRPr="000C4284">
        <w:tab/>
        <w:t>the third party beneficiary has a right to recover from the insurer any money that becomes payable under the contract even though the third party beneficiary is not a party to the contract;</w:t>
      </w:r>
    </w:p>
    <w:p w:rsidR="003A44CF" w:rsidRPr="000C4284" w:rsidRDefault="003A44CF" w:rsidP="000C4284">
      <w:pPr>
        <w:pStyle w:val="paragraph"/>
      </w:pPr>
      <w:r w:rsidRPr="000C4284">
        <w:tab/>
        <w:t>(b)</w:t>
      </w:r>
      <w:r w:rsidRPr="000C4284">
        <w:tab/>
        <w:t>if the third party beneficiary is not the life insured, any money paid to the third party beneficiary under the contract does not form part of the estate of the life insured.</w:t>
      </w:r>
    </w:p>
    <w:p w:rsidR="00244F61" w:rsidRPr="000C4284" w:rsidRDefault="00244F61" w:rsidP="000C4284">
      <w:pPr>
        <w:pStyle w:val="subsection"/>
      </w:pPr>
      <w:r w:rsidRPr="000C4284">
        <w:tab/>
        <w:t>(1A)</w:t>
      </w:r>
      <w:r w:rsidRPr="000C4284">
        <w:tab/>
      </w:r>
      <w:r w:rsidR="000C4284" w:rsidRPr="000C4284">
        <w:t>Paragraph (</w:t>
      </w:r>
      <w:r w:rsidR="00912FAA" w:rsidRPr="000C4284">
        <w:t xml:space="preserve">1)(a) </w:t>
      </w:r>
      <w:r w:rsidRPr="000C4284">
        <w:t>has effect in relation to a contract of life insurance that is maintained for the purposes of a superannuation or retirement scheme</w:t>
      </w:r>
      <w:r w:rsidR="00480F0E" w:rsidRPr="000C4284">
        <w:t>,</w:t>
      </w:r>
      <w:r w:rsidRPr="000C4284">
        <w:t xml:space="preserve"> subject to:</w:t>
      </w:r>
    </w:p>
    <w:p w:rsidR="00244F61" w:rsidRPr="000C4284" w:rsidRDefault="00244F61" w:rsidP="000C4284">
      <w:pPr>
        <w:pStyle w:val="paragraph"/>
      </w:pPr>
      <w:r w:rsidRPr="000C4284">
        <w:tab/>
        <w:t>(a)</w:t>
      </w:r>
      <w:r w:rsidRPr="000C4284">
        <w:tab/>
        <w:t>the terms of the contract and the scheme; and</w:t>
      </w:r>
    </w:p>
    <w:p w:rsidR="00480F0E" w:rsidRPr="000C4284" w:rsidRDefault="00244F61" w:rsidP="000C4284">
      <w:pPr>
        <w:pStyle w:val="paragraph"/>
      </w:pPr>
      <w:r w:rsidRPr="000C4284">
        <w:tab/>
        <w:t>(b)</w:t>
      </w:r>
      <w:r w:rsidRPr="000C4284">
        <w:tab/>
      </w:r>
      <w:r w:rsidR="00480F0E" w:rsidRPr="000C4284">
        <w:t>any other law;</w:t>
      </w:r>
    </w:p>
    <w:p w:rsidR="00244F61" w:rsidRPr="000C4284" w:rsidRDefault="00244F61" w:rsidP="000C4284">
      <w:pPr>
        <w:pStyle w:val="subsection2"/>
      </w:pPr>
      <w:r w:rsidRPr="000C4284">
        <w:t>relating to the payment of money under the contract</w:t>
      </w:r>
      <w:r w:rsidR="005E763C" w:rsidRPr="000C4284">
        <w:t xml:space="preserve"> </w:t>
      </w:r>
      <w:r w:rsidR="00480F0E" w:rsidRPr="000C4284">
        <w:t>or the scheme</w:t>
      </w:r>
      <w:r w:rsidRPr="000C4284">
        <w:t>.</w:t>
      </w:r>
    </w:p>
    <w:p w:rsidR="003A44CF" w:rsidRPr="000C4284" w:rsidRDefault="003A44CF" w:rsidP="000C4284">
      <w:pPr>
        <w:pStyle w:val="subsection"/>
      </w:pPr>
      <w:r w:rsidRPr="000C4284">
        <w:tab/>
        <w:t>(2)</w:t>
      </w:r>
      <w:r w:rsidRPr="000C4284">
        <w:tab/>
        <w:t>Subject to the contract, the third party beneficiary:</w:t>
      </w:r>
    </w:p>
    <w:p w:rsidR="003A44CF" w:rsidRPr="000C4284" w:rsidRDefault="003A44CF" w:rsidP="000C4284">
      <w:pPr>
        <w:pStyle w:val="paragraph"/>
      </w:pPr>
      <w:r w:rsidRPr="000C4284">
        <w:tab/>
        <w:t>(a)</w:t>
      </w:r>
      <w:r w:rsidRPr="000C4284">
        <w:tab/>
        <w:t>has, in relation to the third party beneficiary’s claim, the same obligations to the insurer as the third party beneficiary would have if the third party beneficiary were the insured; and</w:t>
      </w:r>
    </w:p>
    <w:p w:rsidR="003A44CF" w:rsidRPr="000C4284" w:rsidRDefault="003A44CF" w:rsidP="000C4284">
      <w:pPr>
        <w:pStyle w:val="paragraph"/>
      </w:pPr>
      <w:r w:rsidRPr="000C4284">
        <w:lastRenderedPageBreak/>
        <w:tab/>
        <w:t>(b)</w:t>
      </w:r>
      <w:r w:rsidRPr="000C4284">
        <w:tab/>
        <w:t>may discharge the insured’s obligations in relation to the payment of any money to the third party beneficiary under the contract.</w:t>
      </w:r>
    </w:p>
    <w:p w:rsidR="003A44CF" w:rsidRPr="000C4284" w:rsidRDefault="008522FE" w:rsidP="000C4284">
      <w:pPr>
        <w:pStyle w:val="ItemHead"/>
      </w:pPr>
      <w:r w:rsidRPr="000C4284">
        <w:t>17</w:t>
      </w:r>
      <w:r w:rsidR="003A44CF" w:rsidRPr="000C4284">
        <w:t xml:space="preserve">  Application</w:t>
      </w:r>
    </w:p>
    <w:p w:rsidR="003A44CF" w:rsidRPr="000C4284" w:rsidRDefault="003A44CF" w:rsidP="000C4284">
      <w:pPr>
        <w:pStyle w:val="Subitem"/>
      </w:pPr>
      <w:r w:rsidRPr="000C4284">
        <w:t>(1)</w:t>
      </w:r>
      <w:r w:rsidRPr="000C4284">
        <w:tab/>
        <w:t>The amendment</w:t>
      </w:r>
      <w:r w:rsidR="008F6201" w:rsidRPr="000C4284">
        <w:t>s made by this Part apply</w:t>
      </w:r>
      <w:r w:rsidRPr="000C4284">
        <w:t xml:space="preserve">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this Part apply to the contract to the extent of the variation.</w:t>
      </w:r>
    </w:p>
    <w:p w:rsidR="003A44CF" w:rsidRPr="000C4284" w:rsidRDefault="003A44CF" w:rsidP="000C4284">
      <w:pPr>
        <w:pStyle w:val="ActHead7"/>
        <w:pageBreakBefore/>
      </w:pPr>
      <w:bookmarkStart w:id="60" w:name="_Toc361129367"/>
      <w:r w:rsidRPr="000C4284">
        <w:rPr>
          <w:rStyle w:val="CharAmPartNo"/>
        </w:rPr>
        <w:lastRenderedPageBreak/>
        <w:t>Part</w:t>
      </w:r>
      <w:r w:rsidR="000C4284" w:rsidRPr="000C4284">
        <w:rPr>
          <w:rStyle w:val="CharAmPartNo"/>
        </w:rPr>
        <w:t> </w:t>
      </w:r>
      <w:r w:rsidRPr="000C4284">
        <w:rPr>
          <w:rStyle w:val="CharAmPartNo"/>
        </w:rPr>
        <w:t>4</w:t>
      </w:r>
      <w:r w:rsidRPr="000C4284">
        <w:t>—</w:t>
      </w:r>
      <w:r w:rsidRPr="000C4284">
        <w:rPr>
          <w:rStyle w:val="CharAmPartText"/>
        </w:rPr>
        <w:t>Rights of third parties to recover against insurers</w:t>
      </w:r>
      <w:bookmarkEnd w:id="60"/>
    </w:p>
    <w:p w:rsidR="003A44CF" w:rsidRPr="000C4284" w:rsidRDefault="003A44CF" w:rsidP="000C4284">
      <w:pPr>
        <w:pStyle w:val="ActHead9"/>
        <w:rPr>
          <w:i w:val="0"/>
        </w:rPr>
      </w:pPr>
      <w:bookmarkStart w:id="61" w:name="_Toc361129368"/>
      <w:r w:rsidRPr="000C4284">
        <w:t>Insurance Contracts Act 1984</w:t>
      </w:r>
      <w:bookmarkEnd w:id="61"/>
    </w:p>
    <w:p w:rsidR="008F6201" w:rsidRPr="000C4284" w:rsidRDefault="008522FE" w:rsidP="000C4284">
      <w:pPr>
        <w:pStyle w:val="ItemHead"/>
      </w:pPr>
      <w:r w:rsidRPr="000C4284">
        <w:t>18</w:t>
      </w:r>
      <w:r w:rsidR="008F6201" w:rsidRPr="000C4284">
        <w:t xml:space="preserve">  Section</w:t>
      </w:r>
      <w:r w:rsidR="000C4284" w:rsidRPr="000C4284">
        <w:t> </w:t>
      </w:r>
      <w:r w:rsidR="008F6201" w:rsidRPr="000C4284">
        <w:t>51 (heading)</w:t>
      </w:r>
    </w:p>
    <w:p w:rsidR="008F6201" w:rsidRPr="000C4284" w:rsidRDefault="008F6201" w:rsidP="000C4284">
      <w:pPr>
        <w:pStyle w:val="Item"/>
      </w:pPr>
      <w:r w:rsidRPr="000C4284">
        <w:t>Repeal the heading, substitute:</w:t>
      </w:r>
    </w:p>
    <w:p w:rsidR="008F6201" w:rsidRPr="000C4284" w:rsidRDefault="008F6201" w:rsidP="000C4284">
      <w:pPr>
        <w:pStyle w:val="ActHead5"/>
      </w:pPr>
      <w:bookmarkStart w:id="62" w:name="_Toc361129369"/>
      <w:r w:rsidRPr="000C4284">
        <w:rPr>
          <w:rStyle w:val="CharSectno"/>
        </w:rPr>
        <w:t>51</w:t>
      </w:r>
      <w:r w:rsidRPr="000C4284">
        <w:t xml:space="preserve">  Claims against insurer in respect of liability of insured or third party beneficiary</w:t>
      </w:r>
      <w:bookmarkEnd w:id="62"/>
    </w:p>
    <w:p w:rsidR="003A44CF" w:rsidRPr="000C4284" w:rsidRDefault="008522FE" w:rsidP="000C4284">
      <w:pPr>
        <w:pStyle w:val="ItemHead"/>
      </w:pPr>
      <w:r w:rsidRPr="000C4284">
        <w:t>19</w:t>
      </w:r>
      <w:r w:rsidR="003A44CF" w:rsidRPr="000C4284">
        <w:t xml:space="preserve">  Subsection</w:t>
      </w:r>
      <w:r w:rsidR="000C4284" w:rsidRPr="000C4284">
        <w:t> </w:t>
      </w:r>
      <w:r w:rsidR="003A44CF" w:rsidRPr="000C4284">
        <w:t>51(1)</w:t>
      </w:r>
    </w:p>
    <w:p w:rsidR="003A44CF" w:rsidRPr="000C4284" w:rsidRDefault="003A44CF" w:rsidP="000C4284">
      <w:pPr>
        <w:pStyle w:val="Item"/>
      </w:pPr>
      <w:r w:rsidRPr="000C4284">
        <w:t>Repeal the subsection, substitute:</w:t>
      </w:r>
    </w:p>
    <w:p w:rsidR="003A44CF" w:rsidRPr="000C4284" w:rsidRDefault="003A44CF" w:rsidP="000C4284">
      <w:pPr>
        <w:pStyle w:val="subsection"/>
      </w:pPr>
      <w:r w:rsidRPr="000C4284">
        <w:tab/>
        <w:t>(1)</w:t>
      </w:r>
      <w:r w:rsidRPr="000C4284">
        <w:tab/>
        <w:t>If:</w:t>
      </w:r>
    </w:p>
    <w:p w:rsidR="003A44CF" w:rsidRPr="000C4284" w:rsidRDefault="003A44CF" w:rsidP="000C4284">
      <w:pPr>
        <w:pStyle w:val="paragraph"/>
      </w:pPr>
      <w:r w:rsidRPr="000C4284">
        <w:tab/>
        <w:t>(a)</w:t>
      </w:r>
      <w:r w:rsidRPr="000C4284">
        <w:tab/>
        <w:t>the insured or any third party beneficiary under a contract of liability insurance is liable in damages to another person; and</w:t>
      </w:r>
    </w:p>
    <w:p w:rsidR="003A44CF" w:rsidRPr="000C4284" w:rsidRDefault="003A44CF" w:rsidP="000C4284">
      <w:pPr>
        <w:pStyle w:val="paragraph"/>
      </w:pPr>
      <w:r w:rsidRPr="000C4284">
        <w:tab/>
        <w:t>(b)</w:t>
      </w:r>
      <w:r w:rsidRPr="000C4284">
        <w:tab/>
        <w:t>the contract provides insurance cover in respect of the liability; and</w:t>
      </w:r>
    </w:p>
    <w:p w:rsidR="003A44CF" w:rsidRPr="000C4284" w:rsidRDefault="003A44CF" w:rsidP="000C4284">
      <w:pPr>
        <w:pStyle w:val="paragraph"/>
      </w:pPr>
      <w:r w:rsidRPr="000C4284">
        <w:tab/>
        <w:t>(c)</w:t>
      </w:r>
      <w:r w:rsidRPr="000C4284">
        <w:tab/>
        <w:t>the insured or third party beneficiary has died or cannot, after reasonable inquiry, be found;</w:t>
      </w:r>
    </w:p>
    <w:p w:rsidR="003A44CF" w:rsidRPr="000C4284" w:rsidRDefault="00644DA2" w:rsidP="000C4284">
      <w:pPr>
        <w:pStyle w:val="subsection2"/>
      </w:pPr>
      <w:r w:rsidRPr="000C4284">
        <w:t>t</w:t>
      </w:r>
      <w:r w:rsidR="003A44CF" w:rsidRPr="000C4284">
        <w:t>he</w:t>
      </w:r>
      <w:r w:rsidRPr="000C4284">
        <w:t>n the</w:t>
      </w:r>
      <w:r w:rsidR="003A44CF" w:rsidRPr="000C4284">
        <w:t xml:space="preserve"> other person may recover from the insurer an amount equal to the insurer’s liability under the contract in respect of the liability of the insured or third party beneficiary.</w:t>
      </w:r>
    </w:p>
    <w:p w:rsidR="003A44CF" w:rsidRPr="000C4284" w:rsidRDefault="008522FE" w:rsidP="000C4284">
      <w:pPr>
        <w:pStyle w:val="ItemHead"/>
      </w:pPr>
      <w:r w:rsidRPr="000C4284">
        <w:t>20</w:t>
      </w:r>
      <w:r w:rsidR="003A44CF" w:rsidRPr="000C4284">
        <w:t xml:space="preserve">  Paragraph 51(2)(b)</w:t>
      </w:r>
    </w:p>
    <w:p w:rsidR="003A44CF" w:rsidRPr="000C4284" w:rsidRDefault="003A44CF" w:rsidP="000C4284">
      <w:pPr>
        <w:pStyle w:val="Item"/>
      </w:pPr>
      <w:r w:rsidRPr="000C4284">
        <w:t>Repeal the paragraph, substitute:</w:t>
      </w:r>
    </w:p>
    <w:p w:rsidR="003A44CF" w:rsidRPr="000C4284" w:rsidRDefault="003A44CF" w:rsidP="000C4284">
      <w:pPr>
        <w:pStyle w:val="paragraph"/>
      </w:pPr>
      <w:r w:rsidRPr="000C4284">
        <w:tab/>
        <w:t>(b)</w:t>
      </w:r>
      <w:r w:rsidRPr="000C4284">
        <w:tab/>
        <w:t>the liability of the insured or third party beneficiary, or the legal personal representative of the insured or third party beneficiary, to the other person.</w:t>
      </w:r>
    </w:p>
    <w:p w:rsidR="003A44CF" w:rsidRPr="000C4284" w:rsidRDefault="008522FE" w:rsidP="000C4284">
      <w:pPr>
        <w:pStyle w:val="ItemHead"/>
      </w:pPr>
      <w:r w:rsidRPr="000C4284">
        <w:t>21</w:t>
      </w:r>
      <w:r w:rsidR="003A44CF" w:rsidRPr="000C4284">
        <w:t xml:space="preserve">  Subsection</w:t>
      </w:r>
      <w:r w:rsidR="000C4284" w:rsidRPr="000C4284">
        <w:t> </w:t>
      </w:r>
      <w:r w:rsidR="003A44CF" w:rsidRPr="000C4284">
        <w:t>51(3)</w:t>
      </w:r>
    </w:p>
    <w:p w:rsidR="003A44CF" w:rsidRPr="000C4284" w:rsidRDefault="003A44CF" w:rsidP="000C4284">
      <w:pPr>
        <w:pStyle w:val="Item"/>
      </w:pPr>
      <w:r w:rsidRPr="000C4284">
        <w:t>Omit “third party has in respect of the insured’s liability”, substitute “other person has in respect of the liability of the insured or third party beneficiary”.</w:t>
      </w:r>
    </w:p>
    <w:p w:rsidR="003A44CF" w:rsidRPr="000C4284" w:rsidRDefault="008522FE" w:rsidP="000C4284">
      <w:pPr>
        <w:pStyle w:val="ItemHead"/>
      </w:pPr>
      <w:r w:rsidRPr="000C4284">
        <w:t>22</w:t>
      </w:r>
      <w:r w:rsidR="003A44CF" w:rsidRPr="000C4284">
        <w:t xml:space="preserve">  Application</w:t>
      </w:r>
    </w:p>
    <w:p w:rsidR="003A44CF" w:rsidRPr="000C4284" w:rsidRDefault="003A44CF" w:rsidP="000C4284">
      <w:pPr>
        <w:pStyle w:val="Item"/>
      </w:pPr>
      <w:r w:rsidRPr="000C4284">
        <w:t>The amendments made by this Part apply to:</w:t>
      </w:r>
    </w:p>
    <w:p w:rsidR="003A44CF" w:rsidRPr="000C4284" w:rsidRDefault="003A44CF" w:rsidP="000C4284">
      <w:pPr>
        <w:pStyle w:val="paragraph"/>
      </w:pPr>
      <w:r w:rsidRPr="000C4284">
        <w:lastRenderedPageBreak/>
        <w:tab/>
        <w:t>(a)</w:t>
      </w:r>
      <w:r w:rsidRPr="000C4284">
        <w:tab/>
        <w:t>a contract of liability insurance that is originally entered into after the commencement of this item; and</w:t>
      </w:r>
    </w:p>
    <w:p w:rsidR="00FE696B" w:rsidRPr="000C4284" w:rsidRDefault="003A44CF" w:rsidP="000C4284">
      <w:pPr>
        <w:pStyle w:val="paragraph"/>
      </w:pPr>
      <w:r w:rsidRPr="000C4284">
        <w:tab/>
        <w:t>(b)</w:t>
      </w:r>
      <w:r w:rsidRPr="000C4284">
        <w:tab/>
        <w:t>a contract of liability insurance that was originally entered into before the commencement of this item and is renewed after that commencement.</w:t>
      </w:r>
    </w:p>
    <w:p w:rsidR="003A44CF" w:rsidRPr="000C4284" w:rsidRDefault="003A44CF" w:rsidP="000C4284">
      <w:pPr>
        <w:pStyle w:val="ActHead7"/>
        <w:pageBreakBefore/>
      </w:pPr>
      <w:bookmarkStart w:id="63" w:name="_Toc361129370"/>
      <w:r w:rsidRPr="000C4284">
        <w:rPr>
          <w:rStyle w:val="CharAmPartNo"/>
        </w:rPr>
        <w:lastRenderedPageBreak/>
        <w:t>Part</w:t>
      </w:r>
      <w:r w:rsidR="000C4284" w:rsidRPr="000C4284">
        <w:rPr>
          <w:rStyle w:val="CharAmPartNo"/>
        </w:rPr>
        <w:t> </w:t>
      </w:r>
      <w:r w:rsidRPr="000C4284">
        <w:rPr>
          <w:rStyle w:val="CharAmPartNo"/>
        </w:rPr>
        <w:t>5</w:t>
      </w:r>
      <w:r w:rsidRPr="000C4284">
        <w:t>—</w:t>
      </w:r>
      <w:r w:rsidRPr="000C4284">
        <w:rPr>
          <w:rStyle w:val="CharAmPartText"/>
        </w:rPr>
        <w:t>Representative actions by ASIC on behalf of third party beneficiaries</w:t>
      </w:r>
      <w:bookmarkEnd w:id="63"/>
    </w:p>
    <w:p w:rsidR="003A44CF" w:rsidRPr="000C4284" w:rsidRDefault="003A44CF" w:rsidP="000C4284">
      <w:pPr>
        <w:pStyle w:val="ActHead9"/>
        <w:rPr>
          <w:i w:val="0"/>
        </w:rPr>
      </w:pPr>
      <w:bookmarkStart w:id="64" w:name="_Toc361129371"/>
      <w:r w:rsidRPr="000C4284">
        <w:t>Insurance Contracts Act 1984</w:t>
      </w:r>
      <w:bookmarkEnd w:id="64"/>
    </w:p>
    <w:p w:rsidR="003A44CF" w:rsidRPr="000C4284" w:rsidRDefault="008522FE" w:rsidP="000C4284">
      <w:pPr>
        <w:pStyle w:val="ItemHead"/>
      </w:pPr>
      <w:r w:rsidRPr="000C4284">
        <w:t>23</w:t>
      </w:r>
      <w:r w:rsidR="003A44CF" w:rsidRPr="000C4284">
        <w:t xml:space="preserve">  Paragraph 55A(1)(b)</w:t>
      </w:r>
    </w:p>
    <w:p w:rsidR="003A44CF" w:rsidRPr="000C4284" w:rsidRDefault="003A44CF" w:rsidP="000C4284">
      <w:pPr>
        <w:pStyle w:val="Item"/>
      </w:pPr>
      <w:r w:rsidRPr="000C4284">
        <w:t>After “the insured”, insert “or any third party beneficiary under the contract”.</w:t>
      </w:r>
    </w:p>
    <w:p w:rsidR="003A44CF" w:rsidRPr="000C4284" w:rsidRDefault="008522FE" w:rsidP="000C4284">
      <w:pPr>
        <w:pStyle w:val="ItemHead"/>
      </w:pPr>
      <w:r w:rsidRPr="000C4284">
        <w:t>24</w:t>
      </w:r>
      <w:r w:rsidR="003A44CF" w:rsidRPr="000C4284">
        <w:t xml:space="preserve">  Paragraph 55A(1)(c)</w:t>
      </w:r>
    </w:p>
    <w:p w:rsidR="003A44CF" w:rsidRPr="000C4284" w:rsidRDefault="003A44CF" w:rsidP="000C4284">
      <w:pPr>
        <w:pStyle w:val="Item"/>
      </w:pPr>
      <w:r w:rsidRPr="000C4284">
        <w:t>After “the insured”, insert “or third party beneficiary”.</w:t>
      </w:r>
    </w:p>
    <w:p w:rsidR="003A44CF" w:rsidRPr="000C4284" w:rsidRDefault="008522FE" w:rsidP="000C4284">
      <w:pPr>
        <w:pStyle w:val="ItemHead"/>
      </w:pPr>
      <w:r w:rsidRPr="000C4284">
        <w:t>25</w:t>
      </w:r>
      <w:r w:rsidR="003A44CF" w:rsidRPr="000C4284">
        <w:t xml:space="preserve">  Paragraph 55A(1)(d)</w:t>
      </w:r>
    </w:p>
    <w:p w:rsidR="003A44CF" w:rsidRPr="000C4284" w:rsidRDefault="003A44CF" w:rsidP="000C4284">
      <w:pPr>
        <w:pStyle w:val="Item"/>
      </w:pPr>
      <w:r w:rsidRPr="000C4284">
        <w:t>After “the insured” (wherever occurring), insert “or third party beneficiary”.</w:t>
      </w:r>
    </w:p>
    <w:p w:rsidR="003A44CF" w:rsidRPr="000C4284" w:rsidRDefault="008522FE" w:rsidP="000C4284">
      <w:pPr>
        <w:pStyle w:val="ItemHead"/>
      </w:pPr>
      <w:r w:rsidRPr="000C4284">
        <w:t>26</w:t>
      </w:r>
      <w:r w:rsidR="003A44CF" w:rsidRPr="000C4284">
        <w:t xml:space="preserve">  Paragraph 55A(2)(b)</w:t>
      </w:r>
    </w:p>
    <w:p w:rsidR="003A44CF" w:rsidRPr="000C4284" w:rsidRDefault="003A44CF" w:rsidP="000C4284">
      <w:pPr>
        <w:pStyle w:val="Item"/>
      </w:pPr>
      <w:r w:rsidRPr="000C4284">
        <w:t>After “those insureds”, insert “or any third party beneficiaries under the contract”.</w:t>
      </w:r>
    </w:p>
    <w:p w:rsidR="003A44CF" w:rsidRPr="000C4284" w:rsidRDefault="008522FE" w:rsidP="000C4284">
      <w:pPr>
        <w:pStyle w:val="ItemHead"/>
      </w:pPr>
      <w:r w:rsidRPr="000C4284">
        <w:t>27</w:t>
      </w:r>
      <w:r w:rsidR="003A44CF" w:rsidRPr="000C4284">
        <w:t xml:space="preserve">  Subsection</w:t>
      </w:r>
      <w:r w:rsidR="000C4284" w:rsidRPr="000C4284">
        <w:t> </w:t>
      </w:r>
      <w:r w:rsidR="003A44CF" w:rsidRPr="000C4284">
        <w:t>55A(2)</w:t>
      </w:r>
    </w:p>
    <w:p w:rsidR="003A44CF" w:rsidRPr="000C4284" w:rsidRDefault="003A44CF" w:rsidP="000C4284">
      <w:pPr>
        <w:pStyle w:val="Item"/>
      </w:pPr>
      <w:r w:rsidRPr="000C4284">
        <w:t>After “all of those insureds”, insert “or third party beneficiaries”.</w:t>
      </w:r>
    </w:p>
    <w:p w:rsidR="003A44CF" w:rsidRPr="000C4284" w:rsidRDefault="008522FE" w:rsidP="000C4284">
      <w:pPr>
        <w:pStyle w:val="ItemHead"/>
      </w:pPr>
      <w:r w:rsidRPr="000C4284">
        <w:t>28</w:t>
      </w:r>
      <w:r w:rsidR="003A44CF" w:rsidRPr="000C4284">
        <w:t xml:space="preserve">  Subsection</w:t>
      </w:r>
      <w:r w:rsidR="000C4284" w:rsidRPr="000C4284">
        <w:t> </w:t>
      </w:r>
      <w:r w:rsidR="003A44CF" w:rsidRPr="000C4284">
        <w:t>55A(3)</w:t>
      </w:r>
    </w:p>
    <w:p w:rsidR="003A44CF" w:rsidRPr="000C4284" w:rsidRDefault="003A44CF" w:rsidP="000C4284">
      <w:pPr>
        <w:pStyle w:val="Item"/>
      </w:pPr>
      <w:r w:rsidRPr="000C4284">
        <w:t xml:space="preserve">Omit “the insured or </w:t>
      </w:r>
      <w:r w:rsidR="00FD0915" w:rsidRPr="000C4284">
        <w:t xml:space="preserve">of </w:t>
      </w:r>
      <w:r w:rsidRPr="000C4284">
        <w:t xml:space="preserve">each of the insureds”, insert “the insured or third party beneficiary, or </w:t>
      </w:r>
      <w:r w:rsidR="00FD0915" w:rsidRPr="000C4284">
        <w:t xml:space="preserve">of </w:t>
      </w:r>
      <w:r w:rsidRPr="000C4284">
        <w:t>each of the insureds or third party beneficiaries,”.</w:t>
      </w:r>
    </w:p>
    <w:p w:rsidR="003A44CF" w:rsidRPr="000C4284" w:rsidRDefault="008522FE" w:rsidP="000C4284">
      <w:pPr>
        <w:pStyle w:val="ItemHead"/>
      </w:pPr>
      <w:r w:rsidRPr="000C4284">
        <w:t>29</w:t>
      </w:r>
      <w:r w:rsidR="003A44CF" w:rsidRPr="000C4284">
        <w:t xml:space="preserve">  Application</w:t>
      </w:r>
    </w:p>
    <w:p w:rsidR="003A44CF" w:rsidRPr="000C4284" w:rsidRDefault="003A44CF" w:rsidP="000C4284">
      <w:pPr>
        <w:pStyle w:val="Item"/>
      </w:pPr>
      <w:r w:rsidRPr="000C4284">
        <w:t>The amendments made by this Part apply to a contract of insurance whether originally entered into before or after the commencement of this item.</w:t>
      </w:r>
    </w:p>
    <w:p w:rsidR="003A44CF" w:rsidRPr="000C4284" w:rsidRDefault="003A44CF" w:rsidP="000C4284">
      <w:pPr>
        <w:pStyle w:val="ActHead7"/>
        <w:pageBreakBefore/>
      </w:pPr>
      <w:bookmarkStart w:id="65" w:name="_Toc361129372"/>
      <w:r w:rsidRPr="000C4284">
        <w:rPr>
          <w:rStyle w:val="CharAmPartNo"/>
        </w:rPr>
        <w:lastRenderedPageBreak/>
        <w:t>Part</w:t>
      </w:r>
      <w:r w:rsidR="000C4284" w:rsidRPr="000C4284">
        <w:rPr>
          <w:rStyle w:val="CharAmPartNo"/>
        </w:rPr>
        <w:t> </w:t>
      </w:r>
      <w:r w:rsidRPr="000C4284">
        <w:rPr>
          <w:rStyle w:val="CharAmPartNo"/>
        </w:rPr>
        <w:t>6</w:t>
      </w:r>
      <w:r w:rsidRPr="000C4284">
        <w:t>—</w:t>
      </w:r>
      <w:r w:rsidRPr="000C4284">
        <w:rPr>
          <w:rStyle w:val="CharAmPartText"/>
        </w:rPr>
        <w:t>Non</w:t>
      </w:r>
      <w:r w:rsidR="000B5371">
        <w:rPr>
          <w:rStyle w:val="CharAmPartText"/>
        </w:rPr>
        <w:noBreakHyphen/>
      </w:r>
      <w:r w:rsidRPr="000C4284">
        <w:rPr>
          <w:rStyle w:val="CharAmPartText"/>
        </w:rPr>
        <w:t>disclosure or misrepresentation by members of group life insurance schemes</w:t>
      </w:r>
      <w:bookmarkEnd w:id="65"/>
    </w:p>
    <w:p w:rsidR="003A44CF" w:rsidRPr="000C4284" w:rsidRDefault="003A44CF" w:rsidP="000C4284">
      <w:pPr>
        <w:pStyle w:val="ActHead9"/>
        <w:rPr>
          <w:i w:val="0"/>
        </w:rPr>
      </w:pPr>
      <w:bookmarkStart w:id="66" w:name="_Toc361129373"/>
      <w:r w:rsidRPr="000C4284">
        <w:t>Insurance Contracts Act 1984</w:t>
      </w:r>
      <w:bookmarkEnd w:id="66"/>
    </w:p>
    <w:p w:rsidR="003A44CF" w:rsidRPr="000C4284" w:rsidRDefault="008522FE" w:rsidP="000C4284">
      <w:pPr>
        <w:pStyle w:val="ItemHead"/>
      </w:pPr>
      <w:r w:rsidRPr="000C4284">
        <w:t>30</w:t>
      </w:r>
      <w:r w:rsidR="003A44CF" w:rsidRPr="000C4284">
        <w:t xml:space="preserve">  Subsection</w:t>
      </w:r>
      <w:r w:rsidR="000C4284" w:rsidRPr="000C4284">
        <w:t> </w:t>
      </w:r>
      <w:r w:rsidR="003A44CF" w:rsidRPr="000C4284">
        <w:t>4(2)</w:t>
      </w:r>
    </w:p>
    <w:p w:rsidR="003A44CF" w:rsidRPr="000C4284" w:rsidRDefault="003A44CF" w:rsidP="000C4284">
      <w:pPr>
        <w:pStyle w:val="Item"/>
      </w:pPr>
      <w:r w:rsidRPr="000C4284">
        <w:t>Omit “blanket superannuation contract”, substitute “superannuation contract (other than an individual superannuation contract)”.</w:t>
      </w:r>
    </w:p>
    <w:p w:rsidR="003A44CF" w:rsidRPr="000C4284" w:rsidRDefault="008522FE" w:rsidP="000C4284">
      <w:pPr>
        <w:pStyle w:val="ItemHead"/>
      </w:pPr>
      <w:r w:rsidRPr="000C4284">
        <w:t>31</w:t>
      </w:r>
      <w:r w:rsidR="003A44CF" w:rsidRPr="000C4284">
        <w:t xml:space="preserve">  Subsection</w:t>
      </w:r>
      <w:r w:rsidR="000C4284" w:rsidRPr="000C4284">
        <w:t> </w:t>
      </w:r>
      <w:r w:rsidR="003A44CF" w:rsidRPr="000C4284">
        <w:t>11(1)</w:t>
      </w:r>
    </w:p>
    <w:p w:rsidR="003A44CF" w:rsidRPr="000C4284" w:rsidRDefault="003A44CF" w:rsidP="000C4284">
      <w:pPr>
        <w:pStyle w:val="Item"/>
      </w:pPr>
      <w:r w:rsidRPr="000C4284">
        <w:t>Insert:</w:t>
      </w:r>
    </w:p>
    <w:p w:rsidR="003A44CF" w:rsidRPr="000C4284" w:rsidRDefault="003A44CF" w:rsidP="000C4284">
      <w:pPr>
        <w:pStyle w:val="Definition"/>
      </w:pPr>
      <w:r w:rsidRPr="000C4284">
        <w:rPr>
          <w:b/>
          <w:i/>
        </w:rPr>
        <w:t>group life contract</w:t>
      </w:r>
      <w:r w:rsidRPr="000C4284">
        <w:t xml:space="preserve"> means a contract of life insurance that is maintained for the purposes of:</w:t>
      </w:r>
    </w:p>
    <w:p w:rsidR="003A44CF" w:rsidRPr="000C4284" w:rsidRDefault="003A44CF" w:rsidP="000C4284">
      <w:pPr>
        <w:pStyle w:val="paragraph"/>
      </w:pPr>
      <w:r w:rsidRPr="000C4284">
        <w:tab/>
        <w:t>(a)</w:t>
      </w:r>
      <w:r w:rsidRPr="000C4284">
        <w:tab/>
        <w:t>a superannuation or retirement scheme under which there can be more than one life insured; or</w:t>
      </w:r>
    </w:p>
    <w:p w:rsidR="003A44CF" w:rsidRPr="000C4284" w:rsidRDefault="003A44CF" w:rsidP="000C4284">
      <w:pPr>
        <w:pStyle w:val="paragraph"/>
      </w:pPr>
      <w:r w:rsidRPr="000C4284">
        <w:tab/>
        <w:t>(b)</w:t>
      </w:r>
      <w:r w:rsidRPr="000C4284">
        <w:tab/>
        <w:t xml:space="preserve">another </w:t>
      </w:r>
      <w:r w:rsidR="003735B7" w:rsidRPr="000C4284">
        <w:t xml:space="preserve">kind of </w:t>
      </w:r>
      <w:r w:rsidRPr="000C4284">
        <w:t>group life scheme (including a scheme that is not related to employment) under which there can be more than one life insured.</w:t>
      </w:r>
    </w:p>
    <w:p w:rsidR="003A44CF" w:rsidRPr="000C4284" w:rsidRDefault="008522FE" w:rsidP="000C4284">
      <w:pPr>
        <w:pStyle w:val="ItemHead"/>
      </w:pPr>
      <w:r w:rsidRPr="000C4284">
        <w:t>32</w:t>
      </w:r>
      <w:r w:rsidR="003A44CF" w:rsidRPr="000C4284">
        <w:t xml:space="preserve">  Subsection</w:t>
      </w:r>
      <w:r w:rsidR="000C4284" w:rsidRPr="000C4284">
        <w:t> </w:t>
      </w:r>
      <w:r w:rsidR="003A44CF" w:rsidRPr="000C4284">
        <w:t>11(1) (</w:t>
      </w:r>
      <w:r w:rsidR="000C4284" w:rsidRPr="000C4284">
        <w:t>paragraph (</w:t>
      </w:r>
      <w:r w:rsidR="003A44CF" w:rsidRPr="000C4284">
        <w:t xml:space="preserve">b) of the definition of </w:t>
      </w:r>
      <w:r w:rsidR="003A44CF" w:rsidRPr="000C4284">
        <w:rPr>
          <w:i/>
        </w:rPr>
        <w:t>proposal form</w:t>
      </w:r>
      <w:r w:rsidR="003A44CF" w:rsidRPr="000C4284">
        <w:t>)</w:t>
      </w:r>
    </w:p>
    <w:p w:rsidR="003A44CF" w:rsidRPr="000C4284" w:rsidRDefault="003A44CF" w:rsidP="000C4284">
      <w:pPr>
        <w:pStyle w:val="Item"/>
      </w:pPr>
      <w:r w:rsidRPr="000C4284">
        <w:t>Omit “or retirement”, substitute “, retirement or other group life”.</w:t>
      </w:r>
    </w:p>
    <w:p w:rsidR="003A44CF" w:rsidRPr="000C4284" w:rsidRDefault="008522FE" w:rsidP="000C4284">
      <w:pPr>
        <w:pStyle w:val="ItemHead"/>
      </w:pPr>
      <w:r w:rsidRPr="000C4284">
        <w:t>33</w:t>
      </w:r>
      <w:r w:rsidR="003A44CF" w:rsidRPr="000C4284">
        <w:t xml:space="preserve">  At the end of paragraph</w:t>
      </w:r>
      <w:r w:rsidR="000C4284" w:rsidRPr="000C4284">
        <w:t> </w:t>
      </w:r>
      <w:r w:rsidR="003A44CF" w:rsidRPr="000C4284">
        <w:t>11(4)(a)</w:t>
      </w:r>
    </w:p>
    <w:p w:rsidR="003A44CF" w:rsidRPr="000C4284" w:rsidRDefault="003A44CF" w:rsidP="000C4284">
      <w:pPr>
        <w:pStyle w:val="Item"/>
      </w:pPr>
      <w:r w:rsidRPr="000C4284">
        <w:t>Add “and”.</w:t>
      </w:r>
    </w:p>
    <w:p w:rsidR="003A44CF" w:rsidRPr="000C4284" w:rsidRDefault="008522FE" w:rsidP="000C4284">
      <w:pPr>
        <w:pStyle w:val="ItemHead"/>
      </w:pPr>
      <w:r w:rsidRPr="000C4284">
        <w:t>34</w:t>
      </w:r>
      <w:r w:rsidR="003A44CF" w:rsidRPr="000C4284">
        <w:t xml:space="preserve">  Paragraph 11(4)(b)</w:t>
      </w:r>
    </w:p>
    <w:p w:rsidR="003A44CF" w:rsidRPr="000C4284" w:rsidRDefault="003A44CF" w:rsidP="000C4284">
      <w:pPr>
        <w:pStyle w:val="Item"/>
      </w:pPr>
      <w:r w:rsidRPr="000C4284">
        <w:t>Omit “only; and”, substitute “only.”.</w:t>
      </w:r>
    </w:p>
    <w:p w:rsidR="003A44CF" w:rsidRPr="000C4284" w:rsidRDefault="008522FE" w:rsidP="000C4284">
      <w:pPr>
        <w:pStyle w:val="ItemHead"/>
      </w:pPr>
      <w:r w:rsidRPr="000C4284">
        <w:t>35</w:t>
      </w:r>
      <w:r w:rsidR="003A44CF" w:rsidRPr="000C4284">
        <w:t xml:space="preserve">  Paragraph 11(4)(c)</w:t>
      </w:r>
    </w:p>
    <w:p w:rsidR="003A44CF" w:rsidRPr="000C4284" w:rsidRDefault="003A44CF" w:rsidP="000C4284">
      <w:pPr>
        <w:pStyle w:val="Item"/>
      </w:pPr>
      <w:r w:rsidRPr="000C4284">
        <w:t>Repeal the paragraph.</w:t>
      </w:r>
    </w:p>
    <w:p w:rsidR="003A44CF" w:rsidRPr="000C4284" w:rsidRDefault="008522FE" w:rsidP="000C4284">
      <w:pPr>
        <w:pStyle w:val="ItemHead"/>
      </w:pPr>
      <w:r w:rsidRPr="000C4284">
        <w:t>36</w:t>
      </w:r>
      <w:r w:rsidR="003A44CF" w:rsidRPr="000C4284">
        <w:t xml:space="preserve">  Paragraph 23(a)</w:t>
      </w:r>
    </w:p>
    <w:p w:rsidR="003A44CF" w:rsidRPr="000C4284" w:rsidRDefault="003A44CF" w:rsidP="000C4284">
      <w:pPr>
        <w:pStyle w:val="Item"/>
      </w:pPr>
      <w:r w:rsidRPr="000C4284">
        <w:t>Omit “or retirement”, substitute “, retirement or other group life”.</w:t>
      </w:r>
    </w:p>
    <w:p w:rsidR="003A44CF" w:rsidRPr="000C4284" w:rsidRDefault="008522FE" w:rsidP="000C4284">
      <w:pPr>
        <w:pStyle w:val="ItemHead"/>
      </w:pPr>
      <w:r w:rsidRPr="000C4284">
        <w:lastRenderedPageBreak/>
        <w:t>37</w:t>
      </w:r>
      <w:r w:rsidR="003A44CF" w:rsidRPr="000C4284">
        <w:t xml:space="preserve">  Paragraph 26(3)(a)</w:t>
      </w:r>
    </w:p>
    <w:p w:rsidR="003A44CF" w:rsidRPr="000C4284" w:rsidRDefault="003A44CF" w:rsidP="000C4284">
      <w:pPr>
        <w:pStyle w:val="Item"/>
      </w:pPr>
      <w:r w:rsidRPr="000C4284">
        <w:t>Omit “or retirement”, substitute “, retirement or other group life”.</w:t>
      </w:r>
    </w:p>
    <w:p w:rsidR="003A44CF" w:rsidRPr="000C4284" w:rsidRDefault="008522FE" w:rsidP="000C4284">
      <w:pPr>
        <w:pStyle w:val="ItemHead"/>
      </w:pPr>
      <w:r w:rsidRPr="000C4284">
        <w:t>38</w:t>
      </w:r>
      <w:r w:rsidR="003A44CF" w:rsidRPr="000C4284">
        <w:t xml:space="preserve">  Section</w:t>
      </w:r>
      <w:r w:rsidR="000C4284" w:rsidRPr="000C4284">
        <w:t> </w:t>
      </w:r>
      <w:r w:rsidR="003A44CF" w:rsidRPr="000C4284">
        <w:t>32</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67" w:name="_Toc361129374"/>
      <w:r w:rsidRPr="000C4284">
        <w:rPr>
          <w:rStyle w:val="CharSectno"/>
        </w:rPr>
        <w:t>32</w:t>
      </w:r>
      <w:r w:rsidRPr="000C4284">
        <w:t xml:space="preserve">  Non</w:t>
      </w:r>
      <w:r w:rsidR="000B5371">
        <w:noBreakHyphen/>
      </w:r>
      <w:r w:rsidRPr="000C4284">
        <w:t>disclosure or misrepresentation by life insured covered under group life contract</w:t>
      </w:r>
      <w:bookmarkEnd w:id="67"/>
    </w:p>
    <w:p w:rsidR="003A44CF" w:rsidRPr="000C4284" w:rsidRDefault="003A44CF" w:rsidP="000C4284">
      <w:pPr>
        <w:pStyle w:val="subsection"/>
      </w:pPr>
      <w:r w:rsidRPr="000C4284">
        <w:tab/>
        <w:t>(1)</w:t>
      </w:r>
      <w:r w:rsidRPr="000C4284">
        <w:tab/>
        <w:t>This Division extends to the case where there was a failure to comply with the duty of disclosure, or a misrepresentation was made to the insurer, in respect of a proposed life insured under a group life contract, as if:</w:t>
      </w:r>
    </w:p>
    <w:p w:rsidR="003A44CF" w:rsidRPr="000C4284" w:rsidRDefault="003A44CF" w:rsidP="000C4284">
      <w:pPr>
        <w:pStyle w:val="paragraph"/>
      </w:pPr>
      <w:r w:rsidRPr="000C4284">
        <w:tab/>
        <w:t>(a)</w:t>
      </w:r>
      <w:r w:rsidRPr="000C4284">
        <w:tab/>
        <w:t>the insurance cover provided by the group life contract in respect of the life insured were provided by an individual contract of life insurance between the insurer and the insured; and</w:t>
      </w:r>
    </w:p>
    <w:p w:rsidR="003A44CF" w:rsidRPr="000C4284" w:rsidRDefault="003A44CF" w:rsidP="000C4284">
      <w:pPr>
        <w:pStyle w:val="paragraph"/>
      </w:pPr>
      <w:r w:rsidRPr="000C4284">
        <w:tab/>
        <w:t>(b)</w:t>
      </w:r>
      <w:r w:rsidRPr="000C4284">
        <w:tab/>
        <w:t>the group life contract had been entered into at the time when the proposed life insured became a life insured under the group life contract.</w:t>
      </w:r>
    </w:p>
    <w:p w:rsidR="003A44CF" w:rsidRPr="000C4284" w:rsidRDefault="003A44CF" w:rsidP="000C4284">
      <w:pPr>
        <w:pStyle w:val="subsection"/>
      </w:pPr>
      <w:r w:rsidRPr="000C4284">
        <w:tab/>
        <w:t>(2)</w:t>
      </w:r>
      <w:r w:rsidRPr="000C4284">
        <w:tab/>
        <w:t xml:space="preserve">For the purposes of this Division, if the failure to comply with the duty of disclosure, or the misrepresentation, occurred after the proposed life insured became a member of the relevant superannuation, retirement or other group life scheme but before the insurance cover was provided by the group life contract in respect of the life insured, </w:t>
      </w:r>
      <w:r w:rsidR="00C32CE8" w:rsidRPr="000C4284">
        <w:t xml:space="preserve">then </w:t>
      </w:r>
      <w:r w:rsidRPr="000C4284">
        <w:t>the failure or misrepresentation is taken to have occurred before the proposed life insured became a life insured under the group life contract.</w:t>
      </w:r>
    </w:p>
    <w:p w:rsidR="003A44CF" w:rsidRPr="000C4284" w:rsidRDefault="008522FE" w:rsidP="000C4284">
      <w:pPr>
        <w:pStyle w:val="ItemHead"/>
      </w:pPr>
      <w:r w:rsidRPr="000C4284">
        <w:t>39</w:t>
      </w:r>
      <w:r w:rsidR="003A44CF" w:rsidRPr="000C4284">
        <w:t xml:space="preserve">  Section</w:t>
      </w:r>
      <w:r w:rsidR="000C4284" w:rsidRPr="000C4284">
        <w:t> </w:t>
      </w:r>
      <w:r w:rsidR="003A44CF" w:rsidRPr="000C4284">
        <w:t>32A</w:t>
      </w:r>
    </w:p>
    <w:p w:rsidR="003A44CF" w:rsidRPr="000C4284" w:rsidRDefault="003A44CF" w:rsidP="000C4284">
      <w:pPr>
        <w:pStyle w:val="Item"/>
      </w:pPr>
      <w:r w:rsidRPr="000C4284">
        <w:t>Omit “made, to the insurer”, substitute “made to the insurer,”.</w:t>
      </w:r>
    </w:p>
    <w:p w:rsidR="003A44CF" w:rsidRPr="000C4284" w:rsidRDefault="008522FE" w:rsidP="000C4284">
      <w:pPr>
        <w:pStyle w:val="ItemHead"/>
      </w:pPr>
      <w:r w:rsidRPr="000C4284">
        <w:t>40</w:t>
      </w:r>
      <w:r w:rsidR="003A44CF" w:rsidRPr="000C4284">
        <w:t xml:space="preserve">  Application</w:t>
      </w:r>
    </w:p>
    <w:p w:rsidR="003A44CF" w:rsidRPr="000C4284" w:rsidRDefault="003A44CF" w:rsidP="000C4284">
      <w:pPr>
        <w:pStyle w:val="Subitem"/>
      </w:pPr>
      <w:r w:rsidRPr="000C4284">
        <w:t>(1)</w:t>
      </w:r>
      <w:r w:rsidRPr="000C4284">
        <w:tab/>
        <w:t>The amendments made by items</w:t>
      </w:r>
      <w:r w:rsidR="000C4284" w:rsidRPr="000C4284">
        <w:t> </w:t>
      </w:r>
      <w:r w:rsidR="008522FE" w:rsidRPr="000C4284">
        <w:t>30, 33, 34, 35 and 39</w:t>
      </w:r>
      <w:r w:rsidRPr="000C4284">
        <w:t xml:space="preserve"> apply to a contract of life insurance whether originally entered into before or after the commencement of this item.</w:t>
      </w:r>
    </w:p>
    <w:p w:rsidR="003A44CF" w:rsidRPr="000C4284" w:rsidRDefault="003A44CF" w:rsidP="000C4284">
      <w:pPr>
        <w:pStyle w:val="Subitem"/>
      </w:pPr>
      <w:r w:rsidRPr="000C4284">
        <w:lastRenderedPageBreak/>
        <w:t>(2)</w:t>
      </w:r>
      <w:r w:rsidRPr="000C4284">
        <w:tab/>
        <w:t>The amendments made by items</w:t>
      </w:r>
      <w:r w:rsidR="000C4284" w:rsidRPr="000C4284">
        <w:t> </w:t>
      </w:r>
      <w:r w:rsidR="008522FE" w:rsidRPr="000C4284">
        <w:t>31, 32 and 36 to 38</w:t>
      </w:r>
      <w:r w:rsidRPr="000C4284">
        <w:t xml:space="preserve"> apply to a contract of life insurance that is originally entered into after the commencement of this item.</w:t>
      </w:r>
    </w:p>
    <w:p w:rsidR="00AA250A" w:rsidRPr="000C4284" w:rsidRDefault="00AA250A" w:rsidP="000C4284">
      <w:pPr>
        <w:pStyle w:val="Subitem"/>
      </w:pPr>
      <w:r w:rsidRPr="000C4284">
        <w:t>(3)</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items</w:t>
      </w:r>
      <w:r w:rsidR="000C4284" w:rsidRPr="000C4284">
        <w:t> </w:t>
      </w:r>
      <w:r w:rsidRPr="000C4284">
        <w:t>31, 32 and 36 to 38 apply to the contract to the extent of the variation.</w:t>
      </w:r>
    </w:p>
    <w:p w:rsidR="003A44CF" w:rsidRPr="000C4284" w:rsidRDefault="003A44CF" w:rsidP="000C4284">
      <w:pPr>
        <w:pStyle w:val="ActHead6"/>
        <w:pageBreakBefore/>
      </w:pPr>
      <w:bookmarkStart w:id="68" w:name="_Toc361129375"/>
      <w:bookmarkStart w:id="69" w:name="opcCurrentFind"/>
      <w:r w:rsidRPr="000C4284">
        <w:rPr>
          <w:rStyle w:val="CharAmSchNo"/>
        </w:rPr>
        <w:lastRenderedPageBreak/>
        <w:t>Schedule</w:t>
      </w:r>
      <w:r w:rsidR="000C4284" w:rsidRPr="000C4284">
        <w:rPr>
          <w:rStyle w:val="CharAmSchNo"/>
        </w:rPr>
        <w:t> </w:t>
      </w:r>
      <w:r w:rsidRPr="000C4284">
        <w:rPr>
          <w:rStyle w:val="CharAmSchNo"/>
        </w:rPr>
        <w:t>7</w:t>
      </w:r>
      <w:r w:rsidRPr="000C4284">
        <w:t>—</w:t>
      </w:r>
      <w:r w:rsidRPr="000C4284">
        <w:rPr>
          <w:rStyle w:val="CharAmSchText"/>
        </w:rPr>
        <w:t>Subrogation</w:t>
      </w:r>
      <w:bookmarkEnd w:id="68"/>
    </w:p>
    <w:bookmarkEnd w:id="69"/>
    <w:p w:rsidR="003A44CF" w:rsidRPr="000C4284" w:rsidRDefault="003A44CF" w:rsidP="000C4284">
      <w:pPr>
        <w:pStyle w:val="Header"/>
      </w:pPr>
      <w:r w:rsidRPr="000C4284">
        <w:rPr>
          <w:rStyle w:val="CharAmPartNo"/>
        </w:rPr>
        <w:t xml:space="preserve"> </w:t>
      </w:r>
      <w:r w:rsidRPr="000C4284">
        <w:rPr>
          <w:rStyle w:val="CharAmPartText"/>
        </w:rPr>
        <w:t xml:space="preserve"> </w:t>
      </w:r>
    </w:p>
    <w:p w:rsidR="003A44CF" w:rsidRPr="000C4284" w:rsidRDefault="003A44CF" w:rsidP="000C4284">
      <w:pPr>
        <w:pStyle w:val="ActHead9"/>
        <w:rPr>
          <w:i w:val="0"/>
        </w:rPr>
      </w:pPr>
      <w:bookmarkStart w:id="70" w:name="_Toc361129376"/>
      <w:r w:rsidRPr="000C4284">
        <w:t>Insurance Contracts Act 1984</w:t>
      </w:r>
      <w:bookmarkEnd w:id="70"/>
    </w:p>
    <w:p w:rsidR="003A44CF" w:rsidRPr="000C4284" w:rsidRDefault="003A44CF" w:rsidP="000C4284">
      <w:pPr>
        <w:pStyle w:val="ItemHead"/>
      </w:pPr>
      <w:r w:rsidRPr="000C4284">
        <w:t>1  Before section</w:t>
      </w:r>
      <w:r w:rsidR="000C4284" w:rsidRPr="000C4284">
        <w:t> </w:t>
      </w:r>
      <w:r w:rsidRPr="000C4284">
        <w:t>65</w:t>
      </w:r>
    </w:p>
    <w:p w:rsidR="003A44CF" w:rsidRPr="000C4284" w:rsidRDefault="003A44CF" w:rsidP="000C4284">
      <w:pPr>
        <w:pStyle w:val="Item"/>
      </w:pPr>
      <w:r w:rsidRPr="000C4284">
        <w:t>Insert:</w:t>
      </w:r>
    </w:p>
    <w:p w:rsidR="003A44CF" w:rsidRPr="000C4284" w:rsidRDefault="003A44CF" w:rsidP="000C4284">
      <w:pPr>
        <w:pStyle w:val="ActHead5"/>
      </w:pPr>
      <w:bookmarkStart w:id="71" w:name="_Toc361129377"/>
      <w:r w:rsidRPr="000C4284">
        <w:rPr>
          <w:rStyle w:val="CharSectno"/>
        </w:rPr>
        <w:t>64</w:t>
      </w:r>
      <w:r w:rsidRPr="000C4284">
        <w:t xml:space="preserve">  Application to third party beneficiaries</w:t>
      </w:r>
      <w:bookmarkEnd w:id="71"/>
    </w:p>
    <w:p w:rsidR="003A44CF" w:rsidRPr="000C4284" w:rsidRDefault="003A44CF" w:rsidP="000C4284">
      <w:pPr>
        <w:pStyle w:val="subsection"/>
      </w:pPr>
      <w:r w:rsidRPr="000C4284">
        <w:tab/>
      </w:r>
      <w:r w:rsidRPr="000C4284">
        <w:tab/>
        <w:t>In this Part, a reference to an insured includes a reference to a third party beneficiary.</w:t>
      </w:r>
    </w:p>
    <w:p w:rsidR="003A44CF" w:rsidRPr="000C4284" w:rsidRDefault="003A44CF" w:rsidP="000C4284">
      <w:pPr>
        <w:pStyle w:val="ItemHead"/>
      </w:pPr>
      <w:r w:rsidRPr="000C4284">
        <w:t>2  Section</w:t>
      </w:r>
      <w:r w:rsidR="000C4284" w:rsidRPr="000C4284">
        <w:t> </w:t>
      </w:r>
      <w:r w:rsidRPr="000C4284">
        <w:t>67</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72" w:name="_Toc361129378"/>
      <w:r w:rsidRPr="000C4284">
        <w:rPr>
          <w:rStyle w:val="CharSectno"/>
        </w:rPr>
        <w:t>67</w:t>
      </w:r>
      <w:r w:rsidRPr="000C4284">
        <w:t xml:space="preserve">  Rights with respect to money recovered under subrogation etc.</w:t>
      </w:r>
      <w:bookmarkEnd w:id="72"/>
    </w:p>
    <w:p w:rsidR="003A44CF" w:rsidRPr="000C4284" w:rsidRDefault="003A44CF" w:rsidP="000C4284">
      <w:pPr>
        <w:pStyle w:val="SubsectionHead"/>
      </w:pPr>
      <w:r w:rsidRPr="000C4284">
        <w:t>Scope</w:t>
      </w:r>
    </w:p>
    <w:p w:rsidR="003A44CF" w:rsidRPr="000C4284" w:rsidRDefault="003A44CF" w:rsidP="000C4284">
      <w:pPr>
        <w:pStyle w:val="subsection"/>
      </w:pPr>
      <w:r w:rsidRPr="000C4284">
        <w:tab/>
        <w:t>(1)</w:t>
      </w:r>
      <w:r w:rsidRPr="000C4284">
        <w:tab/>
        <w:t>This section applies if:</w:t>
      </w:r>
    </w:p>
    <w:p w:rsidR="003A44CF" w:rsidRPr="000C4284" w:rsidRDefault="003A44CF" w:rsidP="000C4284">
      <w:pPr>
        <w:pStyle w:val="paragraph"/>
      </w:pPr>
      <w:r w:rsidRPr="000C4284">
        <w:tab/>
        <w:t>(a)</w:t>
      </w:r>
      <w:r w:rsidRPr="000C4284">
        <w:tab/>
        <w:t>an insurer is liable under a contract of general insurance in respect of a loss; and</w:t>
      </w:r>
    </w:p>
    <w:p w:rsidR="003A44CF" w:rsidRPr="000C4284" w:rsidRDefault="003A44CF" w:rsidP="000C4284">
      <w:pPr>
        <w:pStyle w:val="paragraph"/>
      </w:pPr>
      <w:r w:rsidRPr="000C4284">
        <w:tab/>
        <w:t>(b)</w:t>
      </w:r>
      <w:r w:rsidRPr="000C4284">
        <w:tab/>
        <w:t>the insurer has a right of subrogation in respect of the loss; and</w:t>
      </w:r>
    </w:p>
    <w:p w:rsidR="003A44CF" w:rsidRPr="000C4284" w:rsidRDefault="003A44CF" w:rsidP="000C4284">
      <w:pPr>
        <w:pStyle w:val="paragraph"/>
      </w:pPr>
      <w:r w:rsidRPr="000C4284">
        <w:tab/>
        <w:t>(c)</w:t>
      </w:r>
      <w:r w:rsidRPr="000C4284">
        <w:tab/>
        <w:t>an amount is recovered (whether by the insurer or the insured) from another person in respect of the loss.</w:t>
      </w:r>
    </w:p>
    <w:p w:rsidR="003A44CF" w:rsidRPr="000C4284" w:rsidRDefault="003A44CF" w:rsidP="000C4284">
      <w:pPr>
        <w:pStyle w:val="SubsectionHead"/>
      </w:pPr>
      <w:r w:rsidRPr="000C4284">
        <w:t>Amount recovered by insurer</w:t>
      </w:r>
    </w:p>
    <w:p w:rsidR="003A44CF" w:rsidRPr="000C4284" w:rsidRDefault="003A44CF" w:rsidP="000C4284">
      <w:pPr>
        <w:pStyle w:val="subsection"/>
      </w:pPr>
      <w:r w:rsidRPr="000C4284">
        <w:tab/>
        <w:t>(2)</w:t>
      </w:r>
      <w:r w:rsidRPr="000C4284">
        <w:tab/>
        <w:t>If the amount is recovered by the insurer in exercising the insurer’s right of subrogation in respect of the loss:</w:t>
      </w:r>
    </w:p>
    <w:p w:rsidR="003A44CF" w:rsidRPr="000C4284" w:rsidRDefault="003A44CF" w:rsidP="000C4284">
      <w:pPr>
        <w:pStyle w:val="paragraph"/>
      </w:pPr>
      <w:r w:rsidRPr="000C4284">
        <w:tab/>
        <w:t>(a)</w:t>
      </w:r>
      <w:r w:rsidRPr="000C4284">
        <w:tab/>
        <w:t>the insurer is entitled under this paragraph to so much of the amount as does not exceed the sum of:</w:t>
      </w:r>
    </w:p>
    <w:p w:rsidR="003A44CF" w:rsidRPr="000C4284" w:rsidRDefault="003A44CF" w:rsidP="000C4284">
      <w:pPr>
        <w:pStyle w:val="paragraphsub"/>
      </w:pPr>
      <w:r w:rsidRPr="000C4284">
        <w:tab/>
        <w:t>(i)</w:t>
      </w:r>
      <w:r w:rsidRPr="000C4284">
        <w:tab/>
        <w:t>the amount paid by the insurer to the insured in respect of the loss; and</w:t>
      </w:r>
    </w:p>
    <w:p w:rsidR="003A44CF" w:rsidRPr="000C4284" w:rsidRDefault="003A44CF" w:rsidP="000C4284">
      <w:pPr>
        <w:pStyle w:val="paragraphsub"/>
      </w:pPr>
      <w:r w:rsidRPr="000C4284">
        <w:tab/>
        <w:t>(ii)</w:t>
      </w:r>
      <w:r w:rsidRPr="000C4284">
        <w:tab/>
        <w:t>the amount paid by the insurer for administrative and legal costs incurred in connection with the recovery; and</w:t>
      </w:r>
    </w:p>
    <w:p w:rsidR="003A44CF" w:rsidRPr="000C4284" w:rsidRDefault="003A44CF" w:rsidP="000C4284">
      <w:pPr>
        <w:pStyle w:val="paragraph"/>
      </w:pPr>
      <w:r w:rsidRPr="000C4284">
        <w:tab/>
        <w:t>(b)</w:t>
      </w:r>
      <w:r w:rsidRPr="000C4284">
        <w:tab/>
        <w:t xml:space="preserve">if the amount recovered exceeds the amount to which the insurer is entitled under </w:t>
      </w:r>
      <w:r w:rsidR="000C4284" w:rsidRPr="000C4284">
        <w:t>paragraph (</w:t>
      </w:r>
      <w:r w:rsidRPr="000C4284">
        <w:t xml:space="preserve">a)—the insured is entitled </w:t>
      </w:r>
      <w:r w:rsidRPr="000C4284">
        <w:lastRenderedPageBreak/>
        <w:t>under this paragraph to so much of the excess as does not exceed the insured’s overall loss; and</w:t>
      </w:r>
    </w:p>
    <w:p w:rsidR="003A44CF" w:rsidRPr="000C4284" w:rsidRDefault="003A44CF" w:rsidP="000C4284">
      <w:pPr>
        <w:pStyle w:val="paragraph"/>
      </w:pPr>
      <w:r w:rsidRPr="000C4284">
        <w:tab/>
        <w:t>(c)</w:t>
      </w:r>
      <w:r w:rsidRPr="000C4284">
        <w:tab/>
        <w:t>if the amount recovered exceeds the sum of:</w:t>
      </w:r>
    </w:p>
    <w:p w:rsidR="003A44CF" w:rsidRPr="000C4284" w:rsidRDefault="003A44CF" w:rsidP="000C4284">
      <w:pPr>
        <w:pStyle w:val="paragraphsub"/>
      </w:pPr>
      <w:r w:rsidRPr="000C4284">
        <w:tab/>
        <w:t>(i)</w:t>
      </w:r>
      <w:r w:rsidRPr="000C4284">
        <w:tab/>
        <w:t xml:space="preserve">the amount to which the insurer is entitled under </w:t>
      </w:r>
      <w:r w:rsidR="000C4284" w:rsidRPr="000C4284">
        <w:t>paragraph (</w:t>
      </w:r>
      <w:r w:rsidRPr="000C4284">
        <w:t>a); and</w:t>
      </w:r>
    </w:p>
    <w:p w:rsidR="003A44CF" w:rsidRPr="000C4284" w:rsidRDefault="003A44CF" w:rsidP="000C4284">
      <w:pPr>
        <w:pStyle w:val="paragraphsub"/>
      </w:pPr>
      <w:r w:rsidRPr="000C4284">
        <w:tab/>
        <w:t>(ii)</w:t>
      </w:r>
      <w:r w:rsidRPr="000C4284">
        <w:tab/>
        <w:t xml:space="preserve">the amount (if any) to which the insured is entitled under </w:t>
      </w:r>
      <w:r w:rsidR="000C4284" w:rsidRPr="000C4284">
        <w:t>paragraph (</w:t>
      </w:r>
      <w:r w:rsidRPr="000C4284">
        <w:t>b);</w:t>
      </w:r>
    </w:p>
    <w:p w:rsidR="003A44CF" w:rsidRPr="000C4284" w:rsidRDefault="003A44CF" w:rsidP="000C4284">
      <w:pPr>
        <w:pStyle w:val="paragraph"/>
      </w:pPr>
      <w:r w:rsidRPr="000C4284">
        <w:tab/>
      </w:r>
      <w:r w:rsidRPr="000C4284">
        <w:tab/>
        <w:t>the insurer is entitled to the excess.</w:t>
      </w:r>
    </w:p>
    <w:p w:rsidR="003A44CF" w:rsidRPr="000C4284" w:rsidRDefault="003A44CF" w:rsidP="000C4284">
      <w:pPr>
        <w:pStyle w:val="SubsectionHead"/>
      </w:pPr>
      <w:r w:rsidRPr="000C4284">
        <w:t>Amount recovered by insured</w:t>
      </w:r>
    </w:p>
    <w:p w:rsidR="003A44CF" w:rsidRPr="000C4284" w:rsidRDefault="003A44CF" w:rsidP="000C4284">
      <w:pPr>
        <w:pStyle w:val="subsection"/>
      </w:pPr>
      <w:r w:rsidRPr="000C4284">
        <w:tab/>
        <w:t>(3)</w:t>
      </w:r>
      <w:r w:rsidRPr="000C4284">
        <w:tab/>
        <w:t>If the amount is recovered by the insured:</w:t>
      </w:r>
    </w:p>
    <w:p w:rsidR="003A44CF" w:rsidRPr="000C4284" w:rsidRDefault="003A44CF" w:rsidP="000C4284">
      <w:pPr>
        <w:pStyle w:val="paragraph"/>
      </w:pPr>
      <w:r w:rsidRPr="000C4284">
        <w:tab/>
        <w:t>(a)</w:t>
      </w:r>
      <w:r w:rsidRPr="000C4284">
        <w:tab/>
        <w:t>the insured is entitled under this paragraph to so much of the amount as does not exceed the sum of:</w:t>
      </w:r>
    </w:p>
    <w:p w:rsidR="003A44CF" w:rsidRPr="000C4284" w:rsidRDefault="003A44CF" w:rsidP="000C4284">
      <w:pPr>
        <w:pStyle w:val="paragraphsub"/>
      </w:pPr>
      <w:r w:rsidRPr="000C4284">
        <w:tab/>
        <w:t>(i)</w:t>
      </w:r>
      <w:r w:rsidRPr="000C4284">
        <w:tab/>
        <w:t>the insured’s overall loss; and</w:t>
      </w:r>
    </w:p>
    <w:p w:rsidR="003A44CF" w:rsidRPr="000C4284" w:rsidRDefault="003A44CF" w:rsidP="000C4284">
      <w:pPr>
        <w:pStyle w:val="paragraphsub"/>
      </w:pPr>
      <w:r w:rsidRPr="000C4284">
        <w:tab/>
        <w:t>(ii)</w:t>
      </w:r>
      <w:r w:rsidRPr="000C4284">
        <w:tab/>
        <w:t>the amount paid by the insured for administrative and legal costs incurred in connection with the recovery; and</w:t>
      </w:r>
    </w:p>
    <w:p w:rsidR="003A44CF" w:rsidRPr="000C4284" w:rsidRDefault="003A44CF" w:rsidP="000C4284">
      <w:pPr>
        <w:pStyle w:val="paragraph"/>
      </w:pPr>
      <w:r w:rsidRPr="000C4284">
        <w:tab/>
        <w:t>(b)</w:t>
      </w:r>
      <w:r w:rsidRPr="000C4284">
        <w:tab/>
        <w:t xml:space="preserve">if the amount recovered exceeds the amount to which the insured is entitled under </w:t>
      </w:r>
      <w:r w:rsidR="000C4284" w:rsidRPr="000C4284">
        <w:t>paragraph (</w:t>
      </w:r>
      <w:r w:rsidRPr="000C4284">
        <w:t>a)—the insurer is entitled to so much of the excess as does not exceed the amount paid by the insurer to the insured in respect of the loss; and</w:t>
      </w:r>
    </w:p>
    <w:p w:rsidR="003A44CF" w:rsidRPr="000C4284" w:rsidRDefault="003A44CF" w:rsidP="000C4284">
      <w:pPr>
        <w:pStyle w:val="paragraph"/>
      </w:pPr>
      <w:r w:rsidRPr="000C4284">
        <w:tab/>
        <w:t>(c)</w:t>
      </w:r>
      <w:r w:rsidRPr="000C4284">
        <w:tab/>
        <w:t>if the amount recovered exceeds the sum of:</w:t>
      </w:r>
    </w:p>
    <w:p w:rsidR="003A44CF" w:rsidRPr="000C4284" w:rsidRDefault="003A44CF" w:rsidP="000C4284">
      <w:pPr>
        <w:pStyle w:val="paragraphsub"/>
      </w:pPr>
      <w:r w:rsidRPr="000C4284">
        <w:tab/>
        <w:t>(i)</w:t>
      </w:r>
      <w:r w:rsidRPr="000C4284">
        <w:tab/>
        <w:t xml:space="preserve">the amount to which the insured is entitled under </w:t>
      </w:r>
      <w:r w:rsidR="000C4284" w:rsidRPr="000C4284">
        <w:t>paragraph (</w:t>
      </w:r>
      <w:r w:rsidRPr="000C4284">
        <w:t>a); and</w:t>
      </w:r>
    </w:p>
    <w:p w:rsidR="003A44CF" w:rsidRPr="000C4284" w:rsidRDefault="003A44CF" w:rsidP="000C4284">
      <w:pPr>
        <w:pStyle w:val="paragraphsub"/>
      </w:pPr>
      <w:r w:rsidRPr="000C4284">
        <w:tab/>
        <w:t>(ii)</w:t>
      </w:r>
      <w:r w:rsidRPr="000C4284">
        <w:tab/>
        <w:t xml:space="preserve">the amount (if any) to which the insurer is entitled under </w:t>
      </w:r>
      <w:r w:rsidR="000C4284" w:rsidRPr="000C4284">
        <w:t>paragraph (</w:t>
      </w:r>
      <w:r w:rsidRPr="000C4284">
        <w:t>b);</w:t>
      </w:r>
    </w:p>
    <w:p w:rsidR="003A44CF" w:rsidRPr="000C4284" w:rsidRDefault="003A44CF" w:rsidP="000C4284">
      <w:pPr>
        <w:pStyle w:val="paragraph"/>
      </w:pPr>
      <w:r w:rsidRPr="000C4284">
        <w:tab/>
      </w:r>
      <w:r w:rsidRPr="000C4284">
        <w:tab/>
        <w:t>the insured is entitled to the excess.</w:t>
      </w:r>
    </w:p>
    <w:p w:rsidR="003A44CF" w:rsidRPr="000C4284" w:rsidRDefault="003A44CF" w:rsidP="000C4284">
      <w:pPr>
        <w:pStyle w:val="SubsectionHead"/>
      </w:pPr>
      <w:r w:rsidRPr="000C4284">
        <w:t>Amount recovered by insurer and insured jointly</w:t>
      </w:r>
    </w:p>
    <w:p w:rsidR="003A44CF" w:rsidRPr="000C4284" w:rsidRDefault="003A44CF" w:rsidP="000C4284">
      <w:pPr>
        <w:pStyle w:val="subsection"/>
      </w:pPr>
      <w:r w:rsidRPr="000C4284">
        <w:tab/>
        <w:t>(4)</w:t>
      </w:r>
      <w:r w:rsidRPr="000C4284">
        <w:tab/>
      </w:r>
      <w:r w:rsidR="000C4284" w:rsidRPr="000C4284">
        <w:t>Subsections (</w:t>
      </w:r>
      <w:r w:rsidRPr="000C4284">
        <w:t>5), (6) and (7) apply if the amount is recovered by the insurer and the insured jointly.</w:t>
      </w:r>
    </w:p>
    <w:p w:rsidR="003A44CF" w:rsidRPr="000C4284" w:rsidRDefault="003A44CF" w:rsidP="000C4284">
      <w:pPr>
        <w:pStyle w:val="subsection"/>
      </w:pPr>
      <w:r w:rsidRPr="000C4284">
        <w:tab/>
        <w:t>(5)</w:t>
      </w:r>
      <w:r w:rsidRPr="000C4284">
        <w:tab/>
        <w:t xml:space="preserve">If the amount recovered is less than the sum of the </w:t>
      </w:r>
      <w:r w:rsidR="000C4284" w:rsidRPr="000C4284">
        <w:t>paragraph (</w:t>
      </w:r>
      <w:r w:rsidRPr="000C4284">
        <w:t xml:space="preserve">2)(a) amount and the </w:t>
      </w:r>
      <w:r w:rsidR="000C4284" w:rsidRPr="000C4284">
        <w:t>paragraph (</w:t>
      </w:r>
      <w:r w:rsidRPr="000C4284">
        <w:t xml:space="preserve">3)(a) amount, the insurer and the insured are each entitled to a portion of the amount recovered, calculated on a pro rata basis in proportion to the </w:t>
      </w:r>
      <w:r w:rsidR="000C4284" w:rsidRPr="000C4284">
        <w:t>paragraph (</w:t>
      </w:r>
      <w:r w:rsidRPr="000C4284">
        <w:t xml:space="preserve">2)(a) amount and the </w:t>
      </w:r>
      <w:r w:rsidR="000C4284" w:rsidRPr="000C4284">
        <w:t>paragraph (</w:t>
      </w:r>
      <w:r w:rsidRPr="000C4284">
        <w:t>3)(a) amount.</w:t>
      </w:r>
    </w:p>
    <w:p w:rsidR="003A44CF" w:rsidRPr="000C4284" w:rsidRDefault="003A44CF" w:rsidP="000C4284">
      <w:pPr>
        <w:pStyle w:val="subsection"/>
      </w:pPr>
      <w:r w:rsidRPr="000C4284">
        <w:tab/>
        <w:t>(6)</w:t>
      </w:r>
      <w:r w:rsidRPr="000C4284">
        <w:tab/>
        <w:t xml:space="preserve">If the amount recovered is equal to the sum of the </w:t>
      </w:r>
      <w:r w:rsidR="000C4284" w:rsidRPr="000C4284">
        <w:t>paragraph (</w:t>
      </w:r>
      <w:r w:rsidRPr="000C4284">
        <w:t xml:space="preserve">2)(a) amount and the </w:t>
      </w:r>
      <w:r w:rsidR="000C4284" w:rsidRPr="000C4284">
        <w:t>paragraph (</w:t>
      </w:r>
      <w:r w:rsidRPr="000C4284">
        <w:t>3)(a) amount:</w:t>
      </w:r>
    </w:p>
    <w:p w:rsidR="003A44CF" w:rsidRPr="000C4284" w:rsidRDefault="003A44CF" w:rsidP="000C4284">
      <w:pPr>
        <w:pStyle w:val="paragraph"/>
      </w:pPr>
      <w:r w:rsidRPr="000C4284">
        <w:lastRenderedPageBreak/>
        <w:tab/>
        <w:t>(a)</w:t>
      </w:r>
      <w:r w:rsidRPr="000C4284">
        <w:tab/>
        <w:t xml:space="preserve">the insurer is entitled to the </w:t>
      </w:r>
      <w:r w:rsidR="000C4284" w:rsidRPr="000C4284">
        <w:t>paragraph (</w:t>
      </w:r>
      <w:r w:rsidRPr="000C4284">
        <w:t>2)(a) amount; and</w:t>
      </w:r>
    </w:p>
    <w:p w:rsidR="003A44CF" w:rsidRPr="000C4284" w:rsidRDefault="003A44CF" w:rsidP="000C4284">
      <w:pPr>
        <w:pStyle w:val="paragraph"/>
      </w:pPr>
      <w:r w:rsidRPr="000C4284">
        <w:tab/>
        <w:t>(b)</w:t>
      </w:r>
      <w:r w:rsidRPr="000C4284">
        <w:tab/>
        <w:t xml:space="preserve">the insured is entitled to the </w:t>
      </w:r>
      <w:r w:rsidR="000C4284" w:rsidRPr="000C4284">
        <w:t>paragraph (</w:t>
      </w:r>
      <w:r w:rsidRPr="000C4284">
        <w:t>3)(a) amount.</w:t>
      </w:r>
    </w:p>
    <w:p w:rsidR="003A44CF" w:rsidRPr="000C4284" w:rsidRDefault="003A44CF" w:rsidP="000C4284">
      <w:pPr>
        <w:pStyle w:val="subsection"/>
      </w:pPr>
      <w:r w:rsidRPr="000C4284">
        <w:tab/>
        <w:t>(7)</w:t>
      </w:r>
      <w:r w:rsidRPr="000C4284">
        <w:tab/>
        <w:t xml:space="preserve">If the amount recovered exceeds the sum of the </w:t>
      </w:r>
      <w:r w:rsidR="000C4284" w:rsidRPr="000C4284">
        <w:t>paragraph (</w:t>
      </w:r>
      <w:r w:rsidRPr="000C4284">
        <w:t xml:space="preserve">2)(a) amount and the </w:t>
      </w:r>
      <w:r w:rsidR="000C4284" w:rsidRPr="000C4284">
        <w:t>paragraph (</w:t>
      </w:r>
      <w:r w:rsidRPr="000C4284">
        <w:t>3)(a) amount, then:</w:t>
      </w:r>
    </w:p>
    <w:p w:rsidR="003A44CF" w:rsidRPr="000C4284" w:rsidRDefault="003A44CF" w:rsidP="000C4284">
      <w:pPr>
        <w:pStyle w:val="paragraph"/>
      </w:pPr>
      <w:r w:rsidRPr="000C4284">
        <w:tab/>
        <w:t>(a)</w:t>
      </w:r>
      <w:r w:rsidRPr="000C4284">
        <w:tab/>
        <w:t xml:space="preserve">the insurer is entitled to the </w:t>
      </w:r>
      <w:r w:rsidR="000C4284" w:rsidRPr="000C4284">
        <w:t>paragraph (</w:t>
      </w:r>
      <w:r w:rsidRPr="000C4284">
        <w:t>2)(a) amount; and</w:t>
      </w:r>
    </w:p>
    <w:p w:rsidR="003A44CF" w:rsidRPr="000C4284" w:rsidRDefault="003A44CF" w:rsidP="000C4284">
      <w:pPr>
        <w:pStyle w:val="paragraph"/>
      </w:pPr>
      <w:r w:rsidRPr="000C4284">
        <w:tab/>
        <w:t>(b)</w:t>
      </w:r>
      <w:r w:rsidRPr="000C4284">
        <w:tab/>
        <w:t xml:space="preserve">the insured is entitled to the </w:t>
      </w:r>
      <w:r w:rsidR="000C4284" w:rsidRPr="000C4284">
        <w:t>paragraph (</w:t>
      </w:r>
      <w:r w:rsidRPr="000C4284">
        <w:t>3)(a) amount; and</w:t>
      </w:r>
    </w:p>
    <w:p w:rsidR="003A44CF" w:rsidRPr="000C4284" w:rsidRDefault="003A44CF" w:rsidP="000C4284">
      <w:pPr>
        <w:pStyle w:val="paragraph"/>
      </w:pPr>
      <w:r w:rsidRPr="000C4284">
        <w:tab/>
        <w:t>(c)</w:t>
      </w:r>
      <w:r w:rsidRPr="000C4284">
        <w:tab/>
        <w:t xml:space="preserve">in addition to those amounts, the insurer and the insured are each entitled to a portion of the remainder of the amount recovered, calculated on a pro rata basis in proportion to the amounts referred to in </w:t>
      </w:r>
      <w:r w:rsidR="000C4284" w:rsidRPr="000C4284">
        <w:t>subparagraphs (</w:t>
      </w:r>
      <w:r w:rsidRPr="000C4284">
        <w:t>2)(a)(ii) and (3)(a)(ii).</w:t>
      </w:r>
    </w:p>
    <w:p w:rsidR="003A44CF" w:rsidRPr="000C4284" w:rsidRDefault="003A44CF" w:rsidP="000C4284">
      <w:pPr>
        <w:pStyle w:val="SubsectionHead"/>
      </w:pPr>
      <w:r w:rsidRPr="000C4284">
        <w:t>Amount awarded by way of interest</w:t>
      </w:r>
    </w:p>
    <w:p w:rsidR="003A44CF" w:rsidRPr="000C4284" w:rsidRDefault="003A44CF" w:rsidP="000C4284">
      <w:pPr>
        <w:pStyle w:val="subsection"/>
      </w:pPr>
      <w:r w:rsidRPr="000C4284">
        <w:tab/>
        <w:t>(8)</w:t>
      </w:r>
      <w:r w:rsidRPr="000C4284">
        <w:tab/>
        <w:t xml:space="preserve">If an amount (the </w:t>
      </w:r>
      <w:r w:rsidRPr="000C4284">
        <w:rPr>
          <w:b/>
          <w:i/>
        </w:rPr>
        <w:t>interest amount</w:t>
      </w:r>
      <w:r w:rsidRPr="000C4284">
        <w:t xml:space="preserve">) by way of interest is awarded in respect of the amount recovered (the </w:t>
      </w:r>
      <w:r w:rsidRPr="000C4284">
        <w:rPr>
          <w:b/>
          <w:i/>
        </w:rPr>
        <w:t>principal amount</w:t>
      </w:r>
      <w:r w:rsidRPr="000C4284">
        <w:t>), the following apply:</w:t>
      </w:r>
    </w:p>
    <w:p w:rsidR="003A44CF" w:rsidRPr="000C4284" w:rsidRDefault="003A44CF" w:rsidP="000C4284">
      <w:pPr>
        <w:pStyle w:val="paragraph"/>
      </w:pPr>
      <w:r w:rsidRPr="000C4284">
        <w:tab/>
        <w:t>(a)</w:t>
      </w:r>
      <w:r w:rsidRPr="000C4284">
        <w:tab/>
        <w:t>if the principal amount was recovered by the insurer, the insurer is entitled to the interest amount;</w:t>
      </w:r>
    </w:p>
    <w:p w:rsidR="003A44CF" w:rsidRPr="000C4284" w:rsidRDefault="003A44CF" w:rsidP="000C4284">
      <w:pPr>
        <w:pStyle w:val="paragraph"/>
      </w:pPr>
      <w:r w:rsidRPr="000C4284">
        <w:tab/>
        <w:t>(b)</w:t>
      </w:r>
      <w:r w:rsidRPr="000C4284">
        <w:tab/>
        <w:t>if the principal amount was recovered by the insured, the insured is entitled to the interest amount;</w:t>
      </w:r>
    </w:p>
    <w:p w:rsidR="003A44CF" w:rsidRPr="000C4284" w:rsidRDefault="003A44CF" w:rsidP="000C4284">
      <w:pPr>
        <w:pStyle w:val="paragraph"/>
      </w:pPr>
      <w:r w:rsidRPr="000C4284">
        <w:tab/>
        <w:t>(c)</w:t>
      </w:r>
      <w:r w:rsidRPr="000C4284">
        <w:tab/>
        <w:t>if the principal amount was recovered by the insurer and the insured jointly, the interest amount is to be divided fairly between the insurer and the insured, having regard to:</w:t>
      </w:r>
    </w:p>
    <w:p w:rsidR="003A44CF" w:rsidRPr="000C4284" w:rsidRDefault="003A44CF" w:rsidP="000C4284">
      <w:pPr>
        <w:pStyle w:val="paragraphsub"/>
      </w:pPr>
      <w:r w:rsidRPr="000C4284">
        <w:tab/>
        <w:t>(i)</w:t>
      </w:r>
      <w:r w:rsidRPr="000C4284">
        <w:tab/>
        <w:t xml:space="preserve">the amounts to which the insurer and the insured are each entitled under </w:t>
      </w:r>
      <w:r w:rsidR="000C4284" w:rsidRPr="000C4284">
        <w:t>subsection (</w:t>
      </w:r>
      <w:r w:rsidRPr="000C4284">
        <w:t>5), (6) or (7), as the case requires; and</w:t>
      </w:r>
    </w:p>
    <w:p w:rsidR="003A44CF" w:rsidRPr="000C4284" w:rsidRDefault="003A44CF" w:rsidP="000C4284">
      <w:pPr>
        <w:pStyle w:val="paragraphsub"/>
      </w:pPr>
      <w:r w:rsidRPr="000C4284">
        <w:tab/>
        <w:t>(ii)</w:t>
      </w:r>
      <w:r w:rsidRPr="000C4284">
        <w:tab/>
        <w:t>the periods of time during which the insurer and the insured have lost the use of their money.</w:t>
      </w:r>
    </w:p>
    <w:p w:rsidR="003A44CF" w:rsidRPr="000C4284" w:rsidRDefault="003A44CF" w:rsidP="000C4284">
      <w:pPr>
        <w:pStyle w:val="SubsectionHead"/>
      </w:pPr>
      <w:r w:rsidRPr="000C4284">
        <w:t>Rights of insurer and insured are subject to contract and any agreement</w:t>
      </w:r>
    </w:p>
    <w:p w:rsidR="003A44CF" w:rsidRPr="000C4284" w:rsidRDefault="003A44CF" w:rsidP="000C4284">
      <w:pPr>
        <w:pStyle w:val="subsection"/>
      </w:pPr>
      <w:r w:rsidRPr="000C4284">
        <w:tab/>
        <w:t>(9)</w:t>
      </w:r>
      <w:r w:rsidRPr="000C4284">
        <w:tab/>
        <w:t xml:space="preserve">The rights of the insurer and the insured under this section </w:t>
      </w:r>
      <w:r w:rsidR="00C32CE8" w:rsidRPr="000C4284">
        <w:t xml:space="preserve">in respect of a loss </w:t>
      </w:r>
      <w:r w:rsidRPr="000C4284">
        <w:t>are subject to:</w:t>
      </w:r>
    </w:p>
    <w:p w:rsidR="003A44CF" w:rsidRPr="000C4284" w:rsidRDefault="003A44CF" w:rsidP="000C4284">
      <w:pPr>
        <w:pStyle w:val="paragraph"/>
      </w:pPr>
      <w:r w:rsidRPr="000C4284">
        <w:tab/>
        <w:t>(a)</w:t>
      </w:r>
      <w:r w:rsidRPr="000C4284">
        <w:tab/>
        <w:t>the relevant contract of insurance; and</w:t>
      </w:r>
    </w:p>
    <w:p w:rsidR="003A44CF" w:rsidRPr="000C4284" w:rsidRDefault="003A44CF" w:rsidP="000C4284">
      <w:pPr>
        <w:pStyle w:val="paragraph"/>
      </w:pPr>
      <w:r w:rsidRPr="000C4284">
        <w:tab/>
        <w:t>(b)</w:t>
      </w:r>
      <w:r w:rsidRPr="000C4284">
        <w:tab/>
        <w:t>any agreement made between the insurer and the insured after the loss occurred.</w:t>
      </w:r>
    </w:p>
    <w:p w:rsidR="003A44CF" w:rsidRPr="000C4284" w:rsidRDefault="003A44CF" w:rsidP="000C4284">
      <w:pPr>
        <w:pStyle w:val="SubsectionHead"/>
      </w:pPr>
      <w:r w:rsidRPr="000C4284">
        <w:lastRenderedPageBreak/>
        <w:t>Definitions</w:t>
      </w:r>
    </w:p>
    <w:p w:rsidR="003A44CF" w:rsidRPr="000C4284" w:rsidRDefault="003A44CF" w:rsidP="000C4284">
      <w:pPr>
        <w:pStyle w:val="subsection"/>
      </w:pPr>
      <w:r w:rsidRPr="000C4284">
        <w:tab/>
        <w:t>(10)</w:t>
      </w:r>
      <w:r w:rsidRPr="000C4284">
        <w:tab/>
        <w:t>In this section:</w:t>
      </w:r>
    </w:p>
    <w:p w:rsidR="003A44CF" w:rsidRPr="000C4284" w:rsidRDefault="003A44CF" w:rsidP="000C4284">
      <w:pPr>
        <w:pStyle w:val="Definition"/>
      </w:pPr>
      <w:r w:rsidRPr="000C4284">
        <w:rPr>
          <w:b/>
          <w:i/>
        </w:rPr>
        <w:t>insured’s overall loss</w:t>
      </w:r>
      <w:r w:rsidRPr="000C4284">
        <w:t>, in relation to a loss incurred by an insured to which this section applies, means the amount of the loss reduced by any amount paid to the insured by the insurer in respect of the loss.</w:t>
      </w:r>
    </w:p>
    <w:p w:rsidR="003A44CF" w:rsidRPr="000C4284" w:rsidRDefault="000C4284" w:rsidP="000C4284">
      <w:pPr>
        <w:pStyle w:val="Definition"/>
      </w:pPr>
      <w:r w:rsidRPr="000C4284">
        <w:rPr>
          <w:b/>
          <w:i/>
        </w:rPr>
        <w:t>paragraph (</w:t>
      </w:r>
      <w:r w:rsidR="003A44CF" w:rsidRPr="000C4284">
        <w:rPr>
          <w:b/>
          <w:i/>
        </w:rPr>
        <w:t>2)(a) amount</w:t>
      </w:r>
      <w:r w:rsidR="003A44CF" w:rsidRPr="000C4284">
        <w:t xml:space="preserve"> means the sum of the amounts referred to in </w:t>
      </w:r>
      <w:r w:rsidRPr="000C4284">
        <w:t>subparagraphs (</w:t>
      </w:r>
      <w:r w:rsidR="003A44CF" w:rsidRPr="000C4284">
        <w:t>2)(a)(i) and (ii).</w:t>
      </w:r>
    </w:p>
    <w:p w:rsidR="003A44CF" w:rsidRPr="000C4284" w:rsidRDefault="000C4284" w:rsidP="000C4284">
      <w:pPr>
        <w:pStyle w:val="Definition"/>
      </w:pPr>
      <w:r w:rsidRPr="000C4284">
        <w:rPr>
          <w:b/>
          <w:i/>
        </w:rPr>
        <w:t>paragraph (</w:t>
      </w:r>
      <w:r w:rsidR="003A44CF" w:rsidRPr="000C4284">
        <w:rPr>
          <w:b/>
          <w:i/>
        </w:rPr>
        <w:t>3)(a) amount</w:t>
      </w:r>
      <w:r w:rsidR="003A44CF" w:rsidRPr="000C4284">
        <w:t xml:space="preserve"> means the sum of the amounts referred to in </w:t>
      </w:r>
      <w:r w:rsidRPr="000C4284">
        <w:t>subparagraphs (</w:t>
      </w:r>
      <w:r w:rsidR="003A44CF" w:rsidRPr="000C4284">
        <w:t>3)(a)(i) and (ii).</w:t>
      </w:r>
    </w:p>
    <w:p w:rsidR="003A44CF" w:rsidRPr="000C4284" w:rsidRDefault="003A44CF" w:rsidP="000C4284">
      <w:pPr>
        <w:pStyle w:val="ItemHead"/>
      </w:pPr>
      <w:r w:rsidRPr="000C4284">
        <w:t>3  Application</w:t>
      </w:r>
    </w:p>
    <w:p w:rsidR="003A44CF" w:rsidRPr="000C4284" w:rsidRDefault="003A44CF" w:rsidP="000C4284">
      <w:pPr>
        <w:pStyle w:val="Item"/>
      </w:pPr>
      <w:r w:rsidRPr="000C4284">
        <w:t>The amendments made by this Schedule apply to:</w:t>
      </w:r>
    </w:p>
    <w:p w:rsidR="003A44CF" w:rsidRPr="000C4284" w:rsidRDefault="003A44CF" w:rsidP="000C4284">
      <w:pPr>
        <w:pStyle w:val="paragraph"/>
      </w:pPr>
      <w:r w:rsidRPr="000C4284">
        <w:tab/>
        <w:t>(a)</w:t>
      </w:r>
      <w:r w:rsidRPr="000C4284">
        <w:tab/>
        <w:t>a contract of general insurance that is originally entered into after the commencement of this item; and</w:t>
      </w:r>
    </w:p>
    <w:p w:rsidR="000B5371"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12254C" w:rsidRDefault="0012254C" w:rsidP="001E25CF"/>
    <w:p w:rsidR="0012254C" w:rsidRDefault="0012254C">
      <w:pPr>
        <w:pStyle w:val="AssentBk"/>
        <w:keepNext/>
      </w:pPr>
    </w:p>
    <w:p w:rsidR="001E25CF" w:rsidRDefault="001E25CF">
      <w:pPr>
        <w:pStyle w:val="2ndRd"/>
        <w:keepNext/>
        <w:pBdr>
          <w:top w:val="single" w:sz="2" w:space="1" w:color="auto"/>
        </w:pBdr>
      </w:pPr>
    </w:p>
    <w:p w:rsidR="001E25CF" w:rsidRDefault="001E25CF">
      <w:pPr>
        <w:pStyle w:val="2ndRd"/>
        <w:keepNext/>
        <w:spacing w:line="260" w:lineRule="atLeast"/>
        <w:rPr>
          <w:i/>
        </w:rPr>
      </w:pPr>
      <w:r>
        <w:t>[</w:t>
      </w:r>
      <w:r>
        <w:rPr>
          <w:i/>
        </w:rPr>
        <w:t>Minister’s second reading speech made in—</w:t>
      </w:r>
    </w:p>
    <w:p w:rsidR="001E25CF" w:rsidRDefault="001E25CF">
      <w:pPr>
        <w:pStyle w:val="2ndRd"/>
        <w:keepNext/>
        <w:spacing w:line="260" w:lineRule="atLeast"/>
        <w:rPr>
          <w:i/>
        </w:rPr>
      </w:pPr>
      <w:r>
        <w:rPr>
          <w:i/>
        </w:rPr>
        <w:t>House of Representatives on 14 March 2013</w:t>
      </w:r>
    </w:p>
    <w:p w:rsidR="001E25CF" w:rsidRDefault="001E25CF">
      <w:pPr>
        <w:pStyle w:val="2ndRd"/>
        <w:keepNext/>
        <w:spacing w:line="260" w:lineRule="atLeast"/>
        <w:rPr>
          <w:i/>
        </w:rPr>
      </w:pPr>
      <w:r>
        <w:rPr>
          <w:i/>
        </w:rPr>
        <w:t>Senate on 20 March 2013</w:t>
      </w:r>
      <w:r>
        <w:t>]</w:t>
      </w:r>
    </w:p>
    <w:p w:rsidR="001E25CF" w:rsidRDefault="001E25CF"/>
    <w:p w:rsidR="0012254C" w:rsidRPr="001E25CF" w:rsidRDefault="001E25CF" w:rsidP="001E25CF">
      <w:pPr>
        <w:framePr w:hSpace="180" w:wrap="around" w:vAnchor="text" w:hAnchor="page" w:x="2410" w:y="3521"/>
      </w:pPr>
      <w:r>
        <w:t>(47/13)</w:t>
      </w:r>
    </w:p>
    <w:p w:rsidR="001E25CF" w:rsidRDefault="001E25CF"/>
    <w:sectPr w:rsidR="001E25CF" w:rsidSect="0012254C">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38" w:rsidRDefault="00FB3B38" w:rsidP="0048364F">
      <w:pPr>
        <w:spacing w:line="240" w:lineRule="auto"/>
      </w:pPr>
      <w:r>
        <w:separator/>
      </w:r>
    </w:p>
  </w:endnote>
  <w:endnote w:type="continuationSeparator" w:id="0">
    <w:p w:rsidR="00FB3B38" w:rsidRDefault="00FB3B3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Default="00FB3B38" w:rsidP="000C4284">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CF" w:rsidRDefault="001E25CF">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1E25CF" w:rsidRDefault="001E25CF"/>
  <w:p w:rsidR="00FB3B38" w:rsidRDefault="00FB3B38" w:rsidP="000C4284">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Default="00FB3B38" w:rsidP="000C428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0C4284">
    <w:pPr>
      <w:pBdr>
        <w:top w:val="single" w:sz="6" w:space="1" w:color="auto"/>
      </w:pBdr>
      <w:spacing w:before="120"/>
      <w:rPr>
        <w:sz w:val="18"/>
      </w:rPr>
    </w:pPr>
  </w:p>
  <w:p w:rsidR="00FB3B38" w:rsidRDefault="001A14A7" w:rsidP="00295BBC">
    <w:pPr>
      <w:jc w:val="right"/>
      <w:rPr>
        <w:i/>
        <w:sz w:val="18"/>
      </w:rPr>
    </w:pPr>
    <w:r>
      <w:rPr>
        <w:i/>
        <w:sz w:val="18"/>
      </w:rPr>
      <w:t>Insurance Contracts Amendment Act 2013</w:t>
    </w:r>
    <w:r w:rsidR="00FB3B38" w:rsidRPr="00ED79B6">
      <w:rPr>
        <w:i/>
        <w:sz w:val="18"/>
      </w:rPr>
      <w:t xml:space="preserve">       </w:t>
    </w:r>
    <w:r>
      <w:rPr>
        <w:i/>
        <w:sz w:val="18"/>
      </w:rPr>
      <w:t>No. 75, 2013</w:t>
    </w:r>
    <w:r w:rsidR="00FB3B38" w:rsidRPr="00ED79B6">
      <w:rPr>
        <w:i/>
        <w:sz w:val="18"/>
      </w:rPr>
      <w:t xml:space="preserve">       </w:t>
    </w:r>
    <w:r w:rsidR="00FB3B38" w:rsidRPr="00ED79B6">
      <w:rPr>
        <w:i/>
        <w:sz w:val="18"/>
      </w:rPr>
      <w:fldChar w:fldCharType="begin"/>
    </w:r>
    <w:r w:rsidR="00FB3B38" w:rsidRPr="00ED79B6">
      <w:rPr>
        <w:i/>
        <w:sz w:val="18"/>
      </w:rPr>
      <w:instrText xml:space="preserve"> PAGE </w:instrText>
    </w:r>
    <w:r w:rsidR="00FB3B38" w:rsidRPr="00ED79B6">
      <w:rPr>
        <w:i/>
        <w:sz w:val="18"/>
      </w:rPr>
      <w:fldChar w:fldCharType="separate"/>
    </w:r>
    <w:r w:rsidR="00A14E3D">
      <w:rPr>
        <w:i/>
        <w:noProof/>
        <w:sz w:val="18"/>
      </w:rPr>
      <w:t>ii</w:t>
    </w:r>
    <w:r w:rsidR="00FB3B38"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0C4284">
    <w:pPr>
      <w:pBdr>
        <w:top w:val="single" w:sz="6" w:space="1" w:color="auto"/>
      </w:pBdr>
      <w:spacing w:before="120"/>
      <w:rPr>
        <w:sz w:val="18"/>
      </w:rPr>
    </w:pPr>
  </w:p>
  <w:p w:rsidR="00FB3B38" w:rsidRDefault="00FB3B38" w:rsidP="00295BBC">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A14E3D">
      <w:rPr>
        <w:i/>
        <w:noProof/>
        <w:sz w:val="18"/>
      </w:rPr>
      <w:t>i</w:t>
    </w:r>
    <w:r w:rsidRPr="00ED79B6">
      <w:rPr>
        <w:i/>
        <w:sz w:val="18"/>
      </w:rPr>
      <w:fldChar w:fldCharType="end"/>
    </w:r>
    <w:r w:rsidRPr="00ED79B6">
      <w:rPr>
        <w:i/>
        <w:sz w:val="18"/>
      </w:rPr>
      <w:t xml:space="preserve">       </w:t>
    </w:r>
    <w:r w:rsidR="001A14A7">
      <w:rPr>
        <w:i/>
        <w:sz w:val="18"/>
      </w:rPr>
      <w:t>Insurance Contracts Amendment Act 2013</w:t>
    </w:r>
    <w:r w:rsidRPr="00ED79B6">
      <w:rPr>
        <w:i/>
        <w:sz w:val="18"/>
      </w:rPr>
      <w:t xml:space="preserve">       </w:t>
    </w:r>
    <w:r w:rsidR="001A14A7">
      <w:rPr>
        <w:i/>
        <w:sz w:val="18"/>
      </w:rPr>
      <w:t>No. 75,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0C4284">
    <w:pPr>
      <w:pBdr>
        <w:top w:val="single" w:sz="6" w:space="1" w:color="auto"/>
      </w:pBdr>
      <w:spacing w:before="120"/>
      <w:jc w:val="right"/>
      <w:rPr>
        <w:sz w:val="18"/>
      </w:rPr>
    </w:pPr>
  </w:p>
  <w:p w:rsidR="00FB3B38" w:rsidRPr="00A961C4" w:rsidRDefault="00FB3B3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A14E3D">
      <w:rPr>
        <w:i/>
        <w:noProof/>
        <w:sz w:val="18"/>
      </w:rPr>
      <w:t>52</w:t>
    </w:r>
    <w:r w:rsidRPr="00A961C4">
      <w:rPr>
        <w:i/>
        <w:sz w:val="18"/>
      </w:rPr>
      <w:fldChar w:fldCharType="end"/>
    </w:r>
    <w:r w:rsidRPr="00A961C4">
      <w:rPr>
        <w:i/>
        <w:sz w:val="18"/>
      </w:rPr>
      <w:t xml:space="preserve">            </w:t>
    </w:r>
    <w:r w:rsidR="001A14A7">
      <w:rPr>
        <w:i/>
        <w:sz w:val="18"/>
      </w:rPr>
      <w:t>Insurance Contracts Amendment Act 2013</w:t>
    </w:r>
    <w:r w:rsidRPr="00A961C4">
      <w:rPr>
        <w:i/>
        <w:sz w:val="18"/>
      </w:rPr>
      <w:t xml:space="preserve">       </w:t>
    </w:r>
    <w:r w:rsidR="001A14A7">
      <w:rPr>
        <w:i/>
        <w:sz w:val="18"/>
      </w:rPr>
      <w:t>No. 75,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0C4284">
    <w:pPr>
      <w:pBdr>
        <w:top w:val="single" w:sz="6" w:space="1" w:color="auto"/>
      </w:pBdr>
      <w:spacing w:before="120"/>
      <w:rPr>
        <w:sz w:val="18"/>
      </w:rPr>
    </w:pPr>
  </w:p>
  <w:p w:rsidR="00FB3B38" w:rsidRPr="00A961C4" w:rsidRDefault="001A14A7" w:rsidP="0048364F">
    <w:pPr>
      <w:jc w:val="right"/>
      <w:rPr>
        <w:i/>
        <w:sz w:val="18"/>
      </w:rPr>
    </w:pPr>
    <w:r>
      <w:rPr>
        <w:i/>
        <w:sz w:val="18"/>
      </w:rPr>
      <w:t>Insurance Contracts Amendment Act 2013</w:t>
    </w:r>
    <w:r w:rsidR="00FB3B38" w:rsidRPr="00A961C4">
      <w:rPr>
        <w:i/>
        <w:sz w:val="18"/>
      </w:rPr>
      <w:t xml:space="preserve">       </w:t>
    </w:r>
    <w:r>
      <w:rPr>
        <w:i/>
        <w:sz w:val="18"/>
      </w:rPr>
      <w:t>No. 75, 2013</w:t>
    </w:r>
    <w:r w:rsidR="00FB3B38" w:rsidRPr="00A961C4">
      <w:rPr>
        <w:i/>
        <w:sz w:val="18"/>
      </w:rPr>
      <w:t xml:space="preserve">            </w:t>
    </w:r>
    <w:r w:rsidR="00FB3B38" w:rsidRPr="00A961C4">
      <w:rPr>
        <w:i/>
        <w:sz w:val="18"/>
      </w:rPr>
      <w:fldChar w:fldCharType="begin"/>
    </w:r>
    <w:r w:rsidR="00FB3B38" w:rsidRPr="00A961C4">
      <w:rPr>
        <w:i/>
        <w:sz w:val="18"/>
      </w:rPr>
      <w:instrText xml:space="preserve"> PAGE </w:instrText>
    </w:r>
    <w:r w:rsidR="00FB3B38" w:rsidRPr="00A961C4">
      <w:rPr>
        <w:i/>
        <w:sz w:val="18"/>
      </w:rPr>
      <w:fldChar w:fldCharType="separate"/>
    </w:r>
    <w:r w:rsidR="00A14E3D">
      <w:rPr>
        <w:i/>
        <w:noProof/>
        <w:sz w:val="18"/>
      </w:rPr>
      <w:t>51</w:t>
    </w:r>
    <w:r w:rsidR="00FB3B38"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0C4284">
    <w:pPr>
      <w:pBdr>
        <w:top w:val="single" w:sz="6" w:space="1" w:color="auto"/>
      </w:pBdr>
      <w:spacing w:before="120"/>
      <w:rPr>
        <w:sz w:val="18"/>
      </w:rPr>
    </w:pPr>
  </w:p>
  <w:p w:rsidR="00FB3B38" w:rsidRPr="00A961C4" w:rsidRDefault="001A14A7" w:rsidP="0048364F">
    <w:pPr>
      <w:jc w:val="right"/>
      <w:rPr>
        <w:i/>
        <w:sz w:val="18"/>
      </w:rPr>
    </w:pPr>
    <w:r>
      <w:rPr>
        <w:i/>
        <w:sz w:val="18"/>
      </w:rPr>
      <w:t>Insurance Contracts Amendment Act 2013</w:t>
    </w:r>
    <w:r w:rsidR="00FB3B38" w:rsidRPr="00A961C4">
      <w:rPr>
        <w:i/>
        <w:sz w:val="18"/>
      </w:rPr>
      <w:t xml:space="preserve">       </w:t>
    </w:r>
    <w:r>
      <w:rPr>
        <w:i/>
        <w:sz w:val="18"/>
      </w:rPr>
      <w:t>No. 75, 2013</w:t>
    </w:r>
    <w:r w:rsidR="00FB3B38" w:rsidRPr="00A961C4">
      <w:rPr>
        <w:i/>
        <w:sz w:val="18"/>
      </w:rPr>
      <w:t xml:space="preserve">       </w:t>
    </w:r>
    <w:r w:rsidR="00FB3B38" w:rsidRPr="00A961C4">
      <w:rPr>
        <w:i/>
        <w:sz w:val="18"/>
      </w:rPr>
      <w:fldChar w:fldCharType="begin"/>
    </w:r>
    <w:r w:rsidR="00FB3B38" w:rsidRPr="00A961C4">
      <w:rPr>
        <w:i/>
        <w:sz w:val="18"/>
      </w:rPr>
      <w:instrText xml:space="preserve"> PAGE </w:instrText>
    </w:r>
    <w:r w:rsidR="00FB3B38" w:rsidRPr="00A961C4">
      <w:rPr>
        <w:i/>
        <w:sz w:val="18"/>
      </w:rPr>
      <w:fldChar w:fldCharType="separate"/>
    </w:r>
    <w:r w:rsidR="00A14E3D">
      <w:rPr>
        <w:i/>
        <w:noProof/>
        <w:sz w:val="18"/>
      </w:rPr>
      <w:t>1</w:t>
    </w:r>
    <w:r w:rsidR="00FB3B38"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38" w:rsidRDefault="00FB3B38" w:rsidP="0048364F">
      <w:pPr>
        <w:spacing w:line="240" w:lineRule="auto"/>
      </w:pPr>
      <w:r>
        <w:separator/>
      </w:r>
    </w:p>
  </w:footnote>
  <w:footnote w:type="continuationSeparator" w:id="0">
    <w:p w:rsidR="00FB3B38" w:rsidRDefault="00FB3B3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5F1388" w:rsidRDefault="00FB3B38" w:rsidP="00295BB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5F1388" w:rsidRDefault="00FB3B38" w:rsidP="00295BB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5F1388" w:rsidRDefault="00FB3B38" w:rsidP="00295BB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295BBC">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295BBC">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295BB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48364F">
    <w:pPr>
      <w:rPr>
        <w:b/>
        <w:sz w:val="20"/>
      </w:rPr>
    </w:pPr>
    <w:r>
      <w:rPr>
        <w:b/>
        <w:sz w:val="20"/>
      </w:rPr>
      <w:fldChar w:fldCharType="begin"/>
    </w:r>
    <w:r>
      <w:rPr>
        <w:b/>
        <w:sz w:val="20"/>
      </w:rPr>
      <w:instrText xml:space="preserve"> STYLEREF CharAmSchNo </w:instrText>
    </w:r>
    <w:r w:rsidR="00A14E3D">
      <w:rPr>
        <w:b/>
        <w:sz w:val="20"/>
      </w:rPr>
      <w:fldChar w:fldCharType="separate"/>
    </w:r>
    <w:r w:rsidR="00A14E3D">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14E3D">
      <w:rPr>
        <w:sz w:val="20"/>
      </w:rPr>
      <w:fldChar w:fldCharType="separate"/>
    </w:r>
    <w:r w:rsidR="00A14E3D">
      <w:rPr>
        <w:noProof/>
        <w:sz w:val="20"/>
      </w:rPr>
      <w:t>Subrogation</w:t>
    </w:r>
    <w:r>
      <w:rPr>
        <w:sz w:val="20"/>
      </w:rPr>
      <w:fldChar w:fldCharType="end"/>
    </w:r>
  </w:p>
  <w:p w:rsidR="00FB3B38" w:rsidRPr="00A961C4" w:rsidRDefault="00FB3B3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B3B38" w:rsidRPr="00A961C4" w:rsidRDefault="00FB3B38"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48364F">
    <w:pPr>
      <w:jc w:val="right"/>
      <w:rPr>
        <w:sz w:val="20"/>
      </w:rPr>
    </w:pPr>
    <w:r w:rsidRPr="00A961C4">
      <w:rPr>
        <w:sz w:val="20"/>
      </w:rPr>
      <w:fldChar w:fldCharType="begin"/>
    </w:r>
    <w:r w:rsidRPr="00A961C4">
      <w:rPr>
        <w:sz w:val="20"/>
      </w:rPr>
      <w:instrText xml:space="preserve"> STYLEREF CharAmSchText </w:instrText>
    </w:r>
    <w:r w:rsidR="00A14E3D">
      <w:rPr>
        <w:sz w:val="20"/>
      </w:rPr>
      <w:fldChar w:fldCharType="separate"/>
    </w:r>
    <w:r w:rsidR="00A14E3D">
      <w:rPr>
        <w:noProof/>
        <w:sz w:val="20"/>
      </w:rPr>
      <w:t>Subrogation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14E3D">
      <w:rPr>
        <w:b/>
        <w:sz w:val="20"/>
      </w:rPr>
      <w:fldChar w:fldCharType="separate"/>
    </w:r>
    <w:r w:rsidR="00A14E3D">
      <w:rPr>
        <w:b/>
        <w:noProof/>
        <w:sz w:val="20"/>
      </w:rPr>
      <w:t>Schedule 7</w:t>
    </w:r>
    <w:r>
      <w:rPr>
        <w:b/>
        <w:sz w:val="20"/>
      </w:rPr>
      <w:fldChar w:fldCharType="end"/>
    </w:r>
  </w:p>
  <w:p w:rsidR="00FB3B38" w:rsidRPr="00A961C4" w:rsidRDefault="00FB3B3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B3B38" w:rsidRPr="00A961C4" w:rsidRDefault="00FB3B38"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024A7D"/>
    <w:multiLevelType w:val="hybridMultilevel"/>
    <w:tmpl w:val="A0208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FE4C3F"/>
    <w:multiLevelType w:val="hybridMultilevel"/>
    <w:tmpl w:val="82EAE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0821B4"/>
    <w:multiLevelType w:val="hybridMultilevel"/>
    <w:tmpl w:val="7584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CAB1B78"/>
    <w:multiLevelType w:val="hybridMultilevel"/>
    <w:tmpl w:val="F9B40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F0704F"/>
    <w:multiLevelType w:val="hybridMultilevel"/>
    <w:tmpl w:val="A5787D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669648C3"/>
    <w:multiLevelType w:val="hybridMultilevel"/>
    <w:tmpl w:val="533C8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B87B8A"/>
    <w:multiLevelType w:val="hybridMultilevel"/>
    <w:tmpl w:val="7112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FD052A"/>
    <w:multiLevelType w:val="hybridMultilevel"/>
    <w:tmpl w:val="B14A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6"/>
  </w:num>
  <w:num w:numId="16">
    <w:abstractNumId w:val="13"/>
  </w:num>
  <w:num w:numId="17">
    <w:abstractNumId w:val="11"/>
  </w:num>
  <w:num w:numId="18">
    <w:abstractNumId w:val="19"/>
  </w:num>
  <w:num w:numId="19">
    <w:abstractNumId w:val="1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97"/>
    <w:rsid w:val="0000424C"/>
    <w:rsid w:val="00005969"/>
    <w:rsid w:val="000113BC"/>
    <w:rsid w:val="00012EFA"/>
    <w:rsid w:val="000136AF"/>
    <w:rsid w:val="00023197"/>
    <w:rsid w:val="00023E68"/>
    <w:rsid w:val="000251B3"/>
    <w:rsid w:val="00031384"/>
    <w:rsid w:val="000349EF"/>
    <w:rsid w:val="00041B5D"/>
    <w:rsid w:val="00050D7F"/>
    <w:rsid w:val="00051784"/>
    <w:rsid w:val="00060F5D"/>
    <w:rsid w:val="000614BF"/>
    <w:rsid w:val="000622FE"/>
    <w:rsid w:val="00065CCA"/>
    <w:rsid w:val="000900C2"/>
    <w:rsid w:val="000917BA"/>
    <w:rsid w:val="00092C23"/>
    <w:rsid w:val="000939BC"/>
    <w:rsid w:val="00094F0B"/>
    <w:rsid w:val="000973E0"/>
    <w:rsid w:val="000A2A97"/>
    <w:rsid w:val="000A391F"/>
    <w:rsid w:val="000A4B8C"/>
    <w:rsid w:val="000A7464"/>
    <w:rsid w:val="000B4E4F"/>
    <w:rsid w:val="000B5371"/>
    <w:rsid w:val="000C4284"/>
    <w:rsid w:val="000C69CF"/>
    <w:rsid w:val="000D05EF"/>
    <w:rsid w:val="000D671D"/>
    <w:rsid w:val="000F1E0F"/>
    <w:rsid w:val="000F21C1"/>
    <w:rsid w:val="000F2DB9"/>
    <w:rsid w:val="000F4B7C"/>
    <w:rsid w:val="000F58D9"/>
    <w:rsid w:val="000F5AEC"/>
    <w:rsid w:val="00103808"/>
    <w:rsid w:val="00106965"/>
    <w:rsid w:val="0010745C"/>
    <w:rsid w:val="00117DAD"/>
    <w:rsid w:val="0012254C"/>
    <w:rsid w:val="00124819"/>
    <w:rsid w:val="00131049"/>
    <w:rsid w:val="00142A23"/>
    <w:rsid w:val="00155399"/>
    <w:rsid w:val="0016163A"/>
    <w:rsid w:val="00165168"/>
    <w:rsid w:val="00166C2F"/>
    <w:rsid w:val="001674BD"/>
    <w:rsid w:val="001720A4"/>
    <w:rsid w:val="00184757"/>
    <w:rsid w:val="00186196"/>
    <w:rsid w:val="00191439"/>
    <w:rsid w:val="001939E1"/>
    <w:rsid w:val="00195382"/>
    <w:rsid w:val="001976C2"/>
    <w:rsid w:val="001A012F"/>
    <w:rsid w:val="001A14A7"/>
    <w:rsid w:val="001A4399"/>
    <w:rsid w:val="001B6176"/>
    <w:rsid w:val="001B7A5D"/>
    <w:rsid w:val="001C69C4"/>
    <w:rsid w:val="001C6BCF"/>
    <w:rsid w:val="001C7F70"/>
    <w:rsid w:val="001E25CF"/>
    <w:rsid w:val="001E3590"/>
    <w:rsid w:val="001E45AD"/>
    <w:rsid w:val="001E7407"/>
    <w:rsid w:val="001F6A4C"/>
    <w:rsid w:val="001F7BDF"/>
    <w:rsid w:val="00201D27"/>
    <w:rsid w:val="00210066"/>
    <w:rsid w:val="00212FD0"/>
    <w:rsid w:val="00213A19"/>
    <w:rsid w:val="00214CFC"/>
    <w:rsid w:val="00216147"/>
    <w:rsid w:val="002200D0"/>
    <w:rsid w:val="00240749"/>
    <w:rsid w:val="00242AB6"/>
    <w:rsid w:val="00244F61"/>
    <w:rsid w:val="00246AA7"/>
    <w:rsid w:val="00247184"/>
    <w:rsid w:val="002700AB"/>
    <w:rsid w:val="00275048"/>
    <w:rsid w:val="00282D1E"/>
    <w:rsid w:val="002866C1"/>
    <w:rsid w:val="00286BBB"/>
    <w:rsid w:val="00295BBC"/>
    <w:rsid w:val="00297ECB"/>
    <w:rsid w:val="002A1CC7"/>
    <w:rsid w:val="002A20A4"/>
    <w:rsid w:val="002A28CF"/>
    <w:rsid w:val="002A37C9"/>
    <w:rsid w:val="002A3E3C"/>
    <w:rsid w:val="002A6949"/>
    <w:rsid w:val="002A7971"/>
    <w:rsid w:val="002C2EC2"/>
    <w:rsid w:val="002D043A"/>
    <w:rsid w:val="002E0466"/>
    <w:rsid w:val="002E48F9"/>
    <w:rsid w:val="002F100C"/>
    <w:rsid w:val="0031179D"/>
    <w:rsid w:val="003154B2"/>
    <w:rsid w:val="00316999"/>
    <w:rsid w:val="00331403"/>
    <w:rsid w:val="003415D3"/>
    <w:rsid w:val="003426CA"/>
    <w:rsid w:val="00352B0F"/>
    <w:rsid w:val="00356763"/>
    <w:rsid w:val="003613C0"/>
    <w:rsid w:val="00361A35"/>
    <w:rsid w:val="003665EF"/>
    <w:rsid w:val="003735B7"/>
    <w:rsid w:val="00375116"/>
    <w:rsid w:val="00385583"/>
    <w:rsid w:val="00392B42"/>
    <w:rsid w:val="003951D4"/>
    <w:rsid w:val="00396DC9"/>
    <w:rsid w:val="003A195E"/>
    <w:rsid w:val="003A22A3"/>
    <w:rsid w:val="003A44CF"/>
    <w:rsid w:val="003B2270"/>
    <w:rsid w:val="003B2775"/>
    <w:rsid w:val="003B6091"/>
    <w:rsid w:val="003D0BFE"/>
    <w:rsid w:val="003D5700"/>
    <w:rsid w:val="003D5787"/>
    <w:rsid w:val="003E70F5"/>
    <w:rsid w:val="003F26F0"/>
    <w:rsid w:val="003F33B4"/>
    <w:rsid w:val="00405899"/>
    <w:rsid w:val="00410C07"/>
    <w:rsid w:val="004116CD"/>
    <w:rsid w:val="00414D1C"/>
    <w:rsid w:val="0041623F"/>
    <w:rsid w:val="00421593"/>
    <w:rsid w:val="00422608"/>
    <w:rsid w:val="00424CA9"/>
    <w:rsid w:val="00435351"/>
    <w:rsid w:val="0044291A"/>
    <w:rsid w:val="004439EC"/>
    <w:rsid w:val="00452079"/>
    <w:rsid w:val="00467A93"/>
    <w:rsid w:val="0047095E"/>
    <w:rsid w:val="004711FC"/>
    <w:rsid w:val="004722E5"/>
    <w:rsid w:val="00475AA0"/>
    <w:rsid w:val="0048027A"/>
    <w:rsid w:val="00480F0E"/>
    <w:rsid w:val="0048364F"/>
    <w:rsid w:val="00492B1F"/>
    <w:rsid w:val="00496F97"/>
    <w:rsid w:val="004A105F"/>
    <w:rsid w:val="004A4100"/>
    <w:rsid w:val="004A5EB3"/>
    <w:rsid w:val="004B3A33"/>
    <w:rsid w:val="004C061A"/>
    <w:rsid w:val="004C2CB0"/>
    <w:rsid w:val="004C2DDE"/>
    <w:rsid w:val="004C6248"/>
    <w:rsid w:val="004D4909"/>
    <w:rsid w:val="004E48A9"/>
    <w:rsid w:val="004E56E5"/>
    <w:rsid w:val="004E617D"/>
    <w:rsid w:val="004F0B21"/>
    <w:rsid w:val="004F1F98"/>
    <w:rsid w:val="004F3914"/>
    <w:rsid w:val="00505E21"/>
    <w:rsid w:val="00512C81"/>
    <w:rsid w:val="00512CC9"/>
    <w:rsid w:val="0051300F"/>
    <w:rsid w:val="0051424E"/>
    <w:rsid w:val="00514347"/>
    <w:rsid w:val="00516B8D"/>
    <w:rsid w:val="0052038F"/>
    <w:rsid w:val="00522DCE"/>
    <w:rsid w:val="00536935"/>
    <w:rsid w:val="00537FBC"/>
    <w:rsid w:val="005433C9"/>
    <w:rsid w:val="00543BFE"/>
    <w:rsid w:val="0055310B"/>
    <w:rsid w:val="00555B55"/>
    <w:rsid w:val="0056511F"/>
    <w:rsid w:val="00571824"/>
    <w:rsid w:val="00574D2C"/>
    <w:rsid w:val="00584811"/>
    <w:rsid w:val="00593AA6"/>
    <w:rsid w:val="00594161"/>
    <w:rsid w:val="00594749"/>
    <w:rsid w:val="005B4067"/>
    <w:rsid w:val="005C3F41"/>
    <w:rsid w:val="005C7D7C"/>
    <w:rsid w:val="005D4B75"/>
    <w:rsid w:val="005D71E8"/>
    <w:rsid w:val="005E1E83"/>
    <w:rsid w:val="005E53F5"/>
    <w:rsid w:val="005E763C"/>
    <w:rsid w:val="005E7D3D"/>
    <w:rsid w:val="005F7263"/>
    <w:rsid w:val="00600219"/>
    <w:rsid w:val="00600A8C"/>
    <w:rsid w:val="00607C0E"/>
    <w:rsid w:val="006121D5"/>
    <w:rsid w:val="00613F83"/>
    <w:rsid w:val="00614606"/>
    <w:rsid w:val="0061591C"/>
    <w:rsid w:val="006236CB"/>
    <w:rsid w:val="00627F5E"/>
    <w:rsid w:val="00636F1B"/>
    <w:rsid w:val="006406DB"/>
    <w:rsid w:val="00644DA2"/>
    <w:rsid w:val="00656500"/>
    <w:rsid w:val="006576BC"/>
    <w:rsid w:val="00662E92"/>
    <w:rsid w:val="00665CEB"/>
    <w:rsid w:val="00666C30"/>
    <w:rsid w:val="006672D7"/>
    <w:rsid w:val="0067113E"/>
    <w:rsid w:val="00677CC2"/>
    <w:rsid w:val="006850B1"/>
    <w:rsid w:val="006850DE"/>
    <w:rsid w:val="00685F42"/>
    <w:rsid w:val="0069207B"/>
    <w:rsid w:val="00697B5E"/>
    <w:rsid w:val="006A367C"/>
    <w:rsid w:val="006A4321"/>
    <w:rsid w:val="006A75CB"/>
    <w:rsid w:val="006B499E"/>
    <w:rsid w:val="006B6CC5"/>
    <w:rsid w:val="006B7663"/>
    <w:rsid w:val="006C7F8C"/>
    <w:rsid w:val="006D07BF"/>
    <w:rsid w:val="006D3A14"/>
    <w:rsid w:val="006E1191"/>
    <w:rsid w:val="006F5834"/>
    <w:rsid w:val="006F79E8"/>
    <w:rsid w:val="00700B2C"/>
    <w:rsid w:val="007039B2"/>
    <w:rsid w:val="00706A29"/>
    <w:rsid w:val="00713084"/>
    <w:rsid w:val="00717157"/>
    <w:rsid w:val="00724C49"/>
    <w:rsid w:val="00731E00"/>
    <w:rsid w:val="007337F0"/>
    <w:rsid w:val="007440B7"/>
    <w:rsid w:val="00745C75"/>
    <w:rsid w:val="00753ABD"/>
    <w:rsid w:val="00761CA4"/>
    <w:rsid w:val="00764C3D"/>
    <w:rsid w:val="00770853"/>
    <w:rsid w:val="007715C9"/>
    <w:rsid w:val="00774EDD"/>
    <w:rsid w:val="007757EC"/>
    <w:rsid w:val="0077748D"/>
    <w:rsid w:val="00780106"/>
    <w:rsid w:val="00783FBD"/>
    <w:rsid w:val="00786F98"/>
    <w:rsid w:val="0079066D"/>
    <w:rsid w:val="007B4AE7"/>
    <w:rsid w:val="007C137D"/>
    <w:rsid w:val="007C16C2"/>
    <w:rsid w:val="007C188D"/>
    <w:rsid w:val="007C6F39"/>
    <w:rsid w:val="007D6165"/>
    <w:rsid w:val="007D70F8"/>
    <w:rsid w:val="007E49C8"/>
    <w:rsid w:val="007E6279"/>
    <w:rsid w:val="007E7D4A"/>
    <w:rsid w:val="007F1238"/>
    <w:rsid w:val="007F1C39"/>
    <w:rsid w:val="007F21E5"/>
    <w:rsid w:val="007F5B80"/>
    <w:rsid w:val="00801954"/>
    <w:rsid w:val="00801DB3"/>
    <w:rsid w:val="008035ED"/>
    <w:rsid w:val="0081018E"/>
    <w:rsid w:val="00811CE5"/>
    <w:rsid w:val="0081386D"/>
    <w:rsid w:val="008139DB"/>
    <w:rsid w:val="0081476B"/>
    <w:rsid w:val="00821FF6"/>
    <w:rsid w:val="00822B71"/>
    <w:rsid w:val="00822EFD"/>
    <w:rsid w:val="008312EB"/>
    <w:rsid w:val="008316DB"/>
    <w:rsid w:val="00836866"/>
    <w:rsid w:val="00841F1E"/>
    <w:rsid w:val="008522FE"/>
    <w:rsid w:val="00852615"/>
    <w:rsid w:val="00856A31"/>
    <w:rsid w:val="008669C4"/>
    <w:rsid w:val="0086719B"/>
    <w:rsid w:val="00871F2A"/>
    <w:rsid w:val="008754D0"/>
    <w:rsid w:val="00880C0A"/>
    <w:rsid w:val="00893E57"/>
    <w:rsid w:val="0089629B"/>
    <w:rsid w:val="008A06F7"/>
    <w:rsid w:val="008B6026"/>
    <w:rsid w:val="008C686F"/>
    <w:rsid w:val="008D0EE0"/>
    <w:rsid w:val="008E7DD7"/>
    <w:rsid w:val="008F03BD"/>
    <w:rsid w:val="008F0BC4"/>
    <w:rsid w:val="008F0D26"/>
    <w:rsid w:val="008F15AE"/>
    <w:rsid w:val="008F44D5"/>
    <w:rsid w:val="008F47CB"/>
    <w:rsid w:val="008F542B"/>
    <w:rsid w:val="008F6201"/>
    <w:rsid w:val="008F753E"/>
    <w:rsid w:val="008F7C4F"/>
    <w:rsid w:val="00911CEF"/>
    <w:rsid w:val="00912233"/>
    <w:rsid w:val="00912FAA"/>
    <w:rsid w:val="00913E01"/>
    <w:rsid w:val="00916445"/>
    <w:rsid w:val="00921A50"/>
    <w:rsid w:val="00927247"/>
    <w:rsid w:val="00927850"/>
    <w:rsid w:val="00932377"/>
    <w:rsid w:val="00932553"/>
    <w:rsid w:val="00935B3B"/>
    <w:rsid w:val="009376C3"/>
    <w:rsid w:val="009402E0"/>
    <w:rsid w:val="00940628"/>
    <w:rsid w:val="00943A6E"/>
    <w:rsid w:val="00951844"/>
    <w:rsid w:val="009525E4"/>
    <w:rsid w:val="00957FF9"/>
    <w:rsid w:val="009826EE"/>
    <w:rsid w:val="0098389B"/>
    <w:rsid w:val="00992012"/>
    <w:rsid w:val="00992D15"/>
    <w:rsid w:val="009963D1"/>
    <w:rsid w:val="009A4A27"/>
    <w:rsid w:val="009B29D4"/>
    <w:rsid w:val="009B7354"/>
    <w:rsid w:val="009D1156"/>
    <w:rsid w:val="009D6884"/>
    <w:rsid w:val="009E4AAE"/>
    <w:rsid w:val="009E4C89"/>
    <w:rsid w:val="009F10CC"/>
    <w:rsid w:val="009F7797"/>
    <w:rsid w:val="00A064AA"/>
    <w:rsid w:val="00A14E3D"/>
    <w:rsid w:val="00A150AF"/>
    <w:rsid w:val="00A231E2"/>
    <w:rsid w:val="00A272F8"/>
    <w:rsid w:val="00A3348F"/>
    <w:rsid w:val="00A53439"/>
    <w:rsid w:val="00A641A2"/>
    <w:rsid w:val="00A64912"/>
    <w:rsid w:val="00A70A74"/>
    <w:rsid w:val="00A7104C"/>
    <w:rsid w:val="00A723E8"/>
    <w:rsid w:val="00A87B3A"/>
    <w:rsid w:val="00A87DC6"/>
    <w:rsid w:val="00A93609"/>
    <w:rsid w:val="00AA250A"/>
    <w:rsid w:val="00AA3929"/>
    <w:rsid w:val="00AA481F"/>
    <w:rsid w:val="00AB338A"/>
    <w:rsid w:val="00AB3BF9"/>
    <w:rsid w:val="00AB4DC0"/>
    <w:rsid w:val="00AC5D76"/>
    <w:rsid w:val="00AC7A45"/>
    <w:rsid w:val="00AD3A36"/>
    <w:rsid w:val="00AD5641"/>
    <w:rsid w:val="00AE3070"/>
    <w:rsid w:val="00AF1EE4"/>
    <w:rsid w:val="00B15715"/>
    <w:rsid w:val="00B224F2"/>
    <w:rsid w:val="00B26276"/>
    <w:rsid w:val="00B32863"/>
    <w:rsid w:val="00B33B3C"/>
    <w:rsid w:val="00B34E83"/>
    <w:rsid w:val="00B366F0"/>
    <w:rsid w:val="00B36F9F"/>
    <w:rsid w:val="00B526B3"/>
    <w:rsid w:val="00B537AE"/>
    <w:rsid w:val="00B60056"/>
    <w:rsid w:val="00B61771"/>
    <w:rsid w:val="00B65E79"/>
    <w:rsid w:val="00B66061"/>
    <w:rsid w:val="00B66994"/>
    <w:rsid w:val="00B866EE"/>
    <w:rsid w:val="00B91E57"/>
    <w:rsid w:val="00B9261B"/>
    <w:rsid w:val="00B92A2C"/>
    <w:rsid w:val="00BA5026"/>
    <w:rsid w:val="00BA6883"/>
    <w:rsid w:val="00BC54FF"/>
    <w:rsid w:val="00BD5124"/>
    <w:rsid w:val="00BD7C5C"/>
    <w:rsid w:val="00BE719A"/>
    <w:rsid w:val="00BE720A"/>
    <w:rsid w:val="00BE773F"/>
    <w:rsid w:val="00BE7962"/>
    <w:rsid w:val="00BF2610"/>
    <w:rsid w:val="00BF53C7"/>
    <w:rsid w:val="00C04ACB"/>
    <w:rsid w:val="00C067E5"/>
    <w:rsid w:val="00C13E02"/>
    <w:rsid w:val="00C164CA"/>
    <w:rsid w:val="00C16DC4"/>
    <w:rsid w:val="00C20EA7"/>
    <w:rsid w:val="00C25DD6"/>
    <w:rsid w:val="00C32CE8"/>
    <w:rsid w:val="00C4131E"/>
    <w:rsid w:val="00C42BF8"/>
    <w:rsid w:val="00C43F43"/>
    <w:rsid w:val="00C460AE"/>
    <w:rsid w:val="00C4751A"/>
    <w:rsid w:val="00C50043"/>
    <w:rsid w:val="00C50B5D"/>
    <w:rsid w:val="00C51640"/>
    <w:rsid w:val="00C56E43"/>
    <w:rsid w:val="00C62008"/>
    <w:rsid w:val="00C63714"/>
    <w:rsid w:val="00C7573B"/>
    <w:rsid w:val="00C76CF3"/>
    <w:rsid w:val="00C8030C"/>
    <w:rsid w:val="00C813F5"/>
    <w:rsid w:val="00C814FC"/>
    <w:rsid w:val="00C832B0"/>
    <w:rsid w:val="00C86B7F"/>
    <w:rsid w:val="00C86FC2"/>
    <w:rsid w:val="00CA3DAC"/>
    <w:rsid w:val="00CD5699"/>
    <w:rsid w:val="00CD590F"/>
    <w:rsid w:val="00CD643D"/>
    <w:rsid w:val="00CE1FA2"/>
    <w:rsid w:val="00CF0BB2"/>
    <w:rsid w:val="00D025CA"/>
    <w:rsid w:val="00D0407B"/>
    <w:rsid w:val="00D042C2"/>
    <w:rsid w:val="00D1147B"/>
    <w:rsid w:val="00D13441"/>
    <w:rsid w:val="00D15BDC"/>
    <w:rsid w:val="00D17C46"/>
    <w:rsid w:val="00D20D27"/>
    <w:rsid w:val="00D22563"/>
    <w:rsid w:val="00D243A3"/>
    <w:rsid w:val="00D2473D"/>
    <w:rsid w:val="00D270EC"/>
    <w:rsid w:val="00D3385B"/>
    <w:rsid w:val="00D36698"/>
    <w:rsid w:val="00D4027E"/>
    <w:rsid w:val="00D43B6D"/>
    <w:rsid w:val="00D456E2"/>
    <w:rsid w:val="00D52EFE"/>
    <w:rsid w:val="00D561C5"/>
    <w:rsid w:val="00D57FAC"/>
    <w:rsid w:val="00D65DCE"/>
    <w:rsid w:val="00D67CED"/>
    <w:rsid w:val="00D70DFB"/>
    <w:rsid w:val="00D73137"/>
    <w:rsid w:val="00D748C0"/>
    <w:rsid w:val="00D75D55"/>
    <w:rsid w:val="00D766DF"/>
    <w:rsid w:val="00D770A1"/>
    <w:rsid w:val="00D77AEF"/>
    <w:rsid w:val="00D835B6"/>
    <w:rsid w:val="00D84D2C"/>
    <w:rsid w:val="00D97CAD"/>
    <w:rsid w:val="00DB41E3"/>
    <w:rsid w:val="00DC0540"/>
    <w:rsid w:val="00DE03EB"/>
    <w:rsid w:val="00DE1705"/>
    <w:rsid w:val="00DF0055"/>
    <w:rsid w:val="00DF27BF"/>
    <w:rsid w:val="00DF45BD"/>
    <w:rsid w:val="00E0061B"/>
    <w:rsid w:val="00E05704"/>
    <w:rsid w:val="00E070BA"/>
    <w:rsid w:val="00E07A04"/>
    <w:rsid w:val="00E20689"/>
    <w:rsid w:val="00E25DD2"/>
    <w:rsid w:val="00E31DCB"/>
    <w:rsid w:val="00E345F0"/>
    <w:rsid w:val="00E43ACE"/>
    <w:rsid w:val="00E4627D"/>
    <w:rsid w:val="00E51529"/>
    <w:rsid w:val="00E52FE5"/>
    <w:rsid w:val="00E54292"/>
    <w:rsid w:val="00E61C07"/>
    <w:rsid w:val="00E6324B"/>
    <w:rsid w:val="00E74DC7"/>
    <w:rsid w:val="00E864E4"/>
    <w:rsid w:val="00E8745D"/>
    <w:rsid w:val="00E87699"/>
    <w:rsid w:val="00E92048"/>
    <w:rsid w:val="00E92C38"/>
    <w:rsid w:val="00E96129"/>
    <w:rsid w:val="00EA2D3C"/>
    <w:rsid w:val="00EB3D86"/>
    <w:rsid w:val="00EB55E9"/>
    <w:rsid w:val="00EB633A"/>
    <w:rsid w:val="00EC250E"/>
    <w:rsid w:val="00EC6B68"/>
    <w:rsid w:val="00ED78E1"/>
    <w:rsid w:val="00EE3440"/>
    <w:rsid w:val="00EF2E3A"/>
    <w:rsid w:val="00F010F1"/>
    <w:rsid w:val="00F034BC"/>
    <w:rsid w:val="00F047E2"/>
    <w:rsid w:val="00F05A8E"/>
    <w:rsid w:val="00F078DC"/>
    <w:rsid w:val="00F13E86"/>
    <w:rsid w:val="00F242B0"/>
    <w:rsid w:val="00F26685"/>
    <w:rsid w:val="00F346FE"/>
    <w:rsid w:val="00F354C3"/>
    <w:rsid w:val="00F36B77"/>
    <w:rsid w:val="00F400A5"/>
    <w:rsid w:val="00F53240"/>
    <w:rsid w:val="00F677A9"/>
    <w:rsid w:val="00F73AA9"/>
    <w:rsid w:val="00F74139"/>
    <w:rsid w:val="00F74894"/>
    <w:rsid w:val="00F80261"/>
    <w:rsid w:val="00F826A4"/>
    <w:rsid w:val="00F84CF5"/>
    <w:rsid w:val="00FA1656"/>
    <w:rsid w:val="00FA420B"/>
    <w:rsid w:val="00FB0981"/>
    <w:rsid w:val="00FB1354"/>
    <w:rsid w:val="00FB3508"/>
    <w:rsid w:val="00FB3B38"/>
    <w:rsid w:val="00FB435E"/>
    <w:rsid w:val="00FB79FA"/>
    <w:rsid w:val="00FC6255"/>
    <w:rsid w:val="00FD0915"/>
    <w:rsid w:val="00FD17E3"/>
    <w:rsid w:val="00FD183A"/>
    <w:rsid w:val="00FD3BBA"/>
    <w:rsid w:val="00FD774A"/>
    <w:rsid w:val="00FE1539"/>
    <w:rsid w:val="00FE558E"/>
    <w:rsid w:val="00FE696B"/>
    <w:rsid w:val="00FF2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4284"/>
    <w:pPr>
      <w:spacing w:line="260" w:lineRule="atLeast"/>
    </w:pPr>
    <w:rPr>
      <w:sz w:val="22"/>
    </w:rPr>
  </w:style>
  <w:style w:type="paragraph" w:styleId="Heading1">
    <w:name w:val="heading 1"/>
    <w:basedOn w:val="Normal"/>
    <w:next w:val="Normal"/>
    <w:link w:val="Heading1Char"/>
    <w:uiPriority w:val="9"/>
    <w:qFormat/>
    <w:rsid w:val="003A4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44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44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4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4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4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4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4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44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4284"/>
  </w:style>
  <w:style w:type="paragraph" w:customStyle="1" w:styleId="OPCParaBase">
    <w:name w:val="OPCParaBase"/>
    <w:link w:val="OPCParaBaseChar"/>
    <w:qFormat/>
    <w:rsid w:val="000C428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C4284"/>
    <w:pPr>
      <w:spacing w:line="240" w:lineRule="auto"/>
    </w:pPr>
    <w:rPr>
      <w:b/>
      <w:sz w:val="40"/>
    </w:rPr>
  </w:style>
  <w:style w:type="paragraph" w:customStyle="1" w:styleId="ActHead1">
    <w:name w:val="ActHead 1"/>
    <w:aliases w:val="c"/>
    <w:basedOn w:val="OPCParaBase"/>
    <w:next w:val="Normal"/>
    <w:qFormat/>
    <w:rsid w:val="000C42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42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42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42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42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42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42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42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428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C4284"/>
  </w:style>
  <w:style w:type="paragraph" w:customStyle="1" w:styleId="Blocks">
    <w:name w:val="Blocks"/>
    <w:aliases w:val="bb"/>
    <w:basedOn w:val="OPCParaBase"/>
    <w:qFormat/>
    <w:rsid w:val="000C4284"/>
    <w:pPr>
      <w:spacing w:line="240" w:lineRule="auto"/>
    </w:pPr>
    <w:rPr>
      <w:sz w:val="24"/>
    </w:rPr>
  </w:style>
  <w:style w:type="paragraph" w:customStyle="1" w:styleId="BoxText">
    <w:name w:val="BoxText"/>
    <w:aliases w:val="bt"/>
    <w:basedOn w:val="OPCParaBase"/>
    <w:qFormat/>
    <w:rsid w:val="000C42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4284"/>
    <w:rPr>
      <w:b/>
    </w:rPr>
  </w:style>
  <w:style w:type="paragraph" w:customStyle="1" w:styleId="BoxHeadItalic">
    <w:name w:val="BoxHeadItalic"/>
    <w:aliases w:val="bhi"/>
    <w:basedOn w:val="BoxText"/>
    <w:next w:val="BoxStep"/>
    <w:qFormat/>
    <w:rsid w:val="000C4284"/>
    <w:rPr>
      <w:i/>
    </w:rPr>
  </w:style>
  <w:style w:type="paragraph" w:customStyle="1" w:styleId="BoxList">
    <w:name w:val="BoxList"/>
    <w:aliases w:val="bl"/>
    <w:basedOn w:val="BoxText"/>
    <w:qFormat/>
    <w:rsid w:val="000C4284"/>
    <w:pPr>
      <w:ind w:left="1559" w:hanging="425"/>
    </w:pPr>
  </w:style>
  <w:style w:type="paragraph" w:customStyle="1" w:styleId="BoxNote">
    <w:name w:val="BoxNote"/>
    <w:aliases w:val="bn"/>
    <w:basedOn w:val="BoxText"/>
    <w:qFormat/>
    <w:rsid w:val="000C4284"/>
    <w:pPr>
      <w:tabs>
        <w:tab w:val="left" w:pos="1985"/>
      </w:tabs>
      <w:spacing w:before="122" w:line="198" w:lineRule="exact"/>
      <w:ind w:left="2948" w:hanging="1814"/>
    </w:pPr>
    <w:rPr>
      <w:sz w:val="18"/>
    </w:rPr>
  </w:style>
  <w:style w:type="paragraph" w:customStyle="1" w:styleId="BoxPara">
    <w:name w:val="BoxPara"/>
    <w:aliases w:val="bp"/>
    <w:basedOn w:val="BoxText"/>
    <w:qFormat/>
    <w:rsid w:val="000C4284"/>
    <w:pPr>
      <w:tabs>
        <w:tab w:val="right" w:pos="2268"/>
      </w:tabs>
      <w:ind w:left="2552" w:hanging="1418"/>
    </w:pPr>
  </w:style>
  <w:style w:type="paragraph" w:customStyle="1" w:styleId="BoxStep">
    <w:name w:val="BoxStep"/>
    <w:aliases w:val="bs"/>
    <w:basedOn w:val="BoxText"/>
    <w:qFormat/>
    <w:rsid w:val="000C4284"/>
    <w:pPr>
      <w:ind w:left="1985" w:hanging="851"/>
    </w:pPr>
  </w:style>
  <w:style w:type="character" w:customStyle="1" w:styleId="CharAmPartNo">
    <w:name w:val="CharAmPartNo"/>
    <w:basedOn w:val="OPCCharBase"/>
    <w:qFormat/>
    <w:rsid w:val="000C4284"/>
  </w:style>
  <w:style w:type="character" w:customStyle="1" w:styleId="CharAmPartText">
    <w:name w:val="CharAmPartText"/>
    <w:basedOn w:val="OPCCharBase"/>
    <w:qFormat/>
    <w:rsid w:val="000C4284"/>
  </w:style>
  <w:style w:type="character" w:customStyle="1" w:styleId="CharAmSchNo">
    <w:name w:val="CharAmSchNo"/>
    <w:basedOn w:val="OPCCharBase"/>
    <w:qFormat/>
    <w:rsid w:val="000C4284"/>
  </w:style>
  <w:style w:type="character" w:customStyle="1" w:styleId="CharAmSchText">
    <w:name w:val="CharAmSchText"/>
    <w:basedOn w:val="OPCCharBase"/>
    <w:qFormat/>
    <w:rsid w:val="000C4284"/>
  </w:style>
  <w:style w:type="character" w:customStyle="1" w:styleId="CharBoldItalic">
    <w:name w:val="CharBoldItalic"/>
    <w:basedOn w:val="OPCCharBase"/>
    <w:uiPriority w:val="1"/>
    <w:qFormat/>
    <w:rsid w:val="000C4284"/>
    <w:rPr>
      <w:b/>
      <w:i/>
    </w:rPr>
  </w:style>
  <w:style w:type="character" w:customStyle="1" w:styleId="CharChapNo">
    <w:name w:val="CharChapNo"/>
    <w:basedOn w:val="OPCCharBase"/>
    <w:uiPriority w:val="1"/>
    <w:qFormat/>
    <w:rsid w:val="000C4284"/>
  </w:style>
  <w:style w:type="character" w:customStyle="1" w:styleId="CharChapText">
    <w:name w:val="CharChapText"/>
    <w:basedOn w:val="OPCCharBase"/>
    <w:uiPriority w:val="1"/>
    <w:qFormat/>
    <w:rsid w:val="000C4284"/>
  </w:style>
  <w:style w:type="character" w:customStyle="1" w:styleId="CharDivNo">
    <w:name w:val="CharDivNo"/>
    <w:basedOn w:val="OPCCharBase"/>
    <w:uiPriority w:val="1"/>
    <w:qFormat/>
    <w:rsid w:val="000C4284"/>
  </w:style>
  <w:style w:type="character" w:customStyle="1" w:styleId="CharDivText">
    <w:name w:val="CharDivText"/>
    <w:basedOn w:val="OPCCharBase"/>
    <w:uiPriority w:val="1"/>
    <w:qFormat/>
    <w:rsid w:val="000C4284"/>
  </w:style>
  <w:style w:type="character" w:customStyle="1" w:styleId="CharItalic">
    <w:name w:val="CharItalic"/>
    <w:basedOn w:val="OPCCharBase"/>
    <w:uiPriority w:val="1"/>
    <w:qFormat/>
    <w:rsid w:val="000C4284"/>
    <w:rPr>
      <w:i/>
    </w:rPr>
  </w:style>
  <w:style w:type="character" w:customStyle="1" w:styleId="CharPartNo">
    <w:name w:val="CharPartNo"/>
    <w:basedOn w:val="OPCCharBase"/>
    <w:uiPriority w:val="1"/>
    <w:qFormat/>
    <w:rsid w:val="000C4284"/>
  </w:style>
  <w:style w:type="character" w:customStyle="1" w:styleId="CharPartText">
    <w:name w:val="CharPartText"/>
    <w:basedOn w:val="OPCCharBase"/>
    <w:uiPriority w:val="1"/>
    <w:qFormat/>
    <w:rsid w:val="000C4284"/>
  </w:style>
  <w:style w:type="character" w:customStyle="1" w:styleId="CharSectno">
    <w:name w:val="CharSectno"/>
    <w:basedOn w:val="OPCCharBase"/>
    <w:qFormat/>
    <w:rsid w:val="000C4284"/>
  </w:style>
  <w:style w:type="character" w:customStyle="1" w:styleId="CharSubdNo">
    <w:name w:val="CharSubdNo"/>
    <w:basedOn w:val="OPCCharBase"/>
    <w:uiPriority w:val="1"/>
    <w:qFormat/>
    <w:rsid w:val="000C4284"/>
  </w:style>
  <w:style w:type="character" w:customStyle="1" w:styleId="CharSubdText">
    <w:name w:val="CharSubdText"/>
    <w:basedOn w:val="OPCCharBase"/>
    <w:uiPriority w:val="1"/>
    <w:qFormat/>
    <w:rsid w:val="000C4284"/>
  </w:style>
  <w:style w:type="paragraph" w:customStyle="1" w:styleId="CTA--">
    <w:name w:val="CTA --"/>
    <w:basedOn w:val="OPCParaBase"/>
    <w:next w:val="Normal"/>
    <w:rsid w:val="000C4284"/>
    <w:pPr>
      <w:spacing w:before="60" w:line="240" w:lineRule="atLeast"/>
      <w:ind w:left="142" w:hanging="142"/>
    </w:pPr>
    <w:rPr>
      <w:sz w:val="20"/>
    </w:rPr>
  </w:style>
  <w:style w:type="paragraph" w:customStyle="1" w:styleId="CTA-">
    <w:name w:val="CTA -"/>
    <w:basedOn w:val="OPCParaBase"/>
    <w:rsid w:val="000C4284"/>
    <w:pPr>
      <w:spacing w:before="60" w:line="240" w:lineRule="atLeast"/>
      <w:ind w:left="85" w:hanging="85"/>
    </w:pPr>
    <w:rPr>
      <w:sz w:val="20"/>
    </w:rPr>
  </w:style>
  <w:style w:type="paragraph" w:customStyle="1" w:styleId="CTA---">
    <w:name w:val="CTA ---"/>
    <w:basedOn w:val="OPCParaBase"/>
    <w:next w:val="Normal"/>
    <w:rsid w:val="000C4284"/>
    <w:pPr>
      <w:spacing w:before="60" w:line="240" w:lineRule="atLeast"/>
      <w:ind w:left="198" w:hanging="198"/>
    </w:pPr>
    <w:rPr>
      <w:sz w:val="20"/>
    </w:rPr>
  </w:style>
  <w:style w:type="paragraph" w:customStyle="1" w:styleId="CTA----">
    <w:name w:val="CTA ----"/>
    <w:basedOn w:val="OPCParaBase"/>
    <w:next w:val="Normal"/>
    <w:rsid w:val="000C4284"/>
    <w:pPr>
      <w:spacing w:before="60" w:line="240" w:lineRule="atLeast"/>
      <w:ind w:left="255" w:hanging="255"/>
    </w:pPr>
    <w:rPr>
      <w:sz w:val="20"/>
    </w:rPr>
  </w:style>
  <w:style w:type="paragraph" w:customStyle="1" w:styleId="CTA1a">
    <w:name w:val="CTA 1(a)"/>
    <w:basedOn w:val="OPCParaBase"/>
    <w:rsid w:val="000C4284"/>
    <w:pPr>
      <w:tabs>
        <w:tab w:val="right" w:pos="414"/>
      </w:tabs>
      <w:spacing w:before="40" w:line="240" w:lineRule="atLeast"/>
      <w:ind w:left="675" w:hanging="675"/>
    </w:pPr>
    <w:rPr>
      <w:sz w:val="20"/>
    </w:rPr>
  </w:style>
  <w:style w:type="paragraph" w:customStyle="1" w:styleId="CTA1ai">
    <w:name w:val="CTA 1(a)(i)"/>
    <w:basedOn w:val="OPCParaBase"/>
    <w:rsid w:val="000C4284"/>
    <w:pPr>
      <w:tabs>
        <w:tab w:val="right" w:pos="1004"/>
      </w:tabs>
      <w:spacing w:before="40" w:line="240" w:lineRule="atLeast"/>
      <w:ind w:left="1253" w:hanging="1253"/>
    </w:pPr>
    <w:rPr>
      <w:sz w:val="20"/>
    </w:rPr>
  </w:style>
  <w:style w:type="paragraph" w:customStyle="1" w:styleId="CTA2a">
    <w:name w:val="CTA 2(a)"/>
    <w:basedOn w:val="OPCParaBase"/>
    <w:rsid w:val="000C4284"/>
    <w:pPr>
      <w:tabs>
        <w:tab w:val="right" w:pos="482"/>
      </w:tabs>
      <w:spacing w:before="40" w:line="240" w:lineRule="atLeast"/>
      <w:ind w:left="748" w:hanging="748"/>
    </w:pPr>
    <w:rPr>
      <w:sz w:val="20"/>
    </w:rPr>
  </w:style>
  <w:style w:type="paragraph" w:customStyle="1" w:styleId="CTA2ai">
    <w:name w:val="CTA 2(a)(i)"/>
    <w:basedOn w:val="OPCParaBase"/>
    <w:rsid w:val="000C4284"/>
    <w:pPr>
      <w:tabs>
        <w:tab w:val="right" w:pos="1089"/>
      </w:tabs>
      <w:spacing w:before="40" w:line="240" w:lineRule="atLeast"/>
      <w:ind w:left="1327" w:hanging="1327"/>
    </w:pPr>
    <w:rPr>
      <w:sz w:val="20"/>
    </w:rPr>
  </w:style>
  <w:style w:type="paragraph" w:customStyle="1" w:styleId="CTA3a">
    <w:name w:val="CTA 3(a)"/>
    <w:basedOn w:val="OPCParaBase"/>
    <w:rsid w:val="000C4284"/>
    <w:pPr>
      <w:tabs>
        <w:tab w:val="right" w:pos="556"/>
      </w:tabs>
      <w:spacing w:before="40" w:line="240" w:lineRule="atLeast"/>
      <w:ind w:left="805" w:hanging="805"/>
    </w:pPr>
    <w:rPr>
      <w:sz w:val="20"/>
    </w:rPr>
  </w:style>
  <w:style w:type="paragraph" w:customStyle="1" w:styleId="CTA3ai">
    <w:name w:val="CTA 3(a)(i)"/>
    <w:basedOn w:val="OPCParaBase"/>
    <w:rsid w:val="000C4284"/>
    <w:pPr>
      <w:tabs>
        <w:tab w:val="right" w:pos="1140"/>
      </w:tabs>
      <w:spacing w:before="40" w:line="240" w:lineRule="atLeast"/>
      <w:ind w:left="1361" w:hanging="1361"/>
    </w:pPr>
    <w:rPr>
      <w:sz w:val="20"/>
    </w:rPr>
  </w:style>
  <w:style w:type="paragraph" w:customStyle="1" w:styleId="CTA4a">
    <w:name w:val="CTA 4(a)"/>
    <w:basedOn w:val="OPCParaBase"/>
    <w:rsid w:val="000C4284"/>
    <w:pPr>
      <w:tabs>
        <w:tab w:val="right" w:pos="624"/>
      </w:tabs>
      <w:spacing w:before="40" w:line="240" w:lineRule="atLeast"/>
      <w:ind w:left="873" w:hanging="873"/>
    </w:pPr>
    <w:rPr>
      <w:sz w:val="20"/>
    </w:rPr>
  </w:style>
  <w:style w:type="paragraph" w:customStyle="1" w:styleId="CTA4ai">
    <w:name w:val="CTA 4(a)(i)"/>
    <w:basedOn w:val="OPCParaBase"/>
    <w:rsid w:val="000C4284"/>
    <w:pPr>
      <w:tabs>
        <w:tab w:val="right" w:pos="1213"/>
      </w:tabs>
      <w:spacing w:before="40" w:line="240" w:lineRule="atLeast"/>
      <w:ind w:left="1452" w:hanging="1452"/>
    </w:pPr>
    <w:rPr>
      <w:sz w:val="20"/>
    </w:rPr>
  </w:style>
  <w:style w:type="paragraph" w:customStyle="1" w:styleId="CTACAPS">
    <w:name w:val="CTA CAPS"/>
    <w:basedOn w:val="OPCParaBase"/>
    <w:rsid w:val="000C4284"/>
    <w:pPr>
      <w:spacing w:before="60" w:line="240" w:lineRule="atLeast"/>
    </w:pPr>
    <w:rPr>
      <w:sz w:val="20"/>
    </w:rPr>
  </w:style>
  <w:style w:type="paragraph" w:customStyle="1" w:styleId="CTAright">
    <w:name w:val="CTA right"/>
    <w:basedOn w:val="OPCParaBase"/>
    <w:rsid w:val="000C4284"/>
    <w:pPr>
      <w:spacing w:before="60" w:line="240" w:lineRule="auto"/>
      <w:jc w:val="right"/>
    </w:pPr>
    <w:rPr>
      <w:sz w:val="20"/>
    </w:rPr>
  </w:style>
  <w:style w:type="paragraph" w:customStyle="1" w:styleId="subsection">
    <w:name w:val="subsection"/>
    <w:aliases w:val="ss"/>
    <w:basedOn w:val="OPCParaBase"/>
    <w:rsid w:val="000C4284"/>
    <w:pPr>
      <w:tabs>
        <w:tab w:val="right" w:pos="1021"/>
      </w:tabs>
      <w:spacing w:before="180" w:line="240" w:lineRule="auto"/>
      <w:ind w:left="1134" w:hanging="1134"/>
    </w:pPr>
  </w:style>
  <w:style w:type="paragraph" w:customStyle="1" w:styleId="Definition">
    <w:name w:val="Definition"/>
    <w:aliases w:val="dd"/>
    <w:basedOn w:val="OPCParaBase"/>
    <w:rsid w:val="000C4284"/>
    <w:pPr>
      <w:spacing w:before="180" w:line="240" w:lineRule="auto"/>
      <w:ind w:left="1134"/>
    </w:pPr>
  </w:style>
  <w:style w:type="paragraph" w:customStyle="1" w:styleId="ETAsubitem">
    <w:name w:val="ETA(subitem)"/>
    <w:basedOn w:val="OPCParaBase"/>
    <w:rsid w:val="000C4284"/>
    <w:pPr>
      <w:tabs>
        <w:tab w:val="right" w:pos="340"/>
      </w:tabs>
      <w:spacing w:before="60" w:line="240" w:lineRule="auto"/>
      <w:ind w:left="454" w:hanging="454"/>
    </w:pPr>
    <w:rPr>
      <w:sz w:val="20"/>
    </w:rPr>
  </w:style>
  <w:style w:type="paragraph" w:customStyle="1" w:styleId="ETApara">
    <w:name w:val="ETA(para)"/>
    <w:basedOn w:val="OPCParaBase"/>
    <w:rsid w:val="000C4284"/>
    <w:pPr>
      <w:tabs>
        <w:tab w:val="right" w:pos="754"/>
      </w:tabs>
      <w:spacing w:before="60" w:line="240" w:lineRule="auto"/>
      <w:ind w:left="828" w:hanging="828"/>
    </w:pPr>
    <w:rPr>
      <w:sz w:val="20"/>
    </w:rPr>
  </w:style>
  <w:style w:type="paragraph" w:customStyle="1" w:styleId="ETAsubpara">
    <w:name w:val="ETA(subpara)"/>
    <w:basedOn w:val="OPCParaBase"/>
    <w:rsid w:val="000C4284"/>
    <w:pPr>
      <w:tabs>
        <w:tab w:val="right" w:pos="1083"/>
      </w:tabs>
      <w:spacing w:before="60" w:line="240" w:lineRule="auto"/>
      <w:ind w:left="1191" w:hanging="1191"/>
    </w:pPr>
    <w:rPr>
      <w:sz w:val="20"/>
    </w:rPr>
  </w:style>
  <w:style w:type="paragraph" w:customStyle="1" w:styleId="ETAsub-subpara">
    <w:name w:val="ETA(sub-subpara)"/>
    <w:basedOn w:val="OPCParaBase"/>
    <w:rsid w:val="000C4284"/>
    <w:pPr>
      <w:tabs>
        <w:tab w:val="right" w:pos="1412"/>
      </w:tabs>
      <w:spacing w:before="60" w:line="240" w:lineRule="auto"/>
      <w:ind w:left="1525" w:hanging="1525"/>
    </w:pPr>
    <w:rPr>
      <w:sz w:val="20"/>
    </w:rPr>
  </w:style>
  <w:style w:type="paragraph" w:customStyle="1" w:styleId="Formula">
    <w:name w:val="Formula"/>
    <w:basedOn w:val="OPCParaBase"/>
    <w:rsid w:val="000C4284"/>
    <w:pPr>
      <w:spacing w:line="240" w:lineRule="auto"/>
      <w:ind w:left="1134"/>
    </w:pPr>
    <w:rPr>
      <w:sz w:val="20"/>
    </w:rPr>
  </w:style>
  <w:style w:type="paragraph" w:styleId="Header">
    <w:name w:val="header"/>
    <w:basedOn w:val="OPCParaBase"/>
    <w:link w:val="HeaderChar"/>
    <w:unhideWhenUsed/>
    <w:rsid w:val="000C42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4284"/>
    <w:rPr>
      <w:rFonts w:eastAsia="Times New Roman" w:cs="Times New Roman"/>
      <w:sz w:val="16"/>
      <w:lang w:eastAsia="en-AU"/>
    </w:rPr>
  </w:style>
  <w:style w:type="paragraph" w:customStyle="1" w:styleId="House">
    <w:name w:val="House"/>
    <w:basedOn w:val="OPCParaBase"/>
    <w:rsid w:val="000C4284"/>
    <w:pPr>
      <w:spacing w:line="240" w:lineRule="auto"/>
    </w:pPr>
    <w:rPr>
      <w:sz w:val="28"/>
    </w:rPr>
  </w:style>
  <w:style w:type="paragraph" w:customStyle="1" w:styleId="Item">
    <w:name w:val="Item"/>
    <w:aliases w:val="i"/>
    <w:basedOn w:val="OPCParaBase"/>
    <w:next w:val="ItemHead"/>
    <w:rsid w:val="000C4284"/>
    <w:pPr>
      <w:keepLines/>
      <w:spacing w:before="80" w:line="240" w:lineRule="auto"/>
      <w:ind w:left="709"/>
    </w:pPr>
  </w:style>
  <w:style w:type="paragraph" w:customStyle="1" w:styleId="ItemHead">
    <w:name w:val="ItemHead"/>
    <w:aliases w:val="ih"/>
    <w:basedOn w:val="OPCParaBase"/>
    <w:next w:val="Item"/>
    <w:rsid w:val="000C42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4284"/>
    <w:pPr>
      <w:spacing w:line="240" w:lineRule="auto"/>
    </w:pPr>
    <w:rPr>
      <w:b/>
      <w:sz w:val="32"/>
    </w:rPr>
  </w:style>
  <w:style w:type="paragraph" w:customStyle="1" w:styleId="notedraft">
    <w:name w:val="note(draft)"/>
    <w:aliases w:val="nd"/>
    <w:basedOn w:val="OPCParaBase"/>
    <w:rsid w:val="000C4284"/>
    <w:pPr>
      <w:spacing w:before="240" w:line="240" w:lineRule="auto"/>
      <w:ind w:left="284" w:hanging="284"/>
    </w:pPr>
    <w:rPr>
      <w:i/>
      <w:sz w:val="24"/>
    </w:rPr>
  </w:style>
  <w:style w:type="paragraph" w:customStyle="1" w:styleId="notemargin">
    <w:name w:val="note(margin)"/>
    <w:aliases w:val="nm"/>
    <w:basedOn w:val="OPCParaBase"/>
    <w:rsid w:val="000C4284"/>
    <w:pPr>
      <w:tabs>
        <w:tab w:val="left" w:pos="709"/>
      </w:tabs>
      <w:spacing w:before="122" w:line="198" w:lineRule="exact"/>
      <w:ind w:left="709" w:hanging="709"/>
    </w:pPr>
    <w:rPr>
      <w:sz w:val="18"/>
    </w:rPr>
  </w:style>
  <w:style w:type="paragraph" w:customStyle="1" w:styleId="noteToPara">
    <w:name w:val="noteToPara"/>
    <w:aliases w:val="ntp"/>
    <w:basedOn w:val="OPCParaBase"/>
    <w:rsid w:val="000C4284"/>
    <w:pPr>
      <w:spacing w:before="122" w:line="198" w:lineRule="exact"/>
      <w:ind w:left="2353" w:hanging="709"/>
    </w:pPr>
    <w:rPr>
      <w:sz w:val="18"/>
    </w:rPr>
  </w:style>
  <w:style w:type="paragraph" w:customStyle="1" w:styleId="noteParlAmend">
    <w:name w:val="note(ParlAmend)"/>
    <w:aliases w:val="npp"/>
    <w:basedOn w:val="OPCParaBase"/>
    <w:next w:val="ParlAmend"/>
    <w:rsid w:val="000C4284"/>
    <w:pPr>
      <w:spacing w:line="240" w:lineRule="auto"/>
      <w:jc w:val="right"/>
    </w:pPr>
    <w:rPr>
      <w:rFonts w:ascii="Arial" w:hAnsi="Arial"/>
      <w:b/>
      <w:i/>
    </w:rPr>
  </w:style>
  <w:style w:type="paragraph" w:customStyle="1" w:styleId="notetext">
    <w:name w:val="note(text)"/>
    <w:aliases w:val="n"/>
    <w:basedOn w:val="OPCParaBase"/>
    <w:rsid w:val="000C4284"/>
    <w:pPr>
      <w:spacing w:before="122" w:line="198" w:lineRule="exact"/>
      <w:ind w:left="1985" w:hanging="851"/>
    </w:pPr>
    <w:rPr>
      <w:sz w:val="18"/>
    </w:rPr>
  </w:style>
  <w:style w:type="paragraph" w:customStyle="1" w:styleId="Page1">
    <w:name w:val="Page1"/>
    <w:basedOn w:val="OPCParaBase"/>
    <w:rsid w:val="000C4284"/>
    <w:pPr>
      <w:spacing w:before="400" w:line="240" w:lineRule="auto"/>
    </w:pPr>
    <w:rPr>
      <w:b/>
      <w:sz w:val="32"/>
    </w:rPr>
  </w:style>
  <w:style w:type="paragraph" w:customStyle="1" w:styleId="PageBreak">
    <w:name w:val="PageBreak"/>
    <w:aliases w:val="pb"/>
    <w:basedOn w:val="OPCParaBase"/>
    <w:rsid w:val="000C4284"/>
    <w:pPr>
      <w:spacing w:line="240" w:lineRule="auto"/>
    </w:pPr>
    <w:rPr>
      <w:sz w:val="20"/>
    </w:rPr>
  </w:style>
  <w:style w:type="paragraph" w:customStyle="1" w:styleId="paragraphsub">
    <w:name w:val="paragraph(sub)"/>
    <w:aliases w:val="aa"/>
    <w:basedOn w:val="OPCParaBase"/>
    <w:rsid w:val="000C4284"/>
    <w:pPr>
      <w:tabs>
        <w:tab w:val="right" w:pos="1985"/>
      </w:tabs>
      <w:spacing w:before="40" w:line="240" w:lineRule="auto"/>
      <w:ind w:left="2098" w:hanging="2098"/>
    </w:pPr>
  </w:style>
  <w:style w:type="paragraph" w:customStyle="1" w:styleId="paragraphsub-sub">
    <w:name w:val="paragraph(sub-sub)"/>
    <w:aliases w:val="aaa"/>
    <w:basedOn w:val="OPCParaBase"/>
    <w:rsid w:val="000C4284"/>
    <w:pPr>
      <w:tabs>
        <w:tab w:val="right" w:pos="2722"/>
      </w:tabs>
      <w:spacing w:before="40" w:line="240" w:lineRule="auto"/>
      <w:ind w:left="2835" w:hanging="2835"/>
    </w:pPr>
  </w:style>
  <w:style w:type="paragraph" w:customStyle="1" w:styleId="paragraph">
    <w:name w:val="paragraph"/>
    <w:aliases w:val="a"/>
    <w:basedOn w:val="OPCParaBase"/>
    <w:rsid w:val="000C4284"/>
    <w:pPr>
      <w:tabs>
        <w:tab w:val="right" w:pos="1531"/>
      </w:tabs>
      <w:spacing w:before="40" w:line="240" w:lineRule="auto"/>
      <w:ind w:left="1644" w:hanging="1644"/>
    </w:pPr>
  </w:style>
  <w:style w:type="paragraph" w:customStyle="1" w:styleId="ParlAmend">
    <w:name w:val="ParlAmend"/>
    <w:aliases w:val="pp"/>
    <w:basedOn w:val="OPCParaBase"/>
    <w:rsid w:val="000C4284"/>
    <w:pPr>
      <w:spacing w:before="240" w:line="240" w:lineRule="atLeast"/>
      <w:ind w:hanging="567"/>
    </w:pPr>
    <w:rPr>
      <w:sz w:val="24"/>
    </w:rPr>
  </w:style>
  <w:style w:type="paragraph" w:customStyle="1" w:styleId="Penalty">
    <w:name w:val="Penalty"/>
    <w:basedOn w:val="OPCParaBase"/>
    <w:rsid w:val="000C4284"/>
    <w:pPr>
      <w:tabs>
        <w:tab w:val="left" w:pos="2977"/>
      </w:tabs>
      <w:spacing w:before="180" w:line="240" w:lineRule="auto"/>
      <w:ind w:left="1985" w:hanging="851"/>
    </w:pPr>
  </w:style>
  <w:style w:type="paragraph" w:customStyle="1" w:styleId="Portfolio">
    <w:name w:val="Portfolio"/>
    <w:basedOn w:val="OPCParaBase"/>
    <w:rsid w:val="000C4284"/>
    <w:pPr>
      <w:spacing w:line="240" w:lineRule="auto"/>
    </w:pPr>
    <w:rPr>
      <w:i/>
      <w:sz w:val="20"/>
    </w:rPr>
  </w:style>
  <w:style w:type="paragraph" w:customStyle="1" w:styleId="Preamble">
    <w:name w:val="Preamble"/>
    <w:basedOn w:val="OPCParaBase"/>
    <w:next w:val="Normal"/>
    <w:rsid w:val="000C42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4284"/>
    <w:pPr>
      <w:spacing w:line="240" w:lineRule="auto"/>
    </w:pPr>
    <w:rPr>
      <w:i/>
      <w:sz w:val="20"/>
    </w:rPr>
  </w:style>
  <w:style w:type="paragraph" w:customStyle="1" w:styleId="Session">
    <w:name w:val="Session"/>
    <w:basedOn w:val="OPCParaBase"/>
    <w:rsid w:val="000C4284"/>
    <w:pPr>
      <w:spacing w:line="240" w:lineRule="auto"/>
    </w:pPr>
    <w:rPr>
      <w:sz w:val="28"/>
    </w:rPr>
  </w:style>
  <w:style w:type="paragraph" w:customStyle="1" w:styleId="Sponsor">
    <w:name w:val="Sponsor"/>
    <w:basedOn w:val="OPCParaBase"/>
    <w:rsid w:val="000C4284"/>
    <w:pPr>
      <w:spacing w:line="240" w:lineRule="auto"/>
    </w:pPr>
    <w:rPr>
      <w:i/>
    </w:rPr>
  </w:style>
  <w:style w:type="paragraph" w:customStyle="1" w:styleId="Subitem">
    <w:name w:val="Subitem"/>
    <w:aliases w:val="iss"/>
    <w:basedOn w:val="OPCParaBase"/>
    <w:rsid w:val="000C4284"/>
    <w:pPr>
      <w:spacing w:before="180" w:line="240" w:lineRule="auto"/>
      <w:ind w:left="709" w:hanging="709"/>
    </w:pPr>
  </w:style>
  <w:style w:type="paragraph" w:customStyle="1" w:styleId="SubitemHead">
    <w:name w:val="SubitemHead"/>
    <w:aliases w:val="issh"/>
    <w:basedOn w:val="OPCParaBase"/>
    <w:rsid w:val="000C42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4284"/>
    <w:pPr>
      <w:spacing w:before="40" w:line="240" w:lineRule="auto"/>
      <w:ind w:left="1134"/>
    </w:pPr>
  </w:style>
  <w:style w:type="paragraph" w:customStyle="1" w:styleId="SubsectionHead">
    <w:name w:val="SubsectionHead"/>
    <w:aliases w:val="ssh"/>
    <w:basedOn w:val="OPCParaBase"/>
    <w:next w:val="subsection"/>
    <w:rsid w:val="000C4284"/>
    <w:pPr>
      <w:keepNext/>
      <w:keepLines/>
      <w:spacing w:before="240" w:line="240" w:lineRule="auto"/>
      <w:ind w:left="1134"/>
    </w:pPr>
    <w:rPr>
      <w:i/>
    </w:rPr>
  </w:style>
  <w:style w:type="paragraph" w:customStyle="1" w:styleId="Tablea">
    <w:name w:val="Table(a)"/>
    <w:aliases w:val="ta"/>
    <w:basedOn w:val="OPCParaBase"/>
    <w:rsid w:val="000C4284"/>
    <w:pPr>
      <w:spacing w:before="60" w:line="240" w:lineRule="auto"/>
      <w:ind w:left="284" w:hanging="284"/>
    </w:pPr>
    <w:rPr>
      <w:sz w:val="20"/>
    </w:rPr>
  </w:style>
  <w:style w:type="paragraph" w:customStyle="1" w:styleId="TableAA">
    <w:name w:val="Table(AA)"/>
    <w:aliases w:val="taaa"/>
    <w:basedOn w:val="OPCParaBase"/>
    <w:rsid w:val="000C42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42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4284"/>
    <w:pPr>
      <w:spacing w:before="60" w:line="240" w:lineRule="atLeast"/>
    </w:pPr>
    <w:rPr>
      <w:sz w:val="20"/>
    </w:rPr>
  </w:style>
  <w:style w:type="paragraph" w:customStyle="1" w:styleId="TLPBoxTextnote">
    <w:name w:val="TLPBoxText(note"/>
    <w:aliases w:val="right)"/>
    <w:basedOn w:val="OPCParaBase"/>
    <w:rsid w:val="000C42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42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4284"/>
    <w:pPr>
      <w:spacing w:before="122" w:line="198" w:lineRule="exact"/>
      <w:ind w:left="1985" w:hanging="851"/>
      <w:jc w:val="right"/>
    </w:pPr>
    <w:rPr>
      <w:sz w:val="18"/>
    </w:rPr>
  </w:style>
  <w:style w:type="paragraph" w:customStyle="1" w:styleId="TLPTableBullet">
    <w:name w:val="TLPTableBullet"/>
    <w:aliases w:val="ttb"/>
    <w:basedOn w:val="OPCParaBase"/>
    <w:rsid w:val="000C4284"/>
    <w:pPr>
      <w:spacing w:line="240" w:lineRule="exact"/>
      <w:ind w:left="284" w:hanging="284"/>
    </w:pPr>
    <w:rPr>
      <w:sz w:val="20"/>
    </w:rPr>
  </w:style>
  <w:style w:type="paragraph" w:styleId="TOC1">
    <w:name w:val="toc 1"/>
    <w:basedOn w:val="OPCParaBase"/>
    <w:next w:val="Normal"/>
    <w:uiPriority w:val="39"/>
    <w:semiHidden/>
    <w:unhideWhenUsed/>
    <w:rsid w:val="000C42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42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42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C42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42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42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42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42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42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4284"/>
    <w:pPr>
      <w:keepLines/>
      <w:spacing w:before="240" w:after="120" w:line="240" w:lineRule="auto"/>
      <w:ind w:left="794"/>
    </w:pPr>
    <w:rPr>
      <w:b/>
      <w:kern w:val="28"/>
      <w:sz w:val="20"/>
    </w:rPr>
  </w:style>
  <w:style w:type="paragraph" w:customStyle="1" w:styleId="TofSectsHeading">
    <w:name w:val="TofSects(Heading)"/>
    <w:basedOn w:val="OPCParaBase"/>
    <w:rsid w:val="000C4284"/>
    <w:pPr>
      <w:spacing w:before="240" w:after="120" w:line="240" w:lineRule="auto"/>
    </w:pPr>
    <w:rPr>
      <w:b/>
      <w:sz w:val="24"/>
    </w:rPr>
  </w:style>
  <w:style w:type="paragraph" w:customStyle="1" w:styleId="TofSectsSection">
    <w:name w:val="TofSects(Section)"/>
    <w:basedOn w:val="OPCParaBase"/>
    <w:rsid w:val="000C4284"/>
    <w:pPr>
      <w:keepLines/>
      <w:spacing w:before="40" w:line="240" w:lineRule="auto"/>
      <w:ind w:left="1588" w:hanging="794"/>
    </w:pPr>
    <w:rPr>
      <w:kern w:val="28"/>
      <w:sz w:val="18"/>
    </w:rPr>
  </w:style>
  <w:style w:type="paragraph" w:customStyle="1" w:styleId="TofSectsSubdiv">
    <w:name w:val="TofSects(Subdiv)"/>
    <w:basedOn w:val="OPCParaBase"/>
    <w:rsid w:val="000C4284"/>
    <w:pPr>
      <w:keepLines/>
      <w:spacing w:before="80" w:line="240" w:lineRule="auto"/>
      <w:ind w:left="1588" w:hanging="794"/>
    </w:pPr>
    <w:rPr>
      <w:kern w:val="28"/>
    </w:rPr>
  </w:style>
  <w:style w:type="paragraph" w:customStyle="1" w:styleId="WRStyle">
    <w:name w:val="WR Style"/>
    <w:aliases w:val="WR"/>
    <w:basedOn w:val="OPCParaBase"/>
    <w:rsid w:val="000C4284"/>
    <w:pPr>
      <w:spacing w:before="240" w:line="240" w:lineRule="auto"/>
      <w:ind w:left="284" w:hanging="284"/>
    </w:pPr>
    <w:rPr>
      <w:b/>
      <w:i/>
      <w:kern w:val="28"/>
      <w:sz w:val="24"/>
    </w:rPr>
  </w:style>
  <w:style w:type="paragraph" w:customStyle="1" w:styleId="notepara">
    <w:name w:val="note(para)"/>
    <w:aliases w:val="na"/>
    <w:basedOn w:val="OPCParaBase"/>
    <w:rsid w:val="000C4284"/>
    <w:pPr>
      <w:spacing w:before="40" w:line="198" w:lineRule="exact"/>
      <w:ind w:left="2354" w:hanging="369"/>
    </w:pPr>
    <w:rPr>
      <w:sz w:val="18"/>
    </w:rPr>
  </w:style>
  <w:style w:type="paragraph" w:styleId="Footer">
    <w:name w:val="footer"/>
    <w:link w:val="FooterChar"/>
    <w:rsid w:val="000C42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4284"/>
    <w:rPr>
      <w:rFonts w:eastAsia="Times New Roman" w:cs="Times New Roman"/>
      <w:sz w:val="22"/>
      <w:szCs w:val="24"/>
      <w:lang w:eastAsia="en-AU"/>
    </w:rPr>
  </w:style>
  <w:style w:type="character" w:styleId="LineNumber">
    <w:name w:val="line number"/>
    <w:basedOn w:val="OPCCharBase"/>
    <w:uiPriority w:val="99"/>
    <w:semiHidden/>
    <w:unhideWhenUsed/>
    <w:rsid w:val="000C4284"/>
    <w:rPr>
      <w:sz w:val="16"/>
    </w:rPr>
  </w:style>
  <w:style w:type="character" w:customStyle="1" w:styleId="Heading1Char">
    <w:name w:val="Heading 1 Char"/>
    <w:basedOn w:val="DefaultParagraphFont"/>
    <w:link w:val="Heading1"/>
    <w:uiPriority w:val="9"/>
    <w:rsid w:val="003A4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44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44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44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44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44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44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44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44C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A4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CF"/>
    <w:rPr>
      <w:rFonts w:ascii="Tahoma" w:hAnsi="Tahoma" w:cs="Tahoma"/>
      <w:sz w:val="16"/>
      <w:szCs w:val="16"/>
    </w:rPr>
  </w:style>
  <w:style w:type="table" w:customStyle="1" w:styleId="CFlag">
    <w:name w:val="CFlag"/>
    <w:basedOn w:val="TableNormal"/>
    <w:uiPriority w:val="99"/>
    <w:rsid w:val="000C428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C4284"/>
    <w:rPr>
      <w:b/>
      <w:sz w:val="28"/>
      <w:szCs w:val="28"/>
    </w:rPr>
  </w:style>
  <w:style w:type="paragraph" w:customStyle="1" w:styleId="NotesHeading2">
    <w:name w:val="NotesHeading 2"/>
    <w:basedOn w:val="OPCParaBase"/>
    <w:next w:val="Normal"/>
    <w:rsid w:val="000C4284"/>
    <w:rPr>
      <w:b/>
      <w:sz w:val="28"/>
      <w:szCs w:val="28"/>
    </w:rPr>
  </w:style>
  <w:style w:type="paragraph" w:customStyle="1" w:styleId="SignCoverPageEnd">
    <w:name w:val="SignCoverPageEnd"/>
    <w:basedOn w:val="OPCParaBase"/>
    <w:next w:val="Normal"/>
    <w:rsid w:val="000C42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4284"/>
    <w:pPr>
      <w:pBdr>
        <w:top w:val="single" w:sz="4" w:space="1" w:color="auto"/>
      </w:pBdr>
      <w:spacing w:before="360"/>
      <w:ind w:right="397"/>
      <w:jc w:val="both"/>
    </w:pPr>
  </w:style>
  <w:style w:type="paragraph" w:customStyle="1" w:styleId="Paragraphsub-sub-sub">
    <w:name w:val="Paragraph(sub-sub-sub)"/>
    <w:aliases w:val="aaaa"/>
    <w:basedOn w:val="OPCParaBase"/>
    <w:rsid w:val="000C42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42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42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42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4284"/>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0C4284"/>
    <w:pPr>
      <w:spacing w:before="120"/>
      <w:outlineLvl w:val="0"/>
    </w:pPr>
    <w:rPr>
      <w:b/>
      <w:sz w:val="28"/>
      <w:szCs w:val="28"/>
    </w:rPr>
  </w:style>
  <w:style w:type="paragraph" w:customStyle="1" w:styleId="ENotesHeading2">
    <w:name w:val="ENotesHeading 2"/>
    <w:aliases w:val="Enh2"/>
    <w:basedOn w:val="OPCParaBase"/>
    <w:next w:val="ENotesHeading3"/>
    <w:rsid w:val="000C4284"/>
    <w:pPr>
      <w:spacing w:before="120" w:after="120"/>
      <w:outlineLvl w:val="6"/>
    </w:pPr>
    <w:rPr>
      <w:b/>
      <w:sz w:val="24"/>
      <w:szCs w:val="28"/>
    </w:rPr>
  </w:style>
  <w:style w:type="paragraph" w:customStyle="1" w:styleId="ENotesHeading3">
    <w:name w:val="ENotesHeading 3"/>
    <w:aliases w:val="Enh3"/>
    <w:basedOn w:val="OPCParaBase"/>
    <w:next w:val="Normal"/>
    <w:rsid w:val="000C4284"/>
    <w:pPr>
      <w:spacing w:before="120" w:line="240" w:lineRule="auto"/>
      <w:outlineLvl w:val="7"/>
    </w:pPr>
    <w:rPr>
      <w:b/>
      <w:szCs w:val="24"/>
    </w:rPr>
  </w:style>
  <w:style w:type="paragraph" w:customStyle="1" w:styleId="ENotesText">
    <w:name w:val="ENotesText"/>
    <w:aliases w:val="Ent"/>
    <w:basedOn w:val="OPCParaBase"/>
    <w:next w:val="Normal"/>
    <w:rsid w:val="000C4284"/>
    <w:pPr>
      <w:spacing w:before="120"/>
    </w:pPr>
  </w:style>
  <w:style w:type="paragraph" w:customStyle="1" w:styleId="TableTextEndNotes">
    <w:name w:val="TableTextEndNotes"/>
    <w:aliases w:val="Tten"/>
    <w:basedOn w:val="Normal"/>
    <w:rsid w:val="000C4284"/>
    <w:pPr>
      <w:spacing w:before="60" w:line="240" w:lineRule="auto"/>
    </w:pPr>
    <w:rPr>
      <w:rFonts w:cs="Arial"/>
      <w:sz w:val="20"/>
      <w:szCs w:val="22"/>
    </w:rPr>
  </w:style>
  <w:style w:type="paragraph" w:customStyle="1" w:styleId="SubPartCASA">
    <w:name w:val="SubPart(CASA)"/>
    <w:aliases w:val="csp"/>
    <w:basedOn w:val="OPCParaBase"/>
    <w:next w:val="ActHead3"/>
    <w:rsid w:val="000C4284"/>
    <w:pPr>
      <w:keepNext/>
      <w:keepLines/>
      <w:spacing w:before="280"/>
      <w:outlineLvl w:val="1"/>
    </w:pPr>
    <w:rPr>
      <w:b/>
      <w:kern w:val="28"/>
      <w:sz w:val="32"/>
    </w:rPr>
  </w:style>
  <w:style w:type="paragraph" w:customStyle="1" w:styleId="TableHeading">
    <w:name w:val="TableHeading"/>
    <w:aliases w:val="th"/>
    <w:basedOn w:val="OPCParaBase"/>
    <w:next w:val="Tabletext"/>
    <w:rsid w:val="000C4284"/>
    <w:pPr>
      <w:spacing w:before="60" w:line="240" w:lineRule="atLeast"/>
    </w:pPr>
    <w:rPr>
      <w:b/>
      <w:sz w:val="20"/>
    </w:rPr>
  </w:style>
  <w:style w:type="paragraph" w:customStyle="1" w:styleId="NoteToSubpara">
    <w:name w:val="NoteToSubpara"/>
    <w:aliases w:val="nts"/>
    <w:basedOn w:val="OPCParaBase"/>
    <w:rsid w:val="000C4284"/>
    <w:pPr>
      <w:spacing w:before="40" w:line="198" w:lineRule="exact"/>
      <w:ind w:left="2835" w:hanging="709"/>
    </w:pPr>
    <w:rPr>
      <w:sz w:val="18"/>
    </w:rPr>
  </w:style>
  <w:style w:type="paragraph" w:customStyle="1" w:styleId="ShortTP1">
    <w:name w:val="ShortTP1"/>
    <w:basedOn w:val="ShortT"/>
    <w:link w:val="ShortTP1Char"/>
    <w:rsid w:val="0012254C"/>
    <w:pPr>
      <w:spacing w:before="800"/>
    </w:pPr>
  </w:style>
  <w:style w:type="character" w:customStyle="1" w:styleId="OPCParaBaseChar">
    <w:name w:val="OPCParaBase Char"/>
    <w:basedOn w:val="DefaultParagraphFont"/>
    <w:link w:val="OPCParaBase"/>
    <w:rsid w:val="0012254C"/>
    <w:rPr>
      <w:rFonts w:eastAsia="Times New Roman" w:cs="Times New Roman"/>
      <w:sz w:val="22"/>
      <w:lang w:eastAsia="en-AU"/>
    </w:rPr>
  </w:style>
  <w:style w:type="character" w:customStyle="1" w:styleId="ShortTChar">
    <w:name w:val="ShortT Char"/>
    <w:basedOn w:val="OPCParaBaseChar"/>
    <w:link w:val="ShortT"/>
    <w:rsid w:val="0012254C"/>
    <w:rPr>
      <w:rFonts w:eastAsia="Times New Roman" w:cs="Times New Roman"/>
      <w:b/>
      <w:sz w:val="40"/>
      <w:lang w:eastAsia="en-AU"/>
    </w:rPr>
  </w:style>
  <w:style w:type="character" w:customStyle="1" w:styleId="ShortTP1Char">
    <w:name w:val="ShortTP1 Char"/>
    <w:basedOn w:val="ShortTChar"/>
    <w:link w:val="ShortTP1"/>
    <w:rsid w:val="0012254C"/>
    <w:rPr>
      <w:rFonts w:eastAsia="Times New Roman" w:cs="Times New Roman"/>
      <w:b/>
      <w:sz w:val="40"/>
      <w:lang w:eastAsia="en-AU"/>
    </w:rPr>
  </w:style>
  <w:style w:type="paragraph" w:customStyle="1" w:styleId="ActNoP1">
    <w:name w:val="ActNoP1"/>
    <w:basedOn w:val="Actno"/>
    <w:link w:val="ActNoP1Char"/>
    <w:rsid w:val="0012254C"/>
    <w:pPr>
      <w:spacing w:before="800"/>
    </w:pPr>
    <w:rPr>
      <w:sz w:val="28"/>
    </w:rPr>
  </w:style>
  <w:style w:type="character" w:customStyle="1" w:styleId="ActnoChar">
    <w:name w:val="Actno Char"/>
    <w:basedOn w:val="ShortTChar"/>
    <w:link w:val="Actno"/>
    <w:rsid w:val="0012254C"/>
    <w:rPr>
      <w:rFonts w:eastAsia="Times New Roman" w:cs="Times New Roman"/>
      <w:b/>
      <w:sz w:val="40"/>
      <w:lang w:eastAsia="en-AU"/>
    </w:rPr>
  </w:style>
  <w:style w:type="character" w:customStyle="1" w:styleId="ActNoP1Char">
    <w:name w:val="ActNoP1 Char"/>
    <w:basedOn w:val="ActnoChar"/>
    <w:link w:val="ActNoP1"/>
    <w:rsid w:val="0012254C"/>
    <w:rPr>
      <w:rFonts w:eastAsia="Times New Roman" w:cs="Times New Roman"/>
      <w:b/>
      <w:sz w:val="28"/>
      <w:lang w:eastAsia="en-AU"/>
    </w:rPr>
  </w:style>
  <w:style w:type="paragraph" w:customStyle="1" w:styleId="p1LinesBef">
    <w:name w:val="p1LinesBef"/>
    <w:basedOn w:val="Normal"/>
    <w:rsid w:val="0012254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2254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2254C"/>
  </w:style>
  <w:style w:type="character" w:customStyle="1" w:styleId="ShortTCPChar">
    <w:name w:val="ShortTCP Char"/>
    <w:basedOn w:val="ShortTChar"/>
    <w:link w:val="ShortTCP"/>
    <w:rsid w:val="0012254C"/>
    <w:rPr>
      <w:rFonts w:eastAsia="Times New Roman" w:cs="Times New Roman"/>
      <w:b/>
      <w:sz w:val="40"/>
      <w:lang w:eastAsia="en-AU"/>
    </w:rPr>
  </w:style>
  <w:style w:type="paragraph" w:customStyle="1" w:styleId="ActNoCP">
    <w:name w:val="ActNoCP"/>
    <w:basedOn w:val="Actno"/>
    <w:link w:val="ActNoCPChar"/>
    <w:rsid w:val="0012254C"/>
    <w:pPr>
      <w:spacing w:before="400"/>
    </w:pPr>
  </w:style>
  <w:style w:type="character" w:customStyle="1" w:styleId="ActNoCPChar">
    <w:name w:val="ActNoCP Char"/>
    <w:basedOn w:val="ActnoChar"/>
    <w:link w:val="ActNoCP"/>
    <w:rsid w:val="0012254C"/>
    <w:rPr>
      <w:rFonts w:eastAsia="Times New Roman" w:cs="Times New Roman"/>
      <w:b/>
      <w:sz w:val="40"/>
      <w:lang w:eastAsia="en-AU"/>
    </w:rPr>
  </w:style>
  <w:style w:type="paragraph" w:customStyle="1" w:styleId="AssentBk">
    <w:name w:val="AssentBk"/>
    <w:basedOn w:val="Normal"/>
    <w:rsid w:val="0012254C"/>
    <w:pPr>
      <w:spacing w:line="240" w:lineRule="auto"/>
    </w:pPr>
    <w:rPr>
      <w:rFonts w:eastAsia="Times New Roman" w:cs="Times New Roman"/>
      <w:sz w:val="20"/>
      <w:lang w:eastAsia="en-AU"/>
    </w:rPr>
  </w:style>
  <w:style w:type="paragraph" w:customStyle="1" w:styleId="AssentDt">
    <w:name w:val="AssentDt"/>
    <w:basedOn w:val="Normal"/>
    <w:rsid w:val="001E25CF"/>
    <w:pPr>
      <w:spacing w:line="240" w:lineRule="auto"/>
    </w:pPr>
    <w:rPr>
      <w:rFonts w:eastAsia="Times New Roman" w:cs="Times New Roman"/>
      <w:sz w:val="20"/>
      <w:lang w:eastAsia="en-AU"/>
    </w:rPr>
  </w:style>
  <w:style w:type="paragraph" w:customStyle="1" w:styleId="2ndRd">
    <w:name w:val="2ndRd"/>
    <w:basedOn w:val="Normal"/>
    <w:rsid w:val="001E25CF"/>
    <w:pPr>
      <w:spacing w:line="240" w:lineRule="auto"/>
    </w:pPr>
    <w:rPr>
      <w:rFonts w:eastAsia="Times New Roman" w:cs="Times New Roman"/>
      <w:sz w:val="20"/>
      <w:lang w:eastAsia="en-AU"/>
    </w:rPr>
  </w:style>
  <w:style w:type="paragraph" w:customStyle="1" w:styleId="ScalePlusRef">
    <w:name w:val="ScalePlusRef"/>
    <w:basedOn w:val="Normal"/>
    <w:rsid w:val="001E25C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4284"/>
    <w:pPr>
      <w:spacing w:line="260" w:lineRule="atLeast"/>
    </w:pPr>
    <w:rPr>
      <w:sz w:val="22"/>
    </w:rPr>
  </w:style>
  <w:style w:type="paragraph" w:styleId="Heading1">
    <w:name w:val="heading 1"/>
    <w:basedOn w:val="Normal"/>
    <w:next w:val="Normal"/>
    <w:link w:val="Heading1Char"/>
    <w:uiPriority w:val="9"/>
    <w:qFormat/>
    <w:rsid w:val="003A4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44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44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4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4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4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4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4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44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4284"/>
  </w:style>
  <w:style w:type="paragraph" w:customStyle="1" w:styleId="OPCParaBase">
    <w:name w:val="OPCParaBase"/>
    <w:link w:val="OPCParaBaseChar"/>
    <w:qFormat/>
    <w:rsid w:val="000C428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C4284"/>
    <w:pPr>
      <w:spacing w:line="240" w:lineRule="auto"/>
    </w:pPr>
    <w:rPr>
      <w:b/>
      <w:sz w:val="40"/>
    </w:rPr>
  </w:style>
  <w:style w:type="paragraph" w:customStyle="1" w:styleId="ActHead1">
    <w:name w:val="ActHead 1"/>
    <w:aliases w:val="c"/>
    <w:basedOn w:val="OPCParaBase"/>
    <w:next w:val="Normal"/>
    <w:qFormat/>
    <w:rsid w:val="000C42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42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42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42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42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42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42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42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428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C4284"/>
  </w:style>
  <w:style w:type="paragraph" w:customStyle="1" w:styleId="Blocks">
    <w:name w:val="Blocks"/>
    <w:aliases w:val="bb"/>
    <w:basedOn w:val="OPCParaBase"/>
    <w:qFormat/>
    <w:rsid w:val="000C4284"/>
    <w:pPr>
      <w:spacing w:line="240" w:lineRule="auto"/>
    </w:pPr>
    <w:rPr>
      <w:sz w:val="24"/>
    </w:rPr>
  </w:style>
  <w:style w:type="paragraph" w:customStyle="1" w:styleId="BoxText">
    <w:name w:val="BoxText"/>
    <w:aliases w:val="bt"/>
    <w:basedOn w:val="OPCParaBase"/>
    <w:qFormat/>
    <w:rsid w:val="000C42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4284"/>
    <w:rPr>
      <w:b/>
    </w:rPr>
  </w:style>
  <w:style w:type="paragraph" w:customStyle="1" w:styleId="BoxHeadItalic">
    <w:name w:val="BoxHeadItalic"/>
    <w:aliases w:val="bhi"/>
    <w:basedOn w:val="BoxText"/>
    <w:next w:val="BoxStep"/>
    <w:qFormat/>
    <w:rsid w:val="000C4284"/>
    <w:rPr>
      <w:i/>
    </w:rPr>
  </w:style>
  <w:style w:type="paragraph" w:customStyle="1" w:styleId="BoxList">
    <w:name w:val="BoxList"/>
    <w:aliases w:val="bl"/>
    <w:basedOn w:val="BoxText"/>
    <w:qFormat/>
    <w:rsid w:val="000C4284"/>
    <w:pPr>
      <w:ind w:left="1559" w:hanging="425"/>
    </w:pPr>
  </w:style>
  <w:style w:type="paragraph" w:customStyle="1" w:styleId="BoxNote">
    <w:name w:val="BoxNote"/>
    <w:aliases w:val="bn"/>
    <w:basedOn w:val="BoxText"/>
    <w:qFormat/>
    <w:rsid w:val="000C4284"/>
    <w:pPr>
      <w:tabs>
        <w:tab w:val="left" w:pos="1985"/>
      </w:tabs>
      <w:spacing w:before="122" w:line="198" w:lineRule="exact"/>
      <w:ind w:left="2948" w:hanging="1814"/>
    </w:pPr>
    <w:rPr>
      <w:sz w:val="18"/>
    </w:rPr>
  </w:style>
  <w:style w:type="paragraph" w:customStyle="1" w:styleId="BoxPara">
    <w:name w:val="BoxPara"/>
    <w:aliases w:val="bp"/>
    <w:basedOn w:val="BoxText"/>
    <w:qFormat/>
    <w:rsid w:val="000C4284"/>
    <w:pPr>
      <w:tabs>
        <w:tab w:val="right" w:pos="2268"/>
      </w:tabs>
      <w:ind w:left="2552" w:hanging="1418"/>
    </w:pPr>
  </w:style>
  <w:style w:type="paragraph" w:customStyle="1" w:styleId="BoxStep">
    <w:name w:val="BoxStep"/>
    <w:aliases w:val="bs"/>
    <w:basedOn w:val="BoxText"/>
    <w:qFormat/>
    <w:rsid w:val="000C4284"/>
    <w:pPr>
      <w:ind w:left="1985" w:hanging="851"/>
    </w:pPr>
  </w:style>
  <w:style w:type="character" w:customStyle="1" w:styleId="CharAmPartNo">
    <w:name w:val="CharAmPartNo"/>
    <w:basedOn w:val="OPCCharBase"/>
    <w:qFormat/>
    <w:rsid w:val="000C4284"/>
  </w:style>
  <w:style w:type="character" w:customStyle="1" w:styleId="CharAmPartText">
    <w:name w:val="CharAmPartText"/>
    <w:basedOn w:val="OPCCharBase"/>
    <w:qFormat/>
    <w:rsid w:val="000C4284"/>
  </w:style>
  <w:style w:type="character" w:customStyle="1" w:styleId="CharAmSchNo">
    <w:name w:val="CharAmSchNo"/>
    <w:basedOn w:val="OPCCharBase"/>
    <w:qFormat/>
    <w:rsid w:val="000C4284"/>
  </w:style>
  <w:style w:type="character" w:customStyle="1" w:styleId="CharAmSchText">
    <w:name w:val="CharAmSchText"/>
    <w:basedOn w:val="OPCCharBase"/>
    <w:qFormat/>
    <w:rsid w:val="000C4284"/>
  </w:style>
  <w:style w:type="character" w:customStyle="1" w:styleId="CharBoldItalic">
    <w:name w:val="CharBoldItalic"/>
    <w:basedOn w:val="OPCCharBase"/>
    <w:uiPriority w:val="1"/>
    <w:qFormat/>
    <w:rsid w:val="000C4284"/>
    <w:rPr>
      <w:b/>
      <w:i/>
    </w:rPr>
  </w:style>
  <w:style w:type="character" w:customStyle="1" w:styleId="CharChapNo">
    <w:name w:val="CharChapNo"/>
    <w:basedOn w:val="OPCCharBase"/>
    <w:uiPriority w:val="1"/>
    <w:qFormat/>
    <w:rsid w:val="000C4284"/>
  </w:style>
  <w:style w:type="character" w:customStyle="1" w:styleId="CharChapText">
    <w:name w:val="CharChapText"/>
    <w:basedOn w:val="OPCCharBase"/>
    <w:uiPriority w:val="1"/>
    <w:qFormat/>
    <w:rsid w:val="000C4284"/>
  </w:style>
  <w:style w:type="character" w:customStyle="1" w:styleId="CharDivNo">
    <w:name w:val="CharDivNo"/>
    <w:basedOn w:val="OPCCharBase"/>
    <w:uiPriority w:val="1"/>
    <w:qFormat/>
    <w:rsid w:val="000C4284"/>
  </w:style>
  <w:style w:type="character" w:customStyle="1" w:styleId="CharDivText">
    <w:name w:val="CharDivText"/>
    <w:basedOn w:val="OPCCharBase"/>
    <w:uiPriority w:val="1"/>
    <w:qFormat/>
    <w:rsid w:val="000C4284"/>
  </w:style>
  <w:style w:type="character" w:customStyle="1" w:styleId="CharItalic">
    <w:name w:val="CharItalic"/>
    <w:basedOn w:val="OPCCharBase"/>
    <w:uiPriority w:val="1"/>
    <w:qFormat/>
    <w:rsid w:val="000C4284"/>
    <w:rPr>
      <w:i/>
    </w:rPr>
  </w:style>
  <w:style w:type="character" w:customStyle="1" w:styleId="CharPartNo">
    <w:name w:val="CharPartNo"/>
    <w:basedOn w:val="OPCCharBase"/>
    <w:uiPriority w:val="1"/>
    <w:qFormat/>
    <w:rsid w:val="000C4284"/>
  </w:style>
  <w:style w:type="character" w:customStyle="1" w:styleId="CharPartText">
    <w:name w:val="CharPartText"/>
    <w:basedOn w:val="OPCCharBase"/>
    <w:uiPriority w:val="1"/>
    <w:qFormat/>
    <w:rsid w:val="000C4284"/>
  </w:style>
  <w:style w:type="character" w:customStyle="1" w:styleId="CharSectno">
    <w:name w:val="CharSectno"/>
    <w:basedOn w:val="OPCCharBase"/>
    <w:qFormat/>
    <w:rsid w:val="000C4284"/>
  </w:style>
  <w:style w:type="character" w:customStyle="1" w:styleId="CharSubdNo">
    <w:name w:val="CharSubdNo"/>
    <w:basedOn w:val="OPCCharBase"/>
    <w:uiPriority w:val="1"/>
    <w:qFormat/>
    <w:rsid w:val="000C4284"/>
  </w:style>
  <w:style w:type="character" w:customStyle="1" w:styleId="CharSubdText">
    <w:name w:val="CharSubdText"/>
    <w:basedOn w:val="OPCCharBase"/>
    <w:uiPriority w:val="1"/>
    <w:qFormat/>
    <w:rsid w:val="000C4284"/>
  </w:style>
  <w:style w:type="paragraph" w:customStyle="1" w:styleId="CTA--">
    <w:name w:val="CTA --"/>
    <w:basedOn w:val="OPCParaBase"/>
    <w:next w:val="Normal"/>
    <w:rsid w:val="000C4284"/>
    <w:pPr>
      <w:spacing w:before="60" w:line="240" w:lineRule="atLeast"/>
      <w:ind w:left="142" w:hanging="142"/>
    </w:pPr>
    <w:rPr>
      <w:sz w:val="20"/>
    </w:rPr>
  </w:style>
  <w:style w:type="paragraph" w:customStyle="1" w:styleId="CTA-">
    <w:name w:val="CTA -"/>
    <w:basedOn w:val="OPCParaBase"/>
    <w:rsid w:val="000C4284"/>
    <w:pPr>
      <w:spacing w:before="60" w:line="240" w:lineRule="atLeast"/>
      <w:ind w:left="85" w:hanging="85"/>
    </w:pPr>
    <w:rPr>
      <w:sz w:val="20"/>
    </w:rPr>
  </w:style>
  <w:style w:type="paragraph" w:customStyle="1" w:styleId="CTA---">
    <w:name w:val="CTA ---"/>
    <w:basedOn w:val="OPCParaBase"/>
    <w:next w:val="Normal"/>
    <w:rsid w:val="000C4284"/>
    <w:pPr>
      <w:spacing w:before="60" w:line="240" w:lineRule="atLeast"/>
      <w:ind w:left="198" w:hanging="198"/>
    </w:pPr>
    <w:rPr>
      <w:sz w:val="20"/>
    </w:rPr>
  </w:style>
  <w:style w:type="paragraph" w:customStyle="1" w:styleId="CTA----">
    <w:name w:val="CTA ----"/>
    <w:basedOn w:val="OPCParaBase"/>
    <w:next w:val="Normal"/>
    <w:rsid w:val="000C4284"/>
    <w:pPr>
      <w:spacing w:before="60" w:line="240" w:lineRule="atLeast"/>
      <w:ind w:left="255" w:hanging="255"/>
    </w:pPr>
    <w:rPr>
      <w:sz w:val="20"/>
    </w:rPr>
  </w:style>
  <w:style w:type="paragraph" w:customStyle="1" w:styleId="CTA1a">
    <w:name w:val="CTA 1(a)"/>
    <w:basedOn w:val="OPCParaBase"/>
    <w:rsid w:val="000C4284"/>
    <w:pPr>
      <w:tabs>
        <w:tab w:val="right" w:pos="414"/>
      </w:tabs>
      <w:spacing w:before="40" w:line="240" w:lineRule="atLeast"/>
      <w:ind w:left="675" w:hanging="675"/>
    </w:pPr>
    <w:rPr>
      <w:sz w:val="20"/>
    </w:rPr>
  </w:style>
  <w:style w:type="paragraph" w:customStyle="1" w:styleId="CTA1ai">
    <w:name w:val="CTA 1(a)(i)"/>
    <w:basedOn w:val="OPCParaBase"/>
    <w:rsid w:val="000C4284"/>
    <w:pPr>
      <w:tabs>
        <w:tab w:val="right" w:pos="1004"/>
      </w:tabs>
      <w:spacing w:before="40" w:line="240" w:lineRule="atLeast"/>
      <w:ind w:left="1253" w:hanging="1253"/>
    </w:pPr>
    <w:rPr>
      <w:sz w:val="20"/>
    </w:rPr>
  </w:style>
  <w:style w:type="paragraph" w:customStyle="1" w:styleId="CTA2a">
    <w:name w:val="CTA 2(a)"/>
    <w:basedOn w:val="OPCParaBase"/>
    <w:rsid w:val="000C4284"/>
    <w:pPr>
      <w:tabs>
        <w:tab w:val="right" w:pos="482"/>
      </w:tabs>
      <w:spacing w:before="40" w:line="240" w:lineRule="atLeast"/>
      <w:ind w:left="748" w:hanging="748"/>
    </w:pPr>
    <w:rPr>
      <w:sz w:val="20"/>
    </w:rPr>
  </w:style>
  <w:style w:type="paragraph" w:customStyle="1" w:styleId="CTA2ai">
    <w:name w:val="CTA 2(a)(i)"/>
    <w:basedOn w:val="OPCParaBase"/>
    <w:rsid w:val="000C4284"/>
    <w:pPr>
      <w:tabs>
        <w:tab w:val="right" w:pos="1089"/>
      </w:tabs>
      <w:spacing w:before="40" w:line="240" w:lineRule="atLeast"/>
      <w:ind w:left="1327" w:hanging="1327"/>
    </w:pPr>
    <w:rPr>
      <w:sz w:val="20"/>
    </w:rPr>
  </w:style>
  <w:style w:type="paragraph" w:customStyle="1" w:styleId="CTA3a">
    <w:name w:val="CTA 3(a)"/>
    <w:basedOn w:val="OPCParaBase"/>
    <w:rsid w:val="000C4284"/>
    <w:pPr>
      <w:tabs>
        <w:tab w:val="right" w:pos="556"/>
      </w:tabs>
      <w:spacing w:before="40" w:line="240" w:lineRule="atLeast"/>
      <w:ind w:left="805" w:hanging="805"/>
    </w:pPr>
    <w:rPr>
      <w:sz w:val="20"/>
    </w:rPr>
  </w:style>
  <w:style w:type="paragraph" w:customStyle="1" w:styleId="CTA3ai">
    <w:name w:val="CTA 3(a)(i)"/>
    <w:basedOn w:val="OPCParaBase"/>
    <w:rsid w:val="000C4284"/>
    <w:pPr>
      <w:tabs>
        <w:tab w:val="right" w:pos="1140"/>
      </w:tabs>
      <w:spacing w:before="40" w:line="240" w:lineRule="atLeast"/>
      <w:ind w:left="1361" w:hanging="1361"/>
    </w:pPr>
    <w:rPr>
      <w:sz w:val="20"/>
    </w:rPr>
  </w:style>
  <w:style w:type="paragraph" w:customStyle="1" w:styleId="CTA4a">
    <w:name w:val="CTA 4(a)"/>
    <w:basedOn w:val="OPCParaBase"/>
    <w:rsid w:val="000C4284"/>
    <w:pPr>
      <w:tabs>
        <w:tab w:val="right" w:pos="624"/>
      </w:tabs>
      <w:spacing w:before="40" w:line="240" w:lineRule="atLeast"/>
      <w:ind w:left="873" w:hanging="873"/>
    </w:pPr>
    <w:rPr>
      <w:sz w:val="20"/>
    </w:rPr>
  </w:style>
  <w:style w:type="paragraph" w:customStyle="1" w:styleId="CTA4ai">
    <w:name w:val="CTA 4(a)(i)"/>
    <w:basedOn w:val="OPCParaBase"/>
    <w:rsid w:val="000C4284"/>
    <w:pPr>
      <w:tabs>
        <w:tab w:val="right" w:pos="1213"/>
      </w:tabs>
      <w:spacing w:before="40" w:line="240" w:lineRule="atLeast"/>
      <w:ind w:left="1452" w:hanging="1452"/>
    </w:pPr>
    <w:rPr>
      <w:sz w:val="20"/>
    </w:rPr>
  </w:style>
  <w:style w:type="paragraph" w:customStyle="1" w:styleId="CTACAPS">
    <w:name w:val="CTA CAPS"/>
    <w:basedOn w:val="OPCParaBase"/>
    <w:rsid w:val="000C4284"/>
    <w:pPr>
      <w:spacing w:before="60" w:line="240" w:lineRule="atLeast"/>
    </w:pPr>
    <w:rPr>
      <w:sz w:val="20"/>
    </w:rPr>
  </w:style>
  <w:style w:type="paragraph" w:customStyle="1" w:styleId="CTAright">
    <w:name w:val="CTA right"/>
    <w:basedOn w:val="OPCParaBase"/>
    <w:rsid w:val="000C4284"/>
    <w:pPr>
      <w:spacing w:before="60" w:line="240" w:lineRule="auto"/>
      <w:jc w:val="right"/>
    </w:pPr>
    <w:rPr>
      <w:sz w:val="20"/>
    </w:rPr>
  </w:style>
  <w:style w:type="paragraph" w:customStyle="1" w:styleId="subsection">
    <w:name w:val="subsection"/>
    <w:aliases w:val="ss"/>
    <w:basedOn w:val="OPCParaBase"/>
    <w:rsid w:val="000C4284"/>
    <w:pPr>
      <w:tabs>
        <w:tab w:val="right" w:pos="1021"/>
      </w:tabs>
      <w:spacing w:before="180" w:line="240" w:lineRule="auto"/>
      <w:ind w:left="1134" w:hanging="1134"/>
    </w:pPr>
  </w:style>
  <w:style w:type="paragraph" w:customStyle="1" w:styleId="Definition">
    <w:name w:val="Definition"/>
    <w:aliases w:val="dd"/>
    <w:basedOn w:val="OPCParaBase"/>
    <w:rsid w:val="000C4284"/>
    <w:pPr>
      <w:spacing w:before="180" w:line="240" w:lineRule="auto"/>
      <w:ind w:left="1134"/>
    </w:pPr>
  </w:style>
  <w:style w:type="paragraph" w:customStyle="1" w:styleId="ETAsubitem">
    <w:name w:val="ETA(subitem)"/>
    <w:basedOn w:val="OPCParaBase"/>
    <w:rsid w:val="000C4284"/>
    <w:pPr>
      <w:tabs>
        <w:tab w:val="right" w:pos="340"/>
      </w:tabs>
      <w:spacing w:before="60" w:line="240" w:lineRule="auto"/>
      <w:ind w:left="454" w:hanging="454"/>
    </w:pPr>
    <w:rPr>
      <w:sz w:val="20"/>
    </w:rPr>
  </w:style>
  <w:style w:type="paragraph" w:customStyle="1" w:styleId="ETApara">
    <w:name w:val="ETA(para)"/>
    <w:basedOn w:val="OPCParaBase"/>
    <w:rsid w:val="000C4284"/>
    <w:pPr>
      <w:tabs>
        <w:tab w:val="right" w:pos="754"/>
      </w:tabs>
      <w:spacing w:before="60" w:line="240" w:lineRule="auto"/>
      <w:ind w:left="828" w:hanging="828"/>
    </w:pPr>
    <w:rPr>
      <w:sz w:val="20"/>
    </w:rPr>
  </w:style>
  <w:style w:type="paragraph" w:customStyle="1" w:styleId="ETAsubpara">
    <w:name w:val="ETA(subpara)"/>
    <w:basedOn w:val="OPCParaBase"/>
    <w:rsid w:val="000C4284"/>
    <w:pPr>
      <w:tabs>
        <w:tab w:val="right" w:pos="1083"/>
      </w:tabs>
      <w:spacing w:before="60" w:line="240" w:lineRule="auto"/>
      <w:ind w:left="1191" w:hanging="1191"/>
    </w:pPr>
    <w:rPr>
      <w:sz w:val="20"/>
    </w:rPr>
  </w:style>
  <w:style w:type="paragraph" w:customStyle="1" w:styleId="ETAsub-subpara">
    <w:name w:val="ETA(sub-subpara)"/>
    <w:basedOn w:val="OPCParaBase"/>
    <w:rsid w:val="000C4284"/>
    <w:pPr>
      <w:tabs>
        <w:tab w:val="right" w:pos="1412"/>
      </w:tabs>
      <w:spacing w:before="60" w:line="240" w:lineRule="auto"/>
      <w:ind w:left="1525" w:hanging="1525"/>
    </w:pPr>
    <w:rPr>
      <w:sz w:val="20"/>
    </w:rPr>
  </w:style>
  <w:style w:type="paragraph" w:customStyle="1" w:styleId="Formula">
    <w:name w:val="Formula"/>
    <w:basedOn w:val="OPCParaBase"/>
    <w:rsid w:val="000C4284"/>
    <w:pPr>
      <w:spacing w:line="240" w:lineRule="auto"/>
      <w:ind w:left="1134"/>
    </w:pPr>
    <w:rPr>
      <w:sz w:val="20"/>
    </w:rPr>
  </w:style>
  <w:style w:type="paragraph" w:styleId="Header">
    <w:name w:val="header"/>
    <w:basedOn w:val="OPCParaBase"/>
    <w:link w:val="HeaderChar"/>
    <w:unhideWhenUsed/>
    <w:rsid w:val="000C42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4284"/>
    <w:rPr>
      <w:rFonts w:eastAsia="Times New Roman" w:cs="Times New Roman"/>
      <w:sz w:val="16"/>
      <w:lang w:eastAsia="en-AU"/>
    </w:rPr>
  </w:style>
  <w:style w:type="paragraph" w:customStyle="1" w:styleId="House">
    <w:name w:val="House"/>
    <w:basedOn w:val="OPCParaBase"/>
    <w:rsid w:val="000C4284"/>
    <w:pPr>
      <w:spacing w:line="240" w:lineRule="auto"/>
    </w:pPr>
    <w:rPr>
      <w:sz w:val="28"/>
    </w:rPr>
  </w:style>
  <w:style w:type="paragraph" w:customStyle="1" w:styleId="Item">
    <w:name w:val="Item"/>
    <w:aliases w:val="i"/>
    <w:basedOn w:val="OPCParaBase"/>
    <w:next w:val="ItemHead"/>
    <w:rsid w:val="000C4284"/>
    <w:pPr>
      <w:keepLines/>
      <w:spacing w:before="80" w:line="240" w:lineRule="auto"/>
      <w:ind w:left="709"/>
    </w:pPr>
  </w:style>
  <w:style w:type="paragraph" w:customStyle="1" w:styleId="ItemHead">
    <w:name w:val="ItemHead"/>
    <w:aliases w:val="ih"/>
    <w:basedOn w:val="OPCParaBase"/>
    <w:next w:val="Item"/>
    <w:rsid w:val="000C42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4284"/>
    <w:pPr>
      <w:spacing w:line="240" w:lineRule="auto"/>
    </w:pPr>
    <w:rPr>
      <w:b/>
      <w:sz w:val="32"/>
    </w:rPr>
  </w:style>
  <w:style w:type="paragraph" w:customStyle="1" w:styleId="notedraft">
    <w:name w:val="note(draft)"/>
    <w:aliases w:val="nd"/>
    <w:basedOn w:val="OPCParaBase"/>
    <w:rsid w:val="000C4284"/>
    <w:pPr>
      <w:spacing w:before="240" w:line="240" w:lineRule="auto"/>
      <w:ind w:left="284" w:hanging="284"/>
    </w:pPr>
    <w:rPr>
      <w:i/>
      <w:sz w:val="24"/>
    </w:rPr>
  </w:style>
  <w:style w:type="paragraph" w:customStyle="1" w:styleId="notemargin">
    <w:name w:val="note(margin)"/>
    <w:aliases w:val="nm"/>
    <w:basedOn w:val="OPCParaBase"/>
    <w:rsid w:val="000C4284"/>
    <w:pPr>
      <w:tabs>
        <w:tab w:val="left" w:pos="709"/>
      </w:tabs>
      <w:spacing w:before="122" w:line="198" w:lineRule="exact"/>
      <w:ind w:left="709" w:hanging="709"/>
    </w:pPr>
    <w:rPr>
      <w:sz w:val="18"/>
    </w:rPr>
  </w:style>
  <w:style w:type="paragraph" w:customStyle="1" w:styleId="noteToPara">
    <w:name w:val="noteToPara"/>
    <w:aliases w:val="ntp"/>
    <w:basedOn w:val="OPCParaBase"/>
    <w:rsid w:val="000C4284"/>
    <w:pPr>
      <w:spacing w:before="122" w:line="198" w:lineRule="exact"/>
      <w:ind w:left="2353" w:hanging="709"/>
    </w:pPr>
    <w:rPr>
      <w:sz w:val="18"/>
    </w:rPr>
  </w:style>
  <w:style w:type="paragraph" w:customStyle="1" w:styleId="noteParlAmend">
    <w:name w:val="note(ParlAmend)"/>
    <w:aliases w:val="npp"/>
    <w:basedOn w:val="OPCParaBase"/>
    <w:next w:val="ParlAmend"/>
    <w:rsid w:val="000C4284"/>
    <w:pPr>
      <w:spacing w:line="240" w:lineRule="auto"/>
      <w:jc w:val="right"/>
    </w:pPr>
    <w:rPr>
      <w:rFonts w:ascii="Arial" w:hAnsi="Arial"/>
      <w:b/>
      <w:i/>
    </w:rPr>
  </w:style>
  <w:style w:type="paragraph" w:customStyle="1" w:styleId="notetext">
    <w:name w:val="note(text)"/>
    <w:aliases w:val="n"/>
    <w:basedOn w:val="OPCParaBase"/>
    <w:rsid w:val="000C4284"/>
    <w:pPr>
      <w:spacing w:before="122" w:line="198" w:lineRule="exact"/>
      <w:ind w:left="1985" w:hanging="851"/>
    </w:pPr>
    <w:rPr>
      <w:sz w:val="18"/>
    </w:rPr>
  </w:style>
  <w:style w:type="paragraph" w:customStyle="1" w:styleId="Page1">
    <w:name w:val="Page1"/>
    <w:basedOn w:val="OPCParaBase"/>
    <w:rsid w:val="000C4284"/>
    <w:pPr>
      <w:spacing w:before="400" w:line="240" w:lineRule="auto"/>
    </w:pPr>
    <w:rPr>
      <w:b/>
      <w:sz w:val="32"/>
    </w:rPr>
  </w:style>
  <w:style w:type="paragraph" w:customStyle="1" w:styleId="PageBreak">
    <w:name w:val="PageBreak"/>
    <w:aliases w:val="pb"/>
    <w:basedOn w:val="OPCParaBase"/>
    <w:rsid w:val="000C4284"/>
    <w:pPr>
      <w:spacing w:line="240" w:lineRule="auto"/>
    </w:pPr>
    <w:rPr>
      <w:sz w:val="20"/>
    </w:rPr>
  </w:style>
  <w:style w:type="paragraph" w:customStyle="1" w:styleId="paragraphsub">
    <w:name w:val="paragraph(sub)"/>
    <w:aliases w:val="aa"/>
    <w:basedOn w:val="OPCParaBase"/>
    <w:rsid w:val="000C4284"/>
    <w:pPr>
      <w:tabs>
        <w:tab w:val="right" w:pos="1985"/>
      </w:tabs>
      <w:spacing w:before="40" w:line="240" w:lineRule="auto"/>
      <w:ind w:left="2098" w:hanging="2098"/>
    </w:pPr>
  </w:style>
  <w:style w:type="paragraph" w:customStyle="1" w:styleId="paragraphsub-sub">
    <w:name w:val="paragraph(sub-sub)"/>
    <w:aliases w:val="aaa"/>
    <w:basedOn w:val="OPCParaBase"/>
    <w:rsid w:val="000C4284"/>
    <w:pPr>
      <w:tabs>
        <w:tab w:val="right" w:pos="2722"/>
      </w:tabs>
      <w:spacing w:before="40" w:line="240" w:lineRule="auto"/>
      <w:ind w:left="2835" w:hanging="2835"/>
    </w:pPr>
  </w:style>
  <w:style w:type="paragraph" w:customStyle="1" w:styleId="paragraph">
    <w:name w:val="paragraph"/>
    <w:aliases w:val="a"/>
    <w:basedOn w:val="OPCParaBase"/>
    <w:rsid w:val="000C4284"/>
    <w:pPr>
      <w:tabs>
        <w:tab w:val="right" w:pos="1531"/>
      </w:tabs>
      <w:spacing w:before="40" w:line="240" w:lineRule="auto"/>
      <w:ind w:left="1644" w:hanging="1644"/>
    </w:pPr>
  </w:style>
  <w:style w:type="paragraph" w:customStyle="1" w:styleId="ParlAmend">
    <w:name w:val="ParlAmend"/>
    <w:aliases w:val="pp"/>
    <w:basedOn w:val="OPCParaBase"/>
    <w:rsid w:val="000C4284"/>
    <w:pPr>
      <w:spacing w:before="240" w:line="240" w:lineRule="atLeast"/>
      <w:ind w:hanging="567"/>
    </w:pPr>
    <w:rPr>
      <w:sz w:val="24"/>
    </w:rPr>
  </w:style>
  <w:style w:type="paragraph" w:customStyle="1" w:styleId="Penalty">
    <w:name w:val="Penalty"/>
    <w:basedOn w:val="OPCParaBase"/>
    <w:rsid w:val="000C4284"/>
    <w:pPr>
      <w:tabs>
        <w:tab w:val="left" w:pos="2977"/>
      </w:tabs>
      <w:spacing w:before="180" w:line="240" w:lineRule="auto"/>
      <w:ind w:left="1985" w:hanging="851"/>
    </w:pPr>
  </w:style>
  <w:style w:type="paragraph" w:customStyle="1" w:styleId="Portfolio">
    <w:name w:val="Portfolio"/>
    <w:basedOn w:val="OPCParaBase"/>
    <w:rsid w:val="000C4284"/>
    <w:pPr>
      <w:spacing w:line="240" w:lineRule="auto"/>
    </w:pPr>
    <w:rPr>
      <w:i/>
      <w:sz w:val="20"/>
    </w:rPr>
  </w:style>
  <w:style w:type="paragraph" w:customStyle="1" w:styleId="Preamble">
    <w:name w:val="Preamble"/>
    <w:basedOn w:val="OPCParaBase"/>
    <w:next w:val="Normal"/>
    <w:rsid w:val="000C42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4284"/>
    <w:pPr>
      <w:spacing w:line="240" w:lineRule="auto"/>
    </w:pPr>
    <w:rPr>
      <w:i/>
      <w:sz w:val="20"/>
    </w:rPr>
  </w:style>
  <w:style w:type="paragraph" w:customStyle="1" w:styleId="Session">
    <w:name w:val="Session"/>
    <w:basedOn w:val="OPCParaBase"/>
    <w:rsid w:val="000C4284"/>
    <w:pPr>
      <w:spacing w:line="240" w:lineRule="auto"/>
    </w:pPr>
    <w:rPr>
      <w:sz w:val="28"/>
    </w:rPr>
  </w:style>
  <w:style w:type="paragraph" w:customStyle="1" w:styleId="Sponsor">
    <w:name w:val="Sponsor"/>
    <w:basedOn w:val="OPCParaBase"/>
    <w:rsid w:val="000C4284"/>
    <w:pPr>
      <w:spacing w:line="240" w:lineRule="auto"/>
    </w:pPr>
    <w:rPr>
      <w:i/>
    </w:rPr>
  </w:style>
  <w:style w:type="paragraph" w:customStyle="1" w:styleId="Subitem">
    <w:name w:val="Subitem"/>
    <w:aliases w:val="iss"/>
    <w:basedOn w:val="OPCParaBase"/>
    <w:rsid w:val="000C4284"/>
    <w:pPr>
      <w:spacing w:before="180" w:line="240" w:lineRule="auto"/>
      <w:ind w:left="709" w:hanging="709"/>
    </w:pPr>
  </w:style>
  <w:style w:type="paragraph" w:customStyle="1" w:styleId="SubitemHead">
    <w:name w:val="SubitemHead"/>
    <w:aliases w:val="issh"/>
    <w:basedOn w:val="OPCParaBase"/>
    <w:rsid w:val="000C42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4284"/>
    <w:pPr>
      <w:spacing w:before="40" w:line="240" w:lineRule="auto"/>
      <w:ind w:left="1134"/>
    </w:pPr>
  </w:style>
  <w:style w:type="paragraph" w:customStyle="1" w:styleId="SubsectionHead">
    <w:name w:val="SubsectionHead"/>
    <w:aliases w:val="ssh"/>
    <w:basedOn w:val="OPCParaBase"/>
    <w:next w:val="subsection"/>
    <w:rsid w:val="000C4284"/>
    <w:pPr>
      <w:keepNext/>
      <w:keepLines/>
      <w:spacing w:before="240" w:line="240" w:lineRule="auto"/>
      <w:ind w:left="1134"/>
    </w:pPr>
    <w:rPr>
      <w:i/>
    </w:rPr>
  </w:style>
  <w:style w:type="paragraph" w:customStyle="1" w:styleId="Tablea">
    <w:name w:val="Table(a)"/>
    <w:aliases w:val="ta"/>
    <w:basedOn w:val="OPCParaBase"/>
    <w:rsid w:val="000C4284"/>
    <w:pPr>
      <w:spacing w:before="60" w:line="240" w:lineRule="auto"/>
      <w:ind w:left="284" w:hanging="284"/>
    </w:pPr>
    <w:rPr>
      <w:sz w:val="20"/>
    </w:rPr>
  </w:style>
  <w:style w:type="paragraph" w:customStyle="1" w:styleId="TableAA">
    <w:name w:val="Table(AA)"/>
    <w:aliases w:val="taaa"/>
    <w:basedOn w:val="OPCParaBase"/>
    <w:rsid w:val="000C42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42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4284"/>
    <w:pPr>
      <w:spacing w:before="60" w:line="240" w:lineRule="atLeast"/>
    </w:pPr>
    <w:rPr>
      <w:sz w:val="20"/>
    </w:rPr>
  </w:style>
  <w:style w:type="paragraph" w:customStyle="1" w:styleId="TLPBoxTextnote">
    <w:name w:val="TLPBoxText(note"/>
    <w:aliases w:val="right)"/>
    <w:basedOn w:val="OPCParaBase"/>
    <w:rsid w:val="000C42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42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4284"/>
    <w:pPr>
      <w:spacing w:before="122" w:line="198" w:lineRule="exact"/>
      <w:ind w:left="1985" w:hanging="851"/>
      <w:jc w:val="right"/>
    </w:pPr>
    <w:rPr>
      <w:sz w:val="18"/>
    </w:rPr>
  </w:style>
  <w:style w:type="paragraph" w:customStyle="1" w:styleId="TLPTableBullet">
    <w:name w:val="TLPTableBullet"/>
    <w:aliases w:val="ttb"/>
    <w:basedOn w:val="OPCParaBase"/>
    <w:rsid w:val="000C4284"/>
    <w:pPr>
      <w:spacing w:line="240" w:lineRule="exact"/>
      <w:ind w:left="284" w:hanging="284"/>
    </w:pPr>
    <w:rPr>
      <w:sz w:val="20"/>
    </w:rPr>
  </w:style>
  <w:style w:type="paragraph" w:styleId="TOC1">
    <w:name w:val="toc 1"/>
    <w:basedOn w:val="OPCParaBase"/>
    <w:next w:val="Normal"/>
    <w:uiPriority w:val="39"/>
    <w:semiHidden/>
    <w:unhideWhenUsed/>
    <w:rsid w:val="000C42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42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42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C42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42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42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42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42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42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4284"/>
    <w:pPr>
      <w:keepLines/>
      <w:spacing w:before="240" w:after="120" w:line="240" w:lineRule="auto"/>
      <w:ind w:left="794"/>
    </w:pPr>
    <w:rPr>
      <w:b/>
      <w:kern w:val="28"/>
      <w:sz w:val="20"/>
    </w:rPr>
  </w:style>
  <w:style w:type="paragraph" w:customStyle="1" w:styleId="TofSectsHeading">
    <w:name w:val="TofSects(Heading)"/>
    <w:basedOn w:val="OPCParaBase"/>
    <w:rsid w:val="000C4284"/>
    <w:pPr>
      <w:spacing w:before="240" w:after="120" w:line="240" w:lineRule="auto"/>
    </w:pPr>
    <w:rPr>
      <w:b/>
      <w:sz w:val="24"/>
    </w:rPr>
  </w:style>
  <w:style w:type="paragraph" w:customStyle="1" w:styleId="TofSectsSection">
    <w:name w:val="TofSects(Section)"/>
    <w:basedOn w:val="OPCParaBase"/>
    <w:rsid w:val="000C4284"/>
    <w:pPr>
      <w:keepLines/>
      <w:spacing w:before="40" w:line="240" w:lineRule="auto"/>
      <w:ind w:left="1588" w:hanging="794"/>
    </w:pPr>
    <w:rPr>
      <w:kern w:val="28"/>
      <w:sz w:val="18"/>
    </w:rPr>
  </w:style>
  <w:style w:type="paragraph" w:customStyle="1" w:styleId="TofSectsSubdiv">
    <w:name w:val="TofSects(Subdiv)"/>
    <w:basedOn w:val="OPCParaBase"/>
    <w:rsid w:val="000C4284"/>
    <w:pPr>
      <w:keepLines/>
      <w:spacing w:before="80" w:line="240" w:lineRule="auto"/>
      <w:ind w:left="1588" w:hanging="794"/>
    </w:pPr>
    <w:rPr>
      <w:kern w:val="28"/>
    </w:rPr>
  </w:style>
  <w:style w:type="paragraph" w:customStyle="1" w:styleId="WRStyle">
    <w:name w:val="WR Style"/>
    <w:aliases w:val="WR"/>
    <w:basedOn w:val="OPCParaBase"/>
    <w:rsid w:val="000C4284"/>
    <w:pPr>
      <w:spacing w:before="240" w:line="240" w:lineRule="auto"/>
      <w:ind w:left="284" w:hanging="284"/>
    </w:pPr>
    <w:rPr>
      <w:b/>
      <w:i/>
      <w:kern w:val="28"/>
      <w:sz w:val="24"/>
    </w:rPr>
  </w:style>
  <w:style w:type="paragraph" w:customStyle="1" w:styleId="notepara">
    <w:name w:val="note(para)"/>
    <w:aliases w:val="na"/>
    <w:basedOn w:val="OPCParaBase"/>
    <w:rsid w:val="000C4284"/>
    <w:pPr>
      <w:spacing w:before="40" w:line="198" w:lineRule="exact"/>
      <w:ind w:left="2354" w:hanging="369"/>
    </w:pPr>
    <w:rPr>
      <w:sz w:val="18"/>
    </w:rPr>
  </w:style>
  <w:style w:type="paragraph" w:styleId="Footer">
    <w:name w:val="footer"/>
    <w:link w:val="FooterChar"/>
    <w:rsid w:val="000C42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4284"/>
    <w:rPr>
      <w:rFonts w:eastAsia="Times New Roman" w:cs="Times New Roman"/>
      <w:sz w:val="22"/>
      <w:szCs w:val="24"/>
      <w:lang w:eastAsia="en-AU"/>
    </w:rPr>
  </w:style>
  <w:style w:type="character" w:styleId="LineNumber">
    <w:name w:val="line number"/>
    <w:basedOn w:val="OPCCharBase"/>
    <w:uiPriority w:val="99"/>
    <w:semiHidden/>
    <w:unhideWhenUsed/>
    <w:rsid w:val="000C4284"/>
    <w:rPr>
      <w:sz w:val="16"/>
    </w:rPr>
  </w:style>
  <w:style w:type="character" w:customStyle="1" w:styleId="Heading1Char">
    <w:name w:val="Heading 1 Char"/>
    <w:basedOn w:val="DefaultParagraphFont"/>
    <w:link w:val="Heading1"/>
    <w:uiPriority w:val="9"/>
    <w:rsid w:val="003A4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44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44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44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44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44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44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44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44C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A4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CF"/>
    <w:rPr>
      <w:rFonts w:ascii="Tahoma" w:hAnsi="Tahoma" w:cs="Tahoma"/>
      <w:sz w:val="16"/>
      <w:szCs w:val="16"/>
    </w:rPr>
  </w:style>
  <w:style w:type="table" w:customStyle="1" w:styleId="CFlag">
    <w:name w:val="CFlag"/>
    <w:basedOn w:val="TableNormal"/>
    <w:uiPriority w:val="99"/>
    <w:rsid w:val="000C428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C4284"/>
    <w:rPr>
      <w:b/>
      <w:sz w:val="28"/>
      <w:szCs w:val="28"/>
    </w:rPr>
  </w:style>
  <w:style w:type="paragraph" w:customStyle="1" w:styleId="NotesHeading2">
    <w:name w:val="NotesHeading 2"/>
    <w:basedOn w:val="OPCParaBase"/>
    <w:next w:val="Normal"/>
    <w:rsid w:val="000C4284"/>
    <w:rPr>
      <w:b/>
      <w:sz w:val="28"/>
      <w:szCs w:val="28"/>
    </w:rPr>
  </w:style>
  <w:style w:type="paragraph" w:customStyle="1" w:styleId="SignCoverPageEnd">
    <w:name w:val="SignCoverPageEnd"/>
    <w:basedOn w:val="OPCParaBase"/>
    <w:next w:val="Normal"/>
    <w:rsid w:val="000C42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4284"/>
    <w:pPr>
      <w:pBdr>
        <w:top w:val="single" w:sz="4" w:space="1" w:color="auto"/>
      </w:pBdr>
      <w:spacing w:before="360"/>
      <w:ind w:right="397"/>
      <w:jc w:val="both"/>
    </w:pPr>
  </w:style>
  <w:style w:type="paragraph" w:customStyle="1" w:styleId="Paragraphsub-sub-sub">
    <w:name w:val="Paragraph(sub-sub-sub)"/>
    <w:aliases w:val="aaaa"/>
    <w:basedOn w:val="OPCParaBase"/>
    <w:rsid w:val="000C42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42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42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42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4284"/>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0C4284"/>
    <w:pPr>
      <w:spacing w:before="120"/>
      <w:outlineLvl w:val="0"/>
    </w:pPr>
    <w:rPr>
      <w:b/>
      <w:sz w:val="28"/>
      <w:szCs w:val="28"/>
    </w:rPr>
  </w:style>
  <w:style w:type="paragraph" w:customStyle="1" w:styleId="ENotesHeading2">
    <w:name w:val="ENotesHeading 2"/>
    <w:aliases w:val="Enh2"/>
    <w:basedOn w:val="OPCParaBase"/>
    <w:next w:val="ENotesHeading3"/>
    <w:rsid w:val="000C4284"/>
    <w:pPr>
      <w:spacing w:before="120" w:after="120"/>
      <w:outlineLvl w:val="6"/>
    </w:pPr>
    <w:rPr>
      <w:b/>
      <w:sz w:val="24"/>
      <w:szCs w:val="28"/>
    </w:rPr>
  </w:style>
  <w:style w:type="paragraph" w:customStyle="1" w:styleId="ENotesHeading3">
    <w:name w:val="ENotesHeading 3"/>
    <w:aliases w:val="Enh3"/>
    <w:basedOn w:val="OPCParaBase"/>
    <w:next w:val="Normal"/>
    <w:rsid w:val="000C4284"/>
    <w:pPr>
      <w:spacing w:before="120" w:line="240" w:lineRule="auto"/>
      <w:outlineLvl w:val="7"/>
    </w:pPr>
    <w:rPr>
      <w:b/>
      <w:szCs w:val="24"/>
    </w:rPr>
  </w:style>
  <w:style w:type="paragraph" w:customStyle="1" w:styleId="ENotesText">
    <w:name w:val="ENotesText"/>
    <w:aliases w:val="Ent"/>
    <w:basedOn w:val="OPCParaBase"/>
    <w:next w:val="Normal"/>
    <w:rsid w:val="000C4284"/>
    <w:pPr>
      <w:spacing w:before="120"/>
    </w:pPr>
  </w:style>
  <w:style w:type="paragraph" w:customStyle="1" w:styleId="TableTextEndNotes">
    <w:name w:val="TableTextEndNotes"/>
    <w:aliases w:val="Tten"/>
    <w:basedOn w:val="Normal"/>
    <w:rsid w:val="000C4284"/>
    <w:pPr>
      <w:spacing w:before="60" w:line="240" w:lineRule="auto"/>
    </w:pPr>
    <w:rPr>
      <w:rFonts w:cs="Arial"/>
      <w:sz w:val="20"/>
      <w:szCs w:val="22"/>
    </w:rPr>
  </w:style>
  <w:style w:type="paragraph" w:customStyle="1" w:styleId="SubPartCASA">
    <w:name w:val="SubPart(CASA)"/>
    <w:aliases w:val="csp"/>
    <w:basedOn w:val="OPCParaBase"/>
    <w:next w:val="ActHead3"/>
    <w:rsid w:val="000C4284"/>
    <w:pPr>
      <w:keepNext/>
      <w:keepLines/>
      <w:spacing w:before="280"/>
      <w:outlineLvl w:val="1"/>
    </w:pPr>
    <w:rPr>
      <w:b/>
      <w:kern w:val="28"/>
      <w:sz w:val="32"/>
    </w:rPr>
  </w:style>
  <w:style w:type="paragraph" w:customStyle="1" w:styleId="TableHeading">
    <w:name w:val="TableHeading"/>
    <w:aliases w:val="th"/>
    <w:basedOn w:val="OPCParaBase"/>
    <w:next w:val="Tabletext"/>
    <w:rsid w:val="000C4284"/>
    <w:pPr>
      <w:spacing w:before="60" w:line="240" w:lineRule="atLeast"/>
    </w:pPr>
    <w:rPr>
      <w:b/>
      <w:sz w:val="20"/>
    </w:rPr>
  </w:style>
  <w:style w:type="paragraph" w:customStyle="1" w:styleId="NoteToSubpara">
    <w:name w:val="NoteToSubpara"/>
    <w:aliases w:val="nts"/>
    <w:basedOn w:val="OPCParaBase"/>
    <w:rsid w:val="000C4284"/>
    <w:pPr>
      <w:spacing w:before="40" w:line="198" w:lineRule="exact"/>
      <w:ind w:left="2835" w:hanging="709"/>
    </w:pPr>
    <w:rPr>
      <w:sz w:val="18"/>
    </w:rPr>
  </w:style>
  <w:style w:type="paragraph" w:customStyle="1" w:styleId="ShortTP1">
    <w:name w:val="ShortTP1"/>
    <w:basedOn w:val="ShortT"/>
    <w:link w:val="ShortTP1Char"/>
    <w:rsid w:val="0012254C"/>
    <w:pPr>
      <w:spacing w:before="800"/>
    </w:pPr>
  </w:style>
  <w:style w:type="character" w:customStyle="1" w:styleId="OPCParaBaseChar">
    <w:name w:val="OPCParaBase Char"/>
    <w:basedOn w:val="DefaultParagraphFont"/>
    <w:link w:val="OPCParaBase"/>
    <w:rsid w:val="0012254C"/>
    <w:rPr>
      <w:rFonts w:eastAsia="Times New Roman" w:cs="Times New Roman"/>
      <w:sz w:val="22"/>
      <w:lang w:eastAsia="en-AU"/>
    </w:rPr>
  </w:style>
  <w:style w:type="character" w:customStyle="1" w:styleId="ShortTChar">
    <w:name w:val="ShortT Char"/>
    <w:basedOn w:val="OPCParaBaseChar"/>
    <w:link w:val="ShortT"/>
    <w:rsid w:val="0012254C"/>
    <w:rPr>
      <w:rFonts w:eastAsia="Times New Roman" w:cs="Times New Roman"/>
      <w:b/>
      <w:sz w:val="40"/>
      <w:lang w:eastAsia="en-AU"/>
    </w:rPr>
  </w:style>
  <w:style w:type="character" w:customStyle="1" w:styleId="ShortTP1Char">
    <w:name w:val="ShortTP1 Char"/>
    <w:basedOn w:val="ShortTChar"/>
    <w:link w:val="ShortTP1"/>
    <w:rsid w:val="0012254C"/>
    <w:rPr>
      <w:rFonts w:eastAsia="Times New Roman" w:cs="Times New Roman"/>
      <w:b/>
      <w:sz w:val="40"/>
      <w:lang w:eastAsia="en-AU"/>
    </w:rPr>
  </w:style>
  <w:style w:type="paragraph" w:customStyle="1" w:styleId="ActNoP1">
    <w:name w:val="ActNoP1"/>
    <w:basedOn w:val="Actno"/>
    <w:link w:val="ActNoP1Char"/>
    <w:rsid w:val="0012254C"/>
    <w:pPr>
      <w:spacing w:before="800"/>
    </w:pPr>
    <w:rPr>
      <w:sz w:val="28"/>
    </w:rPr>
  </w:style>
  <w:style w:type="character" w:customStyle="1" w:styleId="ActnoChar">
    <w:name w:val="Actno Char"/>
    <w:basedOn w:val="ShortTChar"/>
    <w:link w:val="Actno"/>
    <w:rsid w:val="0012254C"/>
    <w:rPr>
      <w:rFonts w:eastAsia="Times New Roman" w:cs="Times New Roman"/>
      <w:b/>
      <w:sz w:val="40"/>
      <w:lang w:eastAsia="en-AU"/>
    </w:rPr>
  </w:style>
  <w:style w:type="character" w:customStyle="1" w:styleId="ActNoP1Char">
    <w:name w:val="ActNoP1 Char"/>
    <w:basedOn w:val="ActnoChar"/>
    <w:link w:val="ActNoP1"/>
    <w:rsid w:val="0012254C"/>
    <w:rPr>
      <w:rFonts w:eastAsia="Times New Roman" w:cs="Times New Roman"/>
      <w:b/>
      <w:sz w:val="28"/>
      <w:lang w:eastAsia="en-AU"/>
    </w:rPr>
  </w:style>
  <w:style w:type="paragraph" w:customStyle="1" w:styleId="p1LinesBef">
    <w:name w:val="p1LinesBef"/>
    <w:basedOn w:val="Normal"/>
    <w:rsid w:val="0012254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2254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2254C"/>
  </w:style>
  <w:style w:type="character" w:customStyle="1" w:styleId="ShortTCPChar">
    <w:name w:val="ShortTCP Char"/>
    <w:basedOn w:val="ShortTChar"/>
    <w:link w:val="ShortTCP"/>
    <w:rsid w:val="0012254C"/>
    <w:rPr>
      <w:rFonts w:eastAsia="Times New Roman" w:cs="Times New Roman"/>
      <w:b/>
      <w:sz w:val="40"/>
      <w:lang w:eastAsia="en-AU"/>
    </w:rPr>
  </w:style>
  <w:style w:type="paragraph" w:customStyle="1" w:styleId="ActNoCP">
    <w:name w:val="ActNoCP"/>
    <w:basedOn w:val="Actno"/>
    <w:link w:val="ActNoCPChar"/>
    <w:rsid w:val="0012254C"/>
    <w:pPr>
      <w:spacing w:before="400"/>
    </w:pPr>
  </w:style>
  <w:style w:type="character" w:customStyle="1" w:styleId="ActNoCPChar">
    <w:name w:val="ActNoCP Char"/>
    <w:basedOn w:val="ActnoChar"/>
    <w:link w:val="ActNoCP"/>
    <w:rsid w:val="0012254C"/>
    <w:rPr>
      <w:rFonts w:eastAsia="Times New Roman" w:cs="Times New Roman"/>
      <w:b/>
      <w:sz w:val="40"/>
      <w:lang w:eastAsia="en-AU"/>
    </w:rPr>
  </w:style>
  <w:style w:type="paragraph" w:customStyle="1" w:styleId="AssentBk">
    <w:name w:val="AssentBk"/>
    <w:basedOn w:val="Normal"/>
    <w:rsid w:val="0012254C"/>
    <w:pPr>
      <w:spacing w:line="240" w:lineRule="auto"/>
    </w:pPr>
    <w:rPr>
      <w:rFonts w:eastAsia="Times New Roman" w:cs="Times New Roman"/>
      <w:sz w:val="20"/>
      <w:lang w:eastAsia="en-AU"/>
    </w:rPr>
  </w:style>
  <w:style w:type="paragraph" w:customStyle="1" w:styleId="AssentDt">
    <w:name w:val="AssentDt"/>
    <w:basedOn w:val="Normal"/>
    <w:rsid w:val="001E25CF"/>
    <w:pPr>
      <w:spacing w:line="240" w:lineRule="auto"/>
    </w:pPr>
    <w:rPr>
      <w:rFonts w:eastAsia="Times New Roman" w:cs="Times New Roman"/>
      <w:sz w:val="20"/>
      <w:lang w:eastAsia="en-AU"/>
    </w:rPr>
  </w:style>
  <w:style w:type="paragraph" w:customStyle="1" w:styleId="2ndRd">
    <w:name w:val="2ndRd"/>
    <w:basedOn w:val="Normal"/>
    <w:rsid w:val="001E25CF"/>
    <w:pPr>
      <w:spacing w:line="240" w:lineRule="auto"/>
    </w:pPr>
    <w:rPr>
      <w:rFonts w:eastAsia="Times New Roman" w:cs="Times New Roman"/>
      <w:sz w:val="20"/>
      <w:lang w:eastAsia="en-AU"/>
    </w:rPr>
  </w:style>
  <w:style w:type="paragraph" w:customStyle="1" w:styleId="ScalePlusRef">
    <w:name w:val="ScalePlusRef"/>
    <w:basedOn w:val="Normal"/>
    <w:rsid w:val="001E25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9816</Words>
  <Characters>55957</Characters>
  <Application>Microsoft Office Word</Application>
  <DocSecurity>0</DocSecurity>
  <PresentationFormat/>
  <Lines>466</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2014-02-11T02:25:00Z</dcterms:created>
  <dcterms:modified xsi:type="dcterms:W3CDTF">2014-02-11T02:35:00Z</dcterms:modified>
</cp:coreProperties>
</file>