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50" w:rsidRDefault="0077444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8" o:title=""/>
          </v:shape>
        </w:pict>
      </w:r>
    </w:p>
    <w:p w:rsidR="00C01E50" w:rsidRDefault="00C01E50"/>
    <w:p w:rsidR="00C01E50" w:rsidRDefault="00C01E50" w:rsidP="00C01E50">
      <w:pPr>
        <w:spacing w:line="240" w:lineRule="auto"/>
      </w:pPr>
    </w:p>
    <w:p w:rsidR="00C01E50" w:rsidRDefault="00C01E50" w:rsidP="00C01E50"/>
    <w:p w:rsidR="00C01E50" w:rsidRDefault="00C01E50" w:rsidP="00C01E50"/>
    <w:p w:rsidR="00C01E50" w:rsidRDefault="00C01E50" w:rsidP="00C01E50"/>
    <w:p w:rsidR="00C01E50" w:rsidRDefault="00C01E50" w:rsidP="00C01E50"/>
    <w:p w:rsidR="00583B0B" w:rsidRPr="00CB6F05" w:rsidRDefault="00583B0B" w:rsidP="00583B0B">
      <w:pPr>
        <w:pStyle w:val="ShortT"/>
      </w:pPr>
      <w:r w:rsidRPr="00CB6F05">
        <w:t>Aged Care (</w:t>
      </w:r>
      <w:r w:rsidR="002D1319" w:rsidRPr="00CB6F05">
        <w:t>Bond</w:t>
      </w:r>
      <w:r w:rsidRPr="00CB6F05">
        <w:t xml:space="preserve"> Security) </w:t>
      </w:r>
      <w:r w:rsidR="002D1319" w:rsidRPr="00CB6F05">
        <w:t xml:space="preserve">Amendment </w:t>
      </w:r>
      <w:r w:rsidR="00C01E50">
        <w:t>Act</w:t>
      </w:r>
      <w:r w:rsidRPr="00CB6F05">
        <w:t xml:space="preserve"> 2013</w:t>
      </w:r>
    </w:p>
    <w:p w:rsidR="00583B0B" w:rsidRPr="00CB6F05" w:rsidRDefault="00583B0B" w:rsidP="00583B0B"/>
    <w:p w:rsidR="00583B0B" w:rsidRPr="00CB6F05" w:rsidRDefault="00583B0B" w:rsidP="00C01E50">
      <w:pPr>
        <w:pStyle w:val="Actno"/>
        <w:spacing w:before="400"/>
      </w:pPr>
      <w:r w:rsidRPr="00CB6F05">
        <w:t>No.</w:t>
      </w:r>
      <w:r w:rsidR="007E7C5E">
        <w:t xml:space="preserve"> 77</w:t>
      </w:r>
      <w:r w:rsidRPr="00CB6F05">
        <w:t>, 2013</w:t>
      </w:r>
      <w:bookmarkStart w:id="0" w:name="_GoBack"/>
      <w:bookmarkEnd w:id="0"/>
    </w:p>
    <w:p w:rsidR="00583B0B" w:rsidRPr="00CB6F05" w:rsidRDefault="00583B0B" w:rsidP="00583B0B"/>
    <w:p w:rsidR="00C01E50" w:rsidRDefault="00C01E50" w:rsidP="00C01E50"/>
    <w:p w:rsidR="00C01E50" w:rsidRDefault="00C01E50" w:rsidP="00C01E50"/>
    <w:p w:rsidR="00C01E50" w:rsidRDefault="00C01E50" w:rsidP="00C01E50"/>
    <w:p w:rsidR="00C01E50" w:rsidRDefault="00C01E50" w:rsidP="00C01E50"/>
    <w:p w:rsidR="00583B0B" w:rsidRPr="00CB6F05" w:rsidRDefault="00C01E50" w:rsidP="00583B0B">
      <w:pPr>
        <w:pStyle w:val="LongT"/>
      </w:pPr>
      <w:r>
        <w:t>An Act</w:t>
      </w:r>
      <w:r w:rsidR="00583B0B" w:rsidRPr="00CB6F05">
        <w:t xml:space="preserve"> to </w:t>
      </w:r>
      <w:r w:rsidR="002D1319" w:rsidRPr="00CB6F05">
        <w:t xml:space="preserve">amend the </w:t>
      </w:r>
      <w:r w:rsidR="002D1319" w:rsidRPr="00CB6F05">
        <w:rPr>
          <w:i/>
        </w:rPr>
        <w:t>Aged Care (Bond Security) Act 2006</w:t>
      </w:r>
      <w:r w:rsidR="00583B0B" w:rsidRPr="00CB6F05">
        <w:t>, and for related purposes</w:t>
      </w:r>
    </w:p>
    <w:p w:rsidR="00B1457A" w:rsidRPr="00CB6F05" w:rsidRDefault="00B1457A" w:rsidP="000623C4">
      <w:pPr>
        <w:pStyle w:val="Header"/>
        <w:tabs>
          <w:tab w:val="clear" w:pos="4150"/>
          <w:tab w:val="clear" w:pos="8307"/>
        </w:tabs>
      </w:pPr>
      <w:r w:rsidRPr="00CB6F05">
        <w:rPr>
          <w:rStyle w:val="CharAmSchNo"/>
        </w:rPr>
        <w:t xml:space="preserve"> </w:t>
      </w:r>
      <w:r w:rsidRPr="00CB6F05">
        <w:rPr>
          <w:rStyle w:val="CharAmSchText"/>
        </w:rPr>
        <w:t xml:space="preserve"> </w:t>
      </w:r>
    </w:p>
    <w:p w:rsidR="00B1457A" w:rsidRPr="00CB6F05" w:rsidRDefault="00B1457A" w:rsidP="000623C4">
      <w:pPr>
        <w:pStyle w:val="Header"/>
        <w:tabs>
          <w:tab w:val="clear" w:pos="4150"/>
          <w:tab w:val="clear" w:pos="8307"/>
        </w:tabs>
      </w:pPr>
      <w:r w:rsidRPr="00CB6F05">
        <w:rPr>
          <w:rStyle w:val="CharAmPartNo"/>
        </w:rPr>
        <w:t xml:space="preserve"> </w:t>
      </w:r>
      <w:r w:rsidRPr="00CB6F05">
        <w:rPr>
          <w:rStyle w:val="CharAmPartText"/>
        </w:rPr>
        <w:t xml:space="preserve"> </w:t>
      </w:r>
    </w:p>
    <w:p w:rsidR="00583B0B" w:rsidRPr="00CB6F05" w:rsidRDefault="00583B0B" w:rsidP="00583B0B">
      <w:pPr>
        <w:sectPr w:rsidR="00583B0B" w:rsidRPr="00CB6F05" w:rsidSect="00C01E50">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583B0B" w:rsidRPr="00CB6F05" w:rsidRDefault="00583B0B" w:rsidP="00583B0B">
      <w:pPr>
        <w:rPr>
          <w:sz w:val="36"/>
        </w:rPr>
      </w:pPr>
      <w:r w:rsidRPr="00CB6F05">
        <w:rPr>
          <w:sz w:val="36"/>
        </w:rPr>
        <w:lastRenderedPageBreak/>
        <w:t>Contents</w:t>
      </w:r>
    </w:p>
    <w:bookmarkStart w:id="1" w:name="BKCheck15B_1"/>
    <w:bookmarkEnd w:id="1"/>
    <w:p w:rsidR="00022C1E" w:rsidRDefault="00022C1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22C1E">
        <w:rPr>
          <w:noProof/>
        </w:rPr>
        <w:tab/>
      </w:r>
      <w:r w:rsidRPr="00022C1E">
        <w:rPr>
          <w:noProof/>
        </w:rPr>
        <w:fldChar w:fldCharType="begin"/>
      </w:r>
      <w:r w:rsidRPr="00022C1E">
        <w:rPr>
          <w:noProof/>
        </w:rPr>
        <w:instrText xml:space="preserve"> PAGEREF _Toc361129950 \h </w:instrText>
      </w:r>
      <w:r w:rsidRPr="00022C1E">
        <w:rPr>
          <w:noProof/>
        </w:rPr>
      </w:r>
      <w:r w:rsidRPr="00022C1E">
        <w:rPr>
          <w:noProof/>
        </w:rPr>
        <w:fldChar w:fldCharType="separate"/>
      </w:r>
      <w:r w:rsidR="00774446">
        <w:rPr>
          <w:noProof/>
        </w:rPr>
        <w:t>1</w:t>
      </w:r>
      <w:r w:rsidRPr="00022C1E">
        <w:rPr>
          <w:noProof/>
        </w:rPr>
        <w:fldChar w:fldCharType="end"/>
      </w:r>
    </w:p>
    <w:p w:rsidR="00022C1E" w:rsidRDefault="00022C1E">
      <w:pPr>
        <w:pStyle w:val="TOC5"/>
        <w:rPr>
          <w:rFonts w:asciiTheme="minorHAnsi" w:eastAsiaTheme="minorEastAsia" w:hAnsiTheme="minorHAnsi" w:cstheme="minorBidi"/>
          <w:noProof/>
          <w:kern w:val="0"/>
          <w:sz w:val="22"/>
          <w:szCs w:val="22"/>
        </w:rPr>
      </w:pPr>
      <w:r>
        <w:rPr>
          <w:noProof/>
        </w:rPr>
        <w:t>2</w:t>
      </w:r>
      <w:r>
        <w:rPr>
          <w:noProof/>
        </w:rPr>
        <w:tab/>
        <w:t>Commencement</w:t>
      </w:r>
      <w:r w:rsidRPr="00022C1E">
        <w:rPr>
          <w:noProof/>
        </w:rPr>
        <w:tab/>
      </w:r>
      <w:r w:rsidRPr="00022C1E">
        <w:rPr>
          <w:noProof/>
        </w:rPr>
        <w:fldChar w:fldCharType="begin"/>
      </w:r>
      <w:r w:rsidRPr="00022C1E">
        <w:rPr>
          <w:noProof/>
        </w:rPr>
        <w:instrText xml:space="preserve"> PAGEREF _Toc361129951 \h </w:instrText>
      </w:r>
      <w:r w:rsidRPr="00022C1E">
        <w:rPr>
          <w:noProof/>
        </w:rPr>
      </w:r>
      <w:r w:rsidRPr="00022C1E">
        <w:rPr>
          <w:noProof/>
        </w:rPr>
        <w:fldChar w:fldCharType="separate"/>
      </w:r>
      <w:r w:rsidR="00774446">
        <w:rPr>
          <w:noProof/>
        </w:rPr>
        <w:t>2</w:t>
      </w:r>
      <w:r w:rsidRPr="00022C1E">
        <w:rPr>
          <w:noProof/>
        </w:rPr>
        <w:fldChar w:fldCharType="end"/>
      </w:r>
    </w:p>
    <w:p w:rsidR="00022C1E" w:rsidRDefault="00022C1E">
      <w:pPr>
        <w:pStyle w:val="TOC5"/>
        <w:rPr>
          <w:rFonts w:asciiTheme="minorHAnsi" w:eastAsiaTheme="minorEastAsia" w:hAnsiTheme="minorHAnsi" w:cstheme="minorBidi"/>
          <w:noProof/>
          <w:kern w:val="0"/>
          <w:sz w:val="22"/>
          <w:szCs w:val="22"/>
        </w:rPr>
      </w:pPr>
      <w:r>
        <w:rPr>
          <w:noProof/>
        </w:rPr>
        <w:t>3</w:t>
      </w:r>
      <w:r>
        <w:rPr>
          <w:noProof/>
        </w:rPr>
        <w:tab/>
        <w:t>Schedule(s)</w:t>
      </w:r>
      <w:r w:rsidRPr="00022C1E">
        <w:rPr>
          <w:noProof/>
        </w:rPr>
        <w:tab/>
      </w:r>
      <w:r w:rsidRPr="00022C1E">
        <w:rPr>
          <w:noProof/>
        </w:rPr>
        <w:fldChar w:fldCharType="begin"/>
      </w:r>
      <w:r w:rsidRPr="00022C1E">
        <w:rPr>
          <w:noProof/>
        </w:rPr>
        <w:instrText xml:space="preserve"> PAGEREF _Toc361129952 \h </w:instrText>
      </w:r>
      <w:r w:rsidRPr="00022C1E">
        <w:rPr>
          <w:noProof/>
        </w:rPr>
      </w:r>
      <w:r w:rsidRPr="00022C1E">
        <w:rPr>
          <w:noProof/>
        </w:rPr>
        <w:fldChar w:fldCharType="separate"/>
      </w:r>
      <w:r w:rsidR="00774446">
        <w:rPr>
          <w:noProof/>
        </w:rPr>
        <w:t>2</w:t>
      </w:r>
      <w:r w:rsidRPr="00022C1E">
        <w:rPr>
          <w:noProof/>
        </w:rPr>
        <w:fldChar w:fldCharType="end"/>
      </w:r>
    </w:p>
    <w:p w:rsidR="00022C1E" w:rsidRDefault="00022C1E">
      <w:pPr>
        <w:pStyle w:val="TOC6"/>
        <w:rPr>
          <w:rFonts w:asciiTheme="minorHAnsi" w:eastAsiaTheme="minorEastAsia" w:hAnsiTheme="minorHAnsi" w:cstheme="minorBidi"/>
          <w:b w:val="0"/>
          <w:noProof/>
          <w:kern w:val="0"/>
          <w:sz w:val="22"/>
          <w:szCs w:val="22"/>
        </w:rPr>
      </w:pPr>
      <w:r>
        <w:rPr>
          <w:noProof/>
        </w:rPr>
        <w:t>Schedule 1—Amendments</w:t>
      </w:r>
      <w:r w:rsidRPr="00022C1E">
        <w:rPr>
          <w:b w:val="0"/>
          <w:noProof/>
          <w:sz w:val="18"/>
        </w:rPr>
        <w:tab/>
      </w:r>
      <w:r w:rsidRPr="00022C1E">
        <w:rPr>
          <w:b w:val="0"/>
          <w:noProof/>
          <w:sz w:val="18"/>
        </w:rPr>
        <w:fldChar w:fldCharType="begin"/>
      </w:r>
      <w:r w:rsidRPr="00022C1E">
        <w:rPr>
          <w:b w:val="0"/>
          <w:noProof/>
          <w:sz w:val="18"/>
        </w:rPr>
        <w:instrText xml:space="preserve"> PAGEREF _Toc361129953 \h </w:instrText>
      </w:r>
      <w:r w:rsidRPr="00022C1E">
        <w:rPr>
          <w:b w:val="0"/>
          <w:noProof/>
          <w:sz w:val="18"/>
        </w:rPr>
      </w:r>
      <w:r w:rsidRPr="00022C1E">
        <w:rPr>
          <w:b w:val="0"/>
          <w:noProof/>
          <w:sz w:val="18"/>
        </w:rPr>
        <w:fldChar w:fldCharType="separate"/>
      </w:r>
      <w:r w:rsidR="00774446">
        <w:rPr>
          <w:b w:val="0"/>
          <w:noProof/>
          <w:sz w:val="18"/>
        </w:rPr>
        <w:t>3</w:t>
      </w:r>
      <w:r w:rsidRPr="00022C1E">
        <w:rPr>
          <w:b w:val="0"/>
          <w:noProof/>
          <w:sz w:val="18"/>
        </w:rPr>
        <w:fldChar w:fldCharType="end"/>
      </w:r>
    </w:p>
    <w:p w:rsidR="00022C1E" w:rsidRDefault="00022C1E">
      <w:pPr>
        <w:pStyle w:val="TOC9"/>
        <w:rPr>
          <w:rFonts w:asciiTheme="minorHAnsi" w:eastAsiaTheme="minorEastAsia" w:hAnsiTheme="minorHAnsi" w:cstheme="minorBidi"/>
          <w:i w:val="0"/>
          <w:noProof/>
          <w:kern w:val="0"/>
          <w:sz w:val="22"/>
          <w:szCs w:val="22"/>
        </w:rPr>
      </w:pPr>
      <w:r>
        <w:rPr>
          <w:noProof/>
        </w:rPr>
        <w:t>Aged Care (Bond Security) Act 2006</w:t>
      </w:r>
      <w:r w:rsidRPr="00022C1E">
        <w:rPr>
          <w:i w:val="0"/>
          <w:noProof/>
          <w:sz w:val="18"/>
        </w:rPr>
        <w:tab/>
      </w:r>
      <w:r w:rsidRPr="00022C1E">
        <w:rPr>
          <w:i w:val="0"/>
          <w:noProof/>
          <w:sz w:val="18"/>
        </w:rPr>
        <w:fldChar w:fldCharType="begin"/>
      </w:r>
      <w:r w:rsidRPr="00022C1E">
        <w:rPr>
          <w:i w:val="0"/>
          <w:noProof/>
          <w:sz w:val="18"/>
        </w:rPr>
        <w:instrText xml:space="preserve"> PAGEREF _Toc361129954 \h </w:instrText>
      </w:r>
      <w:r w:rsidRPr="00022C1E">
        <w:rPr>
          <w:i w:val="0"/>
          <w:noProof/>
          <w:sz w:val="18"/>
        </w:rPr>
      </w:r>
      <w:r w:rsidRPr="00022C1E">
        <w:rPr>
          <w:i w:val="0"/>
          <w:noProof/>
          <w:sz w:val="18"/>
        </w:rPr>
        <w:fldChar w:fldCharType="separate"/>
      </w:r>
      <w:r w:rsidR="00774446">
        <w:rPr>
          <w:i w:val="0"/>
          <w:noProof/>
          <w:sz w:val="18"/>
        </w:rPr>
        <w:t>3</w:t>
      </w:r>
      <w:r w:rsidRPr="00022C1E">
        <w:rPr>
          <w:i w:val="0"/>
          <w:noProof/>
          <w:sz w:val="18"/>
        </w:rPr>
        <w:fldChar w:fldCharType="end"/>
      </w:r>
    </w:p>
    <w:p w:rsidR="00583B0B" w:rsidRPr="00CB6F05" w:rsidRDefault="00022C1E" w:rsidP="00583B0B">
      <w:pPr>
        <w:sectPr w:rsidR="00583B0B" w:rsidRPr="00CB6F05" w:rsidSect="00C01E50">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rsidR="00C01E50" w:rsidRDefault="00774446">
      <w:r>
        <w:lastRenderedPageBreak/>
        <w:pict>
          <v:shape id="_x0000_i1026" type="#_x0000_t75" style="width:107.25pt;height:78pt" fillcolor="window">
            <v:imagedata r:id="rId8" o:title=""/>
          </v:shape>
        </w:pict>
      </w:r>
    </w:p>
    <w:p w:rsidR="00C01E50" w:rsidRDefault="00C01E50"/>
    <w:p w:rsidR="00C01E50" w:rsidRDefault="00C01E50" w:rsidP="00C01E50">
      <w:pPr>
        <w:spacing w:line="240" w:lineRule="auto"/>
      </w:pPr>
    </w:p>
    <w:p w:rsidR="00C01E50" w:rsidRDefault="006D25A4" w:rsidP="00C01E50">
      <w:pPr>
        <w:pStyle w:val="ShortTP1"/>
      </w:pPr>
      <w:fldSimple w:instr=" STYLEREF ShortT ">
        <w:r w:rsidR="00774446">
          <w:rPr>
            <w:noProof/>
          </w:rPr>
          <w:t>Aged Care (Bond Security) Amendment Act 2013</w:t>
        </w:r>
      </w:fldSimple>
    </w:p>
    <w:p w:rsidR="00C01E50" w:rsidRDefault="006D25A4" w:rsidP="00C01E50">
      <w:pPr>
        <w:pStyle w:val="ActNoP1"/>
      </w:pPr>
      <w:fldSimple w:instr=" STYLEREF Actno ">
        <w:r w:rsidR="00774446">
          <w:rPr>
            <w:noProof/>
          </w:rPr>
          <w:t>No. 77, 2013</w:t>
        </w:r>
      </w:fldSimple>
    </w:p>
    <w:p w:rsidR="00C01E50" w:rsidRDefault="00C01E50">
      <w:pPr>
        <w:pStyle w:val="p1LinesBef"/>
      </w:pPr>
    </w:p>
    <w:p w:rsidR="00C01E50" w:rsidRDefault="00C01E50">
      <w:pPr>
        <w:spacing w:line="40" w:lineRule="exact"/>
        <w:rPr>
          <w:b/>
          <w:sz w:val="28"/>
        </w:rPr>
      </w:pPr>
    </w:p>
    <w:p w:rsidR="00C01E50" w:rsidRDefault="00C01E50">
      <w:pPr>
        <w:pStyle w:val="p1LinesAfter"/>
      </w:pPr>
    </w:p>
    <w:p w:rsidR="00583B0B" w:rsidRPr="00CB6F05" w:rsidRDefault="00C01E50" w:rsidP="00CB6F05">
      <w:pPr>
        <w:pStyle w:val="Page1"/>
      </w:pPr>
      <w:r>
        <w:t>An Act</w:t>
      </w:r>
      <w:r w:rsidR="00583B0B" w:rsidRPr="00CB6F05">
        <w:t xml:space="preserve"> </w:t>
      </w:r>
      <w:r w:rsidR="001B761E" w:rsidRPr="00CB6F05">
        <w:t xml:space="preserve">to amend the </w:t>
      </w:r>
      <w:r w:rsidR="001B761E" w:rsidRPr="00CB6F05">
        <w:rPr>
          <w:i/>
        </w:rPr>
        <w:t>Aged Care (Bond Security) Act 2006</w:t>
      </w:r>
      <w:r w:rsidR="001B761E" w:rsidRPr="00CB6F05">
        <w:t>, and for related purposes</w:t>
      </w:r>
    </w:p>
    <w:p w:rsidR="007E7C5E" w:rsidRDefault="007E7C5E">
      <w:pPr>
        <w:pStyle w:val="AssentDt"/>
        <w:spacing w:before="240"/>
        <w:rPr>
          <w:sz w:val="24"/>
        </w:rPr>
      </w:pPr>
      <w:r>
        <w:rPr>
          <w:sz w:val="24"/>
        </w:rPr>
        <w:t>[</w:t>
      </w:r>
      <w:r>
        <w:rPr>
          <w:i/>
          <w:sz w:val="24"/>
        </w:rPr>
        <w:t>Assented to 28 June 2013</w:t>
      </w:r>
      <w:r>
        <w:rPr>
          <w:sz w:val="24"/>
        </w:rPr>
        <w:t>]</w:t>
      </w:r>
    </w:p>
    <w:p w:rsidR="007E7C5E" w:rsidRDefault="007E7C5E"/>
    <w:p w:rsidR="00583B0B" w:rsidRPr="00CB6F05" w:rsidRDefault="00583B0B" w:rsidP="00CB6F05">
      <w:pPr>
        <w:spacing w:before="240" w:line="240" w:lineRule="auto"/>
        <w:rPr>
          <w:sz w:val="32"/>
        </w:rPr>
      </w:pPr>
      <w:r w:rsidRPr="00CB6F05">
        <w:rPr>
          <w:sz w:val="32"/>
        </w:rPr>
        <w:t>The Parliament of Australia enacts:</w:t>
      </w:r>
    </w:p>
    <w:p w:rsidR="00583B0B" w:rsidRPr="00CB6F05" w:rsidRDefault="00583B0B" w:rsidP="00CB6F05">
      <w:pPr>
        <w:pStyle w:val="ActHead5"/>
      </w:pPr>
      <w:bookmarkStart w:id="2" w:name="f_Check_Lines_above"/>
      <w:bookmarkStart w:id="3" w:name="_Toc361129950"/>
      <w:bookmarkEnd w:id="2"/>
      <w:r w:rsidRPr="00CB6F05">
        <w:rPr>
          <w:rStyle w:val="CharSectno"/>
        </w:rPr>
        <w:t>1</w:t>
      </w:r>
      <w:r w:rsidRPr="00CB6F05">
        <w:t xml:space="preserve">  Short title</w:t>
      </w:r>
      <w:bookmarkEnd w:id="3"/>
    </w:p>
    <w:p w:rsidR="00583B0B" w:rsidRPr="00CB6F05" w:rsidRDefault="00583B0B" w:rsidP="00CB6F05">
      <w:pPr>
        <w:pStyle w:val="subsection"/>
      </w:pPr>
      <w:r w:rsidRPr="00CB6F05">
        <w:tab/>
      </w:r>
      <w:r w:rsidRPr="00CB6F05">
        <w:tab/>
        <w:t xml:space="preserve">This Act may be cited as the </w:t>
      </w:r>
      <w:r w:rsidRPr="00CB6F05">
        <w:rPr>
          <w:i/>
        </w:rPr>
        <w:t>Aged Care (</w:t>
      </w:r>
      <w:r w:rsidR="006668D0" w:rsidRPr="00CB6F05">
        <w:rPr>
          <w:i/>
        </w:rPr>
        <w:t>Bond</w:t>
      </w:r>
      <w:r w:rsidRPr="00CB6F05">
        <w:rPr>
          <w:i/>
        </w:rPr>
        <w:t xml:space="preserve"> Security) </w:t>
      </w:r>
      <w:r w:rsidR="001B761E" w:rsidRPr="00CB6F05">
        <w:rPr>
          <w:i/>
        </w:rPr>
        <w:t xml:space="preserve">Amendment </w:t>
      </w:r>
      <w:r w:rsidRPr="00CB6F05">
        <w:rPr>
          <w:i/>
        </w:rPr>
        <w:t>Act 2013</w:t>
      </w:r>
      <w:r w:rsidRPr="00CB6F05">
        <w:t>.</w:t>
      </w:r>
    </w:p>
    <w:p w:rsidR="00384214" w:rsidRPr="00CB6F05" w:rsidRDefault="00384214" w:rsidP="00CB6F05">
      <w:pPr>
        <w:pStyle w:val="ActHead5"/>
      </w:pPr>
      <w:bookmarkStart w:id="4" w:name="_Toc361129951"/>
      <w:r w:rsidRPr="00CB6F05">
        <w:rPr>
          <w:rStyle w:val="CharSectno"/>
        </w:rPr>
        <w:lastRenderedPageBreak/>
        <w:t>2</w:t>
      </w:r>
      <w:r w:rsidRPr="00CB6F05">
        <w:t xml:space="preserve">  Commencement</w:t>
      </w:r>
      <w:bookmarkEnd w:id="4"/>
    </w:p>
    <w:p w:rsidR="00583B0B" w:rsidRPr="00CB6F05" w:rsidRDefault="00384214" w:rsidP="00CB6F05">
      <w:pPr>
        <w:pStyle w:val="subsection"/>
      </w:pPr>
      <w:r w:rsidRPr="00CB6F05">
        <w:tab/>
      </w:r>
      <w:r w:rsidRPr="00CB6F05">
        <w:tab/>
        <w:t>This Act commences on 1</w:t>
      </w:r>
      <w:r w:rsidR="00CB6F05" w:rsidRPr="00CB6F05">
        <w:t> </w:t>
      </w:r>
      <w:r w:rsidRPr="00CB6F05">
        <w:t>July 2014.</w:t>
      </w:r>
    </w:p>
    <w:p w:rsidR="001B761E" w:rsidRPr="00CB6F05" w:rsidRDefault="001B761E" w:rsidP="00CB6F05">
      <w:pPr>
        <w:pStyle w:val="ActHead5"/>
      </w:pPr>
      <w:bookmarkStart w:id="5" w:name="_Toc361129952"/>
      <w:r w:rsidRPr="00CB6F05">
        <w:rPr>
          <w:rStyle w:val="CharSectno"/>
        </w:rPr>
        <w:t>3</w:t>
      </w:r>
      <w:r w:rsidRPr="00CB6F05">
        <w:t xml:space="preserve">  Schedule(s)</w:t>
      </w:r>
      <w:bookmarkEnd w:id="5"/>
    </w:p>
    <w:p w:rsidR="001B761E" w:rsidRPr="00CB6F05" w:rsidRDefault="001B761E" w:rsidP="00CB6F05">
      <w:pPr>
        <w:pStyle w:val="subsection"/>
      </w:pPr>
      <w:r w:rsidRPr="00CB6F05">
        <w:tab/>
      </w:r>
      <w:r w:rsidRPr="00CB6F05">
        <w:tab/>
        <w:t>Each Act that is specified in a Schedule to this Act is amended or repealed as set out in the applicable items in the Schedule concerned, and any other item in a Schedule to this Act has effect according to its terms.</w:t>
      </w:r>
    </w:p>
    <w:p w:rsidR="001B761E" w:rsidRPr="00CB6F05" w:rsidRDefault="001B761E" w:rsidP="00CB6F05">
      <w:pPr>
        <w:pStyle w:val="ActHead6"/>
        <w:pageBreakBefore/>
      </w:pPr>
      <w:bookmarkStart w:id="6" w:name="_Toc361129953"/>
      <w:bookmarkStart w:id="7" w:name="opcAmSched"/>
      <w:bookmarkStart w:id="8" w:name="opcCurrentFind"/>
      <w:r w:rsidRPr="00CB6F05">
        <w:rPr>
          <w:rStyle w:val="CharAmSchNo"/>
        </w:rPr>
        <w:lastRenderedPageBreak/>
        <w:t>Schedule</w:t>
      </w:r>
      <w:r w:rsidR="00CB6F05" w:rsidRPr="00CB6F05">
        <w:rPr>
          <w:rStyle w:val="CharAmSchNo"/>
        </w:rPr>
        <w:t> </w:t>
      </w:r>
      <w:r w:rsidRPr="00CB6F05">
        <w:rPr>
          <w:rStyle w:val="CharAmSchNo"/>
        </w:rPr>
        <w:t>1</w:t>
      </w:r>
      <w:r w:rsidRPr="00CB6F05">
        <w:t>—</w:t>
      </w:r>
      <w:r w:rsidRPr="00CB6F05">
        <w:rPr>
          <w:rStyle w:val="CharAmSchText"/>
        </w:rPr>
        <w:t>Amendments</w:t>
      </w:r>
      <w:bookmarkEnd w:id="6"/>
    </w:p>
    <w:bookmarkEnd w:id="7"/>
    <w:bookmarkEnd w:id="8"/>
    <w:p w:rsidR="00CE1538" w:rsidRPr="00CB6F05" w:rsidRDefault="00CE1538" w:rsidP="00CB6F05">
      <w:pPr>
        <w:pStyle w:val="Header"/>
      </w:pPr>
      <w:r w:rsidRPr="00CB6F05">
        <w:rPr>
          <w:rStyle w:val="CharAmPartNo"/>
        </w:rPr>
        <w:t xml:space="preserve"> </w:t>
      </w:r>
      <w:r w:rsidRPr="00CB6F05">
        <w:rPr>
          <w:rStyle w:val="CharAmPartText"/>
        </w:rPr>
        <w:t xml:space="preserve"> </w:t>
      </w:r>
    </w:p>
    <w:p w:rsidR="001B761E" w:rsidRPr="00CB6F05" w:rsidRDefault="001B761E" w:rsidP="00CB6F05">
      <w:pPr>
        <w:pStyle w:val="ActHead9"/>
        <w:rPr>
          <w:i w:val="0"/>
        </w:rPr>
      </w:pPr>
      <w:bookmarkStart w:id="9" w:name="_Toc361129954"/>
      <w:r w:rsidRPr="00CB6F05">
        <w:t>Aged Care (Bond Security) Act 2006</w:t>
      </w:r>
      <w:bookmarkEnd w:id="9"/>
    </w:p>
    <w:p w:rsidR="00335B01" w:rsidRPr="00CB6F05" w:rsidRDefault="000E571B" w:rsidP="00CB6F05">
      <w:pPr>
        <w:pStyle w:val="ItemHead"/>
      </w:pPr>
      <w:r w:rsidRPr="00CB6F05">
        <w:t>1</w:t>
      </w:r>
      <w:r w:rsidR="00335B01" w:rsidRPr="00CB6F05">
        <w:t xml:space="preserve">  Title</w:t>
      </w:r>
    </w:p>
    <w:p w:rsidR="00335B01" w:rsidRPr="00CB6F05" w:rsidRDefault="00335B01" w:rsidP="00CB6F05">
      <w:pPr>
        <w:pStyle w:val="Item"/>
      </w:pPr>
      <w:r w:rsidRPr="00CB6F05">
        <w:t>Omit “</w:t>
      </w:r>
      <w:r w:rsidRPr="00CB6F05">
        <w:rPr>
          <w:b/>
        </w:rPr>
        <w:t>bond</w:t>
      </w:r>
      <w:r w:rsidRPr="00CB6F05">
        <w:t>”, substitute “</w:t>
      </w:r>
      <w:r w:rsidRPr="00CB6F05">
        <w:rPr>
          <w:b/>
        </w:rPr>
        <w:t>accommodation payment</w:t>
      </w:r>
      <w:r w:rsidRPr="00CB6F05">
        <w:t>”.</w:t>
      </w:r>
    </w:p>
    <w:p w:rsidR="001B761E" w:rsidRPr="00CB6F05" w:rsidRDefault="000E571B" w:rsidP="00CB6F05">
      <w:pPr>
        <w:pStyle w:val="ItemHead"/>
      </w:pPr>
      <w:r w:rsidRPr="00CB6F05">
        <w:t>2</w:t>
      </w:r>
      <w:r w:rsidR="001B761E" w:rsidRPr="00CB6F05">
        <w:t xml:space="preserve">  Section</w:t>
      </w:r>
      <w:r w:rsidR="00CB6F05" w:rsidRPr="00CB6F05">
        <w:t> </w:t>
      </w:r>
      <w:r w:rsidR="001B761E" w:rsidRPr="00CB6F05">
        <w:t>1</w:t>
      </w:r>
    </w:p>
    <w:p w:rsidR="001B761E" w:rsidRPr="00CB6F05" w:rsidRDefault="001B761E" w:rsidP="00CB6F05">
      <w:pPr>
        <w:pStyle w:val="Item"/>
      </w:pPr>
      <w:r w:rsidRPr="00CB6F05">
        <w:t>Omit “</w:t>
      </w:r>
      <w:r w:rsidRPr="00CB6F05">
        <w:rPr>
          <w:i/>
        </w:rPr>
        <w:t>Bond</w:t>
      </w:r>
      <w:r w:rsidRPr="00CB6F05">
        <w:t>”, substitute “</w:t>
      </w:r>
      <w:r w:rsidRPr="00CB6F05">
        <w:rPr>
          <w:i/>
        </w:rPr>
        <w:t xml:space="preserve">Accommodation </w:t>
      </w:r>
      <w:r w:rsidR="00111A71" w:rsidRPr="00CB6F05">
        <w:rPr>
          <w:i/>
        </w:rPr>
        <w:t>Payment</w:t>
      </w:r>
      <w:r w:rsidRPr="00CB6F05">
        <w:t>”.</w:t>
      </w:r>
    </w:p>
    <w:p w:rsidR="001B761E" w:rsidRPr="00CB6F05" w:rsidRDefault="001B761E" w:rsidP="00CB6F05">
      <w:pPr>
        <w:pStyle w:val="notemargin"/>
      </w:pPr>
      <w:r w:rsidRPr="00CB6F05">
        <w:t>Note:</w:t>
      </w:r>
      <w:r w:rsidRPr="00CB6F05">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CB6F05" w:rsidRPr="00CB6F05">
        <w:t> </w:t>
      </w:r>
      <w:r w:rsidRPr="00CB6F05">
        <w:t xml:space="preserve">10 of the </w:t>
      </w:r>
      <w:r w:rsidRPr="00CB6F05">
        <w:rPr>
          <w:i/>
        </w:rPr>
        <w:t>Acts Interpretation Act 1901</w:t>
      </w:r>
      <w:r w:rsidRPr="00CB6F05">
        <w:t>).</w:t>
      </w:r>
    </w:p>
    <w:p w:rsidR="00B608AC" w:rsidRPr="00CB6F05" w:rsidRDefault="000E571B" w:rsidP="00CB6F05">
      <w:pPr>
        <w:pStyle w:val="ItemHead"/>
      </w:pPr>
      <w:r w:rsidRPr="00CB6F05">
        <w:t>3</w:t>
      </w:r>
      <w:r w:rsidR="00B608AC" w:rsidRPr="00CB6F05">
        <w:t xml:space="preserve">  Section</w:t>
      </w:r>
      <w:r w:rsidR="00CB6F05" w:rsidRPr="00CB6F05">
        <w:t> </w:t>
      </w:r>
      <w:r w:rsidR="00B608AC" w:rsidRPr="00CB6F05">
        <w:t>3</w:t>
      </w:r>
    </w:p>
    <w:p w:rsidR="00B608AC" w:rsidRPr="00CB6F05" w:rsidRDefault="00B608AC" w:rsidP="00CB6F05">
      <w:pPr>
        <w:pStyle w:val="Item"/>
      </w:pPr>
      <w:r w:rsidRPr="00CB6F05">
        <w:t xml:space="preserve">Omit “a bond”, substitute “an </w:t>
      </w:r>
      <w:r w:rsidR="00111A71" w:rsidRPr="00CB6F05">
        <w:t>accommodation payment</w:t>
      </w:r>
      <w:r w:rsidRPr="00CB6F05">
        <w:t>”.</w:t>
      </w:r>
    </w:p>
    <w:p w:rsidR="00B608AC" w:rsidRPr="00CB6F05" w:rsidRDefault="000E571B" w:rsidP="00CB6F05">
      <w:pPr>
        <w:pStyle w:val="ItemHead"/>
      </w:pPr>
      <w:r w:rsidRPr="00CB6F05">
        <w:t>4</w:t>
      </w:r>
      <w:r w:rsidR="00B608AC" w:rsidRPr="00CB6F05">
        <w:t xml:space="preserve">  Section</w:t>
      </w:r>
      <w:r w:rsidR="00CB6F05" w:rsidRPr="00CB6F05">
        <w:t> </w:t>
      </w:r>
      <w:r w:rsidR="00B608AC" w:rsidRPr="00CB6F05">
        <w:t>3</w:t>
      </w:r>
    </w:p>
    <w:p w:rsidR="00B608AC" w:rsidRPr="00CB6F05" w:rsidRDefault="00B608AC" w:rsidP="00CB6F05">
      <w:pPr>
        <w:pStyle w:val="Item"/>
      </w:pPr>
      <w:r w:rsidRPr="00CB6F05">
        <w:t>Omit “</w:t>
      </w:r>
      <w:r w:rsidRPr="00CB6F05">
        <w:rPr>
          <w:i/>
        </w:rPr>
        <w:t>Bond</w:t>
      </w:r>
      <w:r w:rsidRPr="00CB6F05">
        <w:t>”, substitute “</w:t>
      </w:r>
      <w:r w:rsidRPr="00CB6F05">
        <w:rPr>
          <w:i/>
        </w:rPr>
        <w:t>Accommodation Payment</w:t>
      </w:r>
      <w:r w:rsidR="000A1E5C" w:rsidRPr="00CB6F05">
        <w:t>”</w:t>
      </w:r>
      <w:r w:rsidR="00604AE3" w:rsidRPr="00CB6F05">
        <w:t>.</w:t>
      </w:r>
    </w:p>
    <w:p w:rsidR="000303AB" w:rsidRPr="00CB6F05" w:rsidRDefault="000E571B" w:rsidP="00CB6F05">
      <w:pPr>
        <w:pStyle w:val="ItemHead"/>
      </w:pPr>
      <w:r w:rsidRPr="00CB6F05">
        <w:t>5</w:t>
      </w:r>
      <w:r w:rsidR="000303AB" w:rsidRPr="00CB6F05">
        <w:t xml:space="preserve">  Subsection</w:t>
      </w:r>
      <w:r w:rsidR="00CB6F05" w:rsidRPr="00CB6F05">
        <w:t> </w:t>
      </w:r>
      <w:r w:rsidR="000303AB" w:rsidRPr="00CB6F05">
        <w:t>6(1)</w:t>
      </w:r>
    </w:p>
    <w:p w:rsidR="000303AB" w:rsidRPr="00CB6F05" w:rsidRDefault="000303AB" w:rsidP="00CB6F05">
      <w:pPr>
        <w:pStyle w:val="Item"/>
      </w:pPr>
      <w:r w:rsidRPr="00CB6F05">
        <w:t>Insert:</w:t>
      </w:r>
    </w:p>
    <w:p w:rsidR="000303AB" w:rsidRPr="00CB6F05" w:rsidRDefault="000303AB" w:rsidP="00CB6F05">
      <w:pPr>
        <w:pStyle w:val="Definition"/>
      </w:pPr>
      <w:r w:rsidRPr="00CB6F05">
        <w:rPr>
          <w:b/>
          <w:i/>
        </w:rPr>
        <w:t>accommodation bond balance</w:t>
      </w:r>
      <w:r w:rsidRPr="00CB6F05">
        <w:t xml:space="preserve"> has the meaning given by the Dictionary in Schedule</w:t>
      </w:r>
      <w:r w:rsidR="00CB6F05" w:rsidRPr="00CB6F05">
        <w:t> </w:t>
      </w:r>
      <w:r w:rsidRPr="00CB6F05">
        <w:t xml:space="preserve">1 to the </w:t>
      </w:r>
      <w:r w:rsidRPr="00CB6F05">
        <w:rPr>
          <w:i/>
        </w:rPr>
        <w:t>Aged Care Act 1997</w:t>
      </w:r>
      <w:r w:rsidRPr="00CB6F05">
        <w:t>.</w:t>
      </w:r>
    </w:p>
    <w:p w:rsidR="00705B0C" w:rsidRPr="00CB6F05" w:rsidRDefault="00111A71" w:rsidP="00CB6F05">
      <w:pPr>
        <w:pStyle w:val="Definition"/>
      </w:pPr>
      <w:r w:rsidRPr="00CB6F05">
        <w:rPr>
          <w:b/>
          <w:i/>
        </w:rPr>
        <w:t>accommodation payment</w:t>
      </w:r>
      <w:r w:rsidR="00705B0C" w:rsidRPr="00CB6F05">
        <w:rPr>
          <w:b/>
          <w:i/>
        </w:rPr>
        <w:t xml:space="preserve"> balance</w:t>
      </w:r>
      <w:r w:rsidR="00FA21A1" w:rsidRPr="00CB6F05">
        <w:t xml:space="preserve"> means</w:t>
      </w:r>
      <w:r w:rsidR="00705B0C" w:rsidRPr="00CB6F05">
        <w:t>:</w:t>
      </w:r>
    </w:p>
    <w:p w:rsidR="0056568A" w:rsidRPr="00CB6F05" w:rsidRDefault="000A1E5C" w:rsidP="00CB6F05">
      <w:pPr>
        <w:pStyle w:val="paragraph"/>
      </w:pPr>
      <w:r w:rsidRPr="00CB6F05">
        <w:tab/>
        <w:t>(a)</w:t>
      </w:r>
      <w:r w:rsidRPr="00CB6F05">
        <w:tab/>
      </w:r>
      <w:r w:rsidR="0056568A" w:rsidRPr="00CB6F05">
        <w:t>a refundable deposit balance; or</w:t>
      </w:r>
    </w:p>
    <w:p w:rsidR="00705B0C" w:rsidRPr="00CB6F05" w:rsidRDefault="000A1E5C" w:rsidP="00CB6F05">
      <w:pPr>
        <w:pStyle w:val="paragraph"/>
      </w:pPr>
      <w:r w:rsidRPr="00CB6F05">
        <w:tab/>
        <w:t>(b)</w:t>
      </w:r>
      <w:r w:rsidRPr="00CB6F05">
        <w:tab/>
      </w:r>
      <w:r w:rsidR="00705B0C" w:rsidRPr="00CB6F05">
        <w:t>an accommodation bond balance; or</w:t>
      </w:r>
    </w:p>
    <w:p w:rsidR="00705B0C" w:rsidRPr="00CB6F05" w:rsidRDefault="000A1E5C" w:rsidP="00CB6F05">
      <w:pPr>
        <w:pStyle w:val="paragraph"/>
      </w:pPr>
      <w:r w:rsidRPr="00CB6F05">
        <w:tab/>
        <w:t>(c)</w:t>
      </w:r>
      <w:r w:rsidRPr="00CB6F05">
        <w:tab/>
      </w:r>
      <w:r w:rsidR="00705B0C" w:rsidRPr="00CB6F05">
        <w:t>an entry contribution balance; or</w:t>
      </w:r>
    </w:p>
    <w:p w:rsidR="00705B0C" w:rsidRPr="00CB6F05" w:rsidRDefault="000A1E5C" w:rsidP="00CB6F05">
      <w:pPr>
        <w:pStyle w:val="paragraph"/>
      </w:pPr>
      <w:r w:rsidRPr="00CB6F05">
        <w:tab/>
        <w:t>(d)</w:t>
      </w:r>
      <w:r w:rsidRPr="00CB6F05">
        <w:tab/>
      </w:r>
      <w:r w:rsidR="00E10FA6" w:rsidRPr="00CB6F05">
        <w:t>an</w:t>
      </w:r>
      <w:r w:rsidR="00705B0C" w:rsidRPr="00CB6F05">
        <w:t xml:space="preserve"> unregulated lump sum balance</w:t>
      </w:r>
      <w:r w:rsidR="0056568A" w:rsidRPr="00CB6F05">
        <w:t>.</w:t>
      </w:r>
    </w:p>
    <w:p w:rsidR="00A73AFA" w:rsidRPr="00CB6F05" w:rsidRDefault="000E571B" w:rsidP="00CB6F05">
      <w:pPr>
        <w:pStyle w:val="ItemHead"/>
      </w:pPr>
      <w:r w:rsidRPr="00CB6F05">
        <w:t>6</w:t>
      </w:r>
      <w:r w:rsidR="00A73AFA" w:rsidRPr="00CB6F05">
        <w:t xml:space="preserve">  Subsection</w:t>
      </w:r>
      <w:r w:rsidR="00CB6F05" w:rsidRPr="00CB6F05">
        <w:t> </w:t>
      </w:r>
      <w:r w:rsidR="00A73AFA" w:rsidRPr="00CB6F05">
        <w:t>6(1) (</w:t>
      </w:r>
      <w:r w:rsidR="00CB6F05" w:rsidRPr="00CB6F05">
        <w:t>paragraph (</w:t>
      </w:r>
      <w:proofErr w:type="spellStart"/>
      <w:r w:rsidR="00A73AFA" w:rsidRPr="00CB6F05">
        <w:t>i</w:t>
      </w:r>
      <w:proofErr w:type="spellEnd"/>
      <w:r w:rsidR="00A73AFA" w:rsidRPr="00CB6F05">
        <w:t xml:space="preserve">) of the definition of </w:t>
      </w:r>
      <w:r w:rsidR="00A73AFA" w:rsidRPr="00CB6F05">
        <w:rPr>
          <w:i/>
        </w:rPr>
        <w:t>administrative costs</w:t>
      </w:r>
      <w:r w:rsidR="00A73AFA" w:rsidRPr="00CB6F05">
        <w:t>)</w:t>
      </w:r>
    </w:p>
    <w:p w:rsidR="00A73AFA" w:rsidRPr="00CB6F05" w:rsidRDefault="00A73AFA" w:rsidP="00CB6F05">
      <w:pPr>
        <w:pStyle w:val="Item"/>
      </w:pPr>
      <w:r w:rsidRPr="00CB6F05">
        <w:t>Omit “</w:t>
      </w:r>
      <w:r w:rsidRPr="00CB6F05">
        <w:rPr>
          <w:i/>
        </w:rPr>
        <w:t>Bond</w:t>
      </w:r>
      <w:r w:rsidRPr="00CB6F05">
        <w:t>”, substitute “</w:t>
      </w:r>
      <w:r w:rsidRPr="00CB6F05">
        <w:rPr>
          <w:i/>
        </w:rPr>
        <w:t>Accommodation Payment</w:t>
      </w:r>
      <w:r w:rsidRPr="00CB6F05">
        <w:t>”.</w:t>
      </w:r>
    </w:p>
    <w:p w:rsidR="008E29B1" w:rsidRPr="00CB6F05" w:rsidRDefault="000E571B" w:rsidP="00CB6F05">
      <w:pPr>
        <w:pStyle w:val="ItemHead"/>
      </w:pPr>
      <w:r w:rsidRPr="00CB6F05">
        <w:t>7</w:t>
      </w:r>
      <w:r w:rsidR="008E29B1" w:rsidRPr="00CB6F05">
        <w:t xml:space="preserve">  Subsection</w:t>
      </w:r>
      <w:r w:rsidR="00CB6F05" w:rsidRPr="00CB6F05">
        <w:t> </w:t>
      </w:r>
      <w:r w:rsidR="008E29B1" w:rsidRPr="00CB6F05">
        <w:t>6(1) (definition</w:t>
      </w:r>
      <w:r w:rsidR="00450A4E" w:rsidRPr="00CB6F05">
        <w:t>s</w:t>
      </w:r>
      <w:r w:rsidR="008E29B1" w:rsidRPr="00CB6F05">
        <w:t xml:space="preserve"> of </w:t>
      </w:r>
      <w:r w:rsidR="008E29B1" w:rsidRPr="00CB6F05">
        <w:rPr>
          <w:i/>
        </w:rPr>
        <w:t>bond</w:t>
      </w:r>
      <w:r w:rsidR="00450A4E" w:rsidRPr="00CB6F05">
        <w:t xml:space="preserve"> and </w:t>
      </w:r>
      <w:r w:rsidR="00450A4E" w:rsidRPr="00CB6F05">
        <w:rPr>
          <w:i/>
        </w:rPr>
        <w:t>bond balance</w:t>
      </w:r>
      <w:r w:rsidR="008E29B1" w:rsidRPr="00CB6F05">
        <w:t>)</w:t>
      </w:r>
    </w:p>
    <w:p w:rsidR="008E29B1" w:rsidRPr="00CB6F05" w:rsidRDefault="008E29B1" w:rsidP="00CB6F05">
      <w:pPr>
        <w:pStyle w:val="Item"/>
      </w:pPr>
      <w:r w:rsidRPr="00CB6F05">
        <w:t>Repeal the definition</w:t>
      </w:r>
      <w:r w:rsidR="00450A4E" w:rsidRPr="00CB6F05">
        <w:t>s</w:t>
      </w:r>
      <w:r w:rsidRPr="00CB6F05">
        <w:t>.</w:t>
      </w:r>
    </w:p>
    <w:p w:rsidR="000303AB" w:rsidRPr="00CB6F05" w:rsidRDefault="000E571B" w:rsidP="00CB6F05">
      <w:pPr>
        <w:pStyle w:val="ItemHead"/>
      </w:pPr>
      <w:r w:rsidRPr="00CB6F05">
        <w:lastRenderedPageBreak/>
        <w:t>8</w:t>
      </w:r>
      <w:r w:rsidR="000303AB" w:rsidRPr="00CB6F05">
        <w:t xml:space="preserve">  Subsection</w:t>
      </w:r>
      <w:r w:rsidR="00CB6F05" w:rsidRPr="00CB6F05">
        <w:t> </w:t>
      </w:r>
      <w:r w:rsidR="000303AB" w:rsidRPr="00CB6F05">
        <w:t>6(1)</w:t>
      </w:r>
    </w:p>
    <w:p w:rsidR="000303AB" w:rsidRPr="00CB6F05" w:rsidRDefault="000303AB" w:rsidP="00CB6F05">
      <w:pPr>
        <w:pStyle w:val="Item"/>
      </w:pPr>
      <w:r w:rsidRPr="00CB6F05">
        <w:t>Insert:</w:t>
      </w:r>
    </w:p>
    <w:p w:rsidR="000303AB" w:rsidRPr="00CB6F05" w:rsidRDefault="000303AB" w:rsidP="00CB6F05">
      <w:pPr>
        <w:pStyle w:val="Definition"/>
      </w:pPr>
      <w:r w:rsidRPr="00CB6F05">
        <w:rPr>
          <w:b/>
          <w:i/>
        </w:rPr>
        <w:t>entry contribution balance</w:t>
      </w:r>
      <w:r w:rsidRPr="00CB6F05">
        <w:t xml:space="preserve"> has the meaning given by the Dictionary in Schedule</w:t>
      </w:r>
      <w:r w:rsidR="00CB6F05" w:rsidRPr="00CB6F05">
        <w:t> </w:t>
      </w:r>
      <w:r w:rsidRPr="00CB6F05">
        <w:t xml:space="preserve">1 to the </w:t>
      </w:r>
      <w:r w:rsidRPr="00CB6F05">
        <w:rPr>
          <w:i/>
        </w:rPr>
        <w:t>Aged Care Act 1997</w:t>
      </w:r>
      <w:r w:rsidRPr="00CB6F05">
        <w:t>.</w:t>
      </w:r>
    </w:p>
    <w:p w:rsidR="00450A4E" w:rsidRPr="00CB6F05" w:rsidRDefault="000E571B" w:rsidP="00CB6F05">
      <w:pPr>
        <w:pStyle w:val="ItemHead"/>
      </w:pPr>
      <w:r w:rsidRPr="00CB6F05">
        <w:t>9</w:t>
      </w:r>
      <w:r w:rsidR="00450A4E" w:rsidRPr="00CB6F05">
        <w:t xml:space="preserve">  Subsection</w:t>
      </w:r>
      <w:r w:rsidR="00CB6F05" w:rsidRPr="00CB6F05">
        <w:t> </w:t>
      </w:r>
      <w:r w:rsidR="00450A4E" w:rsidRPr="00CB6F05">
        <w:t>6(1)</w:t>
      </w:r>
    </w:p>
    <w:p w:rsidR="00450A4E" w:rsidRPr="00CB6F05" w:rsidRDefault="00450A4E" w:rsidP="00CB6F05">
      <w:pPr>
        <w:pStyle w:val="Item"/>
      </w:pPr>
      <w:r w:rsidRPr="00CB6F05">
        <w:t>Insert:</w:t>
      </w:r>
    </w:p>
    <w:p w:rsidR="00450A4E" w:rsidRPr="00CB6F05" w:rsidRDefault="00450A4E" w:rsidP="00CB6F05">
      <w:pPr>
        <w:pStyle w:val="Definition"/>
      </w:pPr>
      <w:r w:rsidRPr="00CB6F05">
        <w:rPr>
          <w:b/>
          <w:i/>
        </w:rPr>
        <w:t>outstanding accommodation payment balance</w:t>
      </w:r>
      <w:r w:rsidRPr="00CB6F05">
        <w:t xml:space="preserve"> has the meaning given by </w:t>
      </w:r>
      <w:r w:rsidR="00CB6F05" w:rsidRPr="00CB6F05">
        <w:t>subsection (</w:t>
      </w:r>
      <w:r w:rsidRPr="00CB6F05">
        <w:t>2).</w:t>
      </w:r>
    </w:p>
    <w:p w:rsidR="008E29B1" w:rsidRPr="00CB6F05" w:rsidRDefault="000E571B" w:rsidP="00CB6F05">
      <w:pPr>
        <w:pStyle w:val="ItemHead"/>
      </w:pPr>
      <w:r w:rsidRPr="00CB6F05">
        <w:t>10</w:t>
      </w:r>
      <w:r w:rsidR="008E29B1" w:rsidRPr="00CB6F05">
        <w:t xml:space="preserve">  Subsection</w:t>
      </w:r>
      <w:r w:rsidR="00CB6F05" w:rsidRPr="00CB6F05">
        <w:t> </w:t>
      </w:r>
      <w:r w:rsidR="008E29B1" w:rsidRPr="00CB6F05">
        <w:t xml:space="preserve">6(1) (definition of </w:t>
      </w:r>
      <w:r w:rsidR="008E29B1" w:rsidRPr="00CB6F05">
        <w:rPr>
          <w:i/>
        </w:rPr>
        <w:t>outstanding</w:t>
      </w:r>
      <w:r w:rsidR="008E29B1" w:rsidRPr="00CB6F05">
        <w:t xml:space="preserve"> </w:t>
      </w:r>
      <w:r w:rsidR="008E29B1" w:rsidRPr="00CB6F05">
        <w:rPr>
          <w:i/>
        </w:rPr>
        <w:t>bond balance</w:t>
      </w:r>
      <w:r w:rsidR="008E29B1" w:rsidRPr="00CB6F05">
        <w:t>)</w:t>
      </w:r>
    </w:p>
    <w:p w:rsidR="008E29B1" w:rsidRPr="00CB6F05" w:rsidRDefault="008E29B1" w:rsidP="00CB6F05">
      <w:pPr>
        <w:pStyle w:val="Item"/>
      </w:pPr>
      <w:r w:rsidRPr="00CB6F05">
        <w:t>Repeal the definition.</w:t>
      </w:r>
    </w:p>
    <w:p w:rsidR="006D51EC" w:rsidRPr="00CB6F05" w:rsidRDefault="000E571B" w:rsidP="00CB6F05">
      <w:pPr>
        <w:pStyle w:val="ItemHead"/>
      </w:pPr>
      <w:r w:rsidRPr="00CB6F05">
        <w:t>11</w:t>
      </w:r>
      <w:r w:rsidR="006D51EC" w:rsidRPr="00CB6F05">
        <w:t xml:space="preserve">  Subsection</w:t>
      </w:r>
      <w:r w:rsidR="00CB6F05" w:rsidRPr="00CB6F05">
        <w:t> </w:t>
      </w:r>
      <w:r w:rsidR="006D51EC" w:rsidRPr="00CB6F05">
        <w:t xml:space="preserve">6(1) (definition of </w:t>
      </w:r>
      <w:r w:rsidR="006D51EC" w:rsidRPr="00CB6F05">
        <w:rPr>
          <w:i/>
        </w:rPr>
        <w:t>operator</w:t>
      </w:r>
      <w:r w:rsidR="006D51EC" w:rsidRPr="00CB6F05">
        <w:t>)</w:t>
      </w:r>
    </w:p>
    <w:p w:rsidR="006D51EC" w:rsidRPr="00CB6F05" w:rsidRDefault="006D51EC" w:rsidP="00CB6F05">
      <w:pPr>
        <w:pStyle w:val="Item"/>
      </w:pPr>
      <w:r w:rsidRPr="00CB6F05">
        <w:t>Repeal the definition.</w:t>
      </w:r>
    </w:p>
    <w:p w:rsidR="008E29B1" w:rsidRPr="00CB6F05" w:rsidRDefault="000E571B" w:rsidP="00CB6F05">
      <w:pPr>
        <w:pStyle w:val="ItemHead"/>
      </w:pPr>
      <w:r w:rsidRPr="00CB6F05">
        <w:t>12</w:t>
      </w:r>
      <w:r w:rsidR="008E29B1" w:rsidRPr="00CB6F05">
        <w:t xml:space="preserve">  Subsection</w:t>
      </w:r>
      <w:r w:rsidR="00CB6F05" w:rsidRPr="00CB6F05">
        <w:t> </w:t>
      </w:r>
      <w:r w:rsidR="008E29B1" w:rsidRPr="00CB6F05">
        <w:t>6(1)</w:t>
      </w:r>
    </w:p>
    <w:p w:rsidR="008E29B1" w:rsidRPr="00CB6F05" w:rsidRDefault="008E29B1" w:rsidP="00CB6F05">
      <w:pPr>
        <w:pStyle w:val="Item"/>
      </w:pPr>
      <w:r w:rsidRPr="00CB6F05">
        <w:t>Insert:</w:t>
      </w:r>
    </w:p>
    <w:p w:rsidR="000303AB" w:rsidRPr="00CB6F05" w:rsidRDefault="000303AB" w:rsidP="00CB6F05">
      <w:pPr>
        <w:pStyle w:val="Definition"/>
      </w:pPr>
      <w:r w:rsidRPr="00CB6F05">
        <w:rPr>
          <w:b/>
          <w:i/>
        </w:rPr>
        <w:t>refundable deposit balance</w:t>
      </w:r>
      <w:r w:rsidRPr="00CB6F05">
        <w:t xml:space="preserve"> has the meaning given by the Dictionary in Schedule</w:t>
      </w:r>
      <w:r w:rsidR="00CB6F05" w:rsidRPr="00CB6F05">
        <w:t> </w:t>
      </w:r>
      <w:r w:rsidRPr="00CB6F05">
        <w:t xml:space="preserve">1 to the </w:t>
      </w:r>
      <w:r w:rsidRPr="00CB6F05">
        <w:rPr>
          <w:i/>
        </w:rPr>
        <w:t>Aged Care Act 1997</w:t>
      </w:r>
      <w:r w:rsidRPr="00CB6F05">
        <w:t>.</w:t>
      </w:r>
    </w:p>
    <w:p w:rsidR="001E0E87" w:rsidRPr="00CB6F05" w:rsidRDefault="000E571B" w:rsidP="00CB6F05">
      <w:pPr>
        <w:pStyle w:val="ItemHead"/>
      </w:pPr>
      <w:r w:rsidRPr="00CB6F05">
        <w:t>13</w:t>
      </w:r>
      <w:r w:rsidR="001E0E87" w:rsidRPr="00CB6F05">
        <w:t xml:space="preserve">  Subsection</w:t>
      </w:r>
      <w:r w:rsidR="00CB6F05" w:rsidRPr="00CB6F05">
        <w:t> </w:t>
      </w:r>
      <w:r w:rsidR="001E0E87" w:rsidRPr="00CB6F05">
        <w:t>6(2) (heading)</w:t>
      </w:r>
    </w:p>
    <w:p w:rsidR="001E0E87" w:rsidRPr="00CB6F05" w:rsidRDefault="001E0E87" w:rsidP="00CB6F05">
      <w:pPr>
        <w:pStyle w:val="Item"/>
      </w:pPr>
      <w:r w:rsidRPr="00CB6F05">
        <w:t>Repeal the heading, substitute:</w:t>
      </w:r>
    </w:p>
    <w:p w:rsidR="001E0E87" w:rsidRPr="00CB6F05" w:rsidRDefault="001E0E87" w:rsidP="00CB6F05">
      <w:pPr>
        <w:pStyle w:val="SubsectionHead"/>
      </w:pPr>
      <w:r w:rsidRPr="00CB6F05">
        <w:t>Outstanding accommodation payment balance</w:t>
      </w:r>
    </w:p>
    <w:p w:rsidR="006B1DF1" w:rsidRPr="00CB6F05" w:rsidRDefault="000E571B" w:rsidP="00CB6F05">
      <w:pPr>
        <w:pStyle w:val="ItemHead"/>
      </w:pPr>
      <w:r w:rsidRPr="00CB6F05">
        <w:t>14</w:t>
      </w:r>
      <w:r w:rsidR="006B1DF1" w:rsidRPr="00CB6F05">
        <w:t xml:space="preserve">  Subsection</w:t>
      </w:r>
      <w:r w:rsidR="00CB6F05" w:rsidRPr="00CB6F05">
        <w:t> </w:t>
      </w:r>
      <w:r w:rsidR="006B1DF1" w:rsidRPr="00CB6F05">
        <w:t>6(2)</w:t>
      </w:r>
    </w:p>
    <w:p w:rsidR="001B761E" w:rsidRPr="00CB6F05" w:rsidRDefault="006B1DF1" w:rsidP="00CB6F05">
      <w:pPr>
        <w:pStyle w:val="Item"/>
      </w:pPr>
      <w:r w:rsidRPr="00CB6F05">
        <w:t xml:space="preserve">Omit “a bond balance is an </w:t>
      </w:r>
      <w:r w:rsidRPr="00CB6F05">
        <w:rPr>
          <w:b/>
          <w:i/>
        </w:rPr>
        <w:t>outstanding bond balance</w:t>
      </w:r>
      <w:r w:rsidRPr="00CB6F05">
        <w:t xml:space="preserve">”, substitute “an </w:t>
      </w:r>
      <w:r w:rsidR="00111A71" w:rsidRPr="00CB6F05">
        <w:t>accommodation payment</w:t>
      </w:r>
      <w:r w:rsidRPr="00CB6F05">
        <w:t xml:space="preserve"> balance </w:t>
      </w:r>
      <w:r w:rsidR="00FE12AC" w:rsidRPr="00CB6F05">
        <w:t xml:space="preserve">is an </w:t>
      </w:r>
      <w:r w:rsidRPr="00CB6F05">
        <w:rPr>
          <w:b/>
          <w:i/>
        </w:rPr>
        <w:t xml:space="preserve">outstanding </w:t>
      </w:r>
      <w:r w:rsidR="00111A71" w:rsidRPr="00CB6F05">
        <w:rPr>
          <w:b/>
          <w:i/>
        </w:rPr>
        <w:t>accommodation payment</w:t>
      </w:r>
      <w:r w:rsidRPr="00CB6F05">
        <w:rPr>
          <w:b/>
          <w:i/>
        </w:rPr>
        <w:t xml:space="preserve"> balance</w:t>
      </w:r>
      <w:r w:rsidRPr="00CB6F05">
        <w:t>”.</w:t>
      </w:r>
    </w:p>
    <w:p w:rsidR="001B761E" w:rsidRPr="00CB6F05" w:rsidRDefault="000E571B" w:rsidP="00CB6F05">
      <w:pPr>
        <w:pStyle w:val="ItemHead"/>
      </w:pPr>
      <w:r w:rsidRPr="00CB6F05">
        <w:t>15</w:t>
      </w:r>
      <w:r w:rsidR="006B1DF1" w:rsidRPr="00CB6F05">
        <w:t xml:space="preserve">  Paragraph 6(2)(a)</w:t>
      </w:r>
    </w:p>
    <w:p w:rsidR="001B761E" w:rsidRPr="00CB6F05" w:rsidRDefault="006B1DF1" w:rsidP="00CB6F05">
      <w:pPr>
        <w:pStyle w:val="Item"/>
      </w:pPr>
      <w:r w:rsidRPr="00CB6F05">
        <w:t>Omit “bond”, substitute “</w:t>
      </w:r>
      <w:r w:rsidR="00111A71" w:rsidRPr="00CB6F05">
        <w:t>accommodation payment</w:t>
      </w:r>
      <w:r w:rsidRPr="00CB6F05">
        <w:t>”.</w:t>
      </w:r>
    </w:p>
    <w:p w:rsidR="000303AB" w:rsidRPr="00CB6F05" w:rsidRDefault="000E571B" w:rsidP="00CB6F05">
      <w:pPr>
        <w:pStyle w:val="ItemHead"/>
      </w:pPr>
      <w:r w:rsidRPr="00CB6F05">
        <w:t>16</w:t>
      </w:r>
      <w:r w:rsidR="000303AB" w:rsidRPr="00CB6F05">
        <w:t xml:space="preserve">  After paragraph</w:t>
      </w:r>
      <w:r w:rsidR="00CB6F05" w:rsidRPr="00CB6F05">
        <w:t> </w:t>
      </w:r>
      <w:r w:rsidR="000303AB" w:rsidRPr="00CB6F05">
        <w:t>6(2)(a)</w:t>
      </w:r>
    </w:p>
    <w:p w:rsidR="000303AB" w:rsidRPr="00CB6F05" w:rsidRDefault="000303AB" w:rsidP="00CB6F05">
      <w:pPr>
        <w:pStyle w:val="Item"/>
      </w:pPr>
      <w:r w:rsidRPr="00CB6F05">
        <w:t>Insert:</w:t>
      </w:r>
    </w:p>
    <w:p w:rsidR="000303AB" w:rsidRPr="00CB6F05" w:rsidRDefault="000303AB" w:rsidP="00CB6F05">
      <w:pPr>
        <w:pStyle w:val="paragraph"/>
      </w:pPr>
      <w:r w:rsidRPr="00CB6F05">
        <w:lastRenderedPageBreak/>
        <w:tab/>
        <w:t>(</w:t>
      </w:r>
      <w:proofErr w:type="spellStart"/>
      <w:r w:rsidRPr="00CB6F05">
        <w:t>aa</w:t>
      </w:r>
      <w:proofErr w:type="spellEnd"/>
      <w:r w:rsidRPr="00CB6F05">
        <w:t>)</w:t>
      </w:r>
      <w:r w:rsidRPr="00CB6F05">
        <w:tab/>
        <w:t>in relation to a refundable deposit</w:t>
      </w:r>
      <w:r w:rsidR="00EC72DE" w:rsidRPr="00CB6F05">
        <w:t xml:space="preserve"> balance</w:t>
      </w:r>
      <w:r w:rsidRPr="00CB6F05">
        <w:t xml:space="preserve">—that time is later than the time required for payment of the balance to be refunded by the person under </w:t>
      </w:r>
      <w:r w:rsidR="003166F1" w:rsidRPr="00CB6F05">
        <w:t>Division</w:t>
      </w:r>
      <w:r w:rsidR="00CB6F05" w:rsidRPr="00CB6F05">
        <w:t> </w:t>
      </w:r>
      <w:r w:rsidR="003166F1" w:rsidRPr="00CB6F05">
        <w:t>52P</w:t>
      </w:r>
      <w:r w:rsidRPr="00CB6F05">
        <w:t xml:space="preserve"> of the </w:t>
      </w:r>
      <w:r w:rsidRPr="00CB6F05">
        <w:rPr>
          <w:i/>
        </w:rPr>
        <w:t>Aged Care Act 1997</w:t>
      </w:r>
      <w:r w:rsidRPr="00CB6F05">
        <w:t>; and</w:t>
      </w:r>
    </w:p>
    <w:p w:rsidR="001E0E87" w:rsidRPr="00CB6F05" w:rsidRDefault="000E571B" w:rsidP="00CB6F05">
      <w:pPr>
        <w:pStyle w:val="ItemHead"/>
      </w:pPr>
      <w:r w:rsidRPr="00CB6F05">
        <w:t>17</w:t>
      </w:r>
      <w:r w:rsidR="001E0E87" w:rsidRPr="00CB6F05">
        <w:t xml:space="preserve">  Paragraph 6(2)(b)</w:t>
      </w:r>
    </w:p>
    <w:p w:rsidR="001E0E87" w:rsidRPr="00CB6F05" w:rsidRDefault="001E0E87" w:rsidP="00CB6F05">
      <w:pPr>
        <w:pStyle w:val="Item"/>
      </w:pPr>
      <w:r w:rsidRPr="00CB6F05">
        <w:t>Omit “</w:t>
      </w:r>
      <w:r w:rsidR="005D5DEF" w:rsidRPr="00CB6F05">
        <w:t>accommodation bond or entry contribution—that time is later than the time required for the bond balance”</w:t>
      </w:r>
      <w:r w:rsidR="00CC36CB" w:rsidRPr="00CB6F05">
        <w:t>,</w:t>
      </w:r>
      <w:r w:rsidR="005D5DEF" w:rsidRPr="00CB6F05">
        <w:t xml:space="preserve"> substitute “accommodation bond balance or entry contribution balance—that time is later than the time required for </w:t>
      </w:r>
      <w:r w:rsidR="000303AB" w:rsidRPr="00CB6F05">
        <w:t>the</w:t>
      </w:r>
      <w:r w:rsidR="005D5DEF" w:rsidRPr="00CB6F05">
        <w:t xml:space="preserve"> balance”.</w:t>
      </w:r>
    </w:p>
    <w:p w:rsidR="003166F1" w:rsidRPr="00CB6F05" w:rsidRDefault="000E571B" w:rsidP="00CB6F05">
      <w:pPr>
        <w:pStyle w:val="ItemHead"/>
      </w:pPr>
      <w:r w:rsidRPr="00CB6F05">
        <w:t>18</w:t>
      </w:r>
      <w:r w:rsidR="003166F1" w:rsidRPr="00CB6F05">
        <w:t xml:space="preserve">  Subparagraph 6(2)(b)(</w:t>
      </w:r>
      <w:proofErr w:type="spellStart"/>
      <w:r w:rsidR="003166F1" w:rsidRPr="00CB6F05">
        <w:t>i</w:t>
      </w:r>
      <w:proofErr w:type="spellEnd"/>
      <w:r w:rsidR="003166F1" w:rsidRPr="00CB6F05">
        <w:t>)</w:t>
      </w:r>
    </w:p>
    <w:p w:rsidR="00187007" w:rsidRPr="00CB6F05" w:rsidRDefault="00187007" w:rsidP="00CB6F05">
      <w:pPr>
        <w:pStyle w:val="Item"/>
      </w:pPr>
      <w:r w:rsidRPr="00CB6F05">
        <w:t>Omit “</w:t>
      </w:r>
      <w:r w:rsidRPr="00CB6F05">
        <w:rPr>
          <w:i/>
        </w:rPr>
        <w:t>Aged Care Act 1997</w:t>
      </w:r>
      <w:r w:rsidRPr="00CB6F05">
        <w:t>”, substitute “</w:t>
      </w:r>
      <w:r w:rsidRPr="00CB6F05">
        <w:rPr>
          <w:i/>
        </w:rPr>
        <w:t>Aged Care (Transitional Provisions) Act 1997</w:t>
      </w:r>
      <w:r w:rsidRPr="00CB6F05">
        <w:t>”.</w:t>
      </w:r>
    </w:p>
    <w:p w:rsidR="00187007" w:rsidRPr="00CB6F05" w:rsidRDefault="000E571B" w:rsidP="00CB6F05">
      <w:pPr>
        <w:pStyle w:val="ItemHead"/>
      </w:pPr>
      <w:r w:rsidRPr="00CB6F05">
        <w:t>19</w:t>
      </w:r>
      <w:r w:rsidR="00187007" w:rsidRPr="00CB6F05">
        <w:t xml:space="preserve">  Subparagraph 6(2)(b)(ii)</w:t>
      </w:r>
    </w:p>
    <w:p w:rsidR="00187007" w:rsidRPr="00CB6F05" w:rsidRDefault="009F0E41" w:rsidP="00CB6F05">
      <w:pPr>
        <w:pStyle w:val="Item"/>
      </w:pPr>
      <w:r w:rsidRPr="00CB6F05">
        <w:t>Omit</w:t>
      </w:r>
      <w:r w:rsidR="00187007" w:rsidRPr="00CB6F05">
        <w:t xml:space="preserve"> “</w:t>
      </w:r>
      <w:r w:rsidRPr="00CB6F05">
        <w:t xml:space="preserve">User </w:t>
      </w:r>
      <w:r w:rsidR="00187007" w:rsidRPr="00CB6F05">
        <w:t xml:space="preserve">Rights”, </w:t>
      </w:r>
      <w:r w:rsidRPr="00CB6F05">
        <w:t>substitute</w:t>
      </w:r>
      <w:r w:rsidR="00187007" w:rsidRPr="00CB6F05">
        <w:t xml:space="preserve"> “</w:t>
      </w:r>
      <w:r w:rsidRPr="00CB6F05">
        <w:t xml:space="preserve">Aged Care </w:t>
      </w:r>
      <w:r w:rsidR="00187007" w:rsidRPr="00CB6F05">
        <w:t>(Transitional Provisions)”.</w:t>
      </w:r>
    </w:p>
    <w:p w:rsidR="008D2419" w:rsidRPr="00CB6F05" w:rsidRDefault="000E571B" w:rsidP="00CB6F05">
      <w:pPr>
        <w:pStyle w:val="ItemHead"/>
      </w:pPr>
      <w:r w:rsidRPr="00CB6F05">
        <w:t>20</w:t>
      </w:r>
      <w:r w:rsidR="008D2419" w:rsidRPr="00CB6F05">
        <w:t xml:space="preserve">  Subparagraph 6(2)(b)(ii)</w:t>
      </w:r>
    </w:p>
    <w:p w:rsidR="00F02BF5" w:rsidRPr="00CB6F05" w:rsidRDefault="00F02BF5" w:rsidP="00CB6F05">
      <w:pPr>
        <w:pStyle w:val="Item"/>
      </w:pPr>
      <w:r w:rsidRPr="00CB6F05">
        <w:t>Omit “</w:t>
      </w:r>
      <w:r w:rsidRPr="00CB6F05">
        <w:rPr>
          <w:i/>
        </w:rPr>
        <w:t>Aged Care Act 1997</w:t>
      </w:r>
      <w:r w:rsidRPr="00CB6F05">
        <w:t>”, substitute “</w:t>
      </w:r>
      <w:r w:rsidRPr="00CB6F05">
        <w:rPr>
          <w:i/>
        </w:rPr>
        <w:t>Aged Care (Transitional Provisions) Act 1997</w:t>
      </w:r>
      <w:r w:rsidRPr="00CB6F05">
        <w:t>”.</w:t>
      </w:r>
    </w:p>
    <w:p w:rsidR="005D5DEF" w:rsidRPr="00CB6F05" w:rsidRDefault="000E571B" w:rsidP="00CB6F05">
      <w:pPr>
        <w:pStyle w:val="ItemHead"/>
      </w:pPr>
      <w:r w:rsidRPr="00CB6F05">
        <w:t>21</w:t>
      </w:r>
      <w:r w:rsidR="005D5DEF" w:rsidRPr="00CB6F05">
        <w:t xml:space="preserve">  Subparagraph 6(2)(b)(iii)</w:t>
      </w:r>
    </w:p>
    <w:p w:rsidR="005D5DEF" w:rsidRPr="00CB6F05" w:rsidRDefault="005D5DEF" w:rsidP="00CB6F05">
      <w:pPr>
        <w:pStyle w:val="Item"/>
      </w:pPr>
      <w:r w:rsidRPr="00CB6F05">
        <w:t>Omit “bond”.</w:t>
      </w:r>
    </w:p>
    <w:p w:rsidR="001B761E" w:rsidRPr="00CB6F05" w:rsidRDefault="000E571B" w:rsidP="00CB6F05">
      <w:pPr>
        <w:pStyle w:val="ItemHead"/>
      </w:pPr>
      <w:r w:rsidRPr="00CB6F05">
        <w:t>22</w:t>
      </w:r>
      <w:r w:rsidR="00FE12AC" w:rsidRPr="00CB6F05">
        <w:t xml:space="preserve">  Section</w:t>
      </w:r>
      <w:r w:rsidR="00CB6F05" w:rsidRPr="00CB6F05">
        <w:t> </w:t>
      </w:r>
      <w:r w:rsidR="00FE12AC" w:rsidRPr="00CB6F05">
        <w:t>6A</w:t>
      </w:r>
    </w:p>
    <w:p w:rsidR="001B761E" w:rsidRPr="00CB6F05" w:rsidRDefault="00FE12AC" w:rsidP="00CB6F05">
      <w:pPr>
        <w:pStyle w:val="Item"/>
      </w:pPr>
      <w:r w:rsidRPr="00CB6F05">
        <w:t>Repeal the section.</w:t>
      </w:r>
    </w:p>
    <w:p w:rsidR="001B761E" w:rsidRPr="00CB6F05" w:rsidRDefault="000E571B" w:rsidP="00CB6F05">
      <w:pPr>
        <w:pStyle w:val="ItemHead"/>
      </w:pPr>
      <w:r w:rsidRPr="00CB6F05">
        <w:t>23</w:t>
      </w:r>
      <w:r w:rsidR="00B608AC" w:rsidRPr="00CB6F05">
        <w:t xml:space="preserve">  Paragraph 7(1)(b)</w:t>
      </w:r>
    </w:p>
    <w:p w:rsidR="001B761E" w:rsidRPr="00CB6F05" w:rsidRDefault="00B608AC" w:rsidP="00CB6F05">
      <w:pPr>
        <w:pStyle w:val="Item"/>
      </w:pPr>
      <w:r w:rsidRPr="00CB6F05">
        <w:t>Omit “</w:t>
      </w:r>
      <w:r w:rsidR="00615C07" w:rsidRPr="00CB6F05">
        <w:t>bond”, substitute “</w:t>
      </w:r>
      <w:r w:rsidR="00111A71" w:rsidRPr="00CB6F05">
        <w:t>accommodation payment</w:t>
      </w:r>
      <w:r w:rsidR="00615C07" w:rsidRPr="00CB6F05">
        <w:t>”.</w:t>
      </w:r>
    </w:p>
    <w:p w:rsidR="00615C07" w:rsidRPr="00CB6F05" w:rsidRDefault="000E571B" w:rsidP="00CB6F05">
      <w:pPr>
        <w:pStyle w:val="ItemHead"/>
      </w:pPr>
      <w:r w:rsidRPr="00CB6F05">
        <w:t>24</w:t>
      </w:r>
      <w:r w:rsidR="00615C07" w:rsidRPr="00CB6F05">
        <w:t xml:space="preserve">  Paragraph 9(2)(c)</w:t>
      </w:r>
    </w:p>
    <w:p w:rsidR="00615C07" w:rsidRPr="00CB6F05" w:rsidRDefault="00615C07" w:rsidP="00CB6F05">
      <w:pPr>
        <w:pStyle w:val="Item"/>
      </w:pPr>
      <w:r w:rsidRPr="00CB6F05">
        <w:t>Omit “bond”, substitute “</w:t>
      </w:r>
      <w:r w:rsidR="00111A71" w:rsidRPr="00CB6F05">
        <w:t>accommodation payment</w:t>
      </w:r>
      <w:r w:rsidRPr="00CB6F05">
        <w:t>”.</w:t>
      </w:r>
    </w:p>
    <w:p w:rsidR="00615C07" w:rsidRPr="00CB6F05" w:rsidRDefault="000E571B" w:rsidP="00CB6F05">
      <w:pPr>
        <w:pStyle w:val="ItemHead"/>
      </w:pPr>
      <w:r w:rsidRPr="00CB6F05">
        <w:t>25</w:t>
      </w:r>
      <w:r w:rsidR="00615C07" w:rsidRPr="00CB6F05">
        <w:t xml:space="preserve">  Paragraphs 10(1)(b) and 10(2)(c)</w:t>
      </w:r>
    </w:p>
    <w:p w:rsidR="00615C07" w:rsidRPr="00CB6F05" w:rsidRDefault="00615C07" w:rsidP="00CB6F05">
      <w:pPr>
        <w:pStyle w:val="Item"/>
      </w:pPr>
      <w:r w:rsidRPr="00CB6F05">
        <w:t>Omit “bond”, substitute “</w:t>
      </w:r>
      <w:r w:rsidR="0031577E" w:rsidRPr="00CB6F05">
        <w:t>accommodation payment</w:t>
      </w:r>
      <w:r w:rsidRPr="00CB6F05">
        <w:t>”.</w:t>
      </w:r>
    </w:p>
    <w:p w:rsidR="00615C07" w:rsidRPr="00CB6F05" w:rsidRDefault="000E571B" w:rsidP="00CB6F05">
      <w:pPr>
        <w:pStyle w:val="ItemHead"/>
      </w:pPr>
      <w:r w:rsidRPr="00CB6F05">
        <w:t>26</w:t>
      </w:r>
      <w:r w:rsidR="00615C07" w:rsidRPr="00CB6F05">
        <w:t xml:space="preserve">  Paragraph 11(1)(b)</w:t>
      </w:r>
    </w:p>
    <w:p w:rsidR="00615C07" w:rsidRPr="00CB6F05" w:rsidRDefault="00615C07" w:rsidP="00CB6F05">
      <w:pPr>
        <w:pStyle w:val="Item"/>
      </w:pPr>
      <w:r w:rsidRPr="00CB6F05">
        <w:t>Omit “bond”, substitute “</w:t>
      </w:r>
      <w:r w:rsidR="0031577E" w:rsidRPr="00CB6F05">
        <w:t>accommodation payment</w:t>
      </w:r>
      <w:r w:rsidRPr="00CB6F05">
        <w:t>”.</w:t>
      </w:r>
    </w:p>
    <w:p w:rsidR="001B761E" w:rsidRPr="00CB6F05" w:rsidRDefault="000E571B" w:rsidP="00CB6F05">
      <w:pPr>
        <w:pStyle w:val="ItemHead"/>
      </w:pPr>
      <w:r w:rsidRPr="00CB6F05">
        <w:lastRenderedPageBreak/>
        <w:t>27</w:t>
      </w:r>
      <w:r w:rsidR="00615C07" w:rsidRPr="00CB6F05">
        <w:t xml:space="preserve">  Subsection</w:t>
      </w:r>
      <w:r w:rsidR="00CB6F05" w:rsidRPr="00CB6F05">
        <w:t> </w:t>
      </w:r>
      <w:r w:rsidR="00615C07" w:rsidRPr="00CB6F05">
        <w:t>12(1)</w:t>
      </w:r>
    </w:p>
    <w:p w:rsidR="00615C07" w:rsidRPr="00CB6F05" w:rsidRDefault="00615C07" w:rsidP="00CB6F05">
      <w:pPr>
        <w:pStyle w:val="Item"/>
      </w:pPr>
      <w:r w:rsidRPr="00CB6F05">
        <w:t>Omit “bond”</w:t>
      </w:r>
      <w:r w:rsidR="0031577E" w:rsidRPr="00CB6F05">
        <w:t xml:space="preserve"> (wherever occurring)</w:t>
      </w:r>
      <w:r w:rsidRPr="00CB6F05">
        <w:t>, substitute “</w:t>
      </w:r>
      <w:r w:rsidR="0031577E" w:rsidRPr="00CB6F05">
        <w:t>accommodation payment</w:t>
      </w:r>
      <w:r w:rsidRPr="00CB6F05">
        <w:t>”.</w:t>
      </w:r>
    </w:p>
    <w:p w:rsidR="00615C07" w:rsidRPr="00CB6F05" w:rsidRDefault="000E571B" w:rsidP="00CB6F05">
      <w:pPr>
        <w:pStyle w:val="ItemHead"/>
      </w:pPr>
      <w:r w:rsidRPr="00CB6F05">
        <w:t>28</w:t>
      </w:r>
      <w:r w:rsidR="00615C07" w:rsidRPr="00CB6F05">
        <w:t xml:space="preserve">  </w:t>
      </w:r>
      <w:r w:rsidR="0031577E" w:rsidRPr="00CB6F05">
        <w:t>Subsection</w:t>
      </w:r>
      <w:r w:rsidR="00CB6F05" w:rsidRPr="00CB6F05">
        <w:t> </w:t>
      </w:r>
      <w:r w:rsidR="00615C07" w:rsidRPr="00CB6F05">
        <w:t>12(</w:t>
      </w:r>
      <w:r w:rsidR="0031577E" w:rsidRPr="00CB6F05">
        <w:t>2</w:t>
      </w:r>
      <w:r w:rsidR="00615C07" w:rsidRPr="00CB6F05">
        <w:t>)</w:t>
      </w:r>
    </w:p>
    <w:p w:rsidR="001B761E" w:rsidRPr="00CB6F05" w:rsidRDefault="00615C07" w:rsidP="00CB6F05">
      <w:pPr>
        <w:pStyle w:val="Item"/>
      </w:pPr>
      <w:r w:rsidRPr="00CB6F05">
        <w:t>Omit “bond”</w:t>
      </w:r>
      <w:r w:rsidR="0031577E" w:rsidRPr="00CB6F05">
        <w:t xml:space="preserve"> (wherever occurring)</w:t>
      </w:r>
      <w:r w:rsidRPr="00CB6F05">
        <w:t>, substitute “</w:t>
      </w:r>
      <w:r w:rsidR="0031577E" w:rsidRPr="00CB6F05">
        <w:t>accommodation payment</w:t>
      </w:r>
      <w:r w:rsidRPr="00CB6F05">
        <w:t>”.</w:t>
      </w:r>
    </w:p>
    <w:p w:rsidR="00187007" w:rsidRPr="00CB6F05" w:rsidRDefault="000E571B" w:rsidP="00CB6F05">
      <w:pPr>
        <w:pStyle w:val="ItemHead"/>
      </w:pPr>
      <w:r w:rsidRPr="00CB6F05">
        <w:t>29</w:t>
      </w:r>
      <w:r w:rsidR="00187007" w:rsidRPr="00CB6F05">
        <w:t xml:space="preserve">  Paragraph 12(2)(c)</w:t>
      </w:r>
    </w:p>
    <w:p w:rsidR="00187007" w:rsidRPr="00CB6F05" w:rsidRDefault="00187007" w:rsidP="00CB6F05">
      <w:pPr>
        <w:pStyle w:val="Item"/>
      </w:pPr>
      <w:r w:rsidRPr="00CB6F05">
        <w:t>Omit “User Rights”, substitute “Fees and Payments”.</w:t>
      </w:r>
    </w:p>
    <w:p w:rsidR="00507691" w:rsidRPr="00CB6F05" w:rsidRDefault="000E571B" w:rsidP="00CB6F05">
      <w:pPr>
        <w:pStyle w:val="ItemHead"/>
      </w:pPr>
      <w:r w:rsidRPr="00CB6F05">
        <w:t>30</w:t>
      </w:r>
      <w:r w:rsidR="00507691" w:rsidRPr="00CB6F05">
        <w:t xml:space="preserve">  Paragraph 12(3)(a)</w:t>
      </w:r>
    </w:p>
    <w:p w:rsidR="00507691" w:rsidRPr="00CB6F05" w:rsidRDefault="00507691" w:rsidP="00CB6F05">
      <w:pPr>
        <w:pStyle w:val="Item"/>
      </w:pPr>
      <w:r w:rsidRPr="00CB6F05">
        <w:t>Omit “</w:t>
      </w:r>
      <w:r w:rsidR="00E5155F" w:rsidRPr="00CB6F05">
        <w:t xml:space="preserve">a </w:t>
      </w:r>
      <w:r w:rsidRPr="00CB6F05">
        <w:t>bond”, substitute “</w:t>
      </w:r>
      <w:r w:rsidR="00E5155F" w:rsidRPr="00CB6F05">
        <w:t xml:space="preserve">an </w:t>
      </w:r>
      <w:r w:rsidR="0031577E" w:rsidRPr="00CB6F05">
        <w:t>accommodation payment</w:t>
      </w:r>
      <w:r w:rsidRPr="00CB6F05">
        <w:t>”.</w:t>
      </w:r>
    </w:p>
    <w:p w:rsidR="001B761E" w:rsidRPr="00CB6F05" w:rsidRDefault="000E571B" w:rsidP="00CB6F05">
      <w:pPr>
        <w:pStyle w:val="ItemHead"/>
      </w:pPr>
      <w:r w:rsidRPr="00CB6F05">
        <w:t>31</w:t>
      </w:r>
      <w:r w:rsidR="00507691" w:rsidRPr="00CB6F05">
        <w:t xml:space="preserve">  Subsection</w:t>
      </w:r>
      <w:r w:rsidR="00CB6F05" w:rsidRPr="00CB6F05">
        <w:t> </w:t>
      </w:r>
      <w:r w:rsidR="00507691" w:rsidRPr="00CB6F05">
        <w:t>13(1)</w:t>
      </w:r>
    </w:p>
    <w:p w:rsidR="001B761E" w:rsidRPr="00CB6F05" w:rsidRDefault="00507691" w:rsidP="00CB6F05">
      <w:pPr>
        <w:pStyle w:val="Item"/>
      </w:pPr>
      <w:r w:rsidRPr="00CB6F05">
        <w:t>Omit “bond” (wherever occurring), substitute “</w:t>
      </w:r>
      <w:r w:rsidR="0031577E" w:rsidRPr="00CB6F05">
        <w:t>accommodation payment</w:t>
      </w:r>
      <w:r w:rsidRPr="00CB6F05">
        <w:t>”.</w:t>
      </w:r>
    </w:p>
    <w:p w:rsidR="001B761E" w:rsidRPr="00CB6F05" w:rsidRDefault="000E571B" w:rsidP="00CB6F05">
      <w:pPr>
        <w:pStyle w:val="ItemHead"/>
      </w:pPr>
      <w:r w:rsidRPr="00CB6F05">
        <w:t>32</w:t>
      </w:r>
      <w:r w:rsidR="00507691" w:rsidRPr="00CB6F05">
        <w:t xml:space="preserve">  </w:t>
      </w:r>
      <w:r w:rsidR="00314998" w:rsidRPr="00CB6F05">
        <w:t>Paragraph</w:t>
      </w:r>
      <w:r w:rsidR="00507691" w:rsidRPr="00CB6F05">
        <w:t xml:space="preserve"> 13(2)</w:t>
      </w:r>
      <w:r w:rsidR="00314998" w:rsidRPr="00CB6F05">
        <w:t>(b)</w:t>
      </w:r>
    </w:p>
    <w:p w:rsidR="00507691" w:rsidRPr="00CB6F05" w:rsidRDefault="00507691" w:rsidP="00CB6F05">
      <w:pPr>
        <w:pStyle w:val="Item"/>
      </w:pPr>
      <w:r w:rsidRPr="00CB6F05">
        <w:t>Omit “bond”, substitute “</w:t>
      </w:r>
      <w:r w:rsidR="0031577E" w:rsidRPr="00CB6F05">
        <w:t>accommodation payment</w:t>
      </w:r>
      <w:r w:rsidRPr="00CB6F05">
        <w:t>”.</w:t>
      </w:r>
    </w:p>
    <w:p w:rsidR="009A55A4" w:rsidRPr="00CB6F05" w:rsidRDefault="000E571B" w:rsidP="00CB6F05">
      <w:pPr>
        <w:pStyle w:val="ItemHead"/>
      </w:pPr>
      <w:r w:rsidRPr="00CB6F05">
        <w:t>33</w:t>
      </w:r>
      <w:r w:rsidR="009A55A4" w:rsidRPr="00CB6F05">
        <w:t xml:space="preserve">  </w:t>
      </w:r>
      <w:r w:rsidR="00F406BC" w:rsidRPr="00CB6F05">
        <w:t>Paragraphs</w:t>
      </w:r>
      <w:r w:rsidR="001222E7" w:rsidRPr="00CB6F05">
        <w:t xml:space="preserve"> </w:t>
      </w:r>
      <w:r w:rsidR="009A55A4" w:rsidRPr="00CB6F05">
        <w:t>13A(1)</w:t>
      </w:r>
      <w:r w:rsidR="00F406BC" w:rsidRPr="00CB6F05">
        <w:t>(a) and (b)</w:t>
      </w:r>
    </w:p>
    <w:p w:rsidR="009A55A4" w:rsidRPr="00CB6F05" w:rsidRDefault="009A55A4" w:rsidP="00CB6F05">
      <w:pPr>
        <w:pStyle w:val="Item"/>
      </w:pPr>
      <w:r w:rsidRPr="00CB6F05">
        <w:t xml:space="preserve">Repeal the </w:t>
      </w:r>
      <w:r w:rsidR="00F406BC" w:rsidRPr="00CB6F05">
        <w:t>paragraphs</w:t>
      </w:r>
      <w:r w:rsidRPr="00CB6F05">
        <w:t>, substitute:</w:t>
      </w:r>
    </w:p>
    <w:p w:rsidR="009A55A4" w:rsidRPr="00CB6F05" w:rsidRDefault="009A55A4" w:rsidP="00CB6F05">
      <w:pPr>
        <w:pStyle w:val="paragraph"/>
      </w:pPr>
      <w:r w:rsidRPr="00CB6F05">
        <w:tab/>
        <w:t>(a)</w:t>
      </w:r>
      <w:r w:rsidRPr="00CB6F05">
        <w:tab/>
        <w:t xml:space="preserve">a person who is or has been an approved provider (the </w:t>
      </w:r>
      <w:r w:rsidRPr="00CB6F05">
        <w:rPr>
          <w:b/>
          <w:i/>
        </w:rPr>
        <w:t>approved provider or former approved provider</w:t>
      </w:r>
      <w:r w:rsidRPr="00CB6F05">
        <w:t xml:space="preserve">) refunds part of an accommodation </w:t>
      </w:r>
      <w:r w:rsidR="00247E34" w:rsidRPr="00CB6F05">
        <w:t xml:space="preserve">payment </w:t>
      </w:r>
      <w:r w:rsidRPr="00CB6F05">
        <w:t xml:space="preserve">balance (the </w:t>
      </w:r>
      <w:r w:rsidRPr="00CB6F05">
        <w:rPr>
          <w:b/>
          <w:i/>
        </w:rPr>
        <w:t>initial refund</w:t>
      </w:r>
      <w:r w:rsidRPr="00CB6F05">
        <w:t>); and</w:t>
      </w:r>
    </w:p>
    <w:p w:rsidR="009A55A4" w:rsidRPr="00CB6F05" w:rsidRDefault="009A55A4" w:rsidP="00CB6F05">
      <w:pPr>
        <w:pStyle w:val="paragraph"/>
      </w:pPr>
      <w:r w:rsidRPr="00CB6F05">
        <w:tab/>
        <w:t>(b)</w:t>
      </w:r>
      <w:r w:rsidRPr="00CB6F05">
        <w:tab/>
        <w:t>after the initial refund, the Secretary, under paragraph</w:t>
      </w:r>
      <w:r w:rsidR="00CB6F05" w:rsidRPr="00CB6F05">
        <w:t> </w:t>
      </w:r>
      <w:r w:rsidRPr="00CB6F05">
        <w:t>12(2</w:t>
      </w:r>
      <w:r w:rsidR="00266C2E" w:rsidRPr="00CB6F05">
        <w:t>)(b), determines</w:t>
      </w:r>
      <w:r w:rsidRPr="00CB6F05">
        <w:t xml:space="preserve"> the amount that the Secretary considers is equal to the amount of the </w:t>
      </w:r>
      <w:r w:rsidR="00266C2E" w:rsidRPr="00CB6F05">
        <w:t>accommodation payment</w:t>
      </w:r>
      <w:r w:rsidRPr="00CB6F05">
        <w:t xml:space="preserve"> balance that has not been refunded at the time the Secretary makes the determination; and</w:t>
      </w:r>
    </w:p>
    <w:p w:rsidR="001B761E" w:rsidRPr="00CB6F05" w:rsidRDefault="000E571B" w:rsidP="00CB6F05">
      <w:pPr>
        <w:pStyle w:val="ItemHead"/>
      </w:pPr>
      <w:r w:rsidRPr="00CB6F05">
        <w:t>34</w:t>
      </w:r>
      <w:r w:rsidR="0045031C" w:rsidRPr="00CB6F05">
        <w:t xml:space="preserve">  </w:t>
      </w:r>
      <w:r w:rsidR="00EA1336" w:rsidRPr="00CB6F05">
        <w:t>Paragraphs</w:t>
      </w:r>
      <w:r w:rsidRPr="00CB6F05">
        <w:t xml:space="preserve"> </w:t>
      </w:r>
      <w:r w:rsidR="0045031C" w:rsidRPr="00CB6F05">
        <w:t>13A(2)</w:t>
      </w:r>
      <w:r w:rsidR="00EA1336" w:rsidRPr="00CB6F05">
        <w:t>(b)</w:t>
      </w:r>
      <w:r w:rsidR="0045031C" w:rsidRPr="00CB6F05">
        <w:t xml:space="preserve"> and (3)</w:t>
      </w:r>
      <w:r w:rsidR="00EA1336" w:rsidRPr="00CB6F05">
        <w:t>(b)</w:t>
      </w:r>
    </w:p>
    <w:p w:rsidR="0045031C" w:rsidRPr="00CB6F05" w:rsidRDefault="0045031C" w:rsidP="00CB6F05">
      <w:pPr>
        <w:pStyle w:val="Item"/>
      </w:pPr>
      <w:r w:rsidRPr="00CB6F05">
        <w:t>Omit “bond”, substitute “</w:t>
      </w:r>
      <w:r w:rsidR="00111A71" w:rsidRPr="00CB6F05">
        <w:t>accommodation payment</w:t>
      </w:r>
      <w:r w:rsidRPr="00CB6F05">
        <w:t>”.</w:t>
      </w:r>
    </w:p>
    <w:p w:rsidR="001B761E" w:rsidRPr="00CB6F05" w:rsidRDefault="000E571B" w:rsidP="00CB6F05">
      <w:pPr>
        <w:pStyle w:val="ItemHead"/>
      </w:pPr>
      <w:r w:rsidRPr="00CB6F05">
        <w:t>35</w:t>
      </w:r>
      <w:r w:rsidR="00187FE0" w:rsidRPr="00CB6F05">
        <w:t xml:space="preserve">  Paragraphs 19(3)(b) and 22(1)(c)</w:t>
      </w:r>
    </w:p>
    <w:p w:rsidR="00583B0B" w:rsidRPr="00CB6F05" w:rsidRDefault="00187FE0" w:rsidP="00CB6F05">
      <w:pPr>
        <w:pStyle w:val="Item"/>
      </w:pPr>
      <w:r w:rsidRPr="00CB6F05">
        <w:t>Omit “</w:t>
      </w:r>
      <w:r w:rsidRPr="00CB6F05">
        <w:rPr>
          <w:i/>
        </w:rPr>
        <w:t>Bond</w:t>
      </w:r>
      <w:r w:rsidRPr="00CB6F05">
        <w:t>”, substitute “</w:t>
      </w:r>
      <w:r w:rsidRPr="00CB6F05">
        <w:rPr>
          <w:i/>
        </w:rPr>
        <w:t>Accommodation Payment</w:t>
      </w:r>
      <w:r w:rsidRPr="00CB6F05">
        <w:t>”.</w:t>
      </w:r>
    </w:p>
    <w:p w:rsidR="0081794A" w:rsidRPr="00CB6F05" w:rsidRDefault="000E571B" w:rsidP="00CB6F05">
      <w:pPr>
        <w:pStyle w:val="ItemHead"/>
      </w:pPr>
      <w:r w:rsidRPr="00CB6F05">
        <w:lastRenderedPageBreak/>
        <w:t>36</w:t>
      </w:r>
      <w:r w:rsidR="007A2A32" w:rsidRPr="00CB6F05">
        <w:t xml:space="preserve">  </w:t>
      </w:r>
      <w:r w:rsidR="00CE1538" w:rsidRPr="00CB6F05">
        <w:t>Savings</w:t>
      </w:r>
      <w:r w:rsidR="007A2A32" w:rsidRPr="00CB6F05">
        <w:t>—insolvency events</w:t>
      </w:r>
    </w:p>
    <w:p w:rsidR="00B0418E" w:rsidRDefault="000303AB" w:rsidP="00CB6F05">
      <w:pPr>
        <w:pStyle w:val="Item"/>
      </w:pPr>
      <w:r w:rsidRPr="00CB6F05">
        <w:t xml:space="preserve">Despite the amendments made by this Schedule, the </w:t>
      </w:r>
      <w:r w:rsidR="007A2A32" w:rsidRPr="00CB6F05">
        <w:rPr>
          <w:i/>
        </w:rPr>
        <w:t>Aged Care (Bond Security) Act 2006</w:t>
      </w:r>
      <w:r w:rsidR="00CC36CB" w:rsidRPr="00CB6F05">
        <w:t>,</w:t>
      </w:r>
      <w:r w:rsidR="007A2A32" w:rsidRPr="00CB6F05">
        <w:t xml:space="preserve"> as in force immediately before the commencement of this item</w:t>
      </w:r>
      <w:r w:rsidR="00CC36CB" w:rsidRPr="00CB6F05">
        <w:t>,</w:t>
      </w:r>
      <w:r w:rsidR="007A2A32" w:rsidRPr="00CB6F05">
        <w:t xml:space="preserve"> continues to apply</w:t>
      </w:r>
      <w:r w:rsidR="00EB2B48" w:rsidRPr="00CB6F05">
        <w:t>, after the commencement of this item,</w:t>
      </w:r>
      <w:r w:rsidR="007A2A32" w:rsidRPr="00CB6F05">
        <w:t xml:space="preserve"> in relation to insolvency event</w:t>
      </w:r>
      <w:r w:rsidR="00EB2B48" w:rsidRPr="00CB6F05">
        <w:t>s</w:t>
      </w:r>
      <w:r w:rsidR="007A2A32" w:rsidRPr="00CB6F05">
        <w:t xml:space="preserve"> </w:t>
      </w:r>
      <w:r w:rsidR="00EB2B48" w:rsidRPr="00CB6F05">
        <w:t xml:space="preserve">that occur </w:t>
      </w:r>
      <w:r w:rsidR="007A2A32" w:rsidRPr="00CB6F05">
        <w:t>before the commencement of this item.</w:t>
      </w:r>
    </w:p>
    <w:p w:rsidR="00C01E50" w:rsidRDefault="00C01E50" w:rsidP="007E7C5E"/>
    <w:p w:rsidR="00C01E50" w:rsidRDefault="00C01E50">
      <w:pPr>
        <w:pStyle w:val="AssentBk"/>
        <w:keepNext/>
      </w:pPr>
    </w:p>
    <w:p w:rsidR="007E7C5E" w:rsidRDefault="007E7C5E">
      <w:pPr>
        <w:pStyle w:val="2ndRd"/>
        <w:keepNext/>
        <w:pBdr>
          <w:top w:val="single" w:sz="2" w:space="1" w:color="auto"/>
        </w:pBdr>
      </w:pPr>
    </w:p>
    <w:p w:rsidR="007E7C5E" w:rsidRDefault="007E7C5E">
      <w:pPr>
        <w:pStyle w:val="2ndRd"/>
        <w:keepNext/>
        <w:spacing w:line="260" w:lineRule="atLeast"/>
        <w:rPr>
          <w:i/>
        </w:rPr>
      </w:pPr>
      <w:r>
        <w:t>[</w:t>
      </w:r>
      <w:r>
        <w:rPr>
          <w:i/>
        </w:rPr>
        <w:t>Minister’s second reading speech made in—</w:t>
      </w:r>
    </w:p>
    <w:p w:rsidR="007E7C5E" w:rsidRDefault="007E7C5E">
      <w:pPr>
        <w:pStyle w:val="2ndRd"/>
        <w:keepNext/>
        <w:spacing w:line="260" w:lineRule="atLeast"/>
        <w:rPr>
          <w:i/>
        </w:rPr>
      </w:pPr>
      <w:r>
        <w:rPr>
          <w:i/>
        </w:rPr>
        <w:t>House of Representatives on 13 March 2013</w:t>
      </w:r>
    </w:p>
    <w:p w:rsidR="007E7C5E" w:rsidRDefault="007E7C5E">
      <w:pPr>
        <w:pStyle w:val="2ndRd"/>
        <w:keepNext/>
        <w:spacing w:line="260" w:lineRule="atLeast"/>
        <w:rPr>
          <w:i/>
        </w:rPr>
      </w:pPr>
      <w:r>
        <w:rPr>
          <w:i/>
        </w:rPr>
        <w:t>Senate on 17 June 2013</w:t>
      </w:r>
      <w:r>
        <w:t>]</w:t>
      </w:r>
    </w:p>
    <w:p w:rsidR="007E7C5E" w:rsidRDefault="007E7C5E"/>
    <w:p w:rsidR="00C01E50" w:rsidRPr="007E7C5E" w:rsidRDefault="007E7C5E" w:rsidP="007E7C5E">
      <w:pPr>
        <w:framePr w:hSpace="180" w:wrap="around" w:vAnchor="text" w:hAnchor="page" w:x="2410" w:y="7341"/>
      </w:pPr>
      <w:r>
        <w:t>(36/13)</w:t>
      </w:r>
    </w:p>
    <w:p w:rsidR="007E7C5E" w:rsidRDefault="007E7C5E"/>
    <w:sectPr w:rsidR="007E7C5E" w:rsidSect="00C01E50">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38" w:rsidRDefault="00CE1538" w:rsidP="00715914">
      <w:pPr>
        <w:spacing w:line="240" w:lineRule="auto"/>
      </w:pPr>
      <w:r>
        <w:separator/>
      </w:r>
    </w:p>
  </w:endnote>
  <w:endnote w:type="continuationSeparator" w:id="0">
    <w:p w:rsidR="00CE1538" w:rsidRDefault="00CE153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4B" w:rsidRDefault="0031644B" w:rsidP="00CB6F05">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C5E" w:rsidRDefault="007E7C5E">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7E7C5E" w:rsidRDefault="007E7C5E"/>
  <w:p w:rsidR="0031644B" w:rsidRDefault="0031644B" w:rsidP="00CB6F05">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ED79B6" w:rsidRDefault="008E4CCB" w:rsidP="00CB6F0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ED79B6" w:rsidRDefault="008E4CCB" w:rsidP="00CB6F05">
    <w:pPr>
      <w:pBdr>
        <w:top w:val="single" w:sz="6" w:space="1" w:color="auto"/>
      </w:pBdr>
      <w:spacing w:before="120"/>
      <w:rPr>
        <w:sz w:val="18"/>
      </w:rPr>
    </w:pPr>
  </w:p>
  <w:p w:rsidR="008E4CCB" w:rsidRPr="00ED79B6" w:rsidRDefault="006D25A4" w:rsidP="008E4CCB">
    <w:pPr>
      <w:jc w:val="right"/>
      <w:rPr>
        <w:i/>
        <w:sz w:val="18"/>
      </w:rPr>
    </w:pPr>
    <w:r>
      <w:rPr>
        <w:i/>
        <w:sz w:val="18"/>
      </w:rPr>
      <w:t>Aged Care (Bond Security) Amendment Act 2013</w:t>
    </w:r>
    <w:r w:rsidR="008E4CCB" w:rsidRPr="00ED79B6">
      <w:rPr>
        <w:i/>
        <w:sz w:val="18"/>
      </w:rPr>
      <w:t xml:space="preserve">       </w:t>
    </w:r>
    <w:r>
      <w:rPr>
        <w:i/>
        <w:sz w:val="18"/>
      </w:rPr>
      <w:t>No. 77, 2013</w:t>
    </w:r>
    <w:r w:rsidR="008E4CCB" w:rsidRPr="00ED79B6">
      <w:rPr>
        <w:i/>
        <w:sz w:val="18"/>
      </w:rPr>
      <w:t xml:space="preserve">       </w:t>
    </w:r>
    <w:r w:rsidR="008E4CCB" w:rsidRPr="00ED79B6">
      <w:rPr>
        <w:i/>
        <w:sz w:val="18"/>
      </w:rPr>
      <w:fldChar w:fldCharType="begin"/>
    </w:r>
    <w:r w:rsidR="008E4CCB" w:rsidRPr="00ED79B6">
      <w:rPr>
        <w:i/>
        <w:sz w:val="18"/>
      </w:rPr>
      <w:instrText xml:space="preserve"> PAGE </w:instrText>
    </w:r>
    <w:r w:rsidR="008E4CCB" w:rsidRPr="00ED79B6">
      <w:rPr>
        <w:i/>
        <w:sz w:val="18"/>
      </w:rPr>
      <w:fldChar w:fldCharType="separate"/>
    </w:r>
    <w:r w:rsidR="00774446">
      <w:rPr>
        <w:i/>
        <w:noProof/>
        <w:sz w:val="18"/>
      </w:rPr>
      <w:t>iii</w:t>
    </w:r>
    <w:r w:rsidR="008E4CCB"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ED79B6" w:rsidRDefault="008E4CCB" w:rsidP="00CB6F05">
    <w:pPr>
      <w:pBdr>
        <w:top w:val="single" w:sz="6" w:space="1" w:color="auto"/>
      </w:pBdr>
      <w:spacing w:before="120"/>
      <w:rPr>
        <w:sz w:val="18"/>
      </w:rPr>
    </w:pPr>
  </w:p>
  <w:p w:rsidR="008E4CCB" w:rsidRPr="00ED79B6" w:rsidRDefault="008E4CCB" w:rsidP="008E4CCB">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774446">
      <w:rPr>
        <w:i/>
        <w:noProof/>
        <w:sz w:val="18"/>
      </w:rPr>
      <w:t>i</w:t>
    </w:r>
    <w:r w:rsidRPr="00ED79B6">
      <w:rPr>
        <w:i/>
        <w:sz w:val="18"/>
      </w:rPr>
      <w:fldChar w:fldCharType="end"/>
    </w:r>
    <w:r w:rsidRPr="00ED79B6">
      <w:rPr>
        <w:i/>
        <w:sz w:val="18"/>
      </w:rPr>
      <w:t xml:space="preserve">       </w:t>
    </w:r>
    <w:r w:rsidR="006D25A4">
      <w:rPr>
        <w:i/>
        <w:sz w:val="18"/>
      </w:rPr>
      <w:t>Aged Care (Bond Security) Amendment Act 2013</w:t>
    </w:r>
    <w:r w:rsidRPr="00ED79B6">
      <w:rPr>
        <w:i/>
        <w:sz w:val="18"/>
      </w:rPr>
      <w:t xml:space="preserve">       </w:t>
    </w:r>
    <w:r w:rsidR="006D25A4">
      <w:rPr>
        <w:i/>
        <w:sz w:val="18"/>
      </w:rPr>
      <w:t>No. 77,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A961C4" w:rsidRDefault="008E4CCB" w:rsidP="00CB6F05">
    <w:pPr>
      <w:pBdr>
        <w:top w:val="single" w:sz="6" w:space="1" w:color="auto"/>
      </w:pBdr>
      <w:spacing w:before="120"/>
      <w:jc w:val="right"/>
      <w:rPr>
        <w:sz w:val="18"/>
      </w:rPr>
    </w:pPr>
  </w:p>
  <w:p w:rsidR="008E4CCB" w:rsidRPr="00A961C4" w:rsidRDefault="008E4CCB" w:rsidP="008E4CCB">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774446">
      <w:rPr>
        <w:i/>
        <w:noProof/>
        <w:sz w:val="18"/>
      </w:rPr>
      <w:t>6</w:t>
    </w:r>
    <w:r w:rsidRPr="00A961C4">
      <w:rPr>
        <w:i/>
        <w:sz w:val="18"/>
      </w:rPr>
      <w:fldChar w:fldCharType="end"/>
    </w:r>
    <w:r w:rsidRPr="00A961C4">
      <w:rPr>
        <w:i/>
        <w:sz w:val="18"/>
      </w:rPr>
      <w:t xml:space="preserve">            </w:t>
    </w:r>
    <w:r w:rsidR="006D25A4">
      <w:rPr>
        <w:i/>
        <w:sz w:val="18"/>
      </w:rPr>
      <w:t>Aged Care (Bond Security) Amendment Act 2013</w:t>
    </w:r>
    <w:r w:rsidRPr="00A961C4">
      <w:rPr>
        <w:i/>
        <w:sz w:val="18"/>
      </w:rPr>
      <w:t xml:space="preserve">       </w:t>
    </w:r>
    <w:r w:rsidR="006D25A4">
      <w:rPr>
        <w:i/>
        <w:sz w:val="18"/>
      </w:rPr>
      <w:t>No. 77,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A961C4" w:rsidRDefault="008E4CCB" w:rsidP="00CB6F05">
    <w:pPr>
      <w:pBdr>
        <w:top w:val="single" w:sz="6" w:space="1" w:color="auto"/>
      </w:pBdr>
      <w:spacing w:before="120"/>
      <w:rPr>
        <w:sz w:val="18"/>
      </w:rPr>
    </w:pPr>
  </w:p>
  <w:p w:rsidR="008E4CCB" w:rsidRPr="00A961C4" w:rsidRDefault="006D25A4" w:rsidP="008E4CCB">
    <w:pPr>
      <w:jc w:val="right"/>
      <w:rPr>
        <w:i/>
        <w:sz w:val="18"/>
      </w:rPr>
    </w:pPr>
    <w:r>
      <w:rPr>
        <w:i/>
        <w:sz w:val="18"/>
      </w:rPr>
      <w:t>Aged Care (Bond Security) Amendment Act 2013</w:t>
    </w:r>
    <w:r w:rsidR="008E4CCB" w:rsidRPr="00A961C4">
      <w:rPr>
        <w:i/>
        <w:sz w:val="18"/>
      </w:rPr>
      <w:t xml:space="preserve">       </w:t>
    </w:r>
    <w:r>
      <w:rPr>
        <w:i/>
        <w:sz w:val="18"/>
      </w:rPr>
      <w:t>No. 77, 2013</w:t>
    </w:r>
    <w:r w:rsidR="008E4CCB" w:rsidRPr="00A961C4">
      <w:rPr>
        <w:i/>
        <w:sz w:val="18"/>
      </w:rPr>
      <w:t xml:space="preserve">            </w:t>
    </w:r>
    <w:r w:rsidR="008E4CCB" w:rsidRPr="00A961C4">
      <w:rPr>
        <w:i/>
        <w:sz w:val="18"/>
      </w:rPr>
      <w:fldChar w:fldCharType="begin"/>
    </w:r>
    <w:r w:rsidR="008E4CCB" w:rsidRPr="00A961C4">
      <w:rPr>
        <w:i/>
        <w:sz w:val="18"/>
      </w:rPr>
      <w:instrText xml:space="preserve"> PAGE </w:instrText>
    </w:r>
    <w:r w:rsidR="008E4CCB" w:rsidRPr="00A961C4">
      <w:rPr>
        <w:i/>
        <w:sz w:val="18"/>
      </w:rPr>
      <w:fldChar w:fldCharType="separate"/>
    </w:r>
    <w:r w:rsidR="00774446">
      <w:rPr>
        <w:i/>
        <w:noProof/>
        <w:sz w:val="18"/>
      </w:rPr>
      <w:t>7</w:t>
    </w:r>
    <w:r w:rsidR="008E4CCB"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A961C4" w:rsidRDefault="008E4CCB" w:rsidP="00CB6F05">
    <w:pPr>
      <w:pBdr>
        <w:top w:val="single" w:sz="6" w:space="1" w:color="auto"/>
      </w:pBdr>
      <w:spacing w:before="120"/>
      <w:rPr>
        <w:sz w:val="18"/>
      </w:rPr>
    </w:pPr>
  </w:p>
  <w:p w:rsidR="008E4CCB" w:rsidRPr="00A961C4" w:rsidRDefault="006D25A4" w:rsidP="008E4CCB">
    <w:pPr>
      <w:jc w:val="right"/>
      <w:rPr>
        <w:i/>
        <w:sz w:val="18"/>
      </w:rPr>
    </w:pPr>
    <w:r>
      <w:rPr>
        <w:i/>
        <w:sz w:val="18"/>
      </w:rPr>
      <w:t>Aged Care (Bond Security) Amendment Act 2013</w:t>
    </w:r>
    <w:r w:rsidR="008E4CCB" w:rsidRPr="00A961C4">
      <w:rPr>
        <w:i/>
        <w:sz w:val="18"/>
      </w:rPr>
      <w:t xml:space="preserve">       </w:t>
    </w:r>
    <w:r>
      <w:rPr>
        <w:i/>
        <w:sz w:val="18"/>
      </w:rPr>
      <w:t>No. 77, 2013</w:t>
    </w:r>
    <w:r w:rsidR="008E4CCB" w:rsidRPr="00A961C4">
      <w:rPr>
        <w:i/>
        <w:sz w:val="18"/>
      </w:rPr>
      <w:t xml:space="preserve">       </w:t>
    </w:r>
    <w:r w:rsidR="008E4CCB" w:rsidRPr="00A961C4">
      <w:rPr>
        <w:i/>
        <w:sz w:val="18"/>
      </w:rPr>
      <w:fldChar w:fldCharType="begin"/>
    </w:r>
    <w:r w:rsidR="008E4CCB" w:rsidRPr="00A961C4">
      <w:rPr>
        <w:i/>
        <w:sz w:val="18"/>
      </w:rPr>
      <w:instrText xml:space="preserve"> PAGE </w:instrText>
    </w:r>
    <w:r w:rsidR="008E4CCB" w:rsidRPr="00A961C4">
      <w:rPr>
        <w:i/>
        <w:sz w:val="18"/>
      </w:rPr>
      <w:fldChar w:fldCharType="separate"/>
    </w:r>
    <w:r w:rsidR="00774446">
      <w:rPr>
        <w:i/>
        <w:noProof/>
        <w:sz w:val="18"/>
      </w:rPr>
      <w:t>1</w:t>
    </w:r>
    <w:r w:rsidR="008E4CCB"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38" w:rsidRDefault="00CE1538" w:rsidP="00715914">
      <w:pPr>
        <w:spacing w:line="240" w:lineRule="auto"/>
      </w:pPr>
      <w:r>
        <w:separator/>
      </w:r>
    </w:p>
  </w:footnote>
  <w:footnote w:type="continuationSeparator" w:id="0">
    <w:p w:rsidR="00CE1538" w:rsidRDefault="00CE153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5F1388" w:rsidRDefault="008E4CCB" w:rsidP="008E4CC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5F1388" w:rsidRDefault="008E4CCB" w:rsidP="008E4CC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5F1388" w:rsidRDefault="008E4CCB" w:rsidP="008E4CC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ED79B6" w:rsidRDefault="008E4CCB" w:rsidP="008E4CCB">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ED79B6" w:rsidRDefault="008E4CCB" w:rsidP="008E4CCB">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ED79B6" w:rsidRDefault="008E4CCB" w:rsidP="008E4CC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A961C4" w:rsidRDefault="008E4CCB" w:rsidP="008E4CCB">
    <w:pPr>
      <w:rPr>
        <w:b/>
        <w:sz w:val="20"/>
      </w:rPr>
    </w:pPr>
    <w:r>
      <w:rPr>
        <w:b/>
        <w:sz w:val="20"/>
      </w:rPr>
      <w:fldChar w:fldCharType="begin"/>
    </w:r>
    <w:r>
      <w:rPr>
        <w:b/>
        <w:sz w:val="20"/>
      </w:rPr>
      <w:instrText xml:space="preserve"> STYLEREF CharAmSchNo </w:instrText>
    </w:r>
    <w:r w:rsidR="00774446">
      <w:rPr>
        <w:b/>
        <w:sz w:val="20"/>
      </w:rPr>
      <w:fldChar w:fldCharType="separate"/>
    </w:r>
    <w:r w:rsidR="0077444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74446">
      <w:rPr>
        <w:sz w:val="20"/>
      </w:rPr>
      <w:fldChar w:fldCharType="separate"/>
    </w:r>
    <w:r w:rsidR="00774446">
      <w:rPr>
        <w:noProof/>
        <w:sz w:val="20"/>
      </w:rPr>
      <w:t>Amendments</w:t>
    </w:r>
    <w:r>
      <w:rPr>
        <w:sz w:val="20"/>
      </w:rPr>
      <w:fldChar w:fldCharType="end"/>
    </w:r>
  </w:p>
  <w:p w:rsidR="008E4CCB" w:rsidRPr="00A961C4" w:rsidRDefault="008E4CCB" w:rsidP="008E4CCB">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E4CCB" w:rsidRPr="00A961C4" w:rsidRDefault="008E4CCB" w:rsidP="008E4CCB">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A961C4" w:rsidRDefault="008E4CCB" w:rsidP="008E4CCB">
    <w:pPr>
      <w:jc w:val="right"/>
      <w:rPr>
        <w:sz w:val="20"/>
      </w:rPr>
    </w:pPr>
    <w:r w:rsidRPr="00A961C4">
      <w:rPr>
        <w:sz w:val="20"/>
      </w:rPr>
      <w:fldChar w:fldCharType="begin"/>
    </w:r>
    <w:r w:rsidRPr="00A961C4">
      <w:rPr>
        <w:sz w:val="20"/>
      </w:rPr>
      <w:instrText xml:space="preserve"> STYLEREF CharAmSchText </w:instrText>
    </w:r>
    <w:r w:rsidR="00774446">
      <w:rPr>
        <w:sz w:val="20"/>
      </w:rPr>
      <w:fldChar w:fldCharType="separate"/>
    </w:r>
    <w:r w:rsidR="0077444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74446">
      <w:rPr>
        <w:b/>
        <w:sz w:val="20"/>
      </w:rPr>
      <w:fldChar w:fldCharType="separate"/>
    </w:r>
    <w:r w:rsidR="00774446">
      <w:rPr>
        <w:b/>
        <w:noProof/>
        <w:sz w:val="20"/>
      </w:rPr>
      <w:t>Schedule 1</w:t>
    </w:r>
    <w:r>
      <w:rPr>
        <w:b/>
        <w:sz w:val="20"/>
      </w:rPr>
      <w:fldChar w:fldCharType="end"/>
    </w:r>
  </w:p>
  <w:p w:rsidR="008E4CCB" w:rsidRPr="00A961C4" w:rsidRDefault="008E4CCB" w:rsidP="008E4CCB">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E4CCB" w:rsidRPr="00A961C4" w:rsidRDefault="008E4CCB" w:rsidP="008E4CCB">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B" w:rsidRPr="00A961C4" w:rsidRDefault="008E4CCB" w:rsidP="008E4C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52"/>
    <w:rsid w:val="00004DEB"/>
    <w:rsid w:val="0000553B"/>
    <w:rsid w:val="00006FCD"/>
    <w:rsid w:val="000136AF"/>
    <w:rsid w:val="00022C1E"/>
    <w:rsid w:val="00022F91"/>
    <w:rsid w:val="000303AB"/>
    <w:rsid w:val="00044DCA"/>
    <w:rsid w:val="000547F7"/>
    <w:rsid w:val="0005492A"/>
    <w:rsid w:val="000614BF"/>
    <w:rsid w:val="000623C4"/>
    <w:rsid w:val="00083CAA"/>
    <w:rsid w:val="00084F5A"/>
    <w:rsid w:val="0009030B"/>
    <w:rsid w:val="000916A6"/>
    <w:rsid w:val="00093B09"/>
    <w:rsid w:val="00094172"/>
    <w:rsid w:val="000A1E5C"/>
    <w:rsid w:val="000A2517"/>
    <w:rsid w:val="000A40EE"/>
    <w:rsid w:val="000D05EF"/>
    <w:rsid w:val="000D120B"/>
    <w:rsid w:val="000E2261"/>
    <w:rsid w:val="000E24AF"/>
    <w:rsid w:val="000E571B"/>
    <w:rsid w:val="000E6F5B"/>
    <w:rsid w:val="000F21C1"/>
    <w:rsid w:val="000F3D08"/>
    <w:rsid w:val="000F5AA5"/>
    <w:rsid w:val="001068C2"/>
    <w:rsid w:val="0010745C"/>
    <w:rsid w:val="00111A71"/>
    <w:rsid w:val="00121446"/>
    <w:rsid w:val="001222E7"/>
    <w:rsid w:val="00137A2D"/>
    <w:rsid w:val="001610EA"/>
    <w:rsid w:val="00166884"/>
    <w:rsid w:val="001669F2"/>
    <w:rsid w:val="00166C2F"/>
    <w:rsid w:val="00172F58"/>
    <w:rsid w:val="00182EC9"/>
    <w:rsid w:val="0018475F"/>
    <w:rsid w:val="001867B1"/>
    <w:rsid w:val="00187007"/>
    <w:rsid w:val="00187FE0"/>
    <w:rsid w:val="00190270"/>
    <w:rsid w:val="001939E1"/>
    <w:rsid w:val="00195382"/>
    <w:rsid w:val="001B761E"/>
    <w:rsid w:val="001C69C4"/>
    <w:rsid w:val="001D37EF"/>
    <w:rsid w:val="001E0E87"/>
    <w:rsid w:val="001E3590"/>
    <w:rsid w:val="001E3C3B"/>
    <w:rsid w:val="001E7407"/>
    <w:rsid w:val="001F5D5E"/>
    <w:rsid w:val="001F6219"/>
    <w:rsid w:val="002145C6"/>
    <w:rsid w:val="00233421"/>
    <w:rsid w:val="0024010F"/>
    <w:rsid w:val="00240749"/>
    <w:rsid w:val="002419F6"/>
    <w:rsid w:val="002440DB"/>
    <w:rsid w:val="00247E34"/>
    <w:rsid w:val="002564A4"/>
    <w:rsid w:val="00266C2E"/>
    <w:rsid w:val="0029218D"/>
    <w:rsid w:val="00297ECB"/>
    <w:rsid w:val="002B1C60"/>
    <w:rsid w:val="002B78D4"/>
    <w:rsid w:val="002C7FDA"/>
    <w:rsid w:val="002D043A"/>
    <w:rsid w:val="002D1319"/>
    <w:rsid w:val="002D183E"/>
    <w:rsid w:val="002D6224"/>
    <w:rsid w:val="00302A25"/>
    <w:rsid w:val="00303631"/>
    <w:rsid w:val="00307481"/>
    <w:rsid w:val="00314998"/>
    <w:rsid w:val="0031577E"/>
    <w:rsid w:val="0031644B"/>
    <w:rsid w:val="003166F1"/>
    <w:rsid w:val="003175C3"/>
    <w:rsid w:val="003232A9"/>
    <w:rsid w:val="00326475"/>
    <w:rsid w:val="00335B01"/>
    <w:rsid w:val="003415D3"/>
    <w:rsid w:val="00352B0F"/>
    <w:rsid w:val="00360459"/>
    <w:rsid w:val="00384214"/>
    <w:rsid w:val="003B1EFA"/>
    <w:rsid w:val="003D0BFE"/>
    <w:rsid w:val="003D5700"/>
    <w:rsid w:val="003E1111"/>
    <w:rsid w:val="003E24B5"/>
    <w:rsid w:val="003F1C9C"/>
    <w:rsid w:val="00400266"/>
    <w:rsid w:val="004116CD"/>
    <w:rsid w:val="00417EB9"/>
    <w:rsid w:val="00424CA9"/>
    <w:rsid w:val="004263D4"/>
    <w:rsid w:val="00434D92"/>
    <w:rsid w:val="00436EA4"/>
    <w:rsid w:val="00441434"/>
    <w:rsid w:val="0044291A"/>
    <w:rsid w:val="0045031C"/>
    <w:rsid w:val="00450A4E"/>
    <w:rsid w:val="004518FA"/>
    <w:rsid w:val="004764CF"/>
    <w:rsid w:val="004840A0"/>
    <w:rsid w:val="00496F97"/>
    <w:rsid w:val="004A0D57"/>
    <w:rsid w:val="004A5B4B"/>
    <w:rsid w:val="004A6C22"/>
    <w:rsid w:val="004B4C27"/>
    <w:rsid w:val="004D097E"/>
    <w:rsid w:val="004D3ACF"/>
    <w:rsid w:val="004D52C5"/>
    <w:rsid w:val="004E1A49"/>
    <w:rsid w:val="004E7BEC"/>
    <w:rsid w:val="0050747A"/>
    <w:rsid w:val="00507691"/>
    <w:rsid w:val="00516B8D"/>
    <w:rsid w:val="005335A4"/>
    <w:rsid w:val="00537FBC"/>
    <w:rsid w:val="00547F84"/>
    <w:rsid w:val="00553B1A"/>
    <w:rsid w:val="0056568A"/>
    <w:rsid w:val="00583B0B"/>
    <w:rsid w:val="00584811"/>
    <w:rsid w:val="00593AA6"/>
    <w:rsid w:val="00594161"/>
    <w:rsid w:val="00594749"/>
    <w:rsid w:val="005B3F30"/>
    <w:rsid w:val="005B4067"/>
    <w:rsid w:val="005C234C"/>
    <w:rsid w:val="005C3F41"/>
    <w:rsid w:val="005C5E94"/>
    <w:rsid w:val="005D5DEF"/>
    <w:rsid w:val="005F097B"/>
    <w:rsid w:val="00600219"/>
    <w:rsid w:val="00604AE3"/>
    <w:rsid w:val="006058BD"/>
    <w:rsid w:val="00615C07"/>
    <w:rsid w:val="0063452C"/>
    <w:rsid w:val="00640435"/>
    <w:rsid w:val="00650C66"/>
    <w:rsid w:val="006668D0"/>
    <w:rsid w:val="00674E87"/>
    <w:rsid w:val="00677CC2"/>
    <w:rsid w:val="00682BE9"/>
    <w:rsid w:val="00687B37"/>
    <w:rsid w:val="00687CF3"/>
    <w:rsid w:val="006905DE"/>
    <w:rsid w:val="0069207B"/>
    <w:rsid w:val="006B1DF1"/>
    <w:rsid w:val="006B252E"/>
    <w:rsid w:val="006C7F8C"/>
    <w:rsid w:val="006D0784"/>
    <w:rsid w:val="006D25A4"/>
    <w:rsid w:val="006D51EC"/>
    <w:rsid w:val="006E3C4F"/>
    <w:rsid w:val="006F318F"/>
    <w:rsid w:val="00700B2C"/>
    <w:rsid w:val="00705B0C"/>
    <w:rsid w:val="00706A77"/>
    <w:rsid w:val="0071169D"/>
    <w:rsid w:val="00713084"/>
    <w:rsid w:val="0071437D"/>
    <w:rsid w:val="00714923"/>
    <w:rsid w:val="007150B5"/>
    <w:rsid w:val="00715914"/>
    <w:rsid w:val="00731E00"/>
    <w:rsid w:val="00740751"/>
    <w:rsid w:val="007440B7"/>
    <w:rsid w:val="0074527D"/>
    <w:rsid w:val="0075115C"/>
    <w:rsid w:val="0076095C"/>
    <w:rsid w:val="0076671A"/>
    <w:rsid w:val="007715C9"/>
    <w:rsid w:val="00774446"/>
    <w:rsid w:val="00774EDD"/>
    <w:rsid w:val="007757EC"/>
    <w:rsid w:val="00776FDE"/>
    <w:rsid w:val="00793721"/>
    <w:rsid w:val="00797BE4"/>
    <w:rsid w:val="007A2A32"/>
    <w:rsid w:val="007A73FA"/>
    <w:rsid w:val="007B1F4A"/>
    <w:rsid w:val="007D18F2"/>
    <w:rsid w:val="007E7C5E"/>
    <w:rsid w:val="007F32E6"/>
    <w:rsid w:val="008002D5"/>
    <w:rsid w:val="00811CB5"/>
    <w:rsid w:val="0081295E"/>
    <w:rsid w:val="008157B9"/>
    <w:rsid w:val="0081696A"/>
    <w:rsid w:val="0081794A"/>
    <w:rsid w:val="00824C4E"/>
    <w:rsid w:val="00841F51"/>
    <w:rsid w:val="00846F0B"/>
    <w:rsid w:val="00854ACB"/>
    <w:rsid w:val="00856A31"/>
    <w:rsid w:val="00860E95"/>
    <w:rsid w:val="008754D0"/>
    <w:rsid w:val="00882C7B"/>
    <w:rsid w:val="008949EA"/>
    <w:rsid w:val="008A3102"/>
    <w:rsid w:val="008D0EE0"/>
    <w:rsid w:val="008D2419"/>
    <w:rsid w:val="008E29B1"/>
    <w:rsid w:val="008E4CCB"/>
    <w:rsid w:val="008F54E7"/>
    <w:rsid w:val="00903422"/>
    <w:rsid w:val="009314A7"/>
    <w:rsid w:val="00932377"/>
    <w:rsid w:val="00947D5A"/>
    <w:rsid w:val="009532A5"/>
    <w:rsid w:val="00966C33"/>
    <w:rsid w:val="009858A6"/>
    <w:rsid w:val="009868E9"/>
    <w:rsid w:val="009979BE"/>
    <w:rsid w:val="009A5187"/>
    <w:rsid w:val="009A55A4"/>
    <w:rsid w:val="009D61B6"/>
    <w:rsid w:val="009F0E41"/>
    <w:rsid w:val="009F52D5"/>
    <w:rsid w:val="009F5E9D"/>
    <w:rsid w:val="009F7DCB"/>
    <w:rsid w:val="00A064EC"/>
    <w:rsid w:val="00A22C98"/>
    <w:rsid w:val="00A231E2"/>
    <w:rsid w:val="00A26561"/>
    <w:rsid w:val="00A414A4"/>
    <w:rsid w:val="00A612EA"/>
    <w:rsid w:val="00A64912"/>
    <w:rsid w:val="00A70A74"/>
    <w:rsid w:val="00A73AFA"/>
    <w:rsid w:val="00A769F4"/>
    <w:rsid w:val="00A77D6B"/>
    <w:rsid w:val="00A805A1"/>
    <w:rsid w:val="00AC6676"/>
    <w:rsid w:val="00AD5641"/>
    <w:rsid w:val="00AF06CF"/>
    <w:rsid w:val="00B0418E"/>
    <w:rsid w:val="00B042E3"/>
    <w:rsid w:val="00B04442"/>
    <w:rsid w:val="00B1457A"/>
    <w:rsid w:val="00B30E73"/>
    <w:rsid w:val="00B33B3C"/>
    <w:rsid w:val="00B37342"/>
    <w:rsid w:val="00B50471"/>
    <w:rsid w:val="00B608AC"/>
    <w:rsid w:val="00B63834"/>
    <w:rsid w:val="00B70A8E"/>
    <w:rsid w:val="00B72AD5"/>
    <w:rsid w:val="00B76AC5"/>
    <w:rsid w:val="00B80199"/>
    <w:rsid w:val="00B856AE"/>
    <w:rsid w:val="00BA220B"/>
    <w:rsid w:val="00BA32D0"/>
    <w:rsid w:val="00BA4C0C"/>
    <w:rsid w:val="00BA51EF"/>
    <w:rsid w:val="00BC221F"/>
    <w:rsid w:val="00BC75EA"/>
    <w:rsid w:val="00BE46D7"/>
    <w:rsid w:val="00BE719A"/>
    <w:rsid w:val="00BE720A"/>
    <w:rsid w:val="00BF2ED9"/>
    <w:rsid w:val="00BF495A"/>
    <w:rsid w:val="00C004CD"/>
    <w:rsid w:val="00C01E50"/>
    <w:rsid w:val="00C27074"/>
    <w:rsid w:val="00C278DD"/>
    <w:rsid w:val="00C304D4"/>
    <w:rsid w:val="00C40596"/>
    <w:rsid w:val="00C42BF8"/>
    <w:rsid w:val="00C50021"/>
    <w:rsid w:val="00C50043"/>
    <w:rsid w:val="00C66367"/>
    <w:rsid w:val="00C7573B"/>
    <w:rsid w:val="00C7592E"/>
    <w:rsid w:val="00C93249"/>
    <w:rsid w:val="00C97FC0"/>
    <w:rsid w:val="00CB1CB5"/>
    <w:rsid w:val="00CB6F05"/>
    <w:rsid w:val="00CC36CB"/>
    <w:rsid w:val="00CD4A5B"/>
    <w:rsid w:val="00CE1538"/>
    <w:rsid w:val="00CF0BB2"/>
    <w:rsid w:val="00CF3EE8"/>
    <w:rsid w:val="00CF790F"/>
    <w:rsid w:val="00D13441"/>
    <w:rsid w:val="00D23737"/>
    <w:rsid w:val="00D23B01"/>
    <w:rsid w:val="00D259FC"/>
    <w:rsid w:val="00D302C2"/>
    <w:rsid w:val="00D31591"/>
    <w:rsid w:val="00D37552"/>
    <w:rsid w:val="00D4332B"/>
    <w:rsid w:val="00D44815"/>
    <w:rsid w:val="00D47C9E"/>
    <w:rsid w:val="00D569BF"/>
    <w:rsid w:val="00D629D3"/>
    <w:rsid w:val="00D6787B"/>
    <w:rsid w:val="00D70DFB"/>
    <w:rsid w:val="00D766DF"/>
    <w:rsid w:val="00D8315D"/>
    <w:rsid w:val="00D84AA1"/>
    <w:rsid w:val="00D86181"/>
    <w:rsid w:val="00DB2C5D"/>
    <w:rsid w:val="00DB4CA5"/>
    <w:rsid w:val="00DC4F88"/>
    <w:rsid w:val="00DC5FA2"/>
    <w:rsid w:val="00DE3270"/>
    <w:rsid w:val="00DF2742"/>
    <w:rsid w:val="00DF472F"/>
    <w:rsid w:val="00DF61C6"/>
    <w:rsid w:val="00E05704"/>
    <w:rsid w:val="00E07C19"/>
    <w:rsid w:val="00E10FA6"/>
    <w:rsid w:val="00E338EF"/>
    <w:rsid w:val="00E40BEC"/>
    <w:rsid w:val="00E5155F"/>
    <w:rsid w:val="00E519A4"/>
    <w:rsid w:val="00E54B43"/>
    <w:rsid w:val="00E65C16"/>
    <w:rsid w:val="00E715A7"/>
    <w:rsid w:val="00E74DC7"/>
    <w:rsid w:val="00E75032"/>
    <w:rsid w:val="00E912C0"/>
    <w:rsid w:val="00E94D5E"/>
    <w:rsid w:val="00EA1336"/>
    <w:rsid w:val="00EA7100"/>
    <w:rsid w:val="00EB2B48"/>
    <w:rsid w:val="00EB5A8A"/>
    <w:rsid w:val="00EC1F67"/>
    <w:rsid w:val="00EC72DE"/>
    <w:rsid w:val="00ED76E0"/>
    <w:rsid w:val="00EE436C"/>
    <w:rsid w:val="00EF2E3A"/>
    <w:rsid w:val="00EF6793"/>
    <w:rsid w:val="00F00E6B"/>
    <w:rsid w:val="00F02BF5"/>
    <w:rsid w:val="00F072A7"/>
    <w:rsid w:val="00F078DC"/>
    <w:rsid w:val="00F11BBB"/>
    <w:rsid w:val="00F3505E"/>
    <w:rsid w:val="00F406BC"/>
    <w:rsid w:val="00F5331B"/>
    <w:rsid w:val="00F56951"/>
    <w:rsid w:val="00F73BD6"/>
    <w:rsid w:val="00F83989"/>
    <w:rsid w:val="00F92486"/>
    <w:rsid w:val="00F967F7"/>
    <w:rsid w:val="00FA21A1"/>
    <w:rsid w:val="00FB0429"/>
    <w:rsid w:val="00FB085C"/>
    <w:rsid w:val="00FB1768"/>
    <w:rsid w:val="00FC5C5F"/>
    <w:rsid w:val="00FC5E13"/>
    <w:rsid w:val="00FD134D"/>
    <w:rsid w:val="00FD195D"/>
    <w:rsid w:val="00FE12AC"/>
    <w:rsid w:val="00FE7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6F0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6F05"/>
  </w:style>
  <w:style w:type="paragraph" w:customStyle="1" w:styleId="OPCParaBase">
    <w:name w:val="OPCParaBase"/>
    <w:link w:val="OPCParaBaseChar"/>
    <w:qFormat/>
    <w:rsid w:val="00CB6F0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B6F05"/>
    <w:pPr>
      <w:spacing w:line="240" w:lineRule="auto"/>
    </w:pPr>
    <w:rPr>
      <w:b/>
      <w:sz w:val="40"/>
    </w:rPr>
  </w:style>
  <w:style w:type="paragraph" w:customStyle="1" w:styleId="ActHead1">
    <w:name w:val="ActHead 1"/>
    <w:aliases w:val="c"/>
    <w:basedOn w:val="OPCParaBase"/>
    <w:next w:val="Normal"/>
    <w:qFormat/>
    <w:rsid w:val="00CB6F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6F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6F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6F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6F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6F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6F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6F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6F0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B6F05"/>
  </w:style>
  <w:style w:type="paragraph" w:customStyle="1" w:styleId="Blocks">
    <w:name w:val="Blocks"/>
    <w:aliases w:val="bb"/>
    <w:basedOn w:val="OPCParaBase"/>
    <w:qFormat/>
    <w:rsid w:val="00CB6F05"/>
    <w:pPr>
      <w:spacing w:line="240" w:lineRule="auto"/>
    </w:pPr>
    <w:rPr>
      <w:sz w:val="24"/>
    </w:rPr>
  </w:style>
  <w:style w:type="paragraph" w:customStyle="1" w:styleId="BoxText">
    <w:name w:val="BoxText"/>
    <w:aliases w:val="bt"/>
    <w:basedOn w:val="OPCParaBase"/>
    <w:qFormat/>
    <w:rsid w:val="00CB6F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6F05"/>
    <w:rPr>
      <w:b/>
    </w:rPr>
  </w:style>
  <w:style w:type="paragraph" w:customStyle="1" w:styleId="BoxHeadItalic">
    <w:name w:val="BoxHeadItalic"/>
    <w:aliases w:val="bhi"/>
    <w:basedOn w:val="BoxText"/>
    <w:next w:val="BoxStep"/>
    <w:qFormat/>
    <w:rsid w:val="00CB6F05"/>
    <w:rPr>
      <w:i/>
    </w:rPr>
  </w:style>
  <w:style w:type="paragraph" w:customStyle="1" w:styleId="BoxList">
    <w:name w:val="BoxList"/>
    <w:aliases w:val="bl"/>
    <w:basedOn w:val="BoxText"/>
    <w:qFormat/>
    <w:rsid w:val="00CB6F05"/>
    <w:pPr>
      <w:ind w:left="1559" w:hanging="425"/>
    </w:pPr>
  </w:style>
  <w:style w:type="paragraph" w:customStyle="1" w:styleId="BoxNote">
    <w:name w:val="BoxNote"/>
    <w:aliases w:val="bn"/>
    <w:basedOn w:val="BoxText"/>
    <w:qFormat/>
    <w:rsid w:val="00CB6F05"/>
    <w:pPr>
      <w:tabs>
        <w:tab w:val="left" w:pos="1985"/>
      </w:tabs>
      <w:spacing w:before="122" w:line="198" w:lineRule="exact"/>
      <w:ind w:left="2948" w:hanging="1814"/>
    </w:pPr>
    <w:rPr>
      <w:sz w:val="18"/>
    </w:rPr>
  </w:style>
  <w:style w:type="paragraph" w:customStyle="1" w:styleId="BoxPara">
    <w:name w:val="BoxPara"/>
    <w:aliases w:val="bp"/>
    <w:basedOn w:val="BoxText"/>
    <w:qFormat/>
    <w:rsid w:val="00CB6F05"/>
    <w:pPr>
      <w:tabs>
        <w:tab w:val="right" w:pos="2268"/>
      </w:tabs>
      <w:ind w:left="2552" w:hanging="1418"/>
    </w:pPr>
  </w:style>
  <w:style w:type="paragraph" w:customStyle="1" w:styleId="BoxStep">
    <w:name w:val="BoxStep"/>
    <w:aliases w:val="bs"/>
    <w:basedOn w:val="BoxText"/>
    <w:qFormat/>
    <w:rsid w:val="00CB6F05"/>
    <w:pPr>
      <w:ind w:left="1985" w:hanging="851"/>
    </w:pPr>
  </w:style>
  <w:style w:type="character" w:customStyle="1" w:styleId="CharAmPartNo">
    <w:name w:val="CharAmPartNo"/>
    <w:basedOn w:val="OPCCharBase"/>
    <w:qFormat/>
    <w:rsid w:val="00CB6F05"/>
  </w:style>
  <w:style w:type="character" w:customStyle="1" w:styleId="CharAmPartText">
    <w:name w:val="CharAmPartText"/>
    <w:basedOn w:val="OPCCharBase"/>
    <w:qFormat/>
    <w:rsid w:val="00CB6F05"/>
  </w:style>
  <w:style w:type="character" w:customStyle="1" w:styleId="CharAmSchNo">
    <w:name w:val="CharAmSchNo"/>
    <w:basedOn w:val="OPCCharBase"/>
    <w:qFormat/>
    <w:rsid w:val="00CB6F05"/>
  </w:style>
  <w:style w:type="character" w:customStyle="1" w:styleId="CharAmSchText">
    <w:name w:val="CharAmSchText"/>
    <w:basedOn w:val="OPCCharBase"/>
    <w:qFormat/>
    <w:rsid w:val="00CB6F05"/>
  </w:style>
  <w:style w:type="character" w:customStyle="1" w:styleId="CharBoldItalic">
    <w:name w:val="CharBoldItalic"/>
    <w:basedOn w:val="OPCCharBase"/>
    <w:uiPriority w:val="1"/>
    <w:qFormat/>
    <w:rsid w:val="00CB6F05"/>
    <w:rPr>
      <w:b/>
      <w:i/>
    </w:rPr>
  </w:style>
  <w:style w:type="character" w:customStyle="1" w:styleId="CharChapNo">
    <w:name w:val="CharChapNo"/>
    <w:basedOn w:val="OPCCharBase"/>
    <w:uiPriority w:val="1"/>
    <w:qFormat/>
    <w:rsid w:val="00CB6F05"/>
  </w:style>
  <w:style w:type="character" w:customStyle="1" w:styleId="CharChapText">
    <w:name w:val="CharChapText"/>
    <w:basedOn w:val="OPCCharBase"/>
    <w:uiPriority w:val="1"/>
    <w:qFormat/>
    <w:rsid w:val="00CB6F05"/>
  </w:style>
  <w:style w:type="character" w:customStyle="1" w:styleId="CharDivNo">
    <w:name w:val="CharDivNo"/>
    <w:basedOn w:val="OPCCharBase"/>
    <w:uiPriority w:val="1"/>
    <w:qFormat/>
    <w:rsid w:val="00CB6F05"/>
  </w:style>
  <w:style w:type="character" w:customStyle="1" w:styleId="CharDivText">
    <w:name w:val="CharDivText"/>
    <w:basedOn w:val="OPCCharBase"/>
    <w:uiPriority w:val="1"/>
    <w:qFormat/>
    <w:rsid w:val="00CB6F05"/>
  </w:style>
  <w:style w:type="character" w:customStyle="1" w:styleId="CharItalic">
    <w:name w:val="CharItalic"/>
    <w:basedOn w:val="OPCCharBase"/>
    <w:uiPriority w:val="1"/>
    <w:qFormat/>
    <w:rsid w:val="00CB6F05"/>
    <w:rPr>
      <w:i/>
    </w:rPr>
  </w:style>
  <w:style w:type="character" w:customStyle="1" w:styleId="CharPartNo">
    <w:name w:val="CharPartNo"/>
    <w:basedOn w:val="OPCCharBase"/>
    <w:uiPriority w:val="1"/>
    <w:qFormat/>
    <w:rsid w:val="00CB6F05"/>
  </w:style>
  <w:style w:type="character" w:customStyle="1" w:styleId="CharPartText">
    <w:name w:val="CharPartText"/>
    <w:basedOn w:val="OPCCharBase"/>
    <w:uiPriority w:val="1"/>
    <w:qFormat/>
    <w:rsid w:val="00CB6F05"/>
  </w:style>
  <w:style w:type="character" w:customStyle="1" w:styleId="CharSectno">
    <w:name w:val="CharSectno"/>
    <w:basedOn w:val="OPCCharBase"/>
    <w:qFormat/>
    <w:rsid w:val="00CB6F05"/>
  </w:style>
  <w:style w:type="character" w:customStyle="1" w:styleId="CharSubdNo">
    <w:name w:val="CharSubdNo"/>
    <w:basedOn w:val="OPCCharBase"/>
    <w:uiPriority w:val="1"/>
    <w:qFormat/>
    <w:rsid w:val="00CB6F05"/>
  </w:style>
  <w:style w:type="character" w:customStyle="1" w:styleId="CharSubdText">
    <w:name w:val="CharSubdText"/>
    <w:basedOn w:val="OPCCharBase"/>
    <w:uiPriority w:val="1"/>
    <w:qFormat/>
    <w:rsid w:val="00CB6F05"/>
  </w:style>
  <w:style w:type="paragraph" w:customStyle="1" w:styleId="CTA--">
    <w:name w:val="CTA --"/>
    <w:basedOn w:val="OPCParaBase"/>
    <w:next w:val="Normal"/>
    <w:rsid w:val="00CB6F05"/>
    <w:pPr>
      <w:spacing w:before="60" w:line="240" w:lineRule="atLeast"/>
      <w:ind w:left="142" w:hanging="142"/>
    </w:pPr>
    <w:rPr>
      <w:sz w:val="20"/>
    </w:rPr>
  </w:style>
  <w:style w:type="paragraph" w:customStyle="1" w:styleId="CTA-">
    <w:name w:val="CTA -"/>
    <w:basedOn w:val="OPCParaBase"/>
    <w:rsid w:val="00CB6F05"/>
    <w:pPr>
      <w:spacing w:before="60" w:line="240" w:lineRule="atLeast"/>
      <w:ind w:left="85" w:hanging="85"/>
    </w:pPr>
    <w:rPr>
      <w:sz w:val="20"/>
    </w:rPr>
  </w:style>
  <w:style w:type="paragraph" w:customStyle="1" w:styleId="CTA---">
    <w:name w:val="CTA ---"/>
    <w:basedOn w:val="OPCParaBase"/>
    <w:next w:val="Normal"/>
    <w:rsid w:val="00CB6F05"/>
    <w:pPr>
      <w:spacing w:before="60" w:line="240" w:lineRule="atLeast"/>
      <w:ind w:left="198" w:hanging="198"/>
    </w:pPr>
    <w:rPr>
      <w:sz w:val="20"/>
    </w:rPr>
  </w:style>
  <w:style w:type="paragraph" w:customStyle="1" w:styleId="CTA----">
    <w:name w:val="CTA ----"/>
    <w:basedOn w:val="OPCParaBase"/>
    <w:next w:val="Normal"/>
    <w:rsid w:val="00CB6F05"/>
    <w:pPr>
      <w:spacing w:before="60" w:line="240" w:lineRule="atLeast"/>
      <w:ind w:left="255" w:hanging="255"/>
    </w:pPr>
    <w:rPr>
      <w:sz w:val="20"/>
    </w:rPr>
  </w:style>
  <w:style w:type="paragraph" w:customStyle="1" w:styleId="CTA1a">
    <w:name w:val="CTA 1(a)"/>
    <w:basedOn w:val="OPCParaBase"/>
    <w:rsid w:val="00CB6F05"/>
    <w:pPr>
      <w:tabs>
        <w:tab w:val="right" w:pos="414"/>
      </w:tabs>
      <w:spacing w:before="40" w:line="240" w:lineRule="atLeast"/>
      <w:ind w:left="675" w:hanging="675"/>
    </w:pPr>
    <w:rPr>
      <w:sz w:val="20"/>
    </w:rPr>
  </w:style>
  <w:style w:type="paragraph" w:customStyle="1" w:styleId="CTA1ai">
    <w:name w:val="CTA 1(a)(i)"/>
    <w:basedOn w:val="OPCParaBase"/>
    <w:rsid w:val="00CB6F05"/>
    <w:pPr>
      <w:tabs>
        <w:tab w:val="right" w:pos="1004"/>
      </w:tabs>
      <w:spacing w:before="40" w:line="240" w:lineRule="atLeast"/>
      <w:ind w:left="1253" w:hanging="1253"/>
    </w:pPr>
    <w:rPr>
      <w:sz w:val="20"/>
    </w:rPr>
  </w:style>
  <w:style w:type="paragraph" w:customStyle="1" w:styleId="CTA2a">
    <w:name w:val="CTA 2(a)"/>
    <w:basedOn w:val="OPCParaBase"/>
    <w:rsid w:val="00CB6F05"/>
    <w:pPr>
      <w:tabs>
        <w:tab w:val="right" w:pos="482"/>
      </w:tabs>
      <w:spacing w:before="40" w:line="240" w:lineRule="atLeast"/>
      <w:ind w:left="748" w:hanging="748"/>
    </w:pPr>
    <w:rPr>
      <w:sz w:val="20"/>
    </w:rPr>
  </w:style>
  <w:style w:type="paragraph" w:customStyle="1" w:styleId="CTA2ai">
    <w:name w:val="CTA 2(a)(i)"/>
    <w:basedOn w:val="OPCParaBase"/>
    <w:rsid w:val="00CB6F05"/>
    <w:pPr>
      <w:tabs>
        <w:tab w:val="right" w:pos="1089"/>
      </w:tabs>
      <w:spacing w:before="40" w:line="240" w:lineRule="atLeast"/>
      <w:ind w:left="1327" w:hanging="1327"/>
    </w:pPr>
    <w:rPr>
      <w:sz w:val="20"/>
    </w:rPr>
  </w:style>
  <w:style w:type="paragraph" w:customStyle="1" w:styleId="CTA3a">
    <w:name w:val="CTA 3(a)"/>
    <w:basedOn w:val="OPCParaBase"/>
    <w:rsid w:val="00CB6F05"/>
    <w:pPr>
      <w:tabs>
        <w:tab w:val="right" w:pos="556"/>
      </w:tabs>
      <w:spacing w:before="40" w:line="240" w:lineRule="atLeast"/>
      <w:ind w:left="805" w:hanging="805"/>
    </w:pPr>
    <w:rPr>
      <w:sz w:val="20"/>
    </w:rPr>
  </w:style>
  <w:style w:type="paragraph" w:customStyle="1" w:styleId="CTA3ai">
    <w:name w:val="CTA 3(a)(i)"/>
    <w:basedOn w:val="OPCParaBase"/>
    <w:rsid w:val="00CB6F05"/>
    <w:pPr>
      <w:tabs>
        <w:tab w:val="right" w:pos="1140"/>
      </w:tabs>
      <w:spacing w:before="40" w:line="240" w:lineRule="atLeast"/>
      <w:ind w:left="1361" w:hanging="1361"/>
    </w:pPr>
    <w:rPr>
      <w:sz w:val="20"/>
    </w:rPr>
  </w:style>
  <w:style w:type="paragraph" w:customStyle="1" w:styleId="CTA4a">
    <w:name w:val="CTA 4(a)"/>
    <w:basedOn w:val="OPCParaBase"/>
    <w:rsid w:val="00CB6F05"/>
    <w:pPr>
      <w:tabs>
        <w:tab w:val="right" w:pos="624"/>
      </w:tabs>
      <w:spacing w:before="40" w:line="240" w:lineRule="atLeast"/>
      <w:ind w:left="873" w:hanging="873"/>
    </w:pPr>
    <w:rPr>
      <w:sz w:val="20"/>
    </w:rPr>
  </w:style>
  <w:style w:type="paragraph" w:customStyle="1" w:styleId="CTA4ai">
    <w:name w:val="CTA 4(a)(i)"/>
    <w:basedOn w:val="OPCParaBase"/>
    <w:rsid w:val="00CB6F05"/>
    <w:pPr>
      <w:tabs>
        <w:tab w:val="right" w:pos="1213"/>
      </w:tabs>
      <w:spacing w:before="40" w:line="240" w:lineRule="atLeast"/>
      <w:ind w:left="1452" w:hanging="1452"/>
    </w:pPr>
    <w:rPr>
      <w:sz w:val="20"/>
    </w:rPr>
  </w:style>
  <w:style w:type="paragraph" w:customStyle="1" w:styleId="CTACAPS">
    <w:name w:val="CTA CAPS"/>
    <w:basedOn w:val="OPCParaBase"/>
    <w:rsid w:val="00CB6F05"/>
    <w:pPr>
      <w:spacing w:before="60" w:line="240" w:lineRule="atLeast"/>
    </w:pPr>
    <w:rPr>
      <w:sz w:val="20"/>
    </w:rPr>
  </w:style>
  <w:style w:type="paragraph" w:customStyle="1" w:styleId="CTAright">
    <w:name w:val="CTA right"/>
    <w:basedOn w:val="OPCParaBase"/>
    <w:rsid w:val="00CB6F05"/>
    <w:pPr>
      <w:spacing w:before="60" w:line="240" w:lineRule="auto"/>
      <w:jc w:val="right"/>
    </w:pPr>
    <w:rPr>
      <w:sz w:val="20"/>
    </w:rPr>
  </w:style>
  <w:style w:type="paragraph" w:customStyle="1" w:styleId="subsection">
    <w:name w:val="subsection"/>
    <w:aliases w:val="ss"/>
    <w:basedOn w:val="OPCParaBase"/>
    <w:link w:val="subsectionChar"/>
    <w:rsid w:val="00CB6F05"/>
    <w:pPr>
      <w:tabs>
        <w:tab w:val="right" w:pos="1021"/>
      </w:tabs>
      <w:spacing w:before="180" w:line="240" w:lineRule="auto"/>
      <w:ind w:left="1134" w:hanging="1134"/>
    </w:pPr>
  </w:style>
  <w:style w:type="paragraph" w:customStyle="1" w:styleId="Definition">
    <w:name w:val="Definition"/>
    <w:aliases w:val="dd"/>
    <w:basedOn w:val="OPCParaBase"/>
    <w:rsid w:val="00CB6F05"/>
    <w:pPr>
      <w:spacing w:before="180" w:line="240" w:lineRule="auto"/>
      <w:ind w:left="1134"/>
    </w:pPr>
  </w:style>
  <w:style w:type="paragraph" w:customStyle="1" w:styleId="Formula">
    <w:name w:val="Formula"/>
    <w:basedOn w:val="OPCParaBase"/>
    <w:rsid w:val="00CB6F05"/>
    <w:pPr>
      <w:spacing w:line="240" w:lineRule="auto"/>
      <w:ind w:left="1134"/>
    </w:pPr>
    <w:rPr>
      <w:sz w:val="20"/>
    </w:rPr>
  </w:style>
  <w:style w:type="paragraph" w:styleId="Header">
    <w:name w:val="header"/>
    <w:basedOn w:val="OPCParaBase"/>
    <w:link w:val="HeaderChar"/>
    <w:unhideWhenUsed/>
    <w:rsid w:val="00CB6F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6F05"/>
    <w:rPr>
      <w:rFonts w:eastAsia="Times New Roman" w:cs="Times New Roman"/>
      <w:sz w:val="16"/>
      <w:lang w:eastAsia="en-AU"/>
    </w:rPr>
  </w:style>
  <w:style w:type="paragraph" w:customStyle="1" w:styleId="House">
    <w:name w:val="House"/>
    <w:basedOn w:val="OPCParaBase"/>
    <w:rsid w:val="00CB6F05"/>
    <w:pPr>
      <w:spacing w:line="240" w:lineRule="auto"/>
    </w:pPr>
    <w:rPr>
      <w:sz w:val="28"/>
    </w:rPr>
  </w:style>
  <w:style w:type="paragraph" w:customStyle="1" w:styleId="Item">
    <w:name w:val="Item"/>
    <w:aliases w:val="i"/>
    <w:basedOn w:val="OPCParaBase"/>
    <w:next w:val="ItemHead"/>
    <w:rsid w:val="00CB6F05"/>
    <w:pPr>
      <w:keepLines/>
      <w:spacing w:before="80" w:line="240" w:lineRule="auto"/>
      <w:ind w:left="709"/>
    </w:pPr>
  </w:style>
  <w:style w:type="paragraph" w:customStyle="1" w:styleId="ItemHead">
    <w:name w:val="ItemHead"/>
    <w:aliases w:val="ih"/>
    <w:basedOn w:val="OPCParaBase"/>
    <w:next w:val="Item"/>
    <w:rsid w:val="00CB6F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6F05"/>
    <w:pPr>
      <w:spacing w:line="240" w:lineRule="auto"/>
    </w:pPr>
    <w:rPr>
      <w:b/>
      <w:sz w:val="32"/>
    </w:rPr>
  </w:style>
  <w:style w:type="paragraph" w:customStyle="1" w:styleId="notedraft">
    <w:name w:val="note(draft)"/>
    <w:aliases w:val="nd"/>
    <w:basedOn w:val="OPCParaBase"/>
    <w:rsid w:val="00CB6F05"/>
    <w:pPr>
      <w:spacing w:before="240" w:line="240" w:lineRule="auto"/>
      <w:ind w:left="284" w:hanging="284"/>
    </w:pPr>
    <w:rPr>
      <w:i/>
      <w:sz w:val="24"/>
    </w:rPr>
  </w:style>
  <w:style w:type="paragraph" w:customStyle="1" w:styleId="notemargin">
    <w:name w:val="note(margin)"/>
    <w:aliases w:val="nm"/>
    <w:basedOn w:val="OPCParaBase"/>
    <w:rsid w:val="00CB6F05"/>
    <w:pPr>
      <w:tabs>
        <w:tab w:val="left" w:pos="709"/>
      </w:tabs>
      <w:spacing w:before="122" w:line="198" w:lineRule="exact"/>
      <w:ind w:left="709" w:hanging="709"/>
    </w:pPr>
    <w:rPr>
      <w:sz w:val="18"/>
    </w:rPr>
  </w:style>
  <w:style w:type="paragraph" w:customStyle="1" w:styleId="noteToPara">
    <w:name w:val="noteToPara"/>
    <w:aliases w:val="ntp"/>
    <w:basedOn w:val="OPCParaBase"/>
    <w:rsid w:val="00CB6F05"/>
    <w:pPr>
      <w:spacing w:before="122" w:line="198" w:lineRule="exact"/>
      <w:ind w:left="2353" w:hanging="709"/>
    </w:pPr>
    <w:rPr>
      <w:sz w:val="18"/>
    </w:rPr>
  </w:style>
  <w:style w:type="paragraph" w:customStyle="1" w:styleId="noteParlAmend">
    <w:name w:val="note(ParlAmend)"/>
    <w:aliases w:val="npp"/>
    <w:basedOn w:val="OPCParaBase"/>
    <w:next w:val="ParlAmend"/>
    <w:rsid w:val="00CB6F05"/>
    <w:pPr>
      <w:spacing w:line="240" w:lineRule="auto"/>
      <w:jc w:val="right"/>
    </w:pPr>
    <w:rPr>
      <w:rFonts w:ascii="Arial" w:hAnsi="Arial"/>
      <w:b/>
      <w:i/>
    </w:rPr>
  </w:style>
  <w:style w:type="paragraph" w:customStyle="1" w:styleId="notetext">
    <w:name w:val="note(text)"/>
    <w:aliases w:val="n"/>
    <w:basedOn w:val="OPCParaBase"/>
    <w:rsid w:val="00CB6F05"/>
    <w:pPr>
      <w:spacing w:before="122" w:line="198" w:lineRule="exact"/>
      <w:ind w:left="1985" w:hanging="851"/>
    </w:pPr>
    <w:rPr>
      <w:sz w:val="18"/>
    </w:rPr>
  </w:style>
  <w:style w:type="paragraph" w:customStyle="1" w:styleId="Page1">
    <w:name w:val="Page1"/>
    <w:basedOn w:val="OPCParaBase"/>
    <w:rsid w:val="00CB6F05"/>
    <w:pPr>
      <w:spacing w:before="400" w:line="240" w:lineRule="auto"/>
    </w:pPr>
    <w:rPr>
      <w:b/>
      <w:sz w:val="32"/>
    </w:rPr>
  </w:style>
  <w:style w:type="paragraph" w:customStyle="1" w:styleId="PageBreak">
    <w:name w:val="PageBreak"/>
    <w:aliases w:val="pb"/>
    <w:basedOn w:val="OPCParaBase"/>
    <w:rsid w:val="00CB6F05"/>
    <w:pPr>
      <w:spacing w:line="240" w:lineRule="auto"/>
    </w:pPr>
    <w:rPr>
      <w:sz w:val="20"/>
    </w:rPr>
  </w:style>
  <w:style w:type="paragraph" w:customStyle="1" w:styleId="paragraphsub">
    <w:name w:val="paragraph(sub)"/>
    <w:aliases w:val="aa"/>
    <w:basedOn w:val="OPCParaBase"/>
    <w:rsid w:val="00CB6F05"/>
    <w:pPr>
      <w:tabs>
        <w:tab w:val="right" w:pos="1985"/>
      </w:tabs>
      <w:spacing w:before="40" w:line="240" w:lineRule="auto"/>
      <w:ind w:left="2098" w:hanging="2098"/>
    </w:pPr>
  </w:style>
  <w:style w:type="paragraph" w:customStyle="1" w:styleId="paragraphsub-sub">
    <w:name w:val="paragraph(sub-sub)"/>
    <w:aliases w:val="aaa"/>
    <w:basedOn w:val="OPCParaBase"/>
    <w:rsid w:val="00CB6F05"/>
    <w:pPr>
      <w:tabs>
        <w:tab w:val="right" w:pos="2722"/>
      </w:tabs>
      <w:spacing w:before="40" w:line="240" w:lineRule="auto"/>
      <w:ind w:left="2835" w:hanging="2835"/>
    </w:pPr>
  </w:style>
  <w:style w:type="paragraph" w:customStyle="1" w:styleId="paragraph">
    <w:name w:val="paragraph"/>
    <w:aliases w:val="a"/>
    <w:basedOn w:val="OPCParaBase"/>
    <w:link w:val="paragraphChar"/>
    <w:rsid w:val="00CB6F05"/>
    <w:pPr>
      <w:tabs>
        <w:tab w:val="right" w:pos="1531"/>
      </w:tabs>
      <w:spacing w:before="40" w:line="240" w:lineRule="auto"/>
      <w:ind w:left="1644" w:hanging="1644"/>
    </w:pPr>
  </w:style>
  <w:style w:type="paragraph" w:customStyle="1" w:styleId="ParlAmend">
    <w:name w:val="ParlAmend"/>
    <w:aliases w:val="pp"/>
    <w:basedOn w:val="OPCParaBase"/>
    <w:rsid w:val="00CB6F05"/>
    <w:pPr>
      <w:spacing w:before="240" w:line="240" w:lineRule="atLeast"/>
      <w:ind w:hanging="567"/>
    </w:pPr>
    <w:rPr>
      <w:sz w:val="24"/>
    </w:rPr>
  </w:style>
  <w:style w:type="paragraph" w:customStyle="1" w:styleId="Penalty">
    <w:name w:val="Penalty"/>
    <w:basedOn w:val="OPCParaBase"/>
    <w:rsid w:val="00CB6F05"/>
    <w:pPr>
      <w:tabs>
        <w:tab w:val="left" w:pos="2977"/>
      </w:tabs>
      <w:spacing w:before="180" w:line="240" w:lineRule="auto"/>
      <w:ind w:left="1985" w:hanging="851"/>
    </w:pPr>
  </w:style>
  <w:style w:type="paragraph" w:customStyle="1" w:styleId="Portfolio">
    <w:name w:val="Portfolio"/>
    <w:basedOn w:val="OPCParaBase"/>
    <w:rsid w:val="00CB6F05"/>
    <w:pPr>
      <w:spacing w:line="240" w:lineRule="auto"/>
    </w:pPr>
    <w:rPr>
      <w:i/>
      <w:sz w:val="20"/>
    </w:rPr>
  </w:style>
  <w:style w:type="paragraph" w:customStyle="1" w:styleId="Preamble">
    <w:name w:val="Preamble"/>
    <w:basedOn w:val="OPCParaBase"/>
    <w:next w:val="Normal"/>
    <w:rsid w:val="00CB6F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6F05"/>
    <w:pPr>
      <w:spacing w:line="240" w:lineRule="auto"/>
    </w:pPr>
    <w:rPr>
      <w:i/>
      <w:sz w:val="20"/>
    </w:rPr>
  </w:style>
  <w:style w:type="paragraph" w:customStyle="1" w:styleId="Session">
    <w:name w:val="Session"/>
    <w:basedOn w:val="OPCParaBase"/>
    <w:rsid w:val="00CB6F05"/>
    <w:pPr>
      <w:spacing w:line="240" w:lineRule="auto"/>
    </w:pPr>
    <w:rPr>
      <w:sz w:val="28"/>
    </w:rPr>
  </w:style>
  <w:style w:type="paragraph" w:customStyle="1" w:styleId="Sponsor">
    <w:name w:val="Sponsor"/>
    <w:basedOn w:val="OPCParaBase"/>
    <w:rsid w:val="00CB6F05"/>
    <w:pPr>
      <w:spacing w:line="240" w:lineRule="auto"/>
    </w:pPr>
    <w:rPr>
      <w:i/>
    </w:rPr>
  </w:style>
  <w:style w:type="paragraph" w:customStyle="1" w:styleId="Subitem">
    <w:name w:val="Subitem"/>
    <w:aliases w:val="iss"/>
    <w:basedOn w:val="OPCParaBase"/>
    <w:rsid w:val="00CB6F05"/>
    <w:pPr>
      <w:spacing w:before="180" w:line="240" w:lineRule="auto"/>
      <w:ind w:left="709" w:hanging="709"/>
    </w:pPr>
  </w:style>
  <w:style w:type="paragraph" w:customStyle="1" w:styleId="SubitemHead">
    <w:name w:val="SubitemHead"/>
    <w:aliases w:val="issh"/>
    <w:basedOn w:val="OPCParaBase"/>
    <w:rsid w:val="00CB6F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6F05"/>
    <w:pPr>
      <w:spacing w:before="40" w:line="240" w:lineRule="auto"/>
      <w:ind w:left="1134"/>
    </w:pPr>
  </w:style>
  <w:style w:type="paragraph" w:customStyle="1" w:styleId="SubsectionHead">
    <w:name w:val="SubsectionHead"/>
    <w:aliases w:val="ssh"/>
    <w:basedOn w:val="OPCParaBase"/>
    <w:next w:val="subsection"/>
    <w:rsid w:val="00CB6F05"/>
    <w:pPr>
      <w:keepNext/>
      <w:keepLines/>
      <w:spacing w:before="240" w:line="240" w:lineRule="auto"/>
      <w:ind w:left="1134"/>
    </w:pPr>
    <w:rPr>
      <w:i/>
    </w:rPr>
  </w:style>
  <w:style w:type="paragraph" w:customStyle="1" w:styleId="Tablea">
    <w:name w:val="Table(a)"/>
    <w:aliases w:val="ta"/>
    <w:basedOn w:val="OPCParaBase"/>
    <w:rsid w:val="00CB6F05"/>
    <w:pPr>
      <w:spacing w:before="60" w:line="240" w:lineRule="auto"/>
      <w:ind w:left="284" w:hanging="284"/>
    </w:pPr>
    <w:rPr>
      <w:sz w:val="20"/>
    </w:rPr>
  </w:style>
  <w:style w:type="paragraph" w:customStyle="1" w:styleId="TableAA">
    <w:name w:val="Table(AA)"/>
    <w:aliases w:val="taaa"/>
    <w:basedOn w:val="OPCParaBase"/>
    <w:rsid w:val="00CB6F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6F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6F05"/>
    <w:pPr>
      <w:spacing w:before="60" w:line="240" w:lineRule="atLeast"/>
    </w:pPr>
    <w:rPr>
      <w:sz w:val="20"/>
    </w:rPr>
  </w:style>
  <w:style w:type="paragraph" w:customStyle="1" w:styleId="TLPBoxTextnote">
    <w:name w:val="TLPBoxText(note"/>
    <w:aliases w:val="right)"/>
    <w:basedOn w:val="OPCParaBase"/>
    <w:rsid w:val="00CB6F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6F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6F05"/>
    <w:pPr>
      <w:spacing w:before="122" w:line="198" w:lineRule="exact"/>
      <w:ind w:left="1985" w:hanging="851"/>
      <w:jc w:val="right"/>
    </w:pPr>
    <w:rPr>
      <w:sz w:val="18"/>
    </w:rPr>
  </w:style>
  <w:style w:type="paragraph" w:customStyle="1" w:styleId="TLPTableBullet">
    <w:name w:val="TLPTableBullet"/>
    <w:aliases w:val="ttb"/>
    <w:basedOn w:val="OPCParaBase"/>
    <w:rsid w:val="00CB6F05"/>
    <w:pPr>
      <w:spacing w:line="240" w:lineRule="exact"/>
      <w:ind w:left="284" w:hanging="284"/>
    </w:pPr>
    <w:rPr>
      <w:sz w:val="20"/>
    </w:rPr>
  </w:style>
  <w:style w:type="paragraph" w:styleId="TOC1">
    <w:name w:val="toc 1"/>
    <w:basedOn w:val="OPCParaBase"/>
    <w:next w:val="Normal"/>
    <w:uiPriority w:val="39"/>
    <w:semiHidden/>
    <w:unhideWhenUsed/>
    <w:rsid w:val="00CB6F0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6F0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B6F0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6F0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6F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6F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6F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B6F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6F0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6F05"/>
    <w:pPr>
      <w:keepLines/>
      <w:spacing w:before="240" w:after="120" w:line="240" w:lineRule="auto"/>
      <w:ind w:left="794"/>
    </w:pPr>
    <w:rPr>
      <w:b/>
      <w:kern w:val="28"/>
      <w:sz w:val="20"/>
    </w:rPr>
  </w:style>
  <w:style w:type="paragraph" w:customStyle="1" w:styleId="TofSectsHeading">
    <w:name w:val="TofSects(Heading)"/>
    <w:basedOn w:val="OPCParaBase"/>
    <w:rsid w:val="00CB6F05"/>
    <w:pPr>
      <w:spacing w:before="240" w:after="120" w:line="240" w:lineRule="auto"/>
    </w:pPr>
    <w:rPr>
      <w:b/>
      <w:sz w:val="24"/>
    </w:rPr>
  </w:style>
  <w:style w:type="paragraph" w:customStyle="1" w:styleId="TofSectsSection">
    <w:name w:val="TofSects(Section)"/>
    <w:basedOn w:val="OPCParaBase"/>
    <w:rsid w:val="00CB6F05"/>
    <w:pPr>
      <w:keepLines/>
      <w:spacing w:before="40" w:line="240" w:lineRule="auto"/>
      <w:ind w:left="1588" w:hanging="794"/>
    </w:pPr>
    <w:rPr>
      <w:kern w:val="28"/>
      <w:sz w:val="18"/>
    </w:rPr>
  </w:style>
  <w:style w:type="paragraph" w:customStyle="1" w:styleId="TofSectsSubdiv">
    <w:name w:val="TofSects(Subdiv)"/>
    <w:basedOn w:val="OPCParaBase"/>
    <w:rsid w:val="00CB6F05"/>
    <w:pPr>
      <w:keepLines/>
      <w:spacing w:before="80" w:line="240" w:lineRule="auto"/>
      <w:ind w:left="1588" w:hanging="794"/>
    </w:pPr>
    <w:rPr>
      <w:kern w:val="28"/>
    </w:rPr>
  </w:style>
  <w:style w:type="paragraph" w:customStyle="1" w:styleId="WRStyle">
    <w:name w:val="WR Style"/>
    <w:aliases w:val="WR"/>
    <w:basedOn w:val="OPCParaBase"/>
    <w:rsid w:val="00CB6F05"/>
    <w:pPr>
      <w:spacing w:before="240" w:line="240" w:lineRule="auto"/>
      <w:ind w:left="284" w:hanging="284"/>
    </w:pPr>
    <w:rPr>
      <w:b/>
      <w:i/>
      <w:kern w:val="28"/>
      <w:sz w:val="24"/>
    </w:rPr>
  </w:style>
  <w:style w:type="paragraph" w:customStyle="1" w:styleId="notepara">
    <w:name w:val="note(para)"/>
    <w:aliases w:val="na"/>
    <w:basedOn w:val="OPCParaBase"/>
    <w:rsid w:val="00CB6F05"/>
    <w:pPr>
      <w:spacing w:before="40" w:line="198" w:lineRule="exact"/>
      <w:ind w:left="2354" w:hanging="369"/>
    </w:pPr>
    <w:rPr>
      <w:sz w:val="18"/>
    </w:rPr>
  </w:style>
  <w:style w:type="paragraph" w:styleId="Footer">
    <w:name w:val="footer"/>
    <w:link w:val="FooterChar"/>
    <w:rsid w:val="00CB6F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6F05"/>
    <w:rPr>
      <w:rFonts w:eastAsia="Times New Roman" w:cs="Times New Roman"/>
      <w:sz w:val="22"/>
      <w:szCs w:val="24"/>
      <w:lang w:eastAsia="en-AU"/>
    </w:rPr>
  </w:style>
  <w:style w:type="character" w:styleId="LineNumber">
    <w:name w:val="line number"/>
    <w:basedOn w:val="OPCCharBase"/>
    <w:uiPriority w:val="99"/>
    <w:semiHidden/>
    <w:unhideWhenUsed/>
    <w:rsid w:val="00CB6F05"/>
    <w:rPr>
      <w:sz w:val="16"/>
    </w:rPr>
  </w:style>
  <w:style w:type="table" w:customStyle="1" w:styleId="CFlag">
    <w:name w:val="CFlag"/>
    <w:basedOn w:val="TableNormal"/>
    <w:uiPriority w:val="99"/>
    <w:rsid w:val="00CB6F05"/>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link w:val="subsection"/>
    <w:rsid w:val="00583B0B"/>
    <w:rPr>
      <w:rFonts w:eastAsia="Times New Roman" w:cs="Times New Roman"/>
      <w:sz w:val="22"/>
      <w:lang w:eastAsia="en-AU"/>
    </w:rPr>
  </w:style>
  <w:style w:type="character" w:customStyle="1" w:styleId="ActHead5Char">
    <w:name w:val="ActHead 5 Char"/>
    <w:aliases w:val="s Char"/>
    <w:link w:val="ActHead5"/>
    <w:rsid w:val="00583B0B"/>
    <w:rPr>
      <w:rFonts w:eastAsia="Times New Roman" w:cs="Times New Roman"/>
      <w:b/>
      <w:kern w:val="28"/>
      <w:sz w:val="24"/>
      <w:lang w:eastAsia="en-AU"/>
    </w:rPr>
  </w:style>
  <w:style w:type="character" w:customStyle="1" w:styleId="paragraphChar">
    <w:name w:val="paragraph Char"/>
    <w:aliases w:val="a Char"/>
    <w:link w:val="paragraph"/>
    <w:rsid w:val="00583B0B"/>
    <w:rPr>
      <w:rFonts w:eastAsia="Times New Roman" w:cs="Times New Roman"/>
      <w:sz w:val="22"/>
      <w:lang w:eastAsia="en-AU"/>
    </w:rPr>
  </w:style>
  <w:style w:type="paragraph" w:customStyle="1" w:styleId="SignCoverPageEnd">
    <w:name w:val="SignCoverPageEnd"/>
    <w:basedOn w:val="OPCParaBase"/>
    <w:next w:val="Normal"/>
    <w:rsid w:val="00CB6F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6F05"/>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CB6F05"/>
    <w:pPr>
      <w:spacing w:before="120"/>
      <w:outlineLvl w:val="0"/>
    </w:pPr>
    <w:rPr>
      <w:b/>
      <w:sz w:val="28"/>
      <w:szCs w:val="28"/>
    </w:rPr>
  </w:style>
  <w:style w:type="paragraph" w:customStyle="1" w:styleId="ENotesHeading2">
    <w:name w:val="ENotesHeading 2"/>
    <w:aliases w:val="Enh2"/>
    <w:basedOn w:val="OPCParaBase"/>
    <w:next w:val="ENotesHeading3"/>
    <w:rsid w:val="00CB6F05"/>
    <w:pPr>
      <w:spacing w:before="120" w:after="120"/>
      <w:outlineLvl w:val="6"/>
    </w:pPr>
    <w:rPr>
      <w:b/>
      <w:sz w:val="24"/>
      <w:szCs w:val="28"/>
    </w:rPr>
  </w:style>
  <w:style w:type="paragraph" w:customStyle="1" w:styleId="ENotesHeading3">
    <w:name w:val="ENotesHeading 3"/>
    <w:aliases w:val="Enh3"/>
    <w:basedOn w:val="OPCParaBase"/>
    <w:next w:val="Normal"/>
    <w:rsid w:val="00CB6F05"/>
    <w:pPr>
      <w:spacing w:before="120" w:line="240" w:lineRule="auto"/>
      <w:outlineLvl w:val="7"/>
    </w:pPr>
    <w:rPr>
      <w:b/>
      <w:szCs w:val="24"/>
    </w:rPr>
  </w:style>
  <w:style w:type="paragraph" w:customStyle="1" w:styleId="ENotesText">
    <w:name w:val="ENotesText"/>
    <w:aliases w:val="Ent"/>
    <w:basedOn w:val="OPCParaBase"/>
    <w:next w:val="Normal"/>
    <w:rsid w:val="00CB6F05"/>
    <w:pPr>
      <w:spacing w:before="120"/>
    </w:pPr>
  </w:style>
  <w:style w:type="paragraph" w:customStyle="1" w:styleId="Paragraphsub-sub-sub">
    <w:name w:val="Paragraph(sub-sub-sub)"/>
    <w:aliases w:val="aaaa"/>
    <w:basedOn w:val="OPCParaBase"/>
    <w:rsid w:val="00CB6F0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6F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6F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6F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6F0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B6F05"/>
    <w:pPr>
      <w:spacing w:before="60" w:line="240" w:lineRule="auto"/>
    </w:pPr>
    <w:rPr>
      <w:rFonts w:cs="Arial"/>
      <w:sz w:val="20"/>
      <w:szCs w:val="22"/>
    </w:rPr>
  </w:style>
  <w:style w:type="paragraph" w:customStyle="1" w:styleId="ETAsubitem">
    <w:name w:val="ETA(subitem)"/>
    <w:basedOn w:val="OPCParaBase"/>
    <w:rsid w:val="00CB6F05"/>
    <w:pPr>
      <w:tabs>
        <w:tab w:val="right" w:pos="340"/>
      </w:tabs>
      <w:spacing w:before="60" w:line="240" w:lineRule="auto"/>
      <w:ind w:left="454" w:hanging="454"/>
    </w:pPr>
    <w:rPr>
      <w:sz w:val="20"/>
    </w:rPr>
  </w:style>
  <w:style w:type="paragraph" w:customStyle="1" w:styleId="ETApara">
    <w:name w:val="ETA(para)"/>
    <w:basedOn w:val="OPCParaBase"/>
    <w:rsid w:val="00CB6F05"/>
    <w:pPr>
      <w:tabs>
        <w:tab w:val="right" w:pos="754"/>
      </w:tabs>
      <w:spacing w:before="60" w:line="240" w:lineRule="auto"/>
      <w:ind w:left="828" w:hanging="828"/>
    </w:pPr>
    <w:rPr>
      <w:sz w:val="20"/>
    </w:rPr>
  </w:style>
  <w:style w:type="paragraph" w:customStyle="1" w:styleId="ETAsubpara">
    <w:name w:val="ETA(subpara)"/>
    <w:basedOn w:val="OPCParaBase"/>
    <w:rsid w:val="00CB6F05"/>
    <w:pPr>
      <w:tabs>
        <w:tab w:val="right" w:pos="1083"/>
      </w:tabs>
      <w:spacing w:before="60" w:line="240" w:lineRule="auto"/>
      <w:ind w:left="1191" w:hanging="1191"/>
    </w:pPr>
    <w:rPr>
      <w:sz w:val="20"/>
    </w:rPr>
  </w:style>
  <w:style w:type="paragraph" w:customStyle="1" w:styleId="ETAsub-subpara">
    <w:name w:val="ETA(sub-subpara)"/>
    <w:basedOn w:val="OPCParaBase"/>
    <w:rsid w:val="00CB6F0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B6F05"/>
    <w:rPr>
      <w:b/>
      <w:sz w:val="28"/>
      <w:szCs w:val="28"/>
    </w:rPr>
  </w:style>
  <w:style w:type="paragraph" w:customStyle="1" w:styleId="NotesHeading2">
    <w:name w:val="NotesHeading 2"/>
    <w:basedOn w:val="OPCParaBase"/>
    <w:next w:val="Normal"/>
    <w:rsid w:val="00CB6F05"/>
    <w:rPr>
      <w:b/>
      <w:sz w:val="28"/>
      <w:szCs w:val="28"/>
    </w:rPr>
  </w:style>
  <w:style w:type="paragraph" w:customStyle="1" w:styleId="SubPartCASA">
    <w:name w:val="SubPart(CASA)"/>
    <w:aliases w:val="csp"/>
    <w:basedOn w:val="OPCParaBase"/>
    <w:next w:val="ActHead3"/>
    <w:rsid w:val="00CB6F05"/>
    <w:pPr>
      <w:keepNext/>
      <w:keepLines/>
      <w:spacing w:before="280"/>
      <w:outlineLvl w:val="1"/>
    </w:pPr>
    <w:rPr>
      <w:b/>
      <w:kern w:val="28"/>
      <w:sz w:val="32"/>
    </w:rPr>
  </w:style>
  <w:style w:type="paragraph" w:customStyle="1" w:styleId="TableHeading">
    <w:name w:val="TableHeading"/>
    <w:aliases w:val="th"/>
    <w:basedOn w:val="OPCParaBase"/>
    <w:next w:val="Tabletext"/>
    <w:rsid w:val="00CB6F05"/>
    <w:pPr>
      <w:spacing w:before="60" w:line="240" w:lineRule="atLeast"/>
    </w:pPr>
    <w:rPr>
      <w:b/>
      <w:sz w:val="20"/>
    </w:rPr>
  </w:style>
  <w:style w:type="paragraph" w:customStyle="1" w:styleId="NoteToSubpara">
    <w:name w:val="NoteToSubpara"/>
    <w:aliases w:val="nts"/>
    <w:basedOn w:val="OPCParaBase"/>
    <w:rsid w:val="00CB6F05"/>
    <w:pPr>
      <w:spacing w:before="40" w:line="198" w:lineRule="exact"/>
      <w:ind w:left="2835" w:hanging="709"/>
    </w:pPr>
    <w:rPr>
      <w:sz w:val="18"/>
    </w:rPr>
  </w:style>
  <w:style w:type="paragraph" w:customStyle="1" w:styleId="ShortTP1">
    <w:name w:val="ShortTP1"/>
    <w:basedOn w:val="ShortT"/>
    <w:link w:val="ShortTP1Char"/>
    <w:rsid w:val="00C01E50"/>
    <w:pPr>
      <w:spacing w:before="800"/>
    </w:pPr>
  </w:style>
  <w:style w:type="character" w:customStyle="1" w:styleId="OPCParaBaseChar">
    <w:name w:val="OPCParaBase Char"/>
    <w:basedOn w:val="DefaultParagraphFont"/>
    <w:link w:val="OPCParaBase"/>
    <w:rsid w:val="00C01E50"/>
    <w:rPr>
      <w:rFonts w:eastAsia="Times New Roman" w:cs="Times New Roman"/>
      <w:sz w:val="22"/>
      <w:lang w:eastAsia="en-AU"/>
    </w:rPr>
  </w:style>
  <w:style w:type="character" w:customStyle="1" w:styleId="ShortTChar">
    <w:name w:val="ShortT Char"/>
    <w:basedOn w:val="OPCParaBaseChar"/>
    <w:link w:val="ShortT"/>
    <w:rsid w:val="00C01E50"/>
    <w:rPr>
      <w:rFonts w:eastAsia="Times New Roman" w:cs="Times New Roman"/>
      <w:b/>
      <w:sz w:val="40"/>
      <w:lang w:eastAsia="en-AU"/>
    </w:rPr>
  </w:style>
  <w:style w:type="character" w:customStyle="1" w:styleId="ShortTP1Char">
    <w:name w:val="ShortTP1 Char"/>
    <w:basedOn w:val="ShortTChar"/>
    <w:link w:val="ShortTP1"/>
    <w:rsid w:val="00C01E50"/>
    <w:rPr>
      <w:rFonts w:eastAsia="Times New Roman" w:cs="Times New Roman"/>
      <w:b/>
      <w:sz w:val="40"/>
      <w:lang w:eastAsia="en-AU"/>
    </w:rPr>
  </w:style>
  <w:style w:type="paragraph" w:customStyle="1" w:styleId="ActNoP1">
    <w:name w:val="ActNoP1"/>
    <w:basedOn w:val="Actno"/>
    <w:link w:val="ActNoP1Char"/>
    <w:rsid w:val="00C01E50"/>
    <w:pPr>
      <w:spacing w:before="800"/>
    </w:pPr>
    <w:rPr>
      <w:sz w:val="28"/>
    </w:rPr>
  </w:style>
  <w:style w:type="character" w:customStyle="1" w:styleId="ActnoChar">
    <w:name w:val="Actno Char"/>
    <w:basedOn w:val="ShortTChar"/>
    <w:link w:val="Actno"/>
    <w:rsid w:val="00C01E50"/>
    <w:rPr>
      <w:rFonts w:eastAsia="Times New Roman" w:cs="Times New Roman"/>
      <w:b/>
      <w:sz w:val="40"/>
      <w:lang w:eastAsia="en-AU"/>
    </w:rPr>
  </w:style>
  <w:style w:type="character" w:customStyle="1" w:styleId="ActNoP1Char">
    <w:name w:val="ActNoP1 Char"/>
    <w:basedOn w:val="ActnoChar"/>
    <w:link w:val="ActNoP1"/>
    <w:rsid w:val="00C01E50"/>
    <w:rPr>
      <w:rFonts w:eastAsia="Times New Roman" w:cs="Times New Roman"/>
      <w:b/>
      <w:sz w:val="28"/>
      <w:lang w:eastAsia="en-AU"/>
    </w:rPr>
  </w:style>
  <w:style w:type="paragraph" w:customStyle="1" w:styleId="p1LinesBef">
    <w:name w:val="p1LinesBef"/>
    <w:basedOn w:val="Normal"/>
    <w:rsid w:val="00C01E50"/>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C01E50"/>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C01E50"/>
  </w:style>
  <w:style w:type="character" w:customStyle="1" w:styleId="ShortTCPChar">
    <w:name w:val="ShortTCP Char"/>
    <w:basedOn w:val="ShortTChar"/>
    <w:link w:val="ShortTCP"/>
    <w:rsid w:val="00C01E50"/>
    <w:rPr>
      <w:rFonts w:eastAsia="Times New Roman" w:cs="Times New Roman"/>
      <w:b/>
      <w:sz w:val="40"/>
      <w:lang w:eastAsia="en-AU"/>
    </w:rPr>
  </w:style>
  <w:style w:type="paragraph" w:customStyle="1" w:styleId="ActNoCP">
    <w:name w:val="ActNoCP"/>
    <w:basedOn w:val="Actno"/>
    <w:link w:val="ActNoCPChar"/>
    <w:rsid w:val="00C01E50"/>
    <w:pPr>
      <w:spacing w:before="400"/>
    </w:pPr>
  </w:style>
  <w:style w:type="character" w:customStyle="1" w:styleId="ActNoCPChar">
    <w:name w:val="ActNoCP Char"/>
    <w:basedOn w:val="ActnoChar"/>
    <w:link w:val="ActNoCP"/>
    <w:rsid w:val="00C01E50"/>
    <w:rPr>
      <w:rFonts w:eastAsia="Times New Roman" w:cs="Times New Roman"/>
      <w:b/>
      <w:sz w:val="40"/>
      <w:lang w:eastAsia="en-AU"/>
    </w:rPr>
  </w:style>
  <w:style w:type="paragraph" w:customStyle="1" w:styleId="AssentBk">
    <w:name w:val="AssentBk"/>
    <w:basedOn w:val="Normal"/>
    <w:rsid w:val="00C01E50"/>
    <w:pPr>
      <w:spacing w:line="240" w:lineRule="auto"/>
    </w:pPr>
    <w:rPr>
      <w:rFonts w:eastAsia="Times New Roman" w:cs="Times New Roman"/>
      <w:sz w:val="20"/>
      <w:lang w:eastAsia="en-AU"/>
    </w:rPr>
  </w:style>
  <w:style w:type="paragraph" w:customStyle="1" w:styleId="AssentDt">
    <w:name w:val="AssentDt"/>
    <w:basedOn w:val="Normal"/>
    <w:rsid w:val="007E7C5E"/>
    <w:pPr>
      <w:spacing w:line="240" w:lineRule="auto"/>
    </w:pPr>
    <w:rPr>
      <w:rFonts w:eastAsia="Times New Roman" w:cs="Times New Roman"/>
      <w:sz w:val="20"/>
      <w:lang w:eastAsia="en-AU"/>
    </w:rPr>
  </w:style>
  <w:style w:type="paragraph" w:customStyle="1" w:styleId="2ndRd">
    <w:name w:val="2ndRd"/>
    <w:basedOn w:val="Normal"/>
    <w:rsid w:val="007E7C5E"/>
    <w:pPr>
      <w:spacing w:line="240" w:lineRule="auto"/>
    </w:pPr>
    <w:rPr>
      <w:rFonts w:eastAsia="Times New Roman" w:cs="Times New Roman"/>
      <w:sz w:val="20"/>
      <w:lang w:eastAsia="en-AU"/>
    </w:rPr>
  </w:style>
  <w:style w:type="paragraph" w:customStyle="1" w:styleId="ScalePlusRef">
    <w:name w:val="ScalePlusRef"/>
    <w:basedOn w:val="Normal"/>
    <w:rsid w:val="007E7C5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6F0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6F05"/>
  </w:style>
  <w:style w:type="paragraph" w:customStyle="1" w:styleId="OPCParaBase">
    <w:name w:val="OPCParaBase"/>
    <w:link w:val="OPCParaBaseChar"/>
    <w:qFormat/>
    <w:rsid w:val="00CB6F0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B6F05"/>
    <w:pPr>
      <w:spacing w:line="240" w:lineRule="auto"/>
    </w:pPr>
    <w:rPr>
      <w:b/>
      <w:sz w:val="40"/>
    </w:rPr>
  </w:style>
  <w:style w:type="paragraph" w:customStyle="1" w:styleId="ActHead1">
    <w:name w:val="ActHead 1"/>
    <w:aliases w:val="c"/>
    <w:basedOn w:val="OPCParaBase"/>
    <w:next w:val="Normal"/>
    <w:qFormat/>
    <w:rsid w:val="00CB6F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6F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6F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6F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6F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6F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6F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6F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6F0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B6F05"/>
  </w:style>
  <w:style w:type="paragraph" w:customStyle="1" w:styleId="Blocks">
    <w:name w:val="Blocks"/>
    <w:aliases w:val="bb"/>
    <w:basedOn w:val="OPCParaBase"/>
    <w:qFormat/>
    <w:rsid w:val="00CB6F05"/>
    <w:pPr>
      <w:spacing w:line="240" w:lineRule="auto"/>
    </w:pPr>
    <w:rPr>
      <w:sz w:val="24"/>
    </w:rPr>
  </w:style>
  <w:style w:type="paragraph" w:customStyle="1" w:styleId="BoxText">
    <w:name w:val="BoxText"/>
    <w:aliases w:val="bt"/>
    <w:basedOn w:val="OPCParaBase"/>
    <w:qFormat/>
    <w:rsid w:val="00CB6F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6F05"/>
    <w:rPr>
      <w:b/>
    </w:rPr>
  </w:style>
  <w:style w:type="paragraph" w:customStyle="1" w:styleId="BoxHeadItalic">
    <w:name w:val="BoxHeadItalic"/>
    <w:aliases w:val="bhi"/>
    <w:basedOn w:val="BoxText"/>
    <w:next w:val="BoxStep"/>
    <w:qFormat/>
    <w:rsid w:val="00CB6F05"/>
    <w:rPr>
      <w:i/>
    </w:rPr>
  </w:style>
  <w:style w:type="paragraph" w:customStyle="1" w:styleId="BoxList">
    <w:name w:val="BoxList"/>
    <w:aliases w:val="bl"/>
    <w:basedOn w:val="BoxText"/>
    <w:qFormat/>
    <w:rsid w:val="00CB6F05"/>
    <w:pPr>
      <w:ind w:left="1559" w:hanging="425"/>
    </w:pPr>
  </w:style>
  <w:style w:type="paragraph" w:customStyle="1" w:styleId="BoxNote">
    <w:name w:val="BoxNote"/>
    <w:aliases w:val="bn"/>
    <w:basedOn w:val="BoxText"/>
    <w:qFormat/>
    <w:rsid w:val="00CB6F05"/>
    <w:pPr>
      <w:tabs>
        <w:tab w:val="left" w:pos="1985"/>
      </w:tabs>
      <w:spacing w:before="122" w:line="198" w:lineRule="exact"/>
      <w:ind w:left="2948" w:hanging="1814"/>
    </w:pPr>
    <w:rPr>
      <w:sz w:val="18"/>
    </w:rPr>
  </w:style>
  <w:style w:type="paragraph" w:customStyle="1" w:styleId="BoxPara">
    <w:name w:val="BoxPara"/>
    <w:aliases w:val="bp"/>
    <w:basedOn w:val="BoxText"/>
    <w:qFormat/>
    <w:rsid w:val="00CB6F05"/>
    <w:pPr>
      <w:tabs>
        <w:tab w:val="right" w:pos="2268"/>
      </w:tabs>
      <w:ind w:left="2552" w:hanging="1418"/>
    </w:pPr>
  </w:style>
  <w:style w:type="paragraph" w:customStyle="1" w:styleId="BoxStep">
    <w:name w:val="BoxStep"/>
    <w:aliases w:val="bs"/>
    <w:basedOn w:val="BoxText"/>
    <w:qFormat/>
    <w:rsid w:val="00CB6F05"/>
    <w:pPr>
      <w:ind w:left="1985" w:hanging="851"/>
    </w:pPr>
  </w:style>
  <w:style w:type="character" w:customStyle="1" w:styleId="CharAmPartNo">
    <w:name w:val="CharAmPartNo"/>
    <w:basedOn w:val="OPCCharBase"/>
    <w:qFormat/>
    <w:rsid w:val="00CB6F05"/>
  </w:style>
  <w:style w:type="character" w:customStyle="1" w:styleId="CharAmPartText">
    <w:name w:val="CharAmPartText"/>
    <w:basedOn w:val="OPCCharBase"/>
    <w:qFormat/>
    <w:rsid w:val="00CB6F05"/>
  </w:style>
  <w:style w:type="character" w:customStyle="1" w:styleId="CharAmSchNo">
    <w:name w:val="CharAmSchNo"/>
    <w:basedOn w:val="OPCCharBase"/>
    <w:qFormat/>
    <w:rsid w:val="00CB6F05"/>
  </w:style>
  <w:style w:type="character" w:customStyle="1" w:styleId="CharAmSchText">
    <w:name w:val="CharAmSchText"/>
    <w:basedOn w:val="OPCCharBase"/>
    <w:qFormat/>
    <w:rsid w:val="00CB6F05"/>
  </w:style>
  <w:style w:type="character" w:customStyle="1" w:styleId="CharBoldItalic">
    <w:name w:val="CharBoldItalic"/>
    <w:basedOn w:val="OPCCharBase"/>
    <w:uiPriority w:val="1"/>
    <w:qFormat/>
    <w:rsid w:val="00CB6F05"/>
    <w:rPr>
      <w:b/>
      <w:i/>
    </w:rPr>
  </w:style>
  <w:style w:type="character" w:customStyle="1" w:styleId="CharChapNo">
    <w:name w:val="CharChapNo"/>
    <w:basedOn w:val="OPCCharBase"/>
    <w:uiPriority w:val="1"/>
    <w:qFormat/>
    <w:rsid w:val="00CB6F05"/>
  </w:style>
  <w:style w:type="character" w:customStyle="1" w:styleId="CharChapText">
    <w:name w:val="CharChapText"/>
    <w:basedOn w:val="OPCCharBase"/>
    <w:uiPriority w:val="1"/>
    <w:qFormat/>
    <w:rsid w:val="00CB6F05"/>
  </w:style>
  <w:style w:type="character" w:customStyle="1" w:styleId="CharDivNo">
    <w:name w:val="CharDivNo"/>
    <w:basedOn w:val="OPCCharBase"/>
    <w:uiPriority w:val="1"/>
    <w:qFormat/>
    <w:rsid w:val="00CB6F05"/>
  </w:style>
  <w:style w:type="character" w:customStyle="1" w:styleId="CharDivText">
    <w:name w:val="CharDivText"/>
    <w:basedOn w:val="OPCCharBase"/>
    <w:uiPriority w:val="1"/>
    <w:qFormat/>
    <w:rsid w:val="00CB6F05"/>
  </w:style>
  <w:style w:type="character" w:customStyle="1" w:styleId="CharItalic">
    <w:name w:val="CharItalic"/>
    <w:basedOn w:val="OPCCharBase"/>
    <w:uiPriority w:val="1"/>
    <w:qFormat/>
    <w:rsid w:val="00CB6F05"/>
    <w:rPr>
      <w:i/>
    </w:rPr>
  </w:style>
  <w:style w:type="character" w:customStyle="1" w:styleId="CharPartNo">
    <w:name w:val="CharPartNo"/>
    <w:basedOn w:val="OPCCharBase"/>
    <w:uiPriority w:val="1"/>
    <w:qFormat/>
    <w:rsid w:val="00CB6F05"/>
  </w:style>
  <w:style w:type="character" w:customStyle="1" w:styleId="CharPartText">
    <w:name w:val="CharPartText"/>
    <w:basedOn w:val="OPCCharBase"/>
    <w:uiPriority w:val="1"/>
    <w:qFormat/>
    <w:rsid w:val="00CB6F05"/>
  </w:style>
  <w:style w:type="character" w:customStyle="1" w:styleId="CharSectno">
    <w:name w:val="CharSectno"/>
    <w:basedOn w:val="OPCCharBase"/>
    <w:qFormat/>
    <w:rsid w:val="00CB6F05"/>
  </w:style>
  <w:style w:type="character" w:customStyle="1" w:styleId="CharSubdNo">
    <w:name w:val="CharSubdNo"/>
    <w:basedOn w:val="OPCCharBase"/>
    <w:uiPriority w:val="1"/>
    <w:qFormat/>
    <w:rsid w:val="00CB6F05"/>
  </w:style>
  <w:style w:type="character" w:customStyle="1" w:styleId="CharSubdText">
    <w:name w:val="CharSubdText"/>
    <w:basedOn w:val="OPCCharBase"/>
    <w:uiPriority w:val="1"/>
    <w:qFormat/>
    <w:rsid w:val="00CB6F05"/>
  </w:style>
  <w:style w:type="paragraph" w:customStyle="1" w:styleId="CTA--">
    <w:name w:val="CTA --"/>
    <w:basedOn w:val="OPCParaBase"/>
    <w:next w:val="Normal"/>
    <w:rsid w:val="00CB6F05"/>
    <w:pPr>
      <w:spacing w:before="60" w:line="240" w:lineRule="atLeast"/>
      <w:ind w:left="142" w:hanging="142"/>
    </w:pPr>
    <w:rPr>
      <w:sz w:val="20"/>
    </w:rPr>
  </w:style>
  <w:style w:type="paragraph" w:customStyle="1" w:styleId="CTA-">
    <w:name w:val="CTA -"/>
    <w:basedOn w:val="OPCParaBase"/>
    <w:rsid w:val="00CB6F05"/>
    <w:pPr>
      <w:spacing w:before="60" w:line="240" w:lineRule="atLeast"/>
      <w:ind w:left="85" w:hanging="85"/>
    </w:pPr>
    <w:rPr>
      <w:sz w:val="20"/>
    </w:rPr>
  </w:style>
  <w:style w:type="paragraph" w:customStyle="1" w:styleId="CTA---">
    <w:name w:val="CTA ---"/>
    <w:basedOn w:val="OPCParaBase"/>
    <w:next w:val="Normal"/>
    <w:rsid w:val="00CB6F05"/>
    <w:pPr>
      <w:spacing w:before="60" w:line="240" w:lineRule="atLeast"/>
      <w:ind w:left="198" w:hanging="198"/>
    </w:pPr>
    <w:rPr>
      <w:sz w:val="20"/>
    </w:rPr>
  </w:style>
  <w:style w:type="paragraph" w:customStyle="1" w:styleId="CTA----">
    <w:name w:val="CTA ----"/>
    <w:basedOn w:val="OPCParaBase"/>
    <w:next w:val="Normal"/>
    <w:rsid w:val="00CB6F05"/>
    <w:pPr>
      <w:spacing w:before="60" w:line="240" w:lineRule="atLeast"/>
      <w:ind w:left="255" w:hanging="255"/>
    </w:pPr>
    <w:rPr>
      <w:sz w:val="20"/>
    </w:rPr>
  </w:style>
  <w:style w:type="paragraph" w:customStyle="1" w:styleId="CTA1a">
    <w:name w:val="CTA 1(a)"/>
    <w:basedOn w:val="OPCParaBase"/>
    <w:rsid w:val="00CB6F05"/>
    <w:pPr>
      <w:tabs>
        <w:tab w:val="right" w:pos="414"/>
      </w:tabs>
      <w:spacing w:before="40" w:line="240" w:lineRule="atLeast"/>
      <w:ind w:left="675" w:hanging="675"/>
    </w:pPr>
    <w:rPr>
      <w:sz w:val="20"/>
    </w:rPr>
  </w:style>
  <w:style w:type="paragraph" w:customStyle="1" w:styleId="CTA1ai">
    <w:name w:val="CTA 1(a)(i)"/>
    <w:basedOn w:val="OPCParaBase"/>
    <w:rsid w:val="00CB6F05"/>
    <w:pPr>
      <w:tabs>
        <w:tab w:val="right" w:pos="1004"/>
      </w:tabs>
      <w:spacing w:before="40" w:line="240" w:lineRule="atLeast"/>
      <w:ind w:left="1253" w:hanging="1253"/>
    </w:pPr>
    <w:rPr>
      <w:sz w:val="20"/>
    </w:rPr>
  </w:style>
  <w:style w:type="paragraph" w:customStyle="1" w:styleId="CTA2a">
    <w:name w:val="CTA 2(a)"/>
    <w:basedOn w:val="OPCParaBase"/>
    <w:rsid w:val="00CB6F05"/>
    <w:pPr>
      <w:tabs>
        <w:tab w:val="right" w:pos="482"/>
      </w:tabs>
      <w:spacing w:before="40" w:line="240" w:lineRule="atLeast"/>
      <w:ind w:left="748" w:hanging="748"/>
    </w:pPr>
    <w:rPr>
      <w:sz w:val="20"/>
    </w:rPr>
  </w:style>
  <w:style w:type="paragraph" w:customStyle="1" w:styleId="CTA2ai">
    <w:name w:val="CTA 2(a)(i)"/>
    <w:basedOn w:val="OPCParaBase"/>
    <w:rsid w:val="00CB6F05"/>
    <w:pPr>
      <w:tabs>
        <w:tab w:val="right" w:pos="1089"/>
      </w:tabs>
      <w:spacing w:before="40" w:line="240" w:lineRule="atLeast"/>
      <w:ind w:left="1327" w:hanging="1327"/>
    </w:pPr>
    <w:rPr>
      <w:sz w:val="20"/>
    </w:rPr>
  </w:style>
  <w:style w:type="paragraph" w:customStyle="1" w:styleId="CTA3a">
    <w:name w:val="CTA 3(a)"/>
    <w:basedOn w:val="OPCParaBase"/>
    <w:rsid w:val="00CB6F05"/>
    <w:pPr>
      <w:tabs>
        <w:tab w:val="right" w:pos="556"/>
      </w:tabs>
      <w:spacing w:before="40" w:line="240" w:lineRule="atLeast"/>
      <w:ind w:left="805" w:hanging="805"/>
    </w:pPr>
    <w:rPr>
      <w:sz w:val="20"/>
    </w:rPr>
  </w:style>
  <w:style w:type="paragraph" w:customStyle="1" w:styleId="CTA3ai">
    <w:name w:val="CTA 3(a)(i)"/>
    <w:basedOn w:val="OPCParaBase"/>
    <w:rsid w:val="00CB6F05"/>
    <w:pPr>
      <w:tabs>
        <w:tab w:val="right" w:pos="1140"/>
      </w:tabs>
      <w:spacing w:before="40" w:line="240" w:lineRule="atLeast"/>
      <w:ind w:left="1361" w:hanging="1361"/>
    </w:pPr>
    <w:rPr>
      <w:sz w:val="20"/>
    </w:rPr>
  </w:style>
  <w:style w:type="paragraph" w:customStyle="1" w:styleId="CTA4a">
    <w:name w:val="CTA 4(a)"/>
    <w:basedOn w:val="OPCParaBase"/>
    <w:rsid w:val="00CB6F05"/>
    <w:pPr>
      <w:tabs>
        <w:tab w:val="right" w:pos="624"/>
      </w:tabs>
      <w:spacing w:before="40" w:line="240" w:lineRule="atLeast"/>
      <w:ind w:left="873" w:hanging="873"/>
    </w:pPr>
    <w:rPr>
      <w:sz w:val="20"/>
    </w:rPr>
  </w:style>
  <w:style w:type="paragraph" w:customStyle="1" w:styleId="CTA4ai">
    <w:name w:val="CTA 4(a)(i)"/>
    <w:basedOn w:val="OPCParaBase"/>
    <w:rsid w:val="00CB6F05"/>
    <w:pPr>
      <w:tabs>
        <w:tab w:val="right" w:pos="1213"/>
      </w:tabs>
      <w:spacing w:before="40" w:line="240" w:lineRule="atLeast"/>
      <w:ind w:left="1452" w:hanging="1452"/>
    </w:pPr>
    <w:rPr>
      <w:sz w:val="20"/>
    </w:rPr>
  </w:style>
  <w:style w:type="paragraph" w:customStyle="1" w:styleId="CTACAPS">
    <w:name w:val="CTA CAPS"/>
    <w:basedOn w:val="OPCParaBase"/>
    <w:rsid w:val="00CB6F05"/>
    <w:pPr>
      <w:spacing w:before="60" w:line="240" w:lineRule="atLeast"/>
    </w:pPr>
    <w:rPr>
      <w:sz w:val="20"/>
    </w:rPr>
  </w:style>
  <w:style w:type="paragraph" w:customStyle="1" w:styleId="CTAright">
    <w:name w:val="CTA right"/>
    <w:basedOn w:val="OPCParaBase"/>
    <w:rsid w:val="00CB6F05"/>
    <w:pPr>
      <w:spacing w:before="60" w:line="240" w:lineRule="auto"/>
      <w:jc w:val="right"/>
    </w:pPr>
    <w:rPr>
      <w:sz w:val="20"/>
    </w:rPr>
  </w:style>
  <w:style w:type="paragraph" w:customStyle="1" w:styleId="subsection">
    <w:name w:val="subsection"/>
    <w:aliases w:val="ss"/>
    <w:basedOn w:val="OPCParaBase"/>
    <w:link w:val="subsectionChar"/>
    <w:rsid w:val="00CB6F05"/>
    <w:pPr>
      <w:tabs>
        <w:tab w:val="right" w:pos="1021"/>
      </w:tabs>
      <w:spacing w:before="180" w:line="240" w:lineRule="auto"/>
      <w:ind w:left="1134" w:hanging="1134"/>
    </w:pPr>
  </w:style>
  <w:style w:type="paragraph" w:customStyle="1" w:styleId="Definition">
    <w:name w:val="Definition"/>
    <w:aliases w:val="dd"/>
    <w:basedOn w:val="OPCParaBase"/>
    <w:rsid w:val="00CB6F05"/>
    <w:pPr>
      <w:spacing w:before="180" w:line="240" w:lineRule="auto"/>
      <w:ind w:left="1134"/>
    </w:pPr>
  </w:style>
  <w:style w:type="paragraph" w:customStyle="1" w:styleId="Formula">
    <w:name w:val="Formula"/>
    <w:basedOn w:val="OPCParaBase"/>
    <w:rsid w:val="00CB6F05"/>
    <w:pPr>
      <w:spacing w:line="240" w:lineRule="auto"/>
      <w:ind w:left="1134"/>
    </w:pPr>
    <w:rPr>
      <w:sz w:val="20"/>
    </w:rPr>
  </w:style>
  <w:style w:type="paragraph" w:styleId="Header">
    <w:name w:val="header"/>
    <w:basedOn w:val="OPCParaBase"/>
    <w:link w:val="HeaderChar"/>
    <w:unhideWhenUsed/>
    <w:rsid w:val="00CB6F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6F05"/>
    <w:rPr>
      <w:rFonts w:eastAsia="Times New Roman" w:cs="Times New Roman"/>
      <w:sz w:val="16"/>
      <w:lang w:eastAsia="en-AU"/>
    </w:rPr>
  </w:style>
  <w:style w:type="paragraph" w:customStyle="1" w:styleId="House">
    <w:name w:val="House"/>
    <w:basedOn w:val="OPCParaBase"/>
    <w:rsid w:val="00CB6F05"/>
    <w:pPr>
      <w:spacing w:line="240" w:lineRule="auto"/>
    </w:pPr>
    <w:rPr>
      <w:sz w:val="28"/>
    </w:rPr>
  </w:style>
  <w:style w:type="paragraph" w:customStyle="1" w:styleId="Item">
    <w:name w:val="Item"/>
    <w:aliases w:val="i"/>
    <w:basedOn w:val="OPCParaBase"/>
    <w:next w:val="ItemHead"/>
    <w:rsid w:val="00CB6F05"/>
    <w:pPr>
      <w:keepLines/>
      <w:spacing w:before="80" w:line="240" w:lineRule="auto"/>
      <w:ind w:left="709"/>
    </w:pPr>
  </w:style>
  <w:style w:type="paragraph" w:customStyle="1" w:styleId="ItemHead">
    <w:name w:val="ItemHead"/>
    <w:aliases w:val="ih"/>
    <w:basedOn w:val="OPCParaBase"/>
    <w:next w:val="Item"/>
    <w:rsid w:val="00CB6F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6F05"/>
    <w:pPr>
      <w:spacing w:line="240" w:lineRule="auto"/>
    </w:pPr>
    <w:rPr>
      <w:b/>
      <w:sz w:val="32"/>
    </w:rPr>
  </w:style>
  <w:style w:type="paragraph" w:customStyle="1" w:styleId="notedraft">
    <w:name w:val="note(draft)"/>
    <w:aliases w:val="nd"/>
    <w:basedOn w:val="OPCParaBase"/>
    <w:rsid w:val="00CB6F05"/>
    <w:pPr>
      <w:spacing w:before="240" w:line="240" w:lineRule="auto"/>
      <w:ind w:left="284" w:hanging="284"/>
    </w:pPr>
    <w:rPr>
      <w:i/>
      <w:sz w:val="24"/>
    </w:rPr>
  </w:style>
  <w:style w:type="paragraph" w:customStyle="1" w:styleId="notemargin">
    <w:name w:val="note(margin)"/>
    <w:aliases w:val="nm"/>
    <w:basedOn w:val="OPCParaBase"/>
    <w:rsid w:val="00CB6F05"/>
    <w:pPr>
      <w:tabs>
        <w:tab w:val="left" w:pos="709"/>
      </w:tabs>
      <w:spacing w:before="122" w:line="198" w:lineRule="exact"/>
      <w:ind w:left="709" w:hanging="709"/>
    </w:pPr>
    <w:rPr>
      <w:sz w:val="18"/>
    </w:rPr>
  </w:style>
  <w:style w:type="paragraph" w:customStyle="1" w:styleId="noteToPara">
    <w:name w:val="noteToPara"/>
    <w:aliases w:val="ntp"/>
    <w:basedOn w:val="OPCParaBase"/>
    <w:rsid w:val="00CB6F05"/>
    <w:pPr>
      <w:spacing w:before="122" w:line="198" w:lineRule="exact"/>
      <w:ind w:left="2353" w:hanging="709"/>
    </w:pPr>
    <w:rPr>
      <w:sz w:val="18"/>
    </w:rPr>
  </w:style>
  <w:style w:type="paragraph" w:customStyle="1" w:styleId="noteParlAmend">
    <w:name w:val="note(ParlAmend)"/>
    <w:aliases w:val="npp"/>
    <w:basedOn w:val="OPCParaBase"/>
    <w:next w:val="ParlAmend"/>
    <w:rsid w:val="00CB6F05"/>
    <w:pPr>
      <w:spacing w:line="240" w:lineRule="auto"/>
      <w:jc w:val="right"/>
    </w:pPr>
    <w:rPr>
      <w:rFonts w:ascii="Arial" w:hAnsi="Arial"/>
      <w:b/>
      <w:i/>
    </w:rPr>
  </w:style>
  <w:style w:type="paragraph" w:customStyle="1" w:styleId="notetext">
    <w:name w:val="note(text)"/>
    <w:aliases w:val="n"/>
    <w:basedOn w:val="OPCParaBase"/>
    <w:rsid w:val="00CB6F05"/>
    <w:pPr>
      <w:spacing w:before="122" w:line="198" w:lineRule="exact"/>
      <w:ind w:left="1985" w:hanging="851"/>
    </w:pPr>
    <w:rPr>
      <w:sz w:val="18"/>
    </w:rPr>
  </w:style>
  <w:style w:type="paragraph" w:customStyle="1" w:styleId="Page1">
    <w:name w:val="Page1"/>
    <w:basedOn w:val="OPCParaBase"/>
    <w:rsid w:val="00CB6F05"/>
    <w:pPr>
      <w:spacing w:before="400" w:line="240" w:lineRule="auto"/>
    </w:pPr>
    <w:rPr>
      <w:b/>
      <w:sz w:val="32"/>
    </w:rPr>
  </w:style>
  <w:style w:type="paragraph" w:customStyle="1" w:styleId="PageBreak">
    <w:name w:val="PageBreak"/>
    <w:aliases w:val="pb"/>
    <w:basedOn w:val="OPCParaBase"/>
    <w:rsid w:val="00CB6F05"/>
    <w:pPr>
      <w:spacing w:line="240" w:lineRule="auto"/>
    </w:pPr>
    <w:rPr>
      <w:sz w:val="20"/>
    </w:rPr>
  </w:style>
  <w:style w:type="paragraph" w:customStyle="1" w:styleId="paragraphsub">
    <w:name w:val="paragraph(sub)"/>
    <w:aliases w:val="aa"/>
    <w:basedOn w:val="OPCParaBase"/>
    <w:rsid w:val="00CB6F05"/>
    <w:pPr>
      <w:tabs>
        <w:tab w:val="right" w:pos="1985"/>
      </w:tabs>
      <w:spacing w:before="40" w:line="240" w:lineRule="auto"/>
      <w:ind w:left="2098" w:hanging="2098"/>
    </w:pPr>
  </w:style>
  <w:style w:type="paragraph" w:customStyle="1" w:styleId="paragraphsub-sub">
    <w:name w:val="paragraph(sub-sub)"/>
    <w:aliases w:val="aaa"/>
    <w:basedOn w:val="OPCParaBase"/>
    <w:rsid w:val="00CB6F05"/>
    <w:pPr>
      <w:tabs>
        <w:tab w:val="right" w:pos="2722"/>
      </w:tabs>
      <w:spacing w:before="40" w:line="240" w:lineRule="auto"/>
      <w:ind w:left="2835" w:hanging="2835"/>
    </w:pPr>
  </w:style>
  <w:style w:type="paragraph" w:customStyle="1" w:styleId="paragraph">
    <w:name w:val="paragraph"/>
    <w:aliases w:val="a"/>
    <w:basedOn w:val="OPCParaBase"/>
    <w:link w:val="paragraphChar"/>
    <w:rsid w:val="00CB6F05"/>
    <w:pPr>
      <w:tabs>
        <w:tab w:val="right" w:pos="1531"/>
      </w:tabs>
      <w:spacing w:before="40" w:line="240" w:lineRule="auto"/>
      <w:ind w:left="1644" w:hanging="1644"/>
    </w:pPr>
  </w:style>
  <w:style w:type="paragraph" w:customStyle="1" w:styleId="ParlAmend">
    <w:name w:val="ParlAmend"/>
    <w:aliases w:val="pp"/>
    <w:basedOn w:val="OPCParaBase"/>
    <w:rsid w:val="00CB6F05"/>
    <w:pPr>
      <w:spacing w:before="240" w:line="240" w:lineRule="atLeast"/>
      <w:ind w:hanging="567"/>
    </w:pPr>
    <w:rPr>
      <w:sz w:val="24"/>
    </w:rPr>
  </w:style>
  <w:style w:type="paragraph" w:customStyle="1" w:styleId="Penalty">
    <w:name w:val="Penalty"/>
    <w:basedOn w:val="OPCParaBase"/>
    <w:rsid w:val="00CB6F05"/>
    <w:pPr>
      <w:tabs>
        <w:tab w:val="left" w:pos="2977"/>
      </w:tabs>
      <w:spacing w:before="180" w:line="240" w:lineRule="auto"/>
      <w:ind w:left="1985" w:hanging="851"/>
    </w:pPr>
  </w:style>
  <w:style w:type="paragraph" w:customStyle="1" w:styleId="Portfolio">
    <w:name w:val="Portfolio"/>
    <w:basedOn w:val="OPCParaBase"/>
    <w:rsid w:val="00CB6F05"/>
    <w:pPr>
      <w:spacing w:line="240" w:lineRule="auto"/>
    </w:pPr>
    <w:rPr>
      <w:i/>
      <w:sz w:val="20"/>
    </w:rPr>
  </w:style>
  <w:style w:type="paragraph" w:customStyle="1" w:styleId="Preamble">
    <w:name w:val="Preamble"/>
    <w:basedOn w:val="OPCParaBase"/>
    <w:next w:val="Normal"/>
    <w:rsid w:val="00CB6F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6F05"/>
    <w:pPr>
      <w:spacing w:line="240" w:lineRule="auto"/>
    </w:pPr>
    <w:rPr>
      <w:i/>
      <w:sz w:val="20"/>
    </w:rPr>
  </w:style>
  <w:style w:type="paragraph" w:customStyle="1" w:styleId="Session">
    <w:name w:val="Session"/>
    <w:basedOn w:val="OPCParaBase"/>
    <w:rsid w:val="00CB6F05"/>
    <w:pPr>
      <w:spacing w:line="240" w:lineRule="auto"/>
    </w:pPr>
    <w:rPr>
      <w:sz w:val="28"/>
    </w:rPr>
  </w:style>
  <w:style w:type="paragraph" w:customStyle="1" w:styleId="Sponsor">
    <w:name w:val="Sponsor"/>
    <w:basedOn w:val="OPCParaBase"/>
    <w:rsid w:val="00CB6F05"/>
    <w:pPr>
      <w:spacing w:line="240" w:lineRule="auto"/>
    </w:pPr>
    <w:rPr>
      <w:i/>
    </w:rPr>
  </w:style>
  <w:style w:type="paragraph" w:customStyle="1" w:styleId="Subitem">
    <w:name w:val="Subitem"/>
    <w:aliases w:val="iss"/>
    <w:basedOn w:val="OPCParaBase"/>
    <w:rsid w:val="00CB6F05"/>
    <w:pPr>
      <w:spacing w:before="180" w:line="240" w:lineRule="auto"/>
      <w:ind w:left="709" w:hanging="709"/>
    </w:pPr>
  </w:style>
  <w:style w:type="paragraph" w:customStyle="1" w:styleId="SubitemHead">
    <w:name w:val="SubitemHead"/>
    <w:aliases w:val="issh"/>
    <w:basedOn w:val="OPCParaBase"/>
    <w:rsid w:val="00CB6F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6F05"/>
    <w:pPr>
      <w:spacing w:before="40" w:line="240" w:lineRule="auto"/>
      <w:ind w:left="1134"/>
    </w:pPr>
  </w:style>
  <w:style w:type="paragraph" w:customStyle="1" w:styleId="SubsectionHead">
    <w:name w:val="SubsectionHead"/>
    <w:aliases w:val="ssh"/>
    <w:basedOn w:val="OPCParaBase"/>
    <w:next w:val="subsection"/>
    <w:rsid w:val="00CB6F05"/>
    <w:pPr>
      <w:keepNext/>
      <w:keepLines/>
      <w:spacing w:before="240" w:line="240" w:lineRule="auto"/>
      <w:ind w:left="1134"/>
    </w:pPr>
    <w:rPr>
      <w:i/>
    </w:rPr>
  </w:style>
  <w:style w:type="paragraph" w:customStyle="1" w:styleId="Tablea">
    <w:name w:val="Table(a)"/>
    <w:aliases w:val="ta"/>
    <w:basedOn w:val="OPCParaBase"/>
    <w:rsid w:val="00CB6F05"/>
    <w:pPr>
      <w:spacing w:before="60" w:line="240" w:lineRule="auto"/>
      <w:ind w:left="284" w:hanging="284"/>
    </w:pPr>
    <w:rPr>
      <w:sz w:val="20"/>
    </w:rPr>
  </w:style>
  <w:style w:type="paragraph" w:customStyle="1" w:styleId="TableAA">
    <w:name w:val="Table(AA)"/>
    <w:aliases w:val="taaa"/>
    <w:basedOn w:val="OPCParaBase"/>
    <w:rsid w:val="00CB6F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6F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6F05"/>
    <w:pPr>
      <w:spacing w:before="60" w:line="240" w:lineRule="atLeast"/>
    </w:pPr>
    <w:rPr>
      <w:sz w:val="20"/>
    </w:rPr>
  </w:style>
  <w:style w:type="paragraph" w:customStyle="1" w:styleId="TLPBoxTextnote">
    <w:name w:val="TLPBoxText(note"/>
    <w:aliases w:val="right)"/>
    <w:basedOn w:val="OPCParaBase"/>
    <w:rsid w:val="00CB6F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6F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6F05"/>
    <w:pPr>
      <w:spacing w:before="122" w:line="198" w:lineRule="exact"/>
      <w:ind w:left="1985" w:hanging="851"/>
      <w:jc w:val="right"/>
    </w:pPr>
    <w:rPr>
      <w:sz w:val="18"/>
    </w:rPr>
  </w:style>
  <w:style w:type="paragraph" w:customStyle="1" w:styleId="TLPTableBullet">
    <w:name w:val="TLPTableBullet"/>
    <w:aliases w:val="ttb"/>
    <w:basedOn w:val="OPCParaBase"/>
    <w:rsid w:val="00CB6F05"/>
    <w:pPr>
      <w:spacing w:line="240" w:lineRule="exact"/>
      <w:ind w:left="284" w:hanging="284"/>
    </w:pPr>
    <w:rPr>
      <w:sz w:val="20"/>
    </w:rPr>
  </w:style>
  <w:style w:type="paragraph" w:styleId="TOC1">
    <w:name w:val="toc 1"/>
    <w:basedOn w:val="OPCParaBase"/>
    <w:next w:val="Normal"/>
    <w:uiPriority w:val="39"/>
    <w:semiHidden/>
    <w:unhideWhenUsed/>
    <w:rsid w:val="00CB6F0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6F0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B6F0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6F0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6F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6F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6F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B6F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6F0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6F05"/>
    <w:pPr>
      <w:keepLines/>
      <w:spacing w:before="240" w:after="120" w:line="240" w:lineRule="auto"/>
      <w:ind w:left="794"/>
    </w:pPr>
    <w:rPr>
      <w:b/>
      <w:kern w:val="28"/>
      <w:sz w:val="20"/>
    </w:rPr>
  </w:style>
  <w:style w:type="paragraph" w:customStyle="1" w:styleId="TofSectsHeading">
    <w:name w:val="TofSects(Heading)"/>
    <w:basedOn w:val="OPCParaBase"/>
    <w:rsid w:val="00CB6F05"/>
    <w:pPr>
      <w:spacing w:before="240" w:after="120" w:line="240" w:lineRule="auto"/>
    </w:pPr>
    <w:rPr>
      <w:b/>
      <w:sz w:val="24"/>
    </w:rPr>
  </w:style>
  <w:style w:type="paragraph" w:customStyle="1" w:styleId="TofSectsSection">
    <w:name w:val="TofSects(Section)"/>
    <w:basedOn w:val="OPCParaBase"/>
    <w:rsid w:val="00CB6F05"/>
    <w:pPr>
      <w:keepLines/>
      <w:spacing w:before="40" w:line="240" w:lineRule="auto"/>
      <w:ind w:left="1588" w:hanging="794"/>
    </w:pPr>
    <w:rPr>
      <w:kern w:val="28"/>
      <w:sz w:val="18"/>
    </w:rPr>
  </w:style>
  <w:style w:type="paragraph" w:customStyle="1" w:styleId="TofSectsSubdiv">
    <w:name w:val="TofSects(Subdiv)"/>
    <w:basedOn w:val="OPCParaBase"/>
    <w:rsid w:val="00CB6F05"/>
    <w:pPr>
      <w:keepLines/>
      <w:spacing w:before="80" w:line="240" w:lineRule="auto"/>
      <w:ind w:left="1588" w:hanging="794"/>
    </w:pPr>
    <w:rPr>
      <w:kern w:val="28"/>
    </w:rPr>
  </w:style>
  <w:style w:type="paragraph" w:customStyle="1" w:styleId="WRStyle">
    <w:name w:val="WR Style"/>
    <w:aliases w:val="WR"/>
    <w:basedOn w:val="OPCParaBase"/>
    <w:rsid w:val="00CB6F05"/>
    <w:pPr>
      <w:spacing w:before="240" w:line="240" w:lineRule="auto"/>
      <w:ind w:left="284" w:hanging="284"/>
    </w:pPr>
    <w:rPr>
      <w:b/>
      <w:i/>
      <w:kern w:val="28"/>
      <w:sz w:val="24"/>
    </w:rPr>
  </w:style>
  <w:style w:type="paragraph" w:customStyle="1" w:styleId="notepara">
    <w:name w:val="note(para)"/>
    <w:aliases w:val="na"/>
    <w:basedOn w:val="OPCParaBase"/>
    <w:rsid w:val="00CB6F05"/>
    <w:pPr>
      <w:spacing w:before="40" w:line="198" w:lineRule="exact"/>
      <w:ind w:left="2354" w:hanging="369"/>
    </w:pPr>
    <w:rPr>
      <w:sz w:val="18"/>
    </w:rPr>
  </w:style>
  <w:style w:type="paragraph" w:styleId="Footer">
    <w:name w:val="footer"/>
    <w:link w:val="FooterChar"/>
    <w:rsid w:val="00CB6F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6F05"/>
    <w:rPr>
      <w:rFonts w:eastAsia="Times New Roman" w:cs="Times New Roman"/>
      <w:sz w:val="22"/>
      <w:szCs w:val="24"/>
      <w:lang w:eastAsia="en-AU"/>
    </w:rPr>
  </w:style>
  <w:style w:type="character" w:styleId="LineNumber">
    <w:name w:val="line number"/>
    <w:basedOn w:val="OPCCharBase"/>
    <w:uiPriority w:val="99"/>
    <w:semiHidden/>
    <w:unhideWhenUsed/>
    <w:rsid w:val="00CB6F05"/>
    <w:rPr>
      <w:sz w:val="16"/>
    </w:rPr>
  </w:style>
  <w:style w:type="table" w:customStyle="1" w:styleId="CFlag">
    <w:name w:val="CFlag"/>
    <w:basedOn w:val="TableNormal"/>
    <w:uiPriority w:val="99"/>
    <w:rsid w:val="00CB6F05"/>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link w:val="subsection"/>
    <w:rsid w:val="00583B0B"/>
    <w:rPr>
      <w:rFonts w:eastAsia="Times New Roman" w:cs="Times New Roman"/>
      <w:sz w:val="22"/>
      <w:lang w:eastAsia="en-AU"/>
    </w:rPr>
  </w:style>
  <w:style w:type="character" w:customStyle="1" w:styleId="ActHead5Char">
    <w:name w:val="ActHead 5 Char"/>
    <w:aliases w:val="s Char"/>
    <w:link w:val="ActHead5"/>
    <w:rsid w:val="00583B0B"/>
    <w:rPr>
      <w:rFonts w:eastAsia="Times New Roman" w:cs="Times New Roman"/>
      <w:b/>
      <w:kern w:val="28"/>
      <w:sz w:val="24"/>
      <w:lang w:eastAsia="en-AU"/>
    </w:rPr>
  </w:style>
  <w:style w:type="character" w:customStyle="1" w:styleId="paragraphChar">
    <w:name w:val="paragraph Char"/>
    <w:aliases w:val="a Char"/>
    <w:link w:val="paragraph"/>
    <w:rsid w:val="00583B0B"/>
    <w:rPr>
      <w:rFonts w:eastAsia="Times New Roman" w:cs="Times New Roman"/>
      <w:sz w:val="22"/>
      <w:lang w:eastAsia="en-AU"/>
    </w:rPr>
  </w:style>
  <w:style w:type="paragraph" w:customStyle="1" w:styleId="SignCoverPageEnd">
    <w:name w:val="SignCoverPageEnd"/>
    <w:basedOn w:val="OPCParaBase"/>
    <w:next w:val="Normal"/>
    <w:rsid w:val="00CB6F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6F05"/>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CB6F05"/>
    <w:pPr>
      <w:spacing w:before="120"/>
      <w:outlineLvl w:val="0"/>
    </w:pPr>
    <w:rPr>
      <w:b/>
      <w:sz w:val="28"/>
      <w:szCs w:val="28"/>
    </w:rPr>
  </w:style>
  <w:style w:type="paragraph" w:customStyle="1" w:styleId="ENotesHeading2">
    <w:name w:val="ENotesHeading 2"/>
    <w:aliases w:val="Enh2"/>
    <w:basedOn w:val="OPCParaBase"/>
    <w:next w:val="ENotesHeading3"/>
    <w:rsid w:val="00CB6F05"/>
    <w:pPr>
      <w:spacing w:before="120" w:after="120"/>
      <w:outlineLvl w:val="6"/>
    </w:pPr>
    <w:rPr>
      <w:b/>
      <w:sz w:val="24"/>
      <w:szCs w:val="28"/>
    </w:rPr>
  </w:style>
  <w:style w:type="paragraph" w:customStyle="1" w:styleId="ENotesHeading3">
    <w:name w:val="ENotesHeading 3"/>
    <w:aliases w:val="Enh3"/>
    <w:basedOn w:val="OPCParaBase"/>
    <w:next w:val="Normal"/>
    <w:rsid w:val="00CB6F05"/>
    <w:pPr>
      <w:spacing w:before="120" w:line="240" w:lineRule="auto"/>
      <w:outlineLvl w:val="7"/>
    </w:pPr>
    <w:rPr>
      <w:b/>
      <w:szCs w:val="24"/>
    </w:rPr>
  </w:style>
  <w:style w:type="paragraph" w:customStyle="1" w:styleId="ENotesText">
    <w:name w:val="ENotesText"/>
    <w:aliases w:val="Ent"/>
    <w:basedOn w:val="OPCParaBase"/>
    <w:next w:val="Normal"/>
    <w:rsid w:val="00CB6F05"/>
    <w:pPr>
      <w:spacing w:before="120"/>
    </w:pPr>
  </w:style>
  <w:style w:type="paragraph" w:customStyle="1" w:styleId="Paragraphsub-sub-sub">
    <w:name w:val="Paragraph(sub-sub-sub)"/>
    <w:aliases w:val="aaaa"/>
    <w:basedOn w:val="OPCParaBase"/>
    <w:rsid w:val="00CB6F0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6F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6F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6F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6F0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B6F05"/>
    <w:pPr>
      <w:spacing w:before="60" w:line="240" w:lineRule="auto"/>
    </w:pPr>
    <w:rPr>
      <w:rFonts w:cs="Arial"/>
      <w:sz w:val="20"/>
      <w:szCs w:val="22"/>
    </w:rPr>
  </w:style>
  <w:style w:type="paragraph" w:customStyle="1" w:styleId="ETAsubitem">
    <w:name w:val="ETA(subitem)"/>
    <w:basedOn w:val="OPCParaBase"/>
    <w:rsid w:val="00CB6F05"/>
    <w:pPr>
      <w:tabs>
        <w:tab w:val="right" w:pos="340"/>
      </w:tabs>
      <w:spacing w:before="60" w:line="240" w:lineRule="auto"/>
      <w:ind w:left="454" w:hanging="454"/>
    </w:pPr>
    <w:rPr>
      <w:sz w:val="20"/>
    </w:rPr>
  </w:style>
  <w:style w:type="paragraph" w:customStyle="1" w:styleId="ETApara">
    <w:name w:val="ETA(para)"/>
    <w:basedOn w:val="OPCParaBase"/>
    <w:rsid w:val="00CB6F05"/>
    <w:pPr>
      <w:tabs>
        <w:tab w:val="right" w:pos="754"/>
      </w:tabs>
      <w:spacing w:before="60" w:line="240" w:lineRule="auto"/>
      <w:ind w:left="828" w:hanging="828"/>
    </w:pPr>
    <w:rPr>
      <w:sz w:val="20"/>
    </w:rPr>
  </w:style>
  <w:style w:type="paragraph" w:customStyle="1" w:styleId="ETAsubpara">
    <w:name w:val="ETA(subpara)"/>
    <w:basedOn w:val="OPCParaBase"/>
    <w:rsid w:val="00CB6F05"/>
    <w:pPr>
      <w:tabs>
        <w:tab w:val="right" w:pos="1083"/>
      </w:tabs>
      <w:spacing w:before="60" w:line="240" w:lineRule="auto"/>
      <w:ind w:left="1191" w:hanging="1191"/>
    </w:pPr>
    <w:rPr>
      <w:sz w:val="20"/>
    </w:rPr>
  </w:style>
  <w:style w:type="paragraph" w:customStyle="1" w:styleId="ETAsub-subpara">
    <w:name w:val="ETA(sub-subpara)"/>
    <w:basedOn w:val="OPCParaBase"/>
    <w:rsid w:val="00CB6F0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B6F05"/>
    <w:rPr>
      <w:b/>
      <w:sz w:val="28"/>
      <w:szCs w:val="28"/>
    </w:rPr>
  </w:style>
  <w:style w:type="paragraph" w:customStyle="1" w:styleId="NotesHeading2">
    <w:name w:val="NotesHeading 2"/>
    <w:basedOn w:val="OPCParaBase"/>
    <w:next w:val="Normal"/>
    <w:rsid w:val="00CB6F05"/>
    <w:rPr>
      <w:b/>
      <w:sz w:val="28"/>
      <w:szCs w:val="28"/>
    </w:rPr>
  </w:style>
  <w:style w:type="paragraph" w:customStyle="1" w:styleId="SubPartCASA">
    <w:name w:val="SubPart(CASA)"/>
    <w:aliases w:val="csp"/>
    <w:basedOn w:val="OPCParaBase"/>
    <w:next w:val="ActHead3"/>
    <w:rsid w:val="00CB6F05"/>
    <w:pPr>
      <w:keepNext/>
      <w:keepLines/>
      <w:spacing w:before="280"/>
      <w:outlineLvl w:val="1"/>
    </w:pPr>
    <w:rPr>
      <w:b/>
      <w:kern w:val="28"/>
      <w:sz w:val="32"/>
    </w:rPr>
  </w:style>
  <w:style w:type="paragraph" w:customStyle="1" w:styleId="TableHeading">
    <w:name w:val="TableHeading"/>
    <w:aliases w:val="th"/>
    <w:basedOn w:val="OPCParaBase"/>
    <w:next w:val="Tabletext"/>
    <w:rsid w:val="00CB6F05"/>
    <w:pPr>
      <w:spacing w:before="60" w:line="240" w:lineRule="atLeast"/>
    </w:pPr>
    <w:rPr>
      <w:b/>
      <w:sz w:val="20"/>
    </w:rPr>
  </w:style>
  <w:style w:type="paragraph" w:customStyle="1" w:styleId="NoteToSubpara">
    <w:name w:val="NoteToSubpara"/>
    <w:aliases w:val="nts"/>
    <w:basedOn w:val="OPCParaBase"/>
    <w:rsid w:val="00CB6F05"/>
    <w:pPr>
      <w:spacing w:before="40" w:line="198" w:lineRule="exact"/>
      <w:ind w:left="2835" w:hanging="709"/>
    </w:pPr>
    <w:rPr>
      <w:sz w:val="18"/>
    </w:rPr>
  </w:style>
  <w:style w:type="paragraph" w:customStyle="1" w:styleId="ShortTP1">
    <w:name w:val="ShortTP1"/>
    <w:basedOn w:val="ShortT"/>
    <w:link w:val="ShortTP1Char"/>
    <w:rsid w:val="00C01E50"/>
    <w:pPr>
      <w:spacing w:before="800"/>
    </w:pPr>
  </w:style>
  <w:style w:type="character" w:customStyle="1" w:styleId="OPCParaBaseChar">
    <w:name w:val="OPCParaBase Char"/>
    <w:basedOn w:val="DefaultParagraphFont"/>
    <w:link w:val="OPCParaBase"/>
    <w:rsid w:val="00C01E50"/>
    <w:rPr>
      <w:rFonts w:eastAsia="Times New Roman" w:cs="Times New Roman"/>
      <w:sz w:val="22"/>
      <w:lang w:eastAsia="en-AU"/>
    </w:rPr>
  </w:style>
  <w:style w:type="character" w:customStyle="1" w:styleId="ShortTChar">
    <w:name w:val="ShortT Char"/>
    <w:basedOn w:val="OPCParaBaseChar"/>
    <w:link w:val="ShortT"/>
    <w:rsid w:val="00C01E50"/>
    <w:rPr>
      <w:rFonts w:eastAsia="Times New Roman" w:cs="Times New Roman"/>
      <w:b/>
      <w:sz w:val="40"/>
      <w:lang w:eastAsia="en-AU"/>
    </w:rPr>
  </w:style>
  <w:style w:type="character" w:customStyle="1" w:styleId="ShortTP1Char">
    <w:name w:val="ShortTP1 Char"/>
    <w:basedOn w:val="ShortTChar"/>
    <w:link w:val="ShortTP1"/>
    <w:rsid w:val="00C01E50"/>
    <w:rPr>
      <w:rFonts w:eastAsia="Times New Roman" w:cs="Times New Roman"/>
      <w:b/>
      <w:sz w:val="40"/>
      <w:lang w:eastAsia="en-AU"/>
    </w:rPr>
  </w:style>
  <w:style w:type="paragraph" w:customStyle="1" w:styleId="ActNoP1">
    <w:name w:val="ActNoP1"/>
    <w:basedOn w:val="Actno"/>
    <w:link w:val="ActNoP1Char"/>
    <w:rsid w:val="00C01E50"/>
    <w:pPr>
      <w:spacing w:before="800"/>
    </w:pPr>
    <w:rPr>
      <w:sz w:val="28"/>
    </w:rPr>
  </w:style>
  <w:style w:type="character" w:customStyle="1" w:styleId="ActnoChar">
    <w:name w:val="Actno Char"/>
    <w:basedOn w:val="ShortTChar"/>
    <w:link w:val="Actno"/>
    <w:rsid w:val="00C01E50"/>
    <w:rPr>
      <w:rFonts w:eastAsia="Times New Roman" w:cs="Times New Roman"/>
      <w:b/>
      <w:sz w:val="40"/>
      <w:lang w:eastAsia="en-AU"/>
    </w:rPr>
  </w:style>
  <w:style w:type="character" w:customStyle="1" w:styleId="ActNoP1Char">
    <w:name w:val="ActNoP1 Char"/>
    <w:basedOn w:val="ActnoChar"/>
    <w:link w:val="ActNoP1"/>
    <w:rsid w:val="00C01E50"/>
    <w:rPr>
      <w:rFonts w:eastAsia="Times New Roman" w:cs="Times New Roman"/>
      <w:b/>
      <w:sz w:val="28"/>
      <w:lang w:eastAsia="en-AU"/>
    </w:rPr>
  </w:style>
  <w:style w:type="paragraph" w:customStyle="1" w:styleId="p1LinesBef">
    <w:name w:val="p1LinesBef"/>
    <w:basedOn w:val="Normal"/>
    <w:rsid w:val="00C01E50"/>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C01E50"/>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C01E50"/>
  </w:style>
  <w:style w:type="character" w:customStyle="1" w:styleId="ShortTCPChar">
    <w:name w:val="ShortTCP Char"/>
    <w:basedOn w:val="ShortTChar"/>
    <w:link w:val="ShortTCP"/>
    <w:rsid w:val="00C01E50"/>
    <w:rPr>
      <w:rFonts w:eastAsia="Times New Roman" w:cs="Times New Roman"/>
      <w:b/>
      <w:sz w:val="40"/>
      <w:lang w:eastAsia="en-AU"/>
    </w:rPr>
  </w:style>
  <w:style w:type="paragraph" w:customStyle="1" w:styleId="ActNoCP">
    <w:name w:val="ActNoCP"/>
    <w:basedOn w:val="Actno"/>
    <w:link w:val="ActNoCPChar"/>
    <w:rsid w:val="00C01E50"/>
    <w:pPr>
      <w:spacing w:before="400"/>
    </w:pPr>
  </w:style>
  <w:style w:type="character" w:customStyle="1" w:styleId="ActNoCPChar">
    <w:name w:val="ActNoCP Char"/>
    <w:basedOn w:val="ActnoChar"/>
    <w:link w:val="ActNoCP"/>
    <w:rsid w:val="00C01E50"/>
    <w:rPr>
      <w:rFonts w:eastAsia="Times New Roman" w:cs="Times New Roman"/>
      <w:b/>
      <w:sz w:val="40"/>
      <w:lang w:eastAsia="en-AU"/>
    </w:rPr>
  </w:style>
  <w:style w:type="paragraph" w:customStyle="1" w:styleId="AssentBk">
    <w:name w:val="AssentBk"/>
    <w:basedOn w:val="Normal"/>
    <w:rsid w:val="00C01E50"/>
    <w:pPr>
      <w:spacing w:line="240" w:lineRule="auto"/>
    </w:pPr>
    <w:rPr>
      <w:rFonts w:eastAsia="Times New Roman" w:cs="Times New Roman"/>
      <w:sz w:val="20"/>
      <w:lang w:eastAsia="en-AU"/>
    </w:rPr>
  </w:style>
  <w:style w:type="paragraph" w:customStyle="1" w:styleId="AssentDt">
    <w:name w:val="AssentDt"/>
    <w:basedOn w:val="Normal"/>
    <w:rsid w:val="007E7C5E"/>
    <w:pPr>
      <w:spacing w:line="240" w:lineRule="auto"/>
    </w:pPr>
    <w:rPr>
      <w:rFonts w:eastAsia="Times New Roman" w:cs="Times New Roman"/>
      <w:sz w:val="20"/>
      <w:lang w:eastAsia="en-AU"/>
    </w:rPr>
  </w:style>
  <w:style w:type="paragraph" w:customStyle="1" w:styleId="2ndRd">
    <w:name w:val="2ndRd"/>
    <w:basedOn w:val="Normal"/>
    <w:rsid w:val="007E7C5E"/>
    <w:pPr>
      <w:spacing w:line="240" w:lineRule="auto"/>
    </w:pPr>
    <w:rPr>
      <w:rFonts w:eastAsia="Times New Roman" w:cs="Times New Roman"/>
      <w:sz w:val="20"/>
      <w:lang w:eastAsia="en-AU"/>
    </w:rPr>
  </w:style>
  <w:style w:type="paragraph" w:customStyle="1" w:styleId="ScalePlusRef">
    <w:name w:val="ScalePlusRef"/>
    <w:basedOn w:val="Normal"/>
    <w:rsid w:val="007E7C5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975</Words>
  <Characters>4968</Characters>
  <Application>Microsoft Office Word</Application>
  <DocSecurity>4</DocSecurity>
  <PresentationFormat/>
  <Lines>138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2013-07-09T03:28:00Z</dcterms:created>
  <dcterms:modified xsi:type="dcterms:W3CDTF">2013-07-09T03:28:00Z</dcterms:modified>
</cp:coreProperties>
</file>