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22" w:rsidRDefault="007C451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8" o:title=""/>
          </v:shape>
        </w:pict>
      </w:r>
    </w:p>
    <w:p w:rsidR="00E41122" w:rsidRDefault="00E41122"/>
    <w:p w:rsidR="00E41122" w:rsidRDefault="00E41122" w:rsidP="00E41122">
      <w:pPr>
        <w:spacing w:line="240" w:lineRule="auto"/>
      </w:pPr>
    </w:p>
    <w:p w:rsidR="00E41122" w:rsidRDefault="00E41122" w:rsidP="00E41122"/>
    <w:p w:rsidR="00E41122" w:rsidRDefault="00E41122" w:rsidP="00E41122"/>
    <w:p w:rsidR="00E41122" w:rsidRDefault="00E41122" w:rsidP="00E41122"/>
    <w:p w:rsidR="00E41122" w:rsidRDefault="00E41122" w:rsidP="00E41122"/>
    <w:p w:rsidR="0048364F" w:rsidRPr="00FA3799" w:rsidRDefault="00765C11" w:rsidP="0048364F">
      <w:pPr>
        <w:pStyle w:val="ShortT"/>
      </w:pPr>
      <w:r w:rsidRPr="00FA3799">
        <w:t>Tax and Superannuation Laws Amendment (2013 Measures No.</w:t>
      </w:r>
      <w:r w:rsidR="00FA3799" w:rsidRPr="00FA3799">
        <w:t> </w:t>
      </w:r>
      <w:r w:rsidRPr="00FA3799">
        <w:t xml:space="preserve">2) </w:t>
      </w:r>
      <w:r w:rsidR="00E41122">
        <w:t>Act</w:t>
      </w:r>
      <w:r w:rsidRPr="00FA3799">
        <w:t xml:space="preserve"> </w:t>
      </w:r>
      <w:r w:rsidR="00C164CA" w:rsidRPr="00FA3799">
        <w:t>201</w:t>
      </w:r>
      <w:r w:rsidR="00641DE5" w:rsidRPr="00FA3799">
        <w:t>3</w:t>
      </w:r>
    </w:p>
    <w:p w:rsidR="0048364F" w:rsidRPr="00FA3799" w:rsidRDefault="0048364F" w:rsidP="0048364F"/>
    <w:p w:rsidR="0048364F" w:rsidRPr="00FA3799" w:rsidRDefault="00C164CA" w:rsidP="00E41122">
      <w:pPr>
        <w:pStyle w:val="Actno"/>
        <w:spacing w:before="400"/>
      </w:pPr>
      <w:r w:rsidRPr="00FA3799">
        <w:t>No.</w:t>
      </w:r>
      <w:r w:rsidR="002E6BB6">
        <w:t xml:space="preserve"> 85</w:t>
      </w:r>
      <w:r w:rsidRPr="00FA3799">
        <w:t>, 201</w:t>
      </w:r>
      <w:r w:rsidR="00641DE5" w:rsidRPr="00FA3799">
        <w:t>3</w:t>
      </w:r>
      <w:bookmarkStart w:id="0" w:name="_GoBack"/>
      <w:bookmarkEnd w:id="0"/>
    </w:p>
    <w:p w:rsidR="0048364F" w:rsidRPr="00FA3799" w:rsidRDefault="0048364F" w:rsidP="0048364F"/>
    <w:p w:rsidR="00E41122" w:rsidRDefault="00E41122" w:rsidP="00E41122"/>
    <w:p w:rsidR="00E41122" w:rsidRDefault="00E41122" w:rsidP="00E41122"/>
    <w:p w:rsidR="00E41122" w:rsidRDefault="00E41122" w:rsidP="00E41122"/>
    <w:p w:rsidR="00E41122" w:rsidRDefault="00E41122" w:rsidP="00E41122"/>
    <w:p w:rsidR="0048364F" w:rsidRPr="00FA3799" w:rsidRDefault="00E41122" w:rsidP="0048364F">
      <w:pPr>
        <w:pStyle w:val="LongT"/>
      </w:pPr>
      <w:r>
        <w:t>An Act</w:t>
      </w:r>
      <w:r w:rsidR="0048364F" w:rsidRPr="00FA3799">
        <w:t xml:space="preserve"> to </w:t>
      </w:r>
      <w:r w:rsidR="000B6FB8" w:rsidRPr="00FA3799">
        <w:t>amend the law relating to taxation and superannuation</w:t>
      </w:r>
      <w:r w:rsidR="0048364F" w:rsidRPr="00FA3799">
        <w:t>, and for related purposes</w:t>
      </w:r>
    </w:p>
    <w:p w:rsidR="0048364F" w:rsidRPr="00FA3799" w:rsidRDefault="0048364F" w:rsidP="0048364F">
      <w:pPr>
        <w:pStyle w:val="Header"/>
        <w:tabs>
          <w:tab w:val="clear" w:pos="4150"/>
          <w:tab w:val="clear" w:pos="8307"/>
        </w:tabs>
      </w:pPr>
      <w:r w:rsidRPr="00FA3799">
        <w:rPr>
          <w:rStyle w:val="CharAmSchNo"/>
        </w:rPr>
        <w:t xml:space="preserve"> </w:t>
      </w:r>
      <w:r w:rsidRPr="00FA3799">
        <w:rPr>
          <w:rStyle w:val="CharAmSchText"/>
        </w:rPr>
        <w:t xml:space="preserve"> </w:t>
      </w:r>
    </w:p>
    <w:p w:rsidR="0048364F" w:rsidRPr="00FA3799" w:rsidRDefault="0048364F" w:rsidP="0048364F">
      <w:pPr>
        <w:pStyle w:val="Header"/>
        <w:tabs>
          <w:tab w:val="clear" w:pos="4150"/>
          <w:tab w:val="clear" w:pos="8307"/>
        </w:tabs>
      </w:pPr>
      <w:r w:rsidRPr="00FA3799">
        <w:rPr>
          <w:rStyle w:val="CharAmPartNo"/>
        </w:rPr>
        <w:t xml:space="preserve"> </w:t>
      </w:r>
      <w:r w:rsidRPr="00FA3799">
        <w:rPr>
          <w:rStyle w:val="CharAmPartText"/>
        </w:rPr>
        <w:t xml:space="preserve"> </w:t>
      </w:r>
    </w:p>
    <w:p w:rsidR="0048364F" w:rsidRPr="00FA3799" w:rsidRDefault="0048364F" w:rsidP="0048364F">
      <w:pPr>
        <w:sectPr w:rsidR="0048364F" w:rsidRPr="00FA3799" w:rsidSect="00E41122">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FA3799" w:rsidRDefault="0048364F" w:rsidP="00BE7B48">
      <w:pPr>
        <w:rPr>
          <w:sz w:val="36"/>
        </w:rPr>
      </w:pPr>
      <w:r w:rsidRPr="00FA3799">
        <w:rPr>
          <w:sz w:val="36"/>
        </w:rPr>
        <w:lastRenderedPageBreak/>
        <w:t>Contents</w:t>
      </w:r>
    </w:p>
    <w:bookmarkStart w:id="1" w:name="BKCheck15B_1"/>
    <w:bookmarkEnd w:id="1"/>
    <w:p w:rsidR="0028706F" w:rsidRDefault="0028706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8706F">
        <w:rPr>
          <w:noProof/>
        </w:rPr>
        <w:tab/>
      </w:r>
      <w:r w:rsidRPr="0028706F">
        <w:rPr>
          <w:noProof/>
        </w:rPr>
        <w:fldChar w:fldCharType="begin"/>
      </w:r>
      <w:r w:rsidRPr="0028706F">
        <w:rPr>
          <w:noProof/>
        </w:rPr>
        <w:instrText xml:space="preserve"> PAGEREF _Toc361141138 \h </w:instrText>
      </w:r>
      <w:r w:rsidRPr="0028706F">
        <w:rPr>
          <w:noProof/>
        </w:rPr>
      </w:r>
      <w:r w:rsidRPr="0028706F">
        <w:rPr>
          <w:noProof/>
        </w:rPr>
        <w:fldChar w:fldCharType="separate"/>
      </w:r>
      <w:r w:rsidR="007C451B">
        <w:rPr>
          <w:noProof/>
        </w:rPr>
        <w:t>1</w:t>
      </w:r>
      <w:r w:rsidRPr="0028706F">
        <w:rPr>
          <w:noProof/>
        </w:rPr>
        <w:fldChar w:fldCharType="end"/>
      </w:r>
    </w:p>
    <w:p w:rsidR="0028706F" w:rsidRDefault="0028706F">
      <w:pPr>
        <w:pStyle w:val="TOC5"/>
        <w:rPr>
          <w:rFonts w:asciiTheme="minorHAnsi" w:eastAsiaTheme="minorEastAsia" w:hAnsiTheme="minorHAnsi" w:cstheme="minorBidi"/>
          <w:noProof/>
          <w:kern w:val="0"/>
          <w:sz w:val="22"/>
          <w:szCs w:val="22"/>
        </w:rPr>
      </w:pPr>
      <w:r>
        <w:rPr>
          <w:noProof/>
        </w:rPr>
        <w:t>2</w:t>
      </w:r>
      <w:r>
        <w:rPr>
          <w:noProof/>
        </w:rPr>
        <w:tab/>
        <w:t>Commencement</w:t>
      </w:r>
      <w:r w:rsidRPr="0028706F">
        <w:rPr>
          <w:noProof/>
        </w:rPr>
        <w:tab/>
      </w:r>
      <w:r w:rsidRPr="0028706F">
        <w:rPr>
          <w:noProof/>
        </w:rPr>
        <w:fldChar w:fldCharType="begin"/>
      </w:r>
      <w:r w:rsidRPr="0028706F">
        <w:rPr>
          <w:noProof/>
        </w:rPr>
        <w:instrText xml:space="preserve"> PAGEREF _Toc361141139 \h </w:instrText>
      </w:r>
      <w:r w:rsidRPr="0028706F">
        <w:rPr>
          <w:noProof/>
        </w:rPr>
      </w:r>
      <w:r w:rsidRPr="0028706F">
        <w:rPr>
          <w:noProof/>
        </w:rPr>
        <w:fldChar w:fldCharType="separate"/>
      </w:r>
      <w:r w:rsidR="007C451B">
        <w:rPr>
          <w:noProof/>
        </w:rPr>
        <w:t>2</w:t>
      </w:r>
      <w:r w:rsidRPr="0028706F">
        <w:rPr>
          <w:noProof/>
        </w:rPr>
        <w:fldChar w:fldCharType="end"/>
      </w:r>
    </w:p>
    <w:p w:rsidR="0028706F" w:rsidRDefault="0028706F">
      <w:pPr>
        <w:pStyle w:val="TOC5"/>
        <w:rPr>
          <w:rFonts w:asciiTheme="minorHAnsi" w:eastAsiaTheme="minorEastAsia" w:hAnsiTheme="minorHAnsi" w:cstheme="minorBidi"/>
          <w:noProof/>
          <w:kern w:val="0"/>
          <w:sz w:val="22"/>
          <w:szCs w:val="22"/>
        </w:rPr>
      </w:pPr>
      <w:r>
        <w:rPr>
          <w:noProof/>
        </w:rPr>
        <w:t>3</w:t>
      </w:r>
      <w:r>
        <w:rPr>
          <w:noProof/>
        </w:rPr>
        <w:tab/>
        <w:t>Schedule(s)</w:t>
      </w:r>
      <w:r w:rsidRPr="0028706F">
        <w:rPr>
          <w:noProof/>
        </w:rPr>
        <w:tab/>
      </w:r>
      <w:r w:rsidRPr="0028706F">
        <w:rPr>
          <w:noProof/>
        </w:rPr>
        <w:fldChar w:fldCharType="begin"/>
      </w:r>
      <w:r w:rsidRPr="0028706F">
        <w:rPr>
          <w:noProof/>
        </w:rPr>
        <w:instrText xml:space="preserve"> PAGEREF _Toc361141140 \h </w:instrText>
      </w:r>
      <w:r w:rsidRPr="0028706F">
        <w:rPr>
          <w:noProof/>
        </w:rPr>
      </w:r>
      <w:r w:rsidRPr="0028706F">
        <w:rPr>
          <w:noProof/>
        </w:rPr>
        <w:fldChar w:fldCharType="separate"/>
      </w:r>
      <w:r w:rsidR="007C451B">
        <w:rPr>
          <w:noProof/>
        </w:rPr>
        <w:t>3</w:t>
      </w:r>
      <w:r w:rsidRPr="0028706F">
        <w:rPr>
          <w:noProof/>
        </w:rPr>
        <w:fldChar w:fldCharType="end"/>
      </w:r>
    </w:p>
    <w:p w:rsidR="0028706F" w:rsidRDefault="0028706F">
      <w:pPr>
        <w:pStyle w:val="TOC5"/>
        <w:rPr>
          <w:rFonts w:asciiTheme="minorHAnsi" w:eastAsiaTheme="minorEastAsia" w:hAnsiTheme="minorHAnsi" w:cstheme="minorBidi"/>
          <w:noProof/>
          <w:kern w:val="0"/>
          <w:sz w:val="22"/>
          <w:szCs w:val="22"/>
        </w:rPr>
      </w:pPr>
      <w:r>
        <w:rPr>
          <w:noProof/>
        </w:rPr>
        <w:t>4</w:t>
      </w:r>
      <w:r>
        <w:rPr>
          <w:noProof/>
        </w:rPr>
        <w:tab/>
        <w:t>Amendment of assessments</w:t>
      </w:r>
      <w:r w:rsidRPr="0028706F">
        <w:rPr>
          <w:noProof/>
        </w:rPr>
        <w:tab/>
      </w:r>
      <w:r w:rsidRPr="0028706F">
        <w:rPr>
          <w:noProof/>
        </w:rPr>
        <w:fldChar w:fldCharType="begin"/>
      </w:r>
      <w:r w:rsidRPr="0028706F">
        <w:rPr>
          <w:noProof/>
        </w:rPr>
        <w:instrText xml:space="preserve"> PAGEREF _Toc361141141 \h </w:instrText>
      </w:r>
      <w:r w:rsidRPr="0028706F">
        <w:rPr>
          <w:noProof/>
        </w:rPr>
      </w:r>
      <w:r w:rsidRPr="0028706F">
        <w:rPr>
          <w:noProof/>
        </w:rPr>
        <w:fldChar w:fldCharType="separate"/>
      </w:r>
      <w:r w:rsidR="007C451B">
        <w:rPr>
          <w:noProof/>
        </w:rPr>
        <w:t>3</w:t>
      </w:r>
      <w:r w:rsidRPr="0028706F">
        <w:rPr>
          <w:noProof/>
        </w:rPr>
        <w:fldChar w:fldCharType="end"/>
      </w:r>
    </w:p>
    <w:p w:rsidR="0028706F" w:rsidRDefault="0028706F">
      <w:pPr>
        <w:pStyle w:val="TOC6"/>
        <w:rPr>
          <w:rFonts w:asciiTheme="minorHAnsi" w:eastAsiaTheme="minorEastAsia" w:hAnsiTheme="minorHAnsi" w:cstheme="minorBidi"/>
          <w:b w:val="0"/>
          <w:noProof/>
          <w:kern w:val="0"/>
          <w:sz w:val="22"/>
          <w:szCs w:val="22"/>
        </w:rPr>
      </w:pPr>
      <w:r>
        <w:rPr>
          <w:noProof/>
        </w:rPr>
        <w:t>Schedule 1—Definition of documentary</w:t>
      </w:r>
      <w:r w:rsidRPr="0028706F">
        <w:rPr>
          <w:b w:val="0"/>
          <w:noProof/>
          <w:sz w:val="18"/>
        </w:rPr>
        <w:tab/>
      </w:r>
      <w:r w:rsidRPr="0028706F">
        <w:rPr>
          <w:b w:val="0"/>
          <w:noProof/>
          <w:sz w:val="18"/>
        </w:rPr>
        <w:fldChar w:fldCharType="begin"/>
      </w:r>
      <w:r w:rsidRPr="0028706F">
        <w:rPr>
          <w:b w:val="0"/>
          <w:noProof/>
          <w:sz w:val="18"/>
        </w:rPr>
        <w:instrText xml:space="preserve"> PAGEREF _Toc361141142 \h </w:instrText>
      </w:r>
      <w:r w:rsidRPr="0028706F">
        <w:rPr>
          <w:b w:val="0"/>
          <w:noProof/>
          <w:sz w:val="18"/>
        </w:rPr>
      </w:r>
      <w:r w:rsidRPr="0028706F">
        <w:rPr>
          <w:b w:val="0"/>
          <w:noProof/>
          <w:sz w:val="18"/>
        </w:rPr>
        <w:fldChar w:fldCharType="separate"/>
      </w:r>
      <w:r w:rsidR="007C451B">
        <w:rPr>
          <w:b w:val="0"/>
          <w:noProof/>
          <w:sz w:val="18"/>
        </w:rPr>
        <w:t>4</w:t>
      </w:r>
      <w:r w:rsidRPr="0028706F">
        <w:rPr>
          <w:b w:val="0"/>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_Toc361141143 \h </w:instrText>
      </w:r>
      <w:r w:rsidRPr="0028706F">
        <w:rPr>
          <w:i w:val="0"/>
          <w:noProof/>
          <w:sz w:val="18"/>
        </w:rPr>
      </w:r>
      <w:r w:rsidRPr="0028706F">
        <w:rPr>
          <w:i w:val="0"/>
          <w:noProof/>
          <w:sz w:val="18"/>
        </w:rPr>
        <w:fldChar w:fldCharType="separate"/>
      </w:r>
      <w:r w:rsidR="007C451B">
        <w:rPr>
          <w:i w:val="0"/>
          <w:noProof/>
          <w:sz w:val="18"/>
        </w:rPr>
        <w:t>4</w:t>
      </w:r>
      <w:r w:rsidRPr="0028706F">
        <w:rPr>
          <w:i w:val="0"/>
          <w:noProof/>
          <w:sz w:val="18"/>
        </w:rPr>
        <w:fldChar w:fldCharType="end"/>
      </w:r>
    </w:p>
    <w:p w:rsidR="0028706F" w:rsidRDefault="0028706F">
      <w:pPr>
        <w:pStyle w:val="TOC6"/>
        <w:rPr>
          <w:rFonts w:asciiTheme="minorHAnsi" w:eastAsiaTheme="minorEastAsia" w:hAnsiTheme="minorHAnsi" w:cstheme="minorBidi"/>
          <w:b w:val="0"/>
          <w:noProof/>
          <w:kern w:val="0"/>
          <w:sz w:val="22"/>
          <w:szCs w:val="22"/>
        </w:rPr>
      </w:pPr>
      <w:r>
        <w:rPr>
          <w:noProof/>
        </w:rPr>
        <w:t>Schedule 2—Ex</w:t>
      </w:r>
      <w:r>
        <w:rPr>
          <w:noProof/>
        </w:rPr>
        <w:noBreakHyphen/>
        <w:t>gratia payments for natural disasters</w:t>
      </w:r>
      <w:r w:rsidRPr="0028706F">
        <w:rPr>
          <w:b w:val="0"/>
          <w:noProof/>
          <w:sz w:val="18"/>
        </w:rPr>
        <w:tab/>
      </w:r>
      <w:r w:rsidRPr="0028706F">
        <w:rPr>
          <w:b w:val="0"/>
          <w:noProof/>
          <w:sz w:val="18"/>
        </w:rPr>
        <w:fldChar w:fldCharType="begin"/>
      </w:r>
      <w:r w:rsidRPr="0028706F">
        <w:rPr>
          <w:b w:val="0"/>
          <w:noProof/>
          <w:sz w:val="18"/>
        </w:rPr>
        <w:instrText xml:space="preserve"> PAGEREF _Toc361141145 \h </w:instrText>
      </w:r>
      <w:r w:rsidRPr="0028706F">
        <w:rPr>
          <w:b w:val="0"/>
          <w:noProof/>
          <w:sz w:val="18"/>
        </w:rPr>
      </w:r>
      <w:r w:rsidRPr="0028706F">
        <w:rPr>
          <w:b w:val="0"/>
          <w:noProof/>
          <w:sz w:val="18"/>
        </w:rPr>
        <w:fldChar w:fldCharType="separate"/>
      </w:r>
      <w:r w:rsidR="007C451B">
        <w:rPr>
          <w:b w:val="0"/>
          <w:noProof/>
          <w:sz w:val="18"/>
        </w:rPr>
        <w:t>6</w:t>
      </w:r>
      <w:r w:rsidRPr="0028706F">
        <w:rPr>
          <w:b w:val="0"/>
          <w:noProof/>
          <w:sz w:val="18"/>
        </w:rPr>
        <w:fldChar w:fldCharType="end"/>
      </w:r>
    </w:p>
    <w:p w:rsidR="0028706F" w:rsidRDefault="0028706F">
      <w:pPr>
        <w:pStyle w:val="TOC7"/>
        <w:rPr>
          <w:rFonts w:asciiTheme="minorHAnsi" w:eastAsiaTheme="minorEastAsia" w:hAnsiTheme="minorHAnsi" w:cstheme="minorBidi"/>
          <w:noProof/>
          <w:kern w:val="0"/>
          <w:sz w:val="22"/>
          <w:szCs w:val="22"/>
        </w:rPr>
      </w:pPr>
      <w:r>
        <w:rPr>
          <w:noProof/>
        </w:rPr>
        <w:t>Part 1—Amendments commencing on Royal Assent</w:t>
      </w:r>
      <w:r w:rsidRPr="0028706F">
        <w:rPr>
          <w:noProof/>
          <w:sz w:val="18"/>
        </w:rPr>
        <w:tab/>
      </w:r>
      <w:r w:rsidRPr="0028706F">
        <w:rPr>
          <w:noProof/>
          <w:sz w:val="18"/>
        </w:rPr>
        <w:fldChar w:fldCharType="begin"/>
      </w:r>
      <w:r w:rsidRPr="0028706F">
        <w:rPr>
          <w:noProof/>
          <w:sz w:val="18"/>
        </w:rPr>
        <w:instrText xml:space="preserve"> PAGEREF _Toc361141146 \h </w:instrText>
      </w:r>
      <w:r w:rsidRPr="0028706F">
        <w:rPr>
          <w:noProof/>
          <w:sz w:val="18"/>
        </w:rPr>
      </w:r>
      <w:r w:rsidRPr="0028706F">
        <w:rPr>
          <w:noProof/>
          <w:sz w:val="18"/>
        </w:rPr>
        <w:fldChar w:fldCharType="separate"/>
      </w:r>
      <w:r w:rsidR="007C451B">
        <w:rPr>
          <w:noProof/>
          <w:sz w:val="18"/>
        </w:rPr>
        <w:t>6</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_Toc361141147 \h </w:instrText>
      </w:r>
      <w:r w:rsidRPr="0028706F">
        <w:rPr>
          <w:i w:val="0"/>
          <w:noProof/>
          <w:sz w:val="18"/>
        </w:rPr>
      </w:r>
      <w:r w:rsidRPr="0028706F">
        <w:rPr>
          <w:i w:val="0"/>
          <w:noProof/>
          <w:sz w:val="18"/>
        </w:rPr>
        <w:fldChar w:fldCharType="separate"/>
      </w:r>
      <w:r w:rsidR="007C451B">
        <w:rPr>
          <w:i w:val="0"/>
          <w:noProof/>
          <w:sz w:val="18"/>
        </w:rPr>
        <w:t>6</w:t>
      </w:r>
      <w:r w:rsidRPr="0028706F">
        <w:rPr>
          <w:i w:val="0"/>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Tax Laws Amendment (2011 Measures No. 1) Act 2011</w:t>
      </w:r>
      <w:r w:rsidRPr="0028706F">
        <w:rPr>
          <w:i w:val="0"/>
          <w:noProof/>
          <w:sz w:val="18"/>
        </w:rPr>
        <w:tab/>
      </w:r>
      <w:r w:rsidRPr="0028706F">
        <w:rPr>
          <w:i w:val="0"/>
          <w:noProof/>
          <w:sz w:val="18"/>
        </w:rPr>
        <w:fldChar w:fldCharType="begin"/>
      </w:r>
      <w:r w:rsidRPr="0028706F">
        <w:rPr>
          <w:i w:val="0"/>
          <w:noProof/>
          <w:sz w:val="18"/>
        </w:rPr>
        <w:instrText xml:space="preserve"> PAGEREF _Toc361141148 \h </w:instrText>
      </w:r>
      <w:r w:rsidRPr="0028706F">
        <w:rPr>
          <w:i w:val="0"/>
          <w:noProof/>
          <w:sz w:val="18"/>
        </w:rPr>
      </w:r>
      <w:r w:rsidRPr="0028706F">
        <w:rPr>
          <w:i w:val="0"/>
          <w:noProof/>
          <w:sz w:val="18"/>
        </w:rPr>
        <w:fldChar w:fldCharType="separate"/>
      </w:r>
      <w:r w:rsidR="007C451B">
        <w:rPr>
          <w:i w:val="0"/>
          <w:noProof/>
          <w:sz w:val="18"/>
        </w:rPr>
        <w:t>8</w:t>
      </w:r>
      <w:r w:rsidRPr="0028706F">
        <w:rPr>
          <w:i w:val="0"/>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Tax Laws Amendment (2012 Measures No. 1) Act 2012</w:t>
      </w:r>
      <w:r w:rsidRPr="0028706F">
        <w:rPr>
          <w:i w:val="0"/>
          <w:noProof/>
          <w:sz w:val="18"/>
        </w:rPr>
        <w:tab/>
      </w:r>
      <w:r w:rsidRPr="0028706F">
        <w:rPr>
          <w:i w:val="0"/>
          <w:noProof/>
          <w:sz w:val="18"/>
        </w:rPr>
        <w:fldChar w:fldCharType="begin"/>
      </w:r>
      <w:r w:rsidRPr="0028706F">
        <w:rPr>
          <w:i w:val="0"/>
          <w:noProof/>
          <w:sz w:val="18"/>
        </w:rPr>
        <w:instrText xml:space="preserve"> PAGEREF _Toc361141149 \h </w:instrText>
      </w:r>
      <w:r w:rsidRPr="0028706F">
        <w:rPr>
          <w:i w:val="0"/>
          <w:noProof/>
          <w:sz w:val="18"/>
        </w:rPr>
      </w:r>
      <w:r w:rsidRPr="0028706F">
        <w:rPr>
          <w:i w:val="0"/>
          <w:noProof/>
          <w:sz w:val="18"/>
        </w:rPr>
        <w:fldChar w:fldCharType="separate"/>
      </w:r>
      <w:r w:rsidR="007C451B">
        <w:rPr>
          <w:i w:val="0"/>
          <w:noProof/>
          <w:sz w:val="18"/>
        </w:rPr>
        <w:t>8</w:t>
      </w:r>
      <w:r w:rsidRPr="0028706F">
        <w:rPr>
          <w:i w:val="0"/>
          <w:noProof/>
          <w:sz w:val="18"/>
        </w:rPr>
        <w:fldChar w:fldCharType="end"/>
      </w:r>
    </w:p>
    <w:p w:rsidR="0028706F" w:rsidRDefault="0028706F">
      <w:pPr>
        <w:pStyle w:val="TOC7"/>
        <w:rPr>
          <w:rFonts w:asciiTheme="minorHAnsi" w:eastAsiaTheme="minorEastAsia" w:hAnsiTheme="minorHAnsi" w:cstheme="minorBidi"/>
          <w:noProof/>
          <w:kern w:val="0"/>
          <w:sz w:val="22"/>
          <w:szCs w:val="22"/>
        </w:rPr>
      </w:pPr>
      <w:r>
        <w:rPr>
          <w:noProof/>
        </w:rPr>
        <w:t>Part 2—Sunsetting</w:t>
      </w:r>
      <w:r w:rsidRPr="0028706F">
        <w:rPr>
          <w:noProof/>
          <w:sz w:val="18"/>
        </w:rPr>
        <w:tab/>
      </w:r>
      <w:r w:rsidRPr="0028706F">
        <w:rPr>
          <w:noProof/>
          <w:sz w:val="18"/>
        </w:rPr>
        <w:fldChar w:fldCharType="begin"/>
      </w:r>
      <w:r w:rsidRPr="0028706F">
        <w:rPr>
          <w:noProof/>
          <w:sz w:val="18"/>
        </w:rPr>
        <w:instrText xml:space="preserve"> PAGEREF _Toc361141150 \h </w:instrText>
      </w:r>
      <w:r w:rsidRPr="0028706F">
        <w:rPr>
          <w:noProof/>
          <w:sz w:val="18"/>
        </w:rPr>
      </w:r>
      <w:r w:rsidRPr="0028706F">
        <w:rPr>
          <w:noProof/>
          <w:sz w:val="18"/>
        </w:rPr>
        <w:fldChar w:fldCharType="separate"/>
      </w:r>
      <w:r w:rsidR="007C451B">
        <w:rPr>
          <w:noProof/>
          <w:sz w:val="18"/>
        </w:rPr>
        <w:t>9</w:t>
      </w:r>
      <w:r w:rsidRPr="0028706F">
        <w:rPr>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1—Repeal on 1 July 2016</w:t>
      </w:r>
      <w:r w:rsidRPr="0028706F">
        <w:rPr>
          <w:noProof/>
          <w:sz w:val="18"/>
        </w:rPr>
        <w:tab/>
      </w:r>
      <w:r w:rsidRPr="0028706F">
        <w:rPr>
          <w:noProof/>
          <w:sz w:val="18"/>
        </w:rPr>
        <w:fldChar w:fldCharType="begin"/>
      </w:r>
      <w:r w:rsidRPr="0028706F">
        <w:rPr>
          <w:noProof/>
          <w:sz w:val="18"/>
        </w:rPr>
        <w:instrText xml:space="preserve"> PAGEREF _Toc361141151 \h </w:instrText>
      </w:r>
      <w:r w:rsidRPr="0028706F">
        <w:rPr>
          <w:noProof/>
          <w:sz w:val="18"/>
        </w:rPr>
      </w:r>
      <w:r w:rsidRPr="0028706F">
        <w:rPr>
          <w:noProof/>
          <w:sz w:val="18"/>
        </w:rPr>
        <w:fldChar w:fldCharType="separate"/>
      </w:r>
      <w:r w:rsidR="007C451B">
        <w:rPr>
          <w:noProof/>
          <w:sz w:val="18"/>
        </w:rPr>
        <w:t>9</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_Toc361141152 \h </w:instrText>
      </w:r>
      <w:r w:rsidRPr="0028706F">
        <w:rPr>
          <w:i w:val="0"/>
          <w:noProof/>
          <w:sz w:val="18"/>
        </w:rPr>
      </w:r>
      <w:r w:rsidRPr="0028706F">
        <w:rPr>
          <w:i w:val="0"/>
          <w:noProof/>
          <w:sz w:val="18"/>
        </w:rPr>
        <w:fldChar w:fldCharType="separate"/>
      </w:r>
      <w:r w:rsidR="007C451B">
        <w:rPr>
          <w:i w:val="0"/>
          <w:noProof/>
          <w:sz w:val="18"/>
        </w:rPr>
        <w:t>9</w:t>
      </w:r>
      <w:r w:rsidRPr="0028706F">
        <w:rPr>
          <w:i w:val="0"/>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2—Repeal on 1 July 2017</w:t>
      </w:r>
      <w:r w:rsidRPr="0028706F">
        <w:rPr>
          <w:noProof/>
          <w:sz w:val="18"/>
        </w:rPr>
        <w:tab/>
      </w:r>
      <w:r w:rsidRPr="0028706F">
        <w:rPr>
          <w:noProof/>
          <w:sz w:val="18"/>
        </w:rPr>
        <w:fldChar w:fldCharType="begin"/>
      </w:r>
      <w:r w:rsidRPr="0028706F">
        <w:rPr>
          <w:noProof/>
          <w:sz w:val="18"/>
        </w:rPr>
        <w:instrText xml:space="preserve"> PAGEREF _Toc361141153 \h </w:instrText>
      </w:r>
      <w:r w:rsidRPr="0028706F">
        <w:rPr>
          <w:noProof/>
          <w:sz w:val="18"/>
        </w:rPr>
      </w:r>
      <w:r w:rsidRPr="0028706F">
        <w:rPr>
          <w:noProof/>
          <w:sz w:val="18"/>
        </w:rPr>
        <w:fldChar w:fldCharType="separate"/>
      </w:r>
      <w:r w:rsidR="007C451B">
        <w:rPr>
          <w:noProof/>
          <w:sz w:val="18"/>
        </w:rPr>
        <w:t>9</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_Toc361141154 \h </w:instrText>
      </w:r>
      <w:r w:rsidRPr="0028706F">
        <w:rPr>
          <w:i w:val="0"/>
          <w:noProof/>
          <w:sz w:val="18"/>
        </w:rPr>
      </w:r>
      <w:r w:rsidRPr="0028706F">
        <w:rPr>
          <w:i w:val="0"/>
          <w:noProof/>
          <w:sz w:val="18"/>
        </w:rPr>
        <w:fldChar w:fldCharType="separate"/>
      </w:r>
      <w:r w:rsidR="007C451B">
        <w:rPr>
          <w:i w:val="0"/>
          <w:noProof/>
          <w:sz w:val="18"/>
        </w:rPr>
        <w:t>9</w:t>
      </w:r>
      <w:r w:rsidRPr="0028706F">
        <w:rPr>
          <w:i w:val="0"/>
          <w:noProof/>
          <w:sz w:val="18"/>
        </w:rPr>
        <w:fldChar w:fldCharType="end"/>
      </w:r>
    </w:p>
    <w:p w:rsidR="0028706F" w:rsidRDefault="0028706F">
      <w:pPr>
        <w:pStyle w:val="TOC6"/>
        <w:rPr>
          <w:rFonts w:asciiTheme="minorHAnsi" w:eastAsiaTheme="minorEastAsia" w:hAnsiTheme="minorHAnsi" w:cstheme="minorBidi"/>
          <w:b w:val="0"/>
          <w:noProof/>
          <w:kern w:val="0"/>
          <w:sz w:val="22"/>
          <w:szCs w:val="22"/>
        </w:rPr>
      </w:pPr>
      <w:r>
        <w:rPr>
          <w:noProof/>
        </w:rPr>
        <w:t>Schedule 3—GST instalment system</w:t>
      </w:r>
      <w:r w:rsidRPr="0028706F">
        <w:rPr>
          <w:b w:val="0"/>
          <w:noProof/>
          <w:sz w:val="18"/>
        </w:rPr>
        <w:tab/>
      </w:r>
      <w:r w:rsidRPr="0028706F">
        <w:rPr>
          <w:b w:val="0"/>
          <w:noProof/>
          <w:sz w:val="18"/>
        </w:rPr>
        <w:fldChar w:fldCharType="begin"/>
      </w:r>
      <w:r w:rsidRPr="0028706F">
        <w:rPr>
          <w:b w:val="0"/>
          <w:noProof/>
          <w:sz w:val="18"/>
        </w:rPr>
        <w:instrText xml:space="preserve"> PAGEREF _Toc361141155 \h </w:instrText>
      </w:r>
      <w:r w:rsidRPr="0028706F">
        <w:rPr>
          <w:b w:val="0"/>
          <w:noProof/>
          <w:sz w:val="18"/>
        </w:rPr>
      </w:r>
      <w:r w:rsidRPr="0028706F">
        <w:rPr>
          <w:b w:val="0"/>
          <w:noProof/>
          <w:sz w:val="18"/>
        </w:rPr>
        <w:fldChar w:fldCharType="separate"/>
      </w:r>
      <w:r w:rsidR="007C451B">
        <w:rPr>
          <w:b w:val="0"/>
          <w:noProof/>
          <w:sz w:val="18"/>
        </w:rPr>
        <w:t>10</w:t>
      </w:r>
      <w:r w:rsidRPr="0028706F">
        <w:rPr>
          <w:b w:val="0"/>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28706F">
        <w:rPr>
          <w:i w:val="0"/>
          <w:noProof/>
          <w:sz w:val="18"/>
        </w:rPr>
        <w:tab/>
      </w:r>
      <w:r w:rsidRPr="0028706F">
        <w:rPr>
          <w:i w:val="0"/>
          <w:noProof/>
          <w:sz w:val="18"/>
        </w:rPr>
        <w:fldChar w:fldCharType="begin"/>
      </w:r>
      <w:r w:rsidRPr="0028706F">
        <w:rPr>
          <w:i w:val="0"/>
          <w:noProof/>
          <w:sz w:val="18"/>
        </w:rPr>
        <w:instrText xml:space="preserve"> PAGEREF _Toc361141156 \h </w:instrText>
      </w:r>
      <w:r w:rsidRPr="0028706F">
        <w:rPr>
          <w:i w:val="0"/>
          <w:noProof/>
          <w:sz w:val="18"/>
        </w:rPr>
      </w:r>
      <w:r w:rsidRPr="0028706F">
        <w:rPr>
          <w:i w:val="0"/>
          <w:noProof/>
          <w:sz w:val="18"/>
        </w:rPr>
        <w:fldChar w:fldCharType="separate"/>
      </w:r>
      <w:r w:rsidR="007C451B">
        <w:rPr>
          <w:i w:val="0"/>
          <w:noProof/>
          <w:sz w:val="18"/>
        </w:rPr>
        <w:t>10</w:t>
      </w:r>
      <w:r w:rsidRPr="0028706F">
        <w:rPr>
          <w:i w:val="0"/>
          <w:noProof/>
          <w:sz w:val="18"/>
        </w:rPr>
        <w:fldChar w:fldCharType="end"/>
      </w:r>
    </w:p>
    <w:p w:rsidR="0028706F" w:rsidRDefault="0028706F">
      <w:pPr>
        <w:pStyle w:val="TOC6"/>
        <w:rPr>
          <w:rFonts w:asciiTheme="minorHAnsi" w:eastAsiaTheme="minorEastAsia" w:hAnsiTheme="minorHAnsi" w:cstheme="minorBidi"/>
          <w:b w:val="0"/>
          <w:noProof/>
          <w:kern w:val="0"/>
          <w:sz w:val="22"/>
          <w:szCs w:val="22"/>
        </w:rPr>
      </w:pPr>
      <w:r>
        <w:rPr>
          <w:noProof/>
        </w:rPr>
        <w:t>Schedule 4—Deductible gift recipients</w:t>
      </w:r>
      <w:r w:rsidRPr="0028706F">
        <w:rPr>
          <w:b w:val="0"/>
          <w:noProof/>
          <w:sz w:val="18"/>
        </w:rPr>
        <w:tab/>
      </w:r>
      <w:r w:rsidRPr="0028706F">
        <w:rPr>
          <w:b w:val="0"/>
          <w:noProof/>
          <w:sz w:val="18"/>
        </w:rPr>
        <w:fldChar w:fldCharType="begin"/>
      </w:r>
      <w:r w:rsidRPr="0028706F">
        <w:rPr>
          <w:b w:val="0"/>
          <w:noProof/>
          <w:sz w:val="18"/>
        </w:rPr>
        <w:instrText xml:space="preserve"> PAGEREF _Toc361141157 \h </w:instrText>
      </w:r>
      <w:r w:rsidRPr="0028706F">
        <w:rPr>
          <w:b w:val="0"/>
          <w:noProof/>
          <w:sz w:val="18"/>
        </w:rPr>
      </w:r>
      <w:r w:rsidRPr="0028706F">
        <w:rPr>
          <w:b w:val="0"/>
          <w:noProof/>
          <w:sz w:val="18"/>
        </w:rPr>
        <w:fldChar w:fldCharType="separate"/>
      </w:r>
      <w:r w:rsidR="007C451B">
        <w:rPr>
          <w:b w:val="0"/>
          <w:noProof/>
          <w:sz w:val="18"/>
        </w:rPr>
        <w:t>11</w:t>
      </w:r>
      <w:r w:rsidRPr="0028706F">
        <w:rPr>
          <w:b w:val="0"/>
          <w:noProof/>
          <w:sz w:val="18"/>
        </w:rPr>
        <w:fldChar w:fldCharType="end"/>
      </w:r>
    </w:p>
    <w:p w:rsidR="0028706F" w:rsidRDefault="0028706F">
      <w:pPr>
        <w:pStyle w:val="TOC7"/>
        <w:rPr>
          <w:rFonts w:asciiTheme="minorHAnsi" w:eastAsiaTheme="minorEastAsia" w:hAnsiTheme="minorHAnsi" w:cstheme="minorBidi"/>
          <w:noProof/>
          <w:kern w:val="0"/>
          <w:sz w:val="22"/>
          <w:szCs w:val="22"/>
        </w:rPr>
      </w:pPr>
      <w:r>
        <w:rPr>
          <w:noProof/>
        </w:rPr>
        <w:t>Part 1—Amendments commencing on Royal Assent</w:t>
      </w:r>
      <w:r w:rsidRPr="0028706F">
        <w:rPr>
          <w:noProof/>
          <w:sz w:val="18"/>
        </w:rPr>
        <w:tab/>
      </w:r>
      <w:r w:rsidRPr="0028706F">
        <w:rPr>
          <w:noProof/>
          <w:sz w:val="18"/>
        </w:rPr>
        <w:fldChar w:fldCharType="begin"/>
      </w:r>
      <w:r w:rsidRPr="0028706F">
        <w:rPr>
          <w:noProof/>
          <w:sz w:val="18"/>
        </w:rPr>
        <w:instrText xml:space="preserve"> PAGEREF _Toc361141158 \h </w:instrText>
      </w:r>
      <w:r w:rsidRPr="0028706F">
        <w:rPr>
          <w:noProof/>
          <w:sz w:val="18"/>
        </w:rPr>
      </w:r>
      <w:r w:rsidRPr="0028706F">
        <w:rPr>
          <w:noProof/>
          <w:sz w:val="18"/>
        </w:rPr>
        <w:fldChar w:fldCharType="separate"/>
      </w:r>
      <w:r w:rsidR="007C451B">
        <w:rPr>
          <w:noProof/>
          <w:sz w:val="18"/>
        </w:rPr>
        <w:t>11</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_Toc361141159 \h </w:instrText>
      </w:r>
      <w:r w:rsidRPr="0028706F">
        <w:rPr>
          <w:i w:val="0"/>
          <w:noProof/>
          <w:sz w:val="18"/>
        </w:rPr>
      </w:r>
      <w:r w:rsidRPr="0028706F">
        <w:rPr>
          <w:i w:val="0"/>
          <w:noProof/>
          <w:sz w:val="18"/>
        </w:rPr>
        <w:fldChar w:fldCharType="separate"/>
      </w:r>
      <w:r w:rsidR="007C451B">
        <w:rPr>
          <w:i w:val="0"/>
          <w:noProof/>
          <w:sz w:val="18"/>
        </w:rPr>
        <w:t>11</w:t>
      </w:r>
      <w:r w:rsidRPr="0028706F">
        <w:rPr>
          <w:i w:val="0"/>
          <w:noProof/>
          <w:sz w:val="18"/>
        </w:rPr>
        <w:fldChar w:fldCharType="end"/>
      </w:r>
    </w:p>
    <w:p w:rsidR="0028706F" w:rsidRDefault="0028706F">
      <w:pPr>
        <w:pStyle w:val="TOC7"/>
        <w:rPr>
          <w:rFonts w:asciiTheme="minorHAnsi" w:eastAsiaTheme="minorEastAsia" w:hAnsiTheme="minorHAnsi" w:cstheme="minorBidi"/>
          <w:noProof/>
          <w:kern w:val="0"/>
          <w:sz w:val="22"/>
          <w:szCs w:val="22"/>
        </w:rPr>
      </w:pPr>
      <w:r>
        <w:rPr>
          <w:noProof/>
        </w:rPr>
        <w:t>Part 2—Sunsetting</w:t>
      </w:r>
      <w:r w:rsidRPr="0028706F">
        <w:rPr>
          <w:noProof/>
          <w:sz w:val="18"/>
        </w:rPr>
        <w:tab/>
      </w:r>
      <w:r w:rsidRPr="0028706F">
        <w:rPr>
          <w:noProof/>
          <w:sz w:val="18"/>
        </w:rPr>
        <w:fldChar w:fldCharType="begin"/>
      </w:r>
      <w:r w:rsidRPr="0028706F">
        <w:rPr>
          <w:noProof/>
          <w:sz w:val="18"/>
        </w:rPr>
        <w:instrText xml:space="preserve"> PAGEREF _Toc361141160 \h </w:instrText>
      </w:r>
      <w:r w:rsidRPr="0028706F">
        <w:rPr>
          <w:noProof/>
          <w:sz w:val="18"/>
        </w:rPr>
      </w:r>
      <w:r w:rsidRPr="0028706F">
        <w:rPr>
          <w:noProof/>
          <w:sz w:val="18"/>
        </w:rPr>
        <w:fldChar w:fldCharType="separate"/>
      </w:r>
      <w:r w:rsidR="007C451B">
        <w:rPr>
          <w:noProof/>
          <w:sz w:val="18"/>
        </w:rPr>
        <w:t>13</w:t>
      </w:r>
      <w:r w:rsidRPr="0028706F">
        <w:rPr>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1—Repeal on 1 July 2019</w:t>
      </w:r>
      <w:r w:rsidRPr="0028706F">
        <w:rPr>
          <w:noProof/>
          <w:sz w:val="18"/>
        </w:rPr>
        <w:tab/>
      </w:r>
      <w:r w:rsidRPr="0028706F">
        <w:rPr>
          <w:noProof/>
          <w:sz w:val="18"/>
        </w:rPr>
        <w:fldChar w:fldCharType="begin"/>
      </w:r>
      <w:r w:rsidRPr="0028706F">
        <w:rPr>
          <w:noProof/>
          <w:sz w:val="18"/>
        </w:rPr>
        <w:instrText xml:space="preserve"> PAGEREF _Toc361141161 \h </w:instrText>
      </w:r>
      <w:r w:rsidRPr="0028706F">
        <w:rPr>
          <w:noProof/>
          <w:sz w:val="18"/>
        </w:rPr>
      </w:r>
      <w:r w:rsidRPr="0028706F">
        <w:rPr>
          <w:noProof/>
          <w:sz w:val="18"/>
        </w:rPr>
        <w:fldChar w:fldCharType="separate"/>
      </w:r>
      <w:r w:rsidR="007C451B">
        <w:rPr>
          <w:noProof/>
          <w:sz w:val="18"/>
        </w:rPr>
        <w:t>13</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_Toc361141162 \h </w:instrText>
      </w:r>
      <w:r w:rsidRPr="0028706F">
        <w:rPr>
          <w:i w:val="0"/>
          <w:noProof/>
          <w:sz w:val="18"/>
        </w:rPr>
      </w:r>
      <w:r w:rsidRPr="0028706F">
        <w:rPr>
          <w:i w:val="0"/>
          <w:noProof/>
          <w:sz w:val="18"/>
        </w:rPr>
        <w:fldChar w:fldCharType="separate"/>
      </w:r>
      <w:r w:rsidR="007C451B">
        <w:rPr>
          <w:i w:val="0"/>
          <w:noProof/>
          <w:sz w:val="18"/>
        </w:rPr>
        <w:t>13</w:t>
      </w:r>
      <w:r w:rsidRPr="0028706F">
        <w:rPr>
          <w:i w:val="0"/>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2—Repeal on 1 July 2023</w:t>
      </w:r>
      <w:r w:rsidRPr="0028706F">
        <w:rPr>
          <w:noProof/>
          <w:sz w:val="18"/>
        </w:rPr>
        <w:tab/>
      </w:r>
      <w:r w:rsidRPr="0028706F">
        <w:rPr>
          <w:noProof/>
          <w:sz w:val="18"/>
        </w:rPr>
        <w:fldChar w:fldCharType="begin"/>
      </w:r>
      <w:r w:rsidRPr="0028706F">
        <w:rPr>
          <w:noProof/>
          <w:sz w:val="18"/>
        </w:rPr>
        <w:instrText xml:space="preserve"> PAGEREF _Toc361141163 \h </w:instrText>
      </w:r>
      <w:r w:rsidRPr="0028706F">
        <w:rPr>
          <w:noProof/>
          <w:sz w:val="18"/>
        </w:rPr>
      </w:r>
      <w:r w:rsidRPr="0028706F">
        <w:rPr>
          <w:noProof/>
          <w:sz w:val="18"/>
        </w:rPr>
        <w:fldChar w:fldCharType="separate"/>
      </w:r>
      <w:r w:rsidR="007C451B">
        <w:rPr>
          <w:noProof/>
          <w:sz w:val="18"/>
        </w:rPr>
        <w:t>13</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_Toc361141164 \h </w:instrText>
      </w:r>
      <w:r w:rsidRPr="0028706F">
        <w:rPr>
          <w:i w:val="0"/>
          <w:noProof/>
          <w:sz w:val="18"/>
        </w:rPr>
      </w:r>
      <w:r w:rsidRPr="0028706F">
        <w:rPr>
          <w:i w:val="0"/>
          <w:noProof/>
          <w:sz w:val="18"/>
        </w:rPr>
        <w:fldChar w:fldCharType="separate"/>
      </w:r>
      <w:r w:rsidR="007C451B">
        <w:rPr>
          <w:i w:val="0"/>
          <w:noProof/>
          <w:sz w:val="18"/>
        </w:rPr>
        <w:t>13</w:t>
      </w:r>
      <w:r w:rsidRPr="0028706F">
        <w:rPr>
          <w:i w:val="0"/>
          <w:noProof/>
          <w:sz w:val="18"/>
        </w:rPr>
        <w:fldChar w:fldCharType="end"/>
      </w:r>
    </w:p>
    <w:p w:rsidR="0028706F" w:rsidRDefault="0028706F">
      <w:pPr>
        <w:pStyle w:val="TOC6"/>
        <w:rPr>
          <w:rFonts w:asciiTheme="minorHAnsi" w:eastAsiaTheme="minorEastAsia" w:hAnsiTheme="minorHAnsi" w:cstheme="minorBidi"/>
          <w:b w:val="0"/>
          <w:noProof/>
          <w:kern w:val="0"/>
          <w:sz w:val="22"/>
          <w:szCs w:val="22"/>
        </w:rPr>
      </w:pPr>
      <w:r>
        <w:rPr>
          <w:noProof/>
        </w:rPr>
        <w:t>Schedule 5—Merging multiple accounts in a superannuation entity</w:t>
      </w:r>
      <w:r w:rsidRPr="0028706F">
        <w:rPr>
          <w:b w:val="0"/>
          <w:noProof/>
          <w:sz w:val="18"/>
        </w:rPr>
        <w:tab/>
      </w:r>
      <w:r w:rsidRPr="0028706F">
        <w:rPr>
          <w:b w:val="0"/>
          <w:noProof/>
          <w:sz w:val="18"/>
        </w:rPr>
        <w:fldChar w:fldCharType="begin"/>
      </w:r>
      <w:r w:rsidRPr="0028706F">
        <w:rPr>
          <w:b w:val="0"/>
          <w:noProof/>
          <w:sz w:val="18"/>
        </w:rPr>
        <w:instrText xml:space="preserve"> PAGEREF _Toc361141165 \h </w:instrText>
      </w:r>
      <w:r w:rsidRPr="0028706F">
        <w:rPr>
          <w:b w:val="0"/>
          <w:noProof/>
          <w:sz w:val="18"/>
        </w:rPr>
      </w:r>
      <w:r w:rsidRPr="0028706F">
        <w:rPr>
          <w:b w:val="0"/>
          <w:noProof/>
          <w:sz w:val="18"/>
        </w:rPr>
        <w:fldChar w:fldCharType="separate"/>
      </w:r>
      <w:r w:rsidR="007C451B">
        <w:rPr>
          <w:b w:val="0"/>
          <w:noProof/>
          <w:sz w:val="18"/>
        </w:rPr>
        <w:t>14</w:t>
      </w:r>
      <w:r w:rsidRPr="0028706F">
        <w:rPr>
          <w:b w:val="0"/>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Superannuation Industry (Supervision) Act 1993</w:t>
      </w:r>
      <w:r w:rsidRPr="0028706F">
        <w:rPr>
          <w:i w:val="0"/>
          <w:noProof/>
          <w:sz w:val="18"/>
        </w:rPr>
        <w:tab/>
      </w:r>
      <w:r w:rsidRPr="0028706F">
        <w:rPr>
          <w:i w:val="0"/>
          <w:noProof/>
          <w:sz w:val="18"/>
        </w:rPr>
        <w:fldChar w:fldCharType="begin"/>
      </w:r>
      <w:r w:rsidRPr="0028706F">
        <w:rPr>
          <w:i w:val="0"/>
          <w:noProof/>
          <w:sz w:val="18"/>
        </w:rPr>
        <w:instrText xml:space="preserve"> PAGEREF _Toc361141166 \h </w:instrText>
      </w:r>
      <w:r w:rsidRPr="0028706F">
        <w:rPr>
          <w:i w:val="0"/>
          <w:noProof/>
          <w:sz w:val="18"/>
        </w:rPr>
      </w:r>
      <w:r w:rsidRPr="0028706F">
        <w:rPr>
          <w:i w:val="0"/>
          <w:noProof/>
          <w:sz w:val="18"/>
        </w:rPr>
        <w:fldChar w:fldCharType="separate"/>
      </w:r>
      <w:r w:rsidR="007C451B">
        <w:rPr>
          <w:i w:val="0"/>
          <w:noProof/>
          <w:sz w:val="18"/>
        </w:rPr>
        <w:t>14</w:t>
      </w:r>
      <w:r w:rsidRPr="0028706F">
        <w:rPr>
          <w:i w:val="0"/>
          <w:noProof/>
          <w:sz w:val="18"/>
        </w:rPr>
        <w:fldChar w:fldCharType="end"/>
      </w:r>
    </w:p>
    <w:p w:rsidR="0028706F" w:rsidRDefault="0028706F">
      <w:pPr>
        <w:pStyle w:val="TOC6"/>
        <w:rPr>
          <w:rFonts w:asciiTheme="minorHAnsi" w:eastAsiaTheme="minorEastAsia" w:hAnsiTheme="minorHAnsi" w:cstheme="minorBidi"/>
          <w:b w:val="0"/>
          <w:noProof/>
          <w:kern w:val="0"/>
          <w:sz w:val="22"/>
          <w:szCs w:val="22"/>
        </w:rPr>
      </w:pPr>
      <w:r>
        <w:rPr>
          <w:noProof/>
        </w:rPr>
        <w:lastRenderedPageBreak/>
        <w:t>Schedule 6—Government co</w:t>
      </w:r>
      <w:r>
        <w:rPr>
          <w:noProof/>
        </w:rPr>
        <w:noBreakHyphen/>
        <w:t>contribution for low income earners</w:t>
      </w:r>
      <w:r w:rsidRPr="0028706F">
        <w:rPr>
          <w:b w:val="0"/>
          <w:noProof/>
          <w:sz w:val="18"/>
        </w:rPr>
        <w:tab/>
      </w:r>
      <w:r w:rsidRPr="0028706F">
        <w:rPr>
          <w:b w:val="0"/>
          <w:noProof/>
          <w:sz w:val="18"/>
        </w:rPr>
        <w:fldChar w:fldCharType="begin"/>
      </w:r>
      <w:r w:rsidRPr="0028706F">
        <w:rPr>
          <w:b w:val="0"/>
          <w:noProof/>
          <w:sz w:val="18"/>
        </w:rPr>
        <w:instrText xml:space="preserve"> PAGEREF _Toc361141168 \h </w:instrText>
      </w:r>
      <w:r w:rsidRPr="0028706F">
        <w:rPr>
          <w:b w:val="0"/>
          <w:noProof/>
          <w:sz w:val="18"/>
        </w:rPr>
      </w:r>
      <w:r w:rsidRPr="0028706F">
        <w:rPr>
          <w:b w:val="0"/>
          <w:noProof/>
          <w:sz w:val="18"/>
        </w:rPr>
        <w:fldChar w:fldCharType="separate"/>
      </w:r>
      <w:r w:rsidR="007C451B">
        <w:rPr>
          <w:b w:val="0"/>
          <w:noProof/>
          <w:sz w:val="18"/>
        </w:rPr>
        <w:t>17</w:t>
      </w:r>
      <w:r w:rsidRPr="0028706F">
        <w:rPr>
          <w:b w:val="0"/>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Superannuation (Government Co</w:t>
      </w:r>
      <w:r>
        <w:rPr>
          <w:noProof/>
        </w:rPr>
        <w:noBreakHyphen/>
        <w:t>contribution for Low Income Earners) Act 2003</w:t>
      </w:r>
      <w:r w:rsidRPr="0028706F">
        <w:rPr>
          <w:i w:val="0"/>
          <w:noProof/>
          <w:sz w:val="18"/>
        </w:rPr>
        <w:tab/>
      </w:r>
      <w:r w:rsidRPr="0028706F">
        <w:rPr>
          <w:i w:val="0"/>
          <w:noProof/>
          <w:sz w:val="18"/>
        </w:rPr>
        <w:fldChar w:fldCharType="begin"/>
      </w:r>
      <w:r w:rsidRPr="0028706F">
        <w:rPr>
          <w:i w:val="0"/>
          <w:noProof/>
          <w:sz w:val="18"/>
        </w:rPr>
        <w:instrText xml:space="preserve"> PAGEREF _Toc361141169 \h </w:instrText>
      </w:r>
      <w:r w:rsidRPr="0028706F">
        <w:rPr>
          <w:i w:val="0"/>
          <w:noProof/>
          <w:sz w:val="18"/>
        </w:rPr>
      </w:r>
      <w:r w:rsidRPr="0028706F">
        <w:rPr>
          <w:i w:val="0"/>
          <w:noProof/>
          <w:sz w:val="18"/>
        </w:rPr>
        <w:fldChar w:fldCharType="separate"/>
      </w:r>
      <w:r w:rsidR="007C451B">
        <w:rPr>
          <w:i w:val="0"/>
          <w:noProof/>
          <w:sz w:val="18"/>
        </w:rPr>
        <w:t>17</w:t>
      </w:r>
      <w:r w:rsidRPr="0028706F">
        <w:rPr>
          <w:i w:val="0"/>
          <w:noProof/>
          <w:sz w:val="18"/>
        </w:rPr>
        <w:fldChar w:fldCharType="end"/>
      </w:r>
    </w:p>
    <w:p w:rsidR="0028706F" w:rsidRDefault="0028706F">
      <w:pPr>
        <w:pStyle w:val="TOC6"/>
        <w:rPr>
          <w:rFonts w:asciiTheme="minorHAnsi" w:eastAsiaTheme="minorEastAsia" w:hAnsiTheme="minorHAnsi" w:cstheme="minorBidi"/>
          <w:b w:val="0"/>
          <w:noProof/>
          <w:kern w:val="0"/>
          <w:sz w:val="22"/>
          <w:szCs w:val="22"/>
        </w:rPr>
      </w:pPr>
      <w:r>
        <w:rPr>
          <w:noProof/>
        </w:rPr>
        <w:t>Schedule 7—Consolidating the dependency tax offsets</w:t>
      </w:r>
      <w:r w:rsidRPr="0028706F">
        <w:rPr>
          <w:b w:val="0"/>
          <w:noProof/>
          <w:sz w:val="18"/>
        </w:rPr>
        <w:tab/>
      </w:r>
      <w:r w:rsidRPr="0028706F">
        <w:rPr>
          <w:b w:val="0"/>
          <w:noProof/>
          <w:sz w:val="18"/>
        </w:rPr>
        <w:fldChar w:fldCharType="begin"/>
      </w:r>
      <w:r w:rsidRPr="0028706F">
        <w:rPr>
          <w:b w:val="0"/>
          <w:noProof/>
          <w:sz w:val="18"/>
        </w:rPr>
        <w:instrText xml:space="preserve"> PAGEREF _Toc361141170 \h </w:instrText>
      </w:r>
      <w:r w:rsidRPr="0028706F">
        <w:rPr>
          <w:b w:val="0"/>
          <w:noProof/>
          <w:sz w:val="18"/>
        </w:rPr>
      </w:r>
      <w:r w:rsidRPr="0028706F">
        <w:rPr>
          <w:b w:val="0"/>
          <w:noProof/>
          <w:sz w:val="18"/>
        </w:rPr>
        <w:fldChar w:fldCharType="separate"/>
      </w:r>
      <w:r w:rsidR="007C451B">
        <w:rPr>
          <w:b w:val="0"/>
          <w:noProof/>
          <w:sz w:val="18"/>
        </w:rPr>
        <w:t>19</w:t>
      </w:r>
      <w:r w:rsidRPr="0028706F">
        <w:rPr>
          <w:b w:val="0"/>
          <w:noProof/>
          <w:sz w:val="18"/>
        </w:rPr>
        <w:fldChar w:fldCharType="end"/>
      </w:r>
    </w:p>
    <w:p w:rsidR="0028706F" w:rsidRDefault="0028706F">
      <w:pPr>
        <w:pStyle w:val="TOC7"/>
        <w:rPr>
          <w:rFonts w:asciiTheme="minorHAnsi" w:eastAsiaTheme="minorEastAsia" w:hAnsiTheme="minorHAnsi" w:cstheme="minorBidi"/>
          <w:noProof/>
          <w:kern w:val="0"/>
          <w:sz w:val="22"/>
          <w:szCs w:val="22"/>
        </w:rPr>
      </w:pPr>
      <w:r>
        <w:rPr>
          <w:noProof/>
        </w:rPr>
        <w:t>Part 1—Main amendments</w:t>
      </w:r>
      <w:r w:rsidRPr="0028706F">
        <w:rPr>
          <w:noProof/>
          <w:sz w:val="18"/>
        </w:rPr>
        <w:tab/>
      </w:r>
      <w:r w:rsidRPr="0028706F">
        <w:rPr>
          <w:noProof/>
          <w:sz w:val="18"/>
        </w:rPr>
        <w:fldChar w:fldCharType="begin"/>
      </w:r>
      <w:r w:rsidRPr="0028706F">
        <w:rPr>
          <w:noProof/>
          <w:sz w:val="18"/>
        </w:rPr>
        <w:instrText xml:space="preserve"> PAGEREF _Toc361141171 \h </w:instrText>
      </w:r>
      <w:r w:rsidRPr="0028706F">
        <w:rPr>
          <w:noProof/>
          <w:sz w:val="18"/>
        </w:rPr>
      </w:r>
      <w:r w:rsidRPr="0028706F">
        <w:rPr>
          <w:noProof/>
          <w:sz w:val="18"/>
        </w:rPr>
        <w:fldChar w:fldCharType="separate"/>
      </w:r>
      <w:r w:rsidR="007C451B">
        <w:rPr>
          <w:noProof/>
          <w:sz w:val="18"/>
        </w:rPr>
        <w:t>19</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_Toc361141172 \h </w:instrText>
      </w:r>
      <w:r w:rsidRPr="0028706F">
        <w:rPr>
          <w:i w:val="0"/>
          <w:noProof/>
          <w:sz w:val="18"/>
        </w:rPr>
      </w:r>
      <w:r w:rsidRPr="0028706F">
        <w:rPr>
          <w:i w:val="0"/>
          <w:noProof/>
          <w:sz w:val="18"/>
        </w:rPr>
        <w:fldChar w:fldCharType="separate"/>
      </w:r>
      <w:r w:rsidR="007C451B">
        <w:rPr>
          <w:i w:val="0"/>
          <w:noProof/>
          <w:sz w:val="18"/>
        </w:rPr>
        <w:t>19</w:t>
      </w:r>
      <w:r w:rsidRPr="0028706F">
        <w:rPr>
          <w:i w:val="0"/>
          <w:noProof/>
          <w:sz w:val="18"/>
        </w:rPr>
        <w:fldChar w:fldCharType="end"/>
      </w:r>
    </w:p>
    <w:p w:rsidR="0028706F" w:rsidRDefault="0028706F">
      <w:pPr>
        <w:pStyle w:val="TOC7"/>
        <w:rPr>
          <w:rFonts w:asciiTheme="minorHAnsi" w:eastAsiaTheme="minorEastAsia" w:hAnsiTheme="minorHAnsi" w:cstheme="minorBidi"/>
          <w:noProof/>
          <w:kern w:val="0"/>
          <w:sz w:val="22"/>
          <w:szCs w:val="22"/>
        </w:rPr>
      </w:pPr>
      <w:r>
        <w:rPr>
          <w:noProof/>
        </w:rPr>
        <w:t>Part 2—Other amendments</w:t>
      </w:r>
      <w:r w:rsidRPr="0028706F">
        <w:rPr>
          <w:noProof/>
          <w:sz w:val="18"/>
        </w:rPr>
        <w:tab/>
      </w:r>
      <w:r w:rsidRPr="0028706F">
        <w:rPr>
          <w:noProof/>
          <w:sz w:val="18"/>
        </w:rPr>
        <w:fldChar w:fldCharType="begin"/>
      </w:r>
      <w:r w:rsidRPr="0028706F">
        <w:rPr>
          <w:noProof/>
          <w:sz w:val="18"/>
        </w:rPr>
        <w:instrText xml:space="preserve"> PAGEREF _Toc361141188 \h </w:instrText>
      </w:r>
      <w:r w:rsidRPr="0028706F">
        <w:rPr>
          <w:noProof/>
          <w:sz w:val="18"/>
        </w:rPr>
      </w:r>
      <w:r w:rsidRPr="0028706F">
        <w:rPr>
          <w:noProof/>
          <w:sz w:val="18"/>
        </w:rPr>
        <w:fldChar w:fldCharType="separate"/>
      </w:r>
      <w:r w:rsidR="007C451B">
        <w:rPr>
          <w:noProof/>
          <w:sz w:val="18"/>
        </w:rPr>
        <w:t>27</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1936</w:t>
      </w:r>
      <w:r w:rsidRPr="0028706F">
        <w:rPr>
          <w:i w:val="0"/>
          <w:noProof/>
          <w:sz w:val="18"/>
        </w:rPr>
        <w:tab/>
      </w:r>
      <w:r w:rsidRPr="0028706F">
        <w:rPr>
          <w:i w:val="0"/>
          <w:noProof/>
          <w:sz w:val="18"/>
        </w:rPr>
        <w:fldChar w:fldCharType="begin"/>
      </w:r>
      <w:r w:rsidRPr="0028706F">
        <w:rPr>
          <w:i w:val="0"/>
          <w:noProof/>
          <w:sz w:val="18"/>
        </w:rPr>
        <w:instrText xml:space="preserve"> PAGEREF _Toc361141189 \h </w:instrText>
      </w:r>
      <w:r w:rsidRPr="0028706F">
        <w:rPr>
          <w:i w:val="0"/>
          <w:noProof/>
          <w:sz w:val="18"/>
        </w:rPr>
      </w:r>
      <w:r w:rsidRPr="0028706F">
        <w:rPr>
          <w:i w:val="0"/>
          <w:noProof/>
          <w:sz w:val="18"/>
        </w:rPr>
        <w:fldChar w:fldCharType="separate"/>
      </w:r>
      <w:r w:rsidR="007C451B">
        <w:rPr>
          <w:i w:val="0"/>
          <w:noProof/>
          <w:sz w:val="18"/>
        </w:rPr>
        <w:t>27</w:t>
      </w:r>
      <w:r w:rsidRPr="0028706F">
        <w:rPr>
          <w:i w:val="0"/>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_Toc361141190 \h </w:instrText>
      </w:r>
      <w:r w:rsidRPr="0028706F">
        <w:rPr>
          <w:i w:val="0"/>
          <w:noProof/>
          <w:sz w:val="18"/>
        </w:rPr>
      </w:r>
      <w:r w:rsidRPr="0028706F">
        <w:rPr>
          <w:i w:val="0"/>
          <w:noProof/>
          <w:sz w:val="18"/>
        </w:rPr>
        <w:fldChar w:fldCharType="separate"/>
      </w:r>
      <w:r w:rsidR="007C451B">
        <w:rPr>
          <w:i w:val="0"/>
          <w:noProof/>
          <w:sz w:val="18"/>
        </w:rPr>
        <w:t>28</w:t>
      </w:r>
      <w:r w:rsidRPr="0028706F">
        <w:rPr>
          <w:i w:val="0"/>
          <w:noProof/>
          <w:sz w:val="18"/>
        </w:rPr>
        <w:fldChar w:fldCharType="end"/>
      </w:r>
    </w:p>
    <w:p w:rsidR="0028706F" w:rsidRDefault="0028706F">
      <w:pPr>
        <w:pStyle w:val="TOC7"/>
        <w:rPr>
          <w:rFonts w:asciiTheme="minorHAnsi" w:eastAsiaTheme="minorEastAsia" w:hAnsiTheme="minorHAnsi" w:cstheme="minorBidi"/>
          <w:noProof/>
          <w:kern w:val="0"/>
          <w:sz w:val="22"/>
          <w:szCs w:val="22"/>
        </w:rPr>
      </w:pPr>
      <w:r>
        <w:rPr>
          <w:noProof/>
        </w:rPr>
        <w:t>Part 3—Application of amendments</w:t>
      </w:r>
      <w:r w:rsidRPr="0028706F">
        <w:rPr>
          <w:noProof/>
          <w:sz w:val="18"/>
        </w:rPr>
        <w:tab/>
      </w:r>
      <w:r w:rsidRPr="0028706F">
        <w:rPr>
          <w:noProof/>
          <w:sz w:val="18"/>
        </w:rPr>
        <w:fldChar w:fldCharType="begin"/>
      </w:r>
      <w:r w:rsidRPr="0028706F">
        <w:rPr>
          <w:noProof/>
          <w:sz w:val="18"/>
        </w:rPr>
        <w:instrText xml:space="preserve"> PAGEREF _Toc361141191 \h </w:instrText>
      </w:r>
      <w:r w:rsidRPr="0028706F">
        <w:rPr>
          <w:noProof/>
          <w:sz w:val="18"/>
        </w:rPr>
      </w:r>
      <w:r w:rsidRPr="0028706F">
        <w:rPr>
          <w:noProof/>
          <w:sz w:val="18"/>
        </w:rPr>
        <w:fldChar w:fldCharType="separate"/>
      </w:r>
      <w:r w:rsidR="007C451B">
        <w:rPr>
          <w:noProof/>
          <w:sz w:val="18"/>
        </w:rPr>
        <w:t>30</w:t>
      </w:r>
      <w:r w:rsidRPr="0028706F">
        <w:rPr>
          <w:noProof/>
          <w:sz w:val="18"/>
        </w:rPr>
        <w:fldChar w:fldCharType="end"/>
      </w:r>
    </w:p>
    <w:p w:rsidR="0028706F" w:rsidRDefault="0028706F">
      <w:pPr>
        <w:pStyle w:val="TOC6"/>
        <w:rPr>
          <w:rFonts w:asciiTheme="minorHAnsi" w:eastAsiaTheme="minorEastAsia" w:hAnsiTheme="minorHAnsi" w:cstheme="minorBidi"/>
          <w:b w:val="0"/>
          <w:noProof/>
          <w:kern w:val="0"/>
          <w:sz w:val="22"/>
          <w:szCs w:val="22"/>
        </w:rPr>
      </w:pPr>
      <w:r>
        <w:rPr>
          <w:noProof/>
        </w:rPr>
        <w:t>Schedule 8—Taxation of financial arrangements</w:t>
      </w:r>
      <w:r w:rsidRPr="0028706F">
        <w:rPr>
          <w:b w:val="0"/>
          <w:noProof/>
          <w:sz w:val="18"/>
        </w:rPr>
        <w:tab/>
      </w:r>
      <w:r w:rsidRPr="0028706F">
        <w:rPr>
          <w:b w:val="0"/>
          <w:noProof/>
          <w:sz w:val="18"/>
        </w:rPr>
        <w:fldChar w:fldCharType="begin"/>
      </w:r>
      <w:r w:rsidRPr="0028706F">
        <w:rPr>
          <w:b w:val="0"/>
          <w:noProof/>
          <w:sz w:val="18"/>
        </w:rPr>
        <w:instrText xml:space="preserve"> PAGEREF _Toc361141192 \h </w:instrText>
      </w:r>
      <w:r w:rsidRPr="0028706F">
        <w:rPr>
          <w:b w:val="0"/>
          <w:noProof/>
          <w:sz w:val="18"/>
        </w:rPr>
      </w:r>
      <w:r w:rsidRPr="0028706F">
        <w:rPr>
          <w:b w:val="0"/>
          <w:noProof/>
          <w:sz w:val="18"/>
        </w:rPr>
        <w:fldChar w:fldCharType="separate"/>
      </w:r>
      <w:r w:rsidR="007C451B">
        <w:rPr>
          <w:b w:val="0"/>
          <w:noProof/>
          <w:sz w:val="18"/>
        </w:rPr>
        <w:t>31</w:t>
      </w:r>
      <w:r w:rsidRPr="0028706F">
        <w:rPr>
          <w:b w:val="0"/>
          <w:noProof/>
          <w:sz w:val="18"/>
        </w:rPr>
        <w:fldChar w:fldCharType="end"/>
      </w:r>
    </w:p>
    <w:p w:rsidR="0028706F" w:rsidRDefault="0028706F">
      <w:pPr>
        <w:pStyle w:val="TOC7"/>
        <w:rPr>
          <w:rFonts w:asciiTheme="minorHAnsi" w:eastAsiaTheme="minorEastAsia" w:hAnsiTheme="minorHAnsi" w:cstheme="minorBidi"/>
          <w:noProof/>
          <w:kern w:val="0"/>
          <w:sz w:val="22"/>
          <w:szCs w:val="22"/>
        </w:rPr>
      </w:pPr>
      <w:r>
        <w:rPr>
          <w:noProof/>
        </w:rPr>
        <w:t>Part 1—Core rules</w:t>
      </w:r>
      <w:r w:rsidRPr="0028706F">
        <w:rPr>
          <w:noProof/>
          <w:sz w:val="18"/>
        </w:rPr>
        <w:tab/>
      </w:r>
      <w:r w:rsidRPr="0028706F">
        <w:rPr>
          <w:noProof/>
          <w:sz w:val="18"/>
        </w:rPr>
        <w:fldChar w:fldCharType="begin"/>
      </w:r>
      <w:r w:rsidRPr="0028706F">
        <w:rPr>
          <w:noProof/>
          <w:sz w:val="18"/>
        </w:rPr>
        <w:instrText xml:space="preserve"> PAGEREF _Toc361141193 \h </w:instrText>
      </w:r>
      <w:r w:rsidRPr="0028706F">
        <w:rPr>
          <w:noProof/>
          <w:sz w:val="18"/>
        </w:rPr>
      </w:r>
      <w:r w:rsidRPr="0028706F">
        <w:rPr>
          <w:noProof/>
          <w:sz w:val="18"/>
        </w:rPr>
        <w:fldChar w:fldCharType="separate"/>
      </w:r>
      <w:r w:rsidR="007C451B">
        <w:rPr>
          <w:noProof/>
          <w:sz w:val="18"/>
        </w:rPr>
        <w:t>31</w:t>
      </w:r>
      <w:r w:rsidRPr="0028706F">
        <w:rPr>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1—Attribution of costs</w:t>
      </w:r>
      <w:r w:rsidRPr="0028706F">
        <w:rPr>
          <w:noProof/>
          <w:sz w:val="18"/>
        </w:rPr>
        <w:tab/>
      </w:r>
      <w:r w:rsidRPr="0028706F">
        <w:rPr>
          <w:noProof/>
          <w:sz w:val="18"/>
        </w:rPr>
        <w:fldChar w:fldCharType="begin"/>
      </w:r>
      <w:r w:rsidRPr="0028706F">
        <w:rPr>
          <w:noProof/>
          <w:sz w:val="18"/>
        </w:rPr>
        <w:instrText xml:space="preserve"> PAGEREF _Toc361141194 \h </w:instrText>
      </w:r>
      <w:r w:rsidRPr="0028706F">
        <w:rPr>
          <w:noProof/>
          <w:sz w:val="18"/>
        </w:rPr>
      </w:r>
      <w:r w:rsidRPr="0028706F">
        <w:rPr>
          <w:noProof/>
          <w:sz w:val="18"/>
        </w:rPr>
        <w:fldChar w:fldCharType="separate"/>
      </w:r>
      <w:r w:rsidR="007C451B">
        <w:rPr>
          <w:noProof/>
          <w:sz w:val="18"/>
        </w:rPr>
        <w:t>31</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_Toc361141195 \h </w:instrText>
      </w:r>
      <w:r w:rsidRPr="0028706F">
        <w:rPr>
          <w:i w:val="0"/>
          <w:noProof/>
          <w:sz w:val="18"/>
        </w:rPr>
      </w:r>
      <w:r w:rsidRPr="0028706F">
        <w:rPr>
          <w:i w:val="0"/>
          <w:noProof/>
          <w:sz w:val="18"/>
        </w:rPr>
        <w:fldChar w:fldCharType="separate"/>
      </w:r>
      <w:r w:rsidR="007C451B">
        <w:rPr>
          <w:i w:val="0"/>
          <w:noProof/>
          <w:sz w:val="18"/>
        </w:rPr>
        <w:t>31</w:t>
      </w:r>
      <w:r w:rsidRPr="0028706F">
        <w:rPr>
          <w:i w:val="0"/>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2—Interest</w:t>
      </w:r>
      <w:r w:rsidRPr="0028706F">
        <w:rPr>
          <w:noProof/>
          <w:sz w:val="18"/>
        </w:rPr>
        <w:tab/>
      </w:r>
      <w:r w:rsidRPr="0028706F">
        <w:rPr>
          <w:noProof/>
          <w:sz w:val="18"/>
        </w:rPr>
        <w:fldChar w:fldCharType="begin"/>
      </w:r>
      <w:r w:rsidRPr="0028706F">
        <w:rPr>
          <w:noProof/>
          <w:sz w:val="18"/>
        </w:rPr>
        <w:instrText xml:space="preserve"> PAGEREF _Toc361141196 \h </w:instrText>
      </w:r>
      <w:r w:rsidRPr="0028706F">
        <w:rPr>
          <w:noProof/>
          <w:sz w:val="18"/>
        </w:rPr>
      </w:r>
      <w:r w:rsidRPr="0028706F">
        <w:rPr>
          <w:noProof/>
          <w:sz w:val="18"/>
        </w:rPr>
        <w:fldChar w:fldCharType="separate"/>
      </w:r>
      <w:r w:rsidR="007C451B">
        <w:rPr>
          <w:noProof/>
          <w:sz w:val="18"/>
        </w:rPr>
        <w:t>31</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_Toc361141197 \h </w:instrText>
      </w:r>
      <w:r w:rsidRPr="0028706F">
        <w:rPr>
          <w:i w:val="0"/>
          <w:noProof/>
          <w:sz w:val="18"/>
        </w:rPr>
      </w:r>
      <w:r w:rsidRPr="0028706F">
        <w:rPr>
          <w:i w:val="0"/>
          <w:noProof/>
          <w:sz w:val="18"/>
        </w:rPr>
        <w:fldChar w:fldCharType="separate"/>
      </w:r>
      <w:r w:rsidR="007C451B">
        <w:rPr>
          <w:i w:val="0"/>
          <w:noProof/>
          <w:sz w:val="18"/>
        </w:rPr>
        <w:t>31</w:t>
      </w:r>
      <w:r w:rsidRPr="0028706F">
        <w:rPr>
          <w:i w:val="0"/>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3—Consistency in working out gains or losses</w:t>
      </w:r>
      <w:r w:rsidRPr="0028706F">
        <w:rPr>
          <w:noProof/>
          <w:sz w:val="18"/>
        </w:rPr>
        <w:tab/>
      </w:r>
      <w:r w:rsidRPr="0028706F">
        <w:rPr>
          <w:noProof/>
          <w:sz w:val="18"/>
        </w:rPr>
        <w:fldChar w:fldCharType="begin"/>
      </w:r>
      <w:r w:rsidRPr="0028706F">
        <w:rPr>
          <w:noProof/>
          <w:sz w:val="18"/>
        </w:rPr>
        <w:instrText xml:space="preserve"> PAGEREF _Toc361141198 \h </w:instrText>
      </w:r>
      <w:r w:rsidRPr="0028706F">
        <w:rPr>
          <w:noProof/>
          <w:sz w:val="18"/>
        </w:rPr>
      </w:r>
      <w:r w:rsidRPr="0028706F">
        <w:rPr>
          <w:noProof/>
          <w:sz w:val="18"/>
        </w:rPr>
        <w:fldChar w:fldCharType="separate"/>
      </w:r>
      <w:r w:rsidR="007C451B">
        <w:rPr>
          <w:noProof/>
          <w:sz w:val="18"/>
        </w:rPr>
        <w:t>32</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_Toc361141199 \h </w:instrText>
      </w:r>
      <w:r w:rsidRPr="0028706F">
        <w:rPr>
          <w:i w:val="0"/>
          <w:noProof/>
          <w:sz w:val="18"/>
        </w:rPr>
      </w:r>
      <w:r w:rsidRPr="0028706F">
        <w:rPr>
          <w:i w:val="0"/>
          <w:noProof/>
          <w:sz w:val="18"/>
        </w:rPr>
        <w:fldChar w:fldCharType="separate"/>
      </w:r>
      <w:r w:rsidR="007C451B">
        <w:rPr>
          <w:i w:val="0"/>
          <w:noProof/>
          <w:sz w:val="18"/>
        </w:rPr>
        <w:t>32</w:t>
      </w:r>
      <w:r w:rsidRPr="0028706F">
        <w:rPr>
          <w:i w:val="0"/>
          <w:noProof/>
          <w:sz w:val="18"/>
        </w:rPr>
        <w:fldChar w:fldCharType="end"/>
      </w:r>
    </w:p>
    <w:p w:rsidR="0028706F" w:rsidRDefault="0028706F">
      <w:pPr>
        <w:pStyle w:val="TOC7"/>
        <w:rPr>
          <w:rFonts w:asciiTheme="minorHAnsi" w:eastAsiaTheme="minorEastAsia" w:hAnsiTheme="minorHAnsi" w:cstheme="minorBidi"/>
          <w:noProof/>
          <w:kern w:val="0"/>
          <w:sz w:val="22"/>
          <w:szCs w:val="22"/>
        </w:rPr>
      </w:pPr>
      <w:r>
        <w:rPr>
          <w:noProof/>
        </w:rPr>
        <w:t>Part 2—Accruals/realisation methods</w:t>
      </w:r>
      <w:r w:rsidRPr="0028706F">
        <w:rPr>
          <w:noProof/>
          <w:sz w:val="18"/>
        </w:rPr>
        <w:tab/>
      </w:r>
      <w:r w:rsidRPr="0028706F">
        <w:rPr>
          <w:noProof/>
          <w:sz w:val="18"/>
        </w:rPr>
        <w:fldChar w:fldCharType="begin"/>
      </w:r>
      <w:r w:rsidRPr="0028706F">
        <w:rPr>
          <w:noProof/>
          <w:sz w:val="18"/>
        </w:rPr>
        <w:instrText xml:space="preserve"> PAGEREF _Toc361141200 \h </w:instrText>
      </w:r>
      <w:r w:rsidRPr="0028706F">
        <w:rPr>
          <w:noProof/>
          <w:sz w:val="18"/>
        </w:rPr>
      </w:r>
      <w:r w:rsidRPr="0028706F">
        <w:rPr>
          <w:noProof/>
          <w:sz w:val="18"/>
        </w:rPr>
        <w:fldChar w:fldCharType="separate"/>
      </w:r>
      <w:r w:rsidR="007C451B">
        <w:rPr>
          <w:noProof/>
          <w:sz w:val="18"/>
        </w:rPr>
        <w:t>33</w:t>
      </w:r>
      <w:r w:rsidRPr="0028706F">
        <w:rPr>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1—Sufficiently certain particular gains or losses</w:t>
      </w:r>
      <w:r w:rsidRPr="0028706F">
        <w:rPr>
          <w:noProof/>
          <w:sz w:val="18"/>
        </w:rPr>
        <w:tab/>
      </w:r>
      <w:r w:rsidRPr="0028706F">
        <w:rPr>
          <w:noProof/>
          <w:sz w:val="18"/>
        </w:rPr>
        <w:fldChar w:fldCharType="begin"/>
      </w:r>
      <w:r w:rsidRPr="0028706F">
        <w:rPr>
          <w:noProof/>
          <w:sz w:val="18"/>
        </w:rPr>
        <w:instrText xml:space="preserve"> PAGEREF _Toc361141201 \h </w:instrText>
      </w:r>
      <w:r w:rsidRPr="0028706F">
        <w:rPr>
          <w:noProof/>
          <w:sz w:val="18"/>
        </w:rPr>
      </w:r>
      <w:r w:rsidRPr="0028706F">
        <w:rPr>
          <w:noProof/>
          <w:sz w:val="18"/>
        </w:rPr>
        <w:fldChar w:fldCharType="separate"/>
      </w:r>
      <w:r w:rsidR="007C451B">
        <w:rPr>
          <w:noProof/>
          <w:sz w:val="18"/>
        </w:rPr>
        <w:t>33</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_Toc361141202 \h </w:instrText>
      </w:r>
      <w:r w:rsidRPr="0028706F">
        <w:rPr>
          <w:i w:val="0"/>
          <w:noProof/>
          <w:sz w:val="18"/>
        </w:rPr>
      </w:r>
      <w:r w:rsidRPr="0028706F">
        <w:rPr>
          <w:i w:val="0"/>
          <w:noProof/>
          <w:sz w:val="18"/>
        </w:rPr>
        <w:fldChar w:fldCharType="separate"/>
      </w:r>
      <w:r w:rsidR="007C451B">
        <w:rPr>
          <w:i w:val="0"/>
          <w:noProof/>
          <w:sz w:val="18"/>
        </w:rPr>
        <w:t>33</w:t>
      </w:r>
      <w:r w:rsidRPr="0028706F">
        <w:rPr>
          <w:i w:val="0"/>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2—Precedence of particular gains or losses</w:t>
      </w:r>
      <w:r w:rsidRPr="0028706F">
        <w:rPr>
          <w:noProof/>
          <w:sz w:val="18"/>
        </w:rPr>
        <w:tab/>
      </w:r>
      <w:r w:rsidRPr="0028706F">
        <w:rPr>
          <w:noProof/>
          <w:sz w:val="18"/>
        </w:rPr>
        <w:fldChar w:fldCharType="begin"/>
      </w:r>
      <w:r w:rsidRPr="0028706F">
        <w:rPr>
          <w:noProof/>
          <w:sz w:val="18"/>
        </w:rPr>
        <w:instrText xml:space="preserve"> PAGEREF _Toc361141203 \h </w:instrText>
      </w:r>
      <w:r w:rsidRPr="0028706F">
        <w:rPr>
          <w:noProof/>
          <w:sz w:val="18"/>
        </w:rPr>
      </w:r>
      <w:r w:rsidRPr="0028706F">
        <w:rPr>
          <w:noProof/>
          <w:sz w:val="18"/>
        </w:rPr>
        <w:fldChar w:fldCharType="separate"/>
      </w:r>
      <w:r w:rsidR="007C451B">
        <w:rPr>
          <w:noProof/>
          <w:sz w:val="18"/>
        </w:rPr>
        <w:t>33</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_Toc361141204 \h </w:instrText>
      </w:r>
      <w:r w:rsidRPr="0028706F">
        <w:rPr>
          <w:i w:val="0"/>
          <w:noProof/>
          <w:sz w:val="18"/>
        </w:rPr>
      </w:r>
      <w:r w:rsidRPr="0028706F">
        <w:rPr>
          <w:i w:val="0"/>
          <w:noProof/>
          <w:sz w:val="18"/>
        </w:rPr>
        <w:fldChar w:fldCharType="separate"/>
      </w:r>
      <w:r w:rsidR="007C451B">
        <w:rPr>
          <w:i w:val="0"/>
          <w:noProof/>
          <w:sz w:val="18"/>
        </w:rPr>
        <w:t>33</w:t>
      </w:r>
      <w:r w:rsidRPr="0028706F">
        <w:rPr>
          <w:i w:val="0"/>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3—Spreading prepayments</w:t>
      </w:r>
      <w:r w:rsidRPr="0028706F">
        <w:rPr>
          <w:noProof/>
          <w:sz w:val="18"/>
        </w:rPr>
        <w:tab/>
      </w:r>
      <w:r w:rsidRPr="0028706F">
        <w:rPr>
          <w:noProof/>
          <w:sz w:val="18"/>
        </w:rPr>
        <w:fldChar w:fldCharType="begin"/>
      </w:r>
      <w:r w:rsidRPr="0028706F">
        <w:rPr>
          <w:noProof/>
          <w:sz w:val="18"/>
        </w:rPr>
        <w:instrText xml:space="preserve"> PAGEREF _Toc361141205 \h </w:instrText>
      </w:r>
      <w:r w:rsidRPr="0028706F">
        <w:rPr>
          <w:noProof/>
          <w:sz w:val="18"/>
        </w:rPr>
      </w:r>
      <w:r w:rsidRPr="0028706F">
        <w:rPr>
          <w:noProof/>
          <w:sz w:val="18"/>
        </w:rPr>
        <w:fldChar w:fldCharType="separate"/>
      </w:r>
      <w:r w:rsidR="007C451B">
        <w:rPr>
          <w:noProof/>
          <w:sz w:val="18"/>
        </w:rPr>
        <w:t>34</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_Toc361141206 \h </w:instrText>
      </w:r>
      <w:r w:rsidRPr="0028706F">
        <w:rPr>
          <w:i w:val="0"/>
          <w:noProof/>
          <w:sz w:val="18"/>
        </w:rPr>
      </w:r>
      <w:r w:rsidRPr="0028706F">
        <w:rPr>
          <w:i w:val="0"/>
          <w:noProof/>
          <w:sz w:val="18"/>
        </w:rPr>
        <w:fldChar w:fldCharType="separate"/>
      </w:r>
      <w:r w:rsidR="007C451B">
        <w:rPr>
          <w:i w:val="0"/>
          <w:noProof/>
          <w:sz w:val="18"/>
        </w:rPr>
        <w:t>34</w:t>
      </w:r>
      <w:r w:rsidRPr="0028706F">
        <w:rPr>
          <w:i w:val="0"/>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4—Spreading single payment</w:t>
      </w:r>
      <w:r w:rsidRPr="0028706F">
        <w:rPr>
          <w:noProof/>
          <w:sz w:val="18"/>
        </w:rPr>
        <w:tab/>
      </w:r>
      <w:r w:rsidRPr="0028706F">
        <w:rPr>
          <w:noProof/>
          <w:sz w:val="18"/>
        </w:rPr>
        <w:fldChar w:fldCharType="begin"/>
      </w:r>
      <w:r w:rsidRPr="0028706F">
        <w:rPr>
          <w:noProof/>
          <w:sz w:val="18"/>
        </w:rPr>
        <w:instrText xml:space="preserve"> PAGEREF _Toc361141207 \h </w:instrText>
      </w:r>
      <w:r w:rsidRPr="0028706F">
        <w:rPr>
          <w:noProof/>
          <w:sz w:val="18"/>
        </w:rPr>
      </w:r>
      <w:r w:rsidRPr="0028706F">
        <w:rPr>
          <w:noProof/>
          <w:sz w:val="18"/>
        </w:rPr>
        <w:fldChar w:fldCharType="separate"/>
      </w:r>
      <w:r w:rsidR="007C451B">
        <w:rPr>
          <w:noProof/>
          <w:sz w:val="18"/>
        </w:rPr>
        <w:t>35</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_Toc361141208 \h </w:instrText>
      </w:r>
      <w:r w:rsidRPr="0028706F">
        <w:rPr>
          <w:i w:val="0"/>
          <w:noProof/>
          <w:sz w:val="18"/>
        </w:rPr>
      </w:r>
      <w:r w:rsidRPr="0028706F">
        <w:rPr>
          <w:i w:val="0"/>
          <w:noProof/>
          <w:sz w:val="18"/>
        </w:rPr>
        <w:fldChar w:fldCharType="separate"/>
      </w:r>
      <w:r w:rsidR="007C451B">
        <w:rPr>
          <w:i w:val="0"/>
          <w:noProof/>
          <w:sz w:val="18"/>
        </w:rPr>
        <w:t>35</w:t>
      </w:r>
      <w:r w:rsidRPr="0028706F">
        <w:rPr>
          <w:i w:val="0"/>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5—Re</w:t>
      </w:r>
      <w:r>
        <w:rPr>
          <w:noProof/>
        </w:rPr>
        <w:noBreakHyphen/>
        <w:t>estimations</w:t>
      </w:r>
      <w:r w:rsidRPr="0028706F">
        <w:rPr>
          <w:noProof/>
          <w:sz w:val="18"/>
        </w:rPr>
        <w:tab/>
      </w:r>
      <w:r w:rsidRPr="0028706F">
        <w:rPr>
          <w:noProof/>
          <w:sz w:val="18"/>
        </w:rPr>
        <w:fldChar w:fldCharType="begin"/>
      </w:r>
      <w:r w:rsidRPr="0028706F">
        <w:rPr>
          <w:noProof/>
          <w:sz w:val="18"/>
        </w:rPr>
        <w:instrText xml:space="preserve"> PAGEREF _Toc361141209 \h </w:instrText>
      </w:r>
      <w:r w:rsidRPr="0028706F">
        <w:rPr>
          <w:noProof/>
          <w:sz w:val="18"/>
        </w:rPr>
      </w:r>
      <w:r w:rsidRPr="0028706F">
        <w:rPr>
          <w:noProof/>
          <w:sz w:val="18"/>
        </w:rPr>
        <w:fldChar w:fldCharType="separate"/>
      </w:r>
      <w:r w:rsidR="007C451B">
        <w:rPr>
          <w:noProof/>
          <w:sz w:val="18"/>
        </w:rPr>
        <w:t>36</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_Toc361141210 \h </w:instrText>
      </w:r>
      <w:r w:rsidRPr="0028706F">
        <w:rPr>
          <w:i w:val="0"/>
          <w:noProof/>
          <w:sz w:val="18"/>
        </w:rPr>
      </w:r>
      <w:r w:rsidRPr="0028706F">
        <w:rPr>
          <w:i w:val="0"/>
          <w:noProof/>
          <w:sz w:val="18"/>
        </w:rPr>
        <w:fldChar w:fldCharType="separate"/>
      </w:r>
      <w:r w:rsidR="007C451B">
        <w:rPr>
          <w:i w:val="0"/>
          <w:noProof/>
          <w:sz w:val="18"/>
        </w:rPr>
        <w:t>36</w:t>
      </w:r>
      <w:r w:rsidRPr="0028706F">
        <w:rPr>
          <w:i w:val="0"/>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6—Impairments and reversals</w:t>
      </w:r>
      <w:r w:rsidRPr="0028706F">
        <w:rPr>
          <w:noProof/>
          <w:sz w:val="18"/>
        </w:rPr>
        <w:tab/>
      </w:r>
      <w:r w:rsidRPr="0028706F">
        <w:rPr>
          <w:noProof/>
          <w:sz w:val="18"/>
        </w:rPr>
        <w:fldChar w:fldCharType="begin"/>
      </w:r>
      <w:r w:rsidRPr="0028706F">
        <w:rPr>
          <w:noProof/>
          <w:sz w:val="18"/>
        </w:rPr>
        <w:instrText xml:space="preserve"> PAGEREF _Toc361141211 \h </w:instrText>
      </w:r>
      <w:r w:rsidRPr="0028706F">
        <w:rPr>
          <w:noProof/>
          <w:sz w:val="18"/>
        </w:rPr>
      </w:r>
      <w:r w:rsidRPr="0028706F">
        <w:rPr>
          <w:noProof/>
          <w:sz w:val="18"/>
        </w:rPr>
        <w:fldChar w:fldCharType="separate"/>
      </w:r>
      <w:r w:rsidR="007C451B">
        <w:rPr>
          <w:noProof/>
          <w:sz w:val="18"/>
        </w:rPr>
        <w:t>37</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lastRenderedPageBreak/>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_Toc361141212 \h </w:instrText>
      </w:r>
      <w:r w:rsidRPr="0028706F">
        <w:rPr>
          <w:i w:val="0"/>
          <w:noProof/>
          <w:sz w:val="18"/>
        </w:rPr>
      </w:r>
      <w:r w:rsidRPr="0028706F">
        <w:rPr>
          <w:i w:val="0"/>
          <w:noProof/>
          <w:sz w:val="18"/>
        </w:rPr>
        <w:fldChar w:fldCharType="separate"/>
      </w:r>
      <w:r w:rsidR="007C451B">
        <w:rPr>
          <w:i w:val="0"/>
          <w:noProof/>
          <w:sz w:val="18"/>
        </w:rPr>
        <w:t>37</w:t>
      </w:r>
      <w:r w:rsidRPr="0028706F">
        <w:rPr>
          <w:i w:val="0"/>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7—Running balancing adjustments</w:t>
      </w:r>
      <w:r w:rsidRPr="0028706F">
        <w:rPr>
          <w:noProof/>
          <w:sz w:val="18"/>
        </w:rPr>
        <w:tab/>
      </w:r>
      <w:r w:rsidRPr="0028706F">
        <w:rPr>
          <w:noProof/>
          <w:sz w:val="18"/>
        </w:rPr>
        <w:fldChar w:fldCharType="begin"/>
      </w:r>
      <w:r w:rsidRPr="0028706F">
        <w:rPr>
          <w:noProof/>
          <w:sz w:val="18"/>
        </w:rPr>
        <w:instrText xml:space="preserve"> PAGEREF _Toc361141215 \h </w:instrText>
      </w:r>
      <w:r w:rsidRPr="0028706F">
        <w:rPr>
          <w:noProof/>
          <w:sz w:val="18"/>
        </w:rPr>
      </w:r>
      <w:r w:rsidRPr="0028706F">
        <w:rPr>
          <w:noProof/>
          <w:sz w:val="18"/>
        </w:rPr>
        <w:fldChar w:fldCharType="separate"/>
      </w:r>
      <w:r w:rsidR="007C451B">
        <w:rPr>
          <w:noProof/>
          <w:sz w:val="18"/>
        </w:rPr>
        <w:t>39</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_Toc361141216 \h </w:instrText>
      </w:r>
      <w:r w:rsidRPr="0028706F">
        <w:rPr>
          <w:i w:val="0"/>
          <w:noProof/>
          <w:sz w:val="18"/>
        </w:rPr>
      </w:r>
      <w:r w:rsidRPr="0028706F">
        <w:rPr>
          <w:i w:val="0"/>
          <w:noProof/>
          <w:sz w:val="18"/>
        </w:rPr>
        <w:fldChar w:fldCharType="separate"/>
      </w:r>
      <w:r w:rsidR="007C451B">
        <w:rPr>
          <w:i w:val="0"/>
          <w:noProof/>
          <w:sz w:val="18"/>
        </w:rPr>
        <w:t>39</w:t>
      </w:r>
      <w:r w:rsidRPr="0028706F">
        <w:rPr>
          <w:i w:val="0"/>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8—Ceasing of rights or obligations</w:t>
      </w:r>
      <w:r w:rsidRPr="0028706F">
        <w:rPr>
          <w:noProof/>
          <w:sz w:val="18"/>
        </w:rPr>
        <w:tab/>
      </w:r>
      <w:r w:rsidRPr="0028706F">
        <w:rPr>
          <w:noProof/>
          <w:sz w:val="18"/>
        </w:rPr>
        <w:fldChar w:fldCharType="begin"/>
      </w:r>
      <w:r w:rsidRPr="0028706F">
        <w:rPr>
          <w:noProof/>
          <w:sz w:val="18"/>
        </w:rPr>
        <w:instrText xml:space="preserve"> PAGEREF _Toc361141217 \h </w:instrText>
      </w:r>
      <w:r w:rsidRPr="0028706F">
        <w:rPr>
          <w:noProof/>
          <w:sz w:val="18"/>
        </w:rPr>
      </w:r>
      <w:r w:rsidRPr="0028706F">
        <w:rPr>
          <w:noProof/>
          <w:sz w:val="18"/>
        </w:rPr>
        <w:fldChar w:fldCharType="separate"/>
      </w:r>
      <w:r w:rsidR="007C451B">
        <w:rPr>
          <w:noProof/>
          <w:sz w:val="18"/>
        </w:rPr>
        <w:t>40</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_Toc361141218 \h </w:instrText>
      </w:r>
      <w:r w:rsidRPr="0028706F">
        <w:rPr>
          <w:i w:val="0"/>
          <w:noProof/>
          <w:sz w:val="18"/>
        </w:rPr>
      </w:r>
      <w:r w:rsidRPr="0028706F">
        <w:rPr>
          <w:i w:val="0"/>
          <w:noProof/>
          <w:sz w:val="18"/>
        </w:rPr>
        <w:fldChar w:fldCharType="separate"/>
      </w:r>
      <w:r w:rsidR="007C451B">
        <w:rPr>
          <w:i w:val="0"/>
          <w:noProof/>
          <w:sz w:val="18"/>
        </w:rPr>
        <w:t>40</w:t>
      </w:r>
      <w:r w:rsidRPr="0028706F">
        <w:rPr>
          <w:i w:val="0"/>
          <w:noProof/>
          <w:sz w:val="18"/>
        </w:rPr>
        <w:fldChar w:fldCharType="end"/>
      </w:r>
    </w:p>
    <w:p w:rsidR="0028706F" w:rsidRDefault="0028706F">
      <w:pPr>
        <w:pStyle w:val="TOC7"/>
        <w:rPr>
          <w:rFonts w:asciiTheme="minorHAnsi" w:eastAsiaTheme="minorEastAsia" w:hAnsiTheme="minorHAnsi" w:cstheme="minorBidi"/>
          <w:noProof/>
          <w:kern w:val="0"/>
          <w:sz w:val="22"/>
          <w:szCs w:val="22"/>
        </w:rPr>
      </w:pPr>
      <w:r>
        <w:rPr>
          <w:noProof/>
        </w:rPr>
        <w:t>Part 3—Fair value method</w:t>
      </w:r>
      <w:r w:rsidRPr="0028706F">
        <w:rPr>
          <w:noProof/>
          <w:sz w:val="18"/>
        </w:rPr>
        <w:tab/>
      </w:r>
      <w:r w:rsidRPr="0028706F">
        <w:rPr>
          <w:noProof/>
          <w:sz w:val="18"/>
        </w:rPr>
        <w:fldChar w:fldCharType="begin"/>
      </w:r>
      <w:r w:rsidRPr="0028706F">
        <w:rPr>
          <w:noProof/>
          <w:sz w:val="18"/>
        </w:rPr>
        <w:instrText xml:space="preserve"> PAGEREF _Toc361141219 \h </w:instrText>
      </w:r>
      <w:r w:rsidRPr="0028706F">
        <w:rPr>
          <w:noProof/>
          <w:sz w:val="18"/>
        </w:rPr>
      </w:r>
      <w:r w:rsidRPr="0028706F">
        <w:rPr>
          <w:noProof/>
          <w:sz w:val="18"/>
        </w:rPr>
        <w:fldChar w:fldCharType="separate"/>
      </w:r>
      <w:r w:rsidR="007C451B">
        <w:rPr>
          <w:noProof/>
          <w:sz w:val="18"/>
        </w:rPr>
        <w:t>42</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_Toc361141220 \h </w:instrText>
      </w:r>
      <w:r w:rsidRPr="0028706F">
        <w:rPr>
          <w:i w:val="0"/>
          <w:noProof/>
          <w:sz w:val="18"/>
        </w:rPr>
      </w:r>
      <w:r w:rsidRPr="0028706F">
        <w:rPr>
          <w:i w:val="0"/>
          <w:noProof/>
          <w:sz w:val="18"/>
        </w:rPr>
        <w:fldChar w:fldCharType="separate"/>
      </w:r>
      <w:r w:rsidR="007C451B">
        <w:rPr>
          <w:i w:val="0"/>
          <w:noProof/>
          <w:sz w:val="18"/>
        </w:rPr>
        <w:t>42</w:t>
      </w:r>
      <w:r w:rsidRPr="0028706F">
        <w:rPr>
          <w:i w:val="0"/>
          <w:noProof/>
          <w:sz w:val="18"/>
        </w:rPr>
        <w:fldChar w:fldCharType="end"/>
      </w:r>
    </w:p>
    <w:p w:rsidR="0028706F" w:rsidRDefault="0028706F">
      <w:pPr>
        <w:pStyle w:val="TOC7"/>
        <w:rPr>
          <w:rFonts w:asciiTheme="minorHAnsi" w:eastAsiaTheme="minorEastAsia" w:hAnsiTheme="minorHAnsi" w:cstheme="minorBidi"/>
          <w:noProof/>
          <w:kern w:val="0"/>
          <w:sz w:val="22"/>
          <w:szCs w:val="22"/>
        </w:rPr>
      </w:pPr>
      <w:r>
        <w:rPr>
          <w:noProof/>
        </w:rPr>
        <w:t>Part 4—Hedging financial arrangements method</w:t>
      </w:r>
      <w:r w:rsidRPr="0028706F">
        <w:rPr>
          <w:noProof/>
          <w:sz w:val="18"/>
        </w:rPr>
        <w:tab/>
      </w:r>
      <w:r w:rsidRPr="0028706F">
        <w:rPr>
          <w:noProof/>
          <w:sz w:val="18"/>
        </w:rPr>
        <w:fldChar w:fldCharType="begin"/>
      </w:r>
      <w:r w:rsidRPr="0028706F">
        <w:rPr>
          <w:noProof/>
          <w:sz w:val="18"/>
        </w:rPr>
        <w:instrText xml:space="preserve"> PAGEREF _Toc361141221 \h </w:instrText>
      </w:r>
      <w:r w:rsidRPr="0028706F">
        <w:rPr>
          <w:noProof/>
          <w:sz w:val="18"/>
        </w:rPr>
      </w:r>
      <w:r w:rsidRPr="0028706F">
        <w:rPr>
          <w:noProof/>
          <w:sz w:val="18"/>
        </w:rPr>
        <w:fldChar w:fldCharType="separate"/>
      </w:r>
      <w:r w:rsidR="007C451B">
        <w:rPr>
          <w:noProof/>
          <w:sz w:val="18"/>
        </w:rPr>
        <w:t>44</w:t>
      </w:r>
      <w:r w:rsidRPr="0028706F">
        <w:rPr>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1—One in all in principle</w:t>
      </w:r>
      <w:r w:rsidRPr="0028706F">
        <w:rPr>
          <w:noProof/>
          <w:sz w:val="18"/>
        </w:rPr>
        <w:tab/>
      </w:r>
      <w:r w:rsidRPr="0028706F">
        <w:rPr>
          <w:noProof/>
          <w:sz w:val="18"/>
        </w:rPr>
        <w:fldChar w:fldCharType="begin"/>
      </w:r>
      <w:r w:rsidRPr="0028706F">
        <w:rPr>
          <w:noProof/>
          <w:sz w:val="18"/>
        </w:rPr>
        <w:instrText xml:space="preserve"> PAGEREF _Toc361141222 \h </w:instrText>
      </w:r>
      <w:r w:rsidRPr="0028706F">
        <w:rPr>
          <w:noProof/>
          <w:sz w:val="18"/>
        </w:rPr>
      </w:r>
      <w:r w:rsidRPr="0028706F">
        <w:rPr>
          <w:noProof/>
          <w:sz w:val="18"/>
        </w:rPr>
        <w:fldChar w:fldCharType="separate"/>
      </w:r>
      <w:r w:rsidR="007C451B">
        <w:rPr>
          <w:noProof/>
          <w:sz w:val="18"/>
        </w:rPr>
        <w:t>44</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_Toc361141223 \h </w:instrText>
      </w:r>
      <w:r w:rsidRPr="0028706F">
        <w:rPr>
          <w:i w:val="0"/>
          <w:noProof/>
          <w:sz w:val="18"/>
        </w:rPr>
      </w:r>
      <w:r w:rsidRPr="0028706F">
        <w:rPr>
          <w:i w:val="0"/>
          <w:noProof/>
          <w:sz w:val="18"/>
        </w:rPr>
        <w:fldChar w:fldCharType="separate"/>
      </w:r>
      <w:r w:rsidR="007C451B">
        <w:rPr>
          <w:i w:val="0"/>
          <w:noProof/>
          <w:sz w:val="18"/>
        </w:rPr>
        <w:t>44</w:t>
      </w:r>
      <w:r w:rsidRPr="0028706F">
        <w:rPr>
          <w:i w:val="0"/>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2—Hedging net investments in foreign operations</w:t>
      </w:r>
      <w:r w:rsidRPr="0028706F">
        <w:rPr>
          <w:noProof/>
          <w:sz w:val="18"/>
        </w:rPr>
        <w:tab/>
      </w:r>
      <w:r w:rsidRPr="0028706F">
        <w:rPr>
          <w:noProof/>
          <w:sz w:val="18"/>
        </w:rPr>
        <w:fldChar w:fldCharType="begin"/>
      </w:r>
      <w:r w:rsidRPr="0028706F">
        <w:rPr>
          <w:noProof/>
          <w:sz w:val="18"/>
        </w:rPr>
        <w:instrText xml:space="preserve"> PAGEREF _Toc361141227 \h </w:instrText>
      </w:r>
      <w:r w:rsidRPr="0028706F">
        <w:rPr>
          <w:noProof/>
          <w:sz w:val="18"/>
        </w:rPr>
      </w:r>
      <w:r w:rsidRPr="0028706F">
        <w:rPr>
          <w:noProof/>
          <w:sz w:val="18"/>
        </w:rPr>
        <w:fldChar w:fldCharType="separate"/>
      </w:r>
      <w:r w:rsidR="007C451B">
        <w:rPr>
          <w:noProof/>
          <w:sz w:val="18"/>
        </w:rPr>
        <w:t>47</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_Toc361141228 \h </w:instrText>
      </w:r>
      <w:r w:rsidRPr="0028706F">
        <w:rPr>
          <w:i w:val="0"/>
          <w:noProof/>
          <w:sz w:val="18"/>
        </w:rPr>
      </w:r>
      <w:r w:rsidRPr="0028706F">
        <w:rPr>
          <w:i w:val="0"/>
          <w:noProof/>
          <w:sz w:val="18"/>
        </w:rPr>
        <w:fldChar w:fldCharType="separate"/>
      </w:r>
      <w:r w:rsidR="007C451B">
        <w:rPr>
          <w:i w:val="0"/>
          <w:noProof/>
          <w:sz w:val="18"/>
        </w:rPr>
        <w:t>47</w:t>
      </w:r>
      <w:r w:rsidRPr="0028706F">
        <w:rPr>
          <w:i w:val="0"/>
          <w:noProof/>
          <w:sz w:val="18"/>
        </w:rPr>
        <w:fldChar w:fldCharType="end"/>
      </w:r>
    </w:p>
    <w:p w:rsidR="0028706F" w:rsidRDefault="0028706F">
      <w:pPr>
        <w:pStyle w:val="TOC7"/>
        <w:rPr>
          <w:rFonts w:asciiTheme="minorHAnsi" w:eastAsiaTheme="minorEastAsia" w:hAnsiTheme="minorHAnsi" w:cstheme="minorBidi"/>
          <w:noProof/>
          <w:kern w:val="0"/>
          <w:sz w:val="22"/>
          <w:szCs w:val="22"/>
        </w:rPr>
      </w:pPr>
      <w:r>
        <w:rPr>
          <w:noProof/>
        </w:rPr>
        <w:t>Part 5—Transitional balancing adjustments</w:t>
      </w:r>
      <w:r w:rsidRPr="0028706F">
        <w:rPr>
          <w:noProof/>
          <w:sz w:val="18"/>
        </w:rPr>
        <w:tab/>
      </w:r>
      <w:r w:rsidRPr="0028706F">
        <w:rPr>
          <w:noProof/>
          <w:sz w:val="18"/>
        </w:rPr>
        <w:fldChar w:fldCharType="begin"/>
      </w:r>
      <w:r w:rsidRPr="0028706F">
        <w:rPr>
          <w:noProof/>
          <w:sz w:val="18"/>
        </w:rPr>
        <w:instrText xml:space="preserve"> PAGEREF _Toc361141229 \h </w:instrText>
      </w:r>
      <w:r w:rsidRPr="0028706F">
        <w:rPr>
          <w:noProof/>
          <w:sz w:val="18"/>
        </w:rPr>
      </w:r>
      <w:r w:rsidRPr="0028706F">
        <w:rPr>
          <w:noProof/>
          <w:sz w:val="18"/>
        </w:rPr>
        <w:fldChar w:fldCharType="separate"/>
      </w:r>
      <w:r w:rsidR="007C451B">
        <w:rPr>
          <w:noProof/>
          <w:sz w:val="18"/>
        </w:rPr>
        <w:t>49</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Tax Laws Amendment (Taxation of Financial Arrangements) Act 2009</w:t>
      </w:r>
      <w:r w:rsidRPr="0028706F">
        <w:rPr>
          <w:i w:val="0"/>
          <w:noProof/>
          <w:sz w:val="18"/>
        </w:rPr>
        <w:tab/>
      </w:r>
      <w:r w:rsidRPr="0028706F">
        <w:rPr>
          <w:i w:val="0"/>
          <w:noProof/>
          <w:sz w:val="18"/>
        </w:rPr>
        <w:fldChar w:fldCharType="begin"/>
      </w:r>
      <w:r w:rsidRPr="0028706F">
        <w:rPr>
          <w:i w:val="0"/>
          <w:noProof/>
          <w:sz w:val="18"/>
        </w:rPr>
        <w:instrText xml:space="preserve"> PAGEREF _Toc361141230 \h </w:instrText>
      </w:r>
      <w:r w:rsidRPr="0028706F">
        <w:rPr>
          <w:i w:val="0"/>
          <w:noProof/>
          <w:sz w:val="18"/>
        </w:rPr>
      </w:r>
      <w:r w:rsidRPr="0028706F">
        <w:rPr>
          <w:i w:val="0"/>
          <w:noProof/>
          <w:sz w:val="18"/>
        </w:rPr>
        <w:fldChar w:fldCharType="separate"/>
      </w:r>
      <w:r w:rsidR="007C451B">
        <w:rPr>
          <w:i w:val="0"/>
          <w:noProof/>
          <w:sz w:val="18"/>
        </w:rPr>
        <w:t>49</w:t>
      </w:r>
      <w:r w:rsidRPr="0028706F">
        <w:rPr>
          <w:i w:val="0"/>
          <w:noProof/>
          <w:sz w:val="18"/>
        </w:rPr>
        <w:fldChar w:fldCharType="end"/>
      </w:r>
    </w:p>
    <w:p w:rsidR="0028706F" w:rsidRDefault="0028706F">
      <w:pPr>
        <w:pStyle w:val="TOC7"/>
        <w:rPr>
          <w:rFonts w:asciiTheme="minorHAnsi" w:eastAsiaTheme="minorEastAsia" w:hAnsiTheme="minorHAnsi" w:cstheme="minorBidi"/>
          <w:noProof/>
          <w:kern w:val="0"/>
          <w:sz w:val="22"/>
          <w:szCs w:val="22"/>
        </w:rPr>
      </w:pPr>
      <w:r>
        <w:rPr>
          <w:noProof/>
        </w:rPr>
        <w:t>Part 6—Elective requirements</w:t>
      </w:r>
      <w:r w:rsidRPr="0028706F">
        <w:rPr>
          <w:noProof/>
          <w:sz w:val="18"/>
        </w:rPr>
        <w:tab/>
      </w:r>
      <w:r w:rsidRPr="0028706F">
        <w:rPr>
          <w:noProof/>
          <w:sz w:val="18"/>
        </w:rPr>
        <w:fldChar w:fldCharType="begin"/>
      </w:r>
      <w:r w:rsidRPr="0028706F">
        <w:rPr>
          <w:noProof/>
          <w:sz w:val="18"/>
        </w:rPr>
        <w:instrText xml:space="preserve"> PAGEREF _Toc361141231 \h </w:instrText>
      </w:r>
      <w:r w:rsidRPr="0028706F">
        <w:rPr>
          <w:noProof/>
          <w:sz w:val="18"/>
        </w:rPr>
      </w:r>
      <w:r w:rsidRPr="0028706F">
        <w:rPr>
          <w:noProof/>
          <w:sz w:val="18"/>
        </w:rPr>
        <w:fldChar w:fldCharType="separate"/>
      </w:r>
      <w:r w:rsidR="007C451B">
        <w:rPr>
          <w:noProof/>
          <w:sz w:val="18"/>
        </w:rPr>
        <w:t>51</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_Toc361141232 \h </w:instrText>
      </w:r>
      <w:r w:rsidRPr="0028706F">
        <w:rPr>
          <w:i w:val="0"/>
          <w:noProof/>
          <w:sz w:val="18"/>
        </w:rPr>
      </w:r>
      <w:r w:rsidRPr="0028706F">
        <w:rPr>
          <w:i w:val="0"/>
          <w:noProof/>
          <w:sz w:val="18"/>
        </w:rPr>
        <w:fldChar w:fldCharType="separate"/>
      </w:r>
      <w:r w:rsidR="007C451B">
        <w:rPr>
          <w:i w:val="0"/>
          <w:noProof/>
          <w:sz w:val="18"/>
        </w:rPr>
        <w:t>51</w:t>
      </w:r>
      <w:r w:rsidRPr="0028706F">
        <w:rPr>
          <w:i w:val="0"/>
          <w:noProof/>
          <w:sz w:val="18"/>
        </w:rPr>
        <w:fldChar w:fldCharType="end"/>
      </w:r>
    </w:p>
    <w:p w:rsidR="0028706F" w:rsidRDefault="0028706F">
      <w:pPr>
        <w:pStyle w:val="TOC7"/>
        <w:rPr>
          <w:rFonts w:asciiTheme="minorHAnsi" w:eastAsiaTheme="minorEastAsia" w:hAnsiTheme="minorHAnsi" w:cstheme="minorBidi"/>
          <w:noProof/>
          <w:kern w:val="0"/>
          <w:sz w:val="22"/>
          <w:szCs w:val="22"/>
        </w:rPr>
      </w:pPr>
      <w:r>
        <w:rPr>
          <w:noProof/>
        </w:rPr>
        <w:t>Part 7—Miscellaneous amendments</w:t>
      </w:r>
      <w:r w:rsidRPr="0028706F">
        <w:rPr>
          <w:noProof/>
          <w:sz w:val="18"/>
        </w:rPr>
        <w:tab/>
      </w:r>
      <w:r w:rsidRPr="0028706F">
        <w:rPr>
          <w:noProof/>
          <w:sz w:val="18"/>
        </w:rPr>
        <w:fldChar w:fldCharType="begin"/>
      </w:r>
      <w:r w:rsidRPr="0028706F">
        <w:rPr>
          <w:noProof/>
          <w:sz w:val="18"/>
        </w:rPr>
        <w:instrText xml:space="preserve"> PAGEREF _Toc361141234 \h </w:instrText>
      </w:r>
      <w:r w:rsidRPr="0028706F">
        <w:rPr>
          <w:noProof/>
          <w:sz w:val="18"/>
        </w:rPr>
      </w:r>
      <w:r w:rsidRPr="0028706F">
        <w:rPr>
          <w:noProof/>
          <w:sz w:val="18"/>
        </w:rPr>
        <w:fldChar w:fldCharType="separate"/>
      </w:r>
      <w:r w:rsidR="007C451B">
        <w:rPr>
          <w:noProof/>
          <w:sz w:val="18"/>
        </w:rPr>
        <w:t>52</w:t>
      </w:r>
      <w:r w:rsidRPr="0028706F">
        <w:rPr>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1—Consistency of language</w:t>
      </w:r>
      <w:r w:rsidRPr="0028706F">
        <w:rPr>
          <w:noProof/>
          <w:sz w:val="18"/>
        </w:rPr>
        <w:tab/>
      </w:r>
      <w:r w:rsidRPr="0028706F">
        <w:rPr>
          <w:noProof/>
          <w:sz w:val="18"/>
        </w:rPr>
        <w:fldChar w:fldCharType="begin"/>
      </w:r>
      <w:r w:rsidRPr="0028706F">
        <w:rPr>
          <w:noProof/>
          <w:sz w:val="18"/>
        </w:rPr>
        <w:instrText xml:space="preserve"> PAGEREF _Toc361141235 \h </w:instrText>
      </w:r>
      <w:r w:rsidRPr="0028706F">
        <w:rPr>
          <w:noProof/>
          <w:sz w:val="18"/>
        </w:rPr>
      </w:r>
      <w:r w:rsidRPr="0028706F">
        <w:rPr>
          <w:noProof/>
          <w:sz w:val="18"/>
        </w:rPr>
        <w:fldChar w:fldCharType="separate"/>
      </w:r>
      <w:r w:rsidR="007C451B">
        <w:rPr>
          <w:noProof/>
          <w:sz w:val="18"/>
        </w:rPr>
        <w:t>52</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_Toc361141236 \h </w:instrText>
      </w:r>
      <w:r w:rsidRPr="0028706F">
        <w:rPr>
          <w:i w:val="0"/>
          <w:noProof/>
          <w:sz w:val="18"/>
        </w:rPr>
      </w:r>
      <w:r w:rsidRPr="0028706F">
        <w:rPr>
          <w:i w:val="0"/>
          <w:noProof/>
          <w:sz w:val="18"/>
        </w:rPr>
        <w:fldChar w:fldCharType="separate"/>
      </w:r>
      <w:r w:rsidR="007C451B">
        <w:rPr>
          <w:i w:val="0"/>
          <w:noProof/>
          <w:sz w:val="18"/>
        </w:rPr>
        <w:t>52</w:t>
      </w:r>
      <w:r w:rsidRPr="0028706F">
        <w:rPr>
          <w:i w:val="0"/>
          <w:noProof/>
          <w:sz w:val="18"/>
        </w:rPr>
        <w:fldChar w:fldCharType="end"/>
      </w:r>
    </w:p>
    <w:p w:rsidR="0028706F" w:rsidRDefault="0028706F">
      <w:pPr>
        <w:pStyle w:val="TOC8"/>
        <w:rPr>
          <w:rFonts w:asciiTheme="minorHAnsi" w:eastAsiaTheme="minorEastAsia" w:hAnsiTheme="minorHAnsi" w:cstheme="minorBidi"/>
          <w:noProof/>
          <w:kern w:val="0"/>
          <w:sz w:val="22"/>
          <w:szCs w:val="22"/>
        </w:rPr>
      </w:pPr>
      <w:r>
        <w:rPr>
          <w:noProof/>
        </w:rPr>
        <w:t>Division 2—Other amendments</w:t>
      </w:r>
      <w:r w:rsidRPr="0028706F">
        <w:rPr>
          <w:noProof/>
          <w:sz w:val="18"/>
        </w:rPr>
        <w:tab/>
      </w:r>
      <w:r w:rsidRPr="0028706F">
        <w:rPr>
          <w:noProof/>
          <w:sz w:val="18"/>
        </w:rPr>
        <w:fldChar w:fldCharType="begin"/>
      </w:r>
      <w:r w:rsidRPr="0028706F">
        <w:rPr>
          <w:noProof/>
          <w:sz w:val="18"/>
        </w:rPr>
        <w:instrText xml:space="preserve"> PAGEREF _Toc361141237 \h </w:instrText>
      </w:r>
      <w:r w:rsidRPr="0028706F">
        <w:rPr>
          <w:noProof/>
          <w:sz w:val="18"/>
        </w:rPr>
      </w:r>
      <w:r w:rsidRPr="0028706F">
        <w:rPr>
          <w:noProof/>
          <w:sz w:val="18"/>
        </w:rPr>
        <w:fldChar w:fldCharType="separate"/>
      </w:r>
      <w:r w:rsidR="007C451B">
        <w:rPr>
          <w:noProof/>
          <w:sz w:val="18"/>
        </w:rPr>
        <w:t>52</w:t>
      </w:r>
      <w:r w:rsidRPr="0028706F">
        <w:rPr>
          <w:noProof/>
          <w:sz w:val="18"/>
        </w:rPr>
        <w:fldChar w:fldCharType="end"/>
      </w:r>
    </w:p>
    <w:p w:rsidR="0028706F" w:rsidRDefault="0028706F">
      <w:pPr>
        <w:pStyle w:val="TOC9"/>
        <w:rPr>
          <w:rFonts w:asciiTheme="minorHAnsi" w:eastAsiaTheme="minorEastAsia" w:hAnsiTheme="minorHAnsi" w:cstheme="minorBidi"/>
          <w:i w:val="0"/>
          <w:noProof/>
          <w:kern w:val="0"/>
          <w:sz w:val="22"/>
          <w:szCs w:val="22"/>
        </w:rPr>
      </w:pPr>
      <w:r>
        <w:rPr>
          <w:noProof/>
        </w:rPr>
        <w:t>Income Tax Assessment Act 1997</w:t>
      </w:r>
      <w:r w:rsidRPr="0028706F">
        <w:rPr>
          <w:i w:val="0"/>
          <w:noProof/>
          <w:sz w:val="18"/>
        </w:rPr>
        <w:tab/>
      </w:r>
      <w:r w:rsidRPr="0028706F">
        <w:rPr>
          <w:i w:val="0"/>
          <w:noProof/>
          <w:sz w:val="18"/>
        </w:rPr>
        <w:fldChar w:fldCharType="begin"/>
      </w:r>
      <w:r w:rsidRPr="0028706F">
        <w:rPr>
          <w:i w:val="0"/>
          <w:noProof/>
          <w:sz w:val="18"/>
        </w:rPr>
        <w:instrText xml:space="preserve"> PAGEREF _Toc361141238 \h </w:instrText>
      </w:r>
      <w:r w:rsidRPr="0028706F">
        <w:rPr>
          <w:i w:val="0"/>
          <w:noProof/>
          <w:sz w:val="18"/>
        </w:rPr>
      </w:r>
      <w:r w:rsidRPr="0028706F">
        <w:rPr>
          <w:i w:val="0"/>
          <w:noProof/>
          <w:sz w:val="18"/>
        </w:rPr>
        <w:fldChar w:fldCharType="separate"/>
      </w:r>
      <w:r w:rsidR="007C451B">
        <w:rPr>
          <w:i w:val="0"/>
          <w:noProof/>
          <w:sz w:val="18"/>
        </w:rPr>
        <w:t>52</w:t>
      </w:r>
      <w:r w:rsidRPr="0028706F">
        <w:rPr>
          <w:i w:val="0"/>
          <w:noProof/>
          <w:sz w:val="18"/>
        </w:rPr>
        <w:fldChar w:fldCharType="end"/>
      </w:r>
    </w:p>
    <w:p w:rsidR="0048364F" w:rsidRPr="00FA3799" w:rsidRDefault="0028706F" w:rsidP="0048364F">
      <w:r>
        <w:fldChar w:fldCharType="end"/>
      </w:r>
    </w:p>
    <w:p w:rsidR="0048364F" w:rsidRPr="00FA3799" w:rsidRDefault="0048364F" w:rsidP="0048364F">
      <w:pPr>
        <w:sectPr w:rsidR="0048364F" w:rsidRPr="00FA3799" w:rsidSect="00E41122">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E41122" w:rsidRDefault="007C451B">
      <w:r>
        <w:lastRenderedPageBreak/>
        <w:pict>
          <v:shape id="_x0000_i1026" type="#_x0000_t75" style="width:107.25pt;height:78pt" fillcolor="window">
            <v:imagedata r:id="rId8" o:title=""/>
          </v:shape>
        </w:pict>
      </w:r>
    </w:p>
    <w:p w:rsidR="00E41122" w:rsidRDefault="00E41122"/>
    <w:p w:rsidR="00E41122" w:rsidRDefault="00E41122" w:rsidP="00E41122">
      <w:pPr>
        <w:spacing w:line="240" w:lineRule="auto"/>
      </w:pPr>
    </w:p>
    <w:p w:rsidR="00E41122" w:rsidRDefault="00C32CDB" w:rsidP="00E41122">
      <w:pPr>
        <w:pStyle w:val="ShortTP1"/>
      </w:pPr>
      <w:fldSimple w:instr=" STYLEREF ShortT ">
        <w:r w:rsidR="007C451B">
          <w:rPr>
            <w:noProof/>
          </w:rPr>
          <w:t>Tax and Superannuation Laws Amendment (2013 Measures No. 2) Act 2013</w:t>
        </w:r>
      </w:fldSimple>
    </w:p>
    <w:p w:rsidR="00E41122" w:rsidRDefault="00C32CDB" w:rsidP="00E41122">
      <w:pPr>
        <w:pStyle w:val="ActNoP1"/>
      </w:pPr>
      <w:fldSimple w:instr=" STYLEREF Actno ">
        <w:r w:rsidR="007C451B">
          <w:rPr>
            <w:noProof/>
          </w:rPr>
          <w:t>No. 85, 2013</w:t>
        </w:r>
      </w:fldSimple>
    </w:p>
    <w:p w:rsidR="00E41122" w:rsidRDefault="00E41122">
      <w:pPr>
        <w:pStyle w:val="p1LinesBef"/>
      </w:pPr>
    </w:p>
    <w:p w:rsidR="00E41122" w:rsidRDefault="00E41122">
      <w:pPr>
        <w:spacing w:line="40" w:lineRule="exact"/>
        <w:rPr>
          <w:b/>
          <w:sz w:val="28"/>
        </w:rPr>
      </w:pPr>
    </w:p>
    <w:p w:rsidR="00E41122" w:rsidRDefault="00E41122">
      <w:pPr>
        <w:pStyle w:val="p1LinesAfter"/>
      </w:pPr>
    </w:p>
    <w:p w:rsidR="000B6FB8" w:rsidRPr="00FA3799" w:rsidRDefault="00E41122" w:rsidP="00FA3799">
      <w:pPr>
        <w:pStyle w:val="Page1"/>
      </w:pPr>
      <w:r>
        <w:t>An Act</w:t>
      </w:r>
      <w:r w:rsidR="000B6FB8" w:rsidRPr="00FA3799">
        <w:t xml:space="preserve"> to amend the law relating to taxation and superannuation, and for related purposes</w:t>
      </w:r>
    </w:p>
    <w:p w:rsidR="002E6BB6" w:rsidRDefault="002E6BB6">
      <w:pPr>
        <w:pStyle w:val="AssentDt"/>
        <w:spacing w:before="240"/>
        <w:rPr>
          <w:sz w:val="24"/>
        </w:rPr>
      </w:pPr>
      <w:r>
        <w:rPr>
          <w:sz w:val="24"/>
        </w:rPr>
        <w:t>[</w:t>
      </w:r>
      <w:r>
        <w:rPr>
          <w:i/>
          <w:sz w:val="24"/>
        </w:rPr>
        <w:t>Assented to 28 June 2013</w:t>
      </w:r>
      <w:r>
        <w:rPr>
          <w:sz w:val="24"/>
        </w:rPr>
        <w:t>]</w:t>
      </w:r>
    </w:p>
    <w:p w:rsidR="002E6BB6" w:rsidRDefault="002E6BB6"/>
    <w:p w:rsidR="0048364F" w:rsidRPr="00FA3799" w:rsidRDefault="0048364F" w:rsidP="00FA3799">
      <w:pPr>
        <w:spacing w:before="240" w:line="240" w:lineRule="auto"/>
        <w:rPr>
          <w:sz w:val="32"/>
        </w:rPr>
      </w:pPr>
      <w:r w:rsidRPr="00FA3799">
        <w:rPr>
          <w:sz w:val="32"/>
        </w:rPr>
        <w:t>The Parliament of Australia enacts:</w:t>
      </w:r>
    </w:p>
    <w:p w:rsidR="0048364F" w:rsidRPr="00FA3799" w:rsidRDefault="0048364F" w:rsidP="00FA3799">
      <w:pPr>
        <w:pStyle w:val="ActHead5"/>
      </w:pPr>
      <w:bookmarkStart w:id="2" w:name="_Toc361141138"/>
      <w:r w:rsidRPr="00FA3799">
        <w:rPr>
          <w:rStyle w:val="CharSectno"/>
        </w:rPr>
        <w:t>1</w:t>
      </w:r>
      <w:r w:rsidRPr="00FA3799">
        <w:t xml:space="preserve">  Short title</w:t>
      </w:r>
      <w:bookmarkEnd w:id="2"/>
    </w:p>
    <w:p w:rsidR="0048364F" w:rsidRPr="00FA3799" w:rsidRDefault="0048364F" w:rsidP="00FA3799">
      <w:pPr>
        <w:pStyle w:val="subsection"/>
      </w:pPr>
      <w:r w:rsidRPr="00FA3799">
        <w:tab/>
      </w:r>
      <w:r w:rsidRPr="00FA3799">
        <w:tab/>
        <w:t xml:space="preserve">This Act may be cited as the </w:t>
      </w:r>
      <w:r w:rsidR="000B6FB8" w:rsidRPr="00FA3799">
        <w:rPr>
          <w:i/>
        </w:rPr>
        <w:t xml:space="preserve">Tax </w:t>
      </w:r>
      <w:r w:rsidR="00765C11" w:rsidRPr="00FA3799">
        <w:rPr>
          <w:i/>
        </w:rPr>
        <w:t xml:space="preserve">and Superannuation </w:t>
      </w:r>
      <w:r w:rsidR="000B6FB8" w:rsidRPr="00FA3799">
        <w:rPr>
          <w:i/>
        </w:rPr>
        <w:t>Laws Amendment (2013 Measures No.</w:t>
      </w:r>
      <w:r w:rsidR="00FA3799" w:rsidRPr="00FA3799">
        <w:rPr>
          <w:i/>
        </w:rPr>
        <w:t> </w:t>
      </w:r>
      <w:r w:rsidR="00765C11" w:rsidRPr="00FA3799">
        <w:rPr>
          <w:i/>
        </w:rPr>
        <w:t>2</w:t>
      </w:r>
      <w:r w:rsidR="000B6FB8" w:rsidRPr="00FA3799">
        <w:rPr>
          <w:i/>
        </w:rPr>
        <w:t xml:space="preserve">) </w:t>
      </w:r>
      <w:r w:rsidR="00C164CA" w:rsidRPr="00FA3799">
        <w:rPr>
          <w:i/>
        </w:rPr>
        <w:t>Act 201</w:t>
      </w:r>
      <w:r w:rsidR="00641DE5" w:rsidRPr="00FA3799">
        <w:rPr>
          <w:i/>
        </w:rPr>
        <w:t>3</w:t>
      </w:r>
      <w:r w:rsidRPr="00FA3799">
        <w:t>.</w:t>
      </w:r>
    </w:p>
    <w:p w:rsidR="0048364F" w:rsidRPr="00FA3799" w:rsidRDefault="0048364F" w:rsidP="00FA3799">
      <w:pPr>
        <w:pStyle w:val="ActHead5"/>
      </w:pPr>
      <w:bookmarkStart w:id="3" w:name="_Toc361141139"/>
      <w:r w:rsidRPr="00FA3799">
        <w:rPr>
          <w:rStyle w:val="CharSectno"/>
        </w:rPr>
        <w:lastRenderedPageBreak/>
        <w:t>2</w:t>
      </w:r>
      <w:r w:rsidRPr="00FA3799">
        <w:t xml:space="preserve">  Commencement</w:t>
      </w:r>
      <w:bookmarkEnd w:id="3"/>
    </w:p>
    <w:p w:rsidR="0048364F" w:rsidRPr="00FA3799" w:rsidRDefault="0048364F" w:rsidP="00FA3799">
      <w:pPr>
        <w:pStyle w:val="subsection"/>
      </w:pPr>
      <w:r w:rsidRPr="00FA3799">
        <w:tab/>
        <w:t>(1)</w:t>
      </w:r>
      <w:r w:rsidRPr="00FA3799">
        <w:tab/>
        <w:t>Each provision of this Act specified in column 1 of the table commences, or is taken to have commenced, in accordance with column 2 of the table. Any other statement in column 2 has effect according to its terms.</w:t>
      </w:r>
    </w:p>
    <w:p w:rsidR="0048364F" w:rsidRPr="00FA3799" w:rsidRDefault="0048364F" w:rsidP="00FA379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A3799" w:rsidTr="004E268B">
        <w:trPr>
          <w:tblHeader/>
        </w:trPr>
        <w:tc>
          <w:tcPr>
            <w:tcW w:w="7111" w:type="dxa"/>
            <w:gridSpan w:val="3"/>
            <w:tcBorders>
              <w:top w:val="single" w:sz="12" w:space="0" w:color="auto"/>
              <w:bottom w:val="single" w:sz="6" w:space="0" w:color="auto"/>
            </w:tcBorders>
            <w:shd w:val="clear" w:color="auto" w:fill="auto"/>
          </w:tcPr>
          <w:p w:rsidR="0048364F" w:rsidRPr="00FA3799" w:rsidRDefault="0048364F" w:rsidP="00FA3799">
            <w:pPr>
              <w:pStyle w:val="Tabletext"/>
              <w:keepNext/>
            </w:pPr>
            <w:r w:rsidRPr="00FA3799">
              <w:rPr>
                <w:b/>
              </w:rPr>
              <w:t>Commencement information</w:t>
            </w:r>
          </w:p>
        </w:tc>
      </w:tr>
      <w:tr w:rsidR="0048364F" w:rsidRPr="00FA3799" w:rsidTr="004E268B">
        <w:trPr>
          <w:tblHeader/>
        </w:trPr>
        <w:tc>
          <w:tcPr>
            <w:tcW w:w="1701" w:type="dxa"/>
            <w:tcBorders>
              <w:top w:val="single" w:sz="6" w:space="0" w:color="auto"/>
              <w:bottom w:val="single" w:sz="6" w:space="0" w:color="auto"/>
            </w:tcBorders>
            <w:shd w:val="clear" w:color="auto" w:fill="auto"/>
          </w:tcPr>
          <w:p w:rsidR="0048364F" w:rsidRPr="00FA3799" w:rsidRDefault="0048364F" w:rsidP="00FA3799">
            <w:pPr>
              <w:pStyle w:val="Tabletext"/>
              <w:keepNext/>
            </w:pPr>
            <w:r w:rsidRPr="00FA3799">
              <w:rPr>
                <w:b/>
              </w:rPr>
              <w:t>Column 1</w:t>
            </w:r>
          </w:p>
        </w:tc>
        <w:tc>
          <w:tcPr>
            <w:tcW w:w="3828" w:type="dxa"/>
            <w:tcBorders>
              <w:top w:val="single" w:sz="6" w:space="0" w:color="auto"/>
              <w:bottom w:val="single" w:sz="6" w:space="0" w:color="auto"/>
            </w:tcBorders>
            <w:shd w:val="clear" w:color="auto" w:fill="auto"/>
          </w:tcPr>
          <w:p w:rsidR="0048364F" w:rsidRPr="00FA3799" w:rsidRDefault="0048364F" w:rsidP="00FA3799">
            <w:pPr>
              <w:pStyle w:val="Tabletext"/>
              <w:keepNext/>
            </w:pPr>
            <w:r w:rsidRPr="00FA3799">
              <w:rPr>
                <w:b/>
              </w:rPr>
              <w:t>Column 2</w:t>
            </w:r>
          </w:p>
        </w:tc>
        <w:tc>
          <w:tcPr>
            <w:tcW w:w="1582" w:type="dxa"/>
            <w:tcBorders>
              <w:top w:val="single" w:sz="6" w:space="0" w:color="auto"/>
              <w:bottom w:val="single" w:sz="6" w:space="0" w:color="auto"/>
            </w:tcBorders>
            <w:shd w:val="clear" w:color="auto" w:fill="auto"/>
          </w:tcPr>
          <w:p w:rsidR="0048364F" w:rsidRPr="00FA3799" w:rsidRDefault="0048364F" w:rsidP="00FA3799">
            <w:pPr>
              <w:pStyle w:val="Tabletext"/>
              <w:keepNext/>
            </w:pPr>
            <w:r w:rsidRPr="00FA3799">
              <w:rPr>
                <w:b/>
              </w:rPr>
              <w:t>Column 3</w:t>
            </w:r>
          </w:p>
        </w:tc>
      </w:tr>
      <w:tr w:rsidR="0048364F" w:rsidRPr="00FA3799" w:rsidTr="004E268B">
        <w:trPr>
          <w:tblHeader/>
        </w:trPr>
        <w:tc>
          <w:tcPr>
            <w:tcW w:w="1701" w:type="dxa"/>
            <w:tcBorders>
              <w:top w:val="single" w:sz="6" w:space="0" w:color="auto"/>
              <w:bottom w:val="single" w:sz="12" w:space="0" w:color="auto"/>
            </w:tcBorders>
            <w:shd w:val="clear" w:color="auto" w:fill="auto"/>
          </w:tcPr>
          <w:p w:rsidR="0048364F" w:rsidRPr="00FA3799" w:rsidRDefault="0048364F" w:rsidP="00FA3799">
            <w:pPr>
              <w:pStyle w:val="Tabletext"/>
              <w:keepNext/>
            </w:pPr>
            <w:r w:rsidRPr="00FA3799">
              <w:rPr>
                <w:b/>
              </w:rPr>
              <w:t>Provision(s)</w:t>
            </w:r>
          </w:p>
        </w:tc>
        <w:tc>
          <w:tcPr>
            <w:tcW w:w="3828" w:type="dxa"/>
            <w:tcBorders>
              <w:top w:val="single" w:sz="6" w:space="0" w:color="auto"/>
              <w:bottom w:val="single" w:sz="12" w:space="0" w:color="auto"/>
            </w:tcBorders>
            <w:shd w:val="clear" w:color="auto" w:fill="auto"/>
          </w:tcPr>
          <w:p w:rsidR="0048364F" w:rsidRPr="00FA3799" w:rsidRDefault="0048364F" w:rsidP="00FA3799">
            <w:pPr>
              <w:pStyle w:val="Tabletext"/>
              <w:keepNext/>
            </w:pPr>
            <w:r w:rsidRPr="00FA3799">
              <w:rPr>
                <w:b/>
              </w:rPr>
              <w:t>Commencement</w:t>
            </w:r>
          </w:p>
        </w:tc>
        <w:tc>
          <w:tcPr>
            <w:tcW w:w="1582" w:type="dxa"/>
            <w:tcBorders>
              <w:top w:val="single" w:sz="6" w:space="0" w:color="auto"/>
              <w:bottom w:val="single" w:sz="12" w:space="0" w:color="auto"/>
            </w:tcBorders>
            <w:shd w:val="clear" w:color="auto" w:fill="auto"/>
          </w:tcPr>
          <w:p w:rsidR="0048364F" w:rsidRPr="00FA3799" w:rsidRDefault="0048364F" w:rsidP="00FA3799">
            <w:pPr>
              <w:pStyle w:val="Tabletext"/>
              <w:keepNext/>
            </w:pPr>
            <w:r w:rsidRPr="00FA3799">
              <w:rPr>
                <w:b/>
              </w:rPr>
              <w:t>Date/Details</w:t>
            </w:r>
          </w:p>
        </w:tc>
      </w:tr>
      <w:tr w:rsidR="0048364F" w:rsidRPr="00FA3799" w:rsidTr="004E268B">
        <w:tc>
          <w:tcPr>
            <w:tcW w:w="1701" w:type="dxa"/>
            <w:tcBorders>
              <w:top w:val="single" w:sz="12" w:space="0" w:color="auto"/>
            </w:tcBorders>
            <w:shd w:val="clear" w:color="auto" w:fill="auto"/>
          </w:tcPr>
          <w:p w:rsidR="0048364F" w:rsidRPr="00FA3799" w:rsidRDefault="000048D9" w:rsidP="00FA3799">
            <w:pPr>
              <w:pStyle w:val="Tabletext"/>
            </w:pPr>
            <w:r w:rsidRPr="00FA3799">
              <w:t>1</w:t>
            </w:r>
            <w:r w:rsidR="0048364F" w:rsidRPr="00FA3799">
              <w:t>.  Sections</w:t>
            </w:r>
            <w:r w:rsidR="00FA3799" w:rsidRPr="00FA3799">
              <w:t> </w:t>
            </w:r>
            <w:r w:rsidR="003E5C3F" w:rsidRPr="00FA3799">
              <w:t xml:space="preserve">1 to </w:t>
            </w:r>
            <w:r w:rsidRPr="00FA3799">
              <w:t>4</w:t>
            </w:r>
            <w:r w:rsidR="0048364F" w:rsidRPr="00FA3799">
              <w:t xml:space="preserve"> and anything in this Act not elsewhere covered by this table</w:t>
            </w:r>
          </w:p>
        </w:tc>
        <w:tc>
          <w:tcPr>
            <w:tcW w:w="3828" w:type="dxa"/>
            <w:tcBorders>
              <w:top w:val="single" w:sz="12" w:space="0" w:color="auto"/>
            </w:tcBorders>
            <w:shd w:val="clear" w:color="auto" w:fill="auto"/>
          </w:tcPr>
          <w:p w:rsidR="0048364F" w:rsidRPr="00FA3799" w:rsidRDefault="0048364F" w:rsidP="00FA3799">
            <w:pPr>
              <w:pStyle w:val="Tabletext"/>
            </w:pPr>
            <w:r w:rsidRPr="00FA3799">
              <w:t>The day this Act receives the Royal Assent.</w:t>
            </w:r>
          </w:p>
        </w:tc>
        <w:tc>
          <w:tcPr>
            <w:tcW w:w="1582" w:type="dxa"/>
            <w:tcBorders>
              <w:top w:val="single" w:sz="12" w:space="0" w:color="auto"/>
            </w:tcBorders>
            <w:shd w:val="clear" w:color="auto" w:fill="auto"/>
          </w:tcPr>
          <w:p w:rsidR="0048364F" w:rsidRPr="00FA3799" w:rsidRDefault="00395A5D" w:rsidP="00FA3799">
            <w:pPr>
              <w:pStyle w:val="Tabletext"/>
            </w:pPr>
            <w:r>
              <w:t>28 June 2013</w:t>
            </w:r>
          </w:p>
        </w:tc>
      </w:tr>
      <w:tr w:rsidR="00681F62" w:rsidRPr="00FA3799" w:rsidTr="004E268B">
        <w:tc>
          <w:tcPr>
            <w:tcW w:w="1701" w:type="dxa"/>
            <w:shd w:val="clear" w:color="auto" w:fill="auto"/>
          </w:tcPr>
          <w:p w:rsidR="00681F62" w:rsidRPr="00FA3799" w:rsidRDefault="000048D9" w:rsidP="00FA3799">
            <w:pPr>
              <w:pStyle w:val="Tabletext"/>
            </w:pPr>
            <w:bookmarkStart w:id="4" w:name="opcBkStart"/>
            <w:bookmarkEnd w:id="4"/>
            <w:r w:rsidRPr="00FA3799">
              <w:t>2</w:t>
            </w:r>
            <w:r w:rsidR="00681F62" w:rsidRPr="00FA3799">
              <w:t>.  Schedule</w:t>
            </w:r>
            <w:r w:rsidR="00FA3799" w:rsidRPr="00FA3799">
              <w:t> </w:t>
            </w:r>
            <w:r w:rsidR="00681F62" w:rsidRPr="00FA3799">
              <w:t>1</w:t>
            </w:r>
          </w:p>
        </w:tc>
        <w:tc>
          <w:tcPr>
            <w:tcW w:w="3828" w:type="dxa"/>
            <w:shd w:val="clear" w:color="auto" w:fill="auto"/>
          </w:tcPr>
          <w:p w:rsidR="00681F62" w:rsidRPr="00FA3799" w:rsidRDefault="00681F62" w:rsidP="00FA3799">
            <w:pPr>
              <w:pStyle w:val="Tabletext"/>
            </w:pPr>
            <w:r w:rsidRPr="00FA3799">
              <w:t>The day this Act receives the Royal Assent.</w:t>
            </w:r>
          </w:p>
        </w:tc>
        <w:tc>
          <w:tcPr>
            <w:tcW w:w="1582" w:type="dxa"/>
            <w:shd w:val="clear" w:color="auto" w:fill="auto"/>
          </w:tcPr>
          <w:p w:rsidR="00681F62" w:rsidRPr="00FA3799" w:rsidRDefault="00395A5D" w:rsidP="00FA3799">
            <w:pPr>
              <w:pStyle w:val="Tabletext"/>
            </w:pPr>
            <w:r>
              <w:t>28 June 2013</w:t>
            </w:r>
          </w:p>
        </w:tc>
      </w:tr>
      <w:tr w:rsidR="00626D6B" w:rsidRPr="00FA3799" w:rsidTr="004E268B">
        <w:tc>
          <w:tcPr>
            <w:tcW w:w="1701" w:type="dxa"/>
            <w:shd w:val="clear" w:color="auto" w:fill="auto"/>
          </w:tcPr>
          <w:p w:rsidR="00626D6B" w:rsidRPr="00FA3799" w:rsidRDefault="000048D9" w:rsidP="00FA3799">
            <w:pPr>
              <w:pStyle w:val="Tabletext"/>
            </w:pPr>
            <w:r w:rsidRPr="00FA3799">
              <w:t>3</w:t>
            </w:r>
            <w:r w:rsidR="00626D6B" w:rsidRPr="00FA3799">
              <w:t>.  Schedule</w:t>
            </w:r>
            <w:r w:rsidR="00FA3799" w:rsidRPr="00FA3799">
              <w:t> </w:t>
            </w:r>
            <w:r w:rsidR="00626D6B" w:rsidRPr="00FA3799">
              <w:t>2, Part</w:t>
            </w:r>
            <w:r w:rsidR="00FA3799" w:rsidRPr="00FA3799">
              <w:t> </w:t>
            </w:r>
            <w:r w:rsidR="00626D6B" w:rsidRPr="00FA3799">
              <w:t>1</w:t>
            </w:r>
          </w:p>
        </w:tc>
        <w:tc>
          <w:tcPr>
            <w:tcW w:w="3828" w:type="dxa"/>
            <w:shd w:val="clear" w:color="auto" w:fill="auto"/>
          </w:tcPr>
          <w:p w:rsidR="00626D6B" w:rsidRPr="00FA3799" w:rsidRDefault="00626D6B" w:rsidP="00FA3799">
            <w:pPr>
              <w:pStyle w:val="Tabletext"/>
            </w:pPr>
            <w:r w:rsidRPr="00FA3799">
              <w:t>The day this Act receives the Royal Assent.</w:t>
            </w:r>
          </w:p>
        </w:tc>
        <w:tc>
          <w:tcPr>
            <w:tcW w:w="1582" w:type="dxa"/>
            <w:shd w:val="clear" w:color="auto" w:fill="auto"/>
          </w:tcPr>
          <w:p w:rsidR="00626D6B" w:rsidRPr="00FA3799" w:rsidRDefault="00395A5D" w:rsidP="00FA3799">
            <w:pPr>
              <w:pStyle w:val="Tabletext"/>
            </w:pPr>
            <w:r>
              <w:t>28 June 2013</w:t>
            </w:r>
          </w:p>
        </w:tc>
      </w:tr>
      <w:tr w:rsidR="00626D6B" w:rsidRPr="00FA3799" w:rsidTr="004E268B">
        <w:tc>
          <w:tcPr>
            <w:tcW w:w="1701" w:type="dxa"/>
            <w:shd w:val="clear" w:color="auto" w:fill="auto"/>
          </w:tcPr>
          <w:p w:rsidR="00626D6B" w:rsidRPr="00FA3799" w:rsidRDefault="000048D9" w:rsidP="00FA3799">
            <w:pPr>
              <w:pStyle w:val="Tabletext"/>
            </w:pPr>
            <w:r w:rsidRPr="00FA3799">
              <w:t>4</w:t>
            </w:r>
            <w:r w:rsidR="00626D6B" w:rsidRPr="00FA3799">
              <w:t>.  Schedule</w:t>
            </w:r>
            <w:r w:rsidR="00FA3799" w:rsidRPr="00FA3799">
              <w:t> </w:t>
            </w:r>
            <w:r w:rsidR="00626D6B" w:rsidRPr="00FA3799">
              <w:t>2, Part</w:t>
            </w:r>
            <w:r w:rsidR="00FA3799" w:rsidRPr="00FA3799">
              <w:t> </w:t>
            </w:r>
            <w:r w:rsidR="00626D6B" w:rsidRPr="00FA3799">
              <w:t>2, Division</w:t>
            </w:r>
            <w:r w:rsidR="00FA3799" w:rsidRPr="00FA3799">
              <w:t> </w:t>
            </w:r>
            <w:r w:rsidR="00626D6B" w:rsidRPr="00FA3799">
              <w:t>1</w:t>
            </w:r>
          </w:p>
        </w:tc>
        <w:tc>
          <w:tcPr>
            <w:tcW w:w="3828" w:type="dxa"/>
            <w:shd w:val="clear" w:color="auto" w:fill="auto"/>
          </w:tcPr>
          <w:p w:rsidR="00626D6B" w:rsidRPr="00FA3799" w:rsidRDefault="00626D6B" w:rsidP="00FA3799">
            <w:pPr>
              <w:pStyle w:val="Tabletext"/>
            </w:pPr>
            <w:r w:rsidRPr="00FA3799">
              <w:t>1</w:t>
            </w:r>
            <w:r w:rsidR="00FA3799" w:rsidRPr="00FA3799">
              <w:t> </w:t>
            </w:r>
            <w:r w:rsidRPr="00FA3799">
              <w:t>July 2016.</w:t>
            </w:r>
          </w:p>
        </w:tc>
        <w:tc>
          <w:tcPr>
            <w:tcW w:w="1582" w:type="dxa"/>
            <w:shd w:val="clear" w:color="auto" w:fill="auto"/>
          </w:tcPr>
          <w:p w:rsidR="00626D6B" w:rsidRPr="00FA3799" w:rsidRDefault="00626D6B" w:rsidP="00FA3799">
            <w:pPr>
              <w:pStyle w:val="Tabletext"/>
            </w:pPr>
            <w:r w:rsidRPr="00FA3799">
              <w:t>1</w:t>
            </w:r>
            <w:r w:rsidR="00FA3799" w:rsidRPr="00FA3799">
              <w:t> </w:t>
            </w:r>
            <w:r w:rsidRPr="00FA3799">
              <w:t>July 2016</w:t>
            </w:r>
          </w:p>
        </w:tc>
      </w:tr>
      <w:tr w:rsidR="00626D6B" w:rsidRPr="00FA3799" w:rsidTr="004E268B">
        <w:tc>
          <w:tcPr>
            <w:tcW w:w="1701" w:type="dxa"/>
            <w:shd w:val="clear" w:color="auto" w:fill="auto"/>
          </w:tcPr>
          <w:p w:rsidR="00626D6B" w:rsidRPr="00FA3799" w:rsidRDefault="000048D9" w:rsidP="00FA3799">
            <w:pPr>
              <w:pStyle w:val="Tabletext"/>
            </w:pPr>
            <w:r w:rsidRPr="00FA3799">
              <w:t>5</w:t>
            </w:r>
            <w:r w:rsidR="00626D6B" w:rsidRPr="00FA3799">
              <w:t>.  Schedule</w:t>
            </w:r>
            <w:r w:rsidR="00FA3799" w:rsidRPr="00FA3799">
              <w:t> </w:t>
            </w:r>
            <w:r w:rsidR="00626D6B" w:rsidRPr="00FA3799">
              <w:t>2, Part</w:t>
            </w:r>
            <w:r w:rsidR="00FA3799" w:rsidRPr="00FA3799">
              <w:t> </w:t>
            </w:r>
            <w:r w:rsidR="00626D6B" w:rsidRPr="00FA3799">
              <w:t>2, Division</w:t>
            </w:r>
            <w:r w:rsidR="00FA3799" w:rsidRPr="00FA3799">
              <w:t> </w:t>
            </w:r>
            <w:r w:rsidR="00626D6B" w:rsidRPr="00FA3799">
              <w:t>2</w:t>
            </w:r>
          </w:p>
        </w:tc>
        <w:tc>
          <w:tcPr>
            <w:tcW w:w="3828" w:type="dxa"/>
            <w:shd w:val="clear" w:color="auto" w:fill="auto"/>
          </w:tcPr>
          <w:p w:rsidR="00626D6B" w:rsidRPr="00FA3799" w:rsidRDefault="00626D6B" w:rsidP="00FA3799">
            <w:pPr>
              <w:pStyle w:val="Tabletext"/>
            </w:pPr>
            <w:r w:rsidRPr="00FA3799">
              <w:t>1</w:t>
            </w:r>
            <w:r w:rsidR="00FA3799" w:rsidRPr="00FA3799">
              <w:t> </w:t>
            </w:r>
            <w:r w:rsidRPr="00FA3799">
              <w:t>July 2017.</w:t>
            </w:r>
          </w:p>
        </w:tc>
        <w:tc>
          <w:tcPr>
            <w:tcW w:w="1582" w:type="dxa"/>
            <w:shd w:val="clear" w:color="auto" w:fill="auto"/>
          </w:tcPr>
          <w:p w:rsidR="00626D6B" w:rsidRPr="00FA3799" w:rsidRDefault="00626D6B" w:rsidP="00FA3799">
            <w:pPr>
              <w:pStyle w:val="Tabletext"/>
            </w:pPr>
            <w:r w:rsidRPr="00FA3799">
              <w:t>1</w:t>
            </w:r>
            <w:r w:rsidR="00FA3799" w:rsidRPr="00FA3799">
              <w:t> </w:t>
            </w:r>
            <w:r w:rsidRPr="00FA3799">
              <w:t>July 2017</w:t>
            </w:r>
          </w:p>
        </w:tc>
      </w:tr>
      <w:tr w:rsidR="003E5C3F" w:rsidRPr="00FA3799" w:rsidTr="004E268B">
        <w:tc>
          <w:tcPr>
            <w:tcW w:w="1701" w:type="dxa"/>
            <w:shd w:val="clear" w:color="auto" w:fill="auto"/>
          </w:tcPr>
          <w:p w:rsidR="003E5C3F" w:rsidRPr="00FA3799" w:rsidRDefault="000048D9" w:rsidP="00FA3799">
            <w:pPr>
              <w:pStyle w:val="Tabletext"/>
            </w:pPr>
            <w:r w:rsidRPr="00FA3799">
              <w:t>6</w:t>
            </w:r>
            <w:r w:rsidR="003E5C3F" w:rsidRPr="00FA3799">
              <w:t>.  Schedule</w:t>
            </w:r>
            <w:r w:rsidR="00FA3799" w:rsidRPr="00FA3799">
              <w:t> </w:t>
            </w:r>
            <w:r w:rsidR="003E5C3F" w:rsidRPr="00FA3799">
              <w:t>3</w:t>
            </w:r>
          </w:p>
        </w:tc>
        <w:tc>
          <w:tcPr>
            <w:tcW w:w="3828" w:type="dxa"/>
            <w:shd w:val="clear" w:color="auto" w:fill="auto"/>
          </w:tcPr>
          <w:p w:rsidR="003E5C3F" w:rsidRPr="00FA3799" w:rsidRDefault="003E5C3F" w:rsidP="00FA3799">
            <w:pPr>
              <w:pStyle w:val="Tabletext"/>
            </w:pPr>
            <w:r w:rsidRPr="00FA3799">
              <w:t>The day this Act receives the Royal Assent.</w:t>
            </w:r>
          </w:p>
        </w:tc>
        <w:tc>
          <w:tcPr>
            <w:tcW w:w="1582" w:type="dxa"/>
            <w:shd w:val="clear" w:color="auto" w:fill="auto"/>
          </w:tcPr>
          <w:p w:rsidR="003E5C3F" w:rsidRPr="00FA3799" w:rsidRDefault="00395A5D" w:rsidP="00FA3799">
            <w:pPr>
              <w:pStyle w:val="Tabletext"/>
            </w:pPr>
            <w:r>
              <w:t>28 June 2013</w:t>
            </w:r>
          </w:p>
        </w:tc>
      </w:tr>
      <w:tr w:rsidR="00626D6B" w:rsidRPr="00FA3799" w:rsidTr="004E268B">
        <w:tc>
          <w:tcPr>
            <w:tcW w:w="1701" w:type="dxa"/>
            <w:shd w:val="clear" w:color="auto" w:fill="auto"/>
          </w:tcPr>
          <w:p w:rsidR="00626D6B" w:rsidRPr="00FA3799" w:rsidRDefault="000048D9" w:rsidP="00FA3799">
            <w:pPr>
              <w:pStyle w:val="Tabletext"/>
            </w:pPr>
            <w:r w:rsidRPr="00FA3799">
              <w:t>7</w:t>
            </w:r>
            <w:r w:rsidR="00626D6B" w:rsidRPr="00FA3799">
              <w:t>.  Schedule</w:t>
            </w:r>
            <w:r w:rsidR="00FA3799" w:rsidRPr="00FA3799">
              <w:t> </w:t>
            </w:r>
            <w:r w:rsidR="00CE60A4" w:rsidRPr="00FA3799">
              <w:t>4</w:t>
            </w:r>
            <w:r w:rsidR="00626D6B" w:rsidRPr="00FA3799">
              <w:t>, Part</w:t>
            </w:r>
            <w:r w:rsidR="00FA3799" w:rsidRPr="00FA3799">
              <w:t> </w:t>
            </w:r>
            <w:r w:rsidR="00626D6B" w:rsidRPr="00FA3799">
              <w:t>1</w:t>
            </w:r>
          </w:p>
        </w:tc>
        <w:tc>
          <w:tcPr>
            <w:tcW w:w="3828" w:type="dxa"/>
            <w:shd w:val="clear" w:color="auto" w:fill="auto"/>
          </w:tcPr>
          <w:p w:rsidR="00626D6B" w:rsidRPr="00FA3799" w:rsidRDefault="00626D6B" w:rsidP="00FA3799">
            <w:pPr>
              <w:pStyle w:val="Tabletext"/>
            </w:pPr>
            <w:r w:rsidRPr="00FA3799">
              <w:t>The day this Act receives the Royal Assent.</w:t>
            </w:r>
          </w:p>
        </w:tc>
        <w:tc>
          <w:tcPr>
            <w:tcW w:w="1582" w:type="dxa"/>
            <w:shd w:val="clear" w:color="auto" w:fill="auto"/>
          </w:tcPr>
          <w:p w:rsidR="00626D6B" w:rsidRPr="00FA3799" w:rsidRDefault="00395A5D" w:rsidP="00FA3799">
            <w:pPr>
              <w:pStyle w:val="Tabletext"/>
            </w:pPr>
            <w:r>
              <w:t>28 June 2013</w:t>
            </w:r>
          </w:p>
        </w:tc>
      </w:tr>
      <w:tr w:rsidR="00626D6B" w:rsidRPr="00FA3799" w:rsidTr="004E268B">
        <w:tc>
          <w:tcPr>
            <w:tcW w:w="1701" w:type="dxa"/>
            <w:shd w:val="clear" w:color="auto" w:fill="auto"/>
          </w:tcPr>
          <w:p w:rsidR="00626D6B" w:rsidRPr="00FA3799" w:rsidRDefault="000048D9" w:rsidP="00FA3799">
            <w:pPr>
              <w:pStyle w:val="Tabletext"/>
            </w:pPr>
            <w:r w:rsidRPr="00FA3799">
              <w:t>8</w:t>
            </w:r>
            <w:r w:rsidR="00CE60A4" w:rsidRPr="00FA3799">
              <w:t>.  Schedule</w:t>
            </w:r>
            <w:r w:rsidR="00FA3799" w:rsidRPr="00FA3799">
              <w:t> </w:t>
            </w:r>
            <w:r w:rsidR="00CE60A4" w:rsidRPr="00FA3799">
              <w:t>4</w:t>
            </w:r>
            <w:r w:rsidR="00626D6B" w:rsidRPr="00FA3799">
              <w:t>, Part</w:t>
            </w:r>
            <w:r w:rsidR="00FA3799" w:rsidRPr="00FA3799">
              <w:t> </w:t>
            </w:r>
            <w:r w:rsidR="00626D6B" w:rsidRPr="00FA3799">
              <w:t>2, Division</w:t>
            </w:r>
            <w:r w:rsidR="00FA3799" w:rsidRPr="00FA3799">
              <w:t> </w:t>
            </w:r>
            <w:r w:rsidR="00626D6B" w:rsidRPr="00FA3799">
              <w:t>1</w:t>
            </w:r>
          </w:p>
        </w:tc>
        <w:tc>
          <w:tcPr>
            <w:tcW w:w="3828" w:type="dxa"/>
            <w:shd w:val="clear" w:color="auto" w:fill="auto"/>
          </w:tcPr>
          <w:p w:rsidR="00626D6B" w:rsidRPr="00FA3799" w:rsidRDefault="00626D6B" w:rsidP="00FA3799">
            <w:pPr>
              <w:pStyle w:val="Tabletext"/>
            </w:pPr>
            <w:r w:rsidRPr="00FA3799">
              <w:t>1</w:t>
            </w:r>
            <w:r w:rsidR="00FA3799" w:rsidRPr="00FA3799">
              <w:t> </w:t>
            </w:r>
            <w:r w:rsidRPr="00FA3799">
              <w:t>July 2019.</w:t>
            </w:r>
          </w:p>
        </w:tc>
        <w:tc>
          <w:tcPr>
            <w:tcW w:w="1582" w:type="dxa"/>
            <w:shd w:val="clear" w:color="auto" w:fill="auto"/>
          </w:tcPr>
          <w:p w:rsidR="00626D6B" w:rsidRPr="00FA3799" w:rsidRDefault="00626D6B" w:rsidP="00FA3799">
            <w:pPr>
              <w:pStyle w:val="Tabletext"/>
            </w:pPr>
            <w:r w:rsidRPr="00FA3799">
              <w:t>1</w:t>
            </w:r>
            <w:r w:rsidR="00FA3799" w:rsidRPr="00FA3799">
              <w:t> </w:t>
            </w:r>
            <w:r w:rsidRPr="00FA3799">
              <w:t>July 2019</w:t>
            </w:r>
          </w:p>
        </w:tc>
      </w:tr>
      <w:tr w:rsidR="00626D6B" w:rsidRPr="00FA3799" w:rsidTr="004E268B">
        <w:tc>
          <w:tcPr>
            <w:tcW w:w="1701" w:type="dxa"/>
            <w:shd w:val="clear" w:color="auto" w:fill="auto"/>
          </w:tcPr>
          <w:p w:rsidR="00626D6B" w:rsidRPr="00FA3799" w:rsidRDefault="000048D9" w:rsidP="00FA3799">
            <w:pPr>
              <w:pStyle w:val="Tabletext"/>
            </w:pPr>
            <w:r w:rsidRPr="00FA3799">
              <w:t>9</w:t>
            </w:r>
            <w:r w:rsidR="00CE60A4" w:rsidRPr="00FA3799">
              <w:t>.  Schedule</w:t>
            </w:r>
            <w:r w:rsidR="00FA3799" w:rsidRPr="00FA3799">
              <w:t> </w:t>
            </w:r>
            <w:r w:rsidR="00CE60A4" w:rsidRPr="00FA3799">
              <w:t>4</w:t>
            </w:r>
            <w:r w:rsidR="00626D6B" w:rsidRPr="00FA3799">
              <w:t>, Part</w:t>
            </w:r>
            <w:r w:rsidR="00FA3799" w:rsidRPr="00FA3799">
              <w:t> </w:t>
            </w:r>
            <w:r w:rsidR="00626D6B" w:rsidRPr="00FA3799">
              <w:t>2, Division</w:t>
            </w:r>
            <w:r w:rsidR="00FA3799" w:rsidRPr="00FA3799">
              <w:t> </w:t>
            </w:r>
            <w:r w:rsidR="00626D6B" w:rsidRPr="00FA3799">
              <w:t>2</w:t>
            </w:r>
          </w:p>
        </w:tc>
        <w:tc>
          <w:tcPr>
            <w:tcW w:w="3828" w:type="dxa"/>
            <w:shd w:val="clear" w:color="auto" w:fill="auto"/>
          </w:tcPr>
          <w:p w:rsidR="00626D6B" w:rsidRPr="00FA3799" w:rsidRDefault="00626D6B" w:rsidP="00FA3799">
            <w:pPr>
              <w:pStyle w:val="Tabletext"/>
            </w:pPr>
            <w:r w:rsidRPr="00FA3799">
              <w:t>1</w:t>
            </w:r>
            <w:r w:rsidR="00FA3799" w:rsidRPr="00FA3799">
              <w:t> </w:t>
            </w:r>
            <w:r w:rsidRPr="00FA3799">
              <w:t>July 2023.</w:t>
            </w:r>
          </w:p>
        </w:tc>
        <w:tc>
          <w:tcPr>
            <w:tcW w:w="1582" w:type="dxa"/>
            <w:shd w:val="clear" w:color="auto" w:fill="auto"/>
          </w:tcPr>
          <w:p w:rsidR="00626D6B" w:rsidRPr="00FA3799" w:rsidRDefault="00626D6B" w:rsidP="00FA3799">
            <w:pPr>
              <w:pStyle w:val="Tabletext"/>
            </w:pPr>
            <w:r w:rsidRPr="00FA3799">
              <w:t>1</w:t>
            </w:r>
            <w:r w:rsidR="00FA3799" w:rsidRPr="00FA3799">
              <w:t> </w:t>
            </w:r>
            <w:r w:rsidRPr="00FA3799">
              <w:t>July 2023</w:t>
            </w:r>
          </w:p>
        </w:tc>
      </w:tr>
      <w:tr w:rsidR="00681F62" w:rsidRPr="00FA3799" w:rsidTr="004E268B">
        <w:tc>
          <w:tcPr>
            <w:tcW w:w="1701" w:type="dxa"/>
            <w:tcBorders>
              <w:bottom w:val="single" w:sz="4" w:space="0" w:color="auto"/>
            </w:tcBorders>
            <w:shd w:val="clear" w:color="auto" w:fill="auto"/>
          </w:tcPr>
          <w:p w:rsidR="00681F62" w:rsidRPr="00FA3799" w:rsidRDefault="000048D9" w:rsidP="00FA3799">
            <w:pPr>
              <w:pStyle w:val="Tabletext"/>
            </w:pPr>
            <w:r w:rsidRPr="00FA3799">
              <w:t>10</w:t>
            </w:r>
            <w:r w:rsidR="00681F62" w:rsidRPr="00FA3799">
              <w:t>.  Schedule</w:t>
            </w:r>
            <w:r w:rsidR="004E268B" w:rsidRPr="00FA3799">
              <w:t>s</w:t>
            </w:r>
            <w:r w:rsidR="00FA3799" w:rsidRPr="00FA3799">
              <w:t> </w:t>
            </w:r>
            <w:r w:rsidR="00681F62" w:rsidRPr="00FA3799">
              <w:t>5</w:t>
            </w:r>
            <w:r w:rsidR="004E268B" w:rsidRPr="00FA3799">
              <w:t xml:space="preserve"> to 7</w:t>
            </w:r>
          </w:p>
        </w:tc>
        <w:tc>
          <w:tcPr>
            <w:tcW w:w="3828" w:type="dxa"/>
            <w:tcBorders>
              <w:bottom w:val="single" w:sz="4" w:space="0" w:color="auto"/>
            </w:tcBorders>
            <w:shd w:val="clear" w:color="auto" w:fill="auto"/>
          </w:tcPr>
          <w:p w:rsidR="00681F62" w:rsidRPr="00FA3799" w:rsidRDefault="00681F62" w:rsidP="00FA3799">
            <w:pPr>
              <w:pStyle w:val="Tabletext"/>
            </w:pPr>
            <w:r w:rsidRPr="00FA3799">
              <w:t>The day this Act receives the Royal Assent.</w:t>
            </w:r>
          </w:p>
        </w:tc>
        <w:tc>
          <w:tcPr>
            <w:tcW w:w="1582" w:type="dxa"/>
            <w:tcBorders>
              <w:bottom w:val="single" w:sz="4" w:space="0" w:color="auto"/>
            </w:tcBorders>
            <w:shd w:val="clear" w:color="auto" w:fill="auto"/>
          </w:tcPr>
          <w:p w:rsidR="00681F62" w:rsidRPr="00FA3799" w:rsidRDefault="00395A5D" w:rsidP="00FA3799">
            <w:pPr>
              <w:pStyle w:val="Tabletext"/>
            </w:pPr>
            <w:r>
              <w:t>28 June 2013</w:t>
            </w:r>
          </w:p>
        </w:tc>
      </w:tr>
      <w:tr w:rsidR="003E5C3F" w:rsidRPr="00FA3799" w:rsidTr="004E268B">
        <w:tc>
          <w:tcPr>
            <w:tcW w:w="1701" w:type="dxa"/>
            <w:tcBorders>
              <w:bottom w:val="single" w:sz="12" w:space="0" w:color="auto"/>
            </w:tcBorders>
            <w:shd w:val="clear" w:color="auto" w:fill="auto"/>
          </w:tcPr>
          <w:p w:rsidR="003E5C3F" w:rsidRPr="00FA3799" w:rsidRDefault="000048D9" w:rsidP="00FA3799">
            <w:pPr>
              <w:pStyle w:val="Tabletext"/>
            </w:pPr>
            <w:r w:rsidRPr="00FA3799">
              <w:t>11</w:t>
            </w:r>
            <w:r w:rsidR="003E5C3F" w:rsidRPr="00FA3799">
              <w:t>.  Schedule</w:t>
            </w:r>
            <w:r w:rsidR="00FA3799" w:rsidRPr="00FA3799">
              <w:t> </w:t>
            </w:r>
            <w:r w:rsidR="003E5C3F" w:rsidRPr="00FA3799">
              <w:t>8</w:t>
            </w:r>
          </w:p>
        </w:tc>
        <w:tc>
          <w:tcPr>
            <w:tcW w:w="3828" w:type="dxa"/>
            <w:tcBorders>
              <w:bottom w:val="single" w:sz="12" w:space="0" w:color="auto"/>
            </w:tcBorders>
            <w:shd w:val="clear" w:color="auto" w:fill="auto"/>
          </w:tcPr>
          <w:p w:rsidR="003E5C3F" w:rsidRPr="00FA3799" w:rsidRDefault="003E5C3F" w:rsidP="00FA3799">
            <w:pPr>
              <w:pStyle w:val="Tabletext"/>
            </w:pPr>
            <w:r w:rsidRPr="00FA3799">
              <w:t>Immediately after the commencement of item</w:t>
            </w:r>
            <w:r w:rsidR="00FA3799" w:rsidRPr="00FA3799">
              <w:t> </w:t>
            </w:r>
            <w:r w:rsidRPr="00FA3799">
              <w:t>1 of Schedule</w:t>
            </w:r>
            <w:r w:rsidR="00FA3799" w:rsidRPr="00FA3799">
              <w:t> </w:t>
            </w:r>
            <w:r w:rsidRPr="00FA3799">
              <w:t xml:space="preserve">3 to the </w:t>
            </w:r>
            <w:r w:rsidRPr="00FA3799">
              <w:rPr>
                <w:i/>
              </w:rPr>
              <w:t>Tax Laws Amendment (2010 Measures No.</w:t>
            </w:r>
            <w:r w:rsidR="00FA3799" w:rsidRPr="00FA3799">
              <w:rPr>
                <w:i/>
              </w:rPr>
              <w:t> </w:t>
            </w:r>
            <w:r w:rsidRPr="00FA3799">
              <w:rPr>
                <w:i/>
              </w:rPr>
              <w:t>4) Act 2010</w:t>
            </w:r>
            <w:r w:rsidRPr="00FA3799">
              <w:t>.</w:t>
            </w:r>
          </w:p>
        </w:tc>
        <w:tc>
          <w:tcPr>
            <w:tcW w:w="1582" w:type="dxa"/>
            <w:tcBorders>
              <w:bottom w:val="single" w:sz="12" w:space="0" w:color="auto"/>
            </w:tcBorders>
            <w:shd w:val="clear" w:color="auto" w:fill="auto"/>
          </w:tcPr>
          <w:p w:rsidR="003E5C3F" w:rsidRPr="00FA3799" w:rsidRDefault="003E5C3F" w:rsidP="00FA3799">
            <w:pPr>
              <w:pStyle w:val="Tabletext"/>
            </w:pPr>
            <w:r w:rsidRPr="00FA3799">
              <w:t>26</w:t>
            </w:r>
            <w:r w:rsidR="00FA3799" w:rsidRPr="00FA3799">
              <w:t> </w:t>
            </w:r>
            <w:r w:rsidRPr="00FA3799">
              <w:t>March 2009</w:t>
            </w:r>
          </w:p>
        </w:tc>
      </w:tr>
    </w:tbl>
    <w:p w:rsidR="0048364F" w:rsidRPr="00FA3799" w:rsidRDefault="00201D27" w:rsidP="00FA3799">
      <w:pPr>
        <w:pStyle w:val="notetext"/>
      </w:pPr>
      <w:r w:rsidRPr="00FA3799">
        <w:rPr>
          <w:snapToGrid w:val="0"/>
          <w:lang w:eastAsia="en-US"/>
        </w:rPr>
        <w:t xml:space="preserve">Note: </w:t>
      </w:r>
      <w:r w:rsidRPr="00FA3799">
        <w:rPr>
          <w:snapToGrid w:val="0"/>
          <w:lang w:eastAsia="en-US"/>
        </w:rPr>
        <w:tab/>
        <w:t>This table relates only to the provisions of this Act as originally enacted. It will not be amended to deal with any later amendments of this Act.</w:t>
      </w:r>
    </w:p>
    <w:p w:rsidR="0048364F" w:rsidRPr="00FA3799" w:rsidRDefault="0048364F" w:rsidP="00FA3799">
      <w:pPr>
        <w:pStyle w:val="subsection"/>
      </w:pPr>
      <w:r w:rsidRPr="00FA3799">
        <w:lastRenderedPageBreak/>
        <w:tab/>
        <w:t>(2)</w:t>
      </w:r>
      <w:r w:rsidRPr="00FA3799">
        <w:tab/>
      </w:r>
      <w:r w:rsidR="00201D27" w:rsidRPr="00FA3799">
        <w:t xml:space="preserve">Any information in </w:t>
      </w:r>
      <w:r w:rsidR="00877D48" w:rsidRPr="00FA3799">
        <w:t>c</w:t>
      </w:r>
      <w:r w:rsidR="00201D27" w:rsidRPr="00FA3799">
        <w:t>olumn 3 of the table is not part of this Act. Information may be inserted in this column, or information in it may be edited, in any published version of this Act.</w:t>
      </w:r>
    </w:p>
    <w:p w:rsidR="0048364F" w:rsidRPr="00FA3799" w:rsidRDefault="0048364F" w:rsidP="00FA3799">
      <w:pPr>
        <w:pStyle w:val="ActHead5"/>
      </w:pPr>
      <w:bookmarkStart w:id="5" w:name="_Toc361141140"/>
      <w:r w:rsidRPr="00FA3799">
        <w:rPr>
          <w:rStyle w:val="CharSectno"/>
        </w:rPr>
        <w:t>3</w:t>
      </w:r>
      <w:r w:rsidRPr="00FA3799">
        <w:t xml:space="preserve">  Schedule(s)</w:t>
      </w:r>
      <w:bookmarkEnd w:id="5"/>
    </w:p>
    <w:p w:rsidR="0048364F" w:rsidRPr="00FA3799" w:rsidRDefault="0048364F" w:rsidP="00FA3799">
      <w:pPr>
        <w:pStyle w:val="subsection"/>
      </w:pPr>
      <w:r w:rsidRPr="00FA3799">
        <w:tab/>
      </w:r>
      <w:r w:rsidRPr="00FA3799">
        <w:tab/>
        <w:t>Each Act that is specified in a Schedule to this Act is amended or repealed as set out in the applicable items in the Schedule concerned, and any other item in a Schedule to this Act has effect according to its terms.</w:t>
      </w:r>
    </w:p>
    <w:p w:rsidR="003E5C3F" w:rsidRPr="00FA3799" w:rsidRDefault="003E5C3F" w:rsidP="00FA3799">
      <w:pPr>
        <w:pStyle w:val="ActHead5"/>
      </w:pPr>
      <w:bookmarkStart w:id="6" w:name="_Toc361141141"/>
      <w:r w:rsidRPr="00FA3799">
        <w:rPr>
          <w:rStyle w:val="CharSectno"/>
        </w:rPr>
        <w:t>4</w:t>
      </w:r>
      <w:r w:rsidRPr="00FA3799">
        <w:t xml:space="preserve">  Amendment of assessments</w:t>
      </w:r>
      <w:bookmarkEnd w:id="6"/>
    </w:p>
    <w:p w:rsidR="003E5C3F" w:rsidRPr="00FA3799" w:rsidRDefault="003E5C3F" w:rsidP="00FA3799">
      <w:pPr>
        <w:pStyle w:val="subsection"/>
      </w:pPr>
      <w:r w:rsidRPr="00FA3799">
        <w:tab/>
      </w:r>
      <w:r w:rsidRPr="00FA3799">
        <w:tab/>
        <w:t>Section</w:t>
      </w:r>
      <w:r w:rsidR="00FA3799" w:rsidRPr="00FA3799">
        <w:t> </w:t>
      </w:r>
      <w:r w:rsidRPr="00FA3799">
        <w:t xml:space="preserve">170 of the </w:t>
      </w:r>
      <w:r w:rsidRPr="00FA3799">
        <w:rPr>
          <w:i/>
        </w:rPr>
        <w:t>Income Tax Assessment Act 1936</w:t>
      </w:r>
      <w:r w:rsidRPr="00FA3799">
        <w:t xml:space="preserve"> does not prevent the amendment of an assessment if:</w:t>
      </w:r>
    </w:p>
    <w:p w:rsidR="003E5C3F" w:rsidRPr="00FA3799" w:rsidRDefault="003E5C3F" w:rsidP="00FA3799">
      <w:pPr>
        <w:pStyle w:val="paragraph"/>
      </w:pPr>
      <w:r w:rsidRPr="00FA3799">
        <w:tab/>
        <w:t>(a)</w:t>
      </w:r>
      <w:r w:rsidRPr="00FA3799">
        <w:tab/>
        <w:t xml:space="preserve">the assessment was made </w:t>
      </w:r>
      <w:r w:rsidR="000048D9" w:rsidRPr="00FA3799">
        <w:t xml:space="preserve">on or </w:t>
      </w:r>
      <w:r w:rsidRPr="00FA3799">
        <w:t xml:space="preserve">before the </w:t>
      </w:r>
      <w:r w:rsidR="000048D9" w:rsidRPr="00FA3799">
        <w:t>day this section commences</w:t>
      </w:r>
      <w:r w:rsidRPr="00FA3799">
        <w:t>; and</w:t>
      </w:r>
    </w:p>
    <w:p w:rsidR="003E5C3F" w:rsidRPr="00FA3799" w:rsidRDefault="003E5C3F" w:rsidP="00FA3799">
      <w:pPr>
        <w:pStyle w:val="paragraph"/>
      </w:pPr>
      <w:r w:rsidRPr="00FA3799">
        <w:tab/>
        <w:t>(b)</w:t>
      </w:r>
      <w:r w:rsidRPr="00FA3799">
        <w:tab/>
        <w:t xml:space="preserve">the amendment is made within 2 years after that </w:t>
      </w:r>
      <w:r w:rsidR="000048D9" w:rsidRPr="00FA3799">
        <w:t>day</w:t>
      </w:r>
      <w:r w:rsidRPr="00FA3799">
        <w:t>; and</w:t>
      </w:r>
    </w:p>
    <w:p w:rsidR="003E5C3F" w:rsidRPr="00FA3799" w:rsidRDefault="003E5C3F" w:rsidP="00FA3799">
      <w:pPr>
        <w:pStyle w:val="paragraph"/>
      </w:pPr>
      <w:r w:rsidRPr="00FA3799">
        <w:tab/>
        <w:t>(c)</w:t>
      </w:r>
      <w:r w:rsidRPr="00FA3799">
        <w:tab/>
        <w:t>the amendment is made for the purpose of giving effect to Schedule</w:t>
      </w:r>
      <w:r w:rsidR="00FA3799" w:rsidRPr="00FA3799">
        <w:t> </w:t>
      </w:r>
      <w:r w:rsidRPr="00FA3799">
        <w:t>8 to this Act (Taxation of financial arrangements).</w:t>
      </w:r>
    </w:p>
    <w:p w:rsidR="00681F62" w:rsidRPr="00FA3799" w:rsidRDefault="00681F62" w:rsidP="00FA3799">
      <w:pPr>
        <w:pStyle w:val="ActHead6"/>
        <w:pageBreakBefore/>
      </w:pPr>
      <w:bookmarkStart w:id="7" w:name="_Toc361141142"/>
      <w:bookmarkStart w:id="8" w:name="opcAmSched"/>
      <w:r w:rsidRPr="00FA3799">
        <w:rPr>
          <w:rStyle w:val="CharAmSchNo"/>
        </w:rPr>
        <w:lastRenderedPageBreak/>
        <w:t>Schedule</w:t>
      </w:r>
      <w:r w:rsidR="00FA3799" w:rsidRPr="00FA3799">
        <w:rPr>
          <w:rStyle w:val="CharAmSchNo"/>
        </w:rPr>
        <w:t> </w:t>
      </w:r>
      <w:r w:rsidRPr="00FA3799">
        <w:rPr>
          <w:rStyle w:val="CharAmSchNo"/>
        </w:rPr>
        <w:t>1</w:t>
      </w:r>
      <w:r w:rsidRPr="00FA3799">
        <w:t>—</w:t>
      </w:r>
      <w:r w:rsidRPr="00FA3799">
        <w:rPr>
          <w:rStyle w:val="CharAmSchText"/>
        </w:rPr>
        <w:t>Definition of documentary</w:t>
      </w:r>
      <w:bookmarkEnd w:id="7"/>
    </w:p>
    <w:bookmarkEnd w:id="8"/>
    <w:p w:rsidR="00681F62" w:rsidRPr="00FA3799" w:rsidRDefault="00681F62" w:rsidP="00FA3799">
      <w:pPr>
        <w:pStyle w:val="Header"/>
      </w:pPr>
      <w:r w:rsidRPr="00FA3799">
        <w:rPr>
          <w:rStyle w:val="CharAmPartNo"/>
        </w:rPr>
        <w:t xml:space="preserve"> </w:t>
      </w:r>
      <w:r w:rsidRPr="00FA3799">
        <w:rPr>
          <w:rStyle w:val="CharAmPartText"/>
        </w:rPr>
        <w:t xml:space="preserve"> </w:t>
      </w:r>
    </w:p>
    <w:p w:rsidR="00681F62" w:rsidRPr="00FA3799" w:rsidRDefault="00681F62" w:rsidP="00FA3799">
      <w:pPr>
        <w:pStyle w:val="ActHead9"/>
        <w:rPr>
          <w:i w:val="0"/>
        </w:rPr>
      </w:pPr>
      <w:bookmarkStart w:id="9" w:name="_Toc361141143"/>
      <w:r w:rsidRPr="00FA3799">
        <w:t>Income Tax Assessment Act 1997</w:t>
      </w:r>
      <w:bookmarkEnd w:id="9"/>
    </w:p>
    <w:p w:rsidR="00681F62" w:rsidRPr="00FA3799" w:rsidRDefault="00681F62" w:rsidP="00FA3799">
      <w:pPr>
        <w:pStyle w:val="ItemHead"/>
      </w:pPr>
      <w:r w:rsidRPr="00FA3799">
        <w:t>1  Subparagraph 376</w:t>
      </w:r>
      <w:r w:rsidR="004948FF">
        <w:noBreakHyphen/>
      </w:r>
      <w:r w:rsidRPr="00FA3799">
        <w:t>20(2)(c)(i)</w:t>
      </w:r>
    </w:p>
    <w:p w:rsidR="00681F62" w:rsidRPr="00FA3799" w:rsidRDefault="00681F62" w:rsidP="00FA3799">
      <w:pPr>
        <w:pStyle w:val="Item"/>
      </w:pPr>
      <w:r w:rsidRPr="00FA3799">
        <w:t>Omit “documentary”, substitute “</w:t>
      </w:r>
      <w:r w:rsidR="00FA3799" w:rsidRPr="00FA3799">
        <w:rPr>
          <w:position w:val="6"/>
          <w:sz w:val="16"/>
        </w:rPr>
        <w:t>*</w:t>
      </w:r>
      <w:r w:rsidRPr="00FA3799">
        <w:t>documentary”.</w:t>
      </w:r>
    </w:p>
    <w:p w:rsidR="00681F62" w:rsidRPr="00FA3799" w:rsidRDefault="00681F62" w:rsidP="00FA3799">
      <w:pPr>
        <w:pStyle w:val="ItemHead"/>
      </w:pPr>
      <w:r w:rsidRPr="00FA3799">
        <w:t>2  Subparagraph 376</w:t>
      </w:r>
      <w:r w:rsidR="004948FF">
        <w:noBreakHyphen/>
      </w:r>
      <w:r w:rsidRPr="00FA3799">
        <w:t>20(2)(c)(iii)</w:t>
      </w:r>
    </w:p>
    <w:p w:rsidR="00681F62" w:rsidRPr="00FA3799" w:rsidRDefault="00681F62" w:rsidP="00FA3799">
      <w:pPr>
        <w:pStyle w:val="Item"/>
      </w:pPr>
      <w:r w:rsidRPr="00FA3799">
        <w:t>Omit “quiz program”, substitute “quiz program, game show”.</w:t>
      </w:r>
    </w:p>
    <w:p w:rsidR="00681F62" w:rsidRPr="00FA3799" w:rsidRDefault="00681F62" w:rsidP="00FA3799">
      <w:pPr>
        <w:pStyle w:val="ItemHead"/>
      </w:pPr>
      <w:r w:rsidRPr="00FA3799">
        <w:t>3  After section</w:t>
      </w:r>
      <w:r w:rsidR="00FA3799" w:rsidRPr="00FA3799">
        <w:t> </w:t>
      </w:r>
      <w:r w:rsidRPr="00FA3799">
        <w:t>376</w:t>
      </w:r>
      <w:r w:rsidR="004948FF">
        <w:noBreakHyphen/>
      </w:r>
      <w:r w:rsidRPr="00FA3799">
        <w:t>20</w:t>
      </w:r>
    </w:p>
    <w:p w:rsidR="00681F62" w:rsidRPr="00FA3799" w:rsidRDefault="00681F62" w:rsidP="00FA3799">
      <w:pPr>
        <w:pStyle w:val="Item"/>
      </w:pPr>
      <w:r w:rsidRPr="00FA3799">
        <w:t>Insert:</w:t>
      </w:r>
    </w:p>
    <w:p w:rsidR="00681F62" w:rsidRPr="00FA3799" w:rsidRDefault="00681F62" w:rsidP="00FA3799">
      <w:pPr>
        <w:pStyle w:val="ActHead5"/>
      </w:pPr>
      <w:bookmarkStart w:id="10" w:name="_Toc361141144"/>
      <w:r w:rsidRPr="00FA3799">
        <w:rPr>
          <w:rStyle w:val="CharSectno"/>
        </w:rPr>
        <w:t>376</w:t>
      </w:r>
      <w:r w:rsidR="004948FF">
        <w:rPr>
          <w:rStyle w:val="CharSectno"/>
        </w:rPr>
        <w:noBreakHyphen/>
      </w:r>
      <w:r w:rsidRPr="00FA3799">
        <w:rPr>
          <w:rStyle w:val="CharSectno"/>
        </w:rPr>
        <w:t>25</w:t>
      </w:r>
      <w:r w:rsidRPr="00FA3799">
        <w:t xml:space="preserve">  Meaning of </w:t>
      </w:r>
      <w:r w:rsidRPr="00FA3799">
        <w:rPr>
          <w:i/>
        </w:rPr>
        <w:t>documentary</w:t>
      </w:r>
      <w:bookmarkEnd w:id="10"/>
    </w:p>
    <w:p w:rsidR="00681F62" w:rsidRPr="00FA3799" w:rsidRDefault="00681F62" w:rsidP="00FA3799">
      <w:pPr>
        <w:pStyle w:val="SubsectionHead"/>
      </w:pPr>
      <w:r w:rsidRPr="00FA3799">
        <w:t>Meaning of documentary</w:t>
      </w:r>
    </w:p>
    <w:p w:rsidR="00681F62" w:rsidRPr="00FA3799" w:rsidRDefault="00681F62" w:rsidP="00FA3799">
      <w:pPr>
        <w:pStyle w:val="subsection"/>
      </w:pPr>
      <w:r w:rsidRPr="00FA3799">
        <w:tab/>
        <w:t>(1)</w:t>
      </w:r>
      <w:r w:rsidRPr="00FA3799">
        <w:tab/>
        <w:t xml:space="preserve">A </w:t>
      </w:r>
      <w:r w:rsidR="00FA3799" w:rsidRPr="00FA3799">
        <w:rPr>
          <w:position w:val="6"/>
          <w:sz w:val="16"/>
        </w:rPr>
        <w:t>*</w:t>
      </w:r>
      <w:r w:rsidRPr="00FA3799">
        <w:t xml:space="preserve">film is a </w:t>
      </w:r>
      <w:r w:rsidRPr="00FA3799">
        <w:rPr>
          <w:b/>
          <w:i/>
        </w:rPr>
        <w:t>documentary</w:t>
      </w:r>
      <w:r w:rsidRPr="00FA3799">
        <w:t xml:space="preserve"> if the film is a creative treatment of actuality, having regard to:</w:t>
      </w:r>
    </w:p>
    <w:p w:rsidR="00681F62" w:rsidRPr="00FA3799" w:rsidRDefault="00681F62" w:rsidP="00FA3799">
      <w:pPr>
        <w:pStyle w:val="paragraph"/>
      </w:pPr>
      <w:r w:rsidRPr="00FA3799">
        <w:tab/>
        <w:t>(a)</w:t>
      </w:r>
      <w:r w:rsidRPr="00FA3799">
        <w:tab/>
        <w:t>the extent and purpose of any contrived situation featured in the film; and</w:t>
      </w:r>
    </w:p>
    <w:p w:rsidR="00681F62" w:rsidRPr="00FA3799" w:rsidRDefault="00681F62" w:rsidP="00FA3799">
      <w:pPr>
        <w:pStyle w:val="paragraph"/>
      </w:pPr>
      <w:r w:rsidRPr="00FA3799">
        <w:tab/>
        <w:t>(b)</w:t>
      </w:r>
      <w:r w:rsidRPr="00FA3799">
        <w:tab/>
        <w:t>the extent to which the film explores an idea or a theme; and</w:t>
      </w:r>
    </w:p>
    <w:p w:rsidR="00681F62" w:rsidRPr="00FA3799" w:rsidRDefault="00681F62" w:rsidP="00FA3799">
      <w:pPr>
        <w:pStyle w:val="paragraph"/>
      </w:pPr>
      <w:r w:rsidRPr="00FA3799">
        <w:tab/>
        <w:t>(c)</w:t>
      </w:r>
      <w:r w:rsidRPr="00FA3799">
        <w:tab/>
        <w:t>the extent to which the film has an overall narrative structure; and</w:t>
      </w:r>
    </w:p>
    <w:p w:rsidR="00681F62" w:rsidRPr="00FA3799" w:rsidRDefault="00681F62" w:rsidP="00FA3799">
      <w:pPr>
        <w:pStyle w:val="paragraph"/>
      </w:pPr>
      <w:r w:rsidRPr="00FA3799">
        <w:tab/>
        <w:t>(d)</w:t>
      </w:r>
      <w:r w:rsidRPr="00FA3799">
        <w:tab/>
        <w:t>any other relevant matters.</w:t>
      </w:r>
    </w:p>
    <w:p w:rsidR="00681F62" w:rsidRPr="00FA3799" w:rsidRDefault="00681F62" w:rsidP="00FA3799">
      <w:pPr>
        <w:pStyle w:val="SubsectionHead"/>
      </w:pPr>
      <w:r w:rsidRPr="00FA3799">
        <w:t>Exclusion of infotainment or lifestyle programs and magazine programs</w:t>
      </w:r>
    </w:p>
    <w:p w:rsidR="00681F62" w:rsidRPr="00FA3799" w:rsidRDefault="00681F62" w:rsidP="00FA3799">
      <w:pPr>
        <w:pStyle w:val="subsection"/>
      </w:pPr>
      <w:r w:rsidRPr="00FA3799">
        <w:tab/>
        <w:t>(2)</w:t>
      </w:r>
      <w:r w:rsidRPr="00FA3799">
        <w:tab/>
        <w:t xml:space="preserve">However, a </w:t>
      </w:r>
      <w:r w:rsidR="00FA3799" w:rsidRPr="00FA3799">
        <w:rPr>
          <w:position w:val="6"/>
          <w:sz w:val="16"/>
        </w:rPr>
        <w:t>*</w:t>
      </w:r>
      <w:r w:rsidRPr="00FA3799">
        <w:t xml:space="preserve">film is not a </w:t>
      </w:r>
      <w:r w:rsidRPr="00FA3799">
        <w:rPr>
          <w:b/>
          <w:i/>
        </w:rPr>
        <w:t>documentary</w:t>
      </w:r>
      <w:r w:rsidRPr="00FA3799">
        <w:t xml:space="preserve"> if it is:</w:t>
      </w:r>
    </w:p>
    <w:p w:rsidR="00681F62" w:rsidRPr="00FA3799" w:rsidRDefault="00681F62" w:rsidP="00FA3799">
      <w:pPr>
        <w:pStyle w:val="paragraph"/>
      </w:pPr>
      <w:r w:rsidRPr="00FA3799">
        <w:tab/>
        <w:t>(a)</w:t>
      </w:r>
      <w:r w:rsidRPr="00FA3799">
        <w:tab/>
        <w:t>an infotainment or lifestyle program (within the meaning of Schedule</w:t>
      </w:r>
      <w:r w:rsidR="00FA3799" w:rsidRPr="00FA3799">
        <w:t> </w:t>
      </w:r>
      <w:r w:rsidRPr="00FA3799">
        <w:t xml:space="preserve">6 to the </w:t>
      </w:r>
      <w:r w:rsidRPr="00FA3799">
        <w:rPr>
          <w:i/>
        </w:rPr>
        <w:t>Broadcasting Services Act 1992</w:t>
      </w:r>
      <w:r w:rsidRPr="00FA3799">
        <w:t>); or</w:t>
      </w:r>
    </w:p>
    <w:p w:rsidR="00681F62" w:rsidRPr="00FA3799" w:rsidRDefault="00681F62" w:rsidP="00FA3799">
      <w:pPr>
        <w:pStyle w:val="paragraph"/>
      </w:pPr>
      <w:r w:rsidRPr="00FA3799">
        <w:tab/>
        <w:t>(b)</w:t>
      </w:r>
      <w:r w:rsidRPr="00FA3799">
        <w:tab/>
        <w:t>a film that:</w:t>
      </w:r>
    </w:p>
    <w:p w:rsidR="00681F62" w:rsidRPr="00FA3799" w:rsidRDefault="00681F62" w:rsidP="00FA3799">
      <w:pPr>
        <w:pStyle w:val="paragraphsub"/>
      </w:pPr>
      <w:r w:rsidRPr="00FA3799">
        <w:tab/>
        <w:t>(i)</w:t>
      </w:r>
      <w:r w:rsidRPr="00FA3799">
        <w:tab/>
        <w:t>presents factual information; and</w:t>
      </w:r>
    </w:p>
    <w:p w:rsidR="00681F62" w:rsidRPr="00FA3799" w:rsidRDefault="00681F62" w:rsidP="00FA3799">
      <w:pPr>
        <w:pStyle w:val="paragraphsub"/>
      </w:pPr>
      <w:r w:rsidRPr="00FA3799">
        <w:tab/>
        <w:t>(ii)</w:t>
      </w:r>
      <w:r w:rsidRPr="00FA3799">
        <w:tab/>
        <w:t>has 2 or more discrete parts, each dealing with a different subject or a different aspect of the same subject; and</w:t>
      </w:r>
    </w:p>
    <w:p w:rsidR="00681F62" w:rsidRPr="00FA3799" w:rsidRDefault="00681F62" w:rsidP="00FA3799">
      <w:pPr>
        <w:pStyle w:val="paragraphsub"/>
      </w:pPr>
      <w:r w:rsidRPr="00FA3799">
        <w:lastRenderedPageBreak/>
        <w:tab/>
        <w:t>(iii)</w:t>
      </w:r>
      <w:r w:rsidRPr="00FA3799">
        <w:tab/>
        <w:t>does not contain an over</w:t>
      </w:r>
      <w:r w:rsidR="004948FF">
        <w:noBreakHyphen/>
      </w:r>
      <w:r w:rsidRPr="00FA3799">
        <w:t>arching narrative structure or thesis.</w:t>
      </w:r>
    </w:p>
    <w:p w:rsidR="00681F62" w:rsidRPr="00FA3799" w:rsidRDefault="00681F62" w:rsidP="00FA3799">
      <w:pPr>
        <w:pStyle w:val="ItemHead"/>
      </w:pPr>
      <w:r w:rsidRPr="00FA3799">
        <w:t>4  Subparagraph 376</w:t>
      </w:r>
      <w:r w:rsidR="004948FF">
        <w:noBreakHyphen/>
      </w:r>
      <w:r w:rsidRPr="00FA3799">
        <w:t>45(2)(c)(i)</w:t>
      </w:r>
    </w:p>
    <w:p w:rsidR="00681F62" w:rsidRPr="00FA3799" w:rsidRDefault="00681F62" w:rsidP="00FA3799">
      <w:pPr>
        <w:pStyle w:val="Item"/>
      </w:pPr>
      <w:r w:rsidRPr="00FA3799">
        <w:t>Omit “documentary”, substitute “</w:t>
      </w:r>
      <w:r w:rsidR="00FA3799" w:rsidRPr="00FA3799">
        <w:rPr>
          <w:position w:val="6"/>
          <w:sz w:val="16"/>
        </w:rPr>
        <w:t>*</w:t>
      </w:r>
      <w:r w:rsidRPr="00FA3799">
        <w:t>documentary”.</w:t>
      </w:r>
    </w:p>
    <w:p w:rsidR="00681F62" w:rsidRPr="00FA3799" w:rsidRDefault="00681F62" w:rsidP="00FA3799">
      <w:pPr>
        <w:pStyle w:val="ItemHead"/>
      </w:pPr>
      <w:r w:rsidRPr="00FA3799">
        <w:t>5  Subparagraph 376</w:t>
      </w:r>
      <w:r w:rsidR="004948FF">
        <w:noBreakHyphen/>
      </w:r>
      <w:r w:rsidRPr="00FA3799">
        <w:t>45(2)(c)(iii)</w:t>
      </w:r>
    </w:p>
    <w:p w:rsidR="00681F62" w:rsidRPr="00FA3799" w:rsidRDefault="00681F62" w:rsidP="00FA3799">
      <w:pPr>
        <w:pStyle w:val="Item"/>
      </w:pPr>
      <w:r w:rsidRPr="00FA3799">
        <w:t>Omit “quiz program”, substitute “quiz program, game show”.</w:t>
      </w:r>
    </w:p>
    <w:p w:rsidR="00681F62" w:rsidRPr="00FA3799" w:rsidRDefault="00681F62" w:rsidP="00FA3799">
      <w:pPr>
        <w:pStyle w:val="ItemHead"/>
      </w:pPr>
      <w:r w:rsidRPr="00FA3799">
        <w:t>6  Subparagraph 376</w:t>
      </w:r>
      <w:r w:rsidR="004948FF">
        <w:noBreakHyphen/>
      </w:r>
      <w:r w:rsidRPr="00FA3799">
        <w:t>65(2)(d)(ii)</w:t>
      </w:r>
    </w:p>
    <w:p w:rsidR="00681F62" w:rsidRPr="00FA3799" w:rsidRDefault="00681F62" w:rsidP="00FA3799">
      <w:pPr>
        <w:pStyle w:val="Item"/>
      </w:pPr>
      <w:r w:rsidRPr="00FA3799">
        <w:t>Omit “quiz program”, substitute “quiz program, game show”.</w:t>
      </w:r>
    </w:p>
    <w:p w:rsidR="00681F62" w:rsidRPr="00FA3799" w:rsidRDefault="00681F62" w:rsidP="00FA3799">
      <w:pPr>
        <w:pStyle w:val="ItemHead"/>
      </w:pPr>
      <w:r w:rsidRPr="00FA3799">
        <w:t>7  Subparagraph 376</w:t>
      </w:r>
      <w:r w:rsidR="004948FF">
        <w:noBreakHyphen/>
      </w:r>
      <w:r w:rsidRPr="00FA3799">
        <w:t>65(2)(d)(iii)</w:t>
      </w:r>
    </w:p>
    <w:p w:rsidR="00681F62" w:rsidRPr="00FA3799" w:rsidRDefault="00681F62" w:rsidP="00FA3799">
      <w:pPr>
        <w:pStyle w:val="Item"/>
      </w:pPr>
      <w:r w:rsidRPr="00FA3799">
        <w:t>Omit “documentary”, substitute “</w:t>
      </w:r>
      <w:r w:rsidR="00FA3799" w:rsidRPr="00FA3799">
        <w:rPr>
          <w:position w:val="6"/>
          <w:sz w:val="16"/>
        </w:rPr>
        <w:t>*</w:t>
      </w:r>
      <w:r w:rsidRPr="00FA3799">
        <w:t>documentary”.</w:t>
      </w:r>
    </w:p>
    <w:p w:rsidR="00681F62" w:rsidRPr="00FA3799" w:rsidRDefault="00681F62" w:rsidP="00FA3799">
      <w:pPr>
        <w:pStyle w:val="ItemHead"/>
      </w:pPr>
      <w:r w:rsidRPr="00FA3799">
        <w:t>8  Paragraph 376</w:t>
      </w:r>
      <w:r w:rsidR="004948FF">
        <w:noBreakHyphen/>
      </w:r>
      <w:r w:rsidRPr="00FA3799">
        <w:t>65(3)(c)</w:t>
      </w:r>
    </w:p>
    <w:p w:rsidR="00681F62" w:rsidRPr="00FA3799" w:rsidRDefault="00681F62" w:rsidP="00FA3799">
      <w:pPr>
        <w:pStyle w:val="Item"/>
      </w:pPr>
      <w:r w:rsidRPr="00FA3799">
        <w:t>Omit “documentary”, substitute “</w:t>
      </w:r>
      <w:r w:rsidR="00FA3799" w:rsidRPr="00FA3799">
        <w:rPr>
          <w:position w:val="6"/>
          <w:sz w:val="16"/>
        </w:rPr>
        <w:t>*</w:t>
      </w:r>
      <w:r w:rsidRPr="00FA3799">
        <w:t>documentary”.</w:t>
      </w:r>
    </w:p>
    <w:p w:rsidR="00681F62" w:rsidRPr="00FA3799" w:rsidRDefault="00681F62" w:rsidP="00FA3799">
      <w:pPr>
        <w:pStyle w:val="ItemHead"/>
      </w:pPr>
      <w:r w:rsidRPr="00FA3799">
        <w:t>9  Subsection</w:t>
      </w:r>
      <w:r w:rsidR="00FA3799" w:rsidRPr="00FA3799">
        <w:t> </w:t>
      </w:r>
      <w:r w:rsidRPr="00FA3799">
        <w:t>376</w:t>
      </w:r>
      <w:r w:rsidR="004948FF">
        <w:noBreakHyphen/>
      </w:r>
      <w:r w:rsidRPr="00FA3799">
        <w:t>65(6) (cells at table items</w:t>
      </w:r>
      <w:r w:rsidR="00FA3799" w:rsidRPr="00FA3799">
        <w:t> </w:t>
      </w:r>
      <w:r w:rsidRPr="00FA3799">
        <w:t>2, 3, 5, 6, 7 and 8, column headed “For this type of film …”)</w:t>
      </w:r>
    </w:p>
    <w:p w:rsidR="00681F62" w:rsidRPr="00FA3799" w:rsidRDefault="00681F62" w:rsidP="00FA3799">
      <w:pPr>
        <w:pStyle w:val="Item"/>
      </w:pPr>
      <w:r w:rsidRPr="00FA3799">
        <w:t>Omit “documentary”, substitute “</w:t>
      </w:r>
      <w:r w:rsidR="00FA3799" w:rsidRPr="00FA3799">
        <w:rPr>
          <w:position w:val="6"/>
          <w:sz w:val="16"/>
        </w:rPr>
        <w:t>*</w:t>
      </w:r>
      <w:r w:rsidRPr="00FA3799">
        <w:t>documentary”.</w:t>
      </w:r>
    </w:p>
    <w:p w:rsidR="00681F62" w:rsidRPr="00FA3799" w:rsidRDefault="00681F62" w:rsidP="00FA3799">
      <w:pPr>
        <w:pStyle w:val="ItemHead"/>
      </w:pPr>
      <w:r w:rsidRPr="00FA3799">
        <w:t>10  Subsection</w:t>
      </w:r>
      <w:r w:rsidR="00FA3799" w:rsidRPr="00FA3799">
        <w:t> </w:t>
      </w:r>
      <w:r w:rsidRPr="00FA3799">
        <w:t>376</w:t>
      </w:r>
      <w:r w:rsidR="004948FF">
        <w:noBreakHyphen/>
      </w:r>
      <w:r w:rsidRPr="00FA3799">
        <w:t>170(4A)</w:t>
      </w:r>
    </w:p>
    <w:p w:rsidR="00681F62" w:rsidRPr="00FA3799" w:rsidRDefault="00681F62" w:rsidP="00FA3799">
      <w:pPr>
        <w:pStyle w:val="Item"/>
      </w:pPr>
      <w:r w:rsidRPr="00FA3799">
        <w:t>Omit “documentary”, substitute “</w:t>
      </w:r>
      <w:r w:rsidR="00FA3799" w:rsidRPr="00FA3799">
        <w:rPr>
          <w:position w:val="6"/>
          <w:sz w:val="16"/>
        </w:rPr>
        <w:t>*</w:t>
      </w:r>
      <w:r w:rsidRPr="00FA3799">
        <w:t>documentary”.</w:t>
      </w:r>
    </w:p>
    <w:p w:rsidR="00681F62" w:rsidRPr="00FA3799" w:rsidRDefault="00681F62" w:rsidP="00FA3799">
      <w:pPr>
        <w:pStyle w:val="ItemHead"/>
      </w:pPr>
      <w:r w:rsidRPr="00FA3799">
        <w:t>11  Subsection</w:t>
      </w:r>
      <w:r w:rsidR="00FA3799" w:rsidRPr="00FA3799">
        <w:t> </w:t>
      </w:r>
      <w:r w:rsidRPr="00FA3799">
        <w:t>995</w:t>
      </w:r>
      <w:r w:rsidR="004948FF">
        <w:noBreakHyphen/>
      </w:r>
      <w:r w:rsidRPr="00FA3799">
        <w:t>1(1)</w:t>
      </w:r>
    </w:p>
    <w:p w:rsidR="00681F62" w:rsidRPr="00FA3799" w:rsidRDefault="00681F62" w:rsidP="00FA3799">
      <w:pPr>
        <w:pStyle w:val="Definition"/>
      </w:pPr>
      <w:r w:rsidRPr="00FA3799">
        <w:rPr>
          <w:b/>
          <w:i/>
        </w:rPr>
        <w:t>documentary</w:t>
      </w:r>
      <w:r w:rsidRPr="00FA3799">
        <w:t xml:space="preserve"> has the meaning given by section</w:t>
      </w:r>
      <w:r w:rsidR="00FA3799" w:rsidRPr="00FA3799">
        <w:t> </w:t>
      </w:r>
      <w:r w:rsidRPr="00FA3799">
        <w:t>376</w:t>
      </w:r>
      <w:r w:rsidR="004948FF">
        <w:noBreakHyphen/>
      </w:r>
      <w:r w:rsidRPr="00FA3799">
        <w:t>25.</w:t>
      </w:r>
    </w:p>
    <w:p w:rsidR="00681F62" w:rsidRPr="00FA3799" w:rsidRDefault="00681F62" w:rsidP="00FA3799">
      <w:pPr>
        <w:pStyle w:val="ItemHead"/>
      </w:pPr>
      <w:r w:rsidRPr="00FA3799">
        <w:t>12  Application of amendments</w:t>
      </w:r>
    </w:p>
    <w:p w:rsidR="00681F62" w:rsidRPr="00FA3799" w:rsidRDefault="00681F62" w:rsidP="00FA3799">
      <w:pPr>
        <w:pStyle w:val="Subitem"/>
      </w:pPr>
      <w:r w:rsidRPr="00FA3799">
        <w:t>(1)</w:t>
      </w:r>
      <w:r w:rsidRPr="00FA3799">
        <w:tab/>
        <w:t>The amendments made by items</w:t>
      </w:r>
      <w:r w:rsidR="00FA3799" w:rsidRPr="00FA3799">
        <w:t> </w:t>
      </w:r>
      <w:r w:rsidRPr="00FA3799">
        <w:t>1, 3, 4, 7, 8, 9, 10 and 11 apply in relation to films commencing principal photography on or after 1</w:t>
      </w:r>
      <w:r w:rsidR="00FA3799" w:rsidRPr="00FA3799">
        <w:t> </w:t>
      </w:r>
      <w:r w:rsidRPr="00FA3799">
        <w:t>July 2012.</w:t>
      </w:r>
    </w:p>
    <w:p w:rsidR="00681F62" w:rsidRPr="00FA3799" w:rsidRDefault="00681F62" w:rsidP="00FA3799">
      <w:pPr>
        <w:pStyle w:val="Subitem"/>
      </w:pPr>
      <w:r w:rsidRPr="00FA3799">
        <w:t>(2)</w:t>
      </w:r>
      <w:r w:rsidRPr="00FA3799">
        <w:tab/>
        <w:t>The amendments made by items</w:t>
      </w:r>
      <w:r w:rsidR="00FA3799" w:rsidRPr="00FA3799">
        <w:t> </w:t>
      </w:r>
      <w:r w:rsidRPr="00FA3799">
        <w:t>2, 5 and 6 apply in relation to films commencing principal photography on or after the day this Schedule commences.</w:t>
      </w:r>
    </w:p>
    <w:p w:rsidR="00626D6B" w:rsidRPr="00FA3799" w:rsidRDefault="00626D6B" w:rsidP="00FA3799">
      <w:pPr>
        <w:pStyle w:val="ActHead6"/>
        <w:pageBreakBefore/>
      </w:pPr>
      <w:bookmarkStart w:id="11" w:name="_Toc361141145"/>
      <w:r w:rsidRPr="00FA3799">
        <w:rPr>
          <w:rStyle w:val="CharAmSchNo"/>
        </w:rPr>
        <w:lastRenderedPageBreak/>
        <w:t>Schedule</w:t>
      </w:r>
      <w:r w:rsidR="00FA3799" w:rsidRPr="00FA3799">
        <w:rPr>
          <w:rStyle w:val="CharAmSchNo"/>
        </w:rPr>
        <w:t> </w:t>
      </w:r>
      <w:r w:rsidRPr="00FA3799">
        <w:rPr>
          <w:rStyle w:val="CharAmSchNo"/>
        </w:rPr>
        <w:t>2</w:t>
      </w:r>
      <w:r w:rsidRPr="00FA3799">
        <w:t>—</w:t>
      </w:r>
      <w:r w:rsidRPr="00FA3799">
        <w:rPr>
          <w:rStyle w:val="CharAmSchText"/>
        </w:rPr>
        <w:t>Ex</w:t>
      </w:r>
      <w:r w:rsidR="004948FF">
        <w:rPr>
          <w:rStyle w:val="CharAmSchText"/>
        </w:rPr>
        <w:noBreakHyphen/>
      </w:r>
      <w:r w:rsidRPr="00FA3799">
        <w:rPr>
          <w:rStyle w:val="CharAmSchText"/>
        </w:rPr>
        <w:t>gratia payments for natural disasters</w:t>
      </w:r>
      <w:bookmarkEnd w:id="11"/>
    </w:p>
    <w:p w:rsidR="00626D6B" w:rsidRPr="00FA3799" w:rsidRDefault="00626D6B" w:rsidP="00FA3799">
      <w:pPr>
        <w:pStyle w:val="ActHead7"/>
      </w:pPr>
      <w:bookmarkStart w:id="12" w:name="_Toc361141146"/>
      <w:r w:rsidRPr="00FA3799">
        <w:rPr>
          <w:rStyle w:val="CharAmPartNo"/>
        </w:rPr>
        <w:t>Part</w:t>
      </w:r>
      <w:r w:rsidR="00FA3799" w:rsidRPr="00FA3799">
        <w:rPr>
          <w:rStyle w:val="CharAmPartNo"/>
        </w:rPr>
        <w:t> </w:t>
      </w:r>
      <w:r w:rsidRPr="00FA3799">
        <w:rPr>
          <w:rStyle w:val="CharAmPartNo"/>
        </w:rPr>
        <w:t>1</w:t>
      </w:r>
      <w:r w:rsidRPr="00FA3799">
        <w:t>—</w:t>
      </w:r>
      <w:r w:rsidRPr="00FA3799">
        <w:rPr>
          <w:rStyle w:val="CharAmPartText"/>
        </w:rPr>
        <w:t>Amendments commencing on Royal Assent</w:t>
      </w:r>
      <w:bookmarkEnd w:id="12"/>
    </w:p>
    <w:p w:rsidR="00626D6B" w:rsidRPr="00FA3799" w:rsidRDefault="00626D6B" w:rsidP="00FA3799">
      <w:pPr>
        <w:pStyle w:val="ActHead9"/>
        <w:rPr>
          <w:i w:val="0"/>
        </w:rPr>
      </w:pPr>
      <w:bookmarkStart w:id="13" w:name="_Toc361141147"/>
      <w:r w:rsidRPr="00FA3799">
        <w:t>Income Tax Assessment Act 1997</w:t>
      </w:r>
      <w:bookmarkEnd w:id="13"/>
    </w:p>
    <w:p w:rsidR="00626D6B" w:rsidRPr="00FA3799" w:rsidRDefault="00626D6B" w:rsidP="00FA3799">
      <w:pPr>
        <w:pStyle w:val="ItemHead"/>
      </w:pPr>
      <w:r w:rsidRPr="00FA3799">
        <w:t>1  Section</w:t>
      </w:r>
      <w:r w:rsidR="00FA3799" w:rsidRPr="00FA3799">
        <w:t> </w:t>
      </w:r>
      <w:r w:rsidRPr="00FA3799">
        <w:t>11</w:t>
      </w:r>
      <w:r w:rsidR="004948FF">
        <w:noBreakHyphen/>
      </w:r>
      <w:r w:rsidRPr="00FA3799">
        <w:t>15 (table item headed “welfare”)</w:t>
      </w:r>
    </w:p>
    <w:p w:rsidR="00626D6B" w:rsidRPr="00FA3799" w:rsidRDefault="00626D6B" w:rsidP="00FA3799">
      <w:pPr>
        <w:pStyle w:val="Item"/>
      </w:pPr>
      <w:r w:rsidRPr="00FA3799">
        <w:t>Omit:</w:t>
      </w:r>
    </w:p>
    <w:tbl>
      <w:tblPr>
        <w:tblW w:w="7204" w:type="dxa"/>
        <w:tblInd w:w="106" w:type="dxa"/>
        <w:tblLayout w:type="fixed"/>
        <w:tblLook w:val="0000" w:firstRow="0" w:lastRow="0" w:firstColumn="0" w:lastColumn="0" w:noHBand="0" w:noVBand="0"/>
      </w:tblPr>
      <w:tblGrid>
        <w:gridCol w:w="5225"/>
        <w:gridCol w:w="1979"/>
      </w:tblGrid>
      <w:tr w:rsidR="00626D6B" w:rsidRPr="00FA3799" w:rsidTr="003E5C3F">
        <w:trPr>
          <w:cantSplit/>
        </w:trPr>
        <w:tc>
          <w:tcPr>
            <w:tcW w:w="5225" w:type="dxa"/>
          </w:tcPr>
          <w:p w:rsidR="00626D6B" w:rsidRPr="00FA3799" w:rsidRDefault="00626D6B" w:rsidP="00FA3799">
            <w:pPr>
              <w:pStyle w:val="tableIndentText"/>
              <w:tabs>
                <w:tab w:val="left" w:leader="dot" w:pos="6124"/>
              </w:tabs>
              <w:rPr>
                <w:rFonts w:ascii="Times New Roman" w:hAnsi="Times New Roman"/>
              </w:rPr>
            </w:pPr>
            <w:r w:rsidRPr="00FA3799">
              <w:rPr>
                <w:rFonts w:ascii="Times New Roman" w:hAnsi="Times New Roman"/>
              </w:rPr>
              <w:t>Assistance for New Zealand non</w:t>
            </w:r>
            <w:r w:rsidR="004948FF">
              <w:rPr>
                <w:rFonts w:ascii="Times New Roman" w:hAnsi="Times New Roman"/>
              </w:rPr>
              <w:noBreakHyphen/>
            </w:r>
            <w:r w:rsidRPr="00FA3799">
              <w:rPr>
                <w:rFonts w:ascii="Times New Roman" w:hAnsi="Times New Roman"/>
              </w:rPr>
              <w:t>protected special category visa holders for a disaster that occurred in Australia during the 2010</w:t>
            </w:r>
            <w:r w:rsidR="004948FF">
              <w:rPr>
                <w:rFonts w:ascii="Times New Roman" w:hAnsi="Times New Roman"/>
              </w:rPr>
              <w:noBreakHyphen/>
            </w:r>
            <w:r w:rsidRPr="00FA3799">
              <w:rPr>
                <w:rFonts w:ascii="Times New Roman" w:hAnsi="Times New Roman"/>
              </w:rPr>
              <w:t>11 financial year</w:t>
            </w:r>
            <w:r w:rsidRPr="00FA3799">
              <w:rPr>
                <w:rFonts w:ascii="Times New Roman" w:hAnsi="Times New Roman"/>
              </w:rPr>
              <w:tab/>
            </w:r>
          </w:p>
        </w:tc>
        <w:tc>
          <w:tcPr>
            <w:tcW w:w="1979" w:type="dxa"/>
          </w:tcPr>
          <w:p w:rsidR="00626D6B" w:rsidRPr="00FA3799" w:rsidRDefault="00626D6B" w:rsidP="00FA3799">
            <w:pPr>
              <w:pStyle w:val="tableText0"/>
              <w:spacing w:line="240" w:lineRule="auto"/>
            </w:pPr>
            <w:r w:rsidRPr="00FA3799">
              <w:br/>
            </w:r>
            <w:r w:rsidRPr="00FA3799">
              <w:br/>
              <w:t>51</w:t>
            </w:r>
            <w:r w:rsidR="004948FF">
              <w:noBreakHyphen/>
            </w:r>
            <w:r w:rsidRPr="00FA3799">
              <w:t>30</w:t>
            </w:r>
          </w:p>
        </w:tc>
      </w:tr>
      <w:tr w:rsidR="00626D6B" w:rsidRPr="00FA3799" w:rsidTr="003E5C3F">
        <w:trPr>
          <w:cantSplit/>
        </w:trPr>
        <w:tc>
          <w:tcPr>
            <w:tcW w:w="5225" w:type="dxa"/>
          </w:tcPr>
          <w:p w:rsidR="00626D6B" w:rsidRPr="00FA3799" w:rsidRDefault="00626D6B" w:rsidP="00FA3799">
            <w:pPr>
              <w:pStyle w:val="tableIndentText"/>
              <w:tabs>
                <w:tab w:val="left" w:leader="dot" w:pos="6124"/>
              </w:tabs>
              <w:rPr>
                <w:rFonts w:ascii="Times New Roman" w:hAnsi="Times New Roman"/>
              </w:rPr>
            </w:pPr>
            <w:r w:rsidRPr="00FA3799">
              <w:rPr>
                <w:rFonts w:ascii="Times New Roman" w:hAnsi="Times New Roman"/>
              </w:rPr>
              <w:t>Assistance for New Zealand non</w:t>
            </w:r>
            <w:r w:rsidR="004948FF">
              <w:rPr>
                <w:rFonts w:ascii="Times New Roman" w:hAnsi="Times New Roman"/>
              </w:rPr>
              <w:noBreakHyphen/>
            </w:r>
            <w:r w:rsidRPr="00FA3799">
              <w:rPr>
                <w:rFonts w:ascii="Times New Roman" w:hAnsi="Times New Roman"/>
              </w:rPr>
              <w:t>protected special category visa holders for the floods that occurred in New South Wales and Queensland in January, February and March 2012</w:t>
            </w:r>
            <w:r w:rsidRPr="00FA3799">
              <w:rPr>
                <w:rFonts w:ascii="Times New Roman" w:hAnsi="Times New Roman"/>
              </w:rPr>
              <w:tab/>
            </w:r>
          </w:p>
        </w:tc>
        <w:tc>
          <w:tcPr>
            <w:tcW w:w="1979" w:type="dxa"/>
          </w:tcPr>
          <w:p w:rsidR="00626D6B" w:rsidRPr="00FA3799" w:rsidRDefault="00626D6B" w:rsidP="00FA3799">
            <w:pPr>
              <w:pStyle w:val="tableText0"/>
              <w:spacing w:line="240" w:lineRule="auto"/>
            </w:pPr>
            <w:r w:rsidRPr="00FA3799">
              <w:br/>
            </w:r>
            <w:r w:rsidRPr="00FA3799">
              <w:br/>
            </w:r>
            <w:r w:rsidRPr="00FA3799">
              <w:br/>
              <w:t>51</w:t>
            </w:r>
            <w:r w:rsidR="004948FF">
              <w:noBreakHyphen/>
            </w:r>
            <w:r w:rsidRPr="00FA3799">
              <w:t>30</w:t>
            </w:r>
          </w:p>
        </w:tc>
      </w:tr>
      <w:tr w:rsidR="00626D6B" w:rsidRPr="00FA3799" w:rsidTr="003E5C3F">
        <w:trPr>
          <w:cantSplit/>
        </w:trPr>
        <w:tc>
          <w:tcPr>
            <w:tcW w:w="5224" w:type="dxa"/>
          </w:tcPr>
          <w:p w:rsidR="00626D6B" w:rsidRPr="00FA3799" w:rsidRDefault="00626D6B" w:rsidP="00FA3799">
            <w:pPr>
              <w:pStyle w:val="tableIndentText"/>
              <w:tabs>
                <w:tab w:val="left" w:leader="dot" w:pos="6124"/>
              </w:tabs>
              <w:rPr>
                <w:rFonts w:ascii="Times New Roman" w:hAnsi="Times New Roman"/>
              </w:rPr>
            </w:pPr>
            <w:r w:rsidRPr="00FA3799">
              <w:rPr>
                <w:rFonts w:ascii="Times New Roman" w:hAnsi="Times New Roman"/>
              </w:rPr>
              <w:t>Disaster Income Recovery Subsidy for the floods that occurred in Australia during the period starting on 29</w:t>
            </w:r>
            <w:r w:rsidR="00FA3799" w:rsidRPr="00FA3799">
              <w:rPr>
                <w:rFonts w:ascii="Times New Roman" w:hAnsi="Times New Roman"/>
              </w:rPr>
              <w:t> </w:t>
            </w:r>
            <w:r w:rsidRPr="00FA3799">
              <w:rPr>
                <w:rFonts w:ascii="Times New Roman" w:hAnsi="Times New Roman"/>
              </w:rPr>
              <w:t>November 2010, or for Cyclone Yasi</w:t>
            </w:r>
            <w:r w:rsidRPr="00FA3799">
              <w:rPr>
                <w:rFonts w:ascii="Times New Roman" w:hAnsi="Times New Roman"/>
              </w:rPr>
              <w:tab/>
            </w:r>
          </w:p>
        </w:tc>
        <w:tc>
          <w:tcPr>
            <w:tcW w:w="1979" w:type="dxa"/>
          </w:tcPr>
          <w:p w:rsidR="00626D6B" w:rsidRPr="00FA3799" w:rsidRDefault="00626D6B" w:rsidP="00FA3799">
            <w:pPr>
              <w:pStyle w:val="tableText0"/>
              <w:spacing w:line="240" w:lineRule="auto"/>
            </w:pPr>
            <w:r w:rsidRPr="00FA3799">
              <w:br/>
            </w:r>
            <w:r w:rsidRPr="00FA3799">
              <w:br/>
              <w:t>51</w:t>
            </w:r>
            <w:r w:rsidR="004948FF">
              <w:noBreakHyphen/>
            </w:r>
            <w:r w:rsidRPr="00FA3799">
              <w:t>30</w:t>
            </w:r>
          </w:p>
        </w:tc>
      </w:tr>
    </w:tbl>
    <w:p w:rsidR="00626D6B" w:rsidRPr="00FA3799" w:rsidRDefault="00626D6B" w:rsidP="00FA3799">
      <w:pPr>
        <w:pStyle w:val="Item"/>
      </w:pPr>
      <w:r w:rsidRPr="00FA3799">
        <w:t>substitute:</w:t>
      </w:r>
    </w:p>
    <w:tbl>
      <w:tblPr>
        <w:tblW w:w="7204" w:type="dxa"/>
        <w:tblInd w:w="106" w:type="dxa"/>
        <w:tblLayout w:type="fixed"/>
        <w:tblLook w:val="0000" w:firstRow="0" w:lastRow="0" w:firstColumn="0" w:lastColumn="0" w:noHBand="0" w:noVBand="0"/>
      </w:tblPr>
      <w:tblGrid>
        <w:gridCol w:w="5225"/>
        <w:gridCol w:w="1979"/>
      </w:tblGrid>
      <w:tr w:rsidR="00626D6B" w:rsidRPr="00FA3799" w:rsidTr="003E5C3F">
        <w:trPr>
          <w:cantSplit/>
        </w:trPr>
        <w:tc>
          <w:tcPr>
            <w:tcW w:w="5224" w:type="dxa"/>
          </w:tcPr>
          <w:p w:rsidR="00626D6B" w:rsidRPr="00FA3799" w:rsidRDefault="00626D6B" w:rsidP="00FA3799">
            <w:pPr>
              <w:pStyle w:val="tableIndentText"/>
              <w:tabs>
                <w:tab w:val="left" w:leader="dot" w:pos="6124"/>
              </w:tabs>
              <w:rPr>
                <w:rFonts w:ascii="Times New Roman" w:hAnsi="Times New Roman"/>
              </w:rPr>
            </w:pPr>
            <w:r w:rsidRPr="00FA3799">
              <w:rPr>
                <w:rFonts w:ascii="Times New Roman" w:hAnsi="Times New Roman"/>
              </w:rPr>
              <w:t>Disaster assistance for New Zealand non</w:t>
            </w:r>
            <w:r w:rsidR="004948FF">
              <w:rPr>
                <w:rFonts w:ascii="Times New Roman" w:hAnsi="Times New Roman"/>
              </w:rPr>
              <w:noBreakHyphen/>
            </w:r>
            <w:r w:rsidRPr="00FA3799">
              <w:rPr>
                <w:rFonts w:ascii="Times New Roman" w:hAnsi="Times New Roman"/>
              </w:rPr>
              <w:t>protected special category visa holders</w:t>
            </w:r>
            <w:r w:rsidRPr="00FA3799">
              <w:rPr>
                <w:rFonts w:ascii="Times New Roman" w:hAnsi="Times New Roman"/>
              </w:rPr>
              <w:tab/>
            </w:r>
          </w:p>
        </w:tc>
        <w:tc>
          <w:tcPr>
            <w:tcW w:w="1979" w:type="dxa"/>
          </w:tcPr>
          <w:p w:rsidR="00626D6B" w:rsidRPr="00FA3799" w:rsidRDefault="00626D6B" w:rsidP="00FA3799">
            <w:pPr>
              <w:pStyle w:val="tableText0"/>
              <w:spacing w:line="240" w:lineRule="auto"/>
            </w:pPr>
            <w:r w:rsidRPr="00FA3799">
              <w:br/>
              <w:t>51</w:t>
            </w:r>
            <w:r w:rsidR="004948FF">
              <w:noBreakHyphen/>
            </w:r>
            <w:r w:rsidRPr="00FA3799">
              <w:t>30</w:t>
            </w:r>
          </w:p>
        </w:tc>
      </w:tr>
      <w:tr w:rsidR="00626D6B" w:rsidRPr="00FA3799" w:rsidTr="003E5C3F">
        <w:trPr>
          <w:cantSplit/>
        </w:trPr>
        <w:tc>
          <w:tcPr>
            <w:tcW w:w="5225" w:type="dxa"/>
          </w:tcPr>
          <w:p w:rsidR="00626D6B" w:rsidRPr="00FA3799" w:rsidRDefault="00626D6B" w:rsidP="00FA3799">
            <w:pPr>
              <w:pStyle w:val="tableIndentText"/>
              <w:tabs>
                <w:tab w:val="left" w:leader="dot" w:pos="6124"/>
              </w:tabs>
              <w:rPr>
                <w:rFonts w:ascii="Times New Roman" w:hAnsi="Times New Roman"/>
              </w:rPr>
            </w:pPr>
            <w:r w:rsidRPr="00FA3799">
              <w:rPr>
                <w:rFonts w:ascii="Times New Roman" w:hAnsi="Times New Roman"/>
              </w:rPr>
              <w:t>Disaster Income Recovery Subsidy</w:t>
            </w:r>
            <w:r w:rsidRPr="00FA3799">
              <w:rPr>
                <w:rFonts w:ascii="Times New Roman" w:hAnsi="Times New Roman"/>
              </w:rPr>
              <w:tab/>
            </w:r>
          </w:p>
        </w:tc>
        <w:tc>
          <w:tcPr>
            <w:tcW w:w="1979" w:type="dxa"/>
          </w:tcPr>
          <w:p w:rsidR="00626D6B" w:rsidRPr="00FA3799" w:rsidRDefault="00626D6B" w:rsidP="00FA3799">
            <w:pPr>
              <w:pStyle w:val="tableText0"/>
              <w:spacing w:line="240" w:lineRule="auto"/>
            </w:pPr>
            <w:r w:rsidRPr="00FA3799">
              <w:t>51</w:t>
            </w:r>
            <w:r w:rsidR="004948FF">
              <w:noBreakHyphen/>
            </w:r>
            <w:r w:rsidRPr="00FA3799">
              <w:t>30</w:t>
            </w:r>
          </w:p>
        </w:tc>
      </w:tr>
    </w:tbl>
    <w:p w:rsidR="00626D6B" w:rsidRPr="00FA3799" w:rsidRDefault="00626D6B" w:rsidP="00FA3799">
      <w:pPr>
        <w:pStyle w:val="ItemHead"/>
      </w:pPr>
      <w:r w:rsidRPr="00FA3799">
        <w:t>2  Section</w:t>
      </w:r>
      <w:r w:rsidR="00FA3799" w:rsidRPr="00FA3799">
        <w:t> </w:t>
      </w:r>
      <w:r w:rsidRPr="00FA3799">
        <w:t>51</w:t>
      </w:r>
      <w:r w:rsidR="004948FF">
        <w:noBreakHyphen/>
      </w:r>
      <w:r w:rsidRPr="00FA3799">
        <w:t>30 (table item</w:t>
      </w:r>
      <w:r w:rsidR="00FA3799" w:rsidRPr="00FA3799">
        <w:t> </w:t>
      </w:r>
      <w:r w:rsidRPr="00FA3799">
        <w:t>5.1C)</w:t>
      </w:r>
    </w:p>
    <w:p w:rsidR="00626D6B" w:rsidRPr="00FA3799" w:rsidRDefault="00626D6B" w:rsidP="00FA3799">
      <w:pPr>
        <w:pStyle w:val="Item"/>
      </w:pPr>
      <w:r w:rsidRPr="00FA3799">
        <w:t>Repeal the item, substitute:</w:t>
      </w:r>
    </w:p>
    <w:tbl>
      <w:tblPr>
        <w:tblW w:w="0" w:type="auto"/>
        <w:tblInd w:w="108" w:type="dxa"/>
        <w:tblBorders>
          <w:insideH w:val="single" w:sz="4" w:space="0" w:color="auto"/>
        </w:tblBorders>
        <w:tblLayout w:type="fixed"/>
        <w:tblLook w:val="0000" w:firstRow="0" w:lastRow="0" w:firstColumn="0" w:lastColumn="0" w:noHBand="0" w:noVBand="0"/>
      </w:tblPr>
      <w:tblGrid>
        <w:gridCol w:w="686"/>
        <w:gridCol w:w="1992"/>
        <w:gridCol w:w="2572"/>
        <w:gridCol w:w="1700"/>
      </w:tblGrid>
      <w:tr w:rsidR="00626D6B" w:rsidRPr="00FA3799" w:rsidTr="003E5C3F">
        <w:tc>
          <w:tcPr>
            <w:tcW w:w="686" w:type="dxa"/>
            <w:shd w:val="clear" w:color="auto" w:fill="auto"/>
          </w:tcPr>
          <w:p w:rsidR="00626D6B" w:rsidRPr="00FA3799" w:rsidRDefault="00626D6B" w:rsidP="00FA3799">
            <w:pPr>
              <w:pStyle w:val="Tabletext"/>
              <w:keepNext/>
            </w:pPr>
            <w:r w:rsidRPr="00FA3799">
              <w:lastRenderedPageBreak/>
              <w:t>5.2</w:t>
            </w:r>
          </w:p>
        </w:tc>
        <w:tc>
          <w:tcPr>
            <w:tcW w:w="1992" w:type="dxa"/>
            <w:shd w:val="clear" w:color="auto" w:fill="auto"/>
          </w:tcPr>
          <w:p w:rsidR="00626D6B" w:rsidRPr="00FA3799" w:rsidRDefault="00626D6B" w:rsidP="00FA3799">
            <w:pPr>
              <w:pStyle w:val="Tabletext"/>
              <w:keepNext/>
            </w:pPr>
            <w:r w:rsidRPr="00FA3799">
              <w:t>an individual in receipt of an ex</w:t>
            </w:r>
            <w:r w:rsidR="004948FF">
              <w:noBreakHyphen/>
            </w:r>
            <w:r w:rsidRPr="00FA3799">
              <w:t>gratia payment from the Commonwealth known as assistance for New Zealand non</w:t>
            </w:r>
            <w:r w:rsidR="004948FF">
              <w:noBreakHyphen/>
            </w:r>
            <w:r w:rsidRPr="00FA3799">
              <w:t>protected special category visa holders for a disaster:</w:t>
            </w:r>
          </w:p>
          <w:p w:rsidR="00626D6B" w:rsidRPr="00FA3799" w:rsidRDefault="00626D6B" w:rsidP="00FA3799">
            <w:pPr>
              <w:pStyle w:val="Tablea"/>
            </w:pPr>
            <w:r w:rsidRPr="00FA3799">
              <w:t>(a) that occurred in Australia during the 2011</w:t>
            </w:r>
            <w:r w:rsidR="004948FF">
              <w:noBreakHyphen/>
            </w:r>
            <w:r w:rsidRPr="00FA3799">
              <w:t xml:space="preserve">12 </w:t>
            </w:r>
            <w:r w:rsidR="00FA3799" w:rsidRPr="00FA3799">
              <w:rPr>
                <w:position w:val="6"/>
                <w:sz w:val="16"/>
              </w:rPr>
              <w:t>*</w:t>
            </w:r>
            <w:r w:rsidRPr="00FA3799">
              <w:t>financial year; and</w:t>
            </w:r>
          </w:p>
          <w:p w:rsidR="00626D6B" w:rsidRPr="00FA3799" w:rsidRDefault="00626D6B" w:rsidP="00FA3799">
            <w:pPr>
              <w:pStyle w:val="Tablea"/>
            </w:pPr>
            <w:r w:rsidRPr="00FA3799">
              <w:t xml:space="preserve">(b) that the </w:t>
            </w:r>
            <w:r w:rsidR="00FA3799" w:rsidRPr="00FA3799">
              <w:rPr>
                <w:position w:val="6"/>
                <w:sz w:val="16"/>
              </w:rPr>
              <w:t>*</w:t>
            </w:r>
            <w:r w:rsidRPr="00FA3799">
              <w:t>Emergency Management Minister has declared to be a major disaster for the purposes of the Australian Government Disaster Recovery Payment</w:t>
            </w:r>
          </w:p>
        </w:tc>
        <w:tc>
          <w:tcPr>
            <w:tcW w:w="2572" w:type="dxa"/>
            <w:shd w:val="clear" w:color="auto" w:fill="auto"/>
          </w:tcPr>
          <w:p w:rsidR="00626D6B" w:rsidRPr="00FA3799" w:rsidRDefault="00626D6B" w:rsidP="00FA3799">
            <w:pPr>
              <w:pStyle w:val="Tabletext"/>
              <w:keepNext/>
            </w:pPr>
            <w:r w:rsidRPr="00FA3799">
              <w:t>the payment</w:t>
            </w:r>
          </w:p>
        </w:tc>
        <w:tc>
          <w:tcPr>
            <w:tcW w:w="1700" w:type="dxa"/>
            <w:shd w:val="clear" w:color="auto" w:fill="auto"/>
          </w:tcPr>
          <w:p w:rsidR="00626D6B" w:rsidRPr="00FA3799" w:rsidRDefault="00626D6B" w:rsidP="00FA3799">
            <w:pPr>
              <w:pStyle w:val="Tabletext"/>
              <w:keepNext/>
            </w:pPr>
            <w:r w:rsidRPr="00FA3799">
              <w:t>the payment must be claimed:</w:t>
            </w:r>
          </w:p>
          <w:p w:rsidR="00626D6B" w:rsidRPr="00FA3799" w:rsidRDefault="00626D6B" w:rsidP="00FA3799">
            <w:pPr>
              <w:pStyle w:val="Tablea"/>
              <w:keepNext/>
            </w:pPr>
            <w:r w:rsidRPr="00FA3799">
              <w:t>(a) after 5</w:t>
            </w:r>
            <w:r w:rsidR="00FA3799" w:rsidRPr="00FA3799">
              <w:t> </w:t>
            </w:r>
            <w:r w:rsidRPr="00FA3799">
              <w:t>February 2012; and</w:t>
            </w:r>
          </w:p>
          <w:p w:rsidR="00626D6B" w:rsidRPr="00FA3799" w:rsidRDefault="00626D6B" w:rsidP="00FA3799">
            <w:pPr>
              <w:pStyle w:val="Tablea"/>
              <w:keepNext/>
            </w:pPr>
            <w:r w:rsidRPr="00FA3799">
              <w:t>(b) before 1</w:t>
            </w:r>
            <w:r w:rsidR="00FA3799" w:rsidRPr="00FA3799">
              <w:t> </w:t>
            </w:r>
            <w:r w:rsidRPr="00FA3799">
              <w:t>December 2012;</w:t>
            </w:r>
          </w:p>
          <w:p w:rsidR="00626D6B" w:rsidRPr="00FA3799" w:rsidRDefault="00626D6B" w:rsidP="00FA3799">
            <w:pPr>
              <w:pStyle w:val="Tabletext"/>
            </w:pPr>
            <w:r w:rsidRPr="00FA3799">
              <w:t>and the Minister must make the declaration before 1</w:t>
            </w:r>
            <w:r w:rsidR="00FA3799" w:rsidRPr="00FA3799">
              <w:t> </w:t>
            </w:r>
            <w:r w:rsidRPr="00FA3799">
              <w:t>June 2012</w:t>
            </w:r>
          </w:p>
        </w:tc>
      </w:tr>
      <w:tr w:rsidR="00626D6B" w:rsidRPr="00FA3799" w:rsidTr="003E5C3F">
        <w:tc>
          <w:tcPr>
            <w:tcW w:w="686" w:type="dxa"/>
            <w:shd w:val="clear" w:color="auto" w:fill="auto"/>
          </w:tcPr>
          <w:p w:rsidR="00626D6B" w:rsidRPr="00FA3799" w:rsidRDefault="00626D6B" w:rsidP="00FA3799">
            <w:pPr>
              <w:pStyle w:val="Tabletext"/>
            </w:pPr>
            <w:r w:rsidRPr="00FA3799">
              <w:t>5.3</w:t>
            </w:r>
          </w:p>
        </w:tc>
        <w:tc>
          <w:tcPr>
            <w:tcW w:w="1992" w:type="dxa"/>
            <w:shd w:val="clear" w:color="auto" w:fill="auto"/>
          </w:tcPr>
          <w:p w:rsidR="00626D6B" w:rsidRPr="00FA3799" w:rsidRDefault="00626D6B" w:rsidP="00FA3799">
            <w:pPr>
              <w:pStyle w:val="Tabletext"/>
            </w:pPr>
            <w:r w:rsidRPr="00FA3799">
              <w:t>an individual in receipt of an ex</w:t>
            </w:r>
            <w:r w:rsidR="004948FF">
              <w:noBreakHyphen/>
            </w:r>
            <w:r w:rsidRPr="00FA3799">
              <w:t>gratia payment from the Commonwealth known as assistance for New Zealand non</w:t>
            </w:r>
            <w:r w:rsidR="004948FF">
              <w:noBreakHyphen/>
            </w:r>
            <w:r w:rsidRPr="00FA3799">
              <w:t>protected special category visa holders for a disaster:</w:t>
            </w:r>
          </w:p>
          <w:p w:rsidR="00626D6B" w:rsidRPr="00FA3799" w:rsidRDefault="00626D6B" w:rsidP="00FA3799">
            <w:pPr>
              <w:pStyle w:val="Tablea"/>
            </w:pPr>
            <w:r w:rsidRPr="00FA3799">
              <w:t>(a) that occurred in Australia during the 2012</w:t>
            </w:r>
            <w:r w:rsidR="004948FF">
              <w:noBreakHyphen/>
            </w:r>
            <w:r w:rsidRPr="00FA3799">
              <w:t xml:space="preserve">13 </w:t>
            </w:r>
            <w:r w:rsidR="00FA3799" w:rsidRPr="00FA3799">
              <w:rPr>
                <w:position w:val="6"/>
                <w:sz w:val="16"/>
              </w:rPr>
              <w:t>*</w:t>
            </w:r>
            <w:r w:rsidRPr="00FA3799">
              <w:t>financial year; and</w:t>
            </w:r>
          </w:p>
          <w:p w:rsidR="00626D6B" w:rsidRPr="00FA3799" w:rsidRDefault="00626D6B" w:rsidP="00FA3799">
            <w:pPr>
              <w:pStyle w:val="Tablea"/>
            </w:pPr>
            <w:r w:rsidRPr="00FA3799">
              <w:t xml:space="preserve">(b) that the </w:t>
            </w:r>
            <w:r w:rsidR="00FA3799" w:rsidRPr="00FA3799">
              <w:rPr>
                <w:position w:val="6"/>
                <w:sz w:val="16"/>
              </w:rPr>
              <w:t>*</w:t>
            </w:r>
            <w:r w:rsidRPr="00FA3799">
              <w:t xml:space="preserve">Emergency Management Minister has </w:t>
            </w:r>
            <w:r w:rsidRPr="00FA3799">
              <w:lastRenderedPageBreak/>
              <w:t>declared to be a major disaster for the purposes of the Australian Government Disaster Recovery Payment</w:t>
            </w:r>
          </w:p>
        </w:tc>
        <w:tc>
          <w:tcPr>
            <w:tcW w:w="2572" w:type="dxa"/>
            <w:shd w:val="clear" w:color="auto" w:fill="auto"/>
          </w:tcPr>
          <w:p w:rsidR="00626D6B" w:rsidRPr="00FA3799" w:rsidRDefault="00626D6B" w:rsidP="00FA3799">
            <w:pPr>
              <w:pStyle w:val="Tabletext"/>
            </w:pPr>
            <w:r w:rsidRPr="00FA3799">
              <w:lastRenderedPageBreak/>
              <w:t>the payment</w:t>
            </w:r>
          </w:p>
        </w:tc>
        <w:tc>
          <w:tcPr>
            <w:tcW w:w="1700" w:type="dxa"/>
            <w:shd w:val="clear" w:color="auto" w:fill="auto"/>
          </w:tcPr>
          <w:p w:rsidR="00626D6B" w:rsidRPr="00FA3799" w:rsidRDefault="00626D6B" w:rsidP="00FA3799">
            <w:pPr>
              <w:pStyle w:val="Tabletext"/>
            </w:pPr>
            <w:r w:rsidRPr="00FA3799">
              <w:t>the payment must be claimed:</w:t>
            </w:r>
          </w:p>
          <w:p w:rsidR="00626D6B" w:rsidRPr="00FA3799" w:rsidRDefault="00626D6B" w:rsidP="00FA3799">
            <w:pPr>
              <w:pStyle w:val="Tablea"/>
            </w:pPr>
            <w:r w:rsidRPr="00FA3799">
              <w:t>(a) after 24</w:t>
            </w:r>
            <w:r w:rsidR="00FA3799" w:rsidRPr="00FA3799">
              <w:t> </w:t>
            </w:r>
            <w:r w:rsidRPr="00FA3799">
              <w:t>August 2012; and</w:t>
            </w:r>
          </w:p>
          <w:p w:rsidR="00626D6B" w:rsidRPr="00FA3799" w:rsidRDefault="00626D6B" w:rsidP="00FA3799">
            <w:pPr>
              <w:pStyle w:val="Tablea"/>
            </w:pPr>
            <w:r w:rsidRPr="00FA3799">
              <w:t>(b) before 1</w:t>
            </w:r>
            <w:r w:rsidR="00FA3799" w:rsidRPr="00FA3799">
              <w:t> </w:t>
            </w:r>
            <w:r w:rsidRPr="00FA3799">
              <w:t>January 2014;</w:t>
            </w:r>
          </w:p>
          <w:p w:rsidR="00626D6B" w:rsidRPr="00FA3799" w:rsidRDefault="00626D6B" w:rsidP="00FA3799">
            <w:pPr>
              <w:pStyle w:val="Tabletext"/>
            </w:pPr>
            <w:r w:rsidRPr="00FA3799">
              <w:t>and the Minister must make the declaration before 1</w:t>
            </w:r>
            <w:r w:rsidR="00FA3799" w:rsidRPr="00FA3799">
              <w:t> </w:t>
            </w:r>
            <w:r w:rsidRPr="00FA3799">
              <w:t>July 2013</w:t>
            </w:r>
          </w:p>
        </w:tc>
      </w:tr>
      <w:tr w:rsidR="00626D6B" w:rsidRPr="00FA3799" w:rsidTr="003E5C3F">
        <w:tc>
          <w:tcPr>
            <w:tcW w:w="686" w:type="dxa"/>
            <w:shd w:val="clear" w:color="auto" w:fill="auto"/>
          </w:tcPr>
          <w:p w:rsidR="00626D6B" w:rsidRPr="00FA3799" w:rsidRDefault="00626D6B" w:rsidP="00FA3799">
            <w:pPr>
              <w:pStyle w:val="Tabletext"/>
            </w:pPr>
            <w:r w:rsidRPr="00FA3799">
              <w:lastRenderedPageBreak/>
              <w:t>5.4</w:t>
            </w:r>
          </w:p>
        </w:tc>
        <w:tc>
          <w:tcPr>
            <w:tcW w:w="1992" w:type="dxa"/>
            <w:shd w:val="clear" w:color="auto" w:fill="auto"/>
          </w:tcPr>
          <w:p w:rsidR="00626D6B" w:rsidRPr="00FA3799" w:rsidRDefault="00626D6B" w:rsidP="00FA3799">
            <w:pPr>
              <w:pStyle w:val="Tabletext"/>
            </w:pPr>
            <w:r w:rsidRPr="00FA3799">
              <w:t>an individual in receipt of an ex</w:t>
            </w:r>
            <w:r w:rsidR="004948FF">
              <w:noBreakHyphen/>
            </w:r>
            <w:r w:rsidRPr="00FA3799">
              <w:t>gratia payment from the Commonwealth known as Disaster Income Recovery Subsidy for the floods that occurred in Queensland during the period starting on</w:t>
            </w:r>
            <w:r w:rsidRPr="00FA3799">
              <w:rPr>
                <w:lang w:eastAsia="en-US"/>
              </w:rPr>
              <w:t xml:space="preserve"> </w:t>
            </w:r>
            <w:r w:rsidRPr="00FA3799">
              <w:t>21</w:t>
            </w:r>
            <w:r w:rsidR="00FA3799" w:rsidRPr="00FA3799">
              <w:t> </w:t>
            </w:r>
            <w:r w:rsidRPr="00FA3799">
              <w:t>January 2013</w:t>
            </w:r>
          </w:p>
        </w:tc>
        <w:tc>
          <w:tcPr>
            <w:tcW w:w="2572" w:type="dxa"/>
            <w:shd w:val="clear" w:color="auto" w:fill="auto"/>
          </w:tcPr>
          <w:p w:rsidR="00626D6B" w:rsidRPr="00FA3799" w:rsidRDefault="00626D6B" w:rsidP="00FA3799">
            <w:pPr>
              <w:pStyle w:val="Tabletext"/>
            </w:pPr>
            <w:r w:rsidRPr="00FA3799">
              <w:t>the payment</w:t>
            </w:r>
          </w:p>
        </w:tc>
        <w:tc>
          <w:tcPr>
            <w:tcW w:w="1700" w:type="dxa"/>
            <w:shd w:val="clear" w:color="auto" w:fill="auto"/>
          </w:tcPr>
          <w:p w:rsidR="00626D6B" w:rsidRPr="00FA3799" w:rsidRDefault="00626D6B" w:rsidP="00FA3799">
            <w:pPr>
              <w:pStyle w:val="Tabletext"/>
            </w:pPr>
            <w:r w:rsidRPr="00FA3799">
              <w:t>the payment must be claimed:</w:t>
            </w:r>
          </w:p>
          <w:p w:rsidR="00626D6B" w:rsidRPr="00FA3799" w:rsidRDefault="00626D6B" w:rsidP="00FA3799">
            <w:pPr>
              <w:pStyle w:val="Tablea"/>
            </w:pPr>
            <w:r w:rsidRPr="00FA3799">
              <w:t>(a) after 20</w:t>
            </w:r>
            <w:r w:rsidR="00FA3799" w:rsidRPr="00FA3799">
              <w:t> </w:t>
            </w:r>
            <w:r w:rsidRPr="00FA3799">
              <w:t>January 2013; and</w:t>
            </w:r>
          </w:p>
          <w:p w:rsidR="00626D6B" w:rsidRPr="00FA3799" w:rsidRDefault="00626D6B" w:rsidP="00FA3799">
            <w:pPr>
              <w:pStyle w:val="Tablea"/>
            </w:pPr>
            <w:r w:rsidRPr="00FA3799">
              <w:t>(b) before 5</w:t>
            </w:r>
            <w:r w:rsidR="00FA3799" w:rsidRPr="00FA3799">
              <w:t> </w:t>
            </w:r>
            <w:r w:rsidRPr="00FA3799">
              <w:t>August 2013</w:t>
            </w:r>
          </w:p>
        </w:tc>
      </w:tr>
    </w:tbl>
    <w:p w:rsidR="00626D6B" w:rsidRPr="00FA3799" w:rsidRDefault="00626D6B" w:rsidP="00FA3799">
      <w:pPr>
        <w:pStyle w:val="ItemHead"/>
      </w:pPr>
      <w:r w:rsidRPr="00FA3799">
        <w:t>3  Subsection</w:t>
      </w:r>
      <w:r w:rsidR="00FA3799" w:rsidRPr="00FA3799">
        <w:t> </w:t>
      </w:r>
      <w:r w:rsidRPr="00FA3799">
        <w:t>995</w:t>
      </w:r>
      <w:r w:rsidR="004948FF">
        <w:noBreakHyphen/>
      </w:r>
      <w:r w:rsidRPr="00FA3799">
        <w:t>1(1)</w:t>
      </w:r>
    </w:p>
    <w:p w:rsidR="00626D6B" w:rsidRPr="00FA3799" w:rsidRDefault="00626D6B" w:rsidP="00FA3799">
      <w:pPr>
        <w:pStyle w:val="Item"/>
      </w:pPr>
      <w:r w:rsidRPr="00FA3799">
        <w:t>Insert:</w:t>
      </w:r>
    </w:p>
    <w:p w:rsidR="00626D6B" w:rsidRPr="00FA3799" w:rsidRDefault="00626D6B" w:rsidP="00FA3799">
      <w:pPr>
        <w:pStyle w:val="Definition"/>
      </w:pPr>
      <w:r w:rsidRPr="00FA3799">
        <w:rPr>
          <w:b/>
          <w:i/>
        </w:rPr>
        <w:t>Emergency Management Minister</w:t>
      </w:r>
      <w:r w:rsidRPr="00FA3799">
        <w:t xml:space="preserve"> means the Minister who administers the </w:t>
      </w:r>
      <w:r w:rsidRPr="00FA3799">
        <w:rPr>
          <w:i/>
        </w:rPr>
        <w:t>Social Security Act 1991</w:t>
      </w:r>
      <w:r w:rsidRPr="00FA3799">
        <w:t>, insofar as it relates to Australian Government Disaster Recovery Payment.</w:t>
      </w:r>
    </w:p>
    <w:p w:rsidR="00626D6B" w:rsidRPr="00FA3799" w:rsidRDefault="00626D6B" w:rsidP="00FA3799">
      <w:pPr>
        <w:pStyle w:val="ActHead9"/>
        <w:rPr>
          <w:i w:val="0"/>
        </w:rPr>
      </w:pPr>
      <w:bookmarkStart w:id="14" w:name="_Toc361141148"/>
      <w:r w:rsidRPr="00FA3799">
        <w:t>Tax Laws Amendment (2011 Measures No.</w:t>
      </w:r>
      <w:r w:rsidR="00FA3799" w:rsidRPr="00FA3799">
        <w:t> </w:t>
      </w:r>
      <w:r w:rsidRPr="00FA3799">
        <w:t>1) Act 2011</w:t>
      </w:r>
      <w:bookmarkEnd w:id="14"/>
    </w:p>
    <w:p w:rsidR="00626D6B" w:rsidRPr="00FA3799" w:rsidRDefault="00626D6B" w:rsidP="00FA3799">
      <w:pPr>
        <w:pStyle w:val="ItemHead"/>
      </w:pPr>
      <w:r w:rsidRPr="00FA3799">
        <w:t>4  Item</w:t>
      </w:r>
      <w:r w:rsidR="00FA3799" w:rsidRPr="00FA3799">
        <w:t> </w:t>
      </w:r>
      <w:r w:rsidRPr="00FA3799">
        <w:t>3 of Schedule</w:t>
      </w:r>
      <w:r w:rsidR="00FA3799" w:rsidRPr="00FA3799">
        <w:t> </w:t>
      </w:r>
      <w:r w:rsidRPr="00FA3799">
        <w:t>1</w:t>
      </w:r>
    </w:p>
    <w:p w:rsidR="00626D6B" w:rsidRPr="00FA3799" w:rsidRDefault="00626D6B" w:rsidP="00FA3799">
      <w:pPr>
        <w:pStyle w:val="Item"/>
      </w:pPr>
      <w:r w:rsidRPr="00FA3799">
        <w:t>Repeal the item.</w:t>
      </w:r>
    </w:p>
    <w:p w:rsidR="00626D6B" w:rsidRPr="00FA3799" w:rsidRDefault="00626D6B" w:rsidP="00FA3799">
      <w:pPr>
        <w:pStyle w:val="ActHead9"/>
        <w:rPr>
          <w:i w:val="0"/>
        </w:rPr>
      </w:pPr>
      <w:bookmarkStart w:id="15" w:name="_Toc361141149"/>
      <w:r w:rsidRPr="00FA3799">
        <w:t>Tax Laws Amendment (2012 Measures No.</w:t>
      </w:r>
      <w:r w:rsidR="00FA3799" w:rsidRPr="00FA3799">
        <w:t> </w:t>
      </w:r>
      <w:r w:rsidRPr="00FA3799">
        <w:t>1) Act 2012</w:t>
      </w:r>
      <w:bookmarkEnd w:id="15"/>
    </w:p>
    <w:p w:rsidR="00626D6B" w:rsidRPr="00FA3799" w:rsidRDefault="00626D6B" w:rsidP="00FA3799">
      <w:pPr>
        <w:pStyle w:val="ItemHead"/>
      </w:pPr>
      <w:r w:rsidRPr="00FA3799">
        <w:t>5  Part</w:t>
      </w:r>
      <w:r w:rsidR="00FA3799" w:rsidRPr="00FA3799">
        <w:t> </w:t>
      </w:r>
      <w:r w:rsidRPr="00FA3799">
        <w:t>2 of Schedule</w:t>
      </w:r>
      <w:r w:rsidR="00FA3799" w:rsidRPr="00FA3799">
        <w:t> </w:t>
      </w:r>
      <w:r w:rsidRPr="00FA3799">
        <w:t>3</w:t>
      </w:r>
    </w:p>
    <w:p w:rsidR="00626D6B" w:rsidRPr="00FA3799" w:rsidRDefault="00626D6B" w:rsidP="00FA3799">
      <w:pPr>
        <w:pStyle w:val="Item"/>
      </w:pPr>
      <w:r w:rsidRPr="00FA3799">
        <w:t>Repeal the Part.</w:t>
      </w:r>
    </w:p>
    <w:p w:rsidR="00626D6B" w:rsidRPr="00FA3799" w:rsidRDefault="00626D6B" w:rsidP="00FA3799">
      <w:pPr>
        <w:pStyle w:val="ActHead7"/>
      </w:pPr>
      <w:bookmarkStart w:id="16" w:name="_Toc361141150"/>
      <w:r w:rsidRPr="00FA3799">
        <w:rPr>
          <w:rStyle w:val="CharAmPartNo"/>
        </w:rPr>
        <w:lastRenderedPageBreak/>
        <w:t>Part</w:t>
      </w:r>
      <w:r w:rsidR="00FA3799" w:rsidRPr="00FA3799">
        <w:rPr>
          <w:rStyle w:val="CharAmPartNo"/>
        </w:rPr>
        <w:t> </w:t>
      </w:r>
      <w:r w:rsidRPr="00FA3799">
        <w:rPr>
          <w:rStyle w:val="CharAmPartNo"/>
        </w:rPr>
        <w:t>2</w:t>
      </w:r>
      <w:r w:rsidRPr="00FA3799">
        <w:t>—</w:t>
      </w:r>
      <w:r w:rsidRPr="00FA3799">
        <w:rPr>
          <w:rStyle w:val="CharAmPartText"/>
        </w:rPr>
        <w:t>Sunsetting</w:t>
      </w:r>
      <w:bookmarkEnd w:id="16"/>
    </w:p>
    <w:p w:rsidR="00626D6B" w:rsidRPr="00FA3799" w:rsidRDefault="00626D6B" w:rsidP="00FA3799">
      <w:pPr>
        <w:pStyle w:val="ActHead8"/>
      </w:pPr>
      <w:bookmarkStart w:id="17" w:name="_Toc361141151"/>
      <w:r w:rsidRPr="00FA3799">
        <w:t>Division</w:t>
      </w:r>
      <w:r w:rsidR="00FA3799" w:rsidRPr="00FA3799">
        <w:t> </w:t>
      </w:r>
      <w:r w:rsidRPr="00FA3799">
        <w:t>1—Repeal on 1</w:t>
      </w:r>
      <w:r w:rsidR="00FA3799" w:rsidRPr="00FA3799">
        <w:t> </w:t>
      </w:r>
      <w:r w:rsidRPr="00FA3799">
        <w:t>July 2016</w:t>
      </w:r>
      <w:bookmarkEnd w:id="17"/>
    </w:p>
    <w:p w:rsidR="00626D6B" w:rsidRPr="00FA3799" w:rsidRDefault="00626D6B" w:rsidP="00FA3799">
      <w:pPr>
        <w:pStyle w:val="ActHead9"/>
        <w:rPr>
          <w:i w:val="0"/>
        </w:rPr>
      </w:pPr>
      <w:bookmarkStart w:id="18" w:name="_Toc361141152"/>
      <w:r w:rsidRPr="00FA3799">
        <w:t>Income Tax Assessment Act 1997</w:t>
      </w:r>
      <w:bookmarkEnd w:id="18"/>
    </w:p>
    <w:p w:rsidR="00626D6B" w:rsidRPr="00FA3799" w:rsidRDefault="00626D6B" w:rsidP="00FA3799">
      <w:pPr>
        <w:pStyle w:val="ItemHead"/>
      </w:pPr>
      <w:r w:rsidRPr="00FA3799">
        <w:t>6  Section</w:t>
      </w:r>
      <w:r w:rsidR="00FA3799" w:rsidRPr="00FA3799">
        <w:t> </w:t>
      </w:r>
      <w:r w:rsidRPr="00FA3799">
        <w:t>51</w:t>
      </w:r>
      <w:r w:rsidR="004948FF">
        <w:noBreakHyphen/>
      </w:r>
      <w:r w:rsidRPr="00FA3799">
        <w:t>30 (table item</w:t>
      </w:r>
      <w:r w:rsidR="00FA3799" w:rsidRPr="00FA3799">
        <w:t> </w:t>
      </w:r>
      <w:r w:rsidRPr="00FA3799">
        <w:t>5.2)</w:t>
      </w:r>
    </w:p>
    <w:p w:rsidR="00626D6B" w:rsidRPr="00FA3799" w:rsidRDefault="00626D6B" w:rsidP="00FA3799">
      <w:pPr>
        <w:pStyle w:val="Item"/>
      </w:pPr>
      <w:r w:rsidRPr="00FA3799">
        <w:t>Repeal the item.</w:t>
      </w:r>
    </w:p>
    <w:p w:rsidR="00626D6B" w:rsidRPr="00FA3799" w:rsidRDefault="00626D6B" w:rsidP="00FA3799">
      <w:pPr>
        <w:pStyle w:val="ActHead8"/>
      </w:pPr>
      <w:bookmarkStart w:id="19" w:name="_Toc361141153"/>
      <w:r w:rsidRPr="00FA3799">
        <w:t>Division</w:t>
      </w:r>
      <w:r w:rsidR="00FA3799" w:rsidRPr="00FA3799">
        <w:t> </w:t>
      </w:r>
      <w:r w:rsidRPr="00FA3799">
        <w:t>2—Repeal on 1</w:t>
      </w:r>
      <w:r w:rsidR="00FA3799" w:rsidRPr="00FA3799">
        <w:t> </w:t>
      </w:r>
      <w:r w:rsidRPr="00FA3799">
        <w:t>July 2017</w:t>
      </w:r>
      <w:bookmarkEnd w:id="19"/>
    </w:p>
    <w:p w:rsidR="00626D6B" w:rsidRPr="00FA3799" w:rsidRDefault="00626D6B" w:rsidP="00FA3799">
      <w:pPr>
        <w:pStyle w:val="ActHead9"/>
        <w:rPr>
          <w:i w:val="0"/>
        </w:rPr>
      </w:pPr>
      <w:bookmarkStart w:id="20" w:name="_Toc361141154"/>
      <w:r w:rsidRPr="00FA3799">
        <w:t>Income Tax Assessment Act 1997</w:t>
      </w:r>
      <w:bookmarkEnd w:id="20"/>
    </w:p>
    <w:p w:rsidR="00626D6B" w:rsidRPr="00FA3799" w:rsidRDefault="00626D6B" w:rsidP="00FA3799">
      <w:pPr>
        <w:pStyle w:val="ItemHead"/>
      </w:pPr>
      <w:r w:rsidRPr="00FA3799">
        <w:t>7  Section</w:t>
      </w:r>
      <w:r w:rsidR="00FA3799" w:rsidRPr="00FA3799">
        <w:t> </w:t>
      </w:r>
      <w:r w:rsidRPr="00FA3799">
        <w:t>11</w:t>
      </w:r>
      <w:r w:rsidR="004948FF">
        <w:noBreakHyphen/>
      </w:r>
      <w:r w:rsidRPr="00FA3799">
        <w:t>15 (table item headed “welfare”)</w:t>
      </w:r>
    </w:p>
    <w:p w:rsidR="00626D6B" w:rsidRPr="00FA3799" w:rsidRDefault="00626D6B" w:rsidP="00FA3799">
      <w:pPr>
        <w:pStyle w:val="Item"/>
      </w:pPr>
      <w:r w:rsidRPr="00FA3799">
        <w:t>Omit:</w:t>
      </w:r>
    </w:p>
    <w:tbl>
      <w:tblPr>
        <w:tblW w:w="7204" w:type="dxa"/>
        <w:tblInd w:w="106" w:type="dxa"/>
        <w:tblLayout w:type="fixed"/>
        <w:tblLook w:val="0000" w:firstRow="0" w:lastRow="0" w:firstColumn="0" w:lastColumn="0" w:noHBand="0" w:noVBand="0"/>
      </w:tblPr>
      <w:tblGrid>
        <w:gridCol w:w="5225"/>
        <w:gridCol w:w="1979"/>
      </w:tblGrid>
      <w:tr w:rsidR="00626D6B" w:rsidRPr="00FA3799" w:rsidTr="003E5C3F">
        <w:trPr>
          <w:cantSplit/>
        </w:trPr>
        <w:tc>
          <w:tcPr>
            <w:tcW w:w="5224" w:type="dxa"/>
          </w:tcPr>
          <w:p w:rsidR="00626D6B" w:rsidRPr="00FA3799" w:rsidRDefault="00626D6B" w:rsidP="00FA3799">
            <w:pPr>
              <w:pStyle w:val="tableIndentText"/>
              <w:tabs>
                <w:tab w:val="left" w:leader="dot" w:pos="6124"/>
              </w:tabs>
              <w:rPr>
                <w:rFonts w:ascii="Times New Roman" w:hAnsi="Times New Roman"/>
              </w:rPr>
            </w:pPr>
            <w:r w:rsidRPr="00FA3799">
              <w:rPr>
                <w:rFonts w:ascii="Times New Roman" w:hAnsi="Times New Roman"/>
              </w:rPr>
              <w:t>Disaster assistance for New Zealand non</w:t>
            </w:r>
            <w:r w:rsidR="004948FF">
              <w:rPr>
                <w:rFonts w:ascii="Times New Roman" w:hAnsi="Times New Roman"/>
              </w:rPr>
              <w:noBreakHyphen/>
            </w:r>
            <w:r w:rsidRPr="00FA3799">
              <w:rPr>
                <w:rFonts w:ascii="Times New Roman" w:hAnsi="Times New Roman"/>
              </w:rPr>
              <w:t>protected special category visa holders</w:t>
            </w:r>
            <w:r w:rsidRPr="00FA3799">
              <w:rPr>
                <w:rFonts w:ascii="Times New Roman" w:hAnsi="Times New Roman"/>
              </w:rPr>
              <w:tab/>
            </w:r>
          </w:p>
        </w:tc>
        <w:tc>
          <w:tcPr>
            <w:tcW w:w="1979" w:type="dxa"/>
          </w:tcPr>
          <w:p w:rsidR="00626D6B" w:rsidRPr="00FA3799" w:rsidRDefault="00626D6B" w:rsidP="00FA3799">
            <w:pPr>
              <w:pStyle w:val="tableText0"/>
              <w:spacing w:line="240" w:lineRule="auto"/>
            </w:pPr>
            <w:r w:rsidRPr="00FA3799">
              <w:br/>
              <w:t>51</w:t>
            </w:r>
            <w:r w:rsidR="004948FF">
              <w:noBreakHyphen/>
            </w:r>
            <w:r w:rsidRPr="00FA3799">
              <w:t>30</w:t>
            </w:r>
          </w:p>
        </w:tc>
      </w:tr>
      <w:tr w:rsidR="00626D6B" w:rsidRPr="00FA3799" w:rsidTr="003E5C3F">
        <w:trPr>
          <w:cantSplit/>
        </w:trPr>
        <w:tc>
          <w:tcPr>
            <w:tcW w:w="5225" w:type="dxa"/>
          </w:tcPr>
          <w:p w:rsidR="00626D6B" w:rsidRPr="00FA3799" w:rsidRDefault="00626D6B" w:rsidP="00FA3799">
            <w:pPr>
              <w:pStyle w:val="tableIndentText"/>
              <w:tabs>
                <w:tab w:val="left" w:leader="dot" w:pos="6124"/>
              </w:tabs>
              <w:rPr>
                <w:rFonts w:ascii="Times New Roman" w:hAnsi="Times New Roman"/>
              </w:rPr>
            </w:pPr>
            <w:r w:rsidRPr="00FA3799">
              <w:rPr>
                <w:rFonts w:ascii="Times New Roman" w:hAnsi="Times New Roman"/>
              </w:rPr>
              <w:t>Disaster Income Recovery Subsidy</w:t>
            </w:r>
            <w:r w:rsidRPr="00FA3799">
              <w:rPr>
                <w:rFonts w:ascii="Times New Roman" w:hAnsi="Times New Roman"/>
              </w:rPr>
              <w:tab/>
            </w:r>
          </w:p>
        </w:tc>
        <w:tc>
          <w:tcPr>
            <w:tcW w:w="1979" w:type="dxa"/>
          </w:tcPr>
          <w:p w:rsidR="00626D6B" w:rsidRPr="00FA3799" w:rsidRDefault="00626D6B" w:rsidP="00FA3799">
            <w:pPr>
              <w:pStyle w:val="tableText0"/>
              <w:spacing w:line="240" w:lineRule="auto"/>
            </w:pPr>
            <w:r w:rsidRPr="00FA3799">
              <w:t>51</w:t>
            </w:r>
            <w:r w:rsidR="004948FF">
              <w:noBreakHyphen/>
            </w:r>
            <w:r w:rsidRPr="00FA3799">
              <w:t>30</w:t>
            </w:r>
          </w:p>
        </w:tc>
      </w:tr>
    </w:tbl>
    <w:p w:rsidR="00626D6B" w:rsidRPr="00FA3799" w:rsidRDefault="00626D6B" w:rsidP="00FA3799">
      <w:pPr>
        <w:pStyle w:val="ItemHead"/>
      </w:pPr>
      <w:r w:rsidRPr="00FA3799">
        <w:t>8  Section</w:t>
      </w:r>
      <w:r w:rsidR="00FA3799" w:rsidRPr="00FA3799">
        <w:t> </w:t>
      </w:r>
      <w:r w:rsidRPr="00FA3799">
        <w:t>51</w:t>
      </w:r>
      <w:r w:rsidR="004948FF">
        <w:noBreakHyphen/>
      </w:r>
      <w:r w:rsidRPr="00FA3799">
        <w:t>30 (table items</w:t>
      </w:r>
      <w:r w:rsidR="00FA3799" w:rsidRPr="00FA3799">
        <w:t> </w:t>
      </w:r>
      <w:r w:rsidRPr="00FA3799">
        <w:t>5.3 and 5.4)</w:t>
      </w:r>
    </w:p>
    <w:p w:rsidR="00626D6B" w:rsidRPr="00FA3799" w:rsidRDefault="00626D6B" w:rsidP="00FA3799">
      <w:pPr>
        <w:pStyle w:val="Item"/>
      </w:pPr>
      <w:r w:rsidRPr="00FA3799">
        <w:t>Repeal the items.</w:t>
      </w:r>
    </w:p>
    <w:p w:rsidR="00626D6B" w:rsidRPr="00FA3799" w:rsidRDefault="00626D6B" w:rsidP="00FA3799">
      <w:pPr>
        <w:pStyle w:val="ItemHead"/>
      </w:pPr>
      <w:r w:rsidRPr="00FA3799">
        <w:t>9  Subsection</w:t>
      </w:r>
      <w:r w:rsidR="00FA3799" w:rsidRPr="00FA3799">
        <w:t> </w:t>
      </w:r>
      <w:r w:rsidRPr="00FA3799">
        <w:t>995</w:t>
      </w:r>
      <w:r w:rsidR="004948FF">
        <w:noBreakHyphen/>
      </w:r>
      <w:r w:rsidRPr="00FA3799">
        <w:t xml:space="preserve">1(1) (definition of </w:t>
      </w:r>
      <w:r w:rsidRPr="00FA3799">
        <w:rPr>
          <w:i/>
        </w:rPr>
        <w:t>Emergency Management Minister</w:t>
      </w:r>
      <w:r w:rsidRPr="00FA3799">
        <w:t>)</w:t>
      </w:r>
    </w:p>
    <w:p w:rsidR="00626D6B" w:rsidRPr="00FA3799" w:rsidRDefault="00626D6B" w:rsidP="00FA3799">
      <w:pPr>
        <w:pStyle w:val="Item"/>
      </w:pPr>
      <w:r w:rsidRPr="00FA3799">
        <w:t>Repeal the definition.</w:t>
      </w:r>
    </w:p>
    <w:p w:rsidR="003E5C3F" w:rsidRPr="00FA3799" w:rsidRDefault="003E5C3F" w:rsidP="00FA3799">
      <w:pPr>
        <w:pStyle w:val="ActHead6"/>
        <w:pageBreakBefore/>
      </w:pPr>
      <w:bookmarkStart w:id="21" w:name="_Toc361141155"/>
      <w:r w:rsidRPr="00FA3799">
        <w:rPr>
          <w:rStyle w:val="CharAmSchNo"/>
        </w:rPr>
        <w:lastRenderedPageBreak/>
        <w:t>Schedule</w:t>
      </w:r>
      <w:r w:rsidR="00FA3799" w:rsidRPr="00FA3799">
        <w:rPr>
          <w:rStyle w:val="CharAmSchNo"/>
        </w:rPr>
        <w:t> </w:t>
      </w:r>
      <w:r w:rsidRPr="00FA3799">
        <w:rPr>
          <w:rStyle w:val="CharAmSchNo"/>
        </w:rPr>
        <w:t>3</w:t>
      </w:r>
      <w:r w:rsidRPr="00FA3799">
        <w:t>—</w:t>
      </w:r>
      <w:r w:rsidRPr="00FA3799">
        <w:rPr>
          <w:rStyle w:val="CharAmSchText"/>
        </w:rPr>
        <w:t>GST instalment system</w:t>
      </w:r>
      <w:bookmarkEnd w:id="21"/>
    </w:p>
    <w:p w:rsidR="003E5C3F" w:rsidRPr="00FA3799" w:rsidRDefault="003E5C3F" w:rsidP="00FA3799">
      <w:pPr>
        <w:pStyle w:val="Header"/>
      </w:pPr>
      <w:r w:rsidRPr="00FA3799">
        <w:rPr>
          <w:rStyle w:val="CharAmPartNo"/>
        </w:rPr>
        <w:t xml:space="preserve"> </w:t>
      </w:r>
      <w:r w:rsidRPr="00FA3799">
        <w:rPr>
          <w:rStyle w:val="CharAmPartText"/>
        </w:rPr>
        <w:t xml:space="preserve"> </w:t>
      </w:r>
    </w:p>
    <w:p w:rsidR="003E5C3F" w:rsidRPr="00FA3799" w:rsidRDefault="003E5C3F" w:rsidP="00FA3799">
      <w:pPr>
        <w:pStyle w:val="ActHead9"/>
        <w:rPr>
          <w:i w:val="0"/>
        </w:rPr>
      </w:pPr>
      <w:bookmarkStart w:id="22" w:name="_Toc361141156"/>
      <w:r w:rsidRPr="00FA3799">
        <w:t>A New Tax System (Goods and Services Tax) Act 1999</w:t>
      </w:r>
      <w:bookmarkEnd w:id="22"/>
    </w:p>
    <w:p w:rsidR="003E5C3F" w:rsidRPr="00FA3799" w:rsidRDefault="003E5C3F" w:rsidP="00FA3799">
      <w:pPr>
        <w:pStyle w:val="ItemHead"/>
      </w:pPr>
      <w:r w:rsidRPr="00FA3799">
        <w:t>1  Paragraph 162</w:t>
      </w:r>
      <w:r w:rsidR="004948FF">
        <w:noBreakHyphen/>
      </w:r>
      <w:r w:rsidRPr="00FA3799">
        <w:t>30(1)(d)</w:t>
      </w:r>
    </w:p>
    <w:p w:rsidR="003E5C3F" w:rsidRPr="00FA3799" w:rsidRDefault="003E5C3F" w:rsidP="00FA3799">
      <w:pPr>
        <w:pStyle w:val="Item"/>
      </w:pPr>
      <w:r w:rsidRPr="00FA3799">
        <w:t>Repeal the paragraph.</w:t>
      </w:r>
    </w:p>
    <w:p w:rsidR="003E5C3F" w:rsidRPr="00FA3799" w:rsidRDefault="003E5C3F" w:rsidP="00FA3799">
      <w:pPr>
        <w:pStyle w:val="ItemHead"/>
      </w:pPr>
      <w:r w:rsidRPr="00FA3799">
        <w:t>2  Subsection</w:t>
      </w:r>
      <w:r w:rsidR="00FA3799" w:rsidRPr="00FA3799">
        <w:t> </w:t>
      </w:r>
      <w:r w:rsidRPr="00FA3799">
        <w:t>162</w:t>
      </w:r>
      <w:r w:rsidR="004948FF">
        <w:noBreakHyphen/>
      </w:r>
      <w:r w:rsidRPr="00FA3799">
        <w:t>30(6)</w:t>
      </w:r>
    </w:p>
    <w:p w:rsidR="003E5C3F" w:rsidRPr="00FA3799" w:rsidRDefault="003E5C3F" w:rsidP="00FA3799">
      <w:pPr>
        <w:pStyle w:val="Item"/>
      </w:pPr>
      <w:r w:rsidRPr="00FA3799">
        <w:t>Repeal the subsection.</w:t>
      </w:r>
    </w:p>
    <w:p w:rsidR="003E5C3F" w:rsidRPr="00FA3799" w:rsidRDefault="003E5C3F" w:rsidP="00FA3799">
      <w:pPr>
        <w:pStyle w:val="ItemHead"/>
      </w:pPr>
      <w:r w:rsidRPr="00FA3799">
        <w:t>3  At the end of subsection</w:t>
      </w:r>
      <w:r w:rsidR="00FA3799" w:rsidRPr="00FA3799">
        <w:t> </w:t>
      </w:r>
      <w:r w:rsidRPr="00FA3799">
        <w:t>162</w:t>
      </w:r>
      <w:r w:rsidR="004948FF">
        <w:noBreakHyphen/>
      </w:r>
      <w:r w:rsidRPr="00FA3799">
        <w:t>135(1)</w:t>
      </w:r>
    </w:p>
    <w:p w:rsidR="003E5C3F" w:rsidRPr="00FA3799" w:rsidRDefault="003E5C3F" w:rsidP="00FA3799">
      <w:pPr>
        <w:pStyle w:val="Item"/>
      </w:pPr>
      <w:r w:rsidRPr="00FA3799">
        <w:t>Add:</w:t>
      </w:r>
    </w:p>
    <w:p w:rsidR="003E5C3F" w:rsidRPr="00FA3799" w:rsidRDefault="003E5C3F" w:rsidP="00FA3799">
      <w:pPr>
        <w:pStyle w:val="subsection2"/>
      </w:pPr>
      <w:r w:rsidRPr="00FA3799">
        <w:t>The amount must not be less than zero.</w:t>
      </w:r>
    </w:p>
    <w:p w:rsidR="003E5C3F" w:rsidRPr="00FA3799" w:rsidRDefault="003E5C3F" w:rsidP="00FA3799">
      <w:pPr>
        <w:pStyle w:val="ItemHead"/>
      </w:pPr>
      <w:r w:rsidRPr="00FA3799">
        <w:t>4  Subsection</w:t>
      </w:r>
      <w:r w:rsidR="00FA3799" w:rsidRPr="00FA3799">
        <w:t> </w:t>
      </w:r>
      <w:r w:rsidRPr="00FA3799">
        <w:t>162</w:t>
      </w:r>
      <w:r w:rsidR="004948FF">
        <w:noBreakHyphen/>
      </w:r>
      <w:r w:rsidRPr="00FA3799">
        <w:t>140(4) (note)</w:t>
      </w:r>
    </w:p>
    <w:p w:rsidR="003E5C3F" w:rsidRPr="00FA3799" w:rsidRDefault="003E5C3F" w:rsidP="00FA3799">
      <w:pPr>
        <w:pStyle w:val="Item"/>
      </w:pPr>
      <w:r w:rsidRPr="00FA3799">
        <w:t>Omit “Note”, substitute “Note 1”.</w:t>
      </w:r>
    </w:p>
    <w:p w:rsidR="003E5C3F" w:rsidRPr="00FA3799" w:rsidRDefault="003E5C3F" w:rsidP="00FA3799">
      <w:pPr>
        <w:pStyle w:val="ItemHead"/>
      </w:pPr>
      <w:r w:rsidRPr="00FA3799">
        <w:t>5  At the end of subsection</w:t>
      </w:r>
      <w:r w:rsidR="00FA3799" w:rsidRPr="00FA3799">
        <w:t> </w:t>
      </w:r>
      <w:r w:rsidRPr="00FA3799">
        <w:t>162</w:t>
      </w:r>
      <w:r w:rsidR="004948FF">
        <w:noBreakHyphen/>
      </w:r>
      <w:r w:rsidRPr="00FA3799">
        <w:t>140(4)</w:t>
      </w:r>
    </w:p>
    <w:p w:rsidR="003E5C3F" w:rsidRPr="00FA3799" w:rsidRDefault="003E5C3F" w:rsidP="00FA3799">
      <w:pPr>
        <w:pStyle w:val="Item"/>
      </w:pPr>
      <w:r w:rsidRPr="00FA3799">
        <w:t>Add:</w:t>
      </w:r>
    </w:p>
    <w:p w:rsidR="003E5C3F" w:rsidRPr="00FA3799" w:rsidRDefault="003E5C3F" w:rsidP="00FA3799">
      <w:pPr>
        <w:pStyle w:val="notetext"/>
      </w:pPr>
      <w:r w:rsidRPr="00FA3799">
        <w:t>Note 2:</w:t>
      </w:r>
      <w:r w:rsidRPr="00FA3799">
        <w:tab/>
        <w:t xml:space="preserve">Your estimated annual GST amount is taken to be zero if it would otherwise be less than zero (see </w:t>
      </w:r>
      <w:r w:rsidR="00FA3799" w:rsidRPr="00FA3799">
        <w:t>subsection (</w:t>
      </w:r>
      <w:r w:rsidRPr="00FA3799">
        <w:t>6)).</w:t>
      </w:r>
    </w:p>
    <w:p w:rsidR="003E5C3F" w:rsidRPr="00FA3799" w:rsidRDefault="003E5C3F" w:rsidP="00FA3799">
      <w:pPr>
        <w:pStyle w:val="ItemHead"/>
      </w:pPr>
      <w:r w:rsidRPr="00FA3799">
        <w:t>6  At the end of section</w:t>
      </w:r>
      <w:r w:rsidR="00FA3799" w:rsidRPr="00FA3799">
        <w:t> </w:t>
      </w:r>
      <w:r w:rsidRPr="00FA3799">
        <w:t>162</w:t>
      </w:r>
      <w:r w:rsidR="004948FF">
        <w:noBreakHyphen/>
      </w:r>
      <w:r w:rsidRPr="00FA3799">
        <w:t>140</w:t>
      </w:r>
    </w:p>
    <w:p w:rsidR="003E5C3F" w:rsidRPr="00FA3799" w:rsidRDefault="003E5C3F" w:rsidP="00FA3799">
      <w:pPr>
        <w:pStyle w:val="Item"/>
      </w:pPr>
      <w:r w:rsidRPr="00FA3799">
        <w:t>Add:</w:t>
      </w:r>
    </w:p>
    <w:p w:rsidR="003E5C3F" w:rsidRPr="00FA3799" w:rsidRDefault="003E5C3F" w:rsidP="00FA3799">
      <w:pPr>
        <w:pStyle w:val="subsection"/>
      </w:pPr>
      <w:r w:rsidRPr="00FA3799">
        <w:tab/>
        <w:t>(6)</w:t>
      </w:r>
      <w:r w:rsidRPr="00FA3799">
        <w:tab/>
        <w:t xml:space="preserve">Your </w:t>
      </w:r>
      <w:r w:rsidRPr="00FA3799">
        <w:rPr>
          <w:b/>
          <w:i/>
        </w:rPr>
        <w:t>estimated annual GST amount</w:t>
      </w:r>
      <w:r w:rsidRPr="00FA3799">
        <w:t xml:space="preserve"> relating to the </w:t>
      </w:r>
      <w:r w:rsidR="00FA3799" w:rsidRPr="00FA3799">
        <w:rPr>
          <w:position w:val="6"/>
          <w:sz w:val="16"/>
        </w:rPr>
        <w:t>*</w:t>
      </w:r>
      <w:r w:rsidRPr="00FA3799">
        <w:t>GST instalment quarter is zero if, apart from this subsection, this estimate would be less than zero.</w:t>
      </w:r>
    </w:p>
    <w:p w:rsidR="003E5C3F" w:rsidRPr="00FA3799" w:rsidRDefault="003E5C3F" w:rsidP="00FA3799">
      <w:pPr>
        <w:pStyle w:val="ItemHead"/>
      </w:pPr>
      <w:r w:rsidRPr="00FA3799">
        <w:t>7  Section</w:t>
      </w:r>
      <w:r w:rsidR="00FA3799" w:rsidRPr="00FA3799">
        <w:t> </w:t>
      </w:r>
      <w:r w:rsidRPr="00FA3799">
        <w:t>195</w:t>
      </w:r>
      <w:r w:rsidR="004948FF">
        <w:noBreakHyphen/>
      </w:r>
      <w:r w:rsidRPr="00FA3799">
        <w:t xml:space="preserve">1 (definition of </w:t>
      </w:r>
      <w:r w:rsidRPr="00FA3799">
        <w:rPr>
          <w:i/>
        </w:rPr>
        <w:t>estimated annual GST amount</w:t>
      </w:r>
      <w:r w:rsidRPr="00FA3799">
        <w:t>)</w:t>
      </w:r>
    </w:p>
    <w:p w:rsidR="003E5C3F" w:rsidRPr="00FA3799" w:rsidRDefault="003E5C3F" w:rsidP="00FA3799">
      <w:pPr>
        <w:pStyle w:val="Item"/>
      </w:pPr>
      <w:r w:rsidRPr="00FA3799">
        <w:t>Omit “subsection</w:t>
      </w:r>
      <w:r w:rsidR="00FA3799" w:rsidRPr="00FA3799">
        <w:t> </w:t>
      </w:r>
      <w:r w:rsidRPr="00FA3799">
        <w:t>162</w:t>
      </w:r>
      <w:r w:rsidR="004948FF">
        <w:noBreakHyphen/>
      </w:r>
      <w:r w:rsidRPr="00FA3799">
        <w:t>140(4) and paragraph</w:t>
      </w:r>
      <w:r w:rsidR="00FA3799" w:rsidRPr="00FA3799">
        <w:t> </w:t>
      </w:r>
      <w:r w:rsidRPr="00FA3799">
        <w:t>162</w:t>
      </w:r>
      <w:r w:rsidR="004948FF">
        <w:noBreakHyphen/>
      </w:r>
      <w:r w:rsidRPr="00FA3799">
        <w:t>140(5)(b)”, substitute “section</w:t>
      </w:r>
      <w:r w:rsidR="00FA3799" w:rsidRPr="00FA3799">
        <w:t> </w:t>
      </w:r>
      <w:r w:rsidRPr="00FA3799">
        <w:t>162</w:t>
      </w:r>
      <w:r w:rsidR="004948FF">
        <w:noBreakHyphen/>
      </w:r>
      <w:r w:rsidRPr="00FA3799">
        <w:t>140”.</w:t>
      </w:r>
    </w:p>
    <w:p w:rsidR="003E5C3F" w:rsidRPr="00FA3799" w:rsidRDefault="003E5C3F" w:rsidP="00FA3799">
      <w:pPr>
        <w:pStyle w:val="ItemHead"/>
      </w:pPr>
      <w:r w:rsidRPr="00FA3799">
        <w:t>8  Application of amendments</w:t>
      </w:r>
    </w:p>
    <w:p w:rsidR="003E5C3F" w:rsidRPr="00FA3799" w:rsidRDefault="003E5C3F" w:rsidP="00FA3799">
      <w:pPr>
        <w:pStyle w:val="Item"/>
      </w:pPr>
      <w:r w:rsidRPr="00FA3799">
        <w:t>The amendments made by this Schedule apply in relation to GST instalment quarters starting on or after the first 1</w:t>
      </w:r>
      <w:r w:rsidR="00FA3799" w:rsidRPr="00FA3799">
        <w:t> </w:t>
      </w:r>
      <w:r w:rsidRPr="00FA3799">
        <w:t>July that is on or after the commencement of this Schedule.</w:t>
      </w:r>
    </w:p>
    <w:p w:rsidR="00626D6B" w:rsidRPr="00FA3799" w:rsidRDefault="00626D6B" w:rsidP="00FA3799">
      <w:pPr>
        <w:pStyle w:val="ActHead6"/>
        <w:pageBreakBefore/>
      </w:pPr>
      <w:bookmarkStart w:id="23" w:name="_Toc361141157"/>
      <w:r w:rsidRPr="00FA3799">
        <w:rPr>
          <w:rStyle w:val="CharAmSchNo"/>
        </w:rPr>
        <w:lastRenderedPageBreak/>
        <w:t>Schedule</w:t>
      </w:r>
      <w:r w:rsidR="00FA3799" w:rsidRPr="00FA3799">
        <w:rPr>
          <w:rStyle w:val="CharAmSchNo"/>
        </w:rPr>
        <w:t> </w:t>
      </w:r>
      <w:r w:rsidR="00CE60A4" w:rsidRPr="00FA3799">
        <w:rPr>
          <w:rStyle w:val="CharAmSchNo"/>
        </w:rPr>
        <w:t>4</w:t>
      </w:r>
      <w:r w:rsidRPr="00FA3799">
        <w:t>—</w:t>
      </w:r>
      <w:r w:rsidRPr="00FA3799">
        <w:rPr>
          <w:rStyle w:val="CharAmSchText"/>
        </w:rPr>
        <w:t>Deductible gift recipients</w:t>
      </w:r>
      <w:bookmarkEnd w:id="23"/>
    </w:p>
    <w:p w:rsidR="00626D6B" w:rsidRPr="00FA3799" w:rsidRDefault="00626D6B" w:rsidP="00FA3799">
      <w:pPr>
        <w:pStyle w:val="ActHead7"/>
      </w:pPr>
      <w:bookmarkStart w:id="24" w:name="_Toc361141158"/>
      <w:r w:rsidRPr="00FA3799">
        <w:rPr>
          <w:rStyle w:val="CharAmPartNo"/>
        </w:rPr>
        <w:t>Part</w:t>
      </w:r>
      <w:r w:rsidR="00FA3799" w:rsidRPr="00FA3799">
        <w:rPr>
          <w:rStyle w:val="CharAmPartNo"/>
        </w:rPr>
        <w:t> </w:t>
      </w:r>
      <w:r w:rsidRPr="00FA3799">
        <w:rPr>
          <w:rStyle w:val="CharAmPartNo"/>
        </w:rPr>
        <w:t>1</w:t>
      </w:r>
      <w:r w:rsidRPr="00FA3799">
        <w:t>—</w:t>
      </w:r>
      <w:r w:rsidRPr="00FA3799">
        <w:rPr>
          <w:rStyle w:val="CharAmPartText"/>
        </w:rPr>
        <w:t>Amendments commencing on Royal Assent</w:t>
      </w:r>
      <w:bookmarkEnd w:id="24"/>
    </w:p>
    <w:p w:rsidR="00626D6B" w:rsidRPr="00FA3799" w:rsidRDefault="00626D6B" w:rsidP="00FA3799">
      <w:pPr>
        <w:pStyle w:val="ActHead9"/>
        <w:rPr>
          <w:i w:val="0"/>
        </w:rPr>
      </w:pPr>
      <w:bookmarkStart w:id="25" w:name="_Toc361141159"/>
      <w:r w:rsidRPr="00FA3799">
        <w:t>Income Tax Assessment Act 1997</w:t>
      </w:r>
      <w:bookmarkEnd w:id="25"/>
    </w:p>
    <w:p w:rsidR="00626D6B" w:rsidRPr="00FA3799" w:rsidRDefault="00626D6B" w:rsidP="00FA3799">
      <w:pPr>
        <w:pStyle w:val="ItemHead"/>
      </w:pPr>
      <w:r w:rsidRPr="00FA3799">
        <w:t>1  Subsection</w:t>
      </w:r>
      <w:r w:rsidR="00FA3799" w:rsidRPr="00FA3799">
        <w:t> </w:t>
      </w:r>
      <w:r w:rsidRPr="00FA3799">
        <w:t>30</w:t>
      </w:r>
      <w:r w:rsidR="004948FF">
        <w:noBreakHyphen/>
      </w:r>
      <w:r w:rsidRPr="00FA3799">
        <w:t>25(2) (at the end of the table)</w:t>
      </w:r>
    </w:p>
    <w:p w:rsidR="00626D6B" w:rsidRPr="00FA3799" w:rsidRDefault="00626D6B" w:rsidP="00FA3799">
      <w:pPr>
        <w:pStyle w:val="Item"/>
      </w:pPr>
      <w:r w:rsidRPr="00FA3799">
        <w:t>Add:</w:t>
      </w:r>
    </w:p>
    <w:tbl>
      <w:tblPr>
        <w:tblW w:w="0" w:type="auto"/>
        <w:tblInd w:w="106" w:type="dxa"/>
        <w:tblLayout w:type="fixed"/>
        <w:tblLook w:val="0020" w:firstRow="1" w:lastRow="0" w:firstColumn="0" w:lastColumn="0" w:noHBand="0" w:noVBand="0"/>
      </w:tblPr>
      <w:tblGrid>
        <w:gridCol w:w="851"/>
        <w:gridCol w:w="3881"/>
        <w:gridCol w:w="2217"/>
      </w:tblGrid>
      <w:tr w:rsidR="00626D6B" w:rsidRPr="00FA3799" w:rsidTr="003E5C3F">
        <w:trPr>
          <w:cantSplit/>
        </w:trPr>
        <w:tc>
          <w:tcPr>
            <w:tcW w:w="851" w:type="dxa"/>
          </w:tcPr>
          <w:p w:rsidR="00626D6B" w:rsidRPr="00FA3799" w:rsidRDefault="00626D6B" w:rsidP="00FA3799">
            <w:pPr>
              <w:pStyle w:val="Tabletext"/>
            </w:pPr>
            <w:r w:rsidRPr="00FA3799">
              <w:t>2.2.42</w:t>
            </w:r>
          </w:p>
        </w:tc>
        <w:tc>
          <w:tcPr>
            <w:tcW w:w="3881" w:type="dxa"/>
          </w:tcPr>
          <w:p w:rsidR="00626D6B" w:rsidRPr="00FA3799" w:rsidRDefault="00626D6B" w:rsidP="00FA3799">
            <w:pPr>
              <w:pStyle w:val="Tabletext"/>
            </w:pPr>
            <w:r w:rsidRPr="00FA3799">
              <w:t>The Conversation Trust</w:t>
            </w:r>
          </w:p>
        </w:tc>
        <w:tc>
          <w:tcPr>
            <w:tcW w:w="2217" w:type="dxa"/>
          </w:tcPr>
          <w:p w:rsidR="00626D6B" w:rsidRPr="00FA3799" w:rsidRDefault="00626D6B" w:rsidP="00FA3799">
            <w:pPr>
              <w:pStyle w:val="Tabletext"/>
            </w:pPr>
            <w:r w:rsidRPr="00FA3799">
              <w:t>the gift must be made after 21</w:t>
            </w:r>
            <w:r w:rsidR="00FA3799" w:rsidRPr="00FA3799">
              <w:t> </w:t>
            </w:r>
            <w:r w:rsidRPr="00FA3799">
              <w:t>November 2012</w:t>
            </w:r>
          </w:p>
        </w:tc>
      </w:tr>
    </w:tbl>
    <w:p w:rsidR="00626D6B" w:rsidRPr="00FA3799" w:rsidRDefault="00626D6B" w:rsidP="00FA3799">
      <w:pPr>
        <w:pStyle w:val="ItemHead"/>
      </w:pPr>
      <w:r w:rsidRPr="00FA3799">
        <w:t>2  Subsection</w:t>
      </w:r>
      <w:r w:rsidR="00FA3799" w:rsidRPr="00FA3799">
        <w:t> </w:t>
      </w:r>
      <w:r w:rsidRPr="00FA3799">
        <w:t>30</w:t>
      </w:r>
      <w:r w:rsidR="004948FF">
        <w:noBreakHyphen/>
      </w:r>
      <w:r w:rsidRPr="00FA3799">
        <w:t>45(2) (at the end of the table)</w:t>
      </w:r>
    </w:p>
    <w:p w:rsidR="00626D6B" w:rsidRPr="00FA3799" w:rsidRDefault="00626D6B" w:rsidP="00FA3799">
      <w:pPr>
        <w:pStyle w:val="Item"/>
      </w:pPr>
      <w:r w:rsidRPr="00FA3799">
        <w:t>Add:</w:t>
      </w:r>
    </w:p>
    <w:tbl>
      <w:tblPr>
        <w:tblW w:w="0" w:type="auto"/>
        <w:tblInd w:w="107" w:type="dxa"/>
        <w:tblLayout w:type="fixed"/>
        <w:tblCellMar>
          <w:left w:w="107" w:type="dxa"/>
          <w:right w:w="107" w:type="dxa"/>
        </w:tblCellMar>
        <w:tblLook w:val="0000" w:firstRow="0" w:lastRow="0" w:firstColumn="0" w:lastColumn="0" w:noHBand="0" w:noVBand="0"/>
      </w:tblPr>
      <w:tblGrid>
        <w:gridCol w:w="993"/>
        <w:gridCol w:w="3739"/>
        <w:gridCol w:w="2268"/>
      </w:tblGrid>
      <w:tr w:rsidR="00626D6B" w:rsidRPr="00FA3799" w:rsidTr="003E5C3F">
        <w:trPr>
          <w:cantSplit/>
        </w:trPr>
        <w:tc>
          <w:tcPr>
            <w:tcW w:w="993" w:type="dxa"/>
          </w:tcPr>
          <w:p w:rsidR="00626D6B" w:rsidRPr="00FA3799" w:rsidRDefault="00626D6B" w:rsidP="00FA3799">
            <w:pPr>
              <w:pStyle w:val="Tabletext"/>
            </w:pPr>
            <w:r w:rsidRPr="00FA3799">
              <w:t>4.2.42</w:t>
            </w:r>
          </w:p>
        </w:tc>
        <w:tc>
          <w:tcPr>
            <w:tcW w:w="3739" w:type="dxa"/>
          </w:tcPr>
          <w:p w:rsidR="00626D6B" w:rsidRPr="00FA3799" w:rsidRDefault="00626D6B" w:rsidP="00FA3799">
            <w:pPr>
              <w:pStyle w:val="Tabletext"/>
            </w:pPr>
            <w:r w:rsidRPr="00FA3799">
              <w:t>National Congress of Australia’s First Peoples Limited</w:t>
            </w:r>
          </w:p>
        </w:tc>
        <w:tc>
          <w:tcPr>
            <w:tcW w:w="2268" w:type="dxa"/>
          </w:tcPr>
          <w:p w:rsidR="00626D6B" w:rsidRPr="00FA3799" w:rsidRDefault="00626D6B" w:rsidP="00FA3799">
            <w:pPr>
              <w:pStyle w:val="Tabletext"/>
            </w:pPr>
            <w:r w:rsidRPr="00FA3799">
              <w:t>the gift must be made after 30</w:t>
            </w:r>
            <w:r w:rsidR="00FA3799" w:rsidRPr="00FA3799">
              <w:t> </w:t>
            </w:r>
            <w:r w:rsidRPr="00FA3799">
              <w:t>June 2013</w:t>
            </w:r>
          </w:p>
        </w:tc>
      </w:tr>
    </w:tbl>
    <w:p w:rsidR="00626D6B" w:rsidRPr="00FA3799" w:rsidRDefault="00626D6B" w:rsidP="00FA3799">
      <w:pPr>
        <w:pStyle w:val="ItemHead"/>
      </w:pPr>
      <w:r w:rsidRPr="00FA3799">
        <w:t>3  Subsection</w:t>
      </w:r>
      <w:r w:rsidR="00FA3799" w:rsidRPr="00FA3799">
        <w:t> </w:t>
      </w:r>
      <w:r w:rsidRPr="00FA3799">
        <w:t>30</w:t>
      </w:r>
      <w:r w:rsidR="004948FF">
        <w:noBreakHyphen/>
      </w:r>
      <w:r w:rsidRPr="00FA3799">
        <w:t>50(2) (at the end of the table)</w:t>
      </w:r>
    </w:p>
    <w:p w:rsidR="00626D6B" w:rsidRPr="00FA3799" w:rsidRDefault="00626D6B" w:rsidP="00FA3799">
      <w:pPr>
        <w:pStyle w:val="Item"/>
      </w:pPr>
      <w:r w:rsidRPr="00FA3799">
        <w:t>Add:</w:t>
      </w:r>
    </w:p>
    <w:tbl>
      <w:tblPr>
        <w:tblW w:w="0" w:type="auto"/>
        <w:tblInd w:w="107"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851"/>
        <w:gridCol w:w="3881"/>
        <w:gridCol w:w="2268"/>
      </w:tblGrid>
      <w:tr w:rsidR="00626D6B" w:rsidRPr="00FA3799" w:rsidTr="003E5C3F">
        <w:tc>
          <w:tcPr>
            <w:tcW w:w="851" w:type="dxa"/>
            <w:tcBorders>
              <w:top w:val="nil"/>
              <w:bottom w:val="single" w:sz="4" w:space="0" w:color="auto"/>
            </w:tcBorders>
            <w:shd w:val="clear" w:color="auto" w:fill="auto"/>
          </w:tcPr>
          <w:p w:rsidR="00626D6B" w:rsidRPr="00FA3799" w:rsidRDefault="00626D6B" w:rsidP="00FA3799">
            <w:pPr>
              <w:pStyle w:val="Tabletext"/>
            </w:pPr>
            <w:r w:rsidRPr="00FA3799">
              <w:t>5.2.31</w:t>
            </w:r>
          </w:p>
        </w:tc>
        <w:tc>
          <w:tcPr>
            <w:tcW w:w="3881" w:type="dxa"/>
            <w:tcBorders>
              <w:top w:val="nil"/>
              <w:bottom w:val="single" w:sz="4" w:space="0" w:color="auto"/>
            </w:tcBorders>
            <w:shd w:val="clear" w:color="auto" w:fill="auto"/>
          </w:tcPr>
          <w:p w:rsidR="00626D6B" w:rsidRPr="00FA3799" w:rsidRDefault="00626D6B" w:rsidP="00FA3799">
            <w:pPr>
              <w:pStyle w:val="Tabletext"/>
            </w:pPr>
            <w:r w:rsidRPr="00FA3799">
              <w:t>the Anzac Centenary Public Fund</w:t>
            </w:r>
          </w:p>
        </w:tc>
        <w:tc>
          <w:tcPr>
            <w:tcW w:w="2268" w:type="dxa"/>
            <w:tcBorders>
              <w:top w:val="nil"/>
              <w:bottom w:val="single" w:sz="4" w:space="0" w:color="auto"/>
            </w:tcBorders>
            <w:shd w:val="clear" w:color="auto" w:fill="auto"/>
          </w:tcPr>
          <w:p w:rsidR="00626D6B" w:rsidRPr="00FA3799" w:rsidRDefault="00626D6B" w:rsidP="00FA3799">
            <w:pPr>
              <w:pStyle w:val="Tabletext"/>
            </w:pPr>
            <w:r w:rsidRPr="00FA3799">
              <w:t>the gift must be made after 30</w:t>
            </w:r>
            <w:r w:rsidR="00FA3799" w:rsidRPr="00FA3799">
              <w:t> </w:t>
            </w:r>
            <w:r w:rsidRPr="00FA3799">
              <w:t>November 2012 and before 1</w:t>
            </w:r>
            <w:r w:rsidR="00FA3799" w:rsidRPr="00FA3799">
              <w:t> </w:t>
            </w:r>
            <w:r w:rsidRPr="00FA3799">
              <w:t>May 2019</w:t>
            </w:r>
          </w:p>
        </w:tc>
      </w:tr>
      <w:tr w:rsidR="00626D6B" w:rsidRPr="00FA3799" w:rsidTr="003E5C3F">
        <w:tc>
          <w:tcPr>
            <w:tcW w:w="851" w:type="dxa"/>
            <w:tcBorders>
              <w:top w:val="single" w:sz="4" w:space="0" w:color="auto"/>
              <w:bottom w:val="single" w:sz="4" w:space="0" w:color="auto"/>
            </w:tcBorders>
            <w:shd w:val="clear" w:color="auto" w:fill="auto"/>
          </w:tcPr>
          <w:p w:rsidR="00626D6B" w:rsidRPr="00FA3799" w:rsidRDefault="00626D6B" w:rsidP="00FA3799">
            <w:pPr>
              <w:pStyle w:val="Tabletext"/>
            </w:pPr>
            <w:r w:rsidRPr="00FA3799">
              <w:t>5.2.32</w:t>
            </w:r>
          </w:p>
        </w:tc>
        <w:tc>
          <w:tcPr>
            <w:tcW w:w="3881" w:type="dxa"/>
            <w:tcBorders>
              <w:top w:val="single" w:sz="4" w:space="0" w:color="auto"/>
              <w:bottom w:val="single" w:sz="4" w:space="0" w:color="auto"/>
            </w:tcBorders>
            <w:shd w:val="clear" w:color="auto" w:fill="auto"/>
          </w:tcPr>
          <w:p w:rsidR="00626D6B" w:rsidRPr="00FA3799" w:rsidRDefault="00626D6B" w:rsidP="00FA3799">
            <w:pPr>
              <w:pStyle w:val="Tabletext"/>
            </w:pPr>
            <w:r w:rsidRPr="00FA3799">
              <w:t>the Australian Peacekeeping Memorial Project Incorporated</w:t>
            </w:r>
          </w:p>
        </w:tc>
        <w:tc>
          <w:tcPr>
            <w:tcW w:w="2268" w:type="dxa"/>
            <w:tcBorders>
              <w:top w:val="single" w:sz="4" w:space="0" w:color="auto"/>
              <w:bottom w:val="single" w:sz="4" w:space="0" w:color="auto"/>
            </w:tcBorders>
            <w:shd w:val="clear" w:color="auto" w:fill="auto"/>
          </w:tcPr>
          <w:p w:rsidR="00626D6B" w:rsidRPr="00FA3799" w:rsidRDefault="00626D6B" w:rsidP="00FA3799">
            <w:pPr>
              <w:pStyle w:val="Tabletext"/>
            </w:pPr>
            <w:r w:rsidRPr="00FA3799">
              <w:t>the gift must be made after 31</w:t>
            </w:r>
            <w:r w:rsidR="00FA3799" w:rsidRPr="00FA3799">
              <w:t> </w:t>
            </w:r>
            <w:r w:rsidRPr="00FA3799">
              <w:t>December 2012 and before 1</w:t>
            </w:r>
            <w:r w:rsidR="00FA3799" w:rsidRPr="00FA3799">
              <w:t> </w:t>
            </w:r>
            <w:r w:rsidRPr="00FA3799">
              <w:t>January 2015</w:t>
            </w:r>
          </w:p>
        </w:tc>
      </w:tr>
      <w:tr w:rsidR="00626D6B" w:rsidRPr="00FA3799" w:rsidTr="003E5C3F">
        <w:tc>
          <w:tcPr>
            <w:tcW w:w="851" w:type="dxa"/>
            <w:tcBorders>
              <w:bottom w:val="nil"/>
            </w:tcBorders>
            <w:shd w:val="clear" w:color="auto" w:fill="auto"/>
          </w:tcPr>
          <w:p w:rsidR="00626D6B" w:rsidRPr="00FA3799" w:rsidRDefault="00626D6B" w:rsidP="00FA3799">
            <w:pPr>
              <w:pStyle w:val="Tabletext"/>
            </w:pPr>
            <w:r w:rsidRPr="00FA3799">
              <w:t>5.2.33</w:t>
            </w:r>
          </w:p>
        </w:tc>
        <w:tc>
          <w:tcPr>
            <w:tcW w:w="3881" w:type="dxa"/>
            <w:tcBorders>
              <w:bottom w:val="nil"/>
            </w:tcBorders>
            <w:shd w:val="clear" w:color="auto" w:fill="auto"/>
          </w:tcPr>
          <w:p w:rsidR="00626D6B" w:rsidRPr="00FA3799" w:rsidRDefault="00626D6B" w:rsidP="00FA3799">
            <w:pPr>
              <w:pStyle w:val="Tabletext"/>
            </w:pPr>
            <w:r w:rsidRPr="00FA3799">
              <w:t>National Boer War Memorial Association Incorporated</w:t>
            </w:r>
          </w:p>
        </w:tc>
        <w:tc>
          <w:tcPr>
            <w:tcW w:w="2268" w:type="dxa"/>
            <w:tcBorders>
              <w:bottom w:val="nil"/>
            </w:tcBorders>
            <w:shd w:val="clear" w:color="auto" w:fill="auto"/>
          </w:tcPr>
          <w:p w:rsidR="00626D6B" w:rsidRPr="00FA3799" w:rsidRDefault="00626D6B" w:rsidP="00FA3799">
            <w:pPr>
              <w:pStyle w:val="Tabletext"/>
            </w:pPr>
            <w:r w:rsidRPr="00FA3799">
              <w:t>the gift must be made after 31</w:t>
            </w:r>
            <w:r w:rsidR="00FA3799" w:rsidRPr="00FA3799">
              <w:t> </w:t>
            </w:r>
            <w:r w:rsidRPr="00FA3799">
              <w:t>December 2012 and before 1</w:t>
            </w:r>
            <w:r w:rsidR="00FA3799" w:rsidRPr="00FA3799">
              <w:t> </w:t>
            </w:r>
            <w:r w:rsidRPr="00FA3799">
              <w:t>January 2015</w:t>
            </w:r>
          </w:p>
        </w:tc>
      </w:tr>
    </w:tbl>
    <w:p w:rsidR="00626D6B" w:rsidRPr="00FA3799" w:rsidRDefault="00626D6B" w:rsidP="00FA3799">
      <w:pPr>
        <w:pStyle w:val="ItemHead"/>
      </w:pPr>
      <w:r w:rsidRPr="00FA3799">
        <w:t>4  Section</w:t>
      </w:r>
      <w:r w:rsidR="00FA3799" w:rsidRPr="00FA3799">
        <w:t> </w:t>
      </w:r>
      <w:r w:rsidRPr="00FA3799">
        <w:t>30</w:t>
      </w:r>
      <w:r w:rsidR="004948FF">
        <w:noBreakHyphen/>
      </w:r>
      <w:r w:rsidRPr="00FA3799">
        <w:t>105 (table item</w:t>
      </w:r>
      <w:r w:rsidR="00FA3799" w:rsidRPr="00FA3799">
        <w:t> </w:t>
      </w:r>
      <w:r w:rsidRPr="00FA3799">
        <w:t>13.2.15)</w:t>
      </w:r>
    </w:p>
    <w:p w:rsidR="00626D6B" w:rsidRPr="00FA3799" w:rsidRDefault="00626D6B" w:rsidP="00FA3799">
      <w:pPr>
        <w:pStyle w:val="Item"/>
      </w:pPr>
      <w:r w:rsidRPr="00FA3799">
        <w:t>Repeal the item.</w:t>
      </w:r>
    </w:p>
    <w:p w:rsidR="00626D6B" w:rsidRPr="00FA3799" w:rsidRDefault="00626D6B" w:rsidP="00FA3799">
      <w:pPr>
        <w:pStyle w:val="ItemHead"/>
      </w:pPr>
      <w:r w:rsidRPr="00FA3799">
        <w:t>5  Section</w:t>
      </w:r>
      <w:r w:rsidR="00FA3799" w:rsidRPr="00FA3799">
        <w:t> </w:t>
      </w:r>
      <w:r w:rsidRPr="00FA3799">
        <w:t>30</w:t>
      </w:r>
      <w:r w:rsidR="004948FF">
        <w:noBreakHyphen/>
      </w:r>
      <w:r w:rsidRPr="00FA3799">
        <w:t>105 (at the end of the table)</w:t>
      </w:r>
    </w:p>
    <w:p w:rsidR="00626D6B" w:rsidRPr="00FA3799" w:rsidRDefault="00626D6B" w:rsidP="00FA3799">
      <w:pPr>
        <w:pStyle w:val="Item"/>
      </w:pPr>
      <w:r w:rsidRPr="00FA3799">
        <w:t>Add:</w:t>
      </w:r>
    </w:p>
    <w:tbl>
      <w:tblPr>
        <w:tblW w:w="0" w:type="auto"/>
        <w:tblInd w:w="1242" w:type="dxa"/>
        <w:tblLayout w:type="fixed"/>
        <w:tblLook w:val="0020" w:firstRow="1" w:lastRow="0" w:firstColumn="0" w:lastColumn="0" w:noHBand="0" w:noVBand="0"/>
      </w:tblPr>
      <w:tblGrid>
        <w:gridCol w:w="1134"/>
        <w:gridCol w:w="2835"/>
        <w:gridCol w:w="1984"/>
      </w:tblGrid>
      <w:tr w:rsidR="00626D6B" w:rsidRPr="00FA3799" w:rsidTr="003E5C3F">
        <w:tc>
          <w:tcPr>
            <w:tcW w:w="1134" w:type="dxa"/>
            <w:shd w:val="clear" w:color="auto" w:fill="auto"/>
          </w:tcPr>
          <w:p w:rsidR="00626D6B" w:rsidRPr="00FA3799" w:rsidRDefault="00626D6B" w:rsidP="00FA3799">
            <w:pPr>
              <w:pStyle w:val="Tabletext"/>
            </w:pPr>
            <w:r w:rsidRPr="00FA3799">
              <w:t>13.2.19</w:t>
            </w:r>
          </w:p>
        </w:tc>
        <w:tc>
          <w:tcPr>
            <w:tcW w:w="2835" w:type="dxa"/>
            <w:shd w:val="clear" w:color="auto" w:fill="auto"/>
          </w:tcPr>
          <w:p w:rsidR="00626D6B" w:rsidRPr="00FA3799" w:rsidRDefault="00626D6B" w:rsidP="00FA3799">
            <w:pPr>
              <w:pStyle w:val="Tabletext"/>
            </w:pPr>
            <w:r w:rsidRPr="00FA3799">
              <w:t>Philanthropy Australia Inc.</w:t>
            </w:r>
          </w:p>
        </w:tc>
        <w:tc>
          <w:tcPr>
            <w:tcW w:w="1984" w:type="dxa"/>
            <w:shd w:val="clear" w:color="auto" w:fill="auto"/>
          </w:tcPr>
          <w:p w:rsidR="00626D6B" w:rsidRPr="00FA3799" w:rsidRDefault="00626D6B" w:rsidP="00FA3799">
            <w:pPr>
              <w:pStyle w:val="Tabletext"/>
            </w:pPr>
            <w:r w:rsidRPr="00FA3799">
              <w:t>the gift must be made after 27</w:t>
            </w:r>
            <w:r w:rsidR="00FA3799" w:rsidRPr="00FA3799">
              <w:t> </w:t>
            </w:r>
            <w:r w:rsidRPr="00FA3799">
              <w:t>February 2013</w:t>
            </w:r>
          </w:p>
        </w:tc>
      </w:tr>
    </w:tbl>
    <w:p w:rsidR="00626D6B" w:rsidRPr="00FA3799" w:rsidRDefault="00626D6B" w:rsidP="00FA3799">
      <w:pPr>
        <w:pStyle w:val="ItemHead"/>
      </w:pPr>
      <w:r w:rsidRPr="00FA3799">
        <w:lastRenderedPageBreak/>
        <w:t>6  Section</w:t>
      </w:r>
      <w:r w:rsidR="00FA3799" w:rsidRPr="00FA3799">
        <w:t> </w:t>
      </w:r>
      <w:r w:rsidRPr="00FA3799">
        <w:t>30</w:t>
      </w:r>
      <w:r w:rsidR="004948FF">
        <w:noBreakHyphen/>
      </w:r>
      <w:r w:rsidRPr="00FA3799">
        <w:t>315 (after table item</w:t>
      </w:r>
      <w:r w:rsidR="00FA3799" w:rsidRPr="00FA3799">
        <w:t> </w:t>
      </w:r>
      <w:r w:rsidRPr="00FA3799">
        <w:t>4A)</w:t>
      </w:r>
    </w:p>
    <w:p w:rsidR="00626D6B" w:rsidRPr="00FA3799" w:rsidRDefault="00626D6B" w:rsidP="00FA3799">
      <w:pPr>
        <w:pStyle w:val="Item"/>
      </w:pPr>
      <w:r w:rsidRPr="00FA3799">
        <w:t>Insert:</w:t>
      </w:r>
    </w:p>
    <w:tbl>
      <w:tblPr>
        <w:tblW w:w="7450" w:type="dxa"/>
        <w:tblInd w:w="108" w:type="dxa"/>
        <w:tblLayout w:type="fixed"/>
        <w:tblLook w:val="0000" w:firstRow="0" w:lastRow="0" w:firstColumn="0" w:lastColumn="0" w:noHBand="0" w:noVBand="0"/>
      </w:tblPr>
      <w:tblGrid>
        <w:gridCol w:w="1094"/>
        <w:gridCol w:w="3836"/>
        <w:gridCol w:w="2520"/>
      </w:tblGrid>
      <w:tr w:rsidR="00626D6B" w:rsidRPr="00FA3799" w:rsidTr="003E5C3F">
        <w:tc>
          <w:tcPr>
            <w:tcW w:w="1094" w:type="dxa"/>
            <w:shd w:val="clear" w:color="auto" w:fill="auto"/>
          </w:tcPr>
          <w:p w:rsidR="00626D6B" w:rsidRPr="00FA3799" w:rsidRDefault="00626D6B" w:rsidP="00FA3799">
            <w:pPr>
              <w:pStyle w:val="Tabletext"/>
            </w:pPr>
            <w:r w:rsidRPr="00FA3799">
              <w:t>5</w:t>
            </w:r>
          </w:p>
        </w:tc>
        <w:tc>
          <w:tcPr>
            <w:tcW w:w="3836" w:type="dxa"/>
            <w:shd w:val="clear" w:color="auto" w:fill="auto"/>
          </w:tcPr>
          <w:p w:rsidR="00626D6B" w:rsidRPr="00FA3799" w:rsidRDefault="00626D6B" w:rsidP="00FA3799">
            <w:pPr>
              <w:pStyle w:val="Tabletext"/>
            </w:pPr>
            <w:r w:rsidRPr="00FA3799">
              <w:t>Anzac Centenary Public Fund</w:t>
            </w:r>
          </w:p>
        </w:tc>
        <w:tc>
          <w:tcPr>
            <w:tcW w:w="2520" w:type="dxa"/>
            <w:shd w:val="clear" w:color="auto" w:fill="auto"/>
          </w:tcPr>
          <w:p w:rsidR="00626D6B" w:rsidRPr="00FA3799" w:rsidRDefault="00626D6B" w:rsidP="00FA3799">
            <w:pPr>
              <w:pStyle w:val="Tabletext"/>
            </w:pPr>
            <w:r w:rsidRPr="00FA3799">
              <w:t>item</w:t>
            </w:r>
            <w:r w:rsidR="00FA3799" w:rsidRPr="00FA3799">
              <w:t> </w:t>
            </w:r>
            <w:r w:rsidRPr="00FA3799">
              <w:t>5.2.31</w:t>
            </w:r>
          </w:p>
        </w:tc>
      </w:tr>
    </w:tbl>
    <w:p w:rsidR="00626D6B" w:rsidRPr="00FA3799" w:rsidRDefault="00626D6B" w:rsidP="00FA3799">
      <w:pPr>
        <w:pStyle w:val="ItemHead"/>
      </w:pPr>
      <w:r w:rsidRPr="00FA3799">
        <w:t>7  Section</w:t>
      </w:r>
      <w:r w:rsidR="00FA3799" w:rsidRPr="00FA3799">
        <w:t> </w:t>
      </w:r>
      <w:r w:rsidRPr="00FA3799">
        <w:t>30</w:t>
      </w:r>
      <w:r w:rsidR="004948FF">
        <w:noBreakHyphen/>
      </w:r>
      <w:r w:rsidRPr="00FA3799">
        <w:t>315 (cell at table item</w:t>
      </w:r>
      <w:r w:rsidR="00FA3799" w:rsidRPr="00FA3799">
        <w:t> </w:t>
      </w:r>
      <w:r w:rsidRPr="00FA3799">
        <w:t>24B, column headed “Provision”)</w:t>
      </w:r>
    </w:p>
    <w:p w:rsidR="00626D6B" w:rsidRPr="00FA3799" w:rsidRDefault="00626D6B" w:rsidP="00FA3799">
      <w:pPr>
        <w:pStyle w:val="Item"/>
      </w:pPr>
      <w:r w:rsidRPr="00FA3799">
        <w:t>Repeal the cell, substitute:</w:t>
      </w:r>
    </w:p>
    <w:tbl>
      <w:tblPr>
        <w:tblW w:w="2520" w:type="dxa"/>
        <w:tblInd w:w="108" w:type="dxa"/>
        <w:tblLayout w:type="fixed"/>
        <w:tblLook w:val="0000" w:firstRow="0" w:lastRow="0" w:firstColumn="0" w:lastColumn="0" w:noHBand="0" w:noVBand="0"/>
      </w:tblPr>
      <w:tblGrid>
        <w:gridCol w:w="2520"/>
      </w:tblGrid>
      <w:tr w:rsidR="00626D6B" w:rsidRPr="00FA3799" w:rsidTr="003E5C3F">
        <w:trPr>
          <w:cantSplit/>
        </w:trPr>
        <w:tc>
          <w:tcPr>
            <w:tcW w:w="2520" w:type="dxa"/>
            <w:shd w:val="clear" w:color="auto" w:fill="auto"/>
          </w:tcPr>
          <w:p w:rsidR="00626D6B" w:rsidRPr="00FA3799" w:rsidRDefault="00626D6B" w:rsidP="00FA3799">
            <w:pPr>
              <w:pStyle w:val="Tabletext"/>
            </w:pPr>
            <w:r w:rsidRPr="00FA3799">
              <w:t>item</w:t>
            </w:r>
            <w:r w:rsidR="00FA3799" w:rsidRPr="00FA3799">
              <w:t> </w:t>
            </w:r>
            <w:r w:rsidRPr="00FA3799">
              <w:t>5.2.32</w:t>
            </w:r>
          </w:p>
        </w:tc>
      </w:tr>
    </w:tbl>
    <w:p w:rsidR="00626D6B" w:rsidRPr="00FA3799" w:rsidRDefault="00626D6B" w:rsidP="00FA3799">
      <w:pPr>
        <w:pStyle w:val="ItemHead"/>
      </w:pPr>
      <w:r w:rsidRPr="00FA3799">
        <w:t>8  Section</w:t>
      </w:r>
      <w:r w:rsidR="00FA3799" w:rsidRPr="00FA3799">
        <w:t> </w:t>
      </w:r>
      <w:r w:rsidRPr="00FA3799">
        <w:t>30</w:t>
      </w:r>
      <w:r w:rsidR="004948FF">
        <w:noBreakHyphen/>
      </w:r>
      <w:r w:rsidRPr="00FA3799">
        <w:t>315 (after table item</w:t>
      </w:r>
      <w:r w:rsidR="00FA3799" w:rsidRPr="00FA3799">
        <w:t> </w:t>
      </w:r>
      <w:r w:rsidRPr="00FA3799">
        <w:t>37)</w:t>
      </w:r>
    </w:p>
    <w:p w:rsidR="00626D6B" w:rsidRPr="00FA3799" w:rsidRDefault="00626D6B" w:rsidP="00FA3799">
      <w:pPr>
        <w:pStyle w:val="Item"/>
      </w:pPr>
      <w:r w:rsidRPr="00FA3799">
        <w:t>Insert:</w:t>
      </w:r>
    </w:p>
    <w:tbl>
      <w:tblPr>
        <w:tblW w:w="7450" w:type="dxa"/>
        <w:tblInd w:w="108" w:type="dxa"/>
        <w:tblLayout w:type="fixed"/>
        <w:tblLook w:val="0000" w:firstRow="0" w:lastRow="0" w:firstColumn="0" w:lastColumn="0" w:noHBand="0" w:noVBand="0"/>
      </w:tblPr>
      <w:tblGrid>
        <w:gridCol w:w="1094"/>
        <w:gridCol w:w="3836"/>
        <w:gridCol w:w="2520"/>
      </w:tblGrid>
      <w:tr w:rsidR="00626D6B" w:rsidRPr="00FA3799" w:rsidTr="003E5C3F">
        <w:tc>
          <w:tcPr>
            <w:tcW w:w="1094" w:type="dxa"/>
            <w:shd w:val="clear" w:color="auto" w:fill="auto"/>
          </w:tcPr>
          <w:p w:rsidR="00626D6B" w:rsidRPr="00FA3799" w:rsidRDefault="00626D6B" w:rsidP="00FA3799">
            <w:pPr>
              <w:pStyle w:val="Tabletext"/>
            </w:pPr>
            <w:r w:rsidRPr="00FA3799">
              <w:t>38</w:t>
            </w:r>
          </w:p>
        </w:tc>
        <w:tc>
          <w:tcPr>
            <w:tcW w:w="3836" w:type="dxa"/>
            <w:shd w:val="clear" w:color="auto" w:fill="auto"/>
          </w:tcPr>
          <w:p w:rsidR="00626D6B" w:rsidRPr="00FA3799" w:rsidRDefault="00626D6B" w:rsidP="00FA3799">
            <w:pPr>
              <w:pStyle w:val="Tabletext"/>
            </w:pPr>
            <w:r w:rsidRPr="00FA3799">
              <w:t>Conversation Trust</w:t>
            </w:r>
          </w:p>
        </w:tc>
        <w:tc>
          <w:tcPr>
            <w:tcW w:w="2520" w:type="dxa"/>
            <w:shd w:val="clear" w:color="auto" w:fill="auto"/>
          </w:tcPr>
          <w:p w:rsidR="00626D6B" w:rsidRPr="00FA3799" w:rsidRDefault="00626D6B" w:rsidP="00FA3799">
            <w:pPr>
              <w:pStyle w:val="Tabletext"/>
            </w:pPr>
            <w:r w:rsidRPr="00FA3799">
              <w:t>item</w:t>
            </w:r>
            <w:r w:rsidR="00FA3799" w:rsidRPr="00FA3799">
              <w:t> </w:t>
            </w:r>
            <w:r w:rsidRPr="00FA3799">
              <w:t>2.2.42</w:t>
            </w:r>
          </w:p>
        </w:tc>
      </w:tr>
    </w:tbl>
    <w:p w:rsidR="00626D6B" w:rsidRPr="00FA3799" w:rsidRDefault="00626D6B" w:rsidP="00FA3799">
      <w:pPr>
        <w:pStyle w:val="ItemHead"/>
      </w:pPr>
      <w:r w:rsidRPr="00FA3799">
        <w:t>9  Section</w:t>
      </w:r>
      <w:r w:rsidR="00FA3799" w:rsidRPr="00FA3799">
        <w:t> </w:t>
      </w:r>
      <w:r w:rsidRPr="00FA3799">
        <w:t>30</w:t>
      </w:r>
      <w:r w:rsidR="004948FF">
        <w:noBreakHyphen/>
      </w:r>
      <w:r w:rsidRPr="00FA3799">
        <w:t>315 (after table item</w:t>
      </w:r>
      <w:r w:rsidR="00FA3799" w:rsidRPr="00FA3799">
        <w:t> </w:t>
      </w:r>
      <w:r w:rsidRPr="00FA3799">
        <w:t>73)</w:t>
      </w:r>
    </w:p>
    <w:p w:rsidR="00626D6B" w:rsidRPr="00FA3799" w:rsidRDefault="00626D6B" w:rsidP="00FA3799">
      <w:pPr>
        <w:pStyle w:val="Item"/>
      </w:pPr>
      <w:r w:rsidRPr="00FA3799">
        <w:t>Insert:</w:t>
      </w:r>
    </w:p>
    <w:tbl>
      <w:tblPr>
        <w:tblW w:w="7450" w:type="dxa"/>
        <w:tblInd w:w="108" w:type="dxa"/>
        <w:tblLayout w:type="fixed"/>
        <w:tblLook w:val="0000" w:firstRow="0" w:lastRow="0" w:firstColumn="0" w:lastColumn="0" w:noHBand="0" w:noVBand="0"/>
      </w:tblPr>
      <w:tblGrid>
        <w:gridCol w:w="1094"/>
        <w:gridCol w:w="3836"/>
        <w:gridCol w:w="2520"/>
      </w:tblGrid>
      <w:tr w:rsidR="00626D6B" w:rsidRPr="00FA3799" w:rsidTr="003E5C3F">
        <w:tc>
          <w:tcPr>
            <w:tcW w:w="1094" w:type="dxa"/>
            <w:shd w:val="clear" w:color="auto" w:fill="auto"/>
          </w:tcPr>
          <w:p w:rsidR="00626D6B" w:rsidRPr="00FA3799" w:rsidRDefault="00626D6B" w:rsidP="00FA3799">
            <w:pPr>
              <w:pStyle w:val="Tabletext"/>
            </w:pPr>
            <w:r w:rsidRPr="00FA3799">
              <w:t>73AA</w:t>
            </w:r>
          </w:p>
        </w:tc>
        <w:tc>
          <w:tcPr>
            <w:tcW w:w="3836" w:type="dxa"/>
            <w:shd w:val="clear" w:color="auto" w:fill="auto"/>
          </w:tcPr>
          <w:p w:rsidR="00626D6B" w:rsidRPr="00FA3799" w:rsidRDefault="00626D6B" w:rsidP="00FA3799">
            <w:pPr>
              <w:pStyle w:val="Tabletext"/>
            </w:pPr>
            <w:r w:rsidRPr="00FA3799">
              <w:t>National Boer War Memorial Association Incorporated</w:t>
            </w:r>
          </w:p>
        </w:tc>
        <w:tc>
          <w:tcPr>
            <w:tcW w:w="2520" w:type="dxa"/>
            <w:shd w:val="clear" w:color="auto" w:fill="auto"/>
          </w:tcPr>
          <w:p w:rsidR="00626D6B" w:rsidRPr="00FA3799" w:rsidRDefault="00626D6B" w:rsidP="00FA3799">
            <w:pPr>
              <w:pStyle w:val="Tabletext"/>
            </w:pPr>
            <w:r w:rsidRPr="00FA3799">
              <w:t>item</w:t>
            </w:r>
            <w:r w:rsidR="00FA3799" w:rsidRPr="00FA3799">
              <w:t> </w:t>
            </w:r>
            <w:r w:rsidRPr="00FA3799">
              <w:t>5.2.33</w:t>
            </w:r>
          </w:p>
        </w:tc>
      </w:tr>
    </w:tbl>
    <w:p w:rsidR="00626D6B" w:rsidRPr="00FA3799" w:rsidRDefault="00626D6B" w:rsidP="00FA3799">
      <w:pPr>
        <w:pStyle w:val="ItemHead"/>
      </w:pPr>
      <w:r w:rsidRPr="00FA3799">
        <w:t>10  Section</w:t>
      </w:r>
      <w:r w:rsidR="00FA3799" w:rsidRPr="00FA3799">
        <w:t> </w:t>
      </w:r>
      <w:r w:rsidRPr="00FA3799">
        <w:t>30</w:t>
      </w:r>
      <w:r w:rsidR="004948FF">
        <w:noBreakHyphen/>
      </w:r>
      <w:r w:rsidRPr="00FA3799">
        <w:t>315 (after table item</w:t>
      </w:r>
      <w:r w:rsidR="00FA3799" w:rsidRPr="00FA3799">
        <w:t> </w:t>
      </w:r>
      <w:r w:rsidRPr="00FA3799">
        <w:t>73A)</w:t>
      </w:r>
    </w:p>
    <w:p w:rsidR="00626D6B" w:rsidRPr="00FA3799" w:rsidRDefault="00626D6B" w:rsidP="00FA3799">
      <w:pPr>
        <w:pStyle w:val="Item"/>
      </w:pPr>
      <w:r w:rsidRPr="00FA3799">
        <w:t>Insert:</w:t>
      </w:r>
    </w:p>
    <w:tbl>
      <w:tblPr>
        <w:tblW w:w="7450" w:type="dxa"/>
        <w:tblInd w:w="108" w:type="dxa"/>
        <w:tblLayout w:type="fixed"/>
        <w:tblLook w:val="0000" w:firstRow="0" w:lastRow="0" w:firstColumn="0" w:lastColumn="0" w:noHBand="0" w:noVBand="0"/>
      </w:tblPr>
      <w:tblGrid>
        <w:gridCol w:w="1094"/>
        <w:gridCol w:w="3836"/>
        <w:gridCol w:w="2520"/>
      </w:tblGrid>
      <w:tr w:rsidR="00626D6B" w:rsidRPr="00FA3799" w:rsidTr="003E5C3F">
        <w:trPr>
          <w:cantSplit/>
        </w:trPr>
        <w:tc>
          <w:tcPr>
            <w:tcW w:w="1094" w:type="dxa"/>
            <w:shd w:val="clear" w:color="auto" w:fill="auto"/>
          </w:tcPr>
          <w:p w:rsidR="00626D6B" w:rsidRPr="00FA3799" w:rsidRDefault="00626D6B" w:rsidP="00FA3799">
            <w:pPr>
              <w:pStyle w:val="Tabletext"/>
            </w:pPr>
            <w:r w:rsidRPr="00FA3799">
              <w:t>73B</w:t>
            </w:r>
          </w:p>
        </w:tc>
        <w:tc>
          <w:tcPr>
            <w:tcW w:w="3836" w:type="dxa"/>
            <w:shd w:val="clear" w:color="auto" w:fill="auto"/>
          </w:tcPr>
          <w:p w:rsidR="00626D6B" w:rsidRPr="00FA3799" w:rsidRDefault="00626D6B" w:rsidP="00FA3799">
            <w:pPr>
              <w:pStyle w:val="Tabletext"/>
            </w:pPr>
            <w:r w:rsidRPr="00FA3799">
              <w:t>National Congress of Australia’s First Peoples Limited</w:t>
            </w:r>
          </w:p>
        </w:tc>
        <w:tc>
          <w:tcPr>
            <w:tcW w:w="2520" w:type="dxa"/>
            <w:shd w:val="clear" w:color="auto" w:fill="auto"/>
          </w:tcPr>
          <w:p w:rsidR="00626D6B" w:rsidRPr="00FA3799" w:rsidRDefault="00626D6B" w:rsidP="00FA3799">
            <w:pPr>
              <w:pStyle w:val="Tabletext"/>
            </w:pPr>
            <w:r w:rsidRPr="00FA3799">
              <w:t>item</w:t>
            </w:r>
            <w:r w:rsidR="00FA3799" w:rsidRPr="00FA3799">
              <w:t> </w:t>
            </w:r>
            <w:r w:rsidRPr="00FA3799">
              <w:t>4.2.42</w:t>
            </w:r>
          </w:p>
        </w:tc>
      </w:tr>
    </w:tbl>
    <w:p w:rsidR="00626D6B" w:rsidRPr="00FA3799" w:rsidRDefault="00626D6B" w:rsidP="00FA3799">
      <w:pPr>
        <w:pStyle w:val="ItemHead"/>
      </w:pPr>
      <w:r w:rsidRPr="00FA3799">
        <w:t>11  Section</w:t>
      </w:r>
      <w:r w:rsidR="00FA3799" w:rsidRPr="00FA3799">
        <w:t> </w:t>
      </w:r>
      <w:r w:rsidRPr="00FA3799">
        <w:t>30</w:t>
      </w:r>
      <w:r w:rsidR="004948FF">
        <w:noBreakHyphen/>
      </w:r>
      <w:r w:rsidRPr="00FA3799">
        <w:t>315 (after table item</w:t>
      </w:r>
      <w:r w:rsidR="00FA3799" w:rsidRPr="00FA3799">
        <w:t> </w:t>
      </w:r>
      <w:r w:rsidRPr="00FA3799">
        <w:t>85)</w:t>
      </w:r>
    </w:p>
    <w:p w:rsidR="00626D6B" w:rsidRPr="00FA3799" w:rsidRDefault="00626D6B" w:rsidP="00FA3799">
      <w:pPr>
        <w:pStyle w:val="Item"/>
      </w:pPr>
      <w:r w:rsidRPr="00FA3799">
        <w:t>Insert:</w:t>
      </w:r>
    </w:p>
    <w:tbl>
      <w:tblPr>
        <w:tblW w:w="7450" w:type="dxa"/>
        <w:tblInd w:w="108" w:type="dxa"/>
        <w:tblLayout w:type="fixed"/>
        <w:tblLook w:val="0000" w:firstRow="0" w:lastRow="0" w:firstColumn="0" w:lastColumn="0" w:noHBand="0" w:noVBand="0"/>
      </w:tblPr>
      <w:tblGrid>
        <w:gridCol w:w="1094"/>
        <w:gridCol w:w="3836"/>
        <w:gridCol w:w="2520"/>
      </w:tblGrid>
      <w:tr w:rsidR="00626D6B" w:rsidRPr="00FA3799" w:rsidTr="003E5C3F">
        <w:trPr>
          <w:cantSplit/>
        </w:trPr>
        <w:tc>
          <w:tcPr>
            <w:tcW w:w="1094" w:type="dxa"/>
            <w:shd w:val="clear" w:color="auto" w:fill="auto"/>
          </w:tcPr>
          <w:p w:rsidR="00626D6B" w:rsidRPr="00FA3799" w:rsidRDefault="00626D6B" w:rsidP="00FA3799">
            <w:pPr>
              <w:pStyle w:val="Tabletext"/>
            </w:pPr>
            <w:r w:rsidRPr="00FA3799">
              <w:t>85A</w:t>
            </w:r>
          </w:p>
        </w:tc>
        <w:tc>
          <w:tcPr>
            <w:tcW w:w="3836" w:type="dxa"/>
            <w:shd w:val="clear" w:color="auto" w:fill="auto"/>
          </w:tcPr>
          <w:p w:rsidR="00626D6B" w:rsidRPr="00FA3799" w:rsidRDefault="00626D6B" w:rsidP="00FA3799">
            <w:pPr>
              <w:pStyle w:val="Tabletext"/>
            </w:pPr>
            <w:r w:rsidRPr="00FA3799">
              <w:t>Philanthropy Australia Inc.</w:t>
            </w:r>
          </w:p>
        </w:tc>
        <w:tc>
          <w:tcPr>
            <w:tcW w:w="2520" w:type="dxa"/>
            <w:shd w:val="clear" w:color="auto" w:fill="auto"/>
          </w:tcPr>
          <w:p w:rsidR="00626D6B" w:rsidRPr="00FA3799" w:rsidRDefault="00626D6B" w:rsidP="00FA3799">
            <w:pPr>
              <w:pStyle w:val="Tabletext"/>
            </w:pPr>
            <w:r w:rsidRPr="00FA3799">
              <w:t>item</w:t>
            </w:r>
            <w:r w:rsidR="00FA3799" w:rsidRPr="00FA3799">
              <w:t> </w:t>
            </w:r>
            <w:r w:rsidRPr="00FA3799">
              <w:t>13.2.19</w:t>
            </w:r>
          </w:p>
        </w:tc>
      </w:tr>
    </w:tbl>
    <w:p w:rsidR="00626D6B" w:rsidRPr="00FA3799" w:rsidRDefault="00626D6B" w:rsidP="00FA3799">
      <w:pPr>
        <w:pStyle w:val="ActHead7"/>
        <w:pageBreakBefore/>
      </w:pPr>
      <w:bookmarkStart w:id="26" w:name="_Toc361141160"/>
      <w:r w:rsidRPr="00FA3799">
        <w:rPr>
          <w:rStyle w:val="CharAmPartNo"/>
        </w:rPr>
        <w:lastRenderedPageBreak/>
        <w:t>Part</w:t>
      </w:r>
      <w:r w:rsidR="00FA3799" w:rsidRPr="00FA3799">
        <w:rPr>
          <w:rStyle w:val="CharAmPartNo"/>
        </w:rPr>
        <w:t> </w:t>
      </w:r>
      <w:r w:rsidRPr="00FA3799">
        <w:rPr>
          <w:rStyle w:val="CharAmPartNo"/>
        </w:rPr>
        <w:t>2</w:t>
      </w:r>
      <w:r w:rsidRPr="00FA3799">
        <w:t>—</w:t>
      </w:r>
      <w:r w:rsidRPr="00FA3799">
        <w:rPr>
          <w:rStyle w:val="CharAmPartText"/>
        </w:rPr>
        <w:t>Sunsetting</w:t>
      </w:r>
      <w:bookmarkEnd w:id="26"/>
    </w:p>
    <w:p w:rsidR="00626D6B" w:rsidRPr="00FA3799" w:rsidRDefault="00626D6B" w:rsidP="00FA3799">
      <w:pPr>
        <w:pStyle w:val="ActHead8"/>
      </w:pPr>
      <w:bookmarkStart w:id="27" w:name="_Toc361141161"/>
      <w:r w:rsidRPr="00FA3799">
        <w:t>Division</w:t>
      </w:r>
      <w:r w:rsidR="00FA3799" w:rsidRPr="00FA3799">
        <w:t> </w:t>
      </w:r>
      <w:r w:rsidRPr="00FA3799">
        <w:t>1—Repeal on 1</w:t>
      </w:r>
      <w:r w:rsidR="00FA3799" w:rsidRPr="00FA3799">
        <w:t> </w:t>
      </w:r>
      <w:r w:rsidRPr="00FA3799">
        <w:t>July 2019</w:t>
      </w:r>
      <w:bookmarkEnd w:id="27"/>
    </w:p>
    <w:p w:rsidR="00626D6B" w:rsidRPr="00FA3799" w:rsidRDefault="00626D6B" w:rsidP="00FA3799">
      <w:pPr>
        <w:pStyle w:val="ActHead9"/>
        <w:rPr>
          <w:i w:val="0"/>
        </w:rPr>
      </w:pPr>
      <w:bookmarkStart w:id="28" w:name="_Toc361141162"/>
      <w:r w:rsidRPr="00FA3799">
        <w:t>Income Tax Assessment Act 1997</w:t>
      </w:r>
      <w:bookmarkEnd w:id="28"/>
    </w:p>
    <w:p w:rsidR="00626D6B" w:rsidRPr="00FA3799" w:rsidRDefault="00626D6B" w:rsidP="00FA3799">
      <w:pPr>
        <w:pStyle w:val="ItemHead"/>
      </w:pPr>
      <w:r w:rsidRPr="00FA3799">
        <w:t>12  Subsection</w:t>
      </w:r>
      <w:r w:rsidR="00FA3799" w:rsidRPr="00FA3799">
        <w:t> </w:t>
      </w:r>
      <w:r w:rsidRPr="00FA3799">
        <w:t>30</w:t>
      </w:r>
      <w:r w:rsidR="004948FF">
        <w:noBreakHyphen/>
      </w:r>
      <w:r w:rsidRPr="00FA3799">
        <w:t>50(2) (table items</w:t>
      </w:r>
      <w:r w:rsidR="00FA3799" w:rsidRPr="00FA3799">
        <w:t> </w:t>
      </w:r>
      <w:r w:rsidRPr="00FA3799">
        <w:t>5.2.32 and 5.2.33)</w:t>
      </w:r>
    </w:p>
    <w:p w:rsidR="00626D6B" w:rsidRPr="00FA3799" w:rsidRDefault="00626D6B" w:rsidP="00FA3799">
      <w:pPr>
        <w:pStyle w:val="Item"/>
      </w:pPr>
      <w:r w:rsidRPr="00FA3799">
        <w:t>Repeal the items.</w:t>
      </w:r>
    </w:p>
    <w:p w:rsidR="00626D6B" w:rsidRPr="00FA3799" w:rsidRDefault="00626D6B" w:rsidP="00FA3799">
      <w:pPr>
        <w:pStyle w:val="ItemHead"/>
      </w:pPr>
      <w:r w:rsidRPr="00FA3799">
        <w:t>13  Section</w:t>
      </w:r>
      <w:r w:rsidR="00FA3799" w:rsidRPr="00FA3799">
        <w:t> </w:t>
      </w:r>
      <w:r w:rsidRPr="00FA3799">
        <w:t>30</w:t>
      </w:r>
      <w:r w:rsidR="004948FF">
        <w:noBreakHyphen/>
      </w:r>
      <w:r w:rsidRPr="00FA3799">
        <w:t>315 (table items</w:t>
      </w:r>
      <w:r w:rsidR="00FA3799" w:rsidRPr="00FA3799">
        <w:t> </w:t>
      </w:r>
      <w:r w:rsidRPr="00FA3799">
        <w:t>24B and 73AA)</w:t>
      </w:r>
    </w:p>
    <w:p w:rsidR="00626D6B" w:rsidRPr="00FA3799" w:rsidRDefault="00626D6B" w:rsidP="00FA3799">
      <w:pPr>
        <w:pStyle w:val="Item"/>
      </w:pPr>
      <w:r w:rsidRPr="00FA3799">
        <w:t>Repeal the items.</w:t>
      </w:r>
    </w:p>
    <w:p w:rsidR="00626D6B" w:rsidRPr="00FA3799" w:rsidRDefault="00626D6B" w:rsidP="00FA3799">
      <w:pPr>
        <w:pStyle w:val="ActHead8"/>
      </w:pPr>
      <w:bookmarkStart w:id="29" w:name="_Toc361141163"/>
      <w:r w:rsidRPr="00FA3799">
        <w:t>Division</w:t>
      </w:r>
      <w:r w:rsidR="00FA3799" w:rsidRPr="00FA3799">
        <w:t> </w:t>
      </w:r>
      <w:r w:rsidRPr="00FA3799">
        <w:t>2—Repeal on 1</w:t>
      </w:r>
      <w:r w:rsidR="00FA3799" w:rsidRPr="00FA3799">
        <w:t> </w:t>
      </w:r>
      <w:r w:rsidRPr="00FA3799">
        <w:t>July 2023</w:t>
      </w:r>
      <w:bookmarkEnd w:id="29"/>
    </w:p>
    <w:p w:rsidR="00626D6B" w:rsidRPr="00FA3799" w:rsidRDefault="00626D6B" w:rsidP="00FA3799">
      <w:pPr>
        <w:pStyle w:val="ActHead9"/>
        <w:rPr>
          <w:i w:val="0"/>
        </w:rPr>
      </w:pPr>
      <w:bookmarkStart w:id="30" w:name="_Toc361141164"/>
      <w:r w:rsidRPr="00FA3799">
        <w:t>Income Tax Assessment Act 1997</w:t>
      </w:r>
      <w:bookmarkEnd w:id="30"/>
    </w:p>
    <w:p w:rsidR="00626D6B" w:rsidRPr="00FA3799" w:rsidRDefault="00626D6B" w:rsidP="00FA3799">
      <w:pPr>
        <w:pStyle w:val="ItemHead"/>
      </w:pPr>
      <w:r w:rsidRPr="00FA3799">
        <w:t>14  Subsection</w:t>
      </w:r>
      <w:r w:rsidR="00FA3799" w:rsidRPr="00FA3799">
        <w:t> </w:t>
      </w:r>
      <w:r w:rsidRPr="00FA3799">
        <w:t>30</w:t>
      </w:r>
      <w:r w:rsidR="004948FF">
        <w:noBreakHyphen/>
      </w:r>
      <w:r w:rsidRPr="00FA3799">
        <w:t>50(2) (table item</w:t>
      </w:r>
      <w:r w:rsidR="00FA3799" w:rsidRPr="00FA3799">
        <w:t> </w:t>
      </w:r>
      <w:r w:rsidRPr="00FA3799">
        <w:t>5.2.31)</w:t>
      </w:r>
    </w:p>
    <w:p w:rsidR="00626D6B" w:rsidRPr="00FA3799" w:rsidRDefault="00626D6B" w:rsidP="00FA3799">
      <w:pPr>
        <w:pStyle w:val="Item"/>
      </w:pPr>
      <w:r w:rsidRPr="00FA3799">
        <w:t>Repeal the item.</w:t>
      </w:r>
    </w:p>
    <w:p w:rsidR="00626D6B" w:rsidRPr="00FA3799" w:rsidRDefault="00626D6B" w:rsidP="00FA3799">
      <w:pPr>
        <w:pStyle w:val="ItemHead"/>
      </w:pPr>
      <w:r w:rsidRPr="00FA3799">
        <w:t>15  Section</w:t>
      </w:r>
      <w:r w:rsidR="00FA3799" w:rsidRPr="00FA3799">
        <w:t> </w:t>
      </w:r>
      <w:r w:rsidRPr="00FA3799">
        <w:t>30</w:t>
      </w:r>
      <w:r w:rsidR="004948FF">
        <w:noBreakHyphen/>
      </w:r>
      <w:r w:rsidRPr="00FA3799">
        <w:t>315 (table item</w:t>
      </w:r>
      <w:r w:rsidR="00FA3799" w:rsidRPr="00FA3799">
        <w:t> </w:t>
      </w:r>
      <w:r w:rsidRPr="00FA3799">
        <w:t>5)</w:t>
      </w:r>
    </w:p>
    <w:p w:rsidR="00626D6B" w:rsidRPr="00FA3799" w:rsidRDefault="00626D6B" w:rsidP="00FA3799">
      <w:pPr>
        <w:pStyle w:val="Item"/>
      </w:pPr>
      <w:r w:rsidRPr="00FA3799">
        <w:t>Repeal the item.</w:t>
      </w:r>
    </w:p>
    <w:p w:rsidR="00681F62" w:rsidRPr="00FA3799" w:rsidRDefault="00311747" w:rsidP="00FA3799">
      <w:pPr>
        <w:pStyle w:val="ActHead6"/>
        <w:pageBreakBefore/>
      </w:pPr>
      <w:bookmarkStart w:id="31" w:name="_Toc361141165"/>
      <w:r w:rsidRPr="00FA3799">
        <w:rPr>
          <w:rStyle w:val="CharAmSchNo"/>
        </w:rPr>
        <w:lastRenderedPageBreak/>
        <w:t>Schedule</w:t>
      </w:r>
      <w:r w:rsidR="00FA3799" w:rsidRPr="00FA3799">
        <w:rPr>
          <w:rStyle w:val="CharAmSchNo"/>
        </w:rPr>
        <w:t> </w:t>
      </w:r>
      <w:r w:rsidRPr="00FA3799">
        <w:rPr>
          <w:rStyle w:val="CharAmSchNo"/>
        </w:rPr>
        <w:t>5</w:t>
      </w:r>
      <w:r w:rsidRPr="00FA3799">
        <w:t>—</w:t>
      </w:r>
      <w:r w:rsidR="00681F62" w:rsidRPr="00FA3799">
        <w:rPr>
          <w:rStyle w:val="CharAmSchText"/>
        </w:rPr>
        <w:t>Merging multiple accounts in a superannuation entity</w:t>
      </w:r>
      <w:bookmarkEnd w:id="31"/>
    </w:p>
    <w:p w:rsidR="00681F62" w:rsidRPr="00FA3799" w:rsidRDefault="00681F62" w:rsidP="00FA3799">
      <w:pPr>
        <w:pStyle w:val="Header"/>
      </w:pPr>
      <w:r w:rsidRPr="00FA3799">
        <w:rPr>
          <w:rStyle w:val="CharAmPartNo"/>
        </w:rPr>
        <w:t xml:space="preserve"> </w:t>
      </w:r>
      <w:r w:rsidRPr="00FA3799">
        <w:rPr>
          <w:rStyle w:val="CharAmPartText"/>
        </w:rPr>
        <w:t xml:space="preserve"> </w:t>
      </w:r>
    </w:p>
    <w:p w:rsidR="00681F62" w:rsidRPr="00FA3799" w:rsidRDefault="00681F62" w:rsidP="00FA3799">
      <w:pPr>
        <w:pStyle w:val="ActHead9"/>
        <w:rPr>
          <w:i w:val="0"/>
        </w:rPr>
      </w:pPr>
      <w:bookmarkStart w:id="32" w:name="_Toc361141166"/>
      <w:r w:rsidRPr="00FA3799">
        <w:t>Superannuation Industry (Supervision) Act 1993</w:t>
      </w:r>
      <w:bookmarkEnd w:id="32"/>
    </w:p>
    <w:p w:rsidR="00681F62" w:rsidRPr="00FA3799" w:rsidRDefault="00681F62" w:rsidP="00FA3799">
      <w:pPr>
        <w:pStyle w:val="ItemHead"/>
      </w:pPr>
      <w:r w:rsidRPr="00FA3799">
        <w:t>1  Subsection</w:t>
      </w:r>
      <w:r w:rsidR="00FA3799" w:rsidRPr="00FA3799">
        <w:t> </w:t>
      </w:r>
      <w:r w:rsidRPr="00FA3799">
        <w:t>10(1)</w:t>
      </w:r>
    </w:p>
    <w:p w:rsidR="00681F62" w:rsidRPr="00FA3799" w:rsidRDefault="00681F62" w:rsidP="00FA3799">
      <w:pPr>
        <w:pStyle w:val="Item"/>
      </w:pPr>
      <w:r w:rsidRPr="00FA3799">
        <w:t>Insert:</w:t>
      </w:r>
    </w:p>
    <w:p w:rsidR="00681F62" w:rsidRPr="00FA3799" w:rsidRDefault="00681F62" w:rsidP="00FA3799">
      <w:pPr>
        <w:pStyle w:val="Definition"/>
      </w:pPr>
      <w:r w:rsidRPr="00FA3799">
        <w:rPr>
          <w:b/>
          <w:i/>
          <w:lang w:eastAsia="en-US"/>
        </w:rPr>
        <w:t>buy</w:t>
      </w:r>
      <w:r w:rsidR="004948FF">
        <w:rPr>
          <w:b/>
          <w:i/>
          <w:lang w:eastAsia="en-US"/>
        </w:rPr>
        <w:noBreakHyphen/>
      </w:r>
      <w:r w:rsidRPr="00FA3799">
        <w:rPr>
          <w:b/>
          <w:i/>
          <w:lang w:eastAsia="en-US"/>
        </w:rPr>
        <w:t>sell spread</w:t>
      </w:r>
      <w:r w:rsidRPr="00FA3799">
        <w:t xml:space="preserve"> </w:t>
      </w:r>
      <w:r w:rsidRPr="00FA3799">
        <w:rPr>
          <w:lang w:eastAsia="en-US"/>
        </w:rPr>
        <w:t>has the meaning given by subsection</w:t>
      </w:r>
      <w:r w:rsidR="00FA3799" w:rsidRPr="00FA3799">
        <w:rPr>
          <w:lang w:eastAsia="en-US"/>
        </w:rPr>
        <w:t> </w:t>
      </w:r>
      <w:r w:rsidRPr="00FA3799">
        <w:rPr>
          <w:lang w:eastAsia="en-US"/>
        </w:rPr>
        <w:t>29V(4).</w:t>
      </w:r>
    </w:p>
    <w:p w:rsidR="00681F62" w:rsidRPr="00FA3799" w:rsidRDefault="00681F62" w:rsidP="00FA3799">
      <w:pPr>
        <w:pStyle w:val="ItemHead"/>
      </w:pPr>
      <w:r w:rsidRPr="00FA3799">
        <w:t>2  Subsection</w:t>
      </w:r>
      <w:r w:rsidR="00FA3799" w:rsidRPr="00FA3799">
        <w:t> </w:t>
      </w:r>
      <w:r w:rsidRPr="00FA3799">
        <w:t>10(1)</w:t>
      </w:r>
    </w:p>
    <w:p w:rsidR="00681F62" w:rsidRPr="00FA3799" w:rsidRDefault="00681F62" w:rsidP="00FA3799">
      <w:pPr>
        <w:pStyle w:val="Item"/>
      </w:pPr>
      <w:r w:rsidRPr="00FA3799">
        <w:t>Insert:</w:t>
      </w:r>
    </w:p>
    <w:p w:rsidR="00681F62" w:rsidRPr="00FA3799" w:rsidRDefault="00681F62" w:rsidP="00FA3799">
      <w:pPr>
        <w:pStyle w:val="Definition"/>
      </w:pPr>
      <w:r w:rsidRPr="00FA3799">
        <w:rPr>
          <w:b/>
          <w:i/>
          <w:lang w:eastAsia="en-US"/>
        </w:rPr>
        <w:t xml:space="preserve">superannuation account </w:t>
      </w:r>
      <w:r w:rsidRPr="00FA3799">
        <w:rPr>
          <w:lang w:eastAsia="en-US"/>
        </w:rPr>
        <w:t>has the meaning given by subsection</w:t>
      </w:r>
      <w:r w:rsidR="00FA3799" w:rsidRPr="00FA3799">
        <w:rPr>
          <w:lang w:eastAsia="en-US"/>
        </w:rPr>
        <w:t> </w:t>
      </w:r>
      <w:r w:rsidRPr="00FA3799">
        <w:rPr>
          <w:lang w:eastAsia="en-US"/>
        </w:rPr>
        <w:t>108A(3).</w:t>
      </w:r>
    </w:p>
    <w:p w:rsidR="00681F62" w:rsidRPr="00FA3799" w:rsidRDefault="00681F62" w:rsidP="00FA3799">
      <w:pPr>
        <w:pStyle w:val="ItemHead"/>
      </w:pPr>
      <w:r w:rsidRPr="00FA3799">
        <w:t>3  Before subsection</w:t>
      </w:r>
      <w:r w:rsidR="00FA3799" w:rsidRPr="00FA3799">
        <w:t> </w:t>
      </w:r>
      <w:r w:rsidRPr="00FA3799">
        <w:t>29E(7)</w:t>
      </w:r>
    </w:p>
    <w:p w:rsidR="00681F62" w:rsidRPr="00FA3799" w:rsidRDefault="00681F62" w:rsidP="00FA3799">
      <w:pPr>
        <w:pStyle w:val="Item"/>
      </w:pPr>
      <w:r w:rsidRPr="00FA3799">
        <w:t>Insert:</w:t>
      </w:r>
    </w:p>
    <w:p w:rsidR="00681F62" w:rsidRPr="00FA3799" w:rsidRDefault="00681F62" w:rsidP="00FA3799">
      <w:pPr>
        <w:pStyle w:val="SubsectionHead"/>
      </w:pPr>
      <w:r w:rsidRPr="00FA3799">
        <w:t>Complying with rules relating to merging multiple accounts in a superannuation entity</w:t>
      </w:r>
    </w:p>
    <w:p w:rsidR="00681F62" w:rsidRPr="00FA3799" w:rsidRDefault="00681F62" w:rsidP="00FA3799">
      <w:pPr>
        <w:pStyle w:val="subsection"/>
      </w:pPr>
      <w:r w:rsidRPr="00FA3799">
        <w:tab/>
        <w:t>(6E)</w:t>
      </w:r>
      <w:r w:rsidRPr="00FA3799">
        <w:tab/>
        <w:t>The following additional condition is imposed on each RSE licence that relates to a superannuation entity for which the RSE licensee has obligations under section</w:t>
      </w:r>
      <w:r w:rsidR="00FA3799" w:rsidRPr="00FA3799">
        <w:t> </w:t>
      </w:r>
      <w:r w:rsidRPr="00FA3799">
        <w:t>108A. The condition is that the RSE licensee must ensure that the rules that that section requires in relation to the superannuation entity are complied with.</w:t>
      </w:r>
    </w:p>
    <w:p w:rsidR="00681F62" w:rsidRPr="00FA3799" w:rsidRDefault="00681F62" w:rsidP="00FA3799">
      <w:pPr>
        <w:pStyle w:val="ItemHead"/>
      </w:pPr>
      <w:r w:rsidRPr="00FA3799">
        <w:t>4  After section</w:t>
      </w:r>
      <w:r w:rsidR="00FA3799" w:rsidRPr="00FA3799">
        <w:t> </w:t>
      </w:r>
      <w:r w:rsidRPr="00FA3799">
        <w:t>108</w:t>
      </w:r>
    </w:p>
    <w:p w:rsidR="00681F62" w:rsidRPr="00FA3799" w:rsidRDefault="00681F62" w:rsidP="00FA3799">
      <w:pPr>
        <w:pStyle w:val="Item"/>
      </w:pPr>
      <w:r w:rsidRPr="00FA3799">
        <w:t>Insert:</w:t>
      </w:r>
    </w:p>
    <w:p w:rsidR="00681F62" w:rsidRPr="00FA3799" w:rsidRDefault="00681F62" w:rsidP="00FA3799">
      <w:pPr>
        <w:pStyle w:val="ActHead5"/>
      </w:pPr>
      <w:bookmarkStart w:id="33" w:name="_Toc361141167"/>
      <w:r w:rsidRPr="00FA3799">
        <w:rPr>
          <w:rStyle w:val="CharSectno"/>
        </w:rPr>
        <w:t>108A</w:t>
      </w:r>
      <w:r w:rsidRPr="00FA3799">
        <w:t xml:space="preserve">  Trustee’s duty to identify etc. multiple superannuation accounts of members</w:t>
      </w:r>
      <w:bookmarkEnd w:id="33"/>
    </w:p>
    <w:p w:rsidR="00681F62" w:rsidRPr="00FA3799" w:rsidRDefault="00681F62" w:rsidP="00FA3799">
      <w:pPr>
        <w:pStyle w:val="subsection"/>
      </w:pPr>
      <w:r w:rsidRPr="00FA3799">
        <w:tab/>
        <w:t>(1)</w:t>
      </w:r>
      <w:r w:rsidRPr="00FA3799">
        <w:tab/>
        <w:t>Each trustee of a superannuation entity (other than the trustee of a pooled superannuation trust or a self managed superannuation fund) must ensure that rules are established, which:</w:t>
      </w:r>
    </w:p>
    <w:p w:rsidR="00681F62" w:rsidRPr="00FA3799" w:rsidRDefault="00681F62" w:rsidP="00FA3799">
      <w:pPr>
        <w:pStyle w:val="paragraph"/>
      </w:pPr>
      <w:r w:rsidRPr="00FA3799">
        <w:lastRenderedPageBreak/>
        <w:tab/>
        <w:t>(a)</w:t>
      </w:r>
      <w:r w:rsidRPr="00FA3799">
        <w:tab/>
        <w:t>set out a procedure for identifying when a member of the superannuation entity has more than one superannuation account in the superannuation entity; and</w:t>
      </w:r>
    </w:p>
    <w:p w:rsidR="00681F62" w:rsidRPr="00FA3799" w:rsidRDefault="00681F62" w:rsidP="00FA3799">
      <w:pPr>
        <w:pStyle w:val="paragraph"/>
      </w:pPr>
      <w:r w:rsidRPr="00FA3799">
        <w:tab/>
        <w:t>(b)</w:t>
      </w:r>
      <w:r w:rsidRPr="00FA3799">
        <w:tab/>
        <w:t>require the trustee to carry out the procedure to identify such members at least once each financial year; and</w:t>
      </w:r>
    </w:p>
    <w:p w:rsidR="00681F62" w:rsidRPr="00FA3799" w:rsidRDefault="00681F62" w:rsidP="00FA3799">
      <w:pPr>
        <w:pStyle w:val="paragraph"/>
      </w:pPr>
      <w:r w:rsidRPr="00FA3799">
        <w:tab/>
        <w:t>(c)</w:t>
      </w:r>
      <w:r w:rsidRPr="00FA3799">
        <w:tab/>
        <w:t>if the member has 2 or more superannuation accounts in the superannuation entity—require the trustee to merge the accounts so that the member has only one account balance in respect of those accounts, if the trustee reasonably believes that it is in the best interests of the member to do so; and</w:t>
      </w:r>
    </w:p>
    <w:p w:rsidR="00681F62" w:rsidRPr="00FA3799" w:rsidRDefault="00681F62" w:rsidP="00FA3799">
      <w:pPr>
        <w:pStyle w:val="paragraph"/>
      </w:pPr>
      <w:r w:rsidRPr="00FA3799">
        <w:tab/>
        <w:t>(d)</w:t>
      </w:r>
      <w:r w:rsidRPr="00FA3799">
        <w:tab/>
        <w:t>provide that fees are not payable (other than a buy</w:t>
      </w:r>
      <w:r w:rsidR="004948FF">
        <w:noBreakHyphen/>
      </w:r>
      <w:r w:rsidRPr="00FA3799">
        <w:t xml:space="preserve">sell spread) for any merger of superannuation accounts that occurs as a result of </w:t>
      </w:r>
      <w:r w:rsidR="00FA3799" w:rsidRPr="00FA3799">
        <w:t>paragraphs (</w:t>
      </w:r>
      <w:r w:rsidRPr="00FA3799">
        <w:t>a) to (c).</w:t>
      </w:r>
    </w:p>
    <w:p w:rsidR="00681F62" w:rsidRPr="00FA3799" w:rsidRDefault="00681F62" w:rsidP="00FA3799">
      <w:pPr>
        <w:pStyle w:val="subsection"/>
      </w:pPr>
      <w:r w:rsidRPr="00FA3799">
        <w:tab/>
        <w:t>(2)</w:t>
      </w:r>
      <w:r w:rsidRPr="00FA3799">
        <w:tab/>
        <w:t xml:space="preserve">The requirement in </w:t>
      </w:r>
      <w:r w:rsidR="00FA3799" w:rsidRPr="00FA3799">
        <w:t>paragraph (</w:t>
      </w:r>
      <w:r w:rsidRPr="00FA3799">
        <w:t>1)(c) does not apply if:</w:t>
      </w:r>
    </w:p>
    <w:p w:rsidR="00681F62" w:rsidRPr="00FA3799" w:rsidRDefault="00681F62" w:rsidP="00FA3799">
      <w:pPr>
        <w:pStyle w:val="paragraph"/>
      </w:pPr>
      <w:r w:rsidRPr="00FA3799">
        <w:tab/>
        <w:t>(a)</w:t>
      </w:r>
      <w:r w:rsidRPr="00FA3799">
        <w:tab/>
        <w:t>it is not practicable in the circumstances to merge the member’s superannuation accounts; or</w:t>
      </w:r>
    </w:p>
    <w:p w:rsidR="00681F62" w:rsidRPr="00FA3799" w:rsidRDefault="00681F62" w:rsidP="00FA3799">
      <w:pPr>
        <w:pStyle w:val="paragraph"/>
      </w:pPr>
      <w:r w:rsidRPr="00FA3799">
        <w:tab/>
        <w:t>(b)</w:t>
      </w:r>
      <w:r w:rsidRPr="00FA3799">
        <w:tab/>
        <w:t>one or more of the superannuation accounts is a defined benefit interest or income stream.</w:t>
      </w:r>
    </w:p>
    <w:p w:rsidR="00681F62" w:rsidRPr="00FA3799" w:rsidRDefault="00681F62" w:rsidP="00FA3799">
      <w:pPr>
        <w:pStyle w:val="subsection"/>
      </w:pPr>
      <w:r w:rsidRPr="00FA3799">
        <w:tab/>
        <w:t>(3)</w:t>
      </w:r>
      <w:r w:rsidRPr="00FA3799">
        <w:tab/>
        <w:t xml:space="preserve">A </w:t>
      </w:r>
      <w:r w:rsidRPr="00FA3799">
        <w:rPr>
          <w:b/>
          <w:i/>
        </w:rPr>
        <w:t xml:space="preserve">superannuation account </w:t>
      </w:r>
      <w:r w:rsidRPr="00FA3799">
        <w:t>is a record of the member’s benefits, in relation to a superannuation entity in which the member has an interest, which is recorded separately:</w:t>
      </w:r>
    </w:p>
    <w:p w:rsidR="00681F62" w:rsidRPr="00FA3799" w:rsidRDefault="00681F62" w:rsidP="00FA3799">
      <w:pPr>
        <w:pStyle w:val="paragraph"/>
      </w:pPr>
      <w:r w:rsidRPr="00FA3799">
        <w:tab/>
        <w:t>(a)</w:t>
      </w:r>
      <w:r w:rsidRPr="00FA3799">
        <w:tab/>
        <w:t>from other benefits of the member in relation to the entity (if any); and</w:t>
      </w:r>
    </w:p>
    <w:p w:rsidR="00681F62" w:rsidRPr="00FA3799" w:rsidRDefault="00681F62" w:rsidP="00FA3799">
      <w:pPr>
        <w:pStyle w:val="paragraph"/>
      </w:pPr>
      <w:r w:rsidRPr="00FA3799">
        <w:tab/>
        <w:t>(b)</w:t>
      </w:r>
      <w:r w:rsidRPr="00FA3799">
        <w:tab/>
        <w:t>from other benefits of any other member in relation to the entity.</w:t>
      </w:r>
    </w:p>
    <w:p w:rsidR="00681F62" w:rsidRPr="00FA3799" w:rsidRDefault="00681F62" w:rsidP="00FA3799">
      <w:pPr>
        <w:pStyle w:val="subsection2"/>
      </w:pPr>
      <w:r w:rsidRPr="00FA3799">
        <w:t xml:space="preserve">To avoid doubt, an FHSA (within the meaning of the </w:t>
      </w:r>
      <w:r w:rsidRPr="00FA3799">
        <w:rPr>
          <w:i/>
        </w:rPr>
        <w:t>First Home Saver Accounts Act 2008</w:t>
      </w:r>
      <w:r w:rsidRPr="00FA3799">
        <w:t>) is not a superannuation account.</w:t>
      </w:r>
    </w:p>
    <w:p w:rsidR="00681F62" w:rsidRPr="00FA3799" w:rsidRDefault="00647742" w:rsidP="00FA3799">
      <w:pPr>
        <w:pStyle w:val="notetext"/>
      </w:pPr>
      <w:r w:rsidRPr="00FA3799">
        <w:t>Note:</w:t>
      </w:r>
      <w:r w:rsidRPr="00FA3799">
        <w:tab/>
      </w:r>
      <w:r w:rsidR="00681F62" w:rsidRPr="00FA3799">
        <w:t>FHSA is short for first home saver account</w:t>
      </w:r>
    </w:p>
    <w:p w:rsidR="00681F62" w:rsidRPr="00FA3799" w:rsidRDefault="00681F62" w:rsidP="00FA3799">
      <w:pPr>
        <w:pStyle w:val="subsection"/>
      </w:pPr>
      <w:r w:rsidRPr="00FA3799">
        <w:tab/>
        <w:t>(4)</w:t>
      </w:r>
      <w:r w:rsidRPr="00FA3799">
        <w:tab/>
        <w:t xml:space="preserve">In determining, for the purpose of </w:t>
      </w:r>
      <w:r w:rsidR="00FA3799" w:rsidRPr="00FA3799">
        <w:t>paragraph (</w:t>
      </w:r>
      <w:r w:rsidRPr="00FA3799">
        <w:t>1)(c), whether it is in the best interests of a member to merge his or her superannuation accounts, the trustee must consider the total amount of fees and charges payable by the member in respect of all of his or her accounts in the superannuation entity (including any fees and charges payable by the member for insurance provided in respect of all of his or her accounts).</w:t>
      </w:r>
    </w:p>
    <w:p w:rsidR="00681F62" w:rsidRPr="00FA3799" w:rsidRDefault="00681F62" w:rsidP="00FA3799">
      <w:pPr>
        <w:pStyle w:val="subsection"/>
      </w:pPr>
      <w:r w:rsidRPr="00FA3799">
        <w:tab/>
        <w:t>(5)</w:t>
      </w:r>
      <w:r w:rsidRPr="00FA3799">
        <w:tab/>
        <w:t xml:space="preserve">A trustee commits an offence if the trustee contravenes </w:t>
      </w:r>
      <w:r w:rsidR="00FA3799" w:rsidRPr="00FA3799">
        <w:t>subsection (</w:t>
      </w:r>
      <w:r w:rsidRPr="00FA3799">
        <w:t>1). This is an offence of strict liability.</w:t>
      </w:r>
    </w:p>
    <w:p w:rsidR="00681F62" w:rsidRPr="00FA3799" w:rsidRDefault="00681F62" w:rsidP="00FA3799">
      <w:pPr>
        <w:pStyle w:val="Penalty"/>
      </w:pPr>
      <w:r w:rsidRPr="00FA3799">
        <w:lastRenderedPageBreak/>
        <w:t>Penalty:</w:t>
      </w:r>
      <w:r w:rsidRPr="00FA3799">
        <w:tab/>
        <w:t>50 penalty units.</w:t>
      </w:r>
    </w:p>
    <w:p w:rsidR="00681F62" w:rsidRPr="00FA3799" w:rsidRDefault="00681F62" w:rsidP="00FA3799">
      <w:pPr>
        <w:pStyle w:val="notetext"/>
      </w:pPr>
      <w:r w:rsidRPr="00FA3799">
        <w:t>Note 1:</w:t>
      </w:r>
      <w:r w:rsidRPr="00FA3799">
        <w:tab/>
        <w:t>Chapter</w:t>
      </w:r>
      <w:r w:rsidR="00FA3799" w:rsidRPr="00FA3799">
        <w:t> </w:t>
      </w:r>
      <w:r w:rsidRPr="00FA3799">
        <w:t xml:space="preserve">2 of the </w:t>
      </w:r>
      <w:r w:rsidRPr="00FA3799">
        <w:rPr>
          <w:i/>
        </w:rPr>
        <w:t>Criminal Code</w:t>
      </w:r>
      <w:r w:rsidRPr="00FA3799">
        <w:t xml:space="preserve"> sets out the general principles of criminal responsibility.</w:t>
      </w:r>
    </w:p>
    <w:p w:rsidR="00681F62" w:rsidRPr="00FA3799" w:rsidRDefault="00681F62" w:rsidP="00FA3799">
      <w:pPr>
        <w:pStyle w:val="notetext"/>
      </w:pPr>
      <w:r w:rsidRPr="00FA3799">
        <w:t>Note 2:</w:t>
      </w:r>
      <w:r w:rsidRPr="00FA3799">
        <w:tab/>
        <w:t>For strict liability, see section</w:t>
      </w:r>
      <w:r w:rsidR="00FA3799" w:rsidRPr="00FA3799">
        <w:t> </w:t>
      </w:r>
      <w:r w:rsidRPr="00FA3799">
        <w:t xml:space="preserve">6.1 of the </w:t>
      </w:r>
      <w:r w:rsidRPr="00FA3799">
        <w:rPr>
          <w:i/>
        </w:rPr>
        <w:t>Criminal Code</w:t>
      </w:r>
      <w:r w:rsidRPr="00FA3799">
        <w:t>.</w:t>
      </w:r>
    </w:p>
    <w:p w:rsidR="00681F62" w:rsidRPr="00FA3799" w:rsidRDefault="00681F62" w:rsidP="00FA3799">
      <w:pPr>
        <w:pStyle w:val="ItemHead"/>
      </w:pPr>
      <w:r w:rsidRPr="00FA3799">
        <w:t>5  Application</w:t>
      </w:r>
      <w:r w:rsidR="0001221C" w:rsidRPr="00FA3799">
        <w:t xml:space="preserve"> of amendments</w:t>
      </w:r>
    </w:p>
    <w:p w:rsidR="00681F62" w:rsidRPr="00FA3799" w:rsidRDefault="00681F62" w:rsidP="00FA3799">
      <w:pPr>
        <w:pStyle w:val="Item"/>
      </w:pPr>
      <w:r w:rsidRPr="00FA3799">
        <w:t>The amendments made by this Schedule apply from 1</w:t>
      </w:r>
      <w:r w:rsidR="00FA3799" w:rsidRPr="00FA3799">
        <w:t> </w:t>
      </w:r>
      <w:r w:rsidRPr="00FA3799">
        <w:t>July 2013.</w:t>
      </w:r>
    </w:p>
    <w:p w:rsidR="0001221C" w:rsidRPr="00FA3799" w:rsidRDefault="0001221C" w:rsidP="00FA3799">
      <w:pPr>
        <w:pStyle w:val="ActHead6"/>
        <w:pageBreakBefore/>
      </w:pPr>
      <w:bookmarkStart w:id="34" w:name="_Toc361141168"/>
      <w:r w:rsidRPr="00FA3799">
        <w:rPr>
          <w:rStyle w:val="CharAmSchNo"/>
        </w:rPr>
        <w:lastRenderedPageBreak/>
        <w:t>Schedule</w:t>
      </w:r>
      <w:r w:rsidR="00FA3799" w:rsidRPr="00FA3799">
        <w:rPr>
          <w:rStyle w:val="CharAmSchNo"/>
        </w:rPr>
        <w:t> </w:t>
      </w:r>
      <w:r w:rsidRPr="00FA3799">
        <w:rPr>
          <w:rStyle w:val="CharAmSchNo"/>
        </w:rPr>
        <w:t>6</w:t>
      </w:r>
      <w:r w:rsidRPr="00FA3799">
        <w:t>—</w:t>
      </w:r>
      <w:r w:rsidRPr="00FA3799">
        <w:rPr>
          <w:rStyle w:val="CharAmSchText"/>
        </w:rPr>
        <w:t>Government co</w:t>
      </w:r>
      <w:r w:rsidR="004948FF">
        <w:rPr>
          <w:rStyle w:val="CharAmSchText"/>
        </w:rPr>
        <w:noBreakHyphen/>
      </w:r>
      <w:r w:rsidRPr="00FA3799">
        <w:rPr>
          <w:rStyle w:val="CharAmSchText"/>
        </w:rPr>
        <w:t>contribution for low income earners</w:t>
      </w:r>
      <w:bookmarkEnd w:id="34"/>
    </w:p>
    <w:p w:rsidR="0001221C" w:rsidRPr="00FA3799" w:rsidRDefault="0001221C" w:rsidP="00FA3799">
      <w:pPr>
        <w:pStyle w:val="Header"/>
      </w:pPr>
      <w:r w:rsidRPr="00FA3799">
        <w:rPr>
          <w:rStyle w:val="CharAmPartNo"/>
        </w:rPr>
        <w:t xml:space="preserve"> </w:t>
      </w:r>
      <w:r w:rsidRPr="00FA3799">
        <w:rPr>
          <w:rStyle w:val="CharAmPartText"/>
        </w:rPr>
        <w:t xml:space="preserve"> </w:t>
      </w:r>
    </w:p>
    <w:p w:rsidR="0001221C" w:rsidRPr="00FA3799" w:rsidRDefault="0001221C" w:rsidP="00FA3799">
      <w:pPr>
        <w:pStyle w:val="ActHead9"/>
        <w:rPr>
          <w:i w:val="0"/>
        </w:rPr>
      </w:pPr>
      <w:bookmarkStart w:id="35" w:name="_Toc361141169"/>
      <w:r w:rsidRPr="00FA3799">
        <w:t>Superannuation (Government Co</w:t>
      </w:r>
      <w:r w:rsidR="004948FF">
        <w:noBreakHyphen/>
      </w:r>
      <w:r w:rsidRPr="00FA3799">
        <w:t>contribution for Low Income Earners) Act 2003</w:t>
      </w:r>
      <w:bookmarkEnd w:id="35"/>
    </w:p>
    <w:p w:rsidR="0001221C" w:rsidRPr="00FA3799" w:rsidRDefault="0001221C" w:rsidP="00FA3799">
      <w:pPr>
        <w:pStyle w:val="ItemHead"/>
      </w:pPr>
      <w:r w:rsidRPr="00FA3799">
        <w:t>1  Paragraph 9(1)(c)</w:t>
      </w:r>
    </w:p>
    <w:p w:rsidR="0001221C" w:rsidRPr="00FA3799" w:rsidRDefault="0001221C" w:rsidP="00FA3799">
      <w:pPr>
        <w:pStyle w:val="Item"/>
      </w:pPr>
      <w:r w:rsidRPr="00FA3799">
        <w:t>Omit “2009</w:t>
      </w:r>
      <w:r w:rsidR="004948FF">
        <w:noBreakHyphen/>
      </w:r>
      <w:r w:rsidRPr="00FA3799">
        <w:t>10 income year or a later income year”, substitute “2009</w:t>
      </w:r>
      <w:r w:rsidR="004948FF">
        <w:noBreakHyphen/>
      </w:r>
      <w:r w:rsidRPr="00FA3799">
        <w:t>10, 2010</w:t>
      </w:r>
      <w:r w:rsidR="004948FF">
        <w:noBreakHyphen/>
      </w:r>
      <w:r w:rsidRPr="00FA3799">
        <w:t>11 and 2011</w:t>
      </w:r>
      <w:r w:rsidR="004948FF">
        <w:noBreakHyphen/>
      </w:r>
      <w:r w:rsidRPr="00FA3799">
        <w:t>12 income years”.</w:t>
      </w:r>
    </w:p>
    <w:p w:rsidR="0001221C" w:rsidRPr="00FA3799" w:rsidRDefault="0001221C" w:rsidP="00FA3799">
      <w:pPr>
        <w:pStyle w:val="ItemHead"/>
      </w:pPr>
      <w:r w:rsidRPr="00FA3799">
        <w:t>2  At the end of subsection</w:t>
      </w:r>
      <w:r w:rsidR="00FA3799" w:rsidRPr="00FA3799">
        <w:t> </w:t>
      </w:r>
      <w:r w:rsidRPr="00FA3799">
        <w:t>9(1)</w:t>
      </w:r>
    </w:p>
    <w:p w:rsidR="0001221C" w:rsidRPr="00FA3799" w:rsidRDefault="0001221C" w:rsidP="00FA3799">
      <w:pPr>
        <w:pStyle w:val="Item"/>
      </w:pPr>
      <w:r w:rsidRPr="00FA3799">
        <w:t>Add:</w:t>
      </w:r>
    </w:p>
    <w:p w:rsidR="0001221C" w:rsidRPr="00FA3799" w:rsidRDefault="0001221C" w:rsidP="00FA3799">
      <w:pPr>
        <w:pStyle w:val="paragraph"/>
      </w:pPr>
      <w:r w:rsidRPr="00FA3799">
        <w:tab/>
        <w:t>; and (d)</w:t>
      </w:r>
      <w:r w:rsidRPr="00FA3799">
        <w:tab/>
        <w:t>for the 2012</w:t>
      </w:r>
      <w:r w:rsidR="004948FF">
        <w:noBreakHyphen/>
      </w:r>
      <w:r w:rsidRPr="00FA3799">
        <w:t>13 income year or a later income year—an amount equal to 50% of the sum of the eligible personal superannuation contributions the person makes during the income year.</w:t>
      </w:r>
    </w:p>
    <w:p w:rsidR="0001221C" w:rsidRPr="00FA3799" w:rsidRDefault="0001221C" w:rsidP="00FA3799">
      <w:pPr>
        <w:pStyle w:val="ItemHead"/>
      </w:pPr>
      <w:r w:rsidRPr="00FA3799">
        <w:t>3  Subsection</w:t>
      </w:r>
      <w:r w:rsidR="00FA3799" w:rsidRPr="00FA3799">
        <w:t> </w:t>
      </w:r>
      <w:r w:rsidRPr="00FA3799">
        <w:t>10(1B)</w:t>
      </w:r>
    </w:p>
    <w:p w:rsidR="0001221C" w:rsidRPr="00FA3799" w:rsidRDefault="0001221C" w:rsidP="00FA3799">
      <w:pPr>
        <w:pStyle w:val="Item"/>
      </w:pPr>
      <w:r w:rsidRPr="00FA3799">
        <w:t>Omit “2009</w:t>
      </w:r>
      <w:r w:rsidR="004948FF">
        <w:noBreakHyphen/>
      </w:r>
      <w:r w:rsidRPr="00FA3799">
        <w:t>10 income year or a later income year”, substitute “2009</w:t>
      </w:r>
      <w:r w:rsidR="004948FF">
        <w:noBreakHyphen/>
      </w:r>
      <w:r w:rsidRPr="00FA3799">
        <w:t>10 income year, 2010</w:t>
      </w:r>
      <w:r w:rsidR="004948FF">
        <w:noBreakHyphen/>
      </w:r>
      <w:r w:rsidRPr="00FA3799">
        <w:t>11 income year or 2011</w:t>
      </w:r>
      <w:r w:rsidR="004948FF">
        <w:noBreakHyphen/>
      </w:r>
      <w:r w:rsidRPr="00FA3799">
        <w:t>12 income year”.</w:t>
      </w:r>
    </w:p>
    <w:p w:rsidR="0001221C" w:rsidRPr="00FA3799" w:rsidRDefault="0001221C" w:rsidP="00FA3799">
      <w:pPr>
        <w:pStyle w:val="ItemHead"/>
      </w:pPr>
      <w:r w:rsidRPr="00FA3799">
        <w:t>4  After subsection</w:t>
      </w:r>
      <w:r w:rsidR="00FA3799" w:rsidRPr="00FA3799">
        <w:t> </w:t>
      </w:r>
      <w:r w:rsidRPr="00FA3799">
        <w:t>10(1B)</w:t>
      </w:r>
    </w:p>
    <w:p w:rsidR="0001221C" w:rsidRPr="00FA3799" w:rsidRDefault="0001221C" w:rsidP="00FA3799">
      <w:pPr>
        <w:pStyle w:val="Item"/>
      </w:pPr>
      <w:r w:rsidRPr="00FA3799">
        <w:t>Add:</w:t>
      </w:r>
    </w:p>
    <w:p w:rsidR="0001221C" w:rsidRPr="00FA3799" w:rsidRDefault="0001221C" w:rsidP="00FA3799">
      <w:pPr>
        <w:pStyle w:val="subsection"/>
      </w:pPr>
      <w:r w:rsidRPr="00FA3799">
        <w:tab/>
        <w:t>(1C)</w:t>
      </w:r>
      <w:r w:rsidRPr="00FA3799">
        <w:tab/>
        <w:t>The amount of the Government co</w:t>
      </w:r>
      <w:r w:rsidR="004948FF">
        <w:noBreakHyphen/>
      </w:r>
      <w:r w:rsidRPr="00FA3799">
        <w:t>contribution in respect of a person for the 2012</w:t>
      </w:r>
      <w:r w:rsidR="004948FF">
        <w:noBreakHyphen/>
      </w:r>
      <w:r w:rsidRPr="00FA3799">
        <w:t>13 income year or a later income year must not exceed the maximum amount worked out using the following table:</w:t>
      </w:r>
    </w:p>
    <w:p w:rsidR="0001221C" w:rsidRPr="00FA3799" w:rsidRDefault="0001221C" w:rsidP="00FA3799">
      <w:pPr>
        <w:pStyle w:val="Tabletext"/>
      </w:pPr>
    </w:p>
    <w:tbl>
      <w:tblPr>
        <w:tblW w:w="0" w:type="auto"/>
        <w:tblInd w:w="674" w:type="dxa"/>
        <w:tblLayout w:type="fixed"/>
        <w:tblCellMar>
          <w:left w:w="107" w:type="dxa"/>
          <w:right w:w="107" w:type="dxa"/>
        </w:tblCellMar>
        <w:tblLook w:val="0000" w:firstRow="0" w:lastRow="0" w:firstColumn="0" w:lastColumn="0" w:noHBand="0" w:noVBand="0"/>
      </w:tblPr>
      <w:tblGrid>
        <w:gridCol w:w="709"/>
        <w:gridCol w:w="2693"/>
        <w:gridCol w:w="2977"/>
      </w:tblGrid>
      <w:tr w:rsidR="0001221C" w:rsidRPr="00FA3799" w:rsidTr="00084DA9">
        <w:trPr>
          <w:cantSplit/>
          <w:tblHeader/>
        </w:trPr>
        <w:tc>
          <w:tcPr>
            <w:tcW w:w="6379" w:type="dxa"/>
            <w:gridSpan w:val="3"/>
            <w:tcBorders>
              <w:top w:val="single" w:sz="12" w:space="0" w:color="auto"/>
              <w:bottom w:val="single" w:sz="6" w:space="0" w:color="auto"/>
            </w:tcBorders>
          </w:tcPr>
          <w:p w:rsidR="0001221C" w:rsidRPr="00FA3799" w:rsidRDefault="0001221C" w:rsidP="00FA3799">
            <w:pPr>
              <w:pStyle w:val="Tabletext"/>
              <w:rPr>
                <w:b/>
              </w:rPr>
            </w:pPr>
            <w:r w:rsidRPr="00FA3799">
              <w:rPr>
                <w:b/>
              </w:rPr>
              <w:t>Maximum Government co</w:t>
            </w:r>
            <w:r w:rsidR="004948FF">
              <w:rPr>
                <w:b/>
              </w:rPr>
              <w:noBreakHyphen/>
            </w:r>
            <w:r w:rsidRPr="00FA3799">
              <w:rPr>
                <w:b/>
              </w:rPr>
              <w:t>contribution</w:t>
            </w:r>
          </w:p>
        </w:tc>
      </w:tr>
      <w:tr w:rsidR="0001221C" w:rsidRPr="00FA3799" w:rsidTr="00084DA9">
        <w:trPr>
          <w:cantSplit/>
          <w:tblHeader/>
        </w:trPr>
        <w:tc>
          <w:tcPr>
            <w:tcW w:w="709" w:type="dxa"/>
            <w:tcBorders>
              <w:top w:val="single" w:sz="6" w:space="0" w:color="auto"/>
              <w:bottom w:val="single" w:sz="12" w:space="0" w:color="auto"/>
            </w:tcBorders>
          </w:tcPr>
          <w:p w:rsidR="0001221C" w:rsidRPr="00FA3799" w:rsidRDefault="0001221C" w:rsidP="00FA3799">
            <w:pPr>
              <w:pStyle w:val="Tabletext"/>
              <w:rPr>
                <w:b/>
              </w:rPr>
            </w:pPr>
            <w:r w:rsidRPr="00FA3799">
              <w:rPr>
                <w:b/>
              </w:rPr>
              <w:t>Item</w:t>
            </w:r>
          </w:p>
        </w:tc>
        <w:tc>
          <w:tcPr>
            <w:tcW w:w="2693" w:type="dxa"/>
            <w:tcBorders>
              <w:top w:val="single" w:sz="6" w:space="0" w:color="auto"/>
              <w:bottom w:val="single" w:sz="12" w:space="0" w:color="auto"/>
            </w:tcBorders>
          </w:tcPr>
          <w:p w:rsidR="0001221C" w:rsidRPr="00FA3799" w:rsidRDefault="0001221C" w:rsidP="00FA3799">
            <w:pPr>
              <w:pStyle w:val="Tabletext"/>
              <w:rPr>
                <w:b/>
              </w:rPr>
            </w:pPr>
            <w:r w:rsidRPr="00FA3799">
              <w:rPr>
                <w:b/>
              </w:rPr>
              <w:t>Person’s total income for the income year</w:t>
            </w:r>
          </w:p>
        </w:tc>
        <w:tc>
          <w:tcPr>
            <w:tcW w:w="2977" w:type="dxa"/>
            <w:tcBorders>
              <w:top w:val="single" w:sz="6" w:space="0" w:color="auto"/>
              <w:bottom w:val="single" w:sz="12" w:space="0" w:color="auto"/>
            </w:tcBorders>
          </w:tcPr>
          <w:p w:rsidR="0001221C" w:rsidRPr="00FA3799" w:rsidRDefault="0001221C" w:rsidP="00FA3799">
            <w:pPr>
              <w:pStyle w:val="Tabletext"/>
              <w:rPr>
                <w:b/>
              </w:rPr>
            </w:pPr>
            <w:r w:rsidRPr="00FA3799">
              <w:rPr>
                <w:b/>
              </w:rPr>
              <w:t>Maximum amount</w:t>
            </w:r>
          </w:p>
        </w:tc>
      </w:tr>
      <w:tr w:rsidR="0001221C" w:rsidRPr="00FA3799" w:rsidTr="00084DA9">
        <w:trPr>
          <w:cantSplit/>
        </w:trPr>
        <w:tc>
          <w:tcPr>
            <w:tcW w:w="709" w:type="dxa"/>
            <w:tcBorders>
              <w:top w:val="single" w:sz="12" w:space="0" w:color="auto"/>
              <w:bottom w:val="single" w:sz="2" w:space="0" w:color="auto"/>
            </w:tcBorders>
          </w:tcPr>
          <w:p w:rsidR="0001221C" w:rsidRPr="00FA3799" w:rsidRDefault="0001221C" w:rsidP="00FA3799">
            <w:pPr>
              <w:pStyle w:val="Tabletext"/>
            </w:pPr>
            <w:r w:rsidRPr="00FA3799">
              <w:t>1</w:t>
            </w:r>
          </w:p>
        </w:tc>
        <w:tc>
          <w:tcPr>
            <w:tcW w:w="2693" w:type="dxa"/>
            <w:tcBorders>
              <w:top w:val="single" w:sz="12" w:space="0" w:color="auto"/>
              <w:bottom w:val="single" w:sz="2" w:space="0" w:color="auto"/>
            </w:tcBorders>
          </w:tcPr>
          <w:p w:rsidR="0001221C" w:rsidRPr="00FA3799" w:rsidRDefault="0001221C" w:rsidP="00FA3799">
            <w:pPr>
              <w:pStyle w:val="Tabletext"/>
            </w:pPr>
            <w:r w:rsidRPr="00FA3799">
              <w:t>the lower income threshold or less</w:t>
            </w:r>
          </w:p>
        </w:tc>
        <w:tc>
          <w:tcPr>
            <w:tcW w:w="2977" w:type="dxa"/>
            <w:tcBorders>
              <w:top w:val="single" w:sz="12" w:space="0" w:color="auto"/>
              <w:bottom w:val="single" w:sz="2" w:space="0" w:color="auto"/>
            </w:tcBorders>
          </w:tcPr>
          <w:p w:rsidR="0001221C" w:rsidRPr="00FA3799" w:rsidRDefault="0001221C" w:rsidP="00FA3799">
            <w:pPr>
              <w:pStyle w:val="Tabletext"/>
            </w:pPr>
            <w:r w:rsidRPr="00FA3799">
              <w:t>$500</w:t>
            </w:r>
          </w:p>
        </w:tc>
      </w:tr>
      <w:tr w:rsidR="0001221C" w:rsidRPr="00FA3799" w:rsidTr="00084DA9">
        <w:trPr>
          <w:cantSplit/>
        </w:trPr>
        <w:tc>
          <w:tcPr>
            <w:tcW w:w="709" w:type="dxa"/>
            <w:tcBorders>
              <w:top w:val="single" w:sz="2" w:space="0" w:color="auto"/>
              <w:bottom w:val="single" w:sz="12" w:space="0" w:color="auto"/>
            </w:tcBorders>
          </w:tcPr>
          <w:p w:rsidR="0001221C" w:rsidRPr="00FA3799" w:rsidRDefault="0001221C" w:rsidP="00FA3799">
            <w:pPr>
              <w:pStyle w:val="Tabletext"/>
            </w:pPr>
            <w:r w:rsidRPr="00FA3799">
              <w:lastRenderedPageBreak/>
              <w:t>2</w:t>
            </w:r>
          </w:p>
        </w:tc>
        <w:tc>
          <w:tcPr>
            <w:tcW w:w="2693" w:type="dxa"/>
            <w:tcBorders>
              <w:top w:val="single" w:sz="2" w:space="0" w:color="auto"/>
              <w:bottom w:val="single" w:sz="12" w:space="0" w:color="auto"/>
            </w:tcBorders>
          </w:tcPr>
          <w:p w:rsidR="0001221C" w:rsidRPr="00FA3799" w:rsidRDefault="0001221C" w:rsidP="00FA3799">
            <w:pPr>
              <w:pStyle w:val="Tabletext"/>
            </w:pPr>
            <w:r w:rsidRPr="00FA3799">
              <w:t>more than the lower income threshold but less than the higher income threshold</w:t>
            </w:r>
          </w:p>
        </w:tc>
        <w:tc>
          <w:tcPr>
            <w:tcW w:w="2977" w:type="dxa"/>
            <w:tcBorders>
              <w:top w:val="single" w:sz="2" w:space="0" w:color="auto"/>
              <w:bottom w:val="single" w:sz="12" w:space="0" w:color="auto"/>
            </w:tcBorders>
          </w:tcPr>
          <w:p w:rsidR="0001221C" w:rsidRPr="00FA3799" w:rsidRDefault="0001221C" w:rsidP="00FA3799">
            <w:pPr>
              <w:pStyle w:val="Tabletext"/>
            </w:pPr>
            <w:r w:rsidRPr="00FA3799">
              <w:t>$500 reduced by 3.333 cents for each dollar by which the person’s total income for the income year exceeds the lower income threshold</w:t>
            </w:r>
          </w:p>
        </w:tc>
      </w:tr>
    </w:tbl>
    <w:p w:rsidR="0001221C" w:rsidRPr="00FA3799" w:rsidRDefault="0001221C" w:rsidP="00FA3799">
      <w:pPr>
        <w:pStyle w:val="ItemHead"/>
      </w:pPr>
      <w:r w:rsidRPr="00FA3799">
        <w:t>5  Subsection</w:t>
      </w:r>
      <w:r w:rsidR="00FA3799" w:rsidRPr="00FA3799">
        <w:t> </w:t>
      </w:r>
      <w:r w:rsidRPr="00FA3799">
        <w:t>10(2)</w:t>
      </w:r>
    </w:p>
    <w:p w:rsidR="0001221C" w:rsidRPr="00FA3799" w:rsidRDefault="0001221C" w:rsidP="00FA3799">
      <w:pPr>
        <w:pStyle w:val="Item"/>
      </w:pPr>
      <w:r w:rsidRPr="00FA3799">
        <w:t>Omit “and (1B)”, substitute “, (1B) and (1C)”.</w:t>
      </w:r>
    </w:p>
    <w:p w:rsidR="0001221C" w:rsidRPr="00FA3799" w:rsidRDefault="0001221C" w:rsidP="00FA3799">
      <w:pPr>
        <w:pStyle w:val="ItemHead"/>
      </w:pPr>
      <w:r w:rsidRPr="00FA3799">
        <w:t>6  Paragraph 10A(1)</w:t>
      </w:r>
    </w:p>
    <w:p w:rsidR="0001221C" w:rsidRPr="00FA3799" w:rsidRDefault="0001221C" w:rsidP="00FA3799">
      <w:pPr>
        <w:pStyle w:val="Item"/>
      </w:pPr>
      <w:r w:rsidRPr="00FA3799">
        <w:t>Omit “and 2011</w:t>
      </w:r>
      <w:r w:rsidR="004948FF">
        <w:noBreakHyphen/>
      </w:r>
      <w:r w:rsidRPr="00FA3799">
        <w:t>12” (wherever occurring), substitute “, 2011</w:t>
      </w:r>
      <w:r w:rsidR="004948FF">
        <w:noBreakHyphen/>
      </w:r>
      <w:r w:rsidRPr="00FA3799">
        <w:t>12 and 2012</w:t>
      </w:r>
      <w:r w:rsidR="004948FF">
        <w:noBreakHyphen/>
      </w:r>
      <w:r w:rsidRPr="00FA3799">
        <w:t>13”.</w:t>
      </w:r>
    </w:p>
    <w:p w:rsidR="0001221C" w:rsidRPr="00FA3799" w:rsidRDefault="0001221C" w:rsidP="00FA3799">
      <w:pPr>
        <w:pStyle w:val="ItemHead"/>
      </w:pPr>
      <w:r w:rsidRPr="00FA3799">
        <w:t>7  Paragraph 10A(3)(c)</w:t>
      </w:r>
    </w:p>
    <w:p w:rsidR="0001221C" w:rsidRPr="00FA3799" w:rsidRDefault="0001221C" w:rsidP="00FA3799">
      <w:pPr>
        <w:pStyle w:val="Item"/>
      </w:pPr>
      <w:r w:rsidRPr="00FA3799">
        <w:t>Omit “2007</w:t>
      </w:r>
      <w:r w:rsidR="004948FF">
        <w:noBreakHyphen/>
      </w:r>
      <w:r w:rsidRPr="00FA3799">
        <w:t>08 income year or a later income year”, substitute “2007</w:t>
      </w:r>
      <w:r w:rsidR="004948FF">
        <w:noBreakHyphen/>
      </w:r>
      <w:r w:rsidRPr="00FA3799">
        <w:t>08 income year or a later income year before the 2012</w:t>
      </w:r>
      <w:r w:rsidR="004948FF">
        <w:noBreakHyphen/>
      </w:r>
      <w:r w:rsidRPr="00FA3799">
        <w:t>13 income year”.</w:t>
      </w:r>
    </w:p>
    <w:p w:rsidR="0001221C" w:rsidRPr="00FA3799" w:rsidRDefault="0001221C" w:rsidP="00FA3799">
      <w:pPr>
        <w:pStyle w:val="ItemHead"/>
      </w:pPr>
      <w:r w:rsidRPr="00FA3799">
        <w:t>8  At the end of subsection</w:t>
      </w:r>
      <w:r w:rsidR="00FA3799" w:rsidRPr="00FA3799">
        <w:t> </w:t>
      </w:r>
      <w:r w:rsidRPr="00FA3799">
        <w:t>10A(3)</w:t>
      </w:r>
    </w:p>
    <w:p w:rsidR="0001221C" w:rsidRPr="00FA3799" w:rsidRDefault="0001221C" w:rsidP="00FA3799">
      <w:pPr>
        <w:pStyle w:val="Item"/>
      </w:pPr>
      <w:r w:rsidRPr="00FA3799">
        <w:t>Add:</w:t>
      </w:r>
    </w:p>
    <w:p w:rsidR="0001221C" w:rsidRPr="00FA3799" w:rsidRDefault="0001221C" w:rsidP="00FA3799">
      <w:pPr>
        <w:pStyle w:val="paragraph"/>
      </w:pPr>
      <w:r w:rsidRPr="00FA3799">
        <w:tab/>
        <w:t>; or (d)</w:t>
      </w:r>
      <w:r w:rsidRPr="00FA3799">
        <w:tab/>
        <w:t>for the 2012</w:t>
      </w:r>
      <w:r w:rsidR="004948FF">
        <w:noBreakHyphen/>
      </w:r>
      <w:r w:rsidRPr="00FA3799">
        <w:t>13 income year or a later income year—the sum of:</w:t>
      </w:r>
    </w:p>
    <w:p w:rsidR="0001221C" w:rsidRPr="00FA3799" w:rsidRDefault="0001221C" w:rsidP="00FA3799">
      <w:pPr>
        <w:pStyle w:val="paragraphsub"/>
      </w:pPr>
      <w:r w:rsidRPr="00FA3799">
        <w:tab/>
        <w:t>(i)</w:t>
      </w:r>
      <w:r w:rsidRPr="00FA3799">
        <w:tab/>
        <w:t>the lower income threshold for that income year; and</w:t>
      </w:r>
    </w:p>
    <w:p w:rsidR="0001221C" w:rsidRPr="00FA3799" w:rsidRDefault="0001221C" w:rsidP="00FA3799">
      <w:pPr>
        <w:pStyle w:val="paragraphsub"/>
      </w:pPr>
      <w:r w:rsidRPr="00FA3799">
        <w:tab/>
        <w:t>(ii)</w:t>
      </w:r>
      <w:r w:rsidRPr="00FA3799">
        <w:tab/>
        <w:t>$15,000.</w:t>
      </w:r>
    </w:p>
    <w:p w:rsidR="0001221C" w:rsidRPr="00FA3799" w:rsidRDefault="0001221C" w:rsidP="00FA3799">
      <w:pPr>
        <w:pStyle w:val="ItemHead"/>
      </w:pPr>
      <w:r w:rsidRPr="00FA3799">
        <w:t>9  Subsection</w:t>
      </w:r>
      <w:r w:rsidR="00FA3799" w:rsidRPr="00FA3799">
        <w:t> </w:t>
      </w:r>
      <w:r w:rsidRPr="00FA3799">
        <w:t>10A(5A)</w:t>
      </w:r>
    </w:p>
    <w:p w:rsidR="0001221C" w:rsidRPr="00FA3799" w:rsidRDefault="0001221C" w:rsidP="00FA3799">
      <w:pPr>
        <w:pStyle w:val="Item"/>
      </w:pPr>
      <w:r w:rsidRPr="00FA3799">
        <w:t>Omit “and 2011</w:t>
      </w:r>
      <w:r w:rsidR="004948FF">
        <w:noBreakHyphen/>
      </w:r>
      <w:r w:rsidRPr="00FA3799">
        <w:t>12”, substitute “, 2011</w:t>
      </w:r>
      <w:r w:rsidR="004948FF">
        <w:noBreakHyphen/>
      </w:r>
      <w:r w:rsidRPr="00FA3799">
        <w:t>12 and 2012</w:t>
      </w:r>
      <w:r w:rsidR="004948FF">
        <w:noBreakHyphen/>
      </w:r>
      <w:r w:rsidRPr="00FA3799">
        <w:t>13”.</w:t>
      </w:r>
    </w:p>
    <w:p w:rsidR="0001221C" w:rsidRPr="00FA3799" w:rsidRDefault="0001221C" w:rsidP="00FA3799">
      <w:pPr>
        <w:pStyle w:val="ItemHead"/>
      </w:pPr>
      <w:r w:rsidRPr="00FA3799">
        <w:t>10  Application of amendments</w:t>
      </w:r>
    </w:p>
    <w:p w:rsidR="0001221C" w:rsidRPr="00FA3799" w:rsidRDefault="0001221C" w:rsidP="00FA3799">
      <w:pPr>
        <w:pStyle w:val="Item"/>
      </w:pPr>
      <w:r w:rsidRPr="00FA3799">
        <w:t>The amendments made by this Schedule apply to the 2012</w:t>
      </w:r>
      <w:r w:rsidR="004948FF">
        <w:noBreakHyphen/>
      </w:r>
      <w:r w:rsidRPr="00FA3799">
        <w:t>13 income year and later income years.</w:t>
      </w:r>
    </w:p>
    <w:p w:rsidR="009A49D9" w:rsidRPr="00FA3799" w:rsidRDefault="003E5C3F" w:rsidP="00FA3799">
      <w:pPr>
        <w:pStyle w:val="ActHead6"/>
        <w:pageBreakBefore/>
      </w:pPr>
      <w:bookmarkStart w:id="36" w:name="_Toc361141170"/>
      <w:r w:rsidRPr="00FA3799">
        <w:rPr>
          <w:rStyle w:val="CharAmSchNo"/>
        </w:rPr>
        <w:lastRenderedPageBreak/>
        <w:t>Schedule</w:t>
      </w:r>
      <w:r w:rsidR="00FA3799" w:rsidRPr="00FA3799">
        <w:rPr>
          <w:rStyle w:val="CharAmSchNo"/>
        </w:rPr>
        <w:t> </w:t>
      </w:r>
      <w:r w:rsidR="0001221C" w:rsidRPr="00FA3799">
        <w:rPr>
          <w:rStyle w:val="CharAmSchNo"/>
        </w:rPr>
        <w:t>7</w:t>
      </w:r>
      <w:r w:rsidRPr="00FA3799">
        <w:t>—</w:t>
      </w:r>
      <w:r w:rsidR="009A49D9" w:rsidRPr="00FA3799">
        <w:rPr>
          <w:rStyle w:val="CharAmSchText"/>
        </w:rPr>
        <w:t xml:space="preserve">Consolidating the dependency </w:t>
      </w:r>
      <w:r w:rsidR="001B0425" w:rsidRPr="00FA3799">
        <w:rPr>
          <w:rStyle w:val="CharAmSchText"/>
        </w:rPr>
        <w:t xml:space="preserve">tax </w:t>
      </w:r>
      <w:r w:rsidR="009A49D9" w:rsidRPr="00FA3799">
        <w:rPr>
          <w:rStyle w:val="CharAmSchText"/>
        </w:rPr>
        <w:t>offsets</w:t>
      </w:r>
      <w:bookmarkEnd w:id="36"/>
    </w:p>
    <w:p w:rsidR="003E5C3F" w:rsidRPr="00FA3799" w:rsidRDefault="003E5C3F" w:rsidP="00FA3799">
      <w:pPr>
        <w:pStyle w:val="ActHead7"/>
      </w:pPr>
      <w:bookmarkStart w:id="37" w:name="_Toc361141171"/>
      <w:r w:rsidRPr="00FA3799">
        <w:rPr>
          <w:rStyle w:val="CharAmPartNo"/>
        </w:rPr>
        <w:t>Part</w:t>
      </w:r>
      <w:r w:rsidR="00FA3799" w:rsidRPr="00FA3799">
        <w:rPr>
          <w:rStyle w:val="CharAmPartNo"/>
        </w:rPr>
        <w:t> </w:t>
      </w:r>
      <w:r w:rsidRPr="00FA3799">
        <w:rPr>
          <w:rStyle w:val="CharAmPartNo"/>
        </w:rPr>
        <w:t>1</w:t>
      </w:r>
      <w:r w:rsidRPr="00FA3799">
        <w:t>—</w:t>
      </w:r>
      <w:r w:rsidRPr="00FA3799">
        <w:rPr>
          <w:rStyle w:val="CharAmPartText"/>
        </w:rPr>
        <w:t>Main amendments</w:t>
      </w:r>
      <w:bookmarkEnd w:id="37"/>
    </w:p>
    <w:p w:rsidR="003E5C3F" w:rsidRPr="00FA3799" w:rsidRDefault="003E5C3F" w:rsidP="00FA3799">
      <w:pPr>
        <w:pStyle w:val="ActHead9"/>
        <w:rPr>
          <w:i w:val="0"/>
        </w:rPr>
      </w:pPr>
      <w:bookmarkStart w:id="38" w:name="_Toc361141172"/>
      <w:r w:rsidRPr="00FA3799">
        <w:t>Income Tax Assessment Act 1997</w:t>
      </w:r>
      <w:bookmarkEnd w:id="38"/>
    </w:p>
    <w:p w:rsidR="003E5C3F" w:rsidRPr="00FA3799" w:rsidRDefault="003E5C3F" w:rsidP="00FA3799">
      <w:pPr>
        <w:pStyle w:val="ItemHead"/>
      </w:pPr>
      <w:r w:rsidRPr="00FA3799">
        <w:t>1  Before Subdivision</w:t>
      </w:r>
      <w:r w:rsidR="00FA3799" w:rsidRPr="00FA3799">
        <w:t> </w:t>
      </w:r>
      <w:r w:rsidRPr="00FA3799">
        <w:t>61</w:t>
      </w:r>
      <w:r w:rsidR="004948FF">
        <w:noBreakHyphen/>
      </w:r>
      <w:r w:rsidRPr="00FA3799">
        <w:t>G</w:t>
      </w:r>
    </w:p>
    <w:p w:rsidR="003E5C3F" w:rsidRPr="00FA3799" w:rsidRDefault="003E5C3F" w:rsidP="00FA3799">
      <w:pPr>
        <w:pStyle w:val="Item"/>
      </w:pPr>
      <w:r w:rsidRPr="00FA3799">
        <w:t>Insert:</w:t>
      </w:r>
    </w:p>
    <w:p w:rsidR="003E5C3F" w:rsidRPr="00FA3799" w:rsidRDefault="003E5C3F" w:rsidP="00FA3799">
      <w:pPr>
        <w:pStyle w:val="ActHead4"/>
      </w:pPr>
      <w:bookmarkStart w:id="39" w:name="_Toc361141173"/>
      <w:r w:rsidRPr="00FA3799">
        <w:rPr>
          <w:rStyle w:val="CharSubdNo"/>
        </w:rPr>
        <w:t>Subdivision</w:t>
      </w:r>
      <w:r w:rsidR="00FA3799" w:rsidRPr="00FA3799">
        <w:rPr>
          <w:rStyle w:val="CharSubdNo"/>
        </w:rPr>
        <w:t> </w:t>
      </w:r>
      <w:r w:rsidRPr="00FA3799">
        <w:rPr>
          <w:rStyle w:val="CharSubdNo"/>
        </w:rPr>
        <w:t>61</w:t>
      </w:r>
      <w:r w:rsidR="004948FF">
        <w:rPr>
          <w:rStyle w:val="CharSubdNo"/>
        </w:rPr>
        <w:noBreakHyphen/>
      </w:r>
      <w:r w:rsidRPr="00FA3799">
        <w:rPr>
          <w:rStyle w:val="CharSubdNo"/>
        </w:rPr>
        <w:t>A</w:t>
      </w:r>
      <w:r w:rsidRPr="00FA3799">
        <w:t>—</w:t>
      </w:r>
      <w:r w:rsidRPr="00FA3799">
        <w:rPr>
          <w:rStyle w:val="CharSubdText"/>
        </w:rPr>
        <w:t>Dependant (invalid and carer) tax offset</w:t>
      </w:r>
      <w:bookmarkEnd w:id="39"/>
    </w:p>
    <w:p w:rsidR="008E7833" w:rsidRPr="00FA3799" w:rsidRDefault="008E7833" w:rsidP="00FA3799">
      <w:pPr>
        <w:pStyle w:val="ActHead4"/>
      </w:pPr>
      <w:bookmarkStart w:id="40" w:name="_Toc361141174"/>
      <w:r w:rsidRPr="00FA3799">
        <w:t>Guide to Subdivision</w:t>
      </w:r>
      <w:r w:rsidR="00FA3799" w:rsidRPr="00FA3799">
        <w:t> </w:t>
      </w:r>
      <w:r w:rsidRPr="00FA3799">
        <w:t>61</w:t>
      </w:r>
      <w:r w:rsidR="004948FF">
        <w:noBreakHyphen/>
      </w:r>
      <w:r w:rsidRPr="00FA3799">
        <w:t>A</w:t>
      </w:r>
      <w:bookmarkEnd w:id="40"/>
    </w:p>
    <w:p w:rsidR="003E5C3F" w:rsidRPr="00FA3799" w:rsidRDefault="003E5C3F" w:rsidP="00FA3799">
      <w:pPr>
        <w:pStyle w:val="ActHead5"/>
      </w:pPr>
      <w:bookmarkStart w:id="41" w:name="_Toc361141175"/>
      <w:r w:rsidRPr="00FA3799">
        <w:rPr>
          <w:rStyle w:val="CharSectno"/>
        </w:rPr>
        <w:t>61</w:t>
      </w:r>
      <w:r w:rsidR="004948FF">
        <w:rPr>
          <w:rStyle w:val="CharSectno"/>
        </w:rPr>
        <w:noBreakHyphen/>
      </w:r>
      <w:r w:rsidRPr="00FA3799">
        <w:rPr>
          <w:rStyle w:val="CharSectno"/>
        </w:rPr>
        <w:t>1</w:t>
      </w:r>
      <w:r w:rsidRPr="00FA3799">
        <w:t xml:space="preserve">  What this Subdivision is about</w:t>
      </w:r>
      <w:bookmarkEnd w:id="41"/>
    </w:p>
    <w:p w:rsidR="003E5C3F" w:rsidRPr="00FA3799" w:rsidRDefault="003E5C3F" w:rsidP="00FA3799">
      <w:pPr>
        <w:pStyle w:val="BoxText"/>
      </w:pPr>
      <w:r w:rsidRPr="00FA3799">
        <w:t>You are entitled to a tax offset for an income year if you maintain certain dependants who are unable to work.</w:t>
      </w:r>
    </w:p>
    <w:p w:rsidR="003E5C3F" w:rsidRPr="00FA3799" w:rsidRDefault="003E5C3F" w:rsidP="00FA3799">
      <w:pPr>
        <w:pStyle w:val="TofSectsHeading"/>
      </w:pPr>
      <w:r w:rsidRPr="00FA3799">
        <w:t>Table of sections</w:t>
      </w:r>
    </w:p>
    <w:p w:rsidR="008678F8" w:rsidRPr="00FA3799" w:rsidRDefault="008678F8" w:rsidP="00FA3799">
      <w:pPr>
        <w:pStyle w:val="TofSectsGroupHeading"/>
      </w:pPr>
      <w:r w:rsidRPr="00FA3799">
        <w:t>Object of this Subdivision</w:t>
      </w:r>
    </w:p>
    <w:p w:rsidR="008678F8" w:rsidRPr="00FA3799" w:rsidRDefault="008678F8" w:rsidP="00FA3799">
      <w:pPr>
        <w:pStyle w:val="TofSectsSection"/>
      </w:pPr>
      <w:r w:rsidRPr="00FA3799">
        <w:t>61</w:t>
      </w:r>
      <w:r w:rsidR="004948FF">
        <w:noBreakHyphen/>
      </w:r>
      <w:r w:rsidRPr="00FA3799">
        <w:t>5</w:t>
      </w:r>
      <w:r w:rsidRPr="00FA3799">
        <w:tab/>
        <w:t>Object of this Subdivision</w:t>
      </w:r>
    </w:p>
    <w:p w:rsidR="008678F8" w:rsidRPr="00FA3799" w:rsidRDefault="008678F8" w:rsidP="00FA3799">
      <w:pPr>
        <w:pStyle w:val="TofSectsGroupHeading"/>
      </w:pPr>
      <w:r w:rsidRPr="00FA3799">
        <w:t>Entitlement to the dependant (invalid and carer) tax offset</w:t>
      </w:r>
    </w:p>
    <w:p w:rsidR="008678F8" w:rsidRPr="00FA3799" w:rsidRDefault="008678F8" w:rsidP="00FA3799">
      <w:pPr>
        <w:pStyle w:val="TofSectsSection"/>
      </w:pPr>
      <w:r w:rsidRPr="00FA3799">
        <w:t>61</w:t>
      </w:r>
      <w:r w:rsidR="004948FF">
        <w:noBreakHyphen/>
      </w:r>
      <w:r w:rsidRPr="00FA3799">
        <w:t>10</w:t>
      </w:r>
      <w:r w:rsidRPr="00FA3799">
        <w:tab/>
        <w:t>Who is entitled to the tax offset</w:t>
      </w:r>
    </w:p>
    <w:p w:rsidR="008678F8" w:rsidRPr="00FA3799" w:rsidRDefault="008678F8" w:rsidP="00FA3799">
      <w:pPr>
        <w:pStyle w:val="TofSectsSection"/>
      </w:pPr>
      <w:r w:rsidRPr="00FA3799">
        <w:t>61</w:t>
      </w:r>
      <w:r w:rsidR="004948FF">
        <w:noBreakHyphen/>
      </w:r>
      <w:r w:rsidRPr="00FA3799">
        <w:t>15</w:t>
      </w:r>
      <w:r w:rsidRPr="00FA3799">
        <w:tab/>
        <w:t>Cases involving more than one spouse</w:t>
      </w:r>
    </w:p>
    <w:p w:rsidR="008678F8" w:rsidRPr="00FA3799" w:rsidRDefault="008678F8" w:rsidP="00FA3799">
      <w:pPr>
        <w:pStyle w:val="TofSectsSection"/>
      </w:pPr>
      <w:r w:rsidRPr="00FA3799">
        <w:t>61</w:t>
      </w:r>
      <w:r w:rsidR="004948FF">
        <w:noBreakHyphen/>
      </w:r>
      <w:r w:rsidRPr="00FA3799">
        <w:t>20</w:t>
      </w:r>
      <w:r w:rsidRPr="00FA3799">
        <w:tab/>
        <w:t>Exceeding the income limit for family tax benefit (Part B)</w:t>
      </w:r>
    </w:p>
    <w:p w:rsidR="008678F8" w:rsidRPr="00FA3799" w:rsidRDefault="008678F8" w:rsidP="00FA3799">
      <w:pPr>
        <w:pStyle w:val="TofSectsSection"/>
      </w:pPr>
      <w:r w:rsidRPr="00FA3799">
        <w:t>61</w:t>
      </w:r>
      <w:r w:rsidR="004948FF">
        <w:noBreakHyphen/>
      </w:r>
      <w:r w:rsidRPr="00FA3799">
        <w:t>25</w:t>
      </w:r>
      <w:r w:rsidRPr="00FA3799">
        <w:tab/>
        <w:t>Eligibility for family tax benefit (Part B) without shared care</w:t>
      </w:r>
    </w:p>
    <w:p w:rsidR="008678F8" w:rsidRPr="00FA3799" w:rsidRDefault="008678F8" w:rsidP="00FA3799">
      <w:pPr>
        <w:pStyle w:val="TofSectsGroupHeading"/>
      </w:pPr>
      <w:r w:rsidRPr="00FA3799">
        <w:t>Amount of the dependant (invalid and carer) tax offset</w:t>
      </w:r>
    </w:p>
    <w:p w:rsidR="008678F8" w:rsidRPr="00FA3799" w:rsidRDefault="008678F8" w:rsidP="00FA3799">
      <w:pPr>
        <w:pStyle w:val="TofSectsSection"/>
      </w:pPr>
      <w:r w:rsidRPr="00FA3799">
        <w:t>61</w:t>
      </w:r>
      <w:r w:rsidR="004948FF">
        <w:noBreakHyphen/>
      </w:r>
      <w:r w:rsidRPr="00FA3799">
        <w:t>30</w:t>
      </w:r>
      <w:r w:rsidRPr="00FA3799">
        <w:tab/>
        <w:t>Amount of the dependant (invalid and carer) tax offset</w:t>
      </w:r>
    </w:p>
    <w:p w:rsidR="008678F8" w:rsidRPr="00FA3799" w:rsidRDefault="008678F8" w:rsidP="00FA3799">
      <w:pPr>
        <w:pStyle w:val="TofSectsSection"/>
      </w:pPr>
      <w:r w:rsidRPr="00FA3799">
        <w:t>61</w:t>
      </w:r>
      <w:r w:rsidR="004948FF">
        <w:noBreakHyphen/>
      </w:r>
      <w:r w:rsidRPr="00FA3799">
        <w:t>35</w:t>
      </w:r>
      <w:r w:rsidRPr="00FA3799">
        <w:tab/>
        <w:t>Families with shared care percentages</w:t>
      </w:r>
    </w:p>
    <w:p w:rsidR="008678F8" w:rsidRPr="00FA3799" w:rsidRDefault="008678F8" w:rsidP="00FA3799">
      <w:pPr>
        <w:pStyle w:val="TofSectsSection"/>
      </w:pPr>
      <w:r w:rsidRPr="00FA3799">
        <w:t>61</w:t>
      </w:r>
      <w:r w:rsidR="004948FF">
        <w:noBreakHyphen/>
      </w:r>
      <w:r w:rsidRPr="00FA3799">
        <w:t>40</w:t>
      </w:r>
      <w:r w:rsidRPr="00FA3799">
        <w:tab/>
        <w:t>Reduced amounts of dependant (invalid and carer) tax offset</w:t>
      </w:r>
    </w:p>
    <w:p w:rsidR="008678F8" w:rsidRPr="00FA3799" w:rsidRDefault="008678F8" w:rsidP="00FA3799">
      <w:pPr>
        <w:pStyle w:val="TofSectsSection"/>
      </w:pPr>
      <w:bookmarkStart w:id="42" w:name="Heading"/>
      <w:r w:rsidRPr="00FA3799">
        <w:t>61</w:t>
      </w:r>
      <w:r w:rsidR="004948FF">
        <w:noBreakHyphen/>
      </w:r>
      <w:r w:rsidRPr="00FA3799">
        <w:t>45</w:t>
      </w:r>
      <w:r w:rsidRPr="00FA3799">
        <w:tab/>
        <w:t>Reductions to take account of the other individual’s income</w:t>
      </w:r>
    </w:p>
    <w:p w:rsidR="00B66082" w:rsidRPr="00FA3799" w:rsidRDefault="00B66082" w:rsidP="00FA3799">
      <w:pPr>
        <w:pStyle w:val="ActHead4"/>
      </w:pPr>
      <w:bookmarkStart w:id="43" w:name="_Toc361141176"/>
      <w:bookmarkEnd w:id="42"/>
      <w:r w:rsidRPr="00FA3799">
        <w:lastRenderedPageBreak/>
        <w:t>Object of this Subdivision</w:t>
      </w:r>
      <w:bookmarkEnd w:id="43"/>
    </w:p>
    <w:p w:rsidR="003E5C3F" w:rsidRPr="00FA3799" w:rsidRDefault="003E5C3F" w:rsidP="00FA3799">
      <w:pPr>
        <w:pStyle w:val="ActHead5"/>
      </w:pPr>
      <w:bookmarkStart w:id="44" w:name="_Toc361141177"/>
      <w:r w:rsidRPr="00FA3799">
        <w:rPr>
          <w:rStyle w:val="CharSectno"/>
        </w:rPr>
        <w:t>61</w:t>
      </w:r>
      <w:r w:rsidR="004948FF">
        <w:rPr>
          <w:rStyle w:val="CharSectno"/>
        </w:rPr>
        <w:noBreakHyphen/>
      </w:r>
      <w:r w:rsidRPr="00FA3799">
        <w:rPr>
          <w:rStyle w:val="CharSectno"/>
        </w:rPr>
        <w:t>5</w:t>
      </w:r>
      <w:r w:rsidRPr="00FA3799">
        <w:t xml:space="preserve">  Object of this Subdivision</w:t>
      </w:r>
      <w:bookmarkEnd w:id="44"/>
    </w:p>
    <w:p w:rsidR="003E5C3F" w:rsidRPr="00FA3799" w:rsidRDefault="003E5C3F" w:rsidP="00FA3799">
      <w:pPr>
        <w:pStyle w:val="subsection"/>
      </w:pPr>
      <w:r w:rsidRPr="00FA3799">
        <w:tab/>
      </w:r>
      <w:r w:rsidRPr="00FA3799">
        <w:tab/>
        <w:t xml:space="preserve">The object of this Subdivision is to provide a </w:t>
      </w:r>
      <w:r w:rsidR="00FA3799" w:rsidRPr="00FA3799">
        <w:rPr>
          <w:position w:val="6"/>
          <w:sz w:val="16"/>
        </w:rPr>
        <w:t>*</w:t>
      </w:r>
      <w:r w:rsidRPr="00FA3799">
        <w:t>tax offset to assist with the maintenance of certain types of dependants who are genuinely unable to work because of invalidity, or because of their care obligations.</w:t>
      </w:r>
    </w:p>
    <w:p w:rsidR="003E5C3F" w:rsidRPr="00FA3799" w:rsidRDefault="003E5C3F" w:rsidP="00FA3799">
      <w:pPr>
        <w:pStyle w:val="ActHead4"/>
      </w:pPr>
      <w:bookmarkStart w:id="45" w:name="_Toc361141178"/>
      <w:r w:rsidRPr="00FA3799">
        <w:t>Entitlement to the dependant (invalid and carer) tax offset</w:t>
      </w:r>
      <w:bookmarkEnd w:id="45"/>
    </w:p>
    <w:p w:rsidR="003E5C3F" w:rsidRPr="00FA3799" w:rsidRDefault="003E5C3F" w:rsidP="00FA3799">
      <w:pPr>
        <w:pStyle w:val="ActHead5"/>
      </w:pPr>
      <w:bookmarkStart w:id="46" w:name="_Toc361141179"/>
      <w:r w:rsidRPr="00FA3799">
        <w:rPr>
          <w:rStyle w:val="CharSectno"/>
        </w:rPr>
        <w:t>61</w:t>
      </w:r>
      <w:r w:rsidR="004948FF">
        <w:rPr>
          <w:rStyle w:val="CharSectno"/>
        </w:rPr>
        <w:noBreakHyphen/>
      </w:r>
      <w:r w:rsidRPr="00FA3799">
        <w:rPr>
          <w:rStyle w:val="CharSectno"/>
        </w:rPr>
        <w:t>10</w:t>
      </w:r>
      <w:r w:rsidRPr="00FA3799">
        <w:t xml:space="preserve">  Who is entitled to the tax offset</w:t>
      </w:r>
      <w:bookmarkEnd w:id="46"/>
    </w:p>
    <w:p w:rsidR="003E5C3F" w:rsidRPr="00FA3799" w:rsidRDefault="003E5C3F" w:rsidP="00FA3799">
      <w:pPr>
        <w:pStyle w:val="subsection"/>
      </w:pPr>
      <w:r w:rsidRPr="00FA3799">
        <w:tab/>
        <w:t>(1)</w:t>
      </w:r>
      <w:r w:rsidRPr="00FA3799">
        <w:tab/>
        <w:t xml:space="preserve">You are entitled to a </w:t>
      </w:r>
      <w:r w:rsidR="00FA3799" w:rsidRPr="00FA3799">
        <w:rPr>
          <w:position w:val="6"/>
          <w:sz w:val="16"/>
        </w:rPr>
        <w:t>*</w:t>
      </w:r>
      <w:r w:rsidRPr="00FA3799">
        <w:t>tax offset for an income year if:</w:t>
      </w:r>
    </w:p>
    <w:p w:rsidR="003E5C3F" w:rsidRPr="00FA3799" w:rsidRDefault="003E5C3F" w:rsidP="00FA3799">
      <w:pPr>
        <w:pStyle w:val="paragraph"/>
      </w:pPr>
      <w:r w:rsidRPr="00FA3799">
        <w:tab/>
        <w:t>(a)</w:t>
      </w:r>
      <w:r w:rsidRPr="00FA3799">
        <w:tab/>
        <w:t>during the year you contribute to the maintenance of another individual who:</w:t>
      </w:r>
    </w:p>
    <w:p w:rsidR="003E5C3F" w:rsidRPr="00FA3799" w:rsidRDefault="003E5C3F" w:rsidP="00FA3799">
      <w:pPr>
        <w:pStyle w:val="paragraphsub"/>
      </w:pPr>
      <w:r w:rsidRPr="00FA3799">
        <w:tab/>
        <w:t>(i)</w:t>
      </w:r>
      <w:r w:rsidRPr="00FA3799">
        <w:tab/>
        <w:t xml:space="preserve">is your </w:t>
      </w:r>
      <w:r w:rsidR="00FA3799" w:rsidRPr="00FA3799">
        <w:rPr>
          <w:position w:val="6"/>
          <w:sz w:val="16"/>
        </w:rPr>
        <w:t>*</w:t>
      </w:r>
      <w:r w:rsidRPr="00FA3799">
        <w:t>spouse; or</w:t>
      </w:r>
    </w:p>
    <w:p w:rsidR="003E5C3F" w:rsidRPr="00FA3799" w:rsidRDefault="003E5C3F" w:rsidP="00FA3799">
      <w:pPr>
        <w:pStyle w:val="paragraphsub"/>
      </w:pPr>
      <w:r w:rsidRPr="00FA3799">
        <w:tab/>
        <w:t>(ii)</w:t>
      </w:r>
      <w:r w:rsidRPr="00FA3799">
        <w:tab/>
        <w:t xml:space="preserve">is your </w:t>
      </w:r>
      <w:r w:rsidR="00FA3799" w:rsidRPr="00FA3799">
        <w:rPr>
          <w:position w:val="6"/>
          <w:sz w:val="16"/>
        </w:rPr>
        <w:t>*</w:t>
      </w:r>
      <w:r w:rsidRPr="00FA3799">
        <w:t>parent or your spouse’s parent; or</w:t>
      </w:r>
    </w:p>
    <w:p w:rsidR="003E5C3F" w:rsidRPr="00FA3799" w:rsidRDefault="003E5C3F" w:rsidP="00FA3799">
      <w:pPr>
        <w:pStyle w:val="paragraphsub"/>
      </w:pPr>
      <w:r w:rsidRPr="00FA3799">
        <w:tab/>
        <w:t>(iii)</w:t>
      </w:r>
      <w:r w:rsidRPr="00FA3799">
        <w:tab/>
        <w:t xml:space="preserve">is aged 16 years or over, and is your </w:t>
      </w:r>
      <w:r w:rsidR="00FA3799" w:rsidRPr="00FA3799">
        <w:rPr>
          <w:position w:val="6"/>
          <w:sz w:val="16"/>
        </w:rPr>
        <w:t>*</w:t>
      </w:r>
      <w:r w:rsidRPr="00FA3799">
        <w:t>child, brother or sister or a brother or sister of your spouse; and</w:t>
      </w:r>
    </w:p>
    <w:p w:rsidR="003E5C3F" w:rsidRPr="00FA3799" w:rsidRDefault="003E5C3F" w:rsidP="00FA3799">
      <w:pPr>
        <w:pStyle w:val="paragraph"/>
      </w:pPr>
      <w:r w:rsidRPr="00FA3799">
        <w:tab/>
        <w:t>(b)</w:t>
      </w:r>
      <w:r w:rsidRPr="00FA3799">
        <w:tab/>
        <w:t xml:space="preserve">during the year, the other individual meets the requirements of one or more of </w:t>
      </w:r>
      <w:r w:rsidR="00FA3799" w:rsidRPr="00FA3799">
        <w:t>subsections (</w:t>
      </w:r>
      <w:r w:rsidRPr="00FA3799">
        <w:t>2), (3) and (4); and</w:t>
      </w:r>
    </w:p>
    <w:p w:rsidR="003E5C3F" w:rsidRPr="00FA3799" w:rsidRDefault="003E5C3F" w:rsidP="00FA3799">
      <w:pPr>
        <w:pStyle w:val="paragraph"/>
      </w:pPr>
      <w:r w:rsidRPr="00FA3799">
        <w:tab/>
        <w:t>(c)</w:t>
      </w:r>
      <w:r w:rsidRPr="00FA3799">
        <w:tab/>
        <w:t>during the year:</w:t>
      </w:r>
    </w:p>
    <w:p w:rsidR="003E5C3F" w:rsidRPr="00FA3799" w:rsidRDefault="003E5C3F" w:rsidP="00FA3799">
      <w:pPr>
        <w:pStyle w:val="paragraphsub"/>
      </w:pPr>
      <w:r w:rsidRPr="00FA3799">
        <w:tab/>
        <w:t>(i)</w:t>
      </w:r>
      <w:r w:rsidRPr="00FA3799">
        <w:tab/>
        <w:t>the other individual is an Australian resident; or</w:t>
      </w:r>
    </w:p>
    <w:p w:rsidR="003E5C3F" w:rsidRPr="00FA3799" w:rsidRDefault="003E5C3F" w:rsidP="00FA3799">
      <w:pPr>
        <w:pStyle w:val="paragraphsub"/>
      </w:pPr>
      <w:r w:rsidRPr="00FA3799">
        <w:tab/>
        <w:t>(ii)</w:t>
      </w:r>
      <w:r w:rsidRPr="00FA3799">
        <w:tab/>
        <w:t>if the other individual is your spouse or your child—you had a domicile in Australia; and</w:t>
      </w:r>
    </w:p>
    <w:p w:rsidR="003E5C3F" w:rsidRPr="00FA3799" w:rsidRDefault="003E5C3F" w:rsidP="00FA3799">
      <w:pPr>
        <w:pStyle w:val="paragraph"/>
      </w:pPr>
      <w:r w:rsidRPr="00FA3799">
        <w:tab/>
        <w:t>(d)</w:t>
      </w:r>
      <w:r w:rsidRPr="00FA3799">
        <w:tab/>
        <w:t>you are not entitled to a rebate of tax under section</w:t>
      </w:r>
      <w:r w:rsidR="00FA3799" w:rsidRPr="00FA3799">
        <w:t> </w:t>
      </w:r>
      <w:r w:rsidRPr="00FA3799">
        <w:t xml:space="preserve">159J (rebates for dependants) of the </w:t>
      </w:r>
      <w:r w:rsidRPr="00FA3799">
        <w:rPr>
          <w:i/>
        </w:rPr>
        <w:t>Income Tax Assessment Act 1936</w:t>
      </w:r>
      <w:r w:rsidRPr="00FA3799">
        <w:t xml:space="preserve"> in respect of the other individual for the year; and</w:t>
      </w:r>
    </w:p>
    <w:p w:rsidR="003E5C3F" w:rsidRPr="00FA3799" w:rsidRDefault="003E5C3F" w:rsidP="00FA3799">
      <w:pPr>
        <w:pStyle w:val="paragraph"/>
      </w:pPr>
      <w:r w:rsidRPr="00FA3799">
        <w:tab/>
        <w:t>(e)</w:t>
      </w:r>
      <w:r w:rsidRPr="00FA3799">
        <w:tab/>
        <w:t>you are not entitled to a rebate of tax under section</w:t>
      </w:r>
      <w:r w:rsidR="00FA3799" w:rsidRPr="00FA3799">
        <w:t> </w:t>
      </w:r>
      <w:r w:rsidRPr="00FA3799">
        <w:t xml:space="preserve">159L (rebates for housekeepers) of the </w:t>
      </w:r>
      <w:r w:rsidRPr="00FA3799">
        <w:rPr>
          <w:i/>
        </w:rPr>
        <w:t>Income Tax Assessment Act 1936</w:t>
      </w:r>
      <w:r w:rsidRPr="00FA3799">
        <w:t xml:space="preserve"> in respect of the other individual for the year.</w:t>
      </w:r>
    </w:p>
    <w:p w:rsidR="003E5C3F" w:rsidRPr="00FA3799" w:rsidRDefault="003E5C3F" w:rsidP="00FA3799">
      <w:pPr>
        <w:pStyle w:val="notetext"/>
      </w:pPr>
      <w:r w:rsidRPr="00FA3799">
        <w:t>Note:</w:t>
      </w:r>
      <w:r w:rsidRPr="00FA3799">
        <w:tab/>
        <w:t>To be entitled to a rebate under section</w:t>
      </w:r>
      <w:r w:rsidR="00FA3799" w:rsidRPr="00FA3799">
        <w:t> </w:t>
      </w:r>
      <w:r w:rsidRPr="00FA3799">
        <w:t xml:space="preserve">159J or 159L of the </w:t>
      </w:r>
      <w:r w:rsidRPr="00FA3799">
        <w:rPr>
          <w:i/>
        </w:rPr>
        <w:t>Income Tax Assessment Act 1936</w:t>
      </w:r>
      <w:r w:rsidRPr="00FA3799">
        <w:t>, you must also be entitled to either or both of the following:</w:t>
      </w:r>
    </w:p>
    <w:p w:rsidR="003E5C3F" w:rsidRPr="00FA3799" w:rsidRDefault="003E5C3F" w:rsidP="00FA3799">
      <w:pPr>
        <w:pStyle w:val="notepara"/>
      </w:pPr>
      <w:r w:rsidRPr="00FA3799">
        <w:t>(a)</w:t>
      </w:r>
      <w:r w:rsidRPr="00FA3799">
        <w:tab/>
        <w:t>a rebate under section</w:t>
      </w:r>
      <w:r w:rsidR="00FA3799" w:rsidRPr="00FA3799">
        <w:t> </w:t>
      </w:r>
      <w:r w:rsidRPr="00FA3799">
        <w:t>23AB (service with an armed force under the control of the United Nations), section</w:t>
      </w:r>
      <w:r w:rsidR="00FA3799" w:rsidRPr="00FA3799">
        <w:t> </w:t>
      </w:r>
      <w:r w:rsidRPr="00FA3799">
        <w:t>79A (residents of isolated areas) or section</w:t>
      </w:r>
      <w:r w:rsidR="00FA3799" w:rsidRPr="00FA3799">
        <w:t> </w:t>
      </w:r>
      <w:r w:rsidRPr="00FA3799">
        <w:t>79B (members of Defence Force serving overseas) of that Act;</w:t>
      </w:r>
    </w:p>
    <w:p w:rsidR="003E5C3F" w:rsidRPr="00FA3799" w:rsidRDefault="003E5C3F" w:rsidP="00FA3799">
      <w:pPr>
        <w:pStyle w:val="notepara"/>
      </w:pPr>
      <w:r w:rsidRPr="00FA3799">
        <w:t>(b)</w:t>
      </w:r>
      <w:r w:rsidRPr="00FA3799">
        <w:tab/>
        <w:t>a rebate under subsection</w:t>
      </w:r>
      <w:r w:rsidR="00FA3799" w:rsidRPr="00FA3799">
        <w:t> </w:t>
      </w:r>
      <w:r w:rsidRPr="00FA3799">
        <w:t>159J(2) of that Act in respect of a spouse born before 1</w:t>
      </w:r>
      <w:r w:rsidR="00FA3799" w:rsidRPr="00FA3799">
        <w:t> </w:t>
      </w:r>
      <w:r w:rsidRPr="00FA3799">
        <w:t>July 1952.</w:t>
      </w:r>
    </w:p>
    <w:p w:rsidR="003E5C3F" w:rsidRPr="00FA3799" w:rsidRDefault="003E5C3F" w:rsidP="00FA3799">
      <w:pPr>
        <w:pStyle w:val="subsection"/>
      </w:pPr>
      <w:r w:rsidRPr="00FA3799">
        <w:lastRenderedPageBreak/>
        <w:tab/>
        <w:t>(2)</w:t>
      </w:r>
      <w:r w:rsidRPr="00FA3799">
        <w:tab/>
        <w:t>The other individual meets the requirements of this subsection if he or she is being paid:</w:t>
      </w:r>
    </w:p>
    <w:p w:rsidR="003E5C3F" w:rsidRPr="00FA3799" w:rsidRDefault="003E5C3F" w:rsidP="00FA3799">
      <w:pPr>
        <w:pStyle w:val="paragraph"/>
      </w:pPr>
      <w:r w:rsidRPr="00FA3799">
        <w:tab/>
        <w:t>(a)</w:t>
      </w:r>
      <w:r w:rsidRPr="00FA3799">
        <w:tab/>
        <w:t xml:space="preserve">a disability support pension or a special needs disability support pension under the </w:t>
      </w:r>
      <w:r w:rsidRPr="00FA3799">
        <w:rPr>
          <w:i/>
        </w:rPr>
        <w:t>Social Security Act 1991</w:t>
      </w:r>
      <w:r w:rsidRPr="00FA3799">
        <w:t>; or</w:t>
      </w:r>
    </w:p>
    <w:p w:rsidR="003E5C3F" w:rsidRPr="00FA3799" w:rsidRDefault="003E5C3F" w:rsidP="00FA3799">
      <w:pPr>
        <w:pStyle w:val="paragraph"/>
      </w:pPr>
      <w:r w:rsidRPr="00FA3799">
        <w:tab/>
        <w:t>(b)</w:t>
      </w:r>
      <w:r w:rsidRPr="00FA3799">
        <w:tab/>
        <w:t xml:space="preserve">an invalidity service pension under the </w:t>
      </w:r>
      <w:r w:rsidRPr="00FA3799">
        <w:rPr>
          <w:i/>
        </w:rPr>
        <w:t>Veterans’ Entitlements Act 1986</w:t>
      </w:r>
      <w:r w:rsidRPr="00FA3799">
        <w:t>.</w:t>
      </w:r>
    </w:p>
    <w:p w:rsidR="003E5C3F" w:rsidRPr="00FA3799" w:rsidRDefault="003E5C3F" w:rsidP="00FA3799">
      <w:pPr>
        <w:pStyle w:val="subsection"/>
      </w:pPr>
      <w:r w:rsidRPr="00FA3799">
        <w:tab/>
        <w:t>(3)</w:t>
      </w:r>
      <w:r w:rsidRPr="00FA3799">
        <w:tab/>
        <w:t>The other individual meets the requirements of this subsection if he or she:</w:t>
      </w:r>
    </w:p>
    <w:p w:rsidR="003E5C3F" w:rsidRPr="00FA3799" w:rsidRDefault="003E5C3F" w:rsidP="00FA3799">
      <w:pPr>
        <w:pStyle w:val="paragraph"/>
      </w:pPr>
      <w:r w:rsidRPr="00FA3799">
        <w:tab/>
        <w:t>(a)</w:t>
      </w:r>
      <w:r w:rsidRPr="00FA3799">
        <w:tab/>
        <w:t xml:space="preserve">is your </w:t>
      </w:r>
      <w:r w:rsidR="00FA3799" w:rsidRPr="00FA3799">
        <w:rPr>
          <w:position w:val="6"/>
          <w:sz w:val="16"/>
        </w:rPr>
        <w:t>*</w:t>
      </w:r>
      <w:r w:rsidRPr="00FA3799">
        <w:t>spouse or parent, or your spouse’s parent; and</w:t>
      </w:r>
    </w:p>
    <w:p w:rsidR="003E5C3F" w:rsidRPr="00FA3799" w:rsidRDefault="003E5C3F" w:rsidP="00FA3799">
      <w:pPr>
        <w:pStyle w:val="paragraph"/>
      </w:pPr>
      <w:r w:rsidRPr="00FA3799">
        <w:tab/>
        <w:t>(b)</w:t>
      </w:r>
      <w:r w:rsidRPr="00FA3799">
        <w:tab/>
        <w:t xml:space="preserve">is being paid a carer allowance or carer payment under the </w:t>
      </w:r>
      <w:r w:rsidRPr="00FA3799">
        <w:rPr>
          <w:i/>
        </w:rPr>
        <w:t>Social Security Act 1991</w:t>
      </w:r>
      <w:r w:rsidRPr="00FA3799">
        <w:t xml:space="preserve"> in relation to provision of care to a person who:</w:t>
      </w:r>
    </w:p>
    <w:p w:rsidR="003E5C3F" w:rsidRPr="00FA3799" w:rsidRDefault="003E5C3F" w:rsidP="00FA3799">
      <w:pPr>
        <w:pStyle w:val="paragraphsub"/>
      </w:pPr>
      <w:r w:rsidRPr="00FA3799">
        <w:tab/>
        <w:t>(i)</w:t>
      </w:r>
      <w:r w:rsidRPr="00FA3799">
        <w:tab/>
        <w:t xml:space="preserve">is your </w:t>
      </w:r>
      <w:r w:rsidR="00FA3799" w:rsidRPr="00FA3799">
        <w:rPr>
          <w:position w:val="6"/>
          <w:sz w:val="16"/>
        </w:rPr>
        <w:t>*</w:t>
      </w:r>
      <w:r w:rsidRPr="00FA3799">
        <w:t>child, brother or sister, or the brother or sister of your spouse; and</w:t>
      </w:r>
    </w:p>
    <w:p w:rsidR="003E5C3F" w:rsidRPr="00FA3799" w:rsidRDefault="003E5C3F" w:rsidP="00FA3799">
      <w:pPr>
        <w:pStyle w:val="paragraphsub"/>
      </w:pPr>
      <w:r w:rsidRPr="00FA3799">
        <w:tab/>
        <w:t>(ii)</w:t>
      </w:r>
      <w:r w:rsidRPr="00FA3799">
        <w:tab/>
        <w:t>is aged 16 years or over.</w:t>
      </w:r>
    </w:p>
    <w:p w:rsidR="003E5C3F" w:rsidRPr="00FA3799" w:rsidRDefault="003E5C3F" w:rsidP="00FA3799">
      <w:pPr>
        <w:pStyle w:val="subsection"/>
      </w:pPr>
      <w:r w:rsidRPr="00FA3799">
        <w:tab/>
        <w:t>(4)</w:t>
      </w:r>
      <w:r w:rsidRPr="00FA3799">
        <w:tab/>
        <w:t xml:space="preserve">The other individual meets the requirements of this subsection if he or she is your </w:t>
      </w:r>
      <w:r w:rsidR="00FA3799" w:rsidRPr="00FA3799">
        <w:rPr>
          <w:position w:val="6"/>
          <w:sz w:val="16"/>
        </w:rPr>
        <w:t>*</w:t>
      </w:r>
      <w:r w:rsidRPr="00FA3799">
        <w:t>spouse or parent, or your spouse’s parent, and is wholly engaged in providing care to an individual who:</w:t>
      </w:r>
    </w:p>
    <w:p w:rsidR="003E5C3F" w:rsidRPr="00FA3799" w:rsidRDefault="003E5C3F" w:rsidP="00FA3799">
      <w:pPr>
        <w:pStyle w:val="paragraph"/>
      </w:pPr>
      <w:r w:rsidRPr="00FA3799">
        <w:tab/>
        <w:t>(a)</w:t>
      </w:r>
      <w:r w:rsidRPr="00FA3799">
        <w:tab/>
        <w:t xml:space="preserve">is your </w:t>
      </w:r>
      <w:r w:rsidR="00FA3799" w:rsidRPr="00FA3799">
        <w:rPr>
          <w:position w:val="6"/>
          <w:sz w:val="16"/>
        </w:rPr>
        <w:t>*</w:t>
      </w:r>
      <w:r w:rsidRPr="00FA3799">
        <w:t>child, brother or sister, or the brother or sister of your spouse; and</w:t>
      </w:r>
    </w:p>
    <w:p w:rsidR="003E5C3F" w:rsidRPr="00FA3799" w:rsidRDefault="003E5C3F" w:rsidP="00FA3799">
      <w:pPr>
        <w:pStyle w:val="paragraph"/>
      </w:pPr>
      <w:r w:rsidRPr="00FA3799">
        <w:tab/>
        <w:t>(b)</w:t>
      </w:r>
      <w:r w:rsidRPr="00FA3799">
        <w:tab/>
        <w:t>is aged 16 years or over; and</w:t>
      </w:r>
    </w:p>
    <w:p w:rsidR="003E5C3F" w:rsidRPr="00FA3799" w:rsidRDefault="003E5C3F" w:rsidP="00FA3799">
      <w:pPr>
        <w:pStyle w:val="paragraph"/>
      </w:pPr>
      <w:r w:rsidRPr="00FA3799">
        <w:tab/>
        <w:t>(c)</w:t>
      </w:r>
      <w:r w:rsidRPr="00FA3799">
        <w:tab/>
        <w:t>is being paid:</w:t>
      </w:r>
    </w:p>
    <w:p w:rsidR="003E5C3F" w:rsidRPr="00FA3799" w:rsidRDefault="003E5C3F" w:rsidP="00FA3799">
      <w:pPr>
        <w:pStyle w:val="paragraphsub"/>
      </w:pPr>
      <w:r w:rsidRPr="00FA3799">
        <w:tab/>
        <w:t>(i)</w:t>
      </w:r>
      <w:r w:rsidRPr="00FA3799">
        <w:tab/>
        <w:t xml:space="preserve">a disability support pension or a special needs disability support pension under the </w:t>
      </w:r>
      <w:r w:rsidRPr="00FA3799">
        <w:rPr>
          <w:i/>
        </w:rPr>
        <w:t>Social Security Act 1991</w:t>
      </w:r>
      <w:r w:rsidRPr="00FA3799">
        <w:t>; or</w:t>
      </w:r>
    </w:p>
    <w:p w:rsidR="003E5C3F" w:rsidRPr="00FA3799" w:rsidRDefault="003E5C3F" w:rsidP="00FA3799">
      <w:pPr>
        <w:pStyle w:val="paragraphsub"/>
      </w:pPr>
      <w:r w:rsidRPr="00FA3799">
        <w:tab/>
        <w:t>(ii)</w:t>
      </w:r>
      <w:r w:rsidRPr="00FA3799">
        <w:tab/>
        <w:t xml:space="preserve">an invalidity service pension under the </w:t>
      </w:r>
      <w:r w:rsidRPr="00FA3799">
        <w:rPr>
          <w:i/>
        </w:rPr>
        <w:t>Veterans’ Entitlements Act 1986</w:t>
      </w:r>
      <w:r w:rsidRPr="00FA3799">
        <w:t>.</w:t>
      </w:r>
    </w:p>
    <w:p w:rsidR="003E5C3F" w:rsidRPr="00FA3799" w:rsidRDefault="003E5C3F" w:rsidP="00FA3799">
      <w:pPr>
        <w:pStyle w:val="subsection"/>
      </w:pPr>
      <w:r w:rsidRPr="00FA3799">
        <w:tab/>
        <w:t>(5)</w:t>
      </w:r>
      <w:r w:rsidRPr="00FA3799">
        <w:tab/>
        <w:t xml:space="preserve">You may be entitled to more than one </w:t>
      </w:r>
      <w:r w:rsidR="00FA3799" w:rsidRPr="00FA3799">
        <w:rPr>
          <w:position w:val="6"/>
          <w:sz w:val="16"/>
        </w:rPr>
        <w:t>*</w:t>
      </w:r>
      <w:r w:rsidRPr="00FA3799">
        <w:t xml:space="preserve">tax offset for the year under </w:t>
      </w:r>
      <w:r w:rsidR="00FA3799" w:rsidRPr="00FA3799">
        <w:t>subsection (</w:t>
      </w:r>
      <w:r w:rsidRPr="00FA3799">
        <w:t>1) if:</w:t>
      </w:r>
    </w:p>
    <w:p w:rsidR="003E5C3F" w:rsidRPr="00FA3799" w:rsidRDefault="003E5C3F" w:rsidP="00FA3799">
      <w:pPr>
        <w:pStyle w:val="paragraph"/>
      </w:pPr>
      <w:r w:rsidRPr="00FA3799">
        <w:tab/>
        <w:t>(a)</w:t>
      </w:r>
      <w:r w:rsidRPr="00FA3799">
        <w:tab/>
        <w:t xml:space="preserve">you contributed to the maintenance of more than one other individual (none of whom are your </w:t>
      </w:r>
      <w:r w:rsidR="00FA3799" w:rsidRPr="00FA3799">
        <w:rPr>
          <w:position w:val="6"/>
          <w:sz w:val="16"/>
        </w:rPr>
        <w:t>*</w:t>
      </w:r>
      <w:r w:rsidRPr="00FA3799">
        <w:t>spouse) during the year; or</w:t>
      </w:r>
    </w:p>
    <w:p w:rsidR="003E5C3F" w:rsidRPr="00FA3799" w:rsidRDefault="003E5C3F" w:rsidP="00FA3799">
      <w:pPr>
        <w:pStyle w:val="paragraph"/>
      </w:pPr>
      <w:r w:rsidRPr="00FA3799">
        <w:tab/>
        <w:t>(b)</w:t>
      </w:r>
      <w:r w:rsidRPr="00FA3799">
        <w:tab/>
        <w:t xml:space="preserve">you had different </w:t>
      </w:r>
      <w:r w:rsidR="00FA3799" w:rsidRPr="00FA3799">
        <w:rPr>
          <w:position w:val="6"/>
          <w:sz w:val="16"/>
        </w:rPr>
        <w:t>*</w:t>
      </w:r>
      <w:r w:rsidRPr="00FA3799">
        <w:t>spouses at different times during the year.</w:t>
      </w:r>
    </w:p>
    <w:p w:rsidR="003E5C3F" w:rsidRPr="00FA3799" w:rsidRDefault="003E5C3F" w:rsidP="00FA3799">
      <w:pPr>
        <w:pStyle w:val="notetext"/>
      </w:pPr>
      <w:r w:rsidRPr="00FA3799">
        <w:t>Note 1:</w:t>
      </w:r>
      <w:r w:rsidRPr="00FA3799">
        <w:tab/>
        <w:t xml:space="preserve">If </w:t>
      </w:r>
      <w:r w:rsidR="00FA3799" w:rsidRPr="00FA3799">
        <w:t>paragraph (</w:t>
      </w:r>
      <w:r w:rsidRPr="00FA3799">
        <w:t>b) applies, the amount of the tax offset in relation to each spouse would be only part of the full amount: see section</w:t>
      </w:r>
      <w:r w:rsidR="00FA3799" w:rsidRPr="00FA3799">
        <w:t> </w:t>
      </w:r>
      <w:r w:rsidRPr="00FA3799">
        <w:t>61</w:t>
      </w:r>
      <w:r w:rsidR="004948FF">
        <w:noBreakHyphen/>
      </w:r>
      <w:r w:rsidRPr="00FA3799">
        <w:t>40.</w:t>
      </w:r>
    </w:p>
    <w:p w:rsidR="003E5C3F" w:rsidRPr="00FA3799" w:rsidRDefault="003E5C3F" w:rsidP="00FA3799">
      <w:pPr>
        <w:pStyle w:val="notetext"/>
      </w:pPr>
      <w:r w:rsidRPr="00FA3799">
        <w:t>Note 2:</w:t>
      </w:r>
      <w:r w:rsidRPr="00FA3799">
        <w:tab/>
        <w:t>Section</w:t>
      </w:r>
      <w:r w:rsidR="00FA3799" w:rsidRPr="00FA3799">
        <w:t> </w:t>
      </w:r>
      <w:r w:rsidRPr="00FA3799">
        <w:t>960</w:t>
      </w:r>
      <w:r w:rsidR="004948FF">
        <w:noBreakHyphen/>
      </w:r>
      <w:r w:rsidRPr="00FA3799">
        <w:t>255 may be relevant to determining relationships for the purposes of this section.</w:t>
      </w:r>
    </w:p>
    <w:p w:rsidR="003E5C3F" w:rsidRPr="00FA3799" w:rsidRDefault="003E5C3F" w:rsidP="00FA3799">
      <w:pPr>
        <w:pStyle w:val="ActHead5"/>
      </w:pPr>
      <w:bookmarkStart w:id="47" w:name="_Toc361141180"/>
      <w:r w:rsidRPr="00FA3799">
        <w:rPr>
          <w:rStyle w:val="CharSectno"/>
        </w:rPr>
        <w:lastRenderedPageBreak/>
        <w:t>61</w:t>
      </w:r>
      <w:r w:rsidR="004948FF">
        <w:rPr>
          <w:rStyle w:val="CharSectno"/>
        </w:rPr>
        <w:noBreakHyphen/>
      </w:r>
      <w:r w:rsidRPr="00FA3799">
        <w:rPr>
          <w:rStyle w:val="CharSectno"/>
        </w:rPr>
        <w:t>15</w:t>
      </w:r>
      <w:r w:rsidRPr="00FA3799">
        <w:t xml:space="preserve">  Cases involving more than one spouse</w:t>
      </w:r>
      <w:bookmarkEnd w:id="47"/>
    </w:p>
    <w:p w:rsidR="003E5C3F" w:rsidRPr="00FA3799" w:rsidRDefault="003E5C3F" w:rsidP="00FA3799">
      <w:pPr>
        <w:pStyle w:val="subsection"/>
      </w:pPr>
      <w:r w:rsidRPr="00FA3799">
        <w:tab/>
        <w:t>(1)</w:t>
      </w:r>
      <w:r w:rsidRPr="00FA3799">
        <w:tab/>
        <w:t>Despite paragraph</w:t>
      </w:r>
      <w:r w:rsidR="00FA3799" w:rsidRPr="00FA3799">
        <w:t> </w:t>
      </w:r>
      <w:r w:rsidRPr="00FA3799">
        <w:t>61</w:t>
      </w:r>
      <w:r w:rsidR="004948FF">
        <w:noBreakHyphen/>
      </w:r>
      <w:r w:rsidRPr="00FA3799">
        <w:t xml:space="preserve">10(1)(a), if, during a period comprising some or all of the year, there are 2 or more individuals who are your </w:t>
      </w:r>
      <w:r w:rsidR="00FA3799" w:rsidRPr="00FA3799">
        <w:rPr>
          <w:position w:val="6"/>
          <w:sz w:val="16"/>
        </w:rPr>
        <w:t>*</w:t>
      </w:r>
      <w:r w:rsidRPr="00FA3799">
        <w:t>spouse, you are taken, for the purposes of section</w:t>
      </w:r>
      <w:r w:rsidR="00FA3799" w:rsidRPr="00FA3799">
        <w:t> </w:t>
      </w:r>
      <w:r w:rsidRPr="00FA3799">
        <w:t>61</w:t>
      </w:r>
      <w:r w:rsidR="004948FF">
        <w:noBreakHyphen/>
      </w:r>
      <w:r w:rsidRPr="00FA3799">
        <w:t>10, only to contribute to the maintenance of the spouse with whom you reside during that period.</w:t>
      </w:r>
    </w:p>
    <w:p w:rsidR="003E5C3F" w:rsidRPr="00FA3799" w:rsidRDefault="003E5C3F" w:rsidP="00FA3799">
      <w:pPr>
        <w:pStyle w:val="subsection"/>
      </w:pPr>
      <w:r w:rsidRPr="00FA3799">
        <w:tab/>
        <w:t>(2)</w:t>
      </w:r>
      <w:r w:rsidRPr="00FA3799">
        <w:tab/>
        <w:t>Despite paragraph</w:t>
      </w:r>
      <w:r w:rsidR="00FA3799" w:rsidRPr="00FA3799">
        <w:t> </w:t>
      </w:r>
      <w:r w:rsidRPr="00FA3799">
        <w:t>61</w:t>
      </w:r>
      <w:r w:rsidR="004948FF">
        <w:noBreakHyphen/>
      </w:r>
      <w:r w:rsidRPr="00FA3799">
        <w:t xml:space="preserve">10(1)(a) and </w:t>
      </w:r>
      <w:r w:rsidR="00FA3799" w:rsidRPr="00FA3799">
        <w:t>subsection (</w:t>
      </w:r>
      <w:r w:rsidRPr="00FA3799">
        <w:t>1) of this section, if, during a period comprising some or all of the year:</w:t>
      </w:r>
    </w:p>
    <w:p w:rsidR="003E5C3F" w:rsidRPr="00FA3799" w:rsidRDefault="003E5C3F" w:rsidP="00FA3799">
      <w:pPr>
        <w:pStyle w:val="paragraph"/>
      </w:pPr>
      <w:r w:rsidRPr="00FA3799">
        <w:tab/>
        <w:t>(a)</w:t>
      </w:r>
      <w:r w:rsidRPr="00FA3799">
        <w:tab/>
        <w:t xml:space="preserve">you reside with 2 or more individuals who are your </w:t>
      </w:r>
      <w:r w:rsidR="00FA3799" w:rsidRPr="00FA3799">
        <w:rPr>
          <w:position w:val="6"/>
          <w:sz w:val="16"/>
        </w:rPr>
        <w:t>*</w:t>
      </w:r>
      <w:r w:rsidRPr="00FA3799">
        <w:t>spouse; or</w:t>
      </w:r>
    </w:p>
    <w:p w:rsidR="003E5C3F" w:rsidRPr="00FA3799" w:rsidRDefault="003E5C3F" w:rsidP="00FA3799">
      <w:pPr>
        <w:pStyle w:val="paragraph"/>
      </w:pPr>
      <w:r w:rsidRPr="00FA3799">
        <w:tab/>
        <w:t>(b)</w:t>
      </w:r>
      <w:r w:rsidRPr="00FA3799">
        <w:tab/>
        <w:t xml:space="preserve">2 or more individuals are your </w:t>
      </w:r>
      <w:r w:rsidR="00FA3799" w:rsidRPr="00FA3799">
        <w:rPr>
          <w:position w:val="6"/>
          <w:sz w:val="16"/>
        </w:rPr>
        <w:t>*</w:t>
      </w:r>
      <w:r w:rsidRPr="00FA3799">
        <w:t>spouse but you reside with none of them;</w:t>
      </w:r>
    </w:p>
    <w:p w:rsidR="003E5C3F" w:rsidRPr="00FA3799" w:rsidRDefault="003E5C3F" w:rsidP="00FA3799">
      <w:pPr>
        <w:pStyle w:val="subsection2"/>
      </w:pPr>
      <w:r w:rsidRPr="00FA3799">
        <w:t>you are taken, for the purposes of section</w:t>
      </w:r>
      <w:r w:rsidR="00FA3799" w:rsidRPr="00FA3799">
        <w:t> </w:t>
      </w:r>
      <w:r w:rsidRPr="00FA3799">
        <w:t>61</w:t>
      </w:r>
      <w:r w:rsidR="004948FF">
        <w:noBreakHyphen/>
      </w:r>
      <w:r w:rsidRPr="00FA3799">
        <w:t>10, only to contribute to the maintenance of whichever of those individuals in relation to whom you are entitled to the smaller, or smallest, amount (including a nil amount) of tax offset under this Subdivision in relation to that period.</w:t>
      </w:r>
    </w:p>
    <w:p w:rsidR="003E5C3F" w:rsidRPr="00FA3799" w:rsidRDefault="003E5C3F" w:rsidP="00FA3799">
      <w:pPr>
        <w:pStyle w:val="subsection"/>
      </w:pPr>
      <w:r w:rsidRPr="00FA3799">
        <w:tab/>
        <w:t>(3)</w:t>
      </w:r>
      <w:r w:rsidRPr="00FA3799">
        <w:tab/>
        <w:t xml:space="preserve">If, but for this subsection, </w:t>
      </w:r>
      <w:r w:rsidR="00FA3799" w:rsidRPr="00FA3799">
        <w:t>subsection (</w:t>
      </w:r>
      <w:r w:rsidRPr="00FA3799">
        <w:t>2) would apply in relation to more than one other individual, that paragraph is taken to apply only in relation to one of those other individuals.</w:t>
      </w:r>
    </w:p>
    <w:p w:rsidR="003E5C3F" w:rsidRPr="00FA3799" w:rsidRDefault="003E5C3F" w:rsidP="00FA3799">
      <w:pPr>
        <w:pStyle w:val="ActHead5"/>
      </w:pPr>
      <w:bookmarkStart w:id="48" w:name="_Toc361141181"/>
      <w:r w:rsidRPr="00FA3799">
        <w:rPr>
          <w:rStyle w:val="CharSectno"/>
        </w:rPr>
        <w:t>61</w:t>
      </w:r>
      <w:r w:rsidR="004948FF">
        <w:rPr>
          <w:rStyle w:val="CharSectno"/>
        </w:rPr>
        <w:noBreakHyphen/>
      </w:r>
      <w:r w:rsidRPr="00FA3799">
        <w:rPr>
          <w:rStyle w:val="CharSectno"/>
        </w:rPr>
        <w:t>20</w:t>
      </w:r>
      <w:r w:rsidRPr="00FA3799">
        <w:t xml:space="preserve">  Exceeding the income limit for family tax benefit (Part B)</w:t>
      </w:r>
      <w:bookmarkEnd w:id="48"/>
    </w:p>
    <w:p w:rsidR="003E5C3F" w:rsidRPr="00FA3799" w:rsidRDefault="003E5C3F" w:rsidP="00FA3799">
      <w:pPr>
        <w:pStyle w:val="subsection"/>
      </w:pPr>
      <w:r w:rsidRPr="00FA3799">
        <w:tab/>
        <w:t>(1)</w:t>
      </w:r>
      <w:r w:rsidRPr="00FA3799">
        <w:tab/>
        <w:t>Despite section</w:t>
      </w:r>
      <w:r w:rsidR="00FA3799" w:rsidRPr="00FA3799">
        <w:t> </w:t>
      </w:r>
      <w:r w:rsidRPr="00FA3799">
        <w:t>61</w:t>
      </w:r>
      <w:r w:rsidR="004948FF">
        <w:noBreakHyphen/>
      </w:r>
      <w:r w:rsidRPr="00FA3799">
        <w:t xml:space="preserve">10, you are not entitled to a </w:t>
      </w:r>
      <w:r w:rsidR="00FA3799" w:rsidRPr="00FA3799">
        <w:rPr>
          <w:position w:val="6"/>
          <w:sz w:val="16"/>
        </w:rPr>
        <w:t>*</w:t>
      </w:r>
      <w:r w:rsidRPr="00FA3799">
        <w:t>tax offset for an income year if the sum of:</w:t>
      </w:r>
    </w:p>
    <w:p w:rsidR="003E5C3F" w:rsidRPr="00FA3799" w:rsidRDefault="003E5C3F" w:rsidP="00FA3799">
      <w:pPr>
        <w:pStyle w:val="paragraph"/>
      </w:pPr>
      <w:r w:rsidRPr="00FA3799">
        <w:tab/>
        <w:t>(a)</w:t>
      </w:r>
      <w:r w:rsidRPr="00FA3799">
        <w:tab/>
        <w:t xml:space="preserve">your </w:t>
      </w:r>
      <w:r w:rsidR="00FA3799" w:rsidRPr="00FA3799">
        <w:rPr>
          <w:position w:val="6"/>
          <w:sz w:val="16"/>
        </w:rPr>
        <w:t>*</w:t>
      </w:r>
      <w:r w:rsidRPr="00FA3799">
        <w:t>adjusted taxable income for offsets for the year; and</w:t>
      </w:r>
    </w:p>
    <w:p w:rsidR="003E5C3F" w:rsidRPr="00FA3799" w:rsidRDefault="003E5C3F" w:rsidP="00FA3799">
      <w:pPr>
        <w:pStyle w:val="paragraph"/>
      </w:pPr>
      <w:r w:rsidRPr="00FA3799">
        <w:tab/>
        <w:t>(b)</w:t>
      </w:r>
      <w:r w:rsidRPr="00FA3799">
        <w:tab/>
        <w:t xml:space="preserve">if you had a </w:t>
      </w:r>
      <w:r w:rsidR="00FA3799" w:rsidRPr="00FA3799">
        <w:rPr>
          <w:position w:val="6"/>
          <w:sz w:val="16"/>
        </w:rPr>
        <w:t>*</w:t>
      </w:r>
      <w:r w:rsidRPr="00FA3799">
        <w:t>spouse for the whole or part of the year, and your spouse was not the other individual referred to in subsection</w:t>
      </w:r>
      <w:r w:rsidR="00FA3799" w:rsidRPr="00FA3799">
        <w:t> </w:t>
      </w:r>
      <w:r w:rsidRPr="00FA3799">
        <w:t>61</w:t>
      </w:r>
      <w:r w:rsidR="004948FF">
        <w:noBreakHyphen/>
      </w:r>
      <w:r w:rsidRPr="00FA3799">
        <w:t>10(1)—the spouse’s adjusted taxable income for offsets for the year;</w:t>
      </w:r>
    </w:p>
    <w:p w:rsidR="003E5C3F" w:rsidRPr="00FA3799" w:rsidRDefault="003E5C3F" w:rsidP="00FA3799">
      <w:pPr>
        <w:pStyle w:val="subsection2"/>
      </w:pPr>
      <w:r w:rsidRPr="00FA3799">
        <w:t>is more than the amount specified in subclause</w:t>
      </w:r>
      <w:r w:rsidR="00FA3799" w:rsidRPr="00FA3799">
        <w:t> </w:t>
      </w:r>
      <w:r w:rsidRPr="00FA3799">
        <w:t>28B(1) of Schedule</w:t>
      </w:r>
      <w:r w:rsidR="00FA3799" w:rsidRPr="00FA3799">
        <w:t> </w:t>
      </w:r>
      <w:r w:rsidRPr="00FA3799">
        <w:t xml:space="preserve">1 to the </w:t>
      </w:r>
      <w:r w:rsidRPr="00FA3799">
        <w:rPr>
          <w:i/>
        </w:rPr>
        <w:t>A New Tax System (Family Assistance) Act 1999</w:t>
      </w:r>
      <w:r w:rsidRPr="00FA3799">
        <w:t>, as indexed under Part</w:t>
      </w:r>
      <w:r w:rsidR="00FA3799" w:rsidRPr="00FA3799">
        <w:t> </w:t>
      </w:r>
      <w:r w:rsidRPr="00FA3799">
        <w:t>2 of Schedule</w:t>
      </w:r>
      <w:r w:rsidR="00FA3799" w:rsidRPr="00FA3799">
        <w:t> </w:t>
      </w:r>
      <w:r w:rsidRPr="00FA3799">
        <w:t>4 to that Act.</w:t>
      </w:r>
    </w:p>
    <w:p w:rsidR="003E5C3F" w:rsidRPr="00FA3799" w:rsidRDefault="003E5C3F" w:rsidP="00FA3799">
      <w:pPr>
        <w:pStyle w:val="subsection"/>
      </w:pPr>
      <w:r w:rsidRPr="00FA3799">
        <w:tab/>
        <w:t>(2)</w:t>
      </w:r>
      <w:r w:rsidRPr="00FA3799">
        <w:tab/>
        <w:t xml:space="preserve">However, if you had a </w:t>
      </w:r>
      <w:r w:rsidR="00FA3799" w:rsidRPr="00FA3799">
        <w:rPr>
          <w:position w:val="6"/>
          <w:sz w:val="16"/>
        </w:rPr>
        <w:t>*</w:t>
      </w:r>
      <w:r w:rsidRPr="00FA3799">
        <w:t xml:space="preserve">spouse for only part of the year, the spouse’s </w:t>
      </w:r>
      <w:r w:rsidR="00FA3799" w:rsidRPr="00FA3799">
        <w:rPr>
          <w:position w:val="6"/>
          <w:sz w:val="16"/>
        </w:rPr>
        <w:t>*</w:t>
      </w:r>
      <w:r w:rsidRPr="00FA3799">
        <w:t xml:space="preserve">adjusted taxable income for offsets for the year is taken, for the purposes of </w:t>
      </w:r>
      <w:r w:rsidR="00FA3799" w:rsidRPr="00FA3799">
        <w:t>paragraph (</w:t>
      </w:r>
      <w:r w:rsidRPr="00FA3799">
        <w:t>1)(b), to be this amount:</w:t>
      </w:r>
    </w:p>
    <w:p w:rsidR="003E5C3F" w:rsidRPr="00FA3799" w:rsidRDefault="007C451B" w:rsidP="00FA3799">
      <w:pPr>
        <w:pStyle w:val="Formula"/>
      </w:pPr>
      <w:bookmarkStart w:id="49" w:name="BKCheck15B_2"/>
      <w:bookmarkEnd w:id="49"/>
      <w:r>
        <w:rPr>
          <w:position w:val="-36"/>
        </w:rPr>
        <w:lastRenderedPageBreak/>
        <w:pict>
          <v:shape id="_x0000_i1027" type="#_x0000_t75" style="width:243.75pt;height:50.25pt">
            <v:imagedata r:id="rId20" o:title=""/>
          </v:shape>
        </w:pict>
      </w:r>
    </w:p>
    <w:p w:rsidR="003E5C3F" w:rsidRPr="00FA3799" w:rsidRDefault="003E5C3F" w:rsidP="00FA3799">
      <w:pPr>
        <w:pStyle w:val="subsection"/>
      </w:pPr>
      <w:r w:rsidRPr="00FA3799">
        <w:tab/>
        <w:t>(3)</w:t>
      </w:r>
      <w:r w:rsidRPr="00FA3799">
        <w:tab/>
        <w:t xml:space="preserve">If you had a different </w:t>
      </w:r>
      <w:r w:rsidR="00FA3799" w:rsidRPr="00FA3799">
        <w:rPr>
          <w:position w:val="6"/>
          <w:sz w:val="16"/>
        </w:rPr>
        <w:t>*</w:t>
      </w:r>
      <w:r w:rsidRPr="00FA3799">
        <w:t xml:space="preserve">spouse during different parts of the year, include the </w:t>
      </w:r>
      <w:r w:rsidR="00FA3799" w:rsidRPr="00FA3799">
        <w:rPr>
          <w:position w:val="6"/>
          <w:sz w:val="16"/>
        </w:rPr>
        <w:t>*</w:t>
      </w:r>
      <w:r w:rsidRPr="00FA3799">
        <w:t xml:space="preserve">adjusted taxable income for offsets of each spouse under </w:t>
      </w:r>
      <w:r w:rsidR="00FA3799" w:rsidRPr="00FA3799">
        <w:t>paragraph (</w:t>
      </w:r>
      <w:r w:rsidRPr="00FA3799">
        <w:t xml:space="preserve">1)(b) and </w:t>
      </w:r>
      <w:r w:rsidR="00FA3799" w:rsidRPr="00FA3799">
        <w:t>subsection (</w:t>
      </w:r>
      <w:r w:rsidRPr="00FA3799">
        <w:t>2).</w:t>
      </w:r>
    </w:p>
    <w:p w:rsidR="003E5C3F" w:rsidRPr="00FA3799" w:rsidRDefault="003E5C3F" w:rsidP="00FA3799">
      <w:pPr>
        <w:pStyle w:val="ActHead5"/>
      </w:pPr>
      <w:bookmarkStart w:id="50" w:name="_Toc361141182"/>
      <w:r w:rsidRPr="00FA3799">
        <w:rPr>
          <w:rStyle w:val="CharSectno"/>
        </w:rPr>
        <w:t>61</w:t>
      </w:r>
      <w:r w:rsidR="004948FF">
        <w:rPr>
          <w:rStyle w:val="CharSectno"/>
        </w:rPr>
        <w:noBreakHyphen/>
      </w:r>
      <w:r w:rsidRPr="00FA3799">
        <w:rPr>
          <w:rStyle w:val="CharSectno"/>
        </w:rPr>
        <w:t>25</w:t>
      </w:r>
      <w:r w:rsidRPr="00FA3799">
        <w:t xml:space="preserve">  Eligibility for family tax benefit (Part B) without shared care</w:t>
      </w:r>
      <w:bookmarkEnd w:id="50"/>
    </w:p>
    <w:p w:rsidR="003E5C3F" w:rsidRPr="00FA3799" w:rsidRDefault="003E5C3F" w:rsidP="00FA3799">
      <w:pPr>
        <w:pStyle w:val="subsection"/>
      </w:pPr>
      <w:r w:rsidRPr="00FA3799">
        <w:tab/>
      </w:r>
      <w:r w:rsidRPr="00FA3799">
        <w:tab/>
        <w:t>Despite section</w:t>
      </w:r>
      <w:r w:rsidR="00FA3799" w:rsidRPr="00FA3799">
        <w:t> </w:t>
      </w:r>
      <w:r w:rsidRPr="00FA3799">
        <w:t>61</w:t>
      </w:r>
      <w:r w:rsidR="004948FF">
        <w:noBreakHyphen/>
      </w:r>
      <w:r w:rsidRPr="00FA3799">
        <w:t xml:space="preserve">10, you are not entitled to a </w:t>
      </w:r>
      <w:r w:rsidR="00FA3799" w:rsidRPr="00FA3799">
        <w:rPr>
          <w:position w:val="6"/>
          <w:sz w:val="16"/>
        </w:rPr>
        <w:t>*</w:t>
      </w:r>
      <w:r w:rsidRPr="00FA3799">
        <w:t>tax offset in relation to another individual for an income year if:</w:t>
      </w:r>
    </w:p>
    <w:p w:rsidR="003E5C3F" w:rsidRPr="00FA3799" w:rsidRDefault="003E5C3F" w:rsidP="00FA3799">
      <w:pPr>
        <w:pStyle w:val="paragraph"/>
      </w:pPr>
      <w:r w:rsidRPr="00FA3799">
        <w:tab/>
        <w:t>(a)</w:t>
      </w:r>
      <w:r w:rsidRPr="00FA3799">
        <w:tab/>
        <w:t>your entitlement to the tax offset would, apart from this section, be based on the other individual being your spouse during the year; and</w:t>
      </w:r>
    </w:p>
    <w:p w:rsidR="003E5C3F" w:rsidRPr="00FA3799" w:rsidRDefault="003E5C3F" w:rsidP="00FA3799">
      <w:pPr>
        <w:pStyle w:val="paragraph"/>
      </w:pPr>
      <w:r w:rsidRPr="00FA3799">
        <w:tab/>
        <w:t>(b)</w:t>
      </w:r>
      <w:r w:rsidRPr="00FA3799">
        <w:tab/>
        <w:t>during the whole of the year:</w:t>
      </w:r>
    </w:p>
    <w:p w:rsidR="003E5C3F" w:rsidRPr="00FA3799" w:rsidRDefault="003E5C3F" w:rsidP="00FA3799">
      <w:pPr>
        <w:pStyle w:val="paragraphsub"/>
      </w:pPr>
      <w:r w:rsidRPr="00FA3799">
        <w:tab/>
        <w:t>(i)</w:t>
      </w:r>
      <w:r w:rsidRPr="00FA3799">
        <w:tab/>
        <w:t xml:space="preserve">you, or your </w:t>
      </w:r>
      <w:r w:rsidR="00FA3799" w:rsidRPr="00FA3799">
        <w:rPr>
          <w:position w:val="6"/>
          <w:sz w:val="16"/>
        </w:rPr>
        <w:t>*</w:t>
      </w:r>
      <w:r w:rsidRPr="00FA3799">
        <w:t xml:space="preserve">spouse while being your partner (within the meaning of the </w:t>
      </w:r>
      <w:r w:rsidRPr="00FA3799">
        <w:rPr>
          <w:i/>
        </w:rPr>
        <w:t>A New Tax System (Family Assistance) Act 1999</w:t>
      </w:r>
      <w:r w:rsidRPr="00FA3799">
        <w:t>), is eligible for family tax benefit at the Part B rate (within the meaning of that Act); and</w:t>
      </w:r>
    </w:p>
    <w:p w:rsidR="003E5C3F" w:rsidRPr="00FA3799" w:rsidRDefault="003E5C3F" w:rsidP="00FA3799">
      <w:pPr>
        <w:pStyle w:val="paragraphsub"/>
      </w:pPr>
      <w:r w:rsidRPr="00FA3799">
        <w:tab/>
        <w:t>(ii)</w:t>
      </w:r>
      <w:r w:rsidRPr="00FA3799">
        <w:tab/>
        <w:t>clause</w:t>
      </w:r>
      <w:r w:rsidR="00FA3799" w:rsidRPr="00FA3799">
        <w:t> </w:t>
      </w:r>
      <w:r w:rsidRPr="00FA3799">
        <w:t>31 of Schedule</w:t>
      </w:r>
      <w:r w:rsidR="00FA3799" w:rsidRPr="00FA3799">
        <w:t> </w:t>
      </w:r>
      <w:r w:rsidRPr="00FA3799">
        <w:t>1 to that Act does not apply in respect of the Part B rate.</w:t>
      </w:r>
    </w:p>
    <w:p w:rsidR="003E5C3F" w:rsidRPr="00FA3799" w:rsidRDefault="003E5C3F" w:rsidP="00FA3799">
      <w:pPr>
        <w:pStyle w:val="ActHead4"/>
      </w:pPr>
      <w:bookmarkStart w:id="51" w:name="_Toc361141183"/>
      <w:r w:rsidRPr="00FA3799">
        <w:t>Amount of the dependant (invalid and carer) tax offset</w:t>
      </w:r>
      <w:bookmarkEnd w:id="51"/>
    </w:p>
    <w:p w:rsidR="003E5C3F" w:rsidRPr="00FA3799" w:rsidRDefault="003E5C3F" w:rsidP="00FA3799">
      <w:pPr>
        <w:pStyle w:val="ActHead5"/>
      </w:pPr>
      <w:bookmarkStart w:id="52" w:name="_Toc361141184"/>
      <w:r w:rsidRPr="00FA3799">
        <w:rPr>
          <w:rStyle w:val="CharSectno"/>
        </w:rPr>
        <w:t>61</w:t>
      </w:r>
      <w:r w:rsidR="004948FF">
        <w:rPr>
          <w:rStyle w:val="CharSectno"/>
        </w:rPr>
        <w:noBreakHyphen/>
      </w:r>
      <w:r w:rsidRPr="00FA3799">
        <w:rPr>
          <w:rStyle w:val="CharSectno"/>
        </w:rPr>
        <w:t>30</w:t>
      </w:r>
      <w:r w:rsidRPr="00FA3799">
        <w:t xml:space="preserve">  Amount of the dependant (invalid and carer) tax offset</w:t>
      </w:r>
      <w:bookmarkEnd w:id="52"/>
    </w:p>
    <w:p w:rsidR="003E5C3F" w:rsidRPr="00FA3799" w:rsidRDefault="003E5C3F" w:rsidP="00FA3799">
      <w:pPr>
        <w:pStyle w:val="subsection"/>
      </w:pPr>
      <w:r w:rsidRPr="00FA3799">
        <w:tab/>
      </w:r>
      <w:r w:rsidRPr="00FA3799">
        <w:tab/>
        <w:t xml:space="preserve">The amount of the </w:t>
      </w:r>
      <w:r w:rsidR="00FA3799" w:rsidRPr="00FA3799">
        <w:rPr>
          <w:position w:val="6"/>
          <w:sz w:val="16"/>
        </w:rPr>
        <w:t>*</w:t>
      </w:r>
      <w:r w:rsidRPr="00FA3799">
        <w:t>tax offset to which you are entitled in relation to another individual under section</w:t>
      </w:r>
      <w:r w:rsidR="00FA3799" w:rsidRPr="00FA3799">
        <w:t> </w:t>
      </w:r>
      <w:r w:rsidRPr="00FA3799">
        <w:t>61</w:t>
      </w:r>
      <w:r w:rsidR="004948FF">
        <w:noBreakHyphen/>
      </w:r>
      <w:r w:rsidRPr="00FA3799">
        <w:t>10 for an income year is $2,423. The amount is indexed annually.</w:t>
      </w:r>
    </w:p>
    <w:p w:rsidR="003E5C3F" w:rsidRPr="00FA3799" w:rsidRDefault="003E5C3F" w:rsidP="00FA3799">
      <w:pPr>
        <w:pStyle w:val="notetext"/>
      </w:pPr>
      <w:r w:rsidRPr="00FA3799">
        <w:t>Note 1:</w:t>
      </w:r>
      <w:r w:rsidRPr="00FA3799">
        <w:tab/>
        <w:t>Subdivision</w:t>
      </w:r>
      <w:r w:rsidR="00FA3799" w:rsidRPr="00FA3799">
        <w:t> </w:t>
      </w:r>
      <w:r w:rsidRPr="00FA3799">
        <w:t>960</w:t>
      </w:r>
      <w:r w:rsidR="004948FF">
        <w:noBreakHyphen/>
      </w:r>
      <w:r w:rsidRPr="00FA3799">
        <w:t>M shows you how to index amounts.</w:t>
      </w:r>
    </w:p>
    <w:p w:rsidR="003E5C3F" w:rsidRPr="00FA3799" w:rsidRDefault="003E5C3F" w:rsidP="00FA3799">
      <w:pPr>
        <w:pStyle w:val="notetext"/>
      </w:pPr>
      <w:r w:rsidRPr="00FA3799">
        <w:t>Note 2:</w:t>
      </w:r>
      <w:r w:rsidRPr="00FA3799">
        <w:tab/>
        <w:t>The amount of the tax offset may be reduced by the application, in order, of sections</w:t>
      </w:r>
      <w:r w:rsidR="00FA3799" w:rsidRPr="00FA3799">
        <w:t> </w:t>
      </w:r>
      <w:r w:rsidRPr="00FA3799">
        <w:t>61</w:t>
      </w:r>
      <w:r w:rsidR="004948FF">
        <w:noBreakHyphen/>
      </w:r>
      <w:r w:rsidRPr="00FA3799">
        <w:t>35 to 61</w:t>
      </w:r>
      <w:r w:rsidR="004948FF">
        <w:noBreakHyphen/>
      </w:r>
      <w:r w:rsidRPr="00FA3799">
        <w:t>45.</w:t>
      </w:r>
    </w:p>
    <w:p w:rsidR="003E5C3F" w:rsidRPr="00FA3799" w:rsidRDefault="003E5C3F" w:rsidP="00FA3799">
      <w:pPr>
        <w:pStyle w:val="ActHead5"/>
      </w:pPr>
      <w:bookmarkStart w:id="53" w:name="_Toc361141185"/>
      <w:r w:rsidRPr="00FA3799">
        <w:rPr>
          <w:rStyle w:val="CharSectno"/>
        </w:rPr>
        <w:t>61</w:t>
      </w:r>
      <w:r w:rsidR="004948FF">
        <w:rPr>
          <w:rStyle w:val="CharSectno"/>
        </w:rPr>
        <w:noBreakHyphen/>
      </w:r>
      <w:r w:rsidRPr="00FA3799">
        <w:rPr>
          <w:rStyle w:val="CharSectno"/>
        </w:rPr>
        <w:t>35</w:t>
      </w:r>
      <w:r w:rsidRPr="00FA3799">
        <w:t xml:space="preserve">  Families with shared care percentages</w:t>
      </w:r>
      <w:bookmarkEnd w:id="53"/>
    </w:p>
    <w:p w:rsidR="003E5C3F" w:rsidRPr="00FA3799" w:rsidRDefault="003E5C3F" w:rsidP="00FA3799">
      <w:pPr>
        <w:pStyle w:val="subsection"/>
      </w:pPr>
      <w:r w:rsidRPr="00FA3799">
        <w:tab/>
        <w:t>(1)</w:t>
      </w:r>
      <w:r w:rsidRPr="00FA3799">
        <w:tab/>
        <w:t xml:space="preserve">The amount of the </w:t>
      </w:r>
      <w:r w:rsidR="00FA3799" w:rsidRPr="00FA3799">
        <w:rPr>
          <w:position w:val="6"/>
          <w:sz w:val="16"/>
        </w:rPr>
        <w:t>*</w:t>
      </w:r>
      <w:r w:rsidRPr="00FA3799">
        <w:t>tax offset under section</w:t>
      </w:r>
      <w:r w:rsidR="00FA3799" w:rsidRPr="00FA3799">
        <w:t> </w:t>
      </w:r>
      <w:r w:rsidRPr="00FA3799">
        <w:t>61</w:t>
      </w:r>
      <w:r w:rsidR="004948FF">
        <w:noBreakHyphen/>
      </w:r>
      <w:r w:rsidRPr="00FA3799">
        <w:t xml:space="preserve">30 in relation to the other individual for the year is reduced by the amount worked out under </w:t>
      </w:r>
      <w:r w:rsidR="00FA3799" w:rsidRPr="00FA3799">
        <w:t>subsection (</w:t>
      </w:r>
      <w:r w:rsidRPr="00FA3799">
        <w:t>2) of this section if:</w:t>
      </w:r>
    </w:p>
    <w:p w:rsidR="003E5C3F" w:rsidRPr="00FA3799" w:rsidRDefault="003E5C3F" w:rsidP="00FA3799">
      <w:pPr>
        <w:pStyle w:val="paragraph"/>
      </w:pPr>
      <w:r w:rsidRPr="00FA3799">
        <w:lastRenderedPageBreak/>
        <w:tab/>
        <w:t>(a)</w:t>
      </w:r>
      <w:r w:rsidRPr="00FA3799">
        <w:tab/>
        <w:t>your entitlement to the tax offset is based on the other individual being your spouse during the year; and</w:t>
      </w:r>
    </w:p>
    <w:p w:rsidR="003E5C3F" w:rsidRPr="00FA3799" w:rsidRDefault="003E5C3F" w:rsidP="00FA3799">
      <w:pPr>
        <w:pStyle w:val="paragraph"/>
      </w:pPr>
      <w:r w:rsidRPr="00FA3799">
        <w:tab/>
        <w:t>(b)</w:t>
      </w:r>
      <w:r w:rsidRPr="00FA3799">
        <w:tab/>
        <w:t xml:space="preserve">during a period (the </w:t>
      </w:r>
      <w:r w:rsidRPr="00FA3799">
        <w:rPr>
          <w:b/>
          <w:i/>
        </w:rPr>
        <w:t>shared care period</w:t>
      </w:r>
      <w:r w:rsidRPr="00FA3799">
        <w:t>) comprising the whole or part of the year:</w:t>
      </w:r>
    </w:p>
    <w:p w:rsidR="003E5C3F" w:rsidRPr="00FA3799" w:rsidRDefault="003E5C3F" w:rsidP="00FA3799">
      <w:pPr>
        <w:pStyle w:val="paragraphsub"/>
      </w:pPr>
      <w:r w:rsidRPr="00FA3799">
        <w:tab/>
        <w:t>(i)</w:t>
      </w:r>
      <w:r w:rsidRPr="00FA3799">
        <w:tab/>
        <w:t xml:space="preserve">you, or your </w:t>
      </w:r>
      <w:r w:rsidR="00FA3799" w:rsidRPr="00FA3799">
        <w:rPr>
          <w:position w:val="6"/>
          <w:sz w:val="16"/>
        </w:rPr>
        <w:t>*</w:t>
      </w:r>
      <w:r w:rsidRPr="00FA3799">
        <w:t xml:space="preserve">spouse while being your partner (within the meaning of the </w:t>
      </w:r>
      <w:r w:rsidRPr="00FA3799">
        <w:rPr>
          <w:i/>
        </w:rPr>
        <w:t>A New Tax System (Family Assistance) Act 1999</w:t>
      </w:r>
      <w:r w:rsidRPr="00FA3799">
        <w:t>), was eligible for family tax benefit at the Part B rate within the meaning of that Act; and</w:t>
      </w:r>
    </w:p>
    <w:p w:rsidR="003E5C3F" w:rsidRPr="00FA3799" w:rsidRDefault="003E5C3F" w:rsidP="00FA3799">
      <w:pPr>
        <w:pStyle w:val="paragraphsub"/>
      </w:pPr>
      <w:r w:rsidRPr="00FA3799">
        <w:tab/>
        <w:t>(ii)</w:t>
      </w:r>
      <w:r w:rsidRPr="00FA3799">
        <w:tab/>
        <w:t>clause</w:t>
      </w:r>
      <w:r w:rsidR="00FA3799" w:rsidRPr="00FA3799">
        <w:t> </w:t>
      </w:r>
      <w:r w:rsidRPr="00FA3799">
        <w:t>31 of Schedule</w:t>
      </w:r>
      <w:r w:rsidR="00FA3799" w:rsidRPr="00FA3799">
        <w:t> </w:t>
      </w:r>
      <w:r w:rsidRPr="00FA3799">
        <w:t>1 to that Act applied in respect of that Part B rate because you, or your spouse, had a shared care percentage for an FTB child (within the meaning of that Act).</w:t>
      </w:r>
    </w:p>
    <w:p w:rsidR="003E5C3F" w:rsidRPr="00FA3799" w:rsidRDefault="003E5C3F" w:rsidP="00FA3799">
      <w:pPr>
        <w:pStyle w:val="subsection"/>
      </w:pPr>
      <w:r w:rsidRPr="00FA3799">
        <w:tab/>
        <w:t>(2)</w:t>
      </w:r>
      <w:r w:rsidRPr="00FA3799">
        <w:tab/>
        <w:t>The reduction is worked out as follows:</w:t>
      </w:r>
    </w:p>
    <w:p w:rsidR="003E5C3F" w:rsidRPr="00FA3799" w:rsidRDefault="007C451B" w:rsidP="00FA3799">
      <w:pPr>
        <w:pStyle w:val="Formula"/>
      </w:pPr>
      <w:bookmarkStart w:id="54" w:name="BKCheck15B_3"/>
      <w:bookmarkEnd w:id="54"/>
      <w:r>
        <w:rPr>
          <w:position w:val="-54"/>
        </w:rPr>
        <w:pict>
          <v:shape id="_x0000_i1028" type="#_x0000_t75" style="width:263.25pt;height:59.25pt">
            <v:imagedata r:id="rId21" o:title=""/>
          </v:shape>
        </w:pict>
      </w:r>
    </w:p>
    <w:p w:rsidR="003E5C3F" w:rsidRPr="00FA3799" w:rsidRDefault="003E5C3F" w:rsidP="00FA3799">
      <w:pPr>
        <w:pStyle w:val="subsection2"/>
      </w:pPr>
      <w:r w:rsidRPr="00FA3799">
        <w:t>where:</w:t>
      </w:r>
    </w:p>
    <w:p w:rsidR="003E5C3F" w:rsidRPr="00FA3799" w:rsidRDefault="003E5C3F" w:rsidP="00FA3799">
      <w:pPr>
        <w:pStyle w:val="Definition"/>
        <w:keepNext/>
        <w:keepLines/>
      </w:pPr>
      <w:r w:rsidRPr="00FA3799">
        <w:rPr>
          <w:b/>
          <w:i/>
        </w:rPr>
        <w:t>non</w:t>
      </w:r>
      <w:r w:rsidR="004948FF">
        <w:rPr>
          <w:b/>
          <w:i/>
        </w:rPr>
        <w:noBreakHyphen/>
      </w:r>
      <w:r w:rsidRPr="00FA3799">
        <w:rPr>
          <w:b/>
          <w:i/>
        </w:rPr>
        <w:t xml:space="preserve">shared care rate </w:t>
      </w:r>
      <w:r w:rsidRPr="00FA3799">
        <w:t xml:space="preserve">is the rate that would be the standard rate in relation to you or your </w:t>
      </w:r>
      <w:r w:rsidR="00FA3799" w:rsidRPr="00FA3799">
        <w:rPr>
          <w:position w:val="6"/>
          <w:sz w:val="16"/>
        </w:rPr>
        <w:t>*</w:t>
      </w:r>
      <w:r w:rsidRPr="00FA3799">
        <w:t>spouse under clause</w:t>
      </w:r>
      <w:r w:rsidR="00FA3799" w:rsidRPr="00FA3799">
        <w:t> </w:t>
      </w:r>
      <w:r w:rsidRPr="00FA3799">
        <w:t>30 of Schedule</w:t>
      </w:r>
      <w:r w:rsidR="00FA3799" w:rsidRPr="00FA3799">
        <w:t> </w:t>
      </w:r>
      <w:r w:rsidRPr="00FA3799">
        <w:t xml:space="preserve">1 to the </w:t>
      </w:r>
      <w:r w:rsidRPr="00FA3799">
        <w:rPr>
          <w:i/>
        </w:rPr>
        <w:t>A New Tax System (Family Assistance) Act 1999</w:t>
      </w:r>
      <w:r w:rsidRPr="00FA3799">
        <w:t xml:space="preserve"> if:</w:t>
      </w:r>
    </w:p>
    <w:p w:rsidR="003E5C3F" w:rsidRPr="00FA3799" w:rsidRDefault="003E5C3F" w:rsidP="00FA3799">
      <w:pPr>
        <w:pStyle w:val="paragraph"/>
      </w:pPr>
      <w:r w:rsidRPr="00FA3799">
        <w:tab/>
        <w:t>(a)</w:t>
      </w:r>
      <w:r w:rsidRPr="00FA3799">
        <w:tab/>
        <w:t>clause</w:t>
      </w:r>
      <w:r w:rsidR="00FA3799" w:rsidRPr="00FA3799">
        <w:t> </w:t>
      </w:r>
      <w:r w:rsidRPr="00FA3799">
        <w:t>31 of that Schedule did not apply; and</w:t>
      </w:r>
    </w:p>
    <w:p w:rsidR="003E5C3F" w:rsidRPr="00FA3799" w:rsidRDefault="003E5C3F" w:rsidP="00FA3799">
      <w:pPr>
        <w:pStyle w:val="paragraph"/>
      </w:pPr>
      <w:r w:rsidRPr="00FA3799">
        <w:tab/>
        <w:t>(b)</w:t>
      </w:r>
      <w:r w:rsidRPr="00FA3799">
        <w:tab/>
        <w:t>the FTB child in relation to whom the standard rate was determined under clause</w:t>
      </w:r>
      <w:r w:rsidR="00FA3799" w:rsidRPr="00FA3799">
        <w:t> </w:t>
      </w:r>
      <w:r w:rsidRPr="00FA3799">
        <w:t>31 of that Schedule was the only FTB child of you or your spouse, as the case requires.</w:t>
      </w:r>
    </w:p>
    <w:p w:rsidR="003E5C3F" w:rsidRPr="00FA3799" w:rsidRDefault="003E5C3F" w:rsidP="00FA3799">
      <w:pPr>
        <w:pStyle w:val="Definition"/>
      </w:pPr>
      <w:r w:rsidRPr="00FA3799">
        <w:rPr>
          <w:b/>
          <w:i/>
        </w:rPr>
        <w:t>shared care rate</w:t>
      </w:r>
      <w:r w:rsidRPr="00FA3799">
        <w:t xml:space="preserve"> is the standard rate in relation to you or your </w:t>
      </w:r>
      <w:r w:rsidR="00FA3799" w:rsidRPr="00FA3799">
        <w:rPr>
          <w:position w:val="6"/>
          <w:sz w:val="16"/>
        </w:rPr>
        <w:t>*</w:t>
      </w:r>
      <w:r w:rsidRPr="00FA3799">
        <w:t>spouse worked out under clause</w:t>
      </w:r>
      <w:r w:rsidR="00FA3799" w:rsidRPr="00FA3799">
        <w:t> </w:t>
      </w:r>
      <w:r w:rsidRPr="00FA3799">
        <w:t>31 of Schedule</w:t>
      </w:r>
      <w:r w:rsidR="00FA3799" w:rsidRPr="00FA3799">
        <w:t> </w:t>
      </w:r>
      <w:r w:rsidRPr="00FA3799">
        <w:t xml:space="preserve">1 to the </w:t>
      </w:r>
      <w:r w:rsidRPr="00FA3799">
        <w:rPr>
          <w:i/>
        </w:rPr>
        <w:t>A New Tax System (Family Assistance) Act 1999</w:t>
      </w:r>
      <w:r w:rsidRPr="00FA3799">
        <w:t>.</w:t>
      </w:r>
    </w:p>
    <w:p w:rsidR="003E5C3F" w:rsidRPr="00FA3799" w:rsidRDefault="003E5C3F" w:rsidP="00FA3799">
      <w:pPr>
        <w:pStyle w:val="Definition"/>
      </w:pPr>
      <w:r w:rsidRPr="00FA3799">
        <w:rPr>
          <w:b/>
          <w:i/>
        </w:rPr>
        <w:t>unaltered offset amount</w:t>
      </w:r>
      <w:r w:rsidRPr="00FA3799">
        <w:t xml:space="preserve"> is what would, but for this section, be the amount of your </w:t>
      </w:r>
      <w:r w:rsidR="00FA3799" w:rsidRPr="00FA3799">
        <w:rPr>
          <w:position w:val="6"/>
          <w:sz w:val="16"/>
        </w:rPr>
        <w:t>*</w:t>
      </w:r>
      <w:r w:rsidRPr="00FA3799">
        <w:t>tax offset in relation to the other individual under section</w:t>
      </w:r>
      <w:r w:rsidR="00FA3799" w:rsidRPr="00FA3799">
        <w:t> </w:t>
      </w:r>
      <w:r w:rsidRPr="00FA3799">
        <w:t>61</w:t>
      </w:r>
      <w:r w:rsidR="004948FF">
        <w:noBreakHyphen/>
      </w:r>
      <w:r w:rsidRPr="00FA3799">
        <w:t>10 for the year.</w:t>
      </w:r>
    </w:p>
    <w:p w:rsidR="003E5C3F" w:rsidRPr="00FA3799" w:rsidRDefault="003E5C3F" w:rsidP="00FA3799">
      <w:pPr>
        <w:pStyle w:val="ActHead5"/>
      </w:pPr>
      <w:bookmarkStart w:id="55" w:name="_Toc361141186"/>
      <w:r w:rsidRPr="00FA3799">
        <w:rPr>
          <w:rStyle w:val="CharSectno"/>
        </w:rPr>
        <w:t>61</w:t>
      </w:r>
      <w:r w:rsidR="004948FF">
        <w:rPr>
          <w:rStyle w:val="CharSectno"/>
        </w:rPr>
        <w:noBreakHyphen/>
      </w:r>
      <w:r w:rsidRPr="00FA3799">
        <w:rPr>
          <w:rStyle w:val="CharSectno"/>
        </w:rPr>
        <w:t>40</w:t>
      </w:r>
      <w:r w:rsidRPr="00FA3799">
        <w:t xml:space="preserve">  Reduced amounts of dependant (invalid and carer) tax offset</w:t>
      </w:r>
      <w:bookmarkEnd w:id="55"/>
    </w:p>
    <w:p w:rsidR="003E5C3F" w:rsidRPr="00FA3799" w:rsidRDefault="003E5C3F" w:rsidP="00FA3799">
      <w:pPr>
        <w:pStyle w:val="subsection"/>
      </w:pPr>
      <w:r w:rsidRPr="00FA3799">
        <w:tab/>
        <w:t>(1)</w:t>
      </w:r>
      <w:r w:rsidRPr="00FA3799">
        <w:tab/>
        <w:t xml:space="preserve">The amount of the </w:t>
      </w:r>
      <w:r w:rsidR="00FA3799" w:rsidRPr="00FA3799">
        <w:rPr>
          <w:position w:val="6"/>
          <w:sz w:val="16"/>
        </w:rPr>
        <w:t>*</w:t>
      </w:r>
      <w:r w:rsidRPr="00FA3799">
        <w:t>tax offset under sections</w:t>
      </w:r>
      <w:r w:rsidR="00FA3799" w:rsidRPr="00FA3799">
        <w:t> </w:t>
      </w:r>
      <w:r w:rsidRPr="00FA3799">
        <w:t>61</w:t>
      </w:r>
      <w:r w:rsidR="004948FF">
        <w:noBreakHyphen/>
      </w:r>
      <w:r w:rsidRPr="00FA3799">
        <w:t>30 and 61</w:t>
      </w:r>
      <w:r w:rsidR="004948FF">
        <w:noBreakHyphen/>
      </w:r>
      <w:r w:rsidRPr="00FA3799">
        <w:t xml:space="preserve">35 in relation to the other individual for the year is reduced by the </w:t>
      </w:r>
      <w:r w:rsidRPr="00FA3799">
        <w:lastRenderedPageBreak/>
        <w:t xml:space="preserve">amount in accordance with </w:t>
      </w:r>
      <w:r w:rsidR="00FA3799" w:rsidRPr="00FA3799">
        <w:t>subsection (</w:t>
      </w:r>
      <w:r w:rsidRPr="00FA3799">
        <w:t>2) of this section if one or more of the following applies:</w:t>
      </w:r>
    </w:p>
    <w:p w:rsidR="003E5C3F" w:rsidRPr="00FA3799" w:rsidRDefault="003E5C3F" w:rsidP="00FA3799">
      <w:pPr>
        <w:pStyle w:val="paragraph"/>
      </w:pPr>
      <w:r w:rsidRPr="00FA3799">
        <w:tab/>
        <w:t>(a)</w:t>
      </w:r>
      <w:r w:rsidRPr="00FA3799">
        <w:tab/>
        <w:t>you contribute to the maintenance of the other individual during part only of the year;</w:t>
      </w:r>
    </w:p>
    <w:p w:rsidR="003E5C3F" w:rsidRPr="00FA3799" w:rsidRDefault="003E5C3F" w:rsidP="00FA3799">
      <w:pPr>
        <w:pStyle w:val="paragraph"/>
      </w:pPr>
      <w:r w:rsidRPr="00FA3799">
        <w:tab/>
        <w:t>(b)</w:t>
      </w:r>
      <w:r w:rsidRPr="00FA3799">
        <w:tab/>
        <w:t>during the whole or part of the year, 2 or more individuals contribute to the maintenance of the other individual;</w:t>
      </w:r>
    </w:p>
    <w:p w:rsidR="003E5C3F" w:rsidRPr="00FA3799" w:rsidRDefault="003E5C3F" w:rsidP="00FA3799">
      <w:pPr>
        <w:pStyle w:val="paragraph"/>
      </w:pPr>
      <w:r w:rsidRPr="00FA3799">
        <w:tab/>
        <w:t>(c)</w:t>
      </w:r>
      <w:r w:rsidRPr="00FA3799">
        <w:tab/>
        <w:t>the other individual is an individual of a kind referred to in subparagraph</w:t>
      </w:r>
      <w:r w:rsidR="00FA3799" w:rsidRPr="00FA3799">
        <w:t> </w:t>
      </w:r>
      <w:r w:rsidRPr="00FA3799">
        <w:t>61</w:t>
      </w:r>
      <w:r w:rsidR="004948FF">
        <w:noBreakHyphen/>
      </w:r>
      <w:r w:rsidRPr="00FA3799">
        <w:t>10(1)(a)(i), (ii) or (iii) during part only of the year;</w:t>
      </w:r>
    </w:p>
    <w:p w:rsidR="003E5C3F" w:rsidRPr="00FA3799" w:rsidRDefault="003E5C3F" w:rsidP="00FA3799">
      <w:pPr>
        <w:pStyle w:val="paragraph"/>
      </w:pPr>
      <w:r w:rsidRPr="00FA3799">
        <w:tab/>
        <w:t>(d)</w:t>
      </w:r>
      <w:r w:rsidRPr="00FA3799">
        <w:tab/>
        <w:t>paragraph</w:t>
      </w:r>
      <w:r w:rsidR="00FA3799" w:rsidRPr="00FA3799">
        <w:t> </w:t>
      </w:r>
      <w:r w:rsidRPr="00FA3799">
        <w:t>61</w:t>
      </w:r>
      <w:r w:rsidR="004948FF">
        <w:noBreakHyphen/>
      </w:r>
      <w:r w:rsidRPr="00FA3799">
        <w:t>10(1)(b) applies to the other individual during part only of the year;</w:t>
      </w:r>
    </w:p>
    <w:p w:rsidR="003E5C3F" w:rsidRPr="00FA3799" w:rsidRDefault="003E5C3F" w:rsidP="00FA3799">
      <w:pPr>
        <w:pStyle w:val="paragraph"/>
      </w:pPr>
      <w:r w:rsidRPr="00FA3799">
        <w:tab/>
        <w:t>(e)</w:t>
      </w:r>
      <w:r w:rsidRPr="00FA3799">
        <w:tab/>
        <w:t>paragraph</w:t>
      </w:r>
      <w:r w:rsidR="00FA3799" w:rsidRPr="00FA3799">
        <w:t> </w:t>
      </w:r>
      <w:r w:rsidRPr="00FA3799">
        <w:t>61</w:t>
      </w:r>
      <w:r w:rsidR="004948FF">
        <w:noBreakHyphen/>
      </w:r>
      <w:r w:rsidRPr="00FA3799">
        <w:t>10(1)(c) applies during part only of the year;</w:t>
      </w:r>
    </w:p>
    <w:p w:rsidR="003E5C3F" w:rsidRPr="00FA3799" w:rsidRDefault="003E5C3F" w:rsidP="00FA3799">
      <w:pPr>
        <w:pStyle w:val="paragraph"/>
      </w:pPr>
      <w:r w:rsidRPr="00FA3799">
        <w:tab/>
        <w:t>(f)</w:t>
      </w:r>
      <w:r w:rsidRPr="00FA3799">
        <w:tab/>
        <w:t>during part of the year:</w:t>
      </w:r>
    </w:p>
    <w:p w:rsidR="003E5C3F" w:rsidRPr="00FA3799" w:rsidRDefault="003E5C3F" w:rsidP="00FA3799">
      <w:pPr>
        <w:pStyle w:val="paragraphsub"/>
      </w:pPr>
      <w:r w:rsidRPr="00FA3799">
        <w:tab/>
        <w:t>(i)</w:t>
      </w:r>
      <w:r w:rsidRPr="00FA3799">
        <w:tab/>
        <w:t xml:space="preserve">you, or your </w:t>
      </w:r>
      <w:r w:rsidR="00FA3799" w:rsidRPr="00FA3799">
        <w:rPr>
          <w:position w:val="6"/>
          <w:sz w:val="16"/>
        </w:rPr>
        <w:t>*</w:t>
      </w:r>
      <w:r w:rsidRPr="00FA3799">
        <w:t xml:space="preserve">spouse while being your partner (within the meaning of the </w:t>
      </w:r>
      <w:r w:rsidRPr="00FA3799">
        <w:rPr>
          <w:i/>
        </w:rPr>
        <w:t>A New Tax System (Family Assistance) Act 1999</w:t>
      </w:r>
      <w:r w:rsidRPr="00FA3799">
        <w:t>), is eligible for family tax benefit at the Part B rate (within the meaning of that Act); and</w:t>
      </w:r>
    </w:p>
    <w:p w:rsidR="003E5C3F" w:rsidRPr="00FA3799" w:rsidRDefault="003E5C3F" w:rsidP="00FA3799">
      <w:pPr>
        <w:pStyle w:val="paragraphsub"/>
      </w:pPr>
      <w:r w:rsidRPr="00FA3799">
        <w:tab/>
        <w:t>(ii)</w:t>
      </w:r>
      <w:r w:rsidRPr="00FA3799">
        <w:tab/>
        <w:t>clause</w:t>
      </w:r>
      <w:r w:rsidR="00FA3799" w:rsidRPr="00FA3799">
        <w:t> </w:t>
      </w:r>
      <w:r w:rsidRPr="00FA3799">
        <w:t>31 of Schedule</w:t>
      </w:r>
      <w:r w:rsidR="00FA3799" w:rsidRPr="00FA3799">
        <w:t> </w:t>
      </w:r>
      <w:r w:rsidRPr="00FA3799">
        <w:t>1 to that Act does not apply in respect of the Part B rate;</w:t>
      </w:r>
    </w:p>
    <w:p w:rsidR="003E5C3F" w:rsidRPr="00FA3799" w:rsidRDefault="003E5C3F" w:rsidP="00FA3799">
      <w:pPr>
        <w:pStyle w:val="paragraph"/>
      </w:pPr>
      <w:r w:rsidRPr="00FA3799">
        <w:tab/>
        <w:t>(g)</w:t>
      </w:r>
      <w:r w:rsidRPr="00FA3799">
        <w:tab/>
        <w:t xml:space="preserve">the other individual is your spouse, and, during part of the year, parental leave pay is payable under the </w:t>
      </w:r>
      <w:r w:rsidRPr="00FA3799">
        <w:rPr>
          <w:i/>
        </w:rPr>
        <w:t>Paid Parental Leave Act 2010</w:t>
      </w:r>
      <w:r w:rsidRPr="00FA3799">
        <w:t xml:space="preserve"> to you, or to your spouse while being your partner (within the meaning of that Act).</w:t>
      </w:r>
    </w:p>
    <w:p w:rsidR="003E5C3F" w:rsidRPr="00FA3799" w:rsidRDefault="003E5C3F" w:rsidP="00FA3799">
      <w:pPr>
        <w:pStyle w:val="subsection"/>
      </w:pPr>
      <w:r w:rsidRPr="00FA3799">
        <w:tab/>
        <w:t>(2)</w:t>
      </w:r>
      <w:r w:rsidRPr="00FA3799">
        <w:tab/>
        <w:t>The amount of the tax offset under sections</w:t>
      </w:r>
      <w:r w:rsidR="00FA3799" w:rsidRPr="00FA3799">
        <w:t> </w:t>
      </w:r>
      <w:r w:rsidRPr="00FA3799">
        <w:t>61</w:t>
      </w:r>
      <w:r w:rsidR="004948FF">
        <w:noBreakHyphen/>
      </w:r>
      <w:r w:rsidRPr="00FA3799">
        <w:t>30 and 61</w:t>
      </w:r>
      <w:r w:rsidR="004948FF">
        <w:noBreakHyphen/>
      </w:r>
      <w:r w:rsidRPr="00FA3799">
        <w:t xml:space="preserve">35 is reduced to an amount that, in the Commissioner’s opinion, is reasonable in the circumstances, having regard to the applicable matters referred to in </w:t>
      </w:r>
      <w:r w:rsidR="00FA3799" w:rsidRPr="00FA3799">
        <w:t>paragraphs (</w:t>
      </w:r>
      <w:r w:rsidRPr="00FA3799">
        <w:t>1)(a) to (g).</w:t>
      </w:r>
    </w:p>
    <w:p w:rsidR="003E5C3F" w:rsidRPr="00FA3799" w:rsidRDefault="003E5C3F" w:rsidP="00FA3799">
      <w:pPr>
        <w:pStyle w:val="subsection"/>
      </w:pPr>
      <w:r w:rsidRPr="00FA3799">
        <w:tab/>
        <w:t>(3)</w:t>
      </w:r>
      <w:r w:rsidRPr="00FA3799">
        <w:tab/>
        <w:t xml:space="preserve">If </w:t>
      </w:r>
      <w:r w:rsidR="00FA3799" w:rsidRPr="00FA3799">
        <w:t>paragraph (</w:t>
      </w:r>
      <w:r w:rsidRPr="00FA3799">
        <w:t>1)(f) or (g) applies, the Commissioner is not to consider the part of the year covered by that paragraph.</w:t>
      </w:r>
    </w:p>
    <w:p w:rsidR="003E5C3F" w:rsidRPr="00FA3799" w:rsidRDefault="003E5C3F" w:rsidP="00FA3799">
      <w:pPr>
        <w:pStyle w:val="ActHead5"/>
      </w:pPr>
      <w:bookmarkStart w:id="56" w:name="_Toc361141187"/>
      <w:r w:rsidRPr="00FA3799">
        <w:rPr>
          <w:rStyle w:val="CharSectno"/>
        </w:rPr>
        <w:t>61</w:t>
      </w:r>
      <w:r w:rsidR="004948FF">
        <w:rPr>
          <w:rStyle w:val="CharSectno"/>
        </w:rPr>
        <w:noBreakHyphen/>
      </w:r>
      <w:r w:rsidRPr="00FA3799">
        <w:rPr>
          <w:rStyle w:val="CharSectno"/>
        </w:rPr>
        <w:t>45</w:t>
      </w:r>
      <w:r w:rsidRPr="00FA3799">
        <w:t xml:space="preserve">  Reductions to take account of the other individual’s income</w:t>
      </w:r>
      <w:bookmarkEnd w:id="56"/>
    </w:p>
    <w:p w:rsidR="003E5C3F" w:rsidRPr="00FA3799" w:rsidRDefault="003E5C3F" w:rsidP="00FA3799">
      <w:pPr>
        <w:pStyle w:val="subsection"/>
      </w:pPr>
      <w:r w:rsidRPr="00FA3799">
        <w:tab/>
      </w:r>
      <w:r w:rsidRPr="00FA3799">
        <w:tab/>
        <w:t xml:space="preserve">The amount of the </w:t>
      </w:r>
      <w:r w:rsidR="00FA3799" w:rsidRPr="00FA3799">
        <w:rPr>
          <w:position w:val="6"/>
          <w:sz w:val="16"/>
        </w:rPr>
        <w:t>*</w:t>
      </w:r>
      <w:r w:rsidRPr="00FA3799">
        <w:t>tax offset under sections</w:t>
      </w:r>
      <w:r w:rsidR="00FA3799" w:rsidRPr="00FA3799">
        <w:t> </w:t>
      </w:r>
      <w:r w:rsidRPr="00FA3799">
        <w:t>61</w:t>
      </w:r>
      <w:r w:rsidR="004948FF">
        <w:noBreakHyphen/>
      </w:r>
      <w:r w:rsidRPr="00FA3799">
        <w:t>30 to 61</w:t>
      </w:r>
      <w:r w:rsidR="004948FF">
        <w:noBreakHyphen/>
      </w:r>
      <w:r w:rsidRPr="00FA3799">
        <w:t>40 in relation to the other individual for the year is reduced by $1 for every $4 by which the following exceeds $282:</w:t>
      </w:r>
    </w:p>
    <w:p w:rsidR="003E5C3F" w:rsidRPr="00FA3799" w:rsidRDefault="003E5C3F" w:rsidP="00FA3799">
      <w:pPr>
        <w:pStyle w:val="paragraph"/>
      </w:pPr>
      <w:r w:rsidRPr="00FA3799">
        <w:tab/>
        <w:t>(a)</w:t>
      </w:r>
      <w:r w:rsidRPr="00FA3799">
        <w:tab/>
        <w:t xml:space="preserve">if you contribute to the maintenance of the other individual for the whole of the year—the other individual’s </w:t>
      </w:r>
      <w:r w:rsidR="00FA3799" w:rsidRPr="00FA3799">
        <w:rPr>
          <w:position w:val="6"/>
          <w:sz w:val="16"/>
        </w:rPr>
        <w:t>*</w:t>
      </w:r>
      <w:r w:rsidRPr="00FA3799">
        <w:t>adjusted taxable income for offsets for the year;</w:t>
      </w:r>
    </w:p>
    <w:p w:rsidR="003E5C3F" w:rsidRPr="00FA3799" w:rsidRDefault="003E5C3F" w:rsidP="00FA3799">
      <w:pPr>
        <w:pStyle w:val="paragraph"/>
      </w:pPr>
      <w:r w:rsidRPr="00FA3799">
        <w:lastRenderedPageBreak/>
        <w:tab/>
        <w:t>(b)</w:t>
      </w:r>
      <w:r w:rsidRPr="00FA3799">
        <w:tab/>
        <w:t xml:space="preserve">if </w:t>
      </w:r>
      <w:r w:rsidR="00FA3799" w:rsidRPr="00FA3799">
        <w:t>paragraph (</w:t>
      </w:r>
      <w:r w:rsidRPr="00FA3799">
        <w:t xml:space="preserve">a) does not apply—the other individual’s </w:t>
      </w:r>
      <w:r w:rsidR="00FA3799" w:rsidRPr="00FA3799">
        <w:rPr>
          <w:position w:val="6"/>
          <w:sz w:val="16"/>
        </w:rPr>
        <w:t>*</w:t>
      </w:r>
      <w:r w:rsidRPr="00FA3799">
        <w:t>adjusted taxable income for offsets for that part of the year during which you contribute to the maintenance of the other individual.</w:t>
      </w:r>
    </w:p>
    <w:p w:rsidR="003E5C3F" w:rsidRPr="00FA3799" w:rsidRDefault="003E5C3F" w:rsidP="00FA3799">
      <w:pPr>
        <w:pStyle w:val="ActHead7"/>
        <w:pageBreakBefore/>
      </w:pPr>
      <w:bookmarkStart w:id="57" w:name="_Toc361141188"/>
      <w:r w:rsidRPr="00FA3799">
        <w:rPr>
          <w:rStyle w:val="CharAmPartNo"/>
        </w:rPr>
        <w:lastRenderedPageBreak/>
        <w:t>Part</w:t>
      </w:r>
      <w:r w:rsidR="00FA3799" w:rsidRPr="00FA3799">
        <w:rPr>
          <w:rStyle w:val="CharAmPartNo"/>
        </w:rPr>
        <w:t> </w:t>
      </w:r>
      <w:r w:rsidRPr="00FA3799">
        <w:rPr>
          <w:rStyle w:val="CharAmPartNo"/>
        </w:rPr>
        <w:t>2</w:t>
      </w:r>
      <w:r w:rsidRPr="00FA3799">
        <w:t>—</w:t>
      </w:r>
      <w:r w:rsidRPr="00FA3799">
        <w:rPr>
          <w:rStyle w:val="CharAmPartText"/>
        </w:rPr>
        <w:t>Other amendments</w:t>
      </w:r>
      <w:bookmarkEnd w:id="57"/>
    </w:p>
    <w:p w:rsidR="003E5C3F" w:rsidRPr="00FA3799" w:rsidRDefault="003E5C3F" w:rsidP="00FA3799">
      <w:pPr>
        <w:pStyle w:val="ActHead9"/>
        <w:rPr>
          <w:i w:val="0"/>
        </w:rPr>
      </w:pPr>
      <w:bookmarkStart w:id="58" w:name="_Toc361141189"/>
      <w:r w:rsidRPr="00FA3799">
        <w:t>Income Tax Assessment Act 1936</w:t>
      </w:r>
      <w:bookmarkEnd w:id="58"/>
    </w:p>
    <w:p w:rsidR="003E5C3F" w:rsidRPr="00FA3799" w:rsidRDefault="003E5C3F" w:rsidP="00FA3799">
      <w:pPr>
        <w:pStyle w:val="ItemHead"/>
      </w:pPr>
      <w:r w:rsidRPr="00FA3799">
        <w:t>2  After subsection</w:t>
      </w:r>
      <w:r w:rsidR="00FA3799" w:rsidRPr="00FA3799">
        <w:t> </w:t>
      </w:r>
      <w:r w:rsidRPr="00FA3799">
        <w:t>159J(1E)</w:t>
      </w:r>
    </w:p>
    <w:p w:rsidR="003E5C3F" w:rsidRPr="00FA3799" w:rsidRDefault="003E5C3F" w:rsidP="00FA3799">
      <w:pPr>
        <w:pStyle w:val="Item"/>
      </w:pPr>
      <w:r w:rsidRPr="00FA3799">
        <w:t>Insert:</w:t>
      </w:r>
    </w:p>
    <w:p w:rsidR="003E5C3F" w:rsidRPr="00FA3799" w:rsidRDefault="003E5C3F" w:rsidP="00FA3799">
      <w:pPr>
        <w:pStyle w:val="subsection"/>
      </w:pPr>
      <w:r w:rsidRPr="00FA3799">
        <w:tab/>
        <w:t>(1F)</w:t>
      </w:r>
      <w:r w:rsidRPr="00FA3799">
        <w:tab/>
        <w:t xml:space="preserve">A taxpayer is not entitled, in his or her assessment in respect of a year of income, to a rebate under this section in respect of a dependant included in class 2, 3, 4, 5 or 6 in the table in </w:t>
      </w:r>
      <w:r w:rsidR="00FA3799" w:rsidRPr="00FA3799">
        <w:t>subsection (</w:t>
      </w:r>
      <w:r w:rsidRPr="00FA3799">
        <w:t>2) unless the taxpayer is entitled, in his or her assessment in respect of that year of income, to a rebate under:</w:t>
      </w:r>
    </w:p>
    <w:p w:rsidR="003E5C3F" w:rsidRPr="00FA3799" w:rsidRDefault="003E5C3F" w:rsidP="00FA3799">
      <w:pPr>
        <w:pStyle w:val="paragraph"/>
      </w:pPr>
      <w:r w:rsidRPr="00FA3799">
        <w:tab/>
        <w:t>(a)</w:t>
      </w:r>
      <w:r w:rsidRPr="00FA3799">
        <w:tab/>
        <w:t>section</w:t>
      </w:r>
      <w:r w:rsidR="00FA3799" w:rsidRPr="00FA3799">
        <w:t> </w:t>
      </w:r>
      <w:r w:rsidRPr="00FA3799">
        <w:t>23AB (certain persons serving with an armed force under the control of the United Nations); or</w:t>
      </w:r>
    </w:p>
    <w:p w:rsidR="003E5C3F" w:rsidRPr="00FA3799" w:rsidRDefault="003E5C3F" w:rsidP="00FA3799">
      <w:pPr>
        <w:pStyle w:val="paragraph"/>
      </w:pPr>
      <w:r w:rsidRPr="00FA3799">
        <w:tab/>
        <w:t>(b)</w:t>
      </w:r>
      <w:r w:rsidRPr="00FA3799">
        <w:tab/>
        <w:t>section</w:t>
      </w:r>
      <w:r w:rsidR="00FA3799" w:rsidRPr="00FA3799">
        <w:t> </w:t>
      </w:r>
      <w:r w:rsidRPr="00FA3799">
        <w:t>79A (residents of isolated areas); or</w:t>
      </w:r>
    </w:p>
    <w:p w:rsidR="003E5C3F" w:rsidRPr="00FA3799" w:rsidRDefault="003E5C3F" w:rsidP="00FA3799">
      <w:pPr>
        <w:pStyle w:val="paragraph"/>
      </w:pPr>
      <w:r w:rsidRPr="00FA3799">
        <w:tab/>
        <w:t>(c)</w:t>
      </w:r>
      <w:r w:rsidRPr="00FA3799">
        <w:tab/>
        <w:t>section</w:t>
      </w:r>
      <w:r w:rsidR="00FA3799" w:rsidRPr="00FA3799">
        <w:t> </w:t>
      </w:r>
      <w:r w:rsidRPr="00FA3799">
        <w:t>79B (members of Defence Force serving overseas).</w:t>
      </w:r>
    </w:p>
    <w:p w:rsidR="003E5C3F" w:rsidRPr="00FA3799" w:rsidRDefault="003E5C3F" w:rsidP="00FA3799">
      <w:pPr>
        <w:pStyle w:val="subsection"/>
      </w:pPr>
      <w:r w:rsidRPr="00FA3799">
        <w:tab/>
        <w:t>(1G)</w:t>
      </w:r>
      <w:r w:rsidRPr="00FA3799">
        <w:tab/>
      </w:r>
      <w:r w:rsidR="00FA3799" w:rsidRPr="00FA3799">
        <w:t>Subsection (</w:t>
      </w:r>
      <w:r w:rsidRPr="00FA3799">
        <w:t xml:space="preserve">1F) does not affect a taxpayer’s entitlement to a rebate in respect of a dependant who is also a dependant included in class 1 in the table in </w:t>
      </w:r>
      <w:r w:rsidR="00FA3799" w:rsidRPr="00FA3799">
        <w:t>subsection (</w:t>
      </w:r>
      <w:r w:rsidRPr="00FA3799">
        <w:t>2).</w:t>
      </w:r>
    </w:p>
    <w:p w:rsidR="003E5C3F" w:rsidRPr="00FA3799" w:rsidRDefault="003E5C3F" w:rsidP="00FA3799">
      <w:pPr>
        <w:pStyle w:val="ItemHead"/>
      </w:pPr>
      <w:r w:rsidRPr="00FA3799">
        <w:t>3  Subsection</w:t>
      </w:r>
      <w:r w:rsidR="00FA3799" w:rsidRPr="00FA3799">
        <w:t> </w:t>
      </w:r>
      <w:r w:rsidRPr="00FA3799">
        <w:t xml:space="preserve">159J(6) (definition of </w:t>
      </w:r>
      <w:r w:rsidRPr="00FA3799">
        <w:rPr>
          <w:i/>
        </w:rPr>
        <w:t>invalid relative</w:t>
      </w:r>
      <w:r w:rsidRPr="00FA3799">
        <w:t>)</w:t>
      </w:r>
    </w:p>
    <w:p w:rsidR="003E5C3F" w:rsidRPr="00FA3799" w:rsidRDefault="003E5C3F" w:rsidP="00FA3799">
      <w:pPr>
        <w:pStyle w:val="Item"/>
      </w:pPr>
      <w:r w:rsidRPr="00FA3799">
        <w:t>Repeal the definition, substitute:</w:t>
      </w:r>
    </w:p>
    <w:p w:rsidR="003E5C3F" w:rsidRPr="00FA3799" w:rsidRDefault="003E5C3F" w:rsidP="00FA3799">
      <w:pPr>
        <w:pStyle w:val="Definition"/>
      </w:pPr>
      <w:r w:rsidRPr="00FA3799">
        <w:rPr>
          <w:b/>
          <w:i/>
        </w:rPr>
        <w:t>invalid relative</w:t>
      </w:r>
      <w:r w:rsidRPr="00FA3799">
        <w:t xml:space="preserve"> means a person who:</w:t>
      </w:r>
    </w:p>
    <w:p w:rsidR="003E5C3F" w:rsidRPr="00FA3799" w:rsidRDefault="003E5C3F" w:rsidP="00FA3799">
      <w:pPr>
        <w:pStyle w:val="paragraph"/>
      </w:pPr>
      <w:r w:rsidRPr="00FA3799">
        <w:tab/>
        <w:t>(a)</w:t>
      </w:r>
      <w:r w:rsidRPr="00FA3799">
        <w:tab/>
        <w:t>is not less than 16 years of age and is a child, brother or sister of the taxpayer or of the taxpayer’s spouse; and</w:t>
      </w:r>
    </w:p>
    <w:p w:rsidR="003E5C3F" w:rsidRPr="00FA3799" w:rsidRDefault="003E5C3F" w:rsidP="00FA3799">
      <w:pPr>
        <w:pStyle w:val="paragraph"/>
      </w:pPr>
      <w:r w:rsidRPr="00FA3799">
        <w:tab/>
        <w:t>(b)</w:t>
      </w:r>
      <w:r w:rsidRPr="00FA3799">
        <w:tab/>
        <w:t xml:space="preserve">is being paid a disability support pension or a special needs disability support pension under the </w:t>
      </w:r>
      <w:r w:rsidRPr="00FA3799">
        <w:rPr>
          <w:i/>
        </w:rPr>
        <w:t>Social Security Act 1991</w:t>
      </w:r>
      <w:r w:rsidRPr="00FA3799">
        <w:t>.</w:t>
      </w:r>
    </w:p>
    <w:p w:rsidR="003E5C3F" w:rsidRPr="00FA3799" w:rsidRDefault="003E5C3F" w:rsidP="00FA3799">
      <w:pPr>
        <w:pStyle w:val="notetext"/>
      </w:pPr>
      <w:r w:rsidRPr="00FA3799">
        <w:t>Note:</w:t>
      </w:r>
      <w:r w:rsidRPr="00FA3799">
        <w:tab/>
        <w:t>Section</w:t>
      </w:r>
      <w:r w:rsidR="00FA3799" w:rsidRPr="00FA3799">
        <w:t> </w:t>
      </w:r>
      <w:r w:rsidRPr="00FA3799">
        <w:t>960</w:t>
      </w:r>
      <w:r w:rsidR="004948FF">
        <w:noBreakHyphen/>
      </w:r>
      <w:r w:rsidRPr="00FA3799">
        <w:t xml:space="preserve">255 of the </w:t>
      </w:r>
      <w:r w:rsidRPr="00FA3799">
        <w:rPr>
          <w:i/>
        </w:rPr>
        <w:t>Income Tax Assessment Act 1997</w:t>
      </w:r>
      <w:r w:rsidRPr="00FA3799">
        <w:t xml:space="preserve"> may be relevant to determining relationships for the purposes of this definition.</w:t>
      </w:r>
    </w:p>
    <w:p w:rsidR="003E5C3F" w:rsidRPr="00FA3799" w:rsidRDefault="003E5C3F" w:rsidP="00FA3799">
      <w:pPr>
        <w:pStyle w:val="ItemHead"/>
      </w:pPr>
      <w:r w:rsidRPr="00FA3799">
        <w:t>4  Subsection</w:t>
      </w:r>
      <w:r w:rsidR="00FA3799" w:rsidRPr="00FA3799">
        <w:t> </w:t>
      </w:r>
      <w:r w:rsidRPr="00FA3799">
        <w:t xml:space="preserve">159J(6) (definition of </w:t>
      </w:r>
      <w:r w:rsidRPr="00FA3799">
        <w:rPr>
          <w:i/>
        </w:rPr>
        <w:t>invalid spouse</w:t>
      </w:r>
      <w:r w:rsidRPr="00FA3799">
        <w:t>)</w:t>
      </w:r>
    </w:p>
    <w:p w:rsidR="003E5C3F" w:rsidRPr="00FA3799" w:rsidRDefault="003E5C3F" w:rsidP="00FA3799">
      <w:pPr>
        <w:pStyle w:val="Item"/>
      </w:pPr>
      <w:r w:rsidRPr="00FA3799">
        <w:t>Repeal the definition, substitute:</w:t>
      </w:r>
    </w:p>
    <w:p w:rsidR="003E5C3F" w:rsidRPr="00FA3799" w:rsidRDefault="003E5C3F" w:rsidP="00FA3799">
      <w:pPr>
        <w:pStyle w:val="Definition"/>
      </w:pPr>
      <w:r w:rsidRPr="00FA3799">
        <w:rPr>
          <w:b/>
          <w:i/>
        </w:rPr>
        <w:t>invalid spouse</w:t>
      </w:r>
      <w:r w:rsidRPr="00FA3799">
        <w:t xml:space="preserve"> means a person who:</w:t>
      </w:r>
    </w:p>
    <w:p w:rsidR="003E5C3F" w:rsidRPr="00FA3799" w:rsidRDefault="003E5C3F" w:rsidP="00FA3799">
      <w:pPr>
        <w:pStyle w:val="paragraph"/>
      </w:pPr>
      <w:r w:rsidRPr="00FA3799">
        <w:tab/>
        <w:t>(a)</w:t>
      </w:r>
      <w:r w:rsidRPr="00FA3799">
        <w:tab/>
        <w:t>is a spouse of the taxpayer; and</w:t>
      </w:r>
    </w:p>
    <w:p w:rsidR="003E5C3F" w:rsidRPr="00FA3799" w:rsidRDefault="003E5C3F" w:rsidP="00FA3799">
      <w:pPr>
        <w:pStyle w:val="paragraph"/>
      </w:pPr>
      <w:r w:rsidRPr="00FA3799">
        <w:lastRenderedPageBreak/>
        <w:tab/>
        <w:t>(b)</w:t>
      </w:r>
      <w:r w:rsidRPr="00FA3799">
        <w:tab/>
        <w:t xml:space="preserve">is being paid a disability support pension or a special needs disability support pension under the </w:t>
      </w:r>
      <w:r w:rsidRPr="00FA3799">
        <w:rPr>
          <w:i/>
        </w:rPr>
        <w:t>Social Security Act 1991</w:t>
      </w:r>
      <w:r w:rsidRPr="00FA3799">
        <w:t>.</w:t>
      </w:r>
    </w:p>
    <w:p w:rsidR="003E5C3F" w:rsidRPr="00FA3799" w:rsidRDefault="003E5C3F" w:rsidP="00FA3799">
      <w:pPr>
        <w:pStyle w:val="ItemHead"/>
      </w:pPr>
      <w:r w:rsidRPr="00FA3799">
        <w:t>5  After subsection</w:t>
      </w:r>
      <w:r w:rsidR="00FA3799" w:rsidRPr="00FA3799">
        <w:t> </w:t>
      </w:r>
      <w:r w:rsidRPr="00FA3799">
        <w:t>159L(3B)</w:t>
      </w:r>
    </w:p>
    <w:p w:rsidR="003E5C3F" w:rsidRPr="00FA3799" w:rsidRDefault="003E5C3F" w:rsidP="00FA3799">
      <w:pPr>
        <w:pStyle w:val="Item"/>
      </w:pPr>
      <w:r w:rsidRPr="00FA3799">
        <w:t>Insert:</w:t>
      </w:r>
    </w:p>
    <w:p w:rsidR="003E5C3F" w:rsidRPr="00FA3799" w:rsidRDefault="003E5C3F" w:rsidP="00FA3799">
      <w:pPr>
        <w:pStyle w:val="subsection"/>
      </w:pPr>
      <w:r w:rsidRPr="00FA3799">
        <w:tab/>
        <w:t>(3C)</w:t>
      </w:r>
      <w:r w:rsidRPr="00FA3799">
        <w:tab/>
        <w:t>A taxpayer is not entitled, in his or her assessment in respect of a year of income, to a rebate under this section unless the taxpayer is entitled, in his or her assessment in respect of that year of income, to a rebate under:</w:t>
      </w:r>
    </w:p>
    <w:p w:rsidR="003E5C3F" w:rsidRPr="00FA3799" w:rsidRDefault="003E5C3F" w:rsidP="00FA3799">
      <w:pPr>
        <w:pStyle w:val="paragraph"/>
      </w:pPr>
      <w:r w:rsidRPr="00FA3799">
        <w:tab/>
        <w:t>(a)</w:t>
      </w:r>
      <w:r w:rsidRPr="00FA3799">
        <w:tab/>
        <w:t>section</w:t>
      </w:r>
      <w:r w:rsidR="00FA3799" w:rsidRPr="00FA3799">
        <w:t> </w:t>
      </w:r>
      <w:r w:rsidRPr="00FA3799">
        <w:t>23AB (certain persons serving with an armed force under the control of the United Nations); or</w:t>
      </w:r>
    </w:p>
    <w:p w:rsidR="003E5C3F" w:rsidRPr="00FA3799" w:rsidRDefault="003E5C3F" w:rsidP="00FA3799">
      <w:pPr>
        <w:pStyle w:val="paragraph"/>
      </w:pPr>
      <w:r w:rsidRPr="00FA3799">
        <w:tab/>
        <w:t>(b)</w:t>
      </w:r>
      <w:r w:rsidRPr="00FA3799">
        <w:tab/>
        <w:t>section</w:t>
      </w:r>
      <w:r w:rsidR="00FA3799" w:rsidRPr="00FA3799">
        <w:t> </w:t>
      </w:r>
      <w:r w:rsidRPr="00FA3799">
        <w:t>79A (residents of isolated areas); or</w:t>
      </w:r>
    </w:p>
    <w:p w:rsidR="003E5C3F" w:rsidRPr="00FA3799" w:rsidRDefault="003E5C3F" w:rsidP="00FA3799">
      <w:pPr>
        <w:pStyle w:val="paragraph"/>
      </w:pPr>
      <w:r w:rsidRPr="00FA3799">
        <w:tab/>
        <w:t>(c)</w:t>
      </w:r>
      <w:r w:rsidRPr="00FA3799">
        <w:tab/>
        <w:t>section</w:t>
      </w:r>
      <w:r w:rsidR="00FA3799" w:rsidRPr="00FA3799">
        <w:t> </w:t>
      </w:r>
      <w:r w:rsidRPr="00FA3799">
        <w:t>79B (members of Defence Force serving overseas).</w:t>
      </w:r>
    </w:p>
    <w:p w:rsidR="003E5C3F" w:rsidRPr="00FA3799" w:rsidRDefault="003E5C3F" w:rsidP="00FA3799">
      <w:pPr>
        <w:pStyle w:val="ItemHead"/>
      </w:pPr>
      <w:r w:rsidRPr="00FA3799">
        <w:t>6  Subsection</w:t>
      </w:r>
      <w:r w:rsidR="00FA3799" w:rsidRPr="00FA3799">
        <w:t> </w:t>
      </w:r>
      <w:r w:rsidRPr="00FA3799">
        <w:t xml:space="preserve">159P(4) (at the end of the definition of </w:t>
      </w:r>
      <w:r w:rsidRPr="00FA3799">
        <w:rPr>
          <w:i/>
        </w:rPr>
        <w:t>dependant</w:t>
      </w:r>
      <w:r w:rsidRPr="00FA3799">
        <w:t>)</w:t>
      </w:r>
    </w:p>
    <w:p w:rsidR="003E5C3F" w:rsidRPr="00FA3799" w:rsidRDefault="003E5C3F" w:rsidP="00FA3799">
      <w:pPr>
        <w:pStyle w:val="Item"/>
      </w:pPr>
      <w:r w:rsidRPr="00FA3799">
        <w:t>Add:</w:t>
      </w:r>
    </w:p>
    <w:p w:rsidR="003E5C3F" w:rsidRPr="00FA3799" w:rsidRDefault="003E5C3F" w:rsidP="00FA3799">
      <w:pPr>
        <w:pStyle w:val="paragraph"/>
      </w:pPr>
      <w:r w:rsidRPr="00FA3799">
        <w:tab/>
        <w:t>; or (e)</w:t>
      </w:r>
      <w:r w:rsidRPr="00FA3799">
        <w:tab/>
        <w:t>a person in respect of whom the taxpayer is entitled to a tax offset under Subdivision</w:t>
      </w:r>
      <w:r w:rsidR="00FA3799" w:rsidRPr="00FA3799">
        <w:t> </w:t>
      </w:r>
      <w:r w:rsidRPr="00FA3799">
        <w:t>61</w:t>
      </w:r>
      <w:r w:rsidR="004948FF">
        <w:noBreakHyphen/>
      </w:r>
      <w:r w:rsidRPr="00FA3799">
        <w:t xml:space="preserve">A of the </w:t>
      </w:r>
      <w:r w:rsidRPr="00FA3799">
        <w:rPr>
          <w:i/>
        </w:rPr>
        <w:t>Income Tax Assessment Act 1997</w:t>
      </w:r>
      <w:r w:rsidRPr="00FA3799">
        <w:t>; or</w:t>
      </w:r>
    </w:p>
    <w:p w:rsidR="003E5C3F" w:rsidRPr="00FA3799" w:rsidRDefault="003E5C3F" w:rsidP="00FA3799">
      <w:pPr>
        <w:pStyle w:val="paragraph"/>
      </w:pPr>
      <w:r w:rsidRPr="00FA3799">
        <w:tab/>
        <w:t>(f)</w:t>
      </w:r>
      <w:r w:rsidRPr="00FA3799">
        <w:tab/>
        <w:t>a person in respect of whom the taxpayer would be entitled to a tax offset under Subdivision</w:t>
      </w:r>
      <w:r w:rsidR="00FA3799" w:rsidRPr="00FA3799">
        <w:t> </w:t>
      </w:r>
      <w:r w:rsidRPr="00FA3799">
        <w:t>61</w:t>
      </w:r>
      <w:r w:rsidR="004948FF">
        <w:noBreakHyphen/>
      </w:r>
      <w:r w:rsidRPr="00FA3799">
        <w:t xml:space="preserve">A of the </w:t>
      </w:r>
      <w:r w:rsidRPr="00FA3799">
        <w:rPr>
          <w:i/>
        </w:rPr>
        <w:t>Income Tax Assessment Act 1997</w:t>
      </w:r>
      <w:r w:rsidRPr="00FA3799">
        <w:t xml:space="preserve"> but for section</w:t>
      </w:r>
      <w:r w:rsidR="00FA3799" w:rsidRPr="00FA3799">
        <w:t> </w:t>
      </w:r>
      <w:r w:rsidRPr="00FA3799">
        <w:t>61</w:t>
      </w:r>
      <w:r w:rsidR="004948FF">
        <w:noBreakHyphen/>
      </w:r>
      <w:r w:rsidRPr="00FA3799">
        <w:t>20 of that Act.</w:t>
      </w:r>
    </w:p>
    <w:p w:rsidR="003E5C3F" w:rsidRPr="00FA3799" w:rsidRDefault="003E5C3F" w:rsidP="00FA3799">
      <w:pPr>
        <w:pStyle w:val="ActHead9"/>
        <w:rPr>
          <w:i w:val="0"/>
        </w:rPr>
      </w:pPr>
      <w:bookmarkStart w:id="59" w:name="_Toc361141190"/>
      <w:r w:rsidRPr="00FA3799">
        <w:t>Income Tax Assessment Act 1997</w:t>
      </w:r>
      <w:bookmarkEnd w:id="59"/>
    </w:p>
    <w:p w:rsidR="003E5C3F" w:rsidRPr="00FA3799" w:rsidRDefault="003E5C3F" w:rsidP="00FA3799">
      <w:pPr>
        <w:pStyle w:val="ItemHead"/>
      </w:pPr>
      <w:r w:rsidRPr="00FA3799">
        <w:t>7  Section</w:t>
      </w:r>
      <w:r w:rsidR="00FA3799" w:rsidRPr="00FA3799">
        <w:t> </w:t>
      </w:r>
      <w:r w:rsidRPr="00FA3799">
        <w:t>13</w:t>
      </w:r>
      <w:r w:rsidR="004948FF">
        <w:noBreakHyphen/>
      </w:r>
      <w:r w:rsidRPr="00FA3799">
        <w:t>1 (table item headed “dependants”)</w:t>
      </w:r>
    </w:p>
    <w:p w:rsidR="003E5C3F" w:rsidRPr="00FA3799" w:rsidRDefault="003E5C3F" w:rsidP="00FA3799">
      <w:pPr>
        <w:pStyle w:val="Item"/>
      </w:pPr>
      <w:r w:rsidRPr="00FA3799">
        <w:t>Omit:</w:t>
      </w:r>
    </w:p>
    <w:tbl>
      <w:tblPr>
        <w:tblW w:w="7202" w:type="dxa"/>
        <w:tblInd w:w="107" w:type="dxa"/>
        <w:tblLayout w:type="fixed"/>
        <w:tblCellMar>
          <w:left w:w="107" w:type="dxa"/>
          <w:right w:w="107" w:type="dxa"/>
        </w:tblCellMar>
        <w:tblLook w:val="0000" w:firstRow="0" w:lastRow="0" w:firstColumn="0" w:lastColumn="0" w:noHBand="0" w:noVBand="0"/>
      </w:tblPr>
      <w:tblGrid>
        <w:gridCol w:w="5223"/>
        <w:gridCol w:w="1979"/>
      </w:tblGrid>
      <w:tr w:rsidR="003E5C3F" w:rsidRPr="00FA3799" w:rsidTr="003E5C3F">
        <w:trPr>
          <w:cantSplit/>
        </w:trPr>
        <w:tc>
          <w:tcPr>
            <w:tcW w:w="5223" w:type="dxa"/>
          </w:tcPr>
          <w:p w:rsidR="003E5C3F" w:rsidRPr="00FA3799" w:rsidRDefault="003E5C3F" w:rsidP="00FA3799">
            <w:pPr>
              <w:pStyle w:val="tableIndentText"/>
              <w:rPr>
                <w:rFonts w:ascii="Times New Roman" w:hAnsi="Times New Roman"/>
              </w:rPr>
            </w:pPr>
            <w:r w:rsidRPr="00FA3799">
              <w:rPr>
                <w:rFonts w:ascii="Times New Roman" w:hAnsi="Times New Roman"/>
              </w:rPr>
              <w:t>invalid relative, invalid spouse or carer spouse</w:t>
            </w:r>
            <w:r w:rsidRPr="00FA3799">
              <w:rPr>
                <w:rFonts w:ascii="Times New Roman" w:hAnsi="Times New Roman"/>
              </w:rPr>
              <w:tab/>
            </w:r>
          </w:p>
        </w:tc>
        <w:tc>
          <w:tcPr>
            <w:tcW w:w="1979" w:type="dxa"/>
          </w:tcPr>
          <w:p w:rsidR="003E5C3F" w:rsidRPr="00FA3799" w:rsidRDefault="003E5C3F" w:rsidP="00FA3799">
            <w:pPr>
              <w:pStyle w:val="tableText0"/>
              <w:spacing w:line="240" w:lineRule="auto"/>
            </w:pPr>
            <w:r w:rsidRPr="00FA3799">
              <w:rPr>
                <w:b/>
              </w:rPr>
              <w:t>159J</w:t>
            </w:r>
          </w:p>
        </w:tc>
      </w:tr>
    </w:tbl>
    <w:p w:rsidR="003E5C3F" w:rsidRPr="00FA3799" w:rsidRDefault="003E5C3F" w:rsidP="00FA3799">
      <w:pPr>
        <w:pStyle w:val="Item"/>
      </w:pPr>
      <w:r w:rsidRPr="00FA3799">
        <w:t>substitute:</w:t>
      </w:r>
    </w:p>
    <w:tbl>
      <w:tblPr>
        <w:tblW w:w="7202" w:type="dxa"/>
        <w:tblInd w:w="107" w:type="dxa"/>
        <w:tblLayout w:type="fixed"/>
        <w:tblCellMar>
          <w:left w:w="107" w:type="dxa"/>
          <w:right w:w="107" w:type="dxa"/>
        </w:tblCellMar>
        <w:tblLook w:val="0000" w:firstRow="0" w:lastRow="0" w:firstColumn="0" w:lastColumn="0" w:noHBand="0" w:noVBand="0"/>
      </w:tblPr>
      <w:tblGrid>
        <w:gridCol w:w="5223"/>
        <w:gridCol w:w="1979"/>
      </w:tblGrid>
      <w:tr w:rsidR="003E5C3F" w:rsidRPr="00FA3799" w:rsidTr="003E5C3F">
        <w:trPr>
          <w:cantSplit/>
        </w:trPr>
        <w:tc>
          <w:tcPr>
            <w:tcW w:w="5222" w:type="dxa"/>
          </w:tcPr>
          <w:p w:rsidR="003E5C3F" w:rsidRPr="00FA3799" w:rsidRDefault="003E5C3F" w:rsidP="00FA3799">
            <w:pPr>
              <w:pStyle w:val="tableIndentText"/>
              <w:rPr>
                <w:rFonts w:ascii="Times New Roman" w:hAnsi="Times New Roman"/>
              </w:rPr>
            </w:pPr>
            <w:r w:rsidRPr="00FA3799">
              <w:rPr>
                <w:rFonts w:ascii="Times New Roman" w:hAnsi="Times New Roman"/>
              </w:rPr>
              <w:t>invalid relative, invalid spouse or carer in</w:t>
            </w:r>
          </w:p>
          <w:p w:rsidR="003E5C3F" w:rsidRPr="00FA3799" w:rsidRDefault="003E5C3F" w:rsidP="00FA3799">
            <w:pPr>
              <w:pStyle w:val="tableIndentText"/>
              <w:rPr>
                <w:rFonts w:ascii="Times New Roman" w:hAnsi="Times New Roman"/>
              </w:rPr>
            </w:pPr>
            <w:r w:rsidRPr="00FA3799">
              <w:rPr>
                <w:rFonts w:ascii="Times New Roman" w:hAnsi="Times New Roman"/>
              </w:rPr>
              <w:t>receipt of carer benefit</w:t>
            </w:r>
            <w:r w:rsidRPr="00FA3799">
              <w:rPr>
                <w:rFonts w:ascii="Times New Roman" w:hAnsi="Times New Roman"/>
              </w:rPr>
              <w:tab/>
            </w:r>
          </w:p>
        </w:tc>
        <w:tc>
          <w:tcPr>
            <w:tcW w:w="1979" w:type="dxa"/>
          </w:tcPr>
          <w:p w:rsidR="003E5C3F" w:rsidRPr="00FA3799" w:rsidRDefault="003E5C3F" w:rsidP="00FA3799">
            <w:pPr>
              <w:pStyle w:val="tableText0"/>
              <w:spacing w:line="240" w:lineRule="auto"/>
            </w:pPr>
            <w:r w:rsidRPr="00FA3799">
              <w:rPr>
                <w:b/>
              </w:rPr>
              <w:t>159J</w:t>
            </w:r>
            <w:r w:rsidRPr="00FA3799">
              <w:t>, Subdivision</w:t>
            </w:r>
            <w:r w:rsidR="00FA3799" w:rsidRPr="00FA3799">
              <w:t> </w:t>
            </w:r>
            <w:r w:rsidRPr="00FA3799">
              <w:t>61</w:t>
            </w:r>
            <w:r w:rsidR="004948FF">
              <w:noBreakHyphen/>
            </w:r>
            <w:r w:rsidRPr="00FA3799">
              <w:t>A</w:t>
            </w:r>
          </w:p>
        </w:tc>
      </w:tr>
    </w:tbl>
    <w:p w:rsidR="003E5C3F" w:rsidRPr="00FA3799" w:rsidRDefault="003E5C3F" w:rsidP="00FA3799">
      <w:pPr>
        <w:pStyle w:val="ItemHead"/>
      </w:pPr>
      <w:r w:rsidRPr="00FA3799">
        <w:t>8  After section</w:t>
      </w:r>
      <w:r w:rsidR="00FA3799" w:rsidRPr="00FA3799">
        <w:t> </w:t>
      </w:r>
      <w:r w:rsidRPr="00FA3799">
        <w:t>960</w:t>
      </w:r>
      <w:r w:rsidR="004948FF">
        <w:noBreakHyphen/>
      </w:r>
      <w:r w:rsidRPr="00FA3799">
        <w:t>265 (table item</w:t>
      </w:r>
      <w:r w:rsidR="00FA3799" w:rsidRPr="00FA3799">
        <w:t> </w:t>
      </w:r>
      <w:r w:rsidRPr="00FA3799">
        <w:t>3)</w:t>
      </w:r>
    </w:p>
    <w:p w:rsidR="003E5C3F" w:rsidRPr="00FA3799" w:rsidRDefault="003E5C3F" w:rsidP="00FA3799">
      <w:pPr>
        <w:pStyle w:val="Item"/>
      </w:pPr>
      <w:r w:rsidRPr="00FA3799">
        <w:t>Insert:</w:t>
      </w:r>
    </w:p>
    <w:tbl>
      <w:tblPr>
        <w:tblW w:w="7042" w:type="dxa"/>
        <w:tblInd w:w="216" w:type="dxa"/>
        <w:tblLayout w:type="fixed"/>
        <w:tblCellMar>
          <w:left w:w="107" w:type="dxa"/>
          <w:right w:w="107" w:type="dxa"/>
        </w:tblCellMar>
        <w:tblLook w:val="0000" w:firstRow="0" w:lastRow="0" w:firstColumn="0" w:lastColumn="0" w:noHBand="0" w:noVBand="0"/>
      </w:tblPr>
      <w:tblGrid>
        <w:gridCol w:w="662"/>
        <w:gridCol w:w="4510"/>
        <w:gridCol w:w="1870"/>
      </w:tblGrid>
      <w:tr w:rsidR="003E5C3F" w:rsidRPr="00FA3799" w:rsidTr="003E5C3F">
        <w:trPr>
          <w:cantSplit/>
        </w:trPr>
        <w:tc>
          <w:tcPr>
            <w:tcW w:w="662" w:type="dxa"/>
          </w:tcPr>
          <w:p w:rsidR="003E5C3F" w:rsidRPr="00FA3799" w:rsidRDefault="003E5C3F" w:rsidP="00FA3799">
            <w:pPr>
              <w:pStyle w:val="Tabletext"/>
            </w:pPr>
            <w:r w:rsidRPr="00FA3799">
              <w:t>3A</w:t>
            </w:r>
          </w:p>
        </w:tc>
        <w:tc>
          <w:tcPr>
            <w:tcW w:w="4510" w:type="dxa"/>
          </w:tcPr>
          <w:p w:rsidR="003E5C3F" w:rsidRPr="00FA3799" w:rsidRDefault="003E5C3F" w:rsidP="00FA3799">
            <w:pPr>
              <w:pStyle w:val="Tabletext"/>
            </w:pPr>
            <w:r w:rsidRPr="00FA3799">
              <w:t>Dependant (invalid and carer) tax offset</w:t>
            </w:r>
          </w:p>
        </w:tc>
        <w:tc>
          <w:tcPr>
            <w:tcW w:w="1870" w:type="dxa"/>
          </w:tcPr>
          <w:p w:rsidR="003E5C3F" w:rsidRPr="00FA3799" w:rsidRDefault="003E5C3F" w:rsidP="00FA3799">
            <w:pPr>
              <w:pStyle w:val="Tabletext"/>
            </w:pPr>
            <w:r w:rsidRPr="00FA3799">
              <w:t>section</w:t>
            </w:r>
            <w:r w:rsidR="00FA3799" w:rsidRPr="00FA3799">
              <w:t> </w:t>
            </w:r>
            <w:r w:rsidRPr="00FA3799">
              <w:t>61</w:t>
            </w:r>
            <w:r w:rsidR="004948FF">
              <w:noBreakHyphen/>
            </w:r>
            <w:r w:rsidRPr="00FA3799">
              <w:t>30</w:t>
            </w:r>
          </w:p>
        </w:tc>
      </w:tr>
    </w:tbl>
    <w:p w:rsidR="003E5C3F" w:rsidRPr="00FA3799" w:rsidRDefault="003E5C3F" w:rsidP="00FA3799">
      <w:pPr>
        <w:pStyle w:val="ItemHead"/>
      </w:pPr>
      <w:r w:rsidRPr="00FA3799">
        <w:lastRenderedPageBreak/>
        <w:t>9  Subsection</w:t>
      </w:r>
      <w:r w:rsidR="00FA3799" w:rsidRPr="00FA3799">
        <w:t> </w:t>
      </w:r>
      <w:r w:rsidRPr="00FA3799">
        <w:t>995</w:t>
      </w:r>
      <w:r w:rsidR="004948FF">
        <w:noBreakHyphen/>
      </w:r>
      <w:r w:rsidRPr="00FA3799">
        <w:t>1(1)</w:t>
      </w:r>
    </w:p>
    <w:p w:rsidR="003E5C3F" w:rsidRPr="00FA3799" w:rsidRDefault="003E5C3F" w:rsidP="00FA3799">
      <w:pPr>
        <w:pStyle w:val="Item"/>
      </w:pPr>
      <w:r w:rsidRPr="00FA3799">
        <w:t>Insert:</w:t>
      </w:r>
    </w:p>
    <w:p w:rsidR="003E5C3F" w:rsidRPr="00FA3799" w:rsidRDefault="003E5C3F" w:rsidP="00FA3799">
      <w:pPr>
        <w:pStyle w:val="Definition"/>
      </w:pPr>
      <w:r w:rsidRPr="00FA3799">
        <w:rPr>
          <w:b/>
          <w:i/>
        </w:rPr>
        <w:t>adjusted taxable income for offsets</w:t>
      </w:r>
      <w:r w:rsidRPr="00FA3799">
        <w:t xml:space="preserve"> means adjusted taxable income for rebates within the meaning of subsection</w:t>
      </w:r>
      <w:r w:rsidR="00FA3799" w:rsidRPr="00FA3799">
        <w:t> </w:t>
      </w:r>
      <w:r w:rsidRPr="00FA3799">
        <w:t xml:space="preserve">6(1) of the </w:t>
      </w:r>
      <w:r w:rsidRPr="00FA3799">
        <w:rPr>
          <w:i/>
        </w:rPr>
        <w:t>Income Tax Assessment Act 1936</w:t>
      </w:r>
      <w:r w:rsidRPr="00FA3799">
        <w:t>.</w:t>
      </w:r>
    </w:p>
    <w:p w:rsidR="003E5C3F" w:rsidRPr="00FA3799" w:rsidRDefault="003E5C3F" w:rsidP="00FA3799">
      <w:pPr>
        <w:pStyle w:val="ActHead7"/>
        <w:pageBreakBefore/>
      </w:pPr>
      <w:bookmarkStart w:id="60" w:name="_Toc361141191"/>
      <w:r w:rsidRPr="00FA3799">
        <w:rPr>
          <w:rStyle w:val="CharAmPartNo"/>
        </w:rPr>
        <w:lastRenderedPageBreak/>
        <w:t>Part</w:t>
      </w:r>
      <w:r w:rsidR="00FA3799" w:rsidRPr="00FA3799">
        <w:rPr>
          <w:rStyle w:val="CharAmPartNo"/>
        </w:rPr>
        <w:t> </w:t>
      </w:r>
      <w:r w:rsidRPr="00FA3799">
        <w:rPr>
          <w:rStyle w:val="CharAmPartNo"/>
        </w:rPr>
        <w:t>3</w:t>
      </w:r>
      <w:r w:rsidRPr="00FA3799">
        <w:t>—</w:t>
      </w:r>
      <w:r w:rsidRPr="00FA3799">
        <w:rPr>
          <w:rStyle w:val="CharAmPartText"/>
        </w:rPr>
        <w:t>Application of amendments</w:t>
      </w:r>
      <w:bookmarkEnd w:id="60"/>
    </w:p>
    <w:p w:rsidR="003E5C3F" w:rsidRPr="00FA3799" w:rsidRDefault="003E5C3F" w:rsidP="00FA3799">
      <w:pPr>
        <w:pStyle w:val="ItemHead"/>
      </w:pPr>
      <w:r w:rsidRPr="00FA3799">
        <w:t>10  Application of amendments</w:t>
      </w:r>
    </w:p>
    <w:p w:rsidR="003E5C3F" w:rsidRPr="00FA3799" w:rsidRDefault="003E5C3F" w:rsidP="00FA3799">
      <w:pPr>
        <w:pStyle w:val="Item"/>
      </w:pPr>
      <w:r w:rsidRPr="00FA3799">
        <w:t>The amendments made by this Schedule apply to assessments for the 2012</w:t>
      </w:r>
      <w:r w:rsidR="004948FF">
        <w:noBreakHyphen/>
      </w:r>
      <w:r w:rsidRPr="00FA3799">
        <w:t>13 income year and later income years.</w:t>
      </w:r>
    </w:p>
    <w:p w:rsidR="003E5C3F" w:rsidRPr="00FA3799" w:rsidRDefault="003E5C3F" w:rsidP="00FA3799">
      <w:pPr>
        <w:pStyle w:val="ActHead6"/>
        <w:pageBreakBefore/>
      </w:pPr>
      <w:bookmarkStart w:id="61" w:name="_Toc361141192"/>
      <w:bookmarkStart w:id="62" w:name="opcCurrentFind"/>
      <w:r w:rsidRPr="00FA3799">
        <w:rPr>
          <w:rStyle w:val="CharAmSchNo"/>
        </w:rPr>
        <w:lastRenderedPageBreak/>
        <w:t>Schedule</w:t>
      </w:r>
      <w:r w:rsidR="00FA3799" w:rsidRPr="00FA3799">
        <w:rPr>
          <w:rStyle w:val="CharAmSchNo"/>
        </w:rPr>
        <w:t> </w:t>
      </w:r>
      <w:r w:rsidR="0001221C" w:rsidRPr="00FA3799">
        <w:rPr>
          <w:rStyle w:val="CharAmSchNo"/>
        </w:rPr>
        <w:t>8</w:t>
      </w:r>
      <w:r w:rsidRPr="00FA3799">
        <w:t>—</w:t>
      </w:r>
      <w:r w:rsidRPr="00FA3799">
        <w:rPr>
          <w:rStyle w:val="CharAmSchText"/>
        </w:rPr>
        <w:t>Taxation of financial arrangements</w:t>
      </w:r>
      <w:bookmarkEnd w:id="61"/>
    </w:p>
    <w:p w:rsidR="003E5C3F" w:rsidRPr="00FA3799" w:rsidRDefault="003E5C3F" w:rsidP="00FA3799">
      <w:pPr>
        <w:pStyle w:val="ActHead7"/>
      </w:pPr>
      <w:bookmarkStart w:id="63" w:name="_Toc361141193"/>
      <w:bookmarkEnd w:id="62"/>
      <w:r w:rsidRPr="00FA3799">
        <w:rPr>
          <w:rStyle w:val="CharAmPartNo"/>
        </w:rPr>
        <w:t>Part</w:t>
      </w:r>
      <w:r w:rsidR="00FA3799" w:rsidRPr="00FA3799">
        <w:rPr>
          <w:rStyle w:val="CharAmPartNo"/>
        </w:rPr>
        <w:t> </w:t>
      </w:r>
      <w:r w:rsidRPr="00FA3799">
        <w:rPr>
          <w:rStyle w:val="CharAmPartNo"/>
        </w:rPr>
        <w:t>1</w:t>
      </w:r>
      <w:r w:rsidRPr="00FA3799">
        <w:t>—</w:t>
      </w:r>
      <w:r w:rsidRPr="00FA3799">
        <w:rPr>
          <w:rStyle w:val="CharAmPartText"/>
        </w:rPr>
        <w:t>Core rules</w:t>
      </w:r>
      <w:bookmarkEnd w:id="63"/>
    </w:p>
    <w:p w:rsidR="003E5C3F" w:rsidRPr="00FA3799" w:rsidRDefault="003E5C3F" w:rsidP="00FA3799">
      <w:pPr>
        <w:pStyle w:val="ActHead8"/>
      </w:pPr>
      <w:bookmarkStart w:id="64" w:name="_Toc361141194"/>
      <w:r w:rsidRPr="00FA3799">
        <w:t>Division</w:t>
      </w:r>
      <w:r w:rsidR="00FA3799" w:rsidRPr="00FA3799">
        <w:t> </w:t>
      </w:r>
      <w:r w:rsidRPr="00FA3799">
        <w:t>1—Attribution of costs</w:t>
      </w:r>
      <w:bookmarkEnd w:id="64"/>
    </w:p>
    <w:p w:rsidR="003E5C3F" w:rsidRPr="00FA3799" w:rsidRDefault="003E5C3F" w:rsidP="00FA3799">
      <w:pPr>
        <w:pStyle w:val="ActHead9"/>
        <w:rPr>
          <w:i w:val="0"/>
        </w:rPr>
      </w:pPr>
      <w:bookmarkStart w:id="65" w:name="_Toc361141195"/>
      <w:r w:rsidRPr="00FA3799">
        <w:t>Income Tax Assessment Act 1997</w:t>
      </w:r>
      <w:bookmarkEnd w:id="65"/>
    </w:p>
    <w:p w:rsidR="003E5C3F" w:rsidRPr="00FA3799" w:rsidRDefault="00084DA9" w:rsidP="00FA3799">
      <w:pPr>
        <w:pStyle w:val="ItemHead"/>
      </w:pPr>
      <w:r w:rsidRPr="00FA3799">
        <w:t>1</w:t>
      </w:r>
      <w:r w:rsidR="003E5C3F" w:rsidRPr="00FA3799">
        <w:t xml:space="preserve">  Subsection</w:t>
      </w:r>
      <w:r w:rsidR="00FA3799" w:rsidRPr="00FA3799">
        <w:t> </w:t>
      </w:r>
      <w:r w:rsidR="003E5C3F" w:rsidRPr="00FA3799">
        <w:t>230</w:t>
      </w:r>
      <w:r w:rsidR="004948FF">
        <w:noBreakHyphen/>
      </w:r>
      <w:r w:rsidR="003E5C3F" w:rsidRPr="00FA3799">
        <w:t>70(2)</w:t>
      </w:r>
    </w:p>
    <w:p w:rsidR="003E5C3F" w:rsidRPr="00FA3799" w:rsidRDefault="003E5C3F" w:rsidP="00FA3799">
      <w:pPr>
        <w:pStyle w:val="Item"/>
      </w:pPr>
      <w:r w:rsidRPr="00FA3799">
        <w:t>After “are to provide”, insert “or might provide”.</w:t>
      </w:r>
    </w:p>
    <w:p w:rsidR="003E5C3F" w:rsidRPr="00FA3799" w:rsidRDefault="00084DA9" w:rsidP="00FA3799">
      <w:pPr>
        <w:pStyle w:val="ItemHead"/>
      </w:pPr>
      <w:r w:rsidRPr="00FA3799">
        <w:t>2</w:t>
      </w:r>
      <w:r w:rsidR="003E5C3F" w:rsidRPr="00FA3799">
        <w:t xml:space="preserve">  Subsection</w:t>
      </w:r>
      <w:r w:rsidR="00FA3799" w:rsidRPr="00FA3799">
        <w:t> </w:t>
      </w:r>
      <w:r w:rsidR="003E5C3F" w:rsidRPr="00FA3799">
        <w:t>230</w:t>
      </w:r>
      <w:r w:rsidR="004948FF">
        <w:noBreakHyphen/>
      </w:r>
      <w:r w:rsidR="003E5C3F" w:rsidRPr="00FA3799">
        <w:t>75(2)</w:t>
      </w:r>
    </w:p>
    <w:p w:rsidR="003E5C3F" w:rsidRPr="00FA3799" w:rsidRDefault="003E5C3F" w:rsidP="00FA3799">
      <w:pPr>
        <w:pStyle w:val="Item"/>
      </w:pPr>
      <w:r w:rsidRPr="00FA3799">
        <w:t>After “are to receive”, insert “or might receive”.</w:t>
      </w:r>
    </w:p>
    <w:p w:rsidR="003E5C3F" w:rsidRPr="00FA3799" w:rsidRDefault="003E5C3F" w:rsidP="00FA3799">
      <w:pPr>
        <w:pStyle w:val="ActHead8"/>
      </w:pPr>
      <w:bookmarkStart w:id="66" w:name="_Toc361141196"/>
      <w:r w:rsidRPr="00FA3799">
        <w:t>Division</w:t>
      </w:r>
      <w:r w:rsidR="00FA3799" w:rsidRPr="00FA3799">
        <w:t> </w:t>
      </w:r>
      <w:r w:rsidRPr="00FA3799">
        <w:t>2—Interest</w:t>
      </w:r>
      <w:bookmarkEnd w:id="66"/>
    </w:p>
    <w:p w:rsidR="003E5C3F" w:rsidRPr="00FA3799" w:rsidRDefault="003E5C3F" w:rsidP="00FA3799">
      <w:pPr>
        <w:pStyle w:val="ActHead9"/>
        <w:rPr>
          <w:i w:val="0"/>
        </w:rPr>
      </w:pPr>
      <w:bookmarkStart w:id="67" w:name="_Toc361141197"/>
      <w:r w:rsidRPr="00FA3799">
        <w:t>Income Tax Assessment Act 1997</w:t>
      </w:r>
      <w:bookmarkEnd w:id="67"/>
    </w:p>
    <w:p w:rsidR="003E5C3F" w:rsidRPr="00FA3799" w:rsidRDefault="00084DA9" w:rsidP="00FA3799">
      <w:pPr>
        <w:pStyle w:val="ItemHead"/>
      </w:pPr>
      <w:r w:rsidRPr="00FA3799">
        <w:t>3</w:t>
      </w:r>
      <w:r w:rsidR="003E5C3F" w:rsidRPr="00FA3799">
        <w:t xml:space="preserve">  Subsection</w:t>
      </w:r>
      <w:r w:rsidR="00FA3799" w:rsidRPr="00FA3799">
        <w:t> </w:t>
      </w:r>
      <w:r w:rsidR="003E5C3F" w:rsidRPr="00FA3799">
        <w:t>230</w:t>
      </w:r>
      <w:r w:rsidR="004948FF">
        <w:noBreakHyphen/>
      </w:r>
      <w:r w:rsidR="003E5C3F" w:rsidRPr="00FA3799">
        <w:t>70(4)</w:t>
      </w:r>
    </w:p>
    <w:p w:rsidR="003E5C3F" w:rsidRPr="00FA3799" w:rsidRDefault="003E5C3F" w:rsidP="00FA3799">
      <w:pPr>
        <w:pStyle w:val="Item"/>
      </w:pPr>
      <w:r w:rsidRPr="00FA3799">
        <w:t>Repeal the subsection.</w:t>
      </w:r>
    </w:p>
    <w:p w:rsidR="003E5C3F" w:rsidRPr="00FA3799" w:rsidRDefault="00084DA9" w:rsidP="00FA3799">
      <w:pPr>
        <w:pStyle w:val="ItemHead"/>
      </w:pPr>
      <w:r w:rsidRPr="00FA3799">
        <w:t>4</w:t>
      </w:r>
      <w:r w:rsidR="003E5C3F" w:rsidRPr="00FA3799">
        <w:t xml:space="preserve">  At the end of section</w:t>
      </w:r>
      <w:r w:rsidR="00FA3799" w:rsidRPr="00FA3799">
        <w:t> </w:t>
      </w:r>
      <w:r w:rsidR="003E5C3F" w:rsidRPr="00FA3799">
        <w:t>230</w:t>
      </w:r>
      <w:r w:rsidR="004948FF">
        <w:noBreakHyphen/>
      </w:r>
      <w:r w:rsidR="003E5C3F" w:rsidRPr="00FA3799">
        <w:t>70</w:t>
      </w:r>
    </w:p>
    <w:p w:rsidR="003E5C3F" w:rsidRPr="00FA3799" w:rsidRDefault="003E5C3F" w:rsidP="00FA3799">
      <w:pPr>
        <w:pStyle w:val="Item"/>
      </w:pPr>
      <w:r w:rsidRPr="00FA3799">
        <w:t>Add:</w:t>
      </w:r>
    </w:p>
    <w:p w:rsidR="003E5C3F" w:rsidRPr="00FA3799" w:rsidRDefault="003E5C3F" w:rsidP="00FA3799">
      <w:pPr>
        <w:pStyle w:val="notetext"/>
      </w:pPr>
      <w:r w:rsidRPr="00FA3799">
        <w:t>Note:</w:t>
      </w:r>
      <w:r w:rsidRPr="00FA3799">
        <w:tab/>
        <w:t>Generally, no financial benefit you have provided, or are to provide or might provide, under a financial arrangement is reasonably attributable to an amount you receive that is in the nature of interest.</w:t>
      </w:r>
    </w:p>
    <w:p w:rsidR="003E5C3F" w:rsidRPr="00FA3799" w:rsidRDefault="00084DA9" w:rsidP="00FA3799">
      <w:pPr>
        <w:pStyle w:val="ItemHead"/>
      </w:pPr>
      <w:r w:rsidRPr="00FA3799">
        <w:t>5</w:t>
      </w:r>
      <w:r w:rsidR="003E5C3F" w:rsidRPr="00FA3799">
        <w:t xml:space="preserve">  Subsection</w:t>
      </w:r>
      <w:r w:rsidR="00FA3799" w:rsidRPr="00FA3799">
        <w:t> </w:t>
      </w:r>
      <w:r w:rsidR="003E5C3F" w:rsidRPr="00FA3799">
        <w:t>230</w:t>
      </w:r>
      <w:r w:rsidR="004948FF">
        <w:noBreakHyphen/>
      </w:r>
      <w:r w:rsidR="003E5C3F" w:rsidRPr="00FA3799">
        <w:t>75(4)</w:t>
      </w:r>
    </w:p>
    <w:p w:rsidR="003E5C3F" w:rsidRPr="00FA3799" w:rsidRDefault="003E5C3F" w:rsidP="00FA3799">
      <w:pPr>
        <w:pStyle w:val="Item"/>
      </w:pPr>
      <w:r w:rsidRPr="00FA3799">
        <w:t>Repeal the subsection.</w:t>
      </w:r>
    </w:p>
    <w:p w:rsidR="003E5C3F" w:rsidRPr="00FA3799" w:rsidRDefault="00084DA9" w:rsidP="00FA3799">
      <w:pPr>
        <w:pStyle w:val="ItemHead"/>
      </w:pPr>
      <w:r w:rsidRPr="00FA3799">
        <w:t>6</w:t>
      </w:r>
      <w:r w:rsidR="003E5C3F" w:rsidRPr="00FA3799">
        <w:t xml:space="preserve">  At the end of section</w:t>
      </w:r>
      <w:r w:rsidR="00FA3799" w:rsidRPr="00FA3799">
        <w:t> </w:t>
      </w:r>
      <w:r w:rsidR="003E5C3F" w:rsidRPr="00FA3799">
        <w:t>230</w:t>
      </w:r>
      <w:r w:rsidR="004948FF">
        <w:noBreakHyphen/>
      </w:r>
      <w:r w:rsidR="003E5C3F" w:rsidRPr="00FA3799">
        <w:t>75</w:t>
      </w:r>
    </w:p>
    <w:p w:rsidR="003E5C3F" w:rsidRPr="00FA3799" w:rsidRDefault="003E5C3F" w:rsidP="00FA3799">
      <w:pPr>
        <w:pStyle w:val="Item"/>
      </w:pPr>
      <w:r w:rsidRPr="00FA3799">
        <w:t>Add:</w:t>
      </w:r>
    </w:p>
    <w:p w:rsidR="003E5C3F" w:rsidRPr="00FA3799" w:rsidRDefault="003E5C3F" w:rsidP="00FA3799">
      <w:pPr>
        <w:pStyle w:val="notetext"/>
      </w:pPr>
      <w:r w:rsidRPr="00FA3799">
        <w:t>Note:</w:t>
      </w:r>
      <w:r w:rsidRPr="00FA3799">
        <w:tab/>
        <w:t>Generally, no financial benefit you have received, or are to receive or might receive, under a financial arrangement is reasonably attributable to an amount you provide that is in the nature of interest.</w:t>
      </w:r>
    </w:p>
    <w:p w:rsidR="003E5C3F" w:rsidRPr="00FA3799" w:rsidRDefault="00084DA9" w:rsidP="00FA3799">
      <w:pPr>
        <w:pStyle w:val="ItemHead"/>
      </w:pPr>
      <w:r w:rsidRPr="00FA3799">
        <w:lastRenderedPageBreak/>
        <w:t>7</w:t>
      </w:r>
      <w:r w:rsidR="003E5C3F" w:rsidRPr="00FA3799">
        <w:t xml:space="preserve">  Subsection</w:t>
      </w:r>
      <w:r w:rsidR="00FA3799" w:rsidRPr="00FA3799">
        <w:t> </w:t>
      </w:r>
      <w:r w:rsidR="003E5C3F" w:rsidRPr="00FA3799">
        <w:t>230</w:t>
      </w:r>
      <w:r w:rsidR="004948FF">
        <w:noBreakHyphen/>
      </w:r>
      <w:r w:rsidR="003E5C3F" w:rsidRPr="00FA3799">
        <w:t>200(2)</w:t>
      </w:r>
    </w:p>
    <w:p w:rsidR="003E5C3F" w:rsidRPr="00FA3799" w:rsidRDefault="003E5C3F" w:rsidP="00FA3799">
      <w:pPr>
        <w:pStyle w:val="Item"/>
      </w:pPr>
      <w:r w:rsidRPr="00FA3799">
        <w:t xml:space="preserve">Omit all the words after </w:t>
      </w:r>
      <w:r w:rsidR="00FA3799" w:rsidRPr="00FA3799">
        <w:t>paragraph (</w:t>
      </w:r>
      <w:r w:rsidRPr="00FA3799">
        <w:t>b).</w:t>
      </w:r>
    </w:p>
    <w:p w:rsidR="003E5C3F" w:rsidRPr="00FA3799" w:rsidRDefault="003E5C3F" w:rsidP="00FA3799">
      <w:pPr>
        <w:pStyle w:val="ActHead8"/>
      </w:pPr>
      <w:bookmarkStart w:id="68" w:name="_Toc361141198"/>
      <w:r w:rsidRPr="00FA3799">
        <w:t>Division</w:t>
      </w:r>
      <w:r w:rsidR="00FA3799" w:rsidRPr="00FA3799">
        <w:t> </w:t>
      </w:r>
      <w:r w:rsidRPr="00FA3799">
        <w:t>3—Consistency in working out gains or losses</w:t>
      </w:r>
      <w:bookmarkEnd w:id="68"/>
    </w:p>
    <w:p w:rsidR="003E5C3F" w:rsidRPr="00FA3799" w:rsidRDefault="003E5C3F" w:rsidP="00FA3799">
      <w:pPr>
        <w:pStyle w:val="ActHead9"/>
        <w:rPr>
          <w:i w:val="0"/>
        </w:rPr>
      </w:pPr>
      <w:bookmarkStart w:id="69" w:name="_Toc361141199"/>
      <w:r w:rsidRPr="00FA3799">
        <w:t>Income Tax Assessment Act 1997</w:t>
      </w:r>
      <w:bookmarkEnd w:id="69"/>
    </w:p>
    <w:p w:rsidR="003E5C3F" w:rsidRPr="00FA3799" w:rsidRDefault="00084DA9" w:rsidP="00FA3799">
      <w:pPr>
        <w:pStyle w:val="ItemHead"/>
      </w:pPr>
      <w:r w:rsidRPr="00FA3799">
        <w:t>8</w:t>
      </w:r>
      <w:r w:rsidR="003E5C3F" w:rsidRPr="00FA3799">
        <w:t xml:space="preserve">  At the end of section</w:t>
      </w:r>
      <w:r w:rsidR="00FA3799" w:rsidRPr="00FA3799">
        <w:t> </w:t>
      </w:r>
      <w:r w:rsidR="003E5C3F" w:rsidRPr="00FA3799">
        <w:t>230</w:t>
      </w:r>
      <w:r w:rsidR="004948FF">
        <w:noBreakHyphen/>
      </w:r>
      <w:r w:rsidR="003E5C3F" w:rsidRPr="00FA3799">
        <w:t>80</w:t>
      </w:r>
    </w:p>
    <w:p w:rsidR="003E5C3F" w:rsidRPr="00FA3799" w:rsidRDefault="003E5C3F" w:rsidP="00FA3799">
      <w:pPr>
        <w:pStyle w:val="Item"/>
      </w:pPr>
      <w:r w:rsidRPr="00FA3799">
        <w:t>Add:</w:t>
      </w:r>
    </w:p>
    <w:p w:rsidR="003E5C3F" w:rsidRPr="00FA3799" w:rsidRDefault="003E5C3F" w:rsidP="00FA3799">
      <w:pPr>
        <w:pStyle w:val="subsection"/>
      </w:pPr>
      <w:r w:rsidRPr="00FA3799">
        <w:tab/>
        <w:t>(4)</w:t>
      </w:r>
      <w:r w:rsidRPr="00FA3799">
        <w:tab/>
      </w:r>
      <w:r w:rsidR="00FA3799" w:rsidRPr="00FA3799">
        <w:t>Subsection (</w:t>
      </w:r>
      <w:r w:rsidRPr="00FA3799">
        <w:t>3) does not require you to use that same manner consistently for:</w:t>
      </w:r>
    </w:p>
    <w:p w:rsidR="003E5C3F" w:rsidRPr="00FA3799" w:rsidRDefault="003E5C3F" w:rsidP="00FA3799">
      <w:pPr>
        <w:pStyle w:val="paragraph"/>
      </w:pPr>
      <w:r w:rsidRPr="00FA3799">
        <w:tab/>
        <w:t>(a)</w:t>
      </w:r>
      <w:r w:rsidRPr="00FA3799">
        <w:tab/>
        <w:t xml:space="preserve">a </w:t>
      </w:r>
      <w:r w:rsidR="00FA3799" w:rsidRPr="00FA3799">
        <w:rPr>
          <w:position w:val="6"/>
          <w:sz w:val="16"/>
        </w:rPr>
        <w:t>*</w:t>
      </w:r>
      <w:r w:rsidRPr="00FA3799">
        <w:t xml:space="preserve">financial arrangement that you start to have on or after the time a </w:t>
      </w:r>
      <w:r w:rsidR="00FA3799" w:rsidRPr="00FA3799">
        <w:rPr>
          <w:position w:val="6"/>
          <w:sz w:val="16"/>
        </w:rPr>
        <w:t>*</w:t>
      </w:r>
      <w:r w:rsidRPr="00FA3799">
        <w:t>Commonwealth law that amends the method is made; and</w:t>
      </w:r>
    </w:p>
    <w:p w:rsidR="003E5C3F" w:rsidRPr="00FA3799" w:rsidRDefault="003E5C3F" w:rsidP="00FA3799">
      <w:pPr>
        <w:pStyle w:val="paragraph"/>
      </w:pPr>
      <w:r w:rsidRPr="00FA3799">
        <w:tab/>
        <w:t>(b)</w:t>
      </w:r>
      <w:r w:rsidRPr="00FA3799">
        <w:tab/>
        <w:t>a financial arrangement that you start to have before that time;</w:t>
      </w:r>
    </w:p>
    <w:p w:rsidR="003E5C3F" w:rsidRPr="00FA3799" w:rsidRDefault="003E5C3F" w:rsidP="00FA3799">
      <w:pPr>
        <w:pStyle w:val="subsection2"/>
      </w:pPr>
      <w:r w:rsidRPr="00FA3799">
        <w:t>if:</w:t>
      </w:r>
    </w:p>
    <w:p w:rsidR="003E5C3F" w:rsidRPr="00FA3799" w:rsidRDefault="003E5C3F" w:rsidP="00FA3799">
      <w:pPr>
        <w:pStyle w:val="paragraph"/>
      </w:pPr>
      <w:r w:rsidRPr="00FA3799">
        <w:tab/>
        <w:t>(c)</w:t>
      </w:r>
      <w:r w:rsidRPr="00FA3799">
        <w:tab/>
        <w:t>the Commonwealth law allows you to choose to apply the method in a particular manner (being a manner in which you are not, apart from the Commonwealth law, allowed to apply the method); and</w:t>
      </w:r>
    </w:p>
    <w:p w:rsidR="003E5C3F" w:rsidRPr="00FA3799" w:rsidRDefault="003E5C3F" w:rsidP="00FA3799">
      <w:pPr>
        <w:pStyle w:val="paragraph"/>
      </w:pPr>
      <w:r w:rsidRPr="00FA3799">
        <w:tab/>
        <w:t>(d)</w:t>
      </w:r>
      <w:r w:rsidRPr="00FA3799">
        <w:tab/>
        <w:t xml:space="preserve">the inconsistency is entirely due to you choosing to apply the method in that manner to the financial arrangement mentioned in </w:t>
      </w:r>
      <w:r w:rsidR="00FA3799" w:rsidRPr="00FA3799">
        <w:t>paragraph (</w:t>
      </w:r>
      <w:r w:rsidRPr="00FA3799">
        <w:t>a).</w:t>
      </w:r>
    </w:p>
    <w:p w:rsidR="003E5C3F" w:rsidRPr="00FA3799" w:rsidRDefault="00084DA9" w:rsidP="00FA3799">
      <w:pPr>
        <w:pStyle w:val="ItemHead"/>
      </w:pPr>
      <w:r w:rsidRPr="00FA3799">
        <w:t>9</w:t>
      </w:r>
      <w:r w:rsidR="003E5C3F" w:rsidRPr="00FA3799">
        <w:t xml:space="preserve">  Application of amendment</w:t>
      </w:r>
    </w:p>
    <w:p w:rsidR="003E5C3F" w:rsidRPr="00FA3799" w:rsidRDefault="003E5C3F" w:rsidP="00FA3799">
      <w:pPr>
        <w:pStyle w:val="Item"/>
      </w:pPr>
      <w:r w:rsidRPr="00FA3799">
        <w:t>The amendment made by this Division applies in relation to</w:t>
      </w:r>
      <w:r w:rsidR="00FE1CEC" w:rsidRPr="00FA3799">
        <w:t xml:space="preserve"> the following Commonwealth laws</w:t>
      </w:r>
      <w:r w:rsidRPr="00FA3799">
        <w:t>:</w:t>
      </w:r>
    </w:p>
    <w:p w:rsidR="003E5C3F" w:rsidRPr="00FA3799" w:rsidRDefault="003E5C3F" w:rsidP="00FA3799">
      <w:pPr>
        <w:pStyle w:val="paragraph"/>
      </w:pPr>
      <w:r w:rsidRPr="00FA3799">
        <w:tab/>
        <w:t>(a)</w:t>
      </w:r>
      <w:r w:rsidRPr="00FA3799">
        <w:tab/>
        <w:t>this Schedule;</w:t>
      </w:r>
    </w:p>
    <w:p w:rsidR="003E5C3F" w:rsidRPr="00FA3799" w:rsidRDefault="003E5C3F" w:rsidP="00FA3799">
      <w:pPr>
        <w:pStyle w:val="paragraph"/>
      </w:pPr>
      <w:r w:rsidRPr="00FA3799">
        <w:tab/>
        <w:t>(b)</w:t>
      </w:r>
      <w:r w:rsidRPr="00FA3799">
        <w:tab/>
        <w:t>other Commonwealth laws made on or after the day this Act receives the Royal Assent.</w:t>
      </w:r>
    </w:p>
    <w:p w:rsidR="003E5C3F" w:rsidRPr="00FA3799" w:rsidRDefault="003E5C3F" w:rsidP="00FA3799">
      <w:pPr>
        <w:pStyle w:val="ActHead7"/>
        <w:pageBreakBefore/>
      </w:pPr>
      <w:bookmarkStart w:id="70" w:name="_Toc361141200"/>
      <w:r w:rsidRPr="00FA3799">
        <w:rPr>
          <w:rStyle w:val="CharAmPartNo"/>
        </w:rPr>
        <w:lastRenderedPageBreak/>
        <w:t>Part</w:t>
      </w:r>
      <w:r w:rsidR="00FA3799" w:rsidRPr="00FA3799">
        <w:rPr>
          <w:rStyle w:val="CharAmPartNo"/>
        </w:rPr>
        <w:t> </w:t>
      </w:r>
      <w:r w:rsidRPr="00FA3799">
        <w:rPr>
          <w:rStyle w:val="CharAmPartNo"/>
        </w:rPr>
        <w:t>2</w:t>
      </w:r>
      <w:r w:rsidRPr="00FA3799">
        <w:t>—</w:t>
      </w:r>
      <w:r w:rsidRPr="00FA3799">
        <w:rPr>
          <w:rStyle w:val="CharAmPartText"/>
        </w:rPr>
        <w:t>Accruals/realisation methods</w:t>
      </w:r>
      <w:bookmarkEnd w:id="70"/>
    </w:p>
    <w:p w:rsidR="003E5C3F" w:rsidRPr="00FA3799" w:rsidRDefault="003E5C3F" w:rsidP="00FA3799">
      <w:pPr>
        <w:pStyle w:val="ActHead8"/>
      </w:pPr>
      <w:bookmarkStart w:id="71" w:name="_Toc361141201"/>
      <w:r w:rsidRPr="00FA3799">
        <w:t>Division</w:t>
      </w:r>
      <w:r w:rsidR="00FA3799" w:rsidRPr="00FA3799">
        <w:t> </w:t>
      </w:r>
      <w:r w:rsidRPr="00FA3799">
        <w:t>1—Sufficiently certain particular gains or losses</w:t>
      </w:r>
      <w:bookmarkEnd w:id="71"/>
    </w:p>
    <w:p w:rsidR="003E5C3F" w:rsidRPr="00FA3799" w:rsidRDefault="003E5C3F" w:rsidP="00FA3799">
      <w:pPr>
        <w:pStyle w:val="ActHead9"/>
        <w:rPr>
          <w:i w:val="0"/>
        </w:rPr>
      </w:pPr>
      <w:bookmarkStart w:id="72" w:name="_Toc361141202"/>
      <w:r w:rsidRPr="00FA3799">
        <w:t>Income Tax Assessment Act 1997</w:t>
      </w:r>
      <w:bookmarkEnd w:id="72"/>
    </w:p>
    <w:p w:rsidR="003E5C3F" w:rsidRPr="00FA3799" w:rsidRDefault="00084DA9" w:rsidP="00FA3799">
      <w:pPr>
        <w:pStyle w:val="ItemHead"/>
      </w:pPr>
      <w:r w:rsidRPr="00FA3799">
        <w:t>10</w:t>
      </w:r>
      <w:r w:rsidR="003E5C3F" w:rsidRPr="00FA3799">
        <w:t xml:space="preserve">  Paragraph 230</w:t>
      </w:r>
      <w:r w:rsidR="004948FF">
        <w:noBreakHyphen/>
      </w:r>
      <w:r w:rsidR="003E5C3F" w:rsidRPr="00FA3799">
        <w:t>110(2)(a)</w:t>
      </w:r>
    </w:p>
    <w:p w:rsidR="003E5C3F" w:rsidRPr="00FA3799" w:rsidRDefault="003E5C3F" w:rsidP="00FA3799">
      <w:pPr>
        <w:pStyle w:val="Item"/>
      </w:pPr>
      <w:r w:rsidRPr="00FA3799">
        <w:t>After “gain or loss”, insert “, and the extent to which such a financial benefit is, for the purposes of subsection</w:t>
      </w:r>
      <w:r w:rsidR="00FA3799" w:rsidRPr="00FA3799">
        <w:t> </w:t>
      </w:r>
      <w:r w:rsidRPr="00FA3799">
        <w:t>230</w:t>
      </w:r>
      <w:r w:rsidR="004948FF">
        <w:noBreakHyphen/>
      </w:r>
      <w:r w:rsidRPr="00FA3799">
        <w:t>70(2) or 230</w:t>
      </w:r>
      <w:r w:rsidR="004948FF">
        <w:noBreakHyphen/>
      </w:r>
      <w:r w:rsidRPr="00FA3799">
        <w:t xml:space="preserve">75(2), reasonably attributable to the benefit, right or obligation mentioned in </w:t>
      </w:r>
      <w:r w:rsidR="00FA3799" w:rsidRPr="00FA3799">
        <w:t>paragraph (</w:t>
      </w:r>
      <w:r w:rsidRPr="00FA3799">
        <w:t xml:space="preserve">1)(c) or (d) of this section at the time mentioned in </w:t>
      </w:r>
      <w:r w:rsidR="00FA3799" w:rsidRPr="00FA3799">
        <w:t>subsection (</w:t>
      </w:r>
      <w:r w:rsidRPr="00FA3799">
        <w:t>1)”.</w:t>
      </w:r>
    </w:p>
    <w:p w:rsidR="003E5C3F" w:rsidRPr="00FA3799" w:rsidRDefault="003E5C3F" w:rsidP="00FA3799">
      <w:pPr>
        <w:pStyle w:val="ActHead8"/>
      </w:pPr>
      <w:bookmarkStart w:id="73" w:name="_Toc361141203"/>
      <w:r w:rsidRPr="00FA3799">
        <w:t>Division</w:t>
      </w:r>
      <w:r w:rsidR="00FA3799" w:rsidRPr="00FA3799">
        <w:t> </w:t>
      </w:r>
      <w:r w:rsidRPr="00FA3799">
        <w:t>2—Precedence of particular gains or losses</w:t>
      </w:r>
      <w:bookmarkEnd w:id="73"/>
    </w:p>
    <w:p w:rsidR="003E5C3F" w:rsidRPr="00FA3799" w:rsidRDefault="003E5C3F" w:rsidP="00FA3799">
      <w:pPr>
        <w:pStyle w:val="ActHead9"/>
        <w:rPr>
          <w:i w:val="0"/>
        </w:rPr>
      </w:pPr>
      <w:bookmarkStart w:id="74" w:name="_Toc361141204"/>
      <w:r w:rsidRPr="00FA3799">
        <w:t>Income Tax Assessment Act 1997</w:t>
      </w:r>
      <w:bookmarkEnd w:id="74"/>
    </w:p>
    <w:p w:rsidR="003E5C3F" w:rsidRPr="00FA3799" w:rsidRDefault="00084DA9" w:rsidP="00FA3799">
      <w:pPr>
        <w:pStyle w:val="ItemHead"/>
      </w:pPr>
      <w:r w:rsidRPr="00FA3799">
        <w:t>11</w:t>
      </w:r>
      <w:r w:rsidR="003E5C3F" w:rsidRPr="00FA3799">
        <w:t xml:space="preserve">  At the end of subsection</w:t>
      </w:r>
      <w:r w:rsidR="00FA3799" w:rsidRPr="00FA3799">
        <w:t> </w:t>
      </w:r>
      <w:r w:rsidR="003E5C3F" w:rsidRPr="00FA3799">
        <w:t>230</w:t>
      </w:r>
      <w:r w:rsidR="004948FF">
        <w:noBreakHyphen/>
      </w:r>
      <w:r w:rsidR="003E5C3F" w:rsidRPr="00FA3799">
        <w:t>100(2) (before the note)</w:t>
      </w:r>
    </w:p>
    <w:p w:rsidR="003E5C3F" w:rsidRPr="00FA3799" w:rsidRDefault="003E5C3F" w:rsidP="00FA3799">
      <w:pPr>
        <w:pStyle w:val="Item"/>
      </w:pPr>
      <w:r w:rsidRPr="00FA3799">
        <w:t>Add:</w:t>
      </w:r>
    </w:p>
    <w:p w:rsidR="003E5C3F" w:rsidRPr="00FA3799" w:rsidRDefault="003E5C3F" w:rsidP="00FA3799">
      <w:pPr>
        <w:pStyle w:val="paragraph"/>
      </w:pPr>
      <w:r w:rsidRPr="00FA3799">
        <w:tab/>
        <w:t>; and (c)</w:t>
      </w:r>
      <w:r w:rsidRPr="00FA3799">
        <w:tab/>
        <w:t xml:space="preserve">you choose to apply the accruals method to the gain or loss, or </w:t>
      </w:r>
      <w:r w:rsidR="00FA3799" w:rsidRPr="00FA3799">
        <w:t>subsection (</w:t>
      </w:r>
      <w:r w:rsidRPr="00FA3799">
        <w:t>4) applies to the gain or loss.</w:t>
      </w:r>
    </w:p>
    <w:p w:rsidR="003E5C3F" w:rsidRPr="00FA3799" w:rsidRDefault="00084DA9" w:rsidP="00FA3799">
      <w:pPr>
        <w:pStyle w:val="ItemHead"/>
      </w:pPr>
      <w:r w:rsidRPr="00FA3799">
        <w:t>12</w:t>
      </w:r>
      <w:r w:rsidR="003E5C3F" w:rsidRPr="00FA3799">
        <w:t xml:space="preserve">  Subparagraph 230</w:t>
      </w:r>
      <w:r w:rsidR="004948FF">
        <w:noBreakHyphen/>
      </w:r>
      <w:r w:rsidR="003E5C3F" w:rsidRPr="00FA3799">
        <w:t>100(3)(b)(i)</w:t>
      </w:r>
    </w:p>
    <w:p w:rsidR="003E5C3F" w:rsidRPr="00FA3799" w:rsidRDefault="003E5C3F" w:rsidP="00FA3799">
      <w:pPr>
        <w:pStyle w:val="Item"/>
      </w:pPr>
      <w:r w:rsidRPr="00FA3799">
        <w:t>Before “at the time”, insert “before or”.</w:t>
      </w:r>
    </w:p>
    <w:p w:rsidR="003E5C3F" w:rsidRPr="00FA3799" w:rsidRDefault="00084DA9" w:rsidP="00FA3799">
      <w:pPr>
        <w:pStyle w:val="ItemHead"/>
      </w:pPr>
      <w:r w:rsidRPr="00FA3799">
        <w:t>13</w:t>
      </w:r>
      <w:r w:rsidR="003E5C3F" w:rsidRPr="00FA3799">
        <w:t xml:space="preserve">  Paragraph 230</w:t>
      </w:r>
      <w:r w:rsidR="004948FF">
        <w:noBreakHyphen/>
      </w:r>
      <w:r w:rsidR="003E5C3F" w:rsidRPr="00FA3799">
        <w:t>110(2)(b)</w:t>
      </w:r>
    </w:p>
    <w:p w:rsidR="003E5C3F" w:rsidRPr="00FA3799" w:rsidRDefault="003E5C3F" w:rsidP="00FA3799">
      <w:pPr>
        <w:pStyle w:val="Item"/>
      </w:pPr>
      <w:r w:rsidRPr="00FA3799">
        <w:t>Repeal the paragraph, substitute:</w:t>
      </w:r>
    </w:p>
    <w:p w:rsidR="003E5C3F" w:rsidRPr="00FA3799" w:rsidRDefault="003E5C3F" w:rsidP="00FA3799">
      <w:pPr>
        <w:pStyle w:val="paragraph"/>
      </w:pPr>
      <w:r w:rsidRPr="00FA3799">
        <w:tab/>
        <w:t>(b)</w:t>
      </w:r>
      <w:r w:rsidRPr="00FA3799">
        <w:tab/>
        <w:t>disregard any financial benefit that has already been taken into account, under subsection</w:t>
      </w:r>
      <w:r w:rsidR="00FA3799" w:rsidRPr="00FA3799">
        <w:t> </w:t>
      </w:r>
      <w:r w:rsidRPr="00FA3799">
        <w:t>230</w:t>
      </w:r>
      <w:r w:rsidR="004948FF">
        <w:noBreakHyphen/>
      </w:r>
      <w:r w:rsidRPr="00FA3799">
        <w:t xml:space="preserve">105(1), in working out, at the time when you started to have the arrangement, the amount of a sufficiently certain overall gain or loss from the </w:t>
      </w:r>
      <w:r w:rsidR="00FA3799" w:rsidRPr="00FA3799">
        <w:rPr>
          <w:position w:val="6"/>
          <w:sz w:val="16"/>
        </w:rPr>
        <w:t>*</w:t>
      </w:r>
      <w:r w:rsidRPr="00FA3799">
        <w:t>financial arrangement to which the accruals method applies; and</w:t>
      </w:r>
    </w:p>
    <w:p w:rsidR="003E5C3F" w:rsidRPr="00FA3799" w:rsidRDefault="00084DA9" w:rsidP="00FA3799">
      <w:pPr>
        <w:pStyle w:val="ItemHead"/>
      </w:pPr>
      <w:r w:rsidRPr="00FA3799">
        <w:t>14</w:t>
      </w:r>
      <w:r w:rsidR="003E5C3F" w:rsidRPr="00FA3799">
        <w:t xml:space="preserve">  Subsection</w:t>
      </w:r>
      <w:r w:rsidR="00FA3799" w:rsidRPr="00FA3799">
        <w:t> </w:t>
      </w:r>
      <w:r w:rsidR="003E5C3F" w:rsidRPr="00FA3799">
        <w:t>230</w:t>
      </w:r>
      <w:r w:rsidR="004948FF">
        <w:noBreakHyphen/>
      </w:r>
      <w:r w:rsidR="003E5C3F" w:rsidRPr="00FA3799">
        <w:t>130(2)</w:t>
      </w:r>
    </w:p>
    <w:p w:rsidR="003E5C3F" w:rsidRPr="00FA3799" w:rsidRDefault="003E5C3F" w:rsidP="00FA3799">
      <w:pPr>
        <w:pStyle w:val="Item"/>
      </w:pPr>
      <w:r w:rsidRPr="00FA3799">
        <w:t>Repeal the subsection.</w:t>
      </w:r>
    </w:p>
    <w:p w:rsidR="003E5C3F" w:rsidRPr="00FA3799" w:rsidRDefault="003E5C3F" w:rsidP="00FA3799">
      <w:pPr>
        <w:pStyle w:val="ActHead8"/>
      </w:pPr>
      <w:bookmarkStart w:id="75" w:name="_Toc361141205"/>
      <w:r w:rsidRPr="00FA3799">
        <w:lastRenderedPageBreak/>
        <w:t>Division</w:t>
      </w:r>
      <w:r w:rsidR="00FA3799" w:rsidRPr="00FA3799">
        <w:t> </w:t>
      </w:r>
      <w:r w:rsidRPr="00FA3799">
        <w:t>3—Spreading prepayments</w:t>
      </w:r>
      <w:bookmarkEnd w:id="75"/>
    </w:p>
    <w:p w:rsidR="003E5C3F" w:rsidRPr="00FA3799" w:rsidRDefault="003E5C3F" w:rsidP="00FA3799">
      <w:pPr>
        <w:pStyle w:val="ActHead9"/>
        <w:rPr>
          <w:i w:val="0"/>
        </w:rPr>
      </w:pPr>
      <w:bookmarkStart w:id="76" w:name="_Toc361141206"/>
      <w:r w:rsidRPr="00FA3799">
        <w:t>Income Tax Assessment Act 1997</w:t>
      </w:r>
      <w:bookmarkEnd w:id="76"/>
    </w:p>
    <w:p w:rsidR="003E5C3F" w:rsidRPr="00FA3799" w:rsidRDefault="00084DA9" w:rsidP="00FA3799">
      <w:pPr>
        <w:pStyle w:val="ItemHead"/>
      </w:pPr>
      <w:r w:rsidRPr="00FA3799">
        <w:t>15</w:t>
      </w:r>
      <w:r w:rsidR="003E5C3F" w:rsidRPr="00FA3799">
        <w:t xml:space="preserve">  After subsection</w:t>
      </w:r>
      <w:r w:rsidR="00FA3799" w:rsidRPr="00FA3799">
        <w:t> </w:t>
      </w:r>
      <w:r w:rsidR="003E5C3F" w:rsidRPr="00FA3799">
        <w:t>230</w:t>
      </w:r>
      <w:r w:rsidR="004948FF">
        <w:noBreakHyphen/>
      </w:r>
      <w:r w:rsidR="003E5C3F" w:rsidRPr="00FA3799">
        <w:t>100(3)</w:t>
      </w:r>
    </w:p>
    <w:p w:rsidR="003E5C3F" w:rsidRPr="00FA3799" w:rsidRDefault="003E5C3F" w:rsidP="00FA3799">
      <w:pPr>
        <w:pStyle w:val="Item"/>
      </w:pPr>
      <w:r w:rsidRPr="00FA3799">
        <w:t>Insert:</w:t>
      </w:r>
    </w:p>
    <w:p w:rsidR="003E5C3F" w:rsidRPr="00FA3799" w:rsidRDefault="003E5C3F" w:rsidP="00FA3799">
      <w:pPr>
        <w:pStyle w:val="SubsectionHead"/>
      </w:pPr>
      <w:r w:rsidRPr="00FA3799">
        <w:t>Accruals method—particular gain or loss becomes sufficiently certain</w:t>
      </w:r>
    </w:p>
    <w:p w:rsidR="003E5C3F" w:rsidRPr="00FA3799" w:rsidRDefault="003E5C3F" w:rsidP="00FA3799">
      <w:pPr>
        <w:pStyle w:val="subsection"/>
      </w:pPr>
      <w:r w:rsidRPr="00FA3799">
        <w:tab/>
        <w:t>(3A)</w:t>
      </w:r>
      <w:r w:rsidRPr="00FA3799">
        <w:tab/>
        <w:t xml:space="preserve">The accruals method provided for in this Subdivision also applies to a gain or loss you have from a </w:t>
      </w:r>
      <w:r w:rsidR="00FA3799" w:rsidRPr="00FA3799">
        <w:rPr>
          <w:position w:val="6"/>
          <w:sz w:val="16"/>
        </w:rPr>
        <w:t>*</w:t>
      </w:r>
      <w:r w:rsidRPr="00FA3799">
        <w:t>financial arrangement if:</w:t>
      </w:r>
    </w:p>
    <w:p w:rsidR="003E5C3F" w:rsidRPr="00FA3799" w:rsidRDefault="003E5C3F" w:rsidP="00FA3799">
      <w:pPr>
        <w:pStyle w:val="paragraph"/>
      </w:pPr>
      <w:r w:rsidRPr="00FA3799">
        <w:tab/>
        <w:t>(a)</w:t>
      </w:r>
      <w:r w:rsidRPr="00FA3799">
        <w:tab/>
        <w:t xml:space="preserve">the gain or loss arises from a </w:t>
      </w:r>
      <w:r w:rsidR="00FA3799" w:rsidRPr="00FA3799">
        <w:rPr>
          <w:position w:val="6"/>
          <w:sz w:val="16"/>
        </w:rPr>
        <w:t>*</w:t>
      </w:r>
      <w:r w:rsidRPr="00FA3799">
        <w:t>financial benefit that you are to receive or are to provide under the arrangement; and</w:t>
      </w:r>
    </w:p>
    <w:p w:rsidR="003E5C3F" w:rsidRPr="00FA3799" w:rsidRDefault="003E5C3F" w:rsidP="00FA3799">
      <w:pPr>
        <w:pStyle w:val="paragraph"/>
      </w:pPr>
      <w:r w:rsidRPr="00FA3799">
        <w:tab/>
        <w:t>(b)</w:t>
      </w:r>
      <w:r w:rsidRPr="00FA3799">
        <w:tab/>
        <w:t>the gain or loss becomes sufficiently certain at the time you receive or provide the benefit; and</w:t>
      </w:r>
    </w:p>
    <w:p w:rsidR="003E5C3F" w:rsidRPr="00FA3799" w:rsidRDefault="003E5C3F" w:rsidP="00FA3799">
      <w:pPr>
        <w:pStyle w:val="paragraph"/>
      </w:pPr>
      <w:r w:rsidRPr="00FA3799">
        <w:tab/>
        <w:t>(c)</w:t>
      </w:r>
      <w:r w:rsidRPr="00FA3799">
        <w:tab/>
        <w:t>at least part of the period over which the gain or loss would be spread under that method (assuming that method applied) occurs after the time you receive or provide the benefit.</w:t>
      </w:r>
    </w:p>
    <w:p w:rsidR="003E5C3F" w:rsidRPr="00FA3799" w:rsidRDefault="003E5C3F" w:rsidP="00FA3799">
      <w:pPr>
        <w:pStyle w:val="subsection2"/>
      </w:pPr>
      <w:r w:rsidRPr="00FA3799">
        <w:t xml:space="preserve">This subsection has effect subject to </w:t>
      </w:r>
      <w:r w:rsidR="00FA3799" w:rsidRPr="00FA3799">
        <w:t>subsection (</w:t>
      </w:r>
      <w:r w:rsidRPr="00FA3799">
        <w:t>4).</w:t>
      </w:r>
    </w:p>
    <w:p w:rsidR="003E5C3F" w:rsidRPr="00FA3799" w:rsidRDefault="003E5C3F" w:rsidP="00FA3799">
      <w:pPr>
        <w:pStyle w:val="noteToPara"/>
      </w:pPr>
      <w:r w:rsidRPr="00FA3799">
        <w:t>Note 1:</w:t>
      </w:r>
      <w:r w:rsidRPr="00FA3799">
        <w:tab/>
        <w:t>Subsection</w:t>
      </w:r>
      <w:r w:rsidR="00FA3799" w:rsidRPr="00FA3799">
        <w:t> </w:t>
      </w:r>
      <w:r w:rsidRPr="00FA3799">
        <w:t>230</w:t>
      </w:r>
      <w:r w:rsidR="004948FF">
        <w:noBreakHyphen/>
      </w:r>
      <w:r w:rsidRPr="00FA3799">
        <w:t>110(1) tells you when you have a sufficiently certain gain or loss at a particular time.</w:t>
      </w:r>
    </w:p>
    <w:p w:rsidR="003E5C3F" w:rsidRPr="00FA3799" w:rsidRDefault="003E5C3F" w:rsidP="00FA3799">
      <w:pPr>
        <w:pStyle w:val="noteToPara"/>
      </w:pPr>
      <w:r w:rsidRPr="00FA3799">
        <w:t>Note 2:</w:t>
      </w:r>
      <w:r w:rsidRPr="00FA3799">
        <w:tab/>
        <w:t>For the period over which the gain or loss would be spread, see subsections</w:t>
      </w:r>
      <w:r w:rsidR="00FA3799" w:rsidRPr="00FA3799">
        <w:t> </w:t>
      </w:r>
      <w:r w:rsidRPr="00FA3799">
        <w:t>230</w:t>
      </w:r>
      <w:r w:rsidR="004948FF">
        <w:noBreakHyphen/>
      </w:r>
      <w:r w:rsidRPr="00FA3799">
        <w:t>130(3) to (5).</w:t>
      </w:r>
    </w:p>
    <w:p w:rsidR="003E5C3F" w:rsidRPr="00FA3799" w:rsidRDefault="003E5C3F" w:rsidP="00FA3799">
      <w:pPr>
        <w:pStyle w:val="SubsectionHead"/>
      </w:pPr>
      <w:r w:rsidRPr="00FA3799">
        <w:t>Accruals method—particular gain or loss from qualifying security</w:t>
      </w:r>
    </w:p>
    <w:p w:rsidR="003E5C3F" w:rsidRPr="00FA3799" w:rsidRDefault="00084DA9" w:rsidP="00FA3799">
      <w:pPr>
        <w:pStyle w:val="ItemHead"/>
      </w:pPr>
      <w:r w:rsidRPr="00FA3799">
        <w:t>16</w:t>
      </w:r>
      <w:r w:rsidR="003E5C3F" w:rsidRPr="00FA3799">
        <w:t xml:space="preserve">  Subsection</w:t>
      </w:r>
      <w:r w:rsidR="00FA3799" w:rsidRPr="00FA3799">
        <w:t> </w:t>
      </w:r>
      <w:r w:rsidR="003E5C3F" w:rsidRPr="00FA3799">
        <w:t>230</w:t>
      </w:r>
      <w:r w:rsidR="004948FF">
        <w:noBreakHyphen/>
      </w:r>
      <w:r w:rsidR="003E5C3F" w:rsidRPr="00FA3799">
        <w:t>100(4)</w:t>
      </w:r>
    </w:p>
    <w:p w:rsidR="003E5C3F" w:rsidRPr="00FA3799" w:rsidRDefault="003E5C3F" w:rsidP="00FA3799">
      <w:pPr>
        <w:pStyle w:val="Item"/>
      </w:pPr>
      <w:r w:rsidRPr="00FA3799">
        <w:t>After “</w:t>
      </w:r>
      <w:r w:rsidR="00FA3799" w:rsidRPr="00FA3799">
        <w:t>Subsection (</w:t>
      </w:r>
      <w:r w:rsidRPr="00FA3799">
        <w:t>3)”, insert “or (3A)”.</w:t>
      </w:r>
    </w:p>
    <w:p w:rsidR="003E5C3F" w:rsidRPr="00FA3799" w:rsidRDefault="00084DA9" w:rsidP="00FA3799">
      <w:pPr>
        <w:pStyle w:val="ItemHead"/>
      </w:pPr>
      <w:r w:rsidRPr="00FA3799">
        <w:t>17</w:t>
      </w:r>
      <w:r w:rsidR="003E5C3F" w:rsidRPr="00FA3799">
        <w:t xml:space="preserve">  Subsection</w:t>
      </w:r>
      <w:r w:rsidR="00FA3799" w:rsidRPr="00FA3799">
        <w:t> </w:t>
      </w:r>
      <w:r w:rsidR="003E5C3F" w:rsidRPr="00FA3799">
        <w:t>230</w:t>
      </w:r>
      <w:r w:rsidR="004948FF">
        <w:noBreakHyphen/>
      </w:r>
      <w:r w:rsidR="003E5C3F" w:rsidRPr="00FA3799">
        <w:t>110(1)</w:t>
      </w:r>
    </w:p>
    <w:p w:rsidR="003E5C3F" w:rsidRPr="00FA3799" w:rsidRDefault="003E5C3F" w:rsidP="00FA3799">
      <w:pPr>
        <w:pStyle w:val="Item"/>
      </w:pPr>
      <w:r w:rsidRPr="00FA3799">
        <w:t>Omit “will make”, substitute “make, or will make,”.</w:t>
      </w:r>
    </w:p>
    <w:p w:rsidR="003E5C3F" w:rsidRPr="00FA3799" w:rsidRDefault="00084DA9" w:rsidP="00FA3799">
      <w:pPr>
        <w:pStyle w:val="ItemHead"/>
      </w:pPr>
      <w:r w:rsidRPr="00FA3799">
        <w:t>18</w:t>
      </w:r>
      <w:r w:rsidR="003E5C3F" w:rsidRPr="00FA3799">
        <w:t xml:space="preserve">  Subsection</w:t>
      </w:r>
      <w:r w:rsidR="00FA3799" w:rsidRPr="00FA3799">
        <w:t> </w:t>
      </w:r>
      <w:r w:rsidR="003E5C3F" w:rsidRPr="00FA3799">
        <w:t>230</w:t>
      </w:r>
      <w:r w:rsidR="004948FF">
        <w:noBreakHyphen/>
      </w:r>
      <w:r w:rsidR="003E5C3F" w:rsidRPr="00FA3799">
        <w:t>115(1)</w:t>
      </w:r>
    </w:p>
    <w:p w:rsidR="003E5C3F" w:rsidRPr="00FA3799" w:rsidRDefault="003E5C3F" w:rsidP="00FA3799">
      <w:pPr>
        <w:pStyle w:val="Item"/>
      </w:pPr>
      <w:r w:rsidRPr="00FA3799">
        <w:t>Omit “will make”, substitute “make, or will make,”.</w:t>
      </w:r>
    </w:p>
    <w:p w:rsidR="003E5C3F" w:rsidRPr="00FA3799" w:rsidRDefault="00084DA9" w:rsidP="00FA3799">
      <w:pPr>
        <w:pStyle w:val="ItemHead"/>
      </w:pPr>
      <w:r w:rsidRPr="00FA3799">
        <w:lastRenderedPageBreak/>
        <w:t>19</w:t>
      </w:r>
      <w:r w:rsidR="003E5C3F" w:rsidRPr="00FA3799">
        <w:t xml:space="preserve">  Paragraph 230</w:t>
      </w:r>
      <w:r w:rsidR="004948FF">
        <w:noBreakHyphen/>
      </w:r>
      <w:r w:rsidR="003E5C3F" w:rsidRPr="00FA3799">
        <w:t>130(4)(b)</w:t>
      </w:r>
    </w:p>
    <w:p w:rsidR="003E5C3F" w:rsidRPr="00FA3799" w:rsidRDefault="003E5C3F" w:rsidP="00FA3799">
      <w:pPr>
        <w:pStyle w:val="Item"/>
      </w:pPr>
      <w:r w:rsidRPr="00FA3799">
        <w:t>Before “not start”, insert “other than in the case of a gain or loss to which subsection</w:t>
      </w:r>
      <w:r w:rsidR="00FA3799" w:rsidRPr="00FA3799">
        <w:t> </w:t>
      </w:r>
      <w:r w:rsidRPr="00FA3799">
        <w:t>230</w:t>
      </w:r>
      <w:r w:rsidR="004948FF">
        <w:noBreakHyphen/>
      </w:r>
      <w:r w:rsidRPr="00FA3799">
        <w:t xml:space="preserve">100(3A) or </w:t>
      </w:r>
      <w:r w:rsidR="00FA3799" w:rsidRPr="00FA3799">
        <w:t>subsection (</w:t>
      </w:r>
      <w:r w:rsidRPr="00FA3799">
        <w:t>4A) of this section applies—”.</w:t>
      </w:r>
    </w:p>
    <w:p w:rsidR="003E5C3F" w:rsidRPr="00FA3799" w:rsidRDefault="00084DA9" w:rsidP="00FA3799">
      <w:pPr>
        <w:pStyle w:val="ItemHead"/>
      </w:pPr>
      <w:r w:rsidRPr="00FA3799">
        <w:t>20</w:t>
      </w:r>
      <w:r w:rsidR="003E5C3F" w:rsidRPr="00FA3799">
        <w:t xml:space="preserve">  Subsection</w:t>
      </w:r>
      <w:r w:rsidR="00FA3799" w:rsidRPr="00FA3799">
        <w:t> </w:t>
      </w:r>
      <w:r w:rsidR="003E5C3F" w:rsidRPr="00FA3799">
        <w:t>230</w:t>
      </w:r>
      <w:r w:rsidR="004948FF">
        <w:noBreakHyphen/>
      </w:r>
      <w:r w:rsidR="003E5C3F" w:rsidRPr="00FA3799">
        <w:t>130(5)</w:t>
      </w:r>
    </w:p>
    <w:p w:rsidR="003E5C3F" w:rsidRPr="00FA3799" w:rsidRDefault="003E5C3F" w:rsidP="00FA3799">
      <w:pPr>
        <w:pStyle w:val="Item"/>
      </w:pPr>
      <w:r w:rsidRPr="00FA3799">
        <w:t>Repeal the subsection, substitute:</w:t>
      </w:r>
    </w:p>
    <w:p w:rsidR="003E5C3F" w:rsidRPr="00FA3799" w:rsidRDefault="003E5C3F" w:rsidP="00FA3799">
      <w:pPr>
        <w:pStyle w:val="subsection"/>
      </w:pPr>
      <w:r w:rsidRPr="00FA3799">
        <w:tab/>
        <w:t>(5)</w:t>
      </w:r>
      <w:r w:rsidRPr="00FA3799">
        <w:tab/>
        <w:t xml:space="preserve">The end of the period over which a gain or loss to which </w:t>
      </w:r>
      <w:r w:rsidR="00FA3799" w:rsidRPr="00FA3799">
        <w:t>subsection (</w:t>
      </w:r>
      <w:r w:rsidRPr="00FA3799">
        <w:t xml:space="preserve">3) applies is to be spread must not end later than the time when you will cease to have the </w:t>
      </w:r>
      <w:r w:rsidR="00FA3799" w:rsidRPr="00FA3799">
        <w:rPr>
          <w:position w:val="6"/>
          <w:sz w:val="16"/>
        </w:rPr>
        <w:t>*</w:t>
      </w:r>
      <w:r w:rsidRPr="00FA3799">
        <w:t>financial arrangement.</w:t>
      </w:r>
    </w:p>
    <w:p w:rsidR="003E5C3F" w:rsidRPr="00FA3799" w:rsidRDefault="00084DA9" w:rsidP="00FA3799">
      <w:pPr>
        <w:pStyle w:val="ItemHead"/>
      </w:pPr>
      <w:r w:rsidRPr="00FA3799">
        <w:t>21</w:t>
      </w:r>
      <w:r w:rsidR="003E5C3F" w:rsidRPr="00FA3799">
        <w:t xml:space="preserve">  After subsection</w:t>
      </w:r>
      <w:r w:rsidR="00FA3799" w:rsidRPr="00FA3799">
        <w:t> </w:t>
      </w:r>
      <w:r w:rsidR="003E5C3F" w:rsidRPr="00FA3799">
        <w:t>230</w:t>
      </w:r>
      <w:r w:rsidR="004948FF">
        <w:noBreakHyphen/>
      </w:r>
      <w:r w:rsidR="003E5C3F" w:rsidRPr="00FA3799">
        <w:t>170(2)</w:t>
      </w:r>
    </w:p>
    <w:p w:rsidR="003E5C3F" w:rsidRPr="00FA3799" w:rsidRDefault="003E5C3F" w:rsidP="00FA3799">
      <w:pPr>
        <w:pStyle w:val="Item"/>
      </w:pPr>
      <w:r w:rsidRPr="00FA3799">
        <w:t>Insert:</w:t>
      </w:r>
    </w:p>
    <w:p w:rsidR="003E5C3F" w:rsidRPr="00FA3799" w:rsidRDefault="003E5C3F" w:rsidP="00FA3799">
      <w:pPr>
        <w:pStyle w:val="subsection"/>
      </w:pPr>
      <w:r w:rsidRPr="00FA3799">
        <w:tab/>
        <w:t>(2A)</w:t>
      </w:r>
      <w:r w:rsidRPr="00FA3799">
        <w:tab/>
      </w:r>
      <w:r w:rsidR="00FA3799" w:rsidRPr="00FA3799">
        <w:t>Subsections (</w:t>
      </w:r>
      <w:r w:rsidRPr="00FA3799">
        <w:t>1) and (2) do not apply to a part of a gain or loss if:</w:t>
      </w:r>
    </w:p>
    <w:p w:rsidR="003E5C3F" w:rsidRPr="00FA3799" w:rsidRDefault="003E5C3F" w:rsidP="00FA3799">
      <w:pPr>
        <w:pStyle w:val="paragraph"/>
      </w:pPr>
      <w:r w:rsidRPr="00FA3799">
        <w:tab/>
        <w:t>(a)</w:t>
      </w:r>
      <w:r w:rsidRPr="00FA3799">
        <w:tab/>
        <w:t>subsection</w:t>
      </w:r>
      <w:r w:rsidR="00FA3799" w:rsidRPr="00FA3799">
        <w:t> </w:t>
      </w:r>
      <w:r w:rsidRPr="00FA3799">
        <w:t>230</w:t>
      </w:r>
      <w:r w:rsidR="004948FF">
        <w:noBreakHyphen/>
      </w:r>
      <w:r w:rsidRPr="00FA3799">
        <w:t>100(3A) or 230</w:t>
      </w:r>
      <w:r w:rsidR="004948FF">
        <w:noBreakHyphen/>
      </w:r>
      <w:r w:rsidRPr="00FA3799">
        <w:t>130(4A) applies to the gain or loss; and</w:t>
      </w:r>
    </w:p>
    <w:p w:rsidR="003E5C3F" w:rsidRPr="00FA3799" w:rsidRDefault="003E5C3F" w:rsidP="00FA3799">
      <w:pPr>
        <w:pStyle w:val="paragraph"/>
      </w:pPr>
      <w:r w:rsidRPr="00FA3799">
        <w:tab/>
        <w:t>(b)</w:t>
      </w:r>
      <w:r w:rsidRPr="00FA3799">
        <w:tab/>
        <w:t>that part of the gain or loss is allocated to an interval under section</w:t>
      </w:r>
      <w:r w:rsidR="00FA3799" w:rsidRPr="00FA3799">
        <w:t> </w:t>
      </w:r>
      <w:r w:rsidRPr="00FA3799">
        <w:t>230</w:t>
      </w:r>
      <w:r w:rsidR="004948FF">
        <w:noBreakHyphen/>
      </w:r>
      <w:r w:rsidRPr="00FA3799">
        <w:t>135; and</w:t>
      </w:r>
    </w:p>
    <w:p w:rsidR="003E5C3F" w:rsidRPr="00FA3799" w:rsidRDefault="003E5C3F" w:rsidP="00FA3799">
      <w:pPr>
        <w:pStyle w:val="paragraph"/>
      </w:pPr>
      <w:r w:rsidRPr="00FA3799">
        <w:tab/>
        <w:t>(c)</w:t>
      </w:r>
      <w:r w:rsidRPr="00FA3799">
        <w:tab/>
        <w:t>that interval ends before or during the income year during which the gain or loss becomes sufficiently certain (as mentioned in paragraph</w:t>
      </w:r>
      <w:r w:rsidR="00FA3799" w:rsidRPr="00FA3799">
        <w:t> </w:t>
      </w:r>
      <w:r w:rsidRPr="00FA3799">
        <w:t>230</w:t>
      </w:r>
      <w:r w:rsidR="004948FF">
        <w:noBreakHyphen/>
      </w:r>
      <w:r w:rsidRPr="00FA3799">
        <w:t>100(3A)(b) or 230</w:t>
      </w:r>
      <w:r w:rsidR="004948FF">
        <w:noBreakHyphen/>
      </w:r>
      <w:r w:rsidRPr="00FA3799">
        <w:t>130(4A)(f), whichever is applicable).</w:t>
      </w:r>
    </w:p>
    <w:p w:rsidR="003E5C3F" w:rsidRPr="00FA3799" w:rsidRDefault="003E5C3F" w:rsidP="00FA3799">
      <w:pPr>
        <w:pStyle w:val="subsection2"/>
      </w:pPr>
      <w:r w:rsidRPr="00FA3799">
        <w:t>Instead, you are taken, for the purposes of section</w:t>
      </w:r>
      <w:r w:rsidR="00FA3799" w:rsidRPr="00FA3799">
        <w:t> </w:t>
      </w:r>
      <w:r w:rsidRPr="00FA3799">
        <w:t>230</w:t>
      </w:r>
      <w:r w:rsidR="004948FF">
        <w:noBreakHyphen/>
      </w:r>
      <w:r w:rsidRPr="00FA3799">
        <w:t>15, to make, for that income year, a gain or loss equal to that part of that gain or loss.</w:t>
      </w:r>
    </w:p>
    <w:p w:rsidR="003E5C3F" w:rsidRPr="00FA3799" w:rsidRDefault="003E5C3F" w:rsidP="00FA3799">
      <w:pPr>
        <w:pStyle w:val="ActHead8"/>
      </w:pPr>
      <w:bookmarkStart w:id="77" w:name="_Toc361141207"/>
      <w:r w:rsidRPr="00FA3799">
        <w:t>Division</w:t>
      </w:r>
      <w:r w:rsidR="00FA3799" w:rsidRPr="00FA3799">
        <w:t> </w:t>
      </w:r>
      <w:r w:rsidRPr="00FA3799">
        <w:t>4—Spreading single payment</w:t>
      </w:r>
      <w:bookmarkEnd w:id="77"/>
    </w:p>
    <w:p w:rsidR="003E5C3F" w:rsidRPr="00FA3799" w:rsidRDefault="003E5C3F" w:rsidP="00FA3799">
      <w:pPr>
        <w:pStyle w:val="ActHead9"/>
        <w:rPr>
          <w:i w:val="0"/>
        </w:rPr>
      </w:pPr>
      <w:bookmarkStart w:id="78" w:name="_Toc361141208"/>
      <w:r w:rsidRPr="00FA3799">
        <w:t>Income Tax Assessment Act 1997</w:t>
      </w:r>
      <w:bookmarkEnd w:id="78"/>
    </w:p>
    <w:p w:rsidR="003E5C3F" w:rsidRPr="00FA3799" w:rsidRDefault="00084DA9" w:rsidP="00FA3799">
      <w:pPr>
        <w:pStyle w:val="ItemHead"/>
      </w:pPr>
      <w:r w:rsidRPr="00FA3799">
        <w:t>22</w:t>
      </w:r>
      <w:r w:rsidR="003E5C3F" w:rsidRPr="00FA3799">
        <w:t xml:space="preserve">  After subsection</w:t>
      </w:r>
      <w:r w:rsidR="00FA3799" w:rsidRPr="00FA3799">
        <w:t> </w:t>
      </w:r>
      <w:r w:rsidR="003E5C3F" w:rsidRPr="00FA3799">
        <w:t>230</w:t>
      </w:r>
      <w:r w:rsidR="004948FF">
        <w:noBreakHyphen/>
      </w:r>
      <w:r w:rsidR="003E5C3F" w:rsidRPr="00FA3799">
        <w:t>135(6)</w:t>
      </w:r>
    </w:p>
    <w:p w:rsidR="003E5C3F" w:rsidRPr="00FA3799" w:rsidRDefault="003E5C3F" w:rsidP="00FA3799">
      <w:pPr>
        <w:pStyle w:val="Item"/>
      </w:pPr>
      <w:r w:rsidRPr="00FA3799">
        <w:t>Insert:</w:t>
      </w:r>
    </w:p>
    <w:p w:rsidR="003E5C3F" w:rsidRPr="00FA3799" w:rsidRDefault="003E5C3F" w:rsidP="00FA3799">
      <w:pPr>
        <w:pStyle w:val="subsection"/>
      </w:pPr>
      <w:r w:rsidRPr="00FA3799">
        <w:tab/>
        <w:t>(6A)</w:t>
      </w:r>
      <w:r w:rsidRPr="00FA3799">
        <w:tab/>
        <w:t xml:space="preserve">However, if there is only one </w:t>
      </w:r>
      <w:r w:rsidR="00FA3799" w:rsidRPr="00FA3799">
        <w:rPr>
          <w:position w:val="6"/>
          <w:sz w:val="16"/>
        </w:rPr>
        <w:t>*</w:t>
      </w:r>
      <w:r w:rsidRPr="00FA3799">
        <w:t xml:space="preserve">financial benefit that is to be taken into account in working out the amount of the gain or loss, then, for the purposes of </w:t>
      </w:r>
      <w:r w:rsidR="00FA3799" w:rsidRPr="00FA3799">
        <w:t>paragraph (</w:t>
      </w:r>
      <w:r w:rsidRPr="00FA3799">
        <w:t>5)(b), in determining the amount to which you apply the rate of return, have regard to a notional principal:</w:t>
      </w:r>
    </w:p>
    <w:p w:rsidR="003E5C3F" w:rsidRPr="00FA3799" w:rsidRDefault="003E5C3F" w:rsidP="00FA3799">
      <w:pPr>
        <w:pStyle w:val="paragraph"/>
      </w:pPr>
      <w:r w:rsidRPr="00FA3799">
        <w:lastRenderedPageBreak/>
        <w:tab/>
        <w:t>(a)</w:t>
      </w:r>
      <w:r w:rsidRPr="00FA3799">
        <w:tab/>
        <w:t>by reference to which the financial benefit is calculated; or</w:t>
      </w:r>
    </w:p>
    <w:p w:rsidR="003E5C3F" w:rsidRPr="00FA3799" w:rsidRDefault="003E5C3F" w:rsidP="00FA3799">
      <w:pPr>
        <w:pStyle w:val="paragraph"/>
      </w:pPr>
      <w:r w:rsidRPr="00FA3799">
        <w:tab/>
        <w:t>(b)</w:t>
      </w:r>
      <w:r w:rsidRPr="00FA3799">
        <w:tab/>
        <w:t>which is reasonably related to the financial benefit.</w:t>
      </w:r>
    </w:p>
    <w:p w:rsidR="00D0075C" w:rsidRPr="00FA3799" w:rsidRDefault="00D0075C" w:rsidP="00FA3799">
      <w:pPr>
        <w:pStyle w:val="ActHead8"/>
      </w:pPr>
      <w:bookmarkStart w:id="79" w:name="_Toc361141209"/>
      <w:r w:rsidRPr="00FA3799">
        <w:t>Division</w:t>
      </w:r>
      <w:r w:rsidR="00FA3799" w:rsidRPr="00FA3799">
        <w:t> </w:t>
      </w:r>
      <w:r w:rsidR="003E6F13" w:rsidRPr="00FA3799">
        <w:t>5</w:t>
      </w:r>
      <w:r w:rsidRPr="00FA3799">
        <w:t>—Re</w:t>
      </w:r>
      <w:r w:rsidR="004948FF">
        <w:noBreakHyphen/>
      </w:r>
      <w:r w:rsidRPr="00FA3799">
        <w:t>estimations</w:t>
      </w:r>
      <w:bookmarkEnd w:id="79"/>
    </w:p>
    <w:p w:rsidR="00D0075C" w:rsidRPr="00FA3799" w:rsidRDefault="00D0075C" w:rsidP="00FA3799">
      <w:pPr>
        <w:pStyle w:val="ActHead9"/>
        <w:rPr>
          <w:i w:val="0"/>
        </w:rPr>
      </w:pPr>
      <w:bookmarkStart w:id="80" w:name="_Toc361141210"/>
      <w:r w:rsidRPr="00FA3799">
        <w:t>Income Tax Assessment Act 1997</w:t>
      </w:r>
      <w:bookmarkEnd w:id="80"/>
    </w:p>
    <w:p w:rsidR="00D0075C" w:rsidRPr="00FA3799" w:rsidRDefault="00084DA9" w:rsidP="00FA3799">
      <w:pPr>
        <w:pStyle w:val="ItemHead"/>
      </w:pPr>
      <w:r w:rsidRPr="00FA3799">
        <w:t>23</w:t>
      </w:r>
      <w:r w:rsidR="00D0075C" w:rsidRPr="00FA3799">
        <w:t xml:space="preserve">  Paragraph 230</w:t>
      </w:r>
      <w:r w:rsidR="004948FF">
        <w:noBreakHyphen/>
      </w:r>
      <w:r w:rsidR="00D0075C" w:rsidRPr="00FA3799">
        <w:t>190(1)(c)</w:t>
      </w:r>
    </w:p>
    <w:p w:rsidR="00D0075C" w:rsidRPr="00FA3799" w:rsidRDefault="00D0075C" w:rsidP="00FA3799">
      <w:pPr>
        <w:pStyle w:val="Item"/>
      </w:pPr>
      <w:r w:rsidRPr="00FA3799">
        <w:t>Omit “</w:t>
      </w:r>
      <w:r w:rsidR="00FE1CEC" w:rsidRPr="00FA3799">
        <w:t>section</w:t>
      </w:r>
      <w:r w:rsidR="00FA3799" w:rsidRPr="00FA3799">
        <w:t> </w:t>
      </w:r>
      <w:r w:rsidR="00FE1CEC" w:rsidRPr="00FA3799">
        <w:t>230</w:t>
      </w:r>
      <w:r w:rsidR="004948FF">
        <w:noBreakHyphen/>
      </w:r>
      <w:r w:rsidR="00FE1CEC" w:rsidRPr="00FA3799">
        <w:t xml:space="preserve">200; </w:t>
      </w:r>
      <w:r w:rsidRPr="00FA3799">
        <w:t>and”</w:t>
      </w:r>
      <w:r w:rsidR="00FE1CEC" w:rsidRPr="00FA3799">
        <w:t>, substitute “section</w:t>
      </w:r>
      <w:r w:rsidR="00FA3799" w:rsidRPr="00FA3799">
        <w:t> </w:t>
      </w:r>
      <w:r w:rsidR="00FE1CEC" w:rsidRPr="00FA3799">
        <w:t>230</w:t>
      </w:r>
      <w:r w:rsidR="004948FF">
        <w:noBreakHyphen/>
      </w:r>
      <w:r w:rsidR="00FE1CEC" w:rsidRPr="00FA3799">
        <w:t>200.”</w:t>
      </w:r>
      <w:r w:rsidRPr="00FA3799">
        <w:t>.</w:t>
      </w:r>
    </w:p>
    <w:p w:rsidR="00D0075C" w:rsidRPr="00FA3799" w:rsidRDefault="00084DA9" w:rsidP="00FA3799">
      <w:pPr>
        <w:pStyle w:val="ItemHead"/>
      </w:pPr>
      <w:r w:rsidRPr="00FA3799">
        <w:t>24</w:t>
      </w:r>
      <w:r w:rsidR="00D0075C" w:rsidRPr="00FA3799">
        <w:t xml:space="preserve">  Paragraph 230</w:t>
      </w:r>
      <w:r w:rsidR="004948FF">
        <w:noBreakHyphen/>
      </w:r>
      <w:r w:rsidR="00D0075C" w:rsidRPr="00FA3799">
        <w:t>190(1)(d)</w:t>
      </w:r>
    </w:p>
    <w:p w:rsidR="00D0075C" w:rsidRPr="00FA3799" w:rsidRDefault="00D0075C" w:rsidP="00FA3799">
      <w:pPr>
        <w:pStyle w:val="Item"/>
      </w:pPr>
      <w:r w:rsidRPr="00FA3799">
        <w:t>Repeal the paragraph.</w:t>
      </w:r>
    </w:p>
    <w:p w:rsidR="00D0075C" w:rsidRPr="00FA3799" w:rsidRDefault="00084DA9" w:rsidP="00FA3799">
      <w:pPr>
        <w:pStyle w:val="ItemHead"/>
      </w:pPr>
      <w:r w:rsidRPr="00FA3799">
        <w:t>25</w:t>
      </w:r>
      <w:r w:rsidR="00D0075C" w:rsidRPr="00FA3799">
        <w:t xml:space="preserve">  Subsection</w:t>
      </w:r>
      <w:r w:rsidR="00FA3799" w:rsidRPr="00FA3799">
        <w:t> </w:t>
      </w:r>
      <w:r w:rsidR="00D0075C" w:rsidRPr="00FA3799">
        <w:t>230</w:t>
      </w:r>
      <w:r w:rsidR="004948FF">
        <w:noBreakHyphen/>
      </w:r>
      <w:r w:rsidR="00D0075C" w:rsidRPr="00FA3799">
        <w:t>190(2)</w:t>
      </w:r>
    </w:p>
    <w:p w:rsidR="00D0075C" w:rsidRPr="00FA3799" w:rsidRDefault="00D0075C" w:rsidP="00FA3799">
      <w:pPr>
        <w:pStyle w:val="Item"/>
      </w:pPr>
      <w:r w:rsidRPr="00FA3799">
        <w:t>Repeal the subsection, substitute:</w:t>
      </w:r>
    </w:p>
    <w:p w:rsidR="00D0075C" w:rsidRPr="00FA3799" w:rsidRDefault="00D0075C" w:rsidP="00FA3799">
      <w:pPr>
        <w:pStyle w:val="subsection"/>
      </w:pPr>
      <w:r w:rsidRPr="00FA3799">
        <w:tab/>
        <w:t>(2)</w:t>
      </w:r>
      <w:r w:rsidRPr="00FA3799">
        <w:tab/>
        <w:t>You must re</w:t>
      </w:r>
      <w:r w:rsidR="004948FF">
        <w:noBreakHyphen/>
      </w:r>
      <w:r w:rsidRPr="00FA3799">
        <w:t xml:space="preserve">estimate the gain or loss as soon as reasonably practicable after you become aware of the circumstances referred to in </w:t>
      </w:r>
      <w:r w:rsidR="00FA3799" w:rsidRPr="00FA3799">
        <w:t>paragraph (</w:t>
      </w:r>
      <w:r w:rsidRPr="00FA3799">
        <w:t xml:space="preserve">1)(b), if </w:t>
      </w:r>
      <w:r w:rsidR="00FA3799" w:rsidRPr="00FA3799">
        <w:t>subsection (</w:t>
      </w:r>
      <w:r w:rsidRPr="00FA3799">
        <w:t>1) applies.</w:t>
      </w:r>
    </w:p>
    <w:p w:rsidR="00D0075C" w:rsidRPr="00FA3799" w:rsidRDefault="00084DA9" w:rsidP="00FA3799">
      <w:pPr>
        <w:pStyle w:val="ItemHead"/>
      </w:pPr>
      <w:r w:rsidRPr="00FA3799">
        <w:t>26</w:t>
      </w:r>
      <w:r w:rsidR="00D0075C" w:rsidRPr="00FA3799">
        <w:t xml:space="preserve">  After subsection</w:t>
      </w:r>
      <w:r w:rsidR="00FA3799" w:rsidRPr="00FA3799">
        <w:t> </w:t>
      </w:r>
      <w:r w:rsidR="00D0075C" w:rsidRPr="00FA3799">
        <w:t>230</w:t>
      </w:r>
      <w:r w:rsidR="004948FF">
        <w:noBreakHyphen/>
      </w:r>
      <w:r w:rsidR="00D0075C" w:rsidRPr="00FA3799">
        <w:t>190(3)</w:t>
      </w:r>
    </w:p>
    <w:p w:rsidR="00D0075C" w:rsidRPr="00FA3799" w:rsidRDefault="00D0075C" w:rsidP="00FA3799">
      <w:pPr>
        <w:pStyle w:val="Item"/>
      </w:pPr>
      <w:r w:rsidRPr="00FA3799">
        <w:t>Insert:</w:t>
      </w:r>
    </w:p>
    <w:p w:rsidR="00D0075C" w:rsidRPr="00FA3799" w:rsidRDefault="00D0075C" w:rsidP="00FA3799">
      <w:pPr>
        <w:pStyle w:val="subsection"/>
      </w:pPr>
      <w:r w:rsidRPr="00FA3799">
        <w:tab/>
        <w:t>(3A)</w:t>
      </w:r>
      <w:r w:rsidRPr="00FA3799">
        <w:tab/>
        <w:t>You also re</w:t>
      </w:r>
      <w:r w:rsidR="004948FF">
        <w:noBreakHyphen/>
      </w:r>
      <w:r w:rsidRPr="00FA3799">
        <w:t xml:space="preserve">estimate a gain or loss from a </w:t>
      </w:r>
      <w:r w:rsidR="00FA3799" w:rsidRPr="00FA3799">
        <w:rPr>
          <w:position w:val="6"/>
          <w:sz w:val="16"/>
        </w:rPr>
        <w:t>*</w:t>
      </w:r>
      <w:r w:rsidRPr="00FA3799">
        <w:t xml:space="preserve">financial arrangement under </w:t>
      </w:r>
      <w:r w:rsidR="00FA3799" w:rsidRPr="00FA3799">
        <w:t>subsection (</w:t>
      </w:r>
      <w:r w:rsidRPr="00FA3799">
        <w:t>5) if:</w:t>
      </w:r>
    </w:p>
    <w:p w:rsidR="00D0075C" w:rsidRPr="00FA3799" w:rsidRDefault="00D0075C" w:rsidP="00FA3799">
      <w:pPr>
        <w:pStyle w:val="paragraph"/>
      </w:pPr>
      <w:r w:rsidRPr="00FA3799">
        <w:tab/>
        <w:t>(a)</w:t>
      </w:r>
      <w:r w:rsidRPr="00FA3799">
        <w:tab/>
        <w:t>the gain or loss is spread using the method referred to in paragraph</w:t>
      </w:r>
      <w:r w:rsidR="00FA3799" w:rsidRPr="00FA3799">
        <w:t> </w:t>
      </w:r>
      <w:r w:rsidRPr="00FA3799">
        <w:t>230</w:t>
      </w:r>
      <w:r w:rsidR="004948FF">
        <w:noBreakHyphen/>
      </w:r>
      <w:r w:rsidRPr="00FA3799">
        <w:t>135(2)(b) in accordance with section</w:t>
      </w:r>
      <w:r w:rsidR="00FA3799" w:rsidRPr="00FA3799">
        <w:t> </w:t>
      </w:r>
      <w:r w:rsidRPr="00FA3799">
        <w:t>230</w:t>
      </w:r>
      <w:r w:rsidR="004948FF">
        <w:noBreakHyphen/>
      </w:r>
      <w:r w:rsidRPr="00FA3799">
        <w:t>140 (effective interest method); and</w:t>
      </w:r>
    </w:p>
    <w:p w:rsidR="00D0075C" w:rsidRPr="00FA3799" w:rsidRDefault="00D0075C" w:rsidP="00FA3799">
      <w:pPr>
        <w:pStyle w:val="paragraph"/>
      </w:pPr>
      <w:r w:rsidRPr="00FA3799">
        <w:tab/>
        <w:t>(b)</w:t>
      </w:r>
      <w:r w:rsidRPr="00FA3799">
        <w:tab/>
        <w:t>you recalculate the effective interest rate in accordance with that method; and</w:t>
      </w:r>
    </w:p>
    <w:p w:rsidR="00D0075C" w:rsidRPr="00FA3799" w:rsidRDefault="00D0075C" w:rsidP="00FA3799">
      <w:pPr>
        <w:pStyle w:val="paragraph"/>
      </w:pPr>
      <w:r w:rsidRPr="00FA3799">
        <w:tab/>
        <w:t>(c)</w:t>
      </w:r>
      <w:r w:rsidRPr="00FA3799">
        <w:tab/>
        <w:t>the terms and conditions of the arrangement provide for reset dates to occur no more than 12 months apart; and</w:t>
      </w:r>
    </w:p>
    <w:p w:rsidR="00D0075C" w:rsidRPr="00FA3799" w:rsidRDefault="00D0075C" w:rsidP="00FA3799">
      <w:pPr>
        <w:pStyle w:val="paragraph"/>
      </w:pPr>
      <w:r w:rsidRPr="00FA3799">
        <w:tab/>
        <w:t>(d)</w:t>
      </w:r>
      <w:r w:rsidRPr="00FA3799">
        <w:tab/>
        <w:t>the maximum life of the arrangement (as determined under the terms and conditions of the arrangement) is more than 12 months.</w:t>
      </w:r>
    </w:p>
    <w:p w:rsidR="00D0075C" w:rsidRPr="00FA3799" w:rsidRDefault="00D0075C" w:rsidP="00FA3799">
      <w:pPr>
        <w:pStyle w:val="subsection"/>
      </w:pPr>
      <w:r w:rsidRPr="00FA3799">
        <w:tab/>
        <w:t>(3B)</w:t>
      </w:r>
      <w:r w:rsidRPr="00FA3799">
        <w:tab/>
        <w:t>You must re</w:t>
      </w:r>
      <w:r w:rsidR="004948FF">
        <w:noBreakHyphen/>
      </w:r>
      <w:r w:rsidRPr="00FA3799">
        <w:t xml:space="preserve">estimate the gain or loss at the relevant reset date if </w:t>
      </w:r>
      <w:r w:rsidR="00FA3799" w:rsidRPr="00FA3799">
        <w:t>subsection (</w:t>
      </w:r>
      <w:r w:rsidRPr="00FA3799">
        <w:t>3A) applies.</w:t>
      </w:r>
    </w:p>
    <w:p w:rsidR="003E5C3F" w:rsidRPr="00FA3799" w:rsidRDefault="003E5C3F" w:rsidP="00FA3799">
      <w:pPr>
        <w:pStyle w:val="ActHead8"/>
      </w:pPr>
      <w:bookmarkStart w:id="81" w:name="_Toc361141211"/>
      <w:r w:rsidRPr="00FA3799">
        <w:lastRenderedPageBreak/>
        <w:t>Division</w:t>
      </w:r>
      <w:r w:rsidR="00FA3799" w:rsidRPr="00FA3799">
        <w:t> </w:t>
      </w:r>
      <w:r w:rsidR="003E6F13" w:rsidRPr="00FA3799">
        <w:t>6</w:t>
      </w:r>
      <w:r w:rsidRPr="00FA3799">
        <w:t>—</w:t>
      </w:r>
      <w:r w:rsidR="00D0075C" w:rsidRPr="00FA3799">
        <w:t>I</w:t>
      </w:r>
      <w:r w:rsidRPr="00FA3799">
        <w:t>mpairments and reversals</w:t>
      </w:r>
      <w:bookmarkEnd w:id="81"/>
    </w:p>
    <w:p w:rsidR="003E5C3F" w:rsidRPr="00FA3799" w:rsidRDefault="003E5C3F" w:rsidP="00FA3799">
      <w:pPr>
        <w:pStyle w:val="ActHead9"/>
        <w:rPr>
          <w:i w:val="0"/>
        </w:rPr>
      </w:pPr>
      <w:bookmarkStart w:id="82" w:name="_Toc361141212"/>
      <w:r w:rsidRPr="00FA3799">
        <w:t>Income Tax Assessment Act 1997</w:t>
      </w:r>
      <w:bookmarkEnd w:id="82"/>
    </w:p>
    <w:p w:rsidR="003E5C3F" w:rsidRPr="00FA3799" w:rsidRDefault="00084DA9" w:rsidP="00FA3799">
      <w:pPr>
        <w:pStyle w:val="ItemHead"/>
      </w:pPr>
      <w:r w:rsidRPr="00FA3799">
        <w:t>27</w:t>
      </w:r>
      <w:r w:rsidR="003E5C3F" w:rsidRPr="00FA3799">
        <w:t xml:space="preserve">  After subsection</w:t>
      </w:r>
      <w:r w:rsidR="00FA3799" w:rsidRPr="00FA3799">
        <w:t> </w:t>
      </w:r>
      <w:r w:rsidR="003E5C3F" w:rsidRPr="00FA3799">
        <w:t>230</w:t>
      </w:r>
      <w:r w:rsidR="004948FF">
        <w:noBreakHyphen/>
      </w:r>
      <w:r w:rsidR="003E5C3F" w:rsidRPr="00FA3799">
        <w:t>130(4)</w:t>
      </w:r>
    </w:p>
    <w:p w:rsidR="003E5C3F" w:rsidRPr="00FA3799" w:rsidRDefault="003E5C3F" w:rsidP="00FA3799">
      <w:pPr>
        <w:pStyle w:val="Item"/>
      </w:pPr>
      <w:r w:rsidRPr="00FA3799">
        <w:t>Insert:</w:t>
      </w:r>
    </w:p>
    <w:p w:rsidR="003E5C3F" w:rsidRPr="00FA3799" w:rsidRDefault="003E5C3F" w:rsidP="00FA3799">
      <w:pPr>
        <w:pStyle w:val="subsection"/>
      </w:pPr>
      <w:r w:rsidRPr="00FA3799">
        <w:tab/>
        <w:t>(4A)</w:t>
      </w:r>
      <w:r w:rsidRPr="00FA3799">
        <w:tab/>
        <w:t xml:space="preserve">This subsection applies to a gain or loss to which </w:t>
      </w:r>
      <w:r w:rsidR="00FA3799" w:rsidRPr="00FA3799">
        <w:t>subsection (</w:t>
      </w:r>
      <w:r w:rsidRPr="00FA3799">
        <w:t>3) applies, if:</w:t>
      </w:r>
    </w:p>
    <w:p w:rsidR="003E5C3F" w:rsidRPr="00FA3799" w:rsidRDefault="003E5C3F" w:rsidP="00FA3799">
      <w:pPr>
        <w:pStyle w:val="paragraph"/>
      </w:pPr>
      <w:r w:rsidRPr="00FA3799">
        <w:tab/>
        <w:t>(a)</w:t>
      </w:r>
      <w:r w:rsidRPr="00FA3799">
        <w:tab/>
        <w:t xml:space="preserve">there is an impairment (within the meaning of the </w:t>
      </w:r>
      <w:r w:rsidR="00FA3799" w:rsidRPr="00FA3799">
        <w:rPr>
          <w:position w:val="6"/>
          <w:sz w:val="16"/>
        </w:rPr>
        <w:t>*</w:t>
      </w:r>
      <w:r w:rsidRPr="00FA3799">
        <w:t>accounting principles) of:</w:t>
      </w:r>
    </w:p>
    <w:p w:rsidR="003E5C3F" w:rsidRPr="00FA3799" w:rsidRDefault="003E5C3F" w:rsidP="00FA3799">
      <w:pPr>
        <w:pStyle w:val="paragraphsub"/>
      </w:pPr>
      <w:r w:rsidRPr="00FA3799">
        <w:tab/>
        <w:t>(i)</w:t>
      </w:r>
      <w:r w:rsidRPr="00FA3799">
        <w:tab/>
        <w:t xml:space="preserve">the </w:t>
      </w:r>
      <w:r w:rsidR="00FA3799" w:rsidRPr="00FA3799">
        <w:rPr>
          <w:position w:val="6"/>
          <w:sz w:val="16"/>
        </w:rPr>
        <w:t>*</w:t>
      </w:r>
      <w:r w:rsidRPr="00FA3799">
        <w:t>financial arrangement; or</w:t>
      </w:r>
    </w:p>
    <w:p w:rsidR="003E5C3F" w:rsidRPr="00FA3799" w:rsidRDefault="003E5C3F" w:rsidP="00FA3799">
      <w:pPr>
        <w:pStyle w:val="paragraphsub"/>
      </w:pPr>
      <w:r w:rsidRPr="00FA3799">
        <w:tab/>
        <w:t>(ii)</w:t>
      </w:r>
      <w:r w:rsidRPr="00FA3799">
        <w:tab/>
        <w:t>a financial asset or financial liability that forms part of the arrangement; and</w:t>
      </w:r>
    </w:p>
    <w:p w:rsidR="003E5C3F" w:rsidRPr="00FA3799" w:rsidRDefault="003E5C3F" w:rsidP="00FA3799">
      <w:pPr>
        <w:pStyle w:val="paragraph"/>
      </w:pPr>
      <w:r w:rsidRPr="00FA3799">
        <w:tab/>
        <w:t>(b)</w:t>
      </w:r>
      <w:r w:rsidRPr="00FA3799">
        <w:tab/>
        <w:t>because of the impairment, you make a reassessment under section</w:t>
      </w:r>
      <w:r w:rsidR="00FA3799" w:rsidRPr="00FA3799">
        <w:t> </w:t>
      </w:r>
      <w:r w:rsidRPr="00FA3799">
        <w:t>230</w:t>
      </w:r>
      <w:r w:rsidR="004948FF">
        <w:noBreakHyphen/>
      </w:r>
      <w:r w:rsidRPr="00FA3799">
        <w:t>185 in relation to the arrangement; and</w:t>
      </w:r>
    </w:p>
    <w:p w:rsidR="003E5C3F" w:rsidRPr="00FA3799" w:rsidRDefault="003E5C3F" w:rsidP="00FA3799">
      <w:pPr>
        <w:pStyle w:val="paragraph"/>
      </w:pPr>
      <w:r w:rsidRPr="00FA3799">
        <w:tab/>
        <w:t>(c)</w:t>
      </w:r>
      <w:r w:rsidRPr="00FA3799">
        <w:tab/>
        <w:t>you determine on the reassessment that the gain or loss is not sufficiently certain (whether or not the gain or loss was sufficiently certain before the reassessment); and</w:t>
      </w:r>
    </w:p>
    <w:p w:rsidR="003E5C3F" w:rsidRPr="00FA3799" w:rsidRDefault="003E5C3F" w:rsidP="00FA3799">
      <w:pPr>
        <w:pStyle w:val="paragraph"/>
      </w:pPr>
      <w:r w:rsidRPr="00FA3799">
        <w:tab/>
        <w:t>(d)</w:t>
      </w:r>
      <w:r w:rsidRPr="00FA3799">
        <w:tab/>
        <w:t>there is a reversal of the impairment loss (within the meaning of the accounting principles) that resulted from the impairment; and</w:t>
      </w:r>
    </w:p>
    <w:p w:rsidR="003E5C3F" w:rsidRPr="00FA3799" w:rsidRDefault="003E5C3F" w:rsidP="00FA3799">
      <w:pPr>
        <w:pStyle w:val="paragraph"/>
      </w:pPr>
      <w:r w:rsidRPr="00FA3799">
        <w:tab/>
        <w:t>(e)</w:t>
      </w:r>
      <w:r w:rsidRPr="00FA3799">
        <w:tab/>
        <w:t>because of the reversal, you make a reassessment under section</w:t>
      </w:r>
      <w:r w:rsidR="00FA3799" w:rsidRPr="00FA3799">
        <w:t> </w:t>
      </w:r>
      <w:r w:rsidRPr="00FA3799">
        <w:t>230</w:t>
      </w:r>
      <w:r w:rsidR="004948FF">
        <w:noBreakHyphen/>
      </w:r>
      <w:r w:rsidRPr="00FA3799">
        <w:t>185 in relation to the arrangement; and</w:t>
      </w:r>
    </w:p>
    <w:p w:rsidR="003E5C3F" w:rsidRPr="00FA3799" w:rsidRDefault="003E5C3F" w:rsidP="00FA3799">
      <w:pPr>
        <w:pStyle w:val="paragraph"/>
      </w:pPr>
      <w:r w:rsidRPr="00FA3799">
        <w:tab/>
        <w:t>(f)</w:t>
      </w:r>
      <w:r w:rsidRPr="00FA3799">
        <w:tab/>
        <w:t>you determine on the reassessment that the gain or loss has become sufficiently certain.</w:t>
      </w:r>
    </w:p>
    <w:p w:rsidR="003E5C3F" w:rsidRPr="00FA3799" w:rsidRDefault="003E5C3F" w:rsidP="00FA3799">
      <w:pPr>
        <w:pStyle w:val="notetext"/>
      </w:pPr>
      <w:r w:rsidRPr="00FA3799">
        <w:t>Note:</w:t>
      </w:r>
      <w:r w:rsidRPr="00FA3799">
        <w:tab/>
        <w:t>For the income years to which the gain or loss is allocated, see section</w:t>
      </w:r>
      <w:r w:rsidR="00FA3799" w:rsidRPr="00FA3799">
        <w:t> </w:t>
      </w:r>
      <w:r w:rsidRPr="00FA3799">
        <w:t>230</w:t>
      </w:r>
      <w:r w:rsidR="004948FF">
        <w:noBreakHyphen/>
      </w:r>
      <w:r w:rsidRPr="00FA3799">
        <w:t>170.</w:t>
      </w:r>
    </w:p>
    <w:p w:rsidR="003E5C3F" w:rsidRPr="00FA3799" w:rsidRDefault="00084DA9" w:rsidP="00FA3799">
      <w:pPr>
        <w:pStyle w:val="ItemHead"/>
      </w:pPr>
      <w:r w:rsidRPr="00FA3799">
        <w:t>28</w:t>
      </w:r>
      <w:r w:rsidR="003E5C3F" w:rsidRPr="00FA3799">
        <w:t xml:space="preserve">  After section</w:t>
      </w:r>
      <w:r w:rsidR="00FA3799" w:rsidRPr="00FA3799">
        <w:t> </w:t>
      </w:r>
      <w:r w:rsidR="003E5C3F" w:rsidRPr="00FA3799">
        <w:t>230</w:t>
      </w:r>
      <w:r w:rsidR="004948FF">
        <w:noBreakHyphen/>
      </w:r>
      <w:r w:rsidR="003E5C3F" w:rsidRPr="00FA3799">
        <w:t>170</w:t>
      </w:r>
    </w:p>
    <w:p w:rsidR="003E5C3F" w:rsidRPr="00FA3799" w:rsidRDefault="003E5C3F" w:rsidP="00FA3799">
      <w:pPr>
        <w:pStyle w:val="Item"/>
      </w:pPr>
      <w:r w:rsidRPr="00FA3799">
        <w:t>Insert:</w:t>
      </w:r>
    </w:p>
    <w:p w:rsidR="003E5C3F" w:rsidRPr="00FA3799" w:rsidRDefault="003E5C3F" w:rsidP="00FA3799">
      <w:pPr>
        <w:pStyle w:val="ActHead5"/>
      </w:pPr>
      <w:bookmarkStart w:id="83" w:name="_Toc361141213"/>
      <w:r w:rsidRPr="00FA3799">
        <w:rPr>
          <w:rStyle w:val="CharSectno"/>
        </w:rPr>
        <w:t>230</w:t>
      </w:r>
      <w:r w:rsidR="004948FF">
        <w:rPr>
          <w:rStyle w:val="CharSectno"/>
        </w:rPr>
        <w:noBreakHyphen/>
      </w:r>
      <w:r w:rsidRPr="00FA3799">
        <w:rPr>
          <w:rStyle w:val="CharSectno"/>
        </w:rPr>
        <w:t>172</w:t>
      </w:r>
      <w:r w:rsidRPr="00FA3799">
        <w:t xml:space="preserve">  Applying accruals method to loss resulting from impairment</w:t>
      </w:r>
      <w:bookmarkEnd w:id="83"/>
    </w:p>
    <w:p w:rsidR="003E5C3F" w:rsidRPr="00FA3799" w:rsidRDefault="003E5C3F" w:rsidP="00FA3799">
      <w:pPr>
        <w:pStyle w:val="subsection"/>
      </w:pPr>
      <w:r w:rsidRPr="00FA3799">
        <w:tab/>
        <w:t>(1)</w:t>
      </w:r>
      <w:r w:rsidRPr="00FA3799">
        <w:tab/>
        <w:t>This section applies if:</w:t>
      </w:r>
    </w:p>
    <w:p w:rsidR="003E5C3F" w:rsidRPr="00FA3799" w:rsidRDefault="003E5C3F" w:rsidP="00FA3799">
      <w:pPr>
        <w:pStyle w:val="paragraph"/>
      </w:pPr>
      <w:r w:rsidRPr="00FA3799">
        <w:tab/>
        <w:t>(a)</w:t>
      </w:r>
      <w:r w:rsidRPr="00FA3799">
        <w:tab/>
        <w:t xml:space="preserve">there is an impairment (within the meaning of the </w:t>
      </w:r>
      <w:r w:rsidR="00FA3799" w:rsidRPr="00FA3799">
        <w:rPr>
          <w:position w:val="6"/>
          <w:sz w:val="16"/>
        </w:rPr>
        <w:t>*</w:t>
      </w:r>
      <w:r w:rsidRPr="00FA3799">
        <w:t>accounting principles) of:</w:t>
      </w:r>
    </w:p>
    <w:p w:rsidR="003E5C3F" w:rsidRPr="00FA3799" w:rsidRDefault="003E5C3F" w:rsidP="00FA3799">
      <w:pPr>
        <w:pStyle w:val="paragraphsub"/>
      </w:pPr>
      <w:r w:rsidRPr="00FA3799">
        <w:tab/>
        <w:t>(i)</w:t>
      </w:r>
      <w:r w:rsidRPr="00FA3799">
        <w:tab/>
        <w:t xml:space="preserve">a </w:t>
      </w:r>
      <w:r w:rsidR="00FA3799" w:rsidRPr="00FA3799">
        <w:rPr>
          <w:position w:val="6"/>
          <w:sz w:val="16"/>
        </w:rPr>
        <w:t>*</w:t>
      </w:r>
      <w:r w:rsidRPr="00FA3799">
        <w:t>financial arrangement; or</w:t>
      </w:r>
    </w:p>
    <w:p w:rsidR="003E5C3F" w:rsidRPr="00FA3799" w:rsidRDefault="003E5C3F" w:rsidP="00FA3799">
      <w:pPr>
        <w:pStyle w:val="paragraphsub"/>
      </w:pPr>
      <w:r w:rsidRPr="00FA3799">
        <w:lastRenderedPageBreak/>
        <w:tab/>
        <w:t>(ii)</w:t>
      </w:r>
      <w:r w:rsidRPr="00FA3799">
        <w:tab/>
        <w:t>a financial asset or financial liability that forms part of a financial arrangement; and</w:t>
      </w:r>
    </w:p>
    <w:p w:rsidR="003E5C3F" w:rsidRPr="00FA3799" w:rsidRDefault="003E5C3F" w:rsidP="00FA3799">
      <w:pPr>
        <w:pStyle w:val="paragraph"/>
      </w:pPr>
      <w:r w:rsidRPr="00FA3799">
        <w:tab/>
        <w:t>(b)</w:t>
      </w:r>
      <w:r w:rsidRPr="00FA3799">
        <w:tab/>
        <w:t>you make a loss from the financial arrangement as a result of the impairment; and</w:t>
      </w:r>
    </w:p>
    <w:p w:rsidR="003E5C3F" w:rsidRPr="00FA3799" w:rsidRDefault="003E5C3F" w:rsidP="00FA3799">
      <w:pPr>
        <w:pStyle w:val="paragraph"/>
      </w:pPr>
      <w:r w:rsidRPr="00FA3799">
        <w:tab/>
        <w:t>(c)</w:t>
      </w:r>
      <w:r w:rsidRPr="00FA3799">
        <w:tab/>
        <w:t>the accruals method applies to the loss.</w:t>
      </w:r>
    </w:p>
    <w:p w:rsidR="003E5C3F" w:rsidRPr="00FA3799" w:rsidRDefault="003E5C3F" w:rsidP="00FA3799">
      <w:pPr>
        <w:pStyle w:val="subsection"/>
      </w:pPr>
      <w:r w:rsidRPr="00FA3799">
        <w:tab/>
        <w:t>(2)</w:t>
      </w:r>
      <w:r w:rsidRPr="00FA3799">
        <w:tab/>
        <w:t>You cannot deduct a loss you make for an income year under section</w:t>
      </w:r>
      <w:r w:rsidR="00FA3799" w:rsidRPr="00FA3799">
        <w:t> </w:t>
      </w:r>
      <w:r w:rsidRPr="00FA3799">
        <w:t>230</w:t>
      </w:r>
      <w:r w:rsidR="004948FF">
        <w:noBreakHyphen/>
      </w:r>
      <w:r w:rsidRPr="00FA3799">
        <w:t xml:space="preserve">15, to the extent that the loss results from the impairment (including as affected by any later reversal of the impairment loss (within the meaning of the </w:t>
      </w:r>
      <w:r w:rsidR="00FA3799" w:rsidRPr="00FA3799">
        <w:rPr>
          <w:position w:val="6"/>
          <w:sz w:val="16"/>
        </w:rPr>
        <w:t>*</w:t>
      </w:r>
      <w:r w:rsidRPr="00FA3799">
        <w:t>accounting principles) that resulted from the impairment).</w:t>
      </w:r>
    </w:p>
    <w:p w:rsidR="003E5C3F" w:rsidRPr="00FA3799" w:rsidRDefault="003E5C3F" w:rsidP="00FA3799">
      <w:pPr>
        <w:pStyle w:val="subsection"/>
      </w:pPr>
      <w:r w:rsidRPr="00FA3799">
        <w:tab/>
        <w:t>(3)</w:t>
      </w:r>
      <w:r w:rsidRPr="00FA3799">
        <w:tab/>
        <w:t xml:space="preserve">Disregard </w:t>
      </w:r>
      <w:r w:rsidR="00FA3799" w:rsidRPr="00FA3799">
        <w:t>subsection (</w:t>
      </w:r>
      <w:r w:rsidRPr="00FA3799">
        <w:t xml:space="preserve">2) for the purposes of </w:t>
      </w:r>
      <w:r w:rsidR="00FA3799" w:rsidRPr="00FA3799">
        <w:t>paragraph (</w:t>
      </w:r>
      <w:r w:rsidRPr="00FA3799">
        <w:t>c) of step 1 of the method statement in subsection</w:t>
      </w:r>
      <w:r w:rsidR="00FA3799" w:rsidRPr="00FA3799">
        <w:t> </w:t>
      </w:r>
      <w:r w:rsidRPr="00FA3799">
        <w:t>230</w:t>
      </w:r>
      <w:r w:rsidR="004948FF">
        <w:noBreakHyphen/>
      </w:r>
      <w:r w:rsidRPr="00FA3799">
        <w:t>445(1).</w:t>
      </w:r>
    </w:p>
    <w:p w:rsidR="003E5C3F" w:rsidRPr="00FA3799" w:rsidRDefault="00084DA9" w:rsidP="00FA3799">
      <w:pPr>
        <w:pStyle w:val="ItemHead"/>
      </w:pPr>
      <w:r w:rsidRPr="00FA3799">
        <w:t>29</w:t>
      </w:r>
      <w:r w:rsidR="003E5C3F" w:rsidRPr="00FA3799">
        <w:t xml:space="preserve">  Subsections</w:t>
      </w:r>
      <w:r w:rsidR="00FA3799" w:rsidRPr="00FA3799">
        <w:t> </w:t>
      </w:r>
      <w:r w:rsidR="003E5C3F" w:rsidRPr="00FA3799">
        <w:t>230</w:t>
      </w:r>
      <w:r w:rsidR="004948FF">
        <w:noBreakHyphen/>
      </w:r>
      <w:r w:rsidR="003E5C3F" w:rsidRPr="00FA3799">
        <w:t>190(8) to (10)</w:t>
      </w:r>
    </w:p>
    <w:p w:rsidR="003E5C3F" w:rsidRPr="00FA3799" w:rsidRDefault="003E5C3F" w:rsidP="00FA3799">
      <w:pPr>
        <w:pStyle w:val="Item"/>
      </w:pPr>
      <w:r w:rsidRPr="00FA3799">
        <w:t>Repeal the subsections.</w:t>
      </w:r>
    </w:p>
    <w:p w:rsidR="003E5C3F" w:rsidRPr="00FA3799" w:rsidRDefault="00084DA9" w:rsidP="00FA3799">
      <w:pPr>
        <w:pStyle w:val="ItemHead"/>
      </w:pPr>
      <w:r w:rsidRPr="00FA3799">
        <w:t>30</w:t>
      </w:r>
      <w:r w:rsidR="003E5C3F" w:rsidRPr="00FA3799">
        <w:t xml:space="preserve">  After section</w:t>
      </w:r>
      <w:r w:rsidR="00FA3799" w:rsidRPr="00FA3799">
        <w:t> </w:t>
      </w:r>
      <w:r w:rsidR="003E5C3F" w:rsidRPr="00FA3799">
        <w:t>230</w:t>
      </w:r>
      <w:r w:rsidR="004948FF">
        <w:noBreakHyphen/>
      </w:r>
      <w:r w:rsidR="003E5C3F" w:rsidRPr="00FA3799">
        <w:t>190</w:t>
      </w:r>
    </w:p>
    <w:p w:rsidR="003E5C3F" w:rsidRPr="00FA3799" w:rsidRDefault="003E5C3F" w:rsidP="00FA3799">
      <w:pPr>
        <w:pStyle w:val="Item"/>
      </w:pPr>
      <w:r w:rsidRPr="00FA3799">
        <w:t>Insert:</w:t>
      </w:r>
    </w:p>
    <w:p w:rsidR="003E5C3F" w:rsidRPr="00FA3799" w:rsidRDefault="003E5C3F" w:rsidP="00FA3799">
      <w:pPr>
        <w:pStyle w:val="ActHead5"/>
      </w:pPr>
      <w:bookmarkStart w:id="84" w:name="_Toc361141214"/>
      <w:r w:rsidRPr="00FA3799">
        <w:rPr>
          <w:rStyle w:val="CharSectno"/>
        </w:rPr>
        <w:t>230</w:t>
      </w:r>
      <w:r w:rsidR="004948FF">
        <w:rPr>
          <w:rStyle w:val="CharSectno"/>
        </w:rPr>
        <w:noBreakHyphen/>
      </w:r>
      <w:r w:rsidRPr="00FA3799">
        <w:rPr>
          <w:rStyle w:val="CharSectno"/>
        </w:rPr>
        <w:t>192</w:t>
      </w:r>
      <w:r w:rsidRPr="00FA3799">
        <w:t xml:space="preserve">  Re</w:t>
      </w:r>
      <w:r w:rsidR="004948FF">
        <w:noBreakHyphen/>
      </w:r>
      <w:r w:rsidRPr="00FA3799">
        <w:t>estimation—impairments and reversals</w:t>
      </w:r>
      <w:bookmarkEnd w:id="84"/>
    </w:p>
    <w:p w:rsidR="003E5C3F" w:rsidRPr="00FA3799" w:rsidRDefault="003E5C3F" w:rsidP="00FA3799">
      <w:pPr>
        <w:pStyle w:val="subsection"/>
      </w:pPr>
      <w:r w:rsidRPr="00FA3799">
        <w:tab/>
        <w:t>(1)</w:t>
      </w:r>
      <w:r w:rsidRPr="00FA3799">
        <w:tab/>
        <w:t>This section applies if the re</w:t>
      </w:r>
      <w:r w:rsidR="004948FF">
        <w:noBreakHyphen/>
      </w:r>
      <w:r w:rsidRPr="00FA3799">
        <w:t>estimation mentioned in section</w:t>
      </w:r>
      <w:r w:rsidR="00FA3799" w:rsidRPr="00FA3799">
        <w:t> </w:t>
      </w:r>
      <w:r w:rsidRPr="00FA3799">
        <w:t>230</w:t>
      </w:r>
      <w:r w:rsidR="004948FF">
        <w:noBreakHyphen/>
      </w:r>
      <w:r w:rsidRPr="00FA3799">
        <w:t>190 arises because of:</w:t>
      </w:r>
    </w:p>
    <w:p w:rsidR="003E5C3F" w:rsidRPr="00FA3799" w:rsidRDefault="003E5C3F" w:rsidP="00FA3799">
      <w:pPr>
        <w:pStyle w:val="paragraph"/>
      </w:pPr>
      <w:r w:rsidRPr="00FA3799">
        <w:tab/>
        <w:t>(a)</w:t>
      </w:r>
      <w:r w:rsidRPr="00FA3799">
        <w:tab/>
        <w:t xml:space="preserve">an impairment (within the meaning of the </w:t>
      </w:r>
      <w:r w:rsidR="00FA3799" w:rsidRPr="00FA3799">
        <w:rPr>
          <w:position w:val="6"/>
          <w:sz w:val="16"/>
        </w:rPr>
        <w:t>*</w:t>
      </w:r>
      <w:r w:rsidRPr="00FA3799">
        <w:t>accounting principles) of:</w:t>
      </w:r>
    </w:p>
    <w:p w:rsidR="003E5C3F" w:rsidRPr="00FA3799" w:rsidRDefault="003E5C3F" w:rsidP="00FA3799">
      <w:pPr>
        <w:pStyle w:val="paragraphsub"/>
      </w:pPr>
      <w:r w:rsidRPr="00FA3799">
        <w:tab/>
        <w:t>(i)</w:t>
      </w:r>
      <w:r w:rsidRPr="00FA3799">
        <w:tab/>
        <w:t xml:space="preserve">the </w:t>
      </w:r>
      <w:r w:rsidR="00FA3799" w:rsidRPr="00FA3799">
        <w:rPr>
          <w:position w:val="6"/>
          <w:sz w:val="16"/>
        </w:rPr>
        <w:t>*</w:t>
      </w:r>
      <w:r w:rsidRPr="00FA3799">
        <w:t>financial arrangement; or</w:t>
      </w:r>
    </w:p>
    <w:p w:rsidR="003E5C3F" w:rsidRPr="00FA3799" w:rsidRDefault="003E5C3F" w:rsidP="00FA3799">
      <w:pPr>
        <w:pStyle w:val="paragraphsub"/>
      </w:pPr>
      <w:r w:rsidRPr="00FA3799">
        <w:tab/>
        <w:t>(ii)</w:t>
      </w:r>
      <w:r w:rsidRPr="00FA3799">
        <w:tab/>
        <w:t>a financial asset or financial liability that forms part of the arrangement; or</w:t>
      </w:r>
    </w:p>
    <w:p w:rsidR="003E5C3F" w:rsidRPr="00FA3799" w:rsidRDefault="003E5C3F" w:rsidP="00FA3799">
      <w:pPr>
        <w:pStyle w:val="paragraph"/>
      </w:pPr>
      <w:r w:rsidRPr="00FA3799">
        <w:tab/>
        <w:t>(b)</w:t>
      </w:r>
      <w:r w:rsidRPr="00FA3799">
        <w:tab/>
        <w:t>a reversal of an impairment loss (within the meaning of the accounting principles) that resulted from such an impairment.</w:t>
      </w:r>
    </w:p>
    <w:p w:rsidR="003E5C3F" w:rsidRPr="00FA3799" w:rsidRDefault="003E5C3F" w:rsidP="00FA3799">
      <w:pPr>
        <w:pStyle w:val="subsection"/>
      </w:pPr>
      <w:r w:rsidRPr="00FA3799">
        <w:tab/>
        <w:t>(2)</w:t>
      </w:r>
      <w:r w:rsidRPr="00FA3799">
        <w:tab/>
        <w:t>Despite paragraph</w:t>
      </w:r>
      <w:r w:rsidR="00FA3799" w:rsidRPr="00FA3799">
        <w:t> </w:t>
      </w:r>
      <w:r w:rsidRPr="00FA3799">
        <w:t>230</w:t>
      </w:r>
      <w:r w:rsidR="004948FF">
        <w:noBreakHyphen/>
      </w:r>
      <w:r w:rsidRPr="00FA3799">
        <w:t>190(6)(a), you must make the fresh allocation in accordance with paragraph</w:t>
      </w:r>
      <w:r w:rsidR="00FA3799" w:rsidRPr="00FA3799">
        <w:t> </w:t>
      </w:r>
      <w:r w:rsidRPr="00FA3799">
        <w:t>230</w:t>
      </w:r>
      <w:r w:rsidR="004948FF">
        <w:noBreakHyphen/>
      </w:r>
      <w:r w:rsidRPr="00FA3799">
        <w:t>190(6)(b).</w:t>
      </w:r>
    </w:p>
    <w:p w:rsidR="003E5C3F" w:rsidRPr="00FA3799" w:rsidRDefault="003E5C3F" w:rsidP="00FA3799">
      <w:pPr>
        <w:pStyle w:val="SubsectionHead"/>
      </w:pPr>
      <w:r w:rsidRPr="00FA3799">
        <w:t>Losses non</w:t>
      </w:r>
      <w:r w:rsidR="004948FF">
        <w:noBreakHyphen/>
      </w:r>
      <w:r w:rsidRPr="00FA3799">
        <w:t>deductible</w:t>
      </w:r>
    </w:p>
    <w:p w:rsidR="003E5C3F" w:rsidRPr="00FA3799" w:rsidRDefault="003E5C3F" w:rsidP="00FA3799">
      <w:pPr>
        <w:pStyle w:val="subsection"/>
      </w:pPr>
      <w:r w:rsidRPr="00FA3799">
        <w:tab/>
        <w:t>(3)</w:t>
      </w:r>
      <w:r w:rsidRPr="00FA3799">
        <w:tab/>
        <w:t>You cannot deduct a loss you make for an income year under section</w:t>
      </w:r>
      <w:r w:rsidR="00FA3799" w:rsidRPr="00FA3799">
        <w:t> </w:t>
      </w:r>
      <w:r w:rsidRPr="00FA3799">
        <w:t>230</w:t>
      </w:r>
      <w:r w:rsidR="004948FF">
        <w:noBreakHyphen/>
      </w:r>
      <w:r w:rsidRPr="00FA3799">
        <w:t>15, to the extent that the loss results from:</w:t>
      </w:r>
    </w:p>
    <w:p w:rsidR="003E5C3F" w:rsidRPr="00FA3799" w:rsidRDefault="003E5C3F" w:rsidP="00FA3799">
      <w:pPr>
        <w:pStyle w:val="paragraph"/>
      </w:pPr>
      <w:r w:rsidRPr="00FA3799">
        <w:lastRenderedPageBreak/>
        <w:tab/>
        <w:t>(a)</w:t>
      </w:r>
      <w:r w:rsidRPr="00FA3799">
        <w:tab/>
        <w:t>the impairment (including as affected by any later reversal of the impairment loss that resulted from the impairment); or</w:t>
      </w:r>
    </w:p>
    <w:p w:rsidR="003E5C3F" w:rsidRPr="00FA3799" w:rsidRDefault="003E5C3F" w:rsidP="00FA3799">
      <w:pPr>
        <w:pStyle w:val="paragraph"/>
      </w:pPr>
      <w:r w:rsidRPr="00FA3799">
        <w:tab/>
        <w:t>(b)</w:t>
      </w:r>
      <w:r w:rsidRPr="00FA3799">
        <w:tab/>
        <w:t xml:space="preserve">the operation of </w:t>
      </w:r>
      <w:r w:rsidR="00FA3799" w:rsidRPr="00FA3799">
        <w:t>subsection (</w:t>
      </w:r>
      <w:r w:rsidRPr="00FA3799">
        <w:t>7).</w:t>
      </w:r>
    </w:p>
    <w:p w:rsidR="003E5C3F" w:rsidRPr="00FA3799" w:rsidRDefault="003E5C3F" w:rsidP="00FA3799">
      <w:pPr>
        <w:pStyle w:val="subsection"/>
      </w:pPr>
      <w:r w:rsidRPr="00FA3799">
        <w:tab/>
        <w:t>(4)</w:t>
      </w:r>
      <w:r w:rsidRPr="00FA3799">
        <w:tab/>
        <w:t xml:space="preserve">Disregard </w:t>
      </w:r>
      <w:r w:rsidR="00FA3799" w:rsidRPr="00FA3799">
        <w:t>subsection (</w:t>
      </w:r>
      <w:r w:rsidRPr="00FA3799">
        <w:t xml:space="preserve">3) for the purposes of </w:t>
      </w:r>
      <w:r w:rsidR="00FA3799" w:rsidRPr="00FA3799">
        <w:t>paragraph (</w:t>
      </w:r>
      <w:r w:rsidRPr="00FA3799">
        <w:t>c) of step 1 of the method statement in subsection</w:t>
      </w:r>
      <w:r w:rsidR="00FA3799" w:rsidRPr="00FA3799">
        <w:t> </w:t>
      </w:r>
      <w:r w:rsidRPr="00FA3799">
        <w:t>230</w:t>
      </w:r>
      <w:r w:rsidR="004948FF">
        <w:noBreakHyphen/>
      </w:r>
      <w:r w:rsidRPr="00FA3799">
        <w:t>445(1).</w:t>
      </w:r>
    </w:p>
    <w:p w:rsidR="003E5C3F" w:rsidRPr="00FA3799" w:rsidRDefault="003E5C3F" w:rsidP="00FA3799">
      <w:pPr>
        <w:pStyle w:val="SubsectionHead"/>
      </w:pPr>
      <w:r w:rsidRPr="00FA3799">
        <w:t>Reversals</w:t>
      </w:r>
    </w:p>
    <w:p w:rsidR="003E5C3F" w:rsidRPr="00FA3799" w:rsidRDefault="003E5C3F" w:rsidP="00FA3799">
      <w:pPr>
        <w:pStyle w:val="subsection"/>
      </w:pPr>
      <w:r w:rsidRPr="00FA3799">
        <w:tab/>
        <w:t>(5)</w:t>
      </w:r>
      <w:r w:rsidRPr="00FA3799">
        <w:tab/>
      </w:r>
      <w:r w:rsidR="00FA3799" w:rsidRPr="00FA3799">
        <w:t>Subsections (</w:t>
      </w:r>
      <w:r w:rsidRPr="00FA3799">
        <w:t>7) and (8) apply to the part of the gain or loss that is to be reallocated in accordance with paragraph</w:t>
      </w:r>
      <w:r w:rsidR="00FA3799" w:rsidRPr="00FA3799">
        <w:t> </w:t>
      </w:r>
      <w:r w:rsidRPr="00FA3799">
        <w:t>230</w:t>
      </w:r>
      <w:r w:rsidR="004948FF">
        <w:noBreakHyphen/>
      </w:r>
      <w:r w:rsidRPr="00FA3799">
        <w:t>190(6)(b), if:</w:t>
      </w:r>
    </w:p>
    <w:p w:rsidR="003E5C3F" w:rsidRPr="00FA3799" w:rsidRDefault="003E5C3F" w:rsidP="00FA3799">
      <w:pPr>
        <w:pStyle w:val="paragraph"/>
      </w:pPr>
      <w:r w:rsidRPr="00FA3799">
        <w:tab/>
        <w:t>(a)</w:t>
      </w:r>
      <w:r w:rsidRPr="00FA3799">
        <w:tab/>
        <w:t>the fresh determination under paragraph</w:t>
      </w:r>
      <w:r w:rsidR="00FA3799" w:rsidRPr="00FA3799">
        <w:t> </w:t>
      </w:r>
      <w:r w:rsidRPr="00FA3799">
        <w:t>230</w:t>
      </w:r>
      <w:r w:rsidR="004948FF">
        <w:noBreakHyphen/>
      </w:r>
      <w:r w:rsidRPr="00FA3799">
        <w:t>190(5)(a) that arose because of the reversal resulted in that part being a gain; and</w:t>
      </w:r>
    </w:p>
    <w:p w:rsidR="003E5C3F" w:rsidRPr="00FA3799" w:rsidRDefault="003E5C3F" w:rsidP="00FA3799">
      <w:pPr>
        <w:pStyle w:val="paragraph"/>
      </w:pPr>
      <w:r w:rsidRPr="00FA3799">
        <w:tab/>
        <w:t>(b)</w:t>
      </w:r>
      <w:r w:rsidRPr="00FA3799">
        <w:tab/>
        <w:t>there are losses that:</w:t>
      </w:r>
    </w:p>
    <w:p w:rsidR="003E5C3F" w:rsidRPr="00FA3799" w:rsidRDefault="003E5C3F" w:rsidP="00FA3799">
      <w:pPr>
        <w:pStyle w:val="paragraphsub"/>
      </w:pPr>
      <w:r w:rsidRPr="00FA3799">
        <w:tab/>
        <w:t>(i)</w:t>
      </w:r>
      <w:r w:rsidRPr="00FA3799">
        <w:tab/>
        <w:t>resulted from the impairment; and</w:t>
      </w:r>
    </w:p>
    <w:p w:rsidR="003E5C3F" w:rsidRPr="00FA3799" w:rsidRDefault="003E5C3F" w:rsidP="00FA3799">
      <w:pPr>
        <w:pStyle w:val="paragraphsub"/>
      </w:pPr>
      <w:r w:rsidRPr="00FA3799">
        <w:tab/>
        <w:t>(ii)</w:t>
      </w:r>
      <w:r w:rsidRPr="00FA3799">
        <w:tab/>
        <w:t>you could have deducted apart from subsection</w:t>
      </w:r>
      <w:r w:rsidR="00FA3799" w:rsidRPr="00FA3799">
        <w:t> </w:t>
      </w:r>
      <w:r w:rsidRPr="00FA3799">
        <w:t>230</w:t>
      </w:r>
      <w:r w:rsidR="004948FF">
        <w:noBreakHyphen/>
      </w:r>
      <w:r w:rsidRPr="00FA3799">
        <w:t xml:space="preserve">172(2) or </w:t>
      </w:r>
      <w:r w:rsidR="00FA3799" w:rsidRPr="00FA3799">
        <w:t>subsection (</w:t>
      </w:r>
      <w:r w:rsidRPr="00FA3799">
        <w:t>3) of this section.</w:t>
      </w:r>
    </w:p>
    <w:p w:rsidR="003E5C3F" w:rsidRPr="00FA3799" w:rsidRDefault="003E5C3F" w:rsidP="00FA3799">
      <w:pPr>
        <w:pStyle w:val="subsection"/>
      </w:pPr>
      <w:r w:rsidRPr="00FA3799">
        <w:tab/>
        <w:t>(6)</w:t>
      </w:r>
      <w:r w:rsidRPr="00FA3799">
        <w:tab/>
      </w:r>
      <w:r w:rsidR="00FA3799" w:rsidRPr="00FA3799">
        <w:t>Paragraph (</w:t>
      </w:r>
      <w:r w:rsidRPr="00FA3799">
        <w:t>5)(b) does not apply to a loss to the extent that:</w:t>
      </w:r>
    </w:p>
    <w:p w:rsidR="003E5C3F" w:rsidRPr="00FA3799" w:rsidRDefault="003E5C3F" w:rsidP="00FA3799">
      <w:pPr>
        <w:pStyle w:val="paragraph"/>
      </w:pPr>
      <w:r w:rsidRPr="00FA3799">
        <w:tab/>
        <w:t>(a)</w:t>
      </w:r>
      <w:r w:rsidRPr="00FA3799">
        <w:tab/>
        <w:t>the loss reflects the amount of a loss you make under paragraph</w:t>
      </w:r>
      <w:r w:rsidR="00FA3799" w:rsidRPr="00FA3799">
        <w:t> </w:t>
      </w:r>
      <w:r w:rsidRPr="00FA3799">
        <w:t>230</w:t>
      </w:r>
      <w:r w:rsidR="004948FF">
        <w:noBreakHyphen/>
      </w:r>
      <w:r w:rsidRPr="00FA3799">
        <w:t>195(1)(b) or (c); and</w:t>
      </w:r>
    </w:p>
    <w:p w:rsidR="003E5C3F" w:rsidRPr="00FA3799" w:rsidRDefault="003E5C3F" w:rsidP="00FA3799">
      <w:pPr>
        <w:pStyle w:val="paragraph"/>
      </w:pPr>
      <w:r w:rsidRPr="00FA3799">
        <w:tab/>
        <w:t>(b)</w:t>
      </w:r>
      <w:r w:rsidRPr="00FA3799">
        <w:tab/>
        <w:t>the loss you make under paragraph</w:t>
      </w:r>
      <w:r w:rsidR="00FA3799" w:rsidRPr="00FA3799">
        <w:t> </w:t>
      </w:r>
      <w:r w:rsidRPr="00FA3799">
        <w:t>230</w:t>
      </w:r>
      <w:r w:rsidR="004948FF">
        <w:noBreakHyphen/>
      </w:r>
      <w:r w:rsidRPr="00FA3799">
        <w:t xml:space="preserve">195(1)(b) or (c) relates to you writing off, as a bad debt, a right to receive a </w:t>
      </w:r>
      <w:r w:rsidR="00FA3799" w:rsidRPr="00FA3799">
        <w:rPr>
          <w:position w:val="6"/>
          <w:sz w:val="16"/>
        </w:rPr>
        <w:t>*</w:t>
      </w:r>
      <w:r w:rsidRPr="00FA3799">
        <w:t>financial benefit (or a part of a financial benefit).</w:t>
      </w:r>
    </w:p>
    <w:p w:rsidR="003E5C3F" w:rsidRPr="00FA3799" w:rsidRDefault="003E5C3F" w:rsidP="00FA3799">
      <w:pPr>
        <w:pStyle w:val="subsection"/>
      </w:pPr>
      <w:r w:rsidRPr="00FA3799">
        <w:tab/>
        <w:t>(7)</w:t>
      </w:r>
      <w:r w:rsidRPr="00FA3799">
        <w:tab/>
        <w:t xml:space="preserve">Treat the fresh determination as having resulted in that part being a loss, if the total of the losses mentioned in </w:t>
      </w:r>
      <w:r w:rsidR="00FA3799" w:rsidRPr="00FA3799">
        <w:t>paragraph (</w:t>
      </w:r>
      <w:r w:rsidRPr="00FA3799">
        <w:t xml:space="preserve">5)(b) of this section exceeds the amount of the gain mentioned in </w:t>
      </w:r>
      <w:r w:rsidR="00FA3799" w:rsidRPr="00FA3799">
        <w:t>paragraph (</w:t>
      </w:r>
      <w:r w:rsidRPr="00FA3799">
        <w:t>5)(a). The amount of the loss is equal to the amount of the excess.</w:t>
      </w:r>
    </w:p>
    <w:p w:rsidR="003E5C3F" w:rsidRPr="00FA3799" w:rsidRDefault="003E5C3F" w:rsidP="00FA3799">
      <w:pPr>
        <w:pStyle w:val="subsection"/>
      </w:pPr>
      <w:r w:rsidRPr="00FA3799">
        <w:tab/>
        <w:t>(8)</w:t>
      </w:r>
      <w:r w:rsidRPr="00FA3799">
        <w:tab/>
        <w:t>Otherwise, reduce the amount of that gain by the total of those losses.</w:t>
      </w:r>
    </w:p>
    <w:p w:rsidR="003E5C3F" w:rsidRPr="00FA3799" w:rsidRDefault="003E5C3F" w:rsidP="00FA3799">
      <w:pPr>
        <w:pStyle w:val="ActHead8"/>
      </w:pPr>
      <w:bookmarkStart w:id="85" w:name="_Toc361141215"/>
      <w:r w:rsidRPr="00FA3799">
        <w:t>Division</w:t>
      </w:r>
      <w:r w:rsidR="00FA3799" w:rsidRPr="00FA3799">
        <w:t> </w:t>
      </w:r>
      <w:r w:rsidR="003E6F13" w:rsidRPr="00FA3799">
        <w:t>7</w:t>
      </w:r>
      <w:r w:rsidRPr="00FA3799">
        <w:t>—Running balancing adjustments</w:t>
      </w:r>
      <w:bookmarkEnd w:id="85"/>
    </w:p>
    <w:p w:rsidR="003E5C3F" w:rsidRPr="00FA3799" w:rsidRDefault="003E5C3F" w:rsidP="00FA3799">
      <w:pPr>
        <w:pStyle w:val="ActHead9"/>
        <w:rPr>
          <w:i w:val="0"/>
        </w:rPr>
      </w:pPr>
      <w:bookmarkStart w:id="86" w:name="_Toc361141216"/>
      <w:r w:rsidRPr="00FA3799">
        <w:t>Income Tax Assessment Act 1997</w:t>
      </w:r>
      <w:bookmarkEnd w:id="86"/>
    </w:p>
    <w:p w:rsidR="003E5C3F" w:rsidRPr="00FA3799" w:rsidRDefault="00084DA9" w:rsidP="00FA3799">
      <w:pPr>
        <w:pStyle w:val="ItemHead"/>
      </w:pPr>
      <w:r w:rsidRPr="00FA3799">
        <w:t>31</w:t>
      </w:r>
      <w:r w:rsidR="003E5C3F" w:rsidRPr="00FA3799">
        <w:t xml:space="preserve">  After subsection</w:t>
      </w:r>
      <w:r w:rsidR="00FA3799" w:rsidRPr="00FA3799">
        <w:t> </w:t>
      </w:r>
      <w:r w:rsidR="003E5C3F" w:rsidRPr="00FA3799">
        <w:t>230</w:t>
      </w:r>
      <w:r w:rsidR="004948FF">
        <w:noBreakHyphen/>
      </w:r>
      <w:r w:rsidR="003E5C3F" w:rsidRPr="00FA3799">
        <w:t>175(1)</w:t>
      </w:r>
    </w:p>
    <w:p w:rsidR="003E5C3F" w:rsidRPr="00FA3799" w:rsidRDefault="003E5C3F" w:rsidP="00FA3799">
      <w:pPr>
        <w:pStyle w:val="Item"/>
      </w:pPr>
      <w:r w:rsidRPr="00FA3799">
        <w:t>Insert:</w:t>
      </w:r>
    </w:p>
    <w:p w:rsidR="003E5C3F" w:rsidRPr="00FA3799" w:rsidRDefault="003E5C3F" w:rsidP="00FA3799">
      <w:pPr>
        <w:pStyle w:val="subsection"/>
      </w:pPr>
      <w:r w:rsidRPr="00FA3799">
        <w:lastRenderedPageBreak/>
        <w:tab/>
        <w:t>(1A)</w:t>
      </w:r>
      <w:r w:rsidRPr="00FA3799">
        <w:tab/>
      </w:r>
      <w:r w:rsidR="00FA3799" w:rsidRPr="00FA3799">
        <w:t>Subsection (</w:t>
      </w:r>
      <w:r w:rsidRPr="00FA3799">
        <w:t>1) does not apply to the extent that the difference results from:</w:t>
      </w:r>
    </w:p>
    <w:p w:rsidR="003E5C3F" w:rsidRPr="00FA3799" w:rsidRDefault="003E5C3F" w:rsidP="00FA3799">
      <w:pPr>
        <w:pStyle w:val="paragraph"/>
      </w:pPr>
      <w:r w:rsidRPr="00FA3799">
        <w:tab/>
        <w:t>(a)</w:t>
      </w:r>
      <w:r w:rsidRPr="00FA3799">
        <w:tab/>
        <w:t xml:space="preserve">an impairment (within the meaning of the </w:t>
      </w:r>
      <w:r w:rsidR="00FA3799" w:rsidRPr="00FA3799">
        <w:rPr>
          <w:position w:val="6"/>
          <w:sz w:val="16"/>
        </w:rPr>
        <w:t>*</w:t>
      </w:r>
      <w:r w:rsidRPr="00FA3799">
        <w:t>accounting principles) of:</w:t>
      </w:r>
    </w:p>
    <w:p w:rsidR="003E5C3F" w:rsidRPr="00FA3799" w:rsidRDefault="003E5C3F" w:rsidP="00FA3799">
      <w:pPr>
        <w:pStyle w:val="paragraphsub"/>
      </w:pPr>
      <w:r w:rsidRPr="00FA3799">
        <w:tab/>
        <w:t>(i)</w:t>
      </w:r>
      <w:r w:rsidRPr="00FA3799">
        <w:tab/>
        <w:t xml:space="preserve">the </w:t>
      </w:r>
      <w:r w:rsidR="00FA3799" w:rsidRPr="00FA3799">
        <w:rPr>
          <w:position w:val="6"/>
          <w:sz w:val="16"/>
        </w:rPr>
        <w:t>*</w:t>
      </w:r>
      <w:r w:rsidRPr="00FA3799">
        <w:t>financial arrangement; or</w:t>
      </w:r>
    </w:p>
    <w:p w:rsidR="003E5C3F" w:rsidRPr="00FA3799" w:rsidRDefault="003E5C3F" w:rsidP="00FA3799">
      <w:pPr>
        <w:pStyle w:val="paragraphsub"/>
      </w:pPr>
      <w:r w:rsidRPr="00FA3799">
        <w:tab/>
        <w:t>(ii)</w:t>
      </w:r>
      <w:r w:rsidRPr="00FA3799">
        <w:tab/>
        <w:t>a financial asset or financial liability that forms part of the arrangement; or</w:t>
      </w:r>
    </w:p>
    <w:p w:rsidR="003E5C3F" w:rsidRPr="00FA3799" w:rsidRDefault="003E5C3F" w:rsidP="00FA3799">
      <w:pPr>
        <w:pStyle w:val="paragraph"/>
      </w:pPr>
      <w:r w:rsidRPr="00FA3799">
        <w:tab/>
        <w:t>(b)</w:t>
      </w:r>
      <w:r w:rsidRPr="00FA3799">
        <w:tab/>
        <w:t xml:space="preserve">you writing off, as a bad debt, a right to a </w:t>
      </w:r>
      <w:r w:rsidR="00FA3799" w:rsidRPr="00FA3799">
        <w:rPr>
          <w:position w:val="6"/>
          <w:sz w:val="16"/>
        </w:rPr>
        <w:t>*</w:t>
      </w:r>
      <w:r w:rsidRPr="00FA3799">
        <w:t>financial benefit (or a part of a financial benefit).</w:t>
      </w:r>
    </w:p>
    <w:p w:rsidR="003E5C3F" w:rsidRPr="00FA3799" w:rsidRDefault="00084DA9" w:rsidP="00FA3799">
      <w:pPr>
        <w:pStyle w:val="ItemHead"/>
      </w:pPr>
      <w:r w:rsidRPr="00FA3799">
        <w:t>32</w:t>
      </w:r>
      <w:r w:rsidR="003E5C3F" w:rsidRPr="00FA3799">
        <w:t xml:space="preserve">  After subsection</w:t>
      </w:r>
      <w:r w:rsidR="00FA3799" w:rsidRPr="00FA3799">
        <w:t> </w:t>
      </w:r>
      <w:r w:rsidR="003E5C3F" w:rsidRPr="00FA3799">
        <w:t>230</w:t>
      </w:r>
      <w:r w:rsidR="004948FF">
        <w:noBreakHyphen/>
      </w:r>
      <w:r w:rsidR="003E5C3F" w:rsidRPr="00FA3799">
        <w:t>175(2)</w:t>
      </w:r>
    </w:p>
    <w:p w:rsidR="003E5C3F" w:rsidRPr="00FA3799" w:rsidRDefault="003E5C3F" w:rsidP="00FA3799">
      <w:pPr>
        <w:pStyle w:val="Item"/>
      </w:pPr>
      <w:r w:rsidRPr="00FA3799">
        <w:t>Insert:</w:t>
      </w:r>
    </w:p>
    <w:p w:rsidR="003E5C3F" w:rsidRPr="00FA3799" w:rsidRDefault="003E5C3F" w:rsidP="00FA3799">
      <w:pPr>
        <w:pStyle w:val="subsection"/>
      </w:pPr>
      <w:r w:rsidRPr="00FA3799">
        <w:tab/>
        <w:t>(2A)</w:t>
      </w:r>
      <w:r w:rsidRPr="00FA3799">
        <w:tab/>
      </w:r>
      <w:r w:rsidR="00FA3799" w:rsidRPr="00FA3799">
        <w:t>Subsection (</w:t>
      </w:r>
      <w:r w:rsidRPr="00FA3799">
        <w:t xml:space="preserve">2) does not apply to the extent that the difference results from the reversal of an impairment loss (within the meaning of the </w:t>
      </w:r>
      <w:r w:rsidR="00FA3799" w:rsidRPr="00FA3799">
        <w:rPr>
          <w:position w:val="6"/>
          <w:sz w:val="16"/>
        </w:rPr>
        <w:t>*</w:t>
      </w:r>
      <w:r w:rsidRPr="00FA3799">
        <w:t>accounting principles) that resulted from an impairment (within the meaning of the accounting principles) of:</w:t>
      </w:r>
    </w:p>
    <w:p w:rsidR="003E5C3F" w:rsidRPr="00FA3799" w:rsidRDefault="003E5C3F" w:rsidP="00FA3799">
      <w:pPr>
        <w:pStyle w:val="paragraph"/>
      </w:pPr>
      <w:r w:rsidRPr="00FA3799">
        <w:tab/>
        <w:t>(a)</w:t>
      </w:r>
      <w:r w:rsidRPr="00FA3799">
        <w:tab/>
        <w:t xml:space="preserve">the </w:t>
      </w:r>
      <w:r w:rsidR="00FA3799" w:rsidRPr="00FA3799">
        <w:rPr>
          <w:position w:val="6"/>
          <w:sz w:val="16"/>
        </w:rPr>
        <w:t>*</w:t>
      </w:r>
      <w:r w:rsidRPr="00FA3799">
        <w:t>financial arrangement; or</w:t>
      </w:r>
    </w:p>
    <w:p w:rsidR="003E5C3F" w:rsidRPr="00FA3799" w:rsidRDefault="003E5C3F" w:rsidP="00FA3799">
      <w:pPr>
        <w:pStyle w:val="paragraph"/>
      </w:pPr>
      <w:r w:rsidRPr="00FA3799">
        <w:tab/>
        <w:t>(b)</w:t>
      </w:r>
      <w:r w:rsidRPr="00FA3799">
        <w:tab/>
        <w:t>a financial asset or financial liability that forms part of the arrangement.</w:t>
      </w:r>
    </w:p>
    <w:p w:rsidR="003E5C3F" w:rsidRPr="00FA3799" w:rsidRDefault="003E5C3F" w:rsidP="00FA3799">
      <w:pPr>
        <w:pStyle w:val="ActHead8"/>
      </w:pPr>
      <w:bookmarkStart w:id="87" w:name="_Toc361141217"/>
      <w:r w:rsidRPr="00FA3799">
        <w:t>Division</w:t>
      </w:r>
      <w:r w:rsidR="00FA3799" w:rsidRPr="00FA3799">
        <w:t> </w:t>
      </w:r>
      <w:r w:rsidR="003E6F13" w:rsidRPr="00FA3799">
        <w:t>8</w:t>
      </w:r>
      <w:r w:rsidRPr="00FA3799">
        <w:t>—Ceasing of rights or obligations</w:t>
      </w:r>
      <w:bookmarkEnd w:id="87"/>
    </w:p>
    <w:p w:rsidR="003E5C3F" w:rsidRPr="00FA3799" w:rsidRDefault="003E5C3F" w:rsidP="00FA3799">
      <w:pPr>
        <w:pStyle w:val="ActHead9"/>
        <w:rPr>
          <w:i w:val="0"/>
        </w:rPr>
      </w:pPr>
      <w:bookmarkStart w:id="88" w:name="_Toc361141218"/>
      <w:r w:rsidRPr="00FA3799">
        <w:t>Income Tax Assessment Act 1997</w:t>
      </w:r>
      <w:bookmarkEnd w:id="88"/>
    </w:p>
    <w:p w:rsidR="003E5C3F" w:rsidRPr="00FA3799" w:rsidRDefault="00084DA9" w:rsidP="00FA3799">
      <w:pPr>
        <w:pStyle w:val="ItemHead"/>
      </w:pPr>
      <w:r w:rsidRPr="00FA3799">
        <w:t>33</w:t>
      </w:r>
      <w:r w:rsidR="003E5C3F" w:rsidRPr="00FA3799">
        <w:t xml:space="preserve">  Subsection</w:t>
      </w:r>
      <w:r w:rsidR="00FA3799" w:rsidRPr="00FA3799">
        <w:t> </w:t>
      </w:r>
      <w:r w:rsidR="003E5C3F" w:rsidRPr="00FA3799">
        <w:t>230</w:t>
      </w:r>
      <w:r w:rsidR="004948FF">
        <w:noBreakHyphen/>
      </w:r>
      <w:r w:rsidR="003E5C3F" w:rsidRPr="00FA3799">
        <w:t>180(2)</w:t>
      </w:r>
    </w:p>
    <w:p w:rsidR="003E5C3F" w:rsidRPr="00FA3799" w:rsidRDefault="003E5C3F" w:rsidP="00FA3799">
      <w:pPr>
        <w:pStyle w:val="Item"/>
      </w:pPr>
      <w:r w:rsidRPr="00FA3799">
        <w:t>Repeal the subsection, substitute:</w:t>
      </w:r>
    </w:p>
    <w:p w:rsidR="003E5C3F" w:rsidRPr="00FA3799" w:rsidRDefault="003E5C3F" w:rsidP="00FA3799">
      <w:pPr>
        <w:pStyle w:val="subsection"/>
      </w:pPr>
      <w:r w:rsidRPr="00FA3799">
        <w:tab/>
        <w:t>(2)</w:t>
      </w:r>
      <w:r w:rsidRPr="00FA3799">
        <w:tab/>
        <w:t xml:space="preserve">For the purposes of </w:t>
      </w:r>
      <w:r w:rsidR="00FA3799" w:rsidRPr="00FA3799">
        <w:t>subsection (</w:t>
      </w:r>
      <w:r w:rsidRPr="00FA3799">
        <w:t xml:space="preserve">1), a gain or loss from a </w:t>
      </w:r>
      <w:r w:rsidR="00FA3799" w:rsidRPr="00FA3799">
        <w:rPr>
          <w:position w:val="6"/>
          <w:sz w:val="16"/>
        </w:rPr>
        <w:t>*</w:t>
      </w:r>
      <w:r w:rsidRPr="00FA3799">
        <w:t>financial arrangement is taken to occur at:</w:t>
      </w:r>
    </w:p>
    <w:p w:rsidR="003E5C3F" w:rsidRPr="00FA3799" w:rsidRDefault="003E5C3F" w:rsidP="00FA3799">
      <w:pPr>
        <w:pStyle w:val="paragraph"/>
      </w:pPr>
      <w:r w:rsidRPr="00FA3799">
        <w:tab/>
        <w:t>(a)</w:t>
      </w:r>
      <w:r w:rsidRPr="00FA3799">
        <w:tab/>
        <w:t xml:space="preserve">if the last of the </w:t>
      </w:r>
      <w:r w:rsidR="00FA3799" w:rsidRPr="00FA3799">
        <w:rPr>
          <w:position w:val="6"/>
          <w:sz w:val="16"/>
        </w:rPr>
        <w:t>*</w:t>
      </w:r>
      <w:r w:rsidRPr="00FA3799">
        <w:t>financial benefits, rights and obligations taken into account in determining the amount of the gain or loss is a financial benefit—the time the financial benefit:</w:t>
      </w:r>
    </w:p>
    <w:p w:rsidR="003E5C3F" w:rsidRPr="00FA3799" w:rsidRDefault="003E5C3F" w:rsidP="00FA3799">
      <w:pPr>
        <w:pStyle w:val="paragraphsub"/>
      </w:pPr>
      <w:r w:rsidRPr="00FA3799">
        <w:tab/>
        <w:t>(i)</w:t>
      </w:r>
      <w:r w:rsidRPr="00FA3799">
        <w:tab/>
        <w:t>is provided; or</w:t>
      </w:r>
    </w:p>
    <w:p w:rsidR="003E5C3F" w:rsidRPr="00FA3799" w:rsidRDefault="003E5C3F" w:rsidP="00FA3799">
      <w:pPr>
        <w:pStyle w:val="paragraphsub"/>
      </w:pPr>
      <w:r w:rsidRPr="00FA3799">
        <w:tab/>
        <w:t>(ii)</w:t>
      </w:r>
      <w:r w:rsidRPr="00FA3799">
        <w:tab/>
        <w:t>if the financial benefit is not provided at the time when it is due to be provided under the arrangement and it is reasonable to expect that the financial benefit will be provided—is due to be provided; or</w:t>
      </w:r>
    </w:p>
    <w:p w:rsidR="003E5C3F" w:rsidRPr="00FA3799" w:rsidRDefault="003E5C3F" w:rsidP="00FA3799">
      <w:pPr>
        <w:pStyle w:val="paragraph"/>
      </w:pPr>
      <w:r w:rsidRPr="00FA3799">
        <w:lastRenderedPageBreak/>
        <w:tab/>
        <w:t>(b)</w:t>
      </w:r>
      <w:r w:rsidRPr="00FA3799">
        <w:tab/>
        <w:t>if the last of the financial benefits, rights and obligations taken into account in determining the amount of the gain or loss is a right to receive a financial benefit or an obligation to provide a financial benefit—the time:</w:t>
      </w:r>
    </w:p>
    <w:p w:rsidR="003E5C3F" w:rsidRPr="00FA3799" w:rsidRDefault="003E5C3F" w:rsidP="00FA3799">
      <w:pPr>
        <w:pStyle w:val="paragraphsub"/>
      </w:pPr>
      <w:r w:rsidRPr="00FA3799">
        <w:tab/>
        <w:t>(i)</w:t>
      </w:r>
      <w:r w:rsidRPr="00FA3799">
        <w:tab/>
        <w:t>if the right or obligation ceases before the financial benefit is provided—the right or obligation ceases; or</w:t>
      </w:r>
    </w:p>
    <w:p w:rsidR="003E5C3F" w:rsidRPr="00FA3799" w:rsidRDefault="003E5C3F" w:rsidP="00FA3799">
      <w:pPr>
        <w:pStyle w:val="paragraphsub"/>
      </w:pPr>
      <w:r w:rsidRPr="00FA3799">
        <w:tab/>
        <w:t>(ii)</w:t>
      </w:r>
      <w:r w:rsidRPr="00FA3799">
        <w:tab/>
        <w:t>otherwise—the financial benefit is provided.</w:t>
      </w:r>
    </w:p>
    <w:p w:rsidR="003E5C3F" w:rsidRPr="00FA3799" w:rsidRDefault="003E5C3F" w:rsidP="00FA3799">
      <w:pPr>
        <w:pStyle w:val="subsection2"/>
      </w:pPr>
      <w:r w:rsidRPr="00FA3799">
        <w:t xml:space="preserve">This subsection has effect subject to </w:t>
      </w:r>
      <w:r w:rsidR="00FA3799" w:rsidRPr="00FA3799">
        <w:t>subsection (</w:t>
      </w:r>
      <w:r w:rsidRPr="00FA3799">
        <w:t>3).</w:t>
      </w:r>
    </w:p>
    <w:p w:rsidR="003E5C3F" w:rsidRPr="00FA3799" w:rsidRDefault="003E5C3F" w:rsidP="00FA3799">
      <w:pPr>
        <w:pStyle w:val="ActHead7"/>
        <w:pageBreakBefore/>
      </w:pPr>
      <w:bookmarkStart w:id="89" w:name="_Toc361141219"/>
      <w:r w:rsidRPr="00FA3799">
        <w:rPr>
          <w:rStyle w:val="CharAmPartNo"/>
        </w:rPr>
        <w:lastRenderedPageBreak/>
        <w:t>Part</w:t>
      </w:r>
      <w:r w:rsidR="00FA3799" w:rsidRPr="00FA3799">
        <w:rPr>
          <w:rStyle w:val="CharAmPartNo"/>
        </w:rPr>
        <w:t> </w:t>
      </w:r>
      <w:r w:rsidRPr="00FA3799">
        <w:rPr>
          <w:rStyle w:val="CharAmPartNo"/>
        </w:rPr>
        <w:t>3</w:t>
      </w:r>
      <w:r w:rsidRPr="00FA3799">
        <w:t>—</w:t>
      </w:r>
      <w:r w:rsidRPr="00FA3799">
        <w:rPr>
          <w:rStyle w:val="CharAmPartText"/>
        </w:rPr>
        <w:t>Fair value method</w:t>
      </w:r>
      <w:bookmarkEnd w:id="89"/>
    </w:p>
    <w:p w:rsidR="003E5C3F" w:rsidRPr="00FA3799" w:rsidRDefault="003E5C3F" w:rsidP="00FA3799">
      <w:pPr>
        <w:pStyle w:val="ActHead9"/>
        <w:rPr>
          <w:i w:val="0"/>
        </w:rPr>
      </w:pPr>
      <w:bookmarkStart w:id="90" w:name="_Toc361141220"/>
      <w:r w:rsidRPr="00FA3799">
        <w:t>Income Tax Assessment Act 1997</w:t>
      </w:r>
      <w:bookmarkEnd w:id="90"/>
    </w:p>
    <w:p w:rsidR="003E5C3F" w:rsidRPr="00FA3799" w:rsidRDefault="00084DA9" w:rsidP="00FA3799">
      <w:pPr>
        <w:pStyle w:val="ItemHead"/>
      </w:pPr>
      <w:r w:rsidRPr="00FA3799">
        <w:t>34</w:t>
      </w:r>
      <w:r w:rsidR="003E5C3F" w:rsidRPr="00FA3799">
        <w:t xml:space="preserve">  Paragraph 230</w:t>
      </w:r>
      <w:r w:rsidR="004948FF">
        <w:noBreakHyphen/>
      </w:r>
      <w:r w:rsidR="003E5C3F" w:rsidRPr="00FA3799">
        <w:t>40(4)(a)</w:t>
      </w:r>
    </w:p>
    <w:p w:rsidR="003E5C3F" w:rsidRPr="00FA3799" w:rsidRDefault="003E5C3F" w:rsidP="00FA3799">
      <w:pPr>
        <w:pStyle w:val="Item"/>
      </w:pPr>
      <w:r w:rsidRPr="00FA3799">
        <w:t>Repeal the paragraph, substitute:</w:t>
      </w:r>
    </w:p>
    <w:p w:rsidR="003E5C3F" w:rsidRPr="00FA3799" w:rsidRDefault="003E5C3F" w:rsidP="00FA3799">
      <w:pPr>
        <w:pStyle w:val="paragraph"/>
      </w:pPr>
      <w:r w:rsidRPr="00FA3799">
        <w:tab/>
        <w:t>(a)</w:t>
      </w:r>
      <w:r w:rsidRPr="00FA3799">
        <w:tab/>
        <w:t>to the extent that Subdivision</w:t>
      </w:r>
      <w:r w:rsidR="00FA3799" w:rsidRPr="00FA3799">
        <w:t> </w:t>
      </w:r>
      <w:r w:rsidRPr="00FA3799">
        <w:t>230</w:t>
      </w:r>
      <w:r w:rsidR="004948FF">
        <w:noBreakHyphen/>
      </w:r>
      <w:r w:rsidRPr="00FA3799">
        <w:t>C (fair value method) applies to the gain or loss; or</w:t>
      </w:r>
    </w:p>
    <w:p w:rsidR="003E5C3F" w:rsidRPr="00FA3799" w:rsidRDefault="003E5C3F" w:rsidP="00FA3799">
      <w:pPr>
        <w:pStyle w:val="noteToPara"/>
      </w:pPr>
      <w:r w:rsidRPr="00FA3799">
        <w:t>Note:</w:t>
      </w:r>
      <w:r w:rsidRPr="00FA3799">
        <w:tab/>
        <w:t xml:space="preserve">See </w:t>
      </w:r>
      <w:r w:rsidR="00FA3799" w:rsidRPr="00FA3799">
        <w:t>subsection (</w:t>
      </w:r>
      <w:r w:rsidRPr="00FA3799">
        <w:t>5) of this section and subsection</w:t>
      </w:r>
      <w:r w:rsidR="00FA3799" w:rsidRPr="00FA3799">
        <w:t> </w:t>
      </w:r>
      <w:r w:rsidRPr="00FA3799">
        <w:t>230</w:t>
      </w:r>
      <w:r w:rsidR="004948FF">
        <w:noBreakHyphen/>
      </w:r>
      <w:r w:rsidRPr="00FA3799">
        <w:t>230(4).</w:t>
      </w:r>
    </w:p>
    <w:p w:rsidR="003E5C3F" w:rsidRPr="00FA3799" w:rsidRDefault="00084DA9" w:rsidP="00FA3799">
      <w:pPr>
        <w:pStyle w:val="ItemHead"/>
      </w:pPr>
      <w:r w:rsidRPr="00FA3799">
        <w:t>35</w:t>
      </w:r>
      <w:r w:rsidR="003E5C3F" w:rsidRPr="00FA3799">
        <w:t xml:space="preserve">  Paragraph 230</w:t>
      </w:r>
      <w:r w:rsidR="004948FF">
        <w:noBreakHyphen/>
      </w:r>
      <w:r w:rsidR="003E5C3F" w:rsidRPr="00FA3799">
        <w:t>220(1)(c)</w:t>
      </w:r>
    </w:p>
    <w:p w:rsidR="003E5C3F" w:rsidRPr="00FA3799" w:rsidRDefault="003E5C3F" w:rsidP="00FA3799">
      <w:pPr>
        <w:pStyle w:val="Item"/>
      </w:pPr>
      <w:r w:rsidRPr="00FA3799">
        <w:t>Omit “to classify or designate”, substitute “to classify, designate or (in whole or in part) otherwise treat”.</w:t>
      </w:r>
    </w:p>
    <w:p w:rsidR="003E5C3F" w:rsidRPr="00FA3799" w:rsidRDefault="00084DA9" w:rsidP="00FA3799">
      <w:pPr>
        <w:pStyle w:val="ItemHead"/>
      </w:pPr>
      <w:r w:rsidRPr="00FA3799">
        <w:t>36</w:t>
      </w:r>
      <w:r w:rsidR="003E5C3F" w:rsidRPr="00FA3799">
        <w:t xml:space="preserve">  Subsection</w:t>
      </w:r>
      <w:r w:rsidR="00FA3799" w:rsidRPr="00FA3799">
        <w:t> </w:t>
      </w:r>
      <w:r w:rsidR="003E5C3F" w:rsidRPr="00FA3799">
        <w:t>230</w:t>
      </w:r>
      <w:r w:rsidR="004948FF">
        <w:noBreakHyphen/>
      </w:r>
      <w:r w:rsidR="003E5C3F" w:rsidRPr="00FA3799">
        <w:t>230(1)</w:t>
      </w:r>
    </w:p>
    <w:p w:rsidR="003E5C3F" w:rsidRPr="00FA3799" w:rsidRDefault="003E5C3F" w:rsidP="00FA3799">
      <w:pPr>
        <w:pStyle w:val="Item"/>
      </w:pPr>
      <w:r w:rsidRPr="00FA3799">
        <w:t>Repeal the subsection, substitute:</w:t>
      </w:r>
    </w:p>
    <w:p w:rsidR="003E5C3F" w:rsidRPr="00FA3799" w:rsidRDefault="003E5C3F" w:rsidP="00FA3799">
      <w:pPr>
        <w:pStyle w:val="subsection"/>
      </w:pPr>
      <w:r w:rsidRPr="00FA3799">
        <w:tab/>
        <w:t>(1)</w:t>
      </w:r>
      <w:r w:rsidRPr="00FA3799">
        <w:tab/>
        <w:t xml:space="preserve">You make a gain or loss for an income year from a </w:t>
      </w:r>
      <w:r w:rsidR="00FA3799" w:rsidRPr="00FA3799">
        <w:rPr>
          <w:position w:val="6"/>
          <w:sz w:val="16"/>
        </w:rPr>
        <w:t>*</w:t>
      </w:r>
      <w:r w:rsidRPr="00FA3799">
        <w:t xml:space="preserve">financial arrangement to which a </w:t>
      </w:r>
      <w:r w:rsidR="00FA3799" w:rsidRPr="00FA3799">
        <w:rPr>
          <w:position w:val="6"/>
          <w:sz w:val="16"/>
        </w:rPr>
        <w:t>*</w:t>
      </w:r>
      <w:r w:rsidRPr="00FA3799">
        <w:t>fair value election applies if:</w:t>
      </w:r>
    </w:p>
    <w:p w:rsidR="003E5C3F" w:rsidRPr="00FA3799" w:rsidRDefault="003E5C3F" w:rsidP="00FA3799">
      <w:pPr>
        <w:pStyle w:val="paragraph"/>
      </w:pPr>
      <w:r w:rsidRPr="00FA3799">
        <w:tab/>
        <w:t>(a)</w:t>
      </w:r>
      <w:r w:rsidRPr="00FA3799">
        <w:tab/>
        <w:t>the principles or standards mentioned in paragraph</w:t>
      </w:r>
      <w:r w:rsidR="00FA3799" w:rsidRPr="00FA3799">
        <w:t> </w:t>
      </w:r>
      <w:r w:rsidRPr="00FA3799">
        <w:t>230</w:t>
      </w:r>
      <w:r w:rsidR="004948FF">
        <w:noBreakHyphen/>
      </w:r>
      <w:r w:rsidRPr="00FA3799">
        <w:t>210(2)(a) require you to recognise a gain or loss in profit or loss for the income year from the asset or liability mentioned in paragraph</w:t>
      </w:r>
      <w:r w:rsidR="00FA3799" w:rsidRPr="00FA3799">
        <w:t> </w:t>
      </w:r>
      <w:r w:rsidRPr="00FA3799">
        <w:t>230</w:t>
      </w:r>
      <w:r w:rsidR="004948FF">
        <w:noBreakHyphen/>
      </w:r>
      <w:r w:rsidRPr="00FA3799">
        <w:t>220(1)(c); or</w:t>
      </w:r>
    </w:p>
    <w:p w:rsidR="003E5C3F" w:rsidRPr="00FA3799" w:rsidRDefault="003E5C3F" w:rsidP="00FA3799">
      <w:pPr>
        <w:pStyle w:val="paragraph"/>
      </w:pPr>
      <w:r w:rsidRPr="00FA3799">
        <w:tab/>
        <w:t>(b)</w:t>
      </w:r>
      <w:r w:rsidRPr="00FA3799">
        <w:tab/>
        <w:t>in the case of an arrangement to which subsection</w:t>
      </w:r>
      <w:r w:rsidR="00FA3799" w:rsidRPr="00FA3799">
        <w:t> </w:t>
      </w:r>
      <w:r w:rsidRPr="00FA3799">
        <w:t>230</w:t>
      </w:r>
      <w:r w:rsidR="004948FF">
        <w:noBreakHyphen/>
      </w:r>
      <w:r w:rsidRPr="00FA3799">
        <w:t>220(2) applies—the principles or standards referred to in paragraph</w:t>
      </w:r>
      <w:r w:rsidR="00FA3799" w:rsidRPr="00FA3799">
        <w:t> </w:t>
      </w:r>
      <w:r w:rsidRPr="00FA3799">
        <w:t>230</w:t>
      </w:r>
      <w:r w:rsidR="004948FF">
        <w:noBreakHyphen/>
      </w:r>
      <w:r w:rsidRPr="00FA3799">
        <w:t>220(1)(c) would have required you to recognise a gain or loss in profit or loss for the year from the asset or liability mentioned in paragraph</w:t>
      </w:r>
      <w:r w:rsidR="00FA3799" w:rsidRPr="00FA3799">
        <w:t> </w:t>
      </w:r>
      <w:r w:rsidRPr="00FA3799">
        <w:t>230</w:t>
      </w:r>
      <w:r w:rsidR="004948FF">
        <w:noBreakHyphen/>
      </w:r>
      <w:r w:rsidRPr="00FA3799">
        <w:t>220(1)(c) if the arrangement had not been an intra</w:t>
      </w:r>
      <w:r w:rsidR="004948FF">
        <w:noBreakHyphen/>
      </w:r>
      <w:r w:rsidRPr="00FA3799">
        <w:t>group transaction for the purposes of the standard referred to in paragraph</w:t>
      </w:r>
      <w:r w:rsidR="00FA3799" w:rsidRPr="00FA3799">
        <w:t> </w:t>
      </w:r>
      <w:r w:rsidRPr="00FA3799">
        <w:t>230</w:t>
      </w:r>
      <w:r w:rsidR="004948FF">
        <w:noBreakHyphen/>
      </w:r>
      <w:r w:rsidRPr="00FA3799">
        <w:t>220(2)(b); or</w:t>
      </w:r>
    </w:p>
    <w:p w:rsidR="003E5C3F" w:rsidRPr="00FA3799" w:rsidRDefault="003E5C3F" w:rsidP="00FA3799">
      <w:pPr>
        <w:pStyle w:val="paragraph"/>
      </w:pPr>
      <w:r w:rsidRPr="00FA3799">
        <w:tab/>
        <w:t>(c)</w:t>
      </w:r>
      <w:r w:rsidRPr="00FA3799">
        <w:tab/>
        <w:t>in the case of an arrangement to which subsection</w:t>
      </w:r>
      <w:r w:rsidR="00FA3799" w:rsidRPr="00FA3799">
        <w:t> </w:t>
      </w:r>
      <w:r w:rsidRPr="00FA3799">
        <w:t>230</w:t>
      </w:r>
      <w:r w:rsidR="004948FF">
        <w:noBreakHyphen/>
      </w:r>
      <w:r w:rsidRPr="00FA3799">
        <w:t>220(3) applies—the principles or standards referred to in paragraph</w:t>
      </w:r>
      <w:r w:rsidR="00FA3799" w:rsidRPr="00FA3799">
        <w:t> </w:t>
      </w:r>
      <w:r w:rsidRPr="00FA3799">
        <w:t>230</w:t>
      </w:r>
      <w:r w:rsidR="004948FF">
        <w:noBreakHyphen/>
      </w:r>
      <w:r w:rsidRPr="00FA3799">
        <w:t>220(1)(c) would have required you to recognise a gain or loss in profit or loss for the year from the asset or liability mentioned in paragraph</w:t>
      </w:r>
      <w:r w:rsidR="00FA3799" w:rsidRPr="00FA3799">
        <w:t> </w:t>
      </w:r>
      <w:r w:rsidRPr="00FA3799">
        <w:t>230</w:t>
      </w:r>
      <w:r w:rsidR="004948FF">
        <w:noBreakHyphen/>
      </w:r>
      <w:r w:rsidRPr="00FA3799">
        <w:t>220(1)(c) if the arrangement had been between 2 separate entities.</w:t>
      </w:r>
    </w:p>
    <w:p w:rsidR="003E5C3F" w:rsidRPr="00FA3799" w:rsidRDefault="003E5C3F" w:rsidP="00FA3799">
      <w:pPr>
        <w:pStyle w:val="notetext"/>
      </w:pPr>
      <w:r w:rsidRPr="00FA3799">
        <w:lastRenderedPageBreak/>
        <w:t>Note:</w:t>
      </w:r>
      <w:r w:rsidRPr="00FA3799">
        <w:tab/>
        <w:t>Subsection</w:t>
      </w:r>
      <w:r w:rsidR="00FA3799" w:rsidRPr="00FA3799">
        <w:t> </w:t>
      </w:r>
      <w:r w:rsidRPr="00FA3799">
        <w:t>230</w:t>
      </w:r>
      <w:r w:rsidR="004948FF">
        <w:noBreakHyphen/>
      </w:r>
      <w:r w:rsidRPr="00FA3799">
        <w:t>40(7) provides that an election under Subdivision</w:t>
      </w:r>
      <w:r w:rsidR="00FA3799" w:rsidRPr="00FA3799">
        <w:t> </w:t>
      </w:r>
      <w:r w:rsidRPr="00FA3799">
        <w:t>230</w:t>
      </w:r>
      <w:r w:rsidR="004948FF">
        <w:noBreakHyphen/>
      </w:r>
      <w:r w:rsidRPr="00FA3799">
        <w:t>E (hedging financial arrangements method) or Subdivision</w:t>
      </w:r>
      <w:r w:rsidR="00FA3799" w:rsidRPr="00FA3799">
        <w:t> </w:t>
      </w:r>
      <w:r w:rsidRPr="00FA3799">
        <w:t>230</w:t>
      </w:r>
      <w:r w:rsidR="004948FF">
        <w:noBreakHyphen/>
      </w:r>
      <w:r w:rsidRPr="00FA3799">
        <w:t>F (method of relying on financial reports) may override a fair value election.</w:t>
      </w:r>
    </w:p>
    <w:p w:rsidR="003E5C3F" w:rsidRPr="00FA3799" w:rsidRDefault="003E5C3F" w:rsidP="00FA3799">
      <w:pPr>
        <w:pStyle w:val="subsection"/>
      </w:pPr>
      <w:r w:rsidRPr="00FA3799">
        <w:tab/>
        <w:t>(1A)</w:t>
      </w:r>
      <w:r w:rsidRPr="00FA3799">
        <w:tab/>
        <w:t xml:space="preserve">The gain or loss you make is the gain or loss the principles or standards require, or would have required, you to recognise in profit or loss as mentioned in </w:t>
      </w:r>
      <w:r w:rsidR="00FA3799" w:rsidRPr="00FA3799">
        <w:t>subsection (</w:t>
      </w:r>
      <w:r w:rsidRPr="00FA3799">
        <w:t>1).</w:t>
      </w:r>
    </w:p>
    <w:p w:rsidR="003E5C3F" w:rsidRPr="00FA3799" w:rsidRDefault="00084DA9" w:rsidP="00FA3799">
      <w:pPr>
        <w:pStyle w:val="ItemHead"/>
      </w:pPr>
      <w:r w:rsidRPr="00FA3799">
        <w:t>37</w:t>
      </w:r>
      <w:r w:rsidR="003E5C3F" w:rsidRPr="00FA3799">
        <w:t xml:space="preserve">  At the end of section</w:t>
      </w:r>
      <w:r w:rsidR="00FA3799" w:rsidRPr="00FA3799">
        <w:t> </w:t>
      </w:r>
      <w:r w:rsidR="003E5C3F" w:rsidRPr="00FA3799">
        <w:t>230</w:t>
      </w:r>
      <w:r w:rsidR="004948FF">
        <w:noBreakHyphen/>
      </w:r>
      <w:r w:rsidR="003E5C3F" w:rsidRPr="00FA3799">
        <w:t>230</w:t>
      </w:r>
    </w:p>
    <w:p w:rsidR="003E5C3F" w:rsidRPr="00FA3799" w:rsidRDefault="003E5C3F" w:rsidP="00FA3799">
      <w:pPr>
        <w:pStyle w:val="Item"/>
      </w:pPr>
      <w:r w:rsidRPr="00FA3799">
        <w:t>Add:</w:t>
      </w:r>
    </w:p>
    <w:p w:rsidR="003E5C3F" w:rsidRPr="00FA3799" w:rsidRDefault="003E5C3F" w:rsidP="00FA3799">
      <w:pPr>
        <w:pStyle w:val="SubsectionHead"/>
      </w:pPr>
      <w:r w:rsidRPr="00FA3799">
        <w:t>Subdivision does not apply to extent gains or losses not recognised as at fair value</w:t>
      </w:r>
    </w:p>
    <w:p w:rsidR="003E5C3F" w:rsidRPr="00FA3799" w:rsidRDefault="003E5C3F" w:rsidP="00FA3799">
      <w:pPr>
        <w:pStyle w:val="subsection"/>
      </w:pPr>
      <w:r w:rsidRPr="00FA3799">
        <w:tab/>
        <w:t>(4)</w:t>
      </w:r>
      <w:r w:rsidRPr="00FA3799">
        <w:tab/>
        <w:t xml:space="preserve">This Subdivision does not apply to a gain or loss you make from the </w:t>
      </w:r>
      <w:r w:rsidR="00FA3799" w:rsidRPr="00FA3799">
        <w:rPr>
          <w:position w:val="6"/>
          <w:sz w:val="16"/>
        </w:rPr>
        <w:t>*</w:t>
      </w:r>
      <w:r w:rsidRPr="00FA3799">
        <w:t>financial arrangement, to the extent:</w:t>
      </w:r>
    </w:p>
    <w:p w:rsidR="003E5C3F" w:rsidRPr="00FA3799" w:rsidRDefault="003E5C3F" w:rsidP="00FA3799">
      <w:pPr>
        <w:pStyle w:val="paragraph"/>
      </w:pPr>
      <w:r w:rsidRPr="00FA3799">
        <w:tab/>
        <w:t>(a)</w:t>
      </w:r>
      <w:r w:rsidRPr="00FA3799">
        <w:tab/>
        <w:t>you are required, as mentioned in paragraph</w:t>
      </w:r>
      <w:r w:rsidR="00FA3799" w:rsidRPr="00FA3799">
        <w:t> </w:t>
      </w:r>
      <w:r w:rsidRPr="00FA3799">
        <w:t>230</w:t>
      </w:r>
      <w:r w:rsidR="004948FF">
        <w:noBreakHyphen/>
      </w:r>
      <w:r w:rsidRPr="00FA3799">
        <w:t>220(1)(c), to otherwise treat as at fair value through profit and loss the assets or liabilities that the financial arrangement is; and</w:t>
      </w:r>
    </w:p>
    <w:p w:rsidR="003E5C3F" w:rsidRPr="00FA3799" w:rsidRDefault="003E5C3F" w:rsidP="00FA3799">
      <w:pPr>
        <w:pStyle w:val="paragraph"/>
      </w:pPr>
      <w:r w:rsidRPr="00FA3799">
        <w:tab/>
        <w:t>(b)</w:t>
      </w:r>
      <w:r w:rsidRPr="00FA3799">
        <w:tab/>
        <w:t>the principles or standards referred to in paragraph</w:t>
      </w:r>
      <w:r w:rsidR="00FA3799" w:rsidRPr="00FA3799">
        <w:t> </w:t>
      </w:r>
      <w:r w:rsidRPr="00FA3799">
        <w:t>230</w:t>
      </w:r>
      <w:r w:rsidR="004948FF">
        <w:noBreakHyphen/>
      </w:r>
      <w:r w:rsidRPr="00FA3799">
        <w:t>210(2)(a) do not require you to recognise the gain or loss as at fair value through profit or loss.</w:t>
      </w:r>
    </w:p>
    <w:p w:rsidR="003E5C3F" w:rsidRPr="00FA3799" w:rsidRDefault="003E5C3F" w:rsidP="00FA3799">
      <w:pPr>
        <w:pStyle w:val="notetext"/>
      </w:pPr>
      <w:r w:rsidRPr="00FA3799">
        <w:t>Note:</w:t>
      </w:r>
      <w:r w:rsidRPr="00FA3799">
        <w:tab/>
        <w:t>See also subsection</w:t>
      </w:r>
      <w:r w:rsidR="00FA3799" w:rsidRPr="00FA3799">
        <w:t> </w:t>
      </w:r>
      <w:r w:rsidRPr="00FA3799">
        <w:t>230</w:t>
      </w:r>
      <w:r w:rsidR="004948FF">
        <w:noBreakHyphen/>
      </w:r>
      <w:r w:rsidRPr="00FA3799">
        <w:t>40(5).</w:t>
      </w:r>
    </w:p>
    <w:p w:rsidR="003E5C3F" w:rsidRPr="00FA3799" w:rsidRDefault="00084DA9" w:rsidP="00FA3799">
      <w:pPr>
        <w:pStyle w:val="ItemHead"/>
      </w:pPr>
      <w:r w:rsidRPr="00FA3799">
        <w:t>38</w:t>
      </w:r>
      <w:r w:rsidR="003E5C3F" w:rsidRPr="00FA3799">
        <w:t xml:space="preserve">  At the end of section</w:t>
      </w:r>
      <w:r w:rsidR="00FA3799" w:rsidRPr="00FA3799">
        <w:t> </w:t>
      </w:r>
      <w:r w:rsidR="003E5C3F" w:rsidRPr="00FA3799">
        <w:t>230</w:t>
      </w:r>
      <w:r w:rsidR="004948FF">
        <w:noBreakHyphen/>
      </w:r>
      <w:r w:rsidR="003E5C3F" w:rsidRPr="00FA3799">
        <w:t>245</w:t>
      </w:r>
    </w:p>
    <w:p w:rsidR="003E5C3F" w:rsidRPr="00FA3799" w:rsidRDefault="003E5C3F" w:rsidP="00FA3799">
      <w:pPr>
        <w:pStyle w:val="Item"/>
      </w:pPr>
      <w:r w:rsidRPr="00FA3799">
        <w:t>Add:</w:t>
      </w:r>
    </w:p>
    <w:p w:rsidR="003E5C3F" w:rsidRPr="00FA3799" w:rsidRDefault="003E5C3F" w:rsidP="00FA3799">
      <w:pPr>
        <w:pStyle w:val="subsection"/>
      </w:pPr>
      <w:r w:rsidRPr="00FA3799">
        <w:tab/>
        <w:t>(6)</w:t>
      </w:r>
      <w:r w:rsidRPr="00FA3799">
        <w:tab/>
        <w:t xml:space="preserve">In determining, for the purposes of the balancing adjustment under </w:t>
      </w:r>
      <w:r w:rsidR="00FA3799" w:rsidRPr="00FA3799">
        <w:t>subsection (</w:t>
      </w:r>
      <w:r w:rsidRPr="00FA3799">
        <w:t xml:space="preserve">2) or (4) or for the purposes of </w:t>
      </w:r>
      <w:r w:rsidR="00FA3799" w:rsidRPr="00FA3799">
        <w:t>subsection (</w:t>
      </w:r>
      <w:r w:rsidRPr="00FA3799">
        <w:t xml:space="preserve">5), the fair value of the </w:t>
      </w:r>
      <w:r w:rsidR="00FA3799" w:rsidRPr="00FA3799">
        <w:rPr>
          <w:position w:val="6"/>
          <w:sz w:val="16"/>
        </w:rPr>
        <w:t>*</w:t>
      </w:r>
      <w:r w:rsidRPr="00FA3799">
        <w:t>financial arrangement at a time, disregard any changes in the fair value to the extent that:</w:t>
      </w:r>
    </w:p>
    <w:p w:rsidR="003E5C3F" w:rsidRPr="00FA3799" w:rsidRDefault="003E5C3F" w:rsidP="00FA3799">
      <w:pPr>
        <w:pStyle w:val="paragraph"/>
      </w:pPr>
      <w:r w:rsidRPr="00FA3799">
        <w:tab/>
        <w:t>(a)</w:t>
      </w:r>
      <w:r w:rsidRPr="00FA3799">
        <w:tab/>
        <w:t>you are required, as mentioned in paragraph</w:t>
      </w:r>
      <w:r w:rsidR="00FA3799" w:rsidRPr="00FA3799">
        <w:t> </w:t>
      </w:r>
      <w:r w:rsidRPr="00FA3799">
        <w:t>230</w:t>
      </w:r>
      <w:r w:rsidR="004948FF">
        <w:noBreakHyphen/>
      </w:r>
      <w:r w:rsidRPr="00FA3799">
        <w:t>220(1)(c), to otherwise treat the financial arrangement as at fair value through profit and loss; and</w:t>
      </w:r>
    </w:p>
    <w:p w:rsidR="003E5C3F" w:rsidRPr="00FA3799" w:rsidRDefault="003E5C3F" w:rsidP="00FA3799">
      <w:pPr>
        <w:pStyle w:val="paragraph"/>
      </w:pPr>
      <w:r w:rsidRPr="00FA3799">
        <w:tab/>
        <w:t>(b)</w:t>
      </w:r>
      <w:r w:rsidRPr="00FA3799">
        <w:tab/>
        <w:t>the principles or standards referred to in paragraph</w:t>
      </w:r>
      <w:r w:rsidR="00FA3799" w:rsidRPr="00FA3799">
        <w:t> </w:t>
      </w:r>
      <w:r w:rsidRPr="00FA3799">
        <w:t>230</w:t>
      </w:r>
      <w:r w:rsidR="004948FF">
        <w:noBreakHyphen/>
      </w:r>
      <w:r w:rsidRPr="00FA3799">
        <w:t>210(2)(a) do not require you to recognise the changes as at fair value through profit or loss.</w:t>
      </w:r>
    </w:p>
    <w:p w:rsidR="003E5C3F" w:rsidRPr="00FA3799" w:rsidRDefault="003E5C3F" w:rsidP="00FA3799">
      <w:pPr>
        <w:pStyle w:val="ActHead7"/>
        <w:pageBreakBefore/>
      </w:pPr>
      <w:bookmarkStart w:id="91" w:name="_Toc361141221"/>
      <w:r w:rsidRPr="00FA3799">
        <w:rPr>
          <w:rStyle w:val="CharAmPartNo"/>
        </w:rPr>
        <w:lastRenderedPageBreak/>
        <w:t>Part</w:t>
      </w:r>
      <w:r w:rsidR="00FA3799" w:rsidRPr="00FA3799">
        <w:rPr>
          <w:rStyle w:val="CharAmPartNo"/>
        </w:rPr>
        <w:t> </w:t>
      </w:r>
      <w:r w:rsidRPr="00FA3799">
        <w:rPr>
          <w:rStyle w:val="CharAmPartNo"/>
        </w:rPr>
        <w:t>4</w:t>
      </w:r>
      <w:r w:rsidRPr="00FA3799">
        <w:t>—</w:t>
      </w:r>
      <w:r w:rsidRPr="00FA3799">
        <w:rPr>
          <w:rStyle w:val="CharAmPartText"/>
        </w:rPr>
        <w:t>Hedging financial arrangements method</w:t>
      </w:r>
      <w:bookmarkEnd w:id="91"/>
    </w:p>
    <w:p w:rsidR="003E5C3F" w:rsidRPr="00FA3799" w:rsidRDefault="003E5C3F" w:rsidP="00FA3799">
      <w:pPr>
        <w:pStyle w:val="ActHead8"/>
      </w:pPr>
      <w:bookmarkStart w:id="92" w:name="_Toc361141222"/>
      <w:r w:rsidRPr="00FA3799">
        <w:t>Division</w:t>
      </w:r>
      <w:r w:rsidR="00FA3799" w:rsidRPr="00FA3799">
        <w:t> </w:t>
      </w:r>
      <w:r w:rsidRPr="00FA3799">
        <w:t>1—One in all in principle</w:t>
      </w:r>
      <w:bookmarkEnd w:id="92"/>
    </w:p>
    <w:p w:rsidR="003E5C3F" w:rsidRPr="00FA3799" w:rsidRDefault="003E5C3F" w:rsidP="00FA3799">
      <w:pPr>
        <w:pStyle w:val="ActHead9"/>
        <w:rPr>
          <w:i w:val="0"/>
        </w:rPr>
      </w:pPr>
      <w:bookmarkStart w:id="93" w:name="_Toc361141223"/>
      <w:r w:rsidRPr="00FA3799">
        <w:t>Income Tax Assessment Act 1997</w:t>
      </w:r>
      <w:bookmarkEnd w:id="93"/>
    </w:p>
    <w:p w:rsidR="003E5C3F" w:rsidRPr="00FA3799" w:rsidRDefault="00084DA9" w:rsidP="00FA3799">
      <w:pPr>
        <w:pStyle w:val="ItemHead"/>
      </w:pPr>
      <w:r w:rsidRPr="00FA3799">
        <w:t>39</w:t>
      </w:r>
      <w:r w:rsidR="003E5C3F" w:rsidRPr="00FA3799">
        <w:t xml:space="preserve">  Section</w:t>
      </w:r>
      <w:r w:rsidR="00FA3799" w:rsidRPr="00FA3799">
        <w:t> </w:t>
      </w:r>
      <w:r w:rsidR="003E5C3F" w:rsidRPr="00FA3799">
        <w:t>230</w:t>
      </w:r>
      <w:r w:rsidR="004948FF">
        <w:noBreakHyphen/>
      </w:r>
      <w:r w:rsidR="003E5C3F" w:rsidRPr="00FA3799">
        <w:t>325</w:t>
      </w:r>
    </w:p>
    <w:p w:rsidR="003E5C3F" w:rsidRPr="00FA3799" w:rsidRDefault="003E5C3F" w:rsidP="00FA3799">
      <w:pPr>
        <w:pStyle w:val="Item"/>
      </w:pPr>
      <w:r w:rsidRPr="00FA3799">
        <w:t>Repeal the section, substitute:</w:t>
      </w:r>
    </w:p>
    <w:p w:rsidR="003E5C3F" w:rsidRPr="00FA3799" w:rsidRDefault="003E5C3F" w:rsidP="00FA3799">
      <w:pPr>
        <w:pStyle w:val="ActHead5"/>
      </w:pPr>
      <w:bookmarkStart w:id="94" w:name="_Toc361141224"/>
      <w:r w:rsidRPr="00FA3799">
        <w:rPr>
          <w:rStyle w:val="CharSectno"/>
        </w:rPr>
        <w:t>230</w:t>
      </w:r>
      <w:r w:rsidR="004948FF">
        <w:rPr>
          <w:rStyle w:val="CharSectno"/>
        </w:rPr>
        <w:noBreakHyphen/>
      </w:r>
      <w:r w:rsidRPr="00FA3799">
        <w:rPr>
          <w:rStyle w:val="CharSectno"/>
        </w:rPr>
        <w:t>325</w:t>
      </w:r>
      <w:r w:rsidRPr="00FA3799">
        <w:t xml:space="preserve">  Hedging financial arrangements to which election applies</w:t>
      </w:r>
      <w:bookmarkEnd w:id="94"/>
    </w:p>
    <w:p w:rsidR="003E5C3F" w:rsidRPr="00FA3799" w:rsidRDefault="003E5C3F" w:rsidP="00FA3799">
      <w:pPr>
        <w:pStyle w:val="subsection"/>
      </w:pPr>
      <w:r w:rsidRPr="00FA3799">
        <w:tab/>
      </w:r>
      <w:r w:rsidRPr="00FA3799">
        <w:tab/>
        <w:t xml:space="preserve">A </w:t>
      </w:r>
      <w:r w:rsidR="00FA3799" w:rsidRPr="00FA3799">
        <w:rPr>
          <w:position w:val="6"/>
          <w:sz w:val="16"/>
        </w:rPr>
        <w:t>*</w:t>
      </w:r>
      <w:r w:rsidRPr="00FA3799">
        <w:t xml:space="preserve">hedging financial arrangement election applies to a </w:t>
      </w:r>
      <w:r w:rsidR="00FA3799" w:rsidRPr="00FA3799">
        <w:rPr>
          <w:position w:val="6"/>
          <w:sz w:val="16"/>
        </w:rPr>
        <w:t>*</w:t>
      </w:r>
      <w:r w:rsidRPr="00FA3799">
        <w:t>hedging financial arrangement:</w:t>
      </w:r>
    </w:p>
    <w:p w:rsidR="003E5C3F" w:rsidRPr="00FA3799" w:rsidRDefault="003E5C3F" w:rsidP="00FA3799">
      <w:pPr>
        <w:pStyle w:val="paragraph"/>
      </w:pPr>
      <w:r w:rsidRPr="00FA3799">
        <w:tab/>
        <w:t>(a)</w:t>
      </w:r>
      <w:r w:rsidRPr="00FA3799">
        <w:tab/>
        <w:t>that you start to have in the income year in which you make the election or in a later income year; and</w:t>
      </w:r>
    </w:p>
    <w:p w:rsidR="003E5C3F" w:rsidRPr="00FA3799" w:rsidRDefault="003E5C3F" w:rsidP="00FA3799">
      <w:pPr>
        <w:pStyle w:val="paragraph"/>
      </w:pPr>
      <w:r w:rsidRPr="00FA3799">
        <w:tab/>
        <w:t>(b)</w:t>
      </w:r>
      <w:r w:rsidRPr="00FA3799">
        <w:tab/>
        <w:t>that is not excluded from the application of the election by section</w:t>
      </w:r>
      <w:r w:rsidR="00FA3799" w:rsidRPr="00FA3799">
        <w:t> </w:t>
      </w:r>
      <w:r w:rsidRPr="00FA3799">
        <w:t>230</w:t>
      </w:r>
      <w:r w:rsidR="004948FF">
        <w:noBreakHyphen/>
      </w:r>
      <w:r w:rsidRPr="00FA3799">
        <w:t>330.</w:t>
      </w:r>
    </w:p>
    <w:p w:rsidR="003E5C3F" w:rsidRPr="00FA3799" w:rsidRDefault="003E5C3F" w:rsidP="00FA3799">
      <w:pPr>
        <w:pStyle w:val="notetext"/>
      </w:pPr>
      <w:r w:rsidRPr="00FA3799">
        <w:t>Note:</w:t>
      </w:r>
      <w:r w:rsidRPr="00FA3799">
        <w:tab/>
        <w:t>Subject to a determination by the Commissioner, the hedging financial arrangement election does not apply to a financial arrangement you start to have after you fail to comply with the requirements in sections</w:t>
      </w:r>
      <w:r w:rsidR="00FA3799" w:rsidRPr="00FA3799">
        <w:t> </w:t>
      </w:r>
      <w:r w:rsidRPr="00FA3799">
        <w:t>230</w:t>
      </w:r>
      <w:r w:rsidR="004948FF">
        <w:noBreakHyphen/>
      </w:r>
      <w:r w:rsidRPr="00FA3799">
        <w:t>355 and 230</w:t>
      </w:r>
      <w:r w:rsidR="004948FF">
        <w:noBreakHyphen/>
      </w:r>
      <w:r w:rsidRPr="00FA3799">
        <w:t>360 and paragraph</w:t>
      </w:r>
      <w:r w:rsidR="00FA3799" w:rsidRPr="00FA3799">
        <w:t> </w:t>
      </w:r>
      <w:r w:rsidRPr="00FA3799">
        <w:t>230</w:t>
      </w:r>
      <w:r w:rsidR="004948FF">
        <w:noBreakHyphen/>
      </w:r>
      <w:r w:rsidRPr="00FA3799">
        <w:t>365(c) in relation to a hedging financial arrangement to which the election does apply: see section</w:t>
      </w:r>
      <w:r w:rsidR="00FA3799" w:rsidRPr="00FA3799">
        <w:t> </w:t>
      </w:r>
      <w:r w:rsidRPr="00FA3799">
        <w:t>230</w:t>
      </w:r>
      <w:r w:rsidR="004948FF">
        <w:noBreakHyphen/>
      </w:r>
      <w:r w:rsidRPr="00FA3799">
        <w:t>385. See also subsection</w:t>
      </w:r>
      <w:r w:rsidR="00FA3799" w:rsidRPr="00FA3799">
        <w:t> </w:t>
      </w:r>
      <w:r w:rsidRPr="00FA3799">
        <w:t>230</w:t>
      </w:r>
      <w:r w:rsidR="004948FF">
        <w:noBreakHyphen/>
      </w:r>
      <w:r w:rsidRPr="00FA3799">
        <w:t>305(1).</w:t>
      </w:r>
    </w:p>
    <w:p w:rsidR="003E5C3F" w:rsidRPr="00FA3799" w:rsidRDefault="00084DA9" w:rsidP="00FA3799">
      <w:pPr>
        <w:pStyle w:val="ItemHead"/>
      </w:pPr>
      <w:r w:rsidRPr="00FA3799">
        <w:t>40</w:t>
      </w:r>
      <w:r w:rsidR="003E5C3F" w:rsidRPr="00FA3799">
        <w:t xml:space="preserve">  Paragraph 230</w:t>
      </w:r>
      <w:r w:rsidR="004948FF">
        <w:noBreakHyphen/>
      </w:r>
      <w:r w:rsidR="003E5C3F" w:rsidRPr="00FA3799">
        <w:t>335(3)(d)</w:t>
      </w:r>
    </w:p>
    <w:p w:rsidR="003E5C3F" w:rsidRPr="00FA3799" w:rsidRDefault="003E5C3F" w:rsidP="00FA3799">
      <w:pPr>
        <w:pStyle w:val="Item"/>
      </w:pPr>
      <w:r w:rsidRPr="00FA3799">
        <w:t xml:space="preserve">Before “you satisfy”, insert “in a case in which none of </w:t>
      </w:r>
      <w:r w:rsidR="00FA3799" w:rsidRPr="00FA3799">
        <w:t>subsections (</w:t>
      </w:r>
      <w:r w:rsidRPr="00FA3799">
        <w:t>5), (6) and (7) are satisfied—”.</w:t>
      </w:r>
    </w:p>
    <w:p w:rsidR="003E5C3F" w:rsidRPr="00FA3799" w:rsidRDefault="00084DA9" w:rsidP="00FA3799">
      <w:pPr>
        <w:pStyle w:val="ItemHead"/>
      </w:pPr>
      <w:r w:rsidRPr="00FA3799">
        <w:t>41</w:t>
      </w:r>
      <w:r w:rsidR="003E5C3F" w:rsidRPr="00FA3799">
        <w:t xml:space="preserve">  Paragraph 230</w:t>
      </w:r>
      <w:r w:rsidR="004948FF">
        <w:noBreakHyphen/>
      </w:r>
      <w:r w:rsidR="003E5C3F" w:rsidRPr="00FA3799">
        <w:t>335(3)(e)</w:t>
      </w:r>
    </w:p>
    <w:p w:rsidR="003E5C3F" w:rsidRPr="00FA3799" w:rsidRDefault="003E5C3F" w:rsidP="00FA3799">
      <w:pPr>
        <w:pStyle w:val="Item"/>
      </w:pPr>
      <w:r w:rsidRPr="00FA3799">
        <w:t>Before “you satisfy”, insert “in any case—”.</w:t>
      </w:r>
    </w:p>
    <w:p w:rsidR="003E5C3F" w:rsidRPr="00FA3799" w:rsidRDefault="00084DA9" w:rsidP="00FA3799">
      <w:pPr>
        <w:pStyle w:val="ItemHead"/>
      </w:pPr>
      <w:r w:rsidRPr="00FA3799">
        <w:t>42</w:t>
      </w:r>
      <w:r w:rsidR="003E5C3F" w:rsidRPr="00FA3799">
        <w:t xml:space="preserve">  After subsection</w:t>
      </w:r>
      <w:r w:rsidR="00FA3799" w:rsidRPr="00FA3799">
        <w:t> </w:t>
      </w:r>
      <w:r w:rsidR="003E5C3F" w:rsidRPr="00FA3799">
        <w:t>230</w:t>
      </w:r>
      <w:r w:rsidR="004948FF">
        <w:noBreakHyphen/>
      </w:r>
      <w:r w:rsidR="003E5C3F" w:rsidRPr="00FA3799">
        <w:t>335(3)</w:t>
      </w:r>
    </w:p>
    <w:p w:rsidR="003E5C3F" w:rsidRPr="00FA3799" w:rsidRDefault="003E5C3F" w:rsidP="00FA3799">
      <w:pPr>
        <w:pStyle w:val="Item"/>
      </w:pPr>
      <w:r w:rsidRPr="00FA3799">
        <w:t>Insert:</w:t>
      </w:r>
    </w:p>
    <w:p w:rsidR="003E5C3F" w:rsidRPr="00FA3799" w:rsidRDefault="003E5C3F" w:rsidP="00FA3799">
      <w:pPr>
        <w:pStyle w:val="subsection"/>
      </w:pPr>
      <w:r w:rsidRPr="00FA3799">
        <w:tab/>
        <w:t>(3A)</w:t>
      </w:r>
      <w:r w:rsidRPr="00FA3799">
        <w:tab/>
        <w:t xml:space="preserve">Disregard </w:t>
      </w:r>
      <w:r w:rsidR="00FA3799" w:rsidRPr="00FA3799">
        <w:t>paragraph (</w:t>
      </w:r>
      <w:r w:rsidRPr="00FA3799">
        <w:t xml:space="preserve">3)(d) if </w:t>
      </w:r>
      <w:r w:rsidR="00FA3799" w:rsidRPr="00FA3799">
        <w:t>subsection (</w:t>
      </w:r>
      <w:r w:rsidRPr="00FA3799">
        <w:t>4) is satisfied and:</w:t>
      </w:r>
    </w:p>
    <w:p w:rsidR="003E5C3F" w:rsidRPr="00FA3799" w:rsidRDefault="003E5C3F" w:rsidP="00FA3799">
      <w:pPr>
        <w:pStyle w:val="paragraph"/>
      </w:pPr>
      <w:r w:rsidRPr="00FA3799">
        <w:tab/>
        <w:t>(a)</w:t>
      </w:r>
      <w:r w:rsidRPr="00FA3799">
        <w:tab/>
        <w:t xml:space="preserve">a </w:t>
      </w:r>
      <w:r w:rsidR="00FA3799" w:rsidRPr="00FA3799">
        <w:rPr>
          <w:position w:val="6"/>
          <w:sz w:val="16"/>
        </w:rPr>
        <w:t>*</w:t>
      </w:r>
      <w:r w:rsidRPr="00FA3799">
        <w:t xml:space="preserve">hedging financial arrangement election applies to the </w:t>
      </w:r>
      <w:r w:rsidR="00FA3799" w:rsidRPr="00FA3799">
        <w:rPr>
          <w:position w:val="6"/>
          <w:sz w:val="16"/>
        </w:rPr>
        <w:t>*</w:t>
      </w:r>
      <w:r w:rsidRPr="00FA3799">
        <w:t>financial arrangement (because you previously satisfied the additional recording requirements mentioned in that paragraph at a time when the election applied); or</w:t>
      </w:r>
    </w:p>
    <w:p w:rsidR="003E5C3F" w:rsidRPr="00FA3799" w:rsidRDefault="003E5C3F" w:rsidP="00FA3799">
      <w:pPr>
        <w:pStyle w:val="paragraph"/>
      </w:pPr>
      <w:r w:rsidRPr="00FA3799">
        <w:lastRenderedPageBreak/>
        <w:tab/>
        <w:t>(b)</w:t>
      </w:r>
      <w:r w:rsidRPr="00FA3799">
        <w:tab/>
        <w:t>all of the following subparagraphs apply:</w:t>
      </w:r>
    </w:p>
    <w:p w:rsidR="003E5C3F" w:rsidRPr="00FA3799" w:rsidRDefault="003E5C3F" w:rsidP="00FA3799">
      <w:pPr>
        <w:pStyle w:val="paragraphsub"/>
      </w:pPr>
      <w:r w:rsidRPr="00FA3799">
        <w:tab/>
        <w:t>(i)</w:t>
      </w:r>
      <w:r w:rsidRPr="00FA3799">
        <w:tab/>
        <w:t xml:space="preserve">a hedging financial arrangement election would apply to the financial arrangement if you satisfied the additional recording requirements mentioned in </w:t>
      </w:r>
      <w:r w:rsidR="00FA3799" w:rsidRPr="00FA3799">
        <w:t>paragraph (</w:t>
      </w:r>
      <w:r w:rsidRPr="00FA3799">
        <w:t>3)(d);</w:t>
      </w:r>
    </w:p>
    <w:p w:rsidR="003E5C3F" w:rsidRPr="00FA3799" w:rsidRDefault="003E5C3F" w:rsidP="00FA3799">
      <w:pPr>
        <w:pStyle w:val="paragraphsub"/>
      </w:pPr>
      <w:r w:rsidRPr="00FA3799">
        <w:tab/>
        <w:t>(ii)</w:t>
      </w:r>
      <w:r w:rsidRPr="00FA3799">
        <w:tab/>
        <w:t xml:space="preserve">the election and </w:t>
      </w:r>
      <w:r w:rsidR="00FA3799" w:rsidRPr="00FA3799">
        <w:t>subsection (</w:t>
      </w:r>
      <w:r w:rsidRPr="00FA3799">
        <w:t>3) apply to another financial arrangement;</w:t>
      </w:r>
    </w:p>
    <w:p w:rsidR="003E5C3F" w:rsidRPr="00FA3799" w:rsidRDefault="003E5C3F" w:rsidP="00FA3799">
      <w:pPr>
        <w:pStyle w:val="paragraphsub"/>
      </w:pPr>
      <w:r w:rsidRPr="00FA3799">
        <w:tab/>
        <w:t>(iii)</w:t>
      </w:r>
      <w:r w:rsidRPr="00FA3799">
        <w:tab/>
      </w:r>
      <w:r w:rsidR="00FA3799" w:rsidRPr="00FA3799">
        <w:t>subsection (</w:t>
      </w:r>
      <w:r w:rsidRPr="00FA3799">
        <w:t>4) is or was satisfied in relation to that other arrangement at a time when the election applied to that other arrangement.</w:t>
      </w:r>
    </w:p>
    <w:p w:rsidR="003E5C3F" w:rsidRPr="00FA3799" w:rsidRDefault="00084DA9" w:rsidP="00FA3799">
      <w:pPr>
        <w:pStyle w:val="ItemHead"/>
      </w:pPr>
      <w:r w:rsidRPr="00FA3799">
        <w:t>43</w:t>
      </w:r>
      <w:r w:rsidR="003E5C3F" w:rsidRPr="00FA3799">
        <w:t xml:space="preserve">  Paragraph 230</w:t>
      </w:r>
      <w:r w:rsidR="004948FF">
        <w:noBreakHyphen/>
      </w:r>
      <w:r w:rsidR="003E5C3F" w:rsidRPr="00FA3799">
        <w:t>365(c)</w:t>
      </w:r>
    </w:p>
    <w:p w:rsidR="003E5C3F" w:rsidRPr="00FA3799" w:rsidRDefault="003E5C3F" w:rsidP="00FA3799">
      <w:pPr>
        <w:pStyle w:val="Item"/>
      </w:pPr>
      <w:r w:rsidRPr="00FA3799">
        <w:t xml:space="preserve">Omit all the words after </w:t>
      </w:r>
      <w:r w:rsidR="00FA3799" w:rsidRPr="00FA3799">
        <w:t>subparagraph (</w:t>
      </w:r>
      <w:r w:rsidRPr="00FA3799">
        <w:t>ii).</w:t>
      </w:r>
    </w:p>
    <w:p w:rsidR="003E5C3F" w:rsidRPr="00FA3799" w:rsidRDefault="00084DA9" w:rsidP="00FA3799">
      <w:pPr>
        <w:pStyle w:val="ItemHead"/>
      </w:pPr>
      <w:r w:rsidRPr="00FA3799">
        <w:t>44</w:t>
      </w:r>
      <w:r w:rsidR="003E5C3F" w:rsidRPr="00FA3799">
        <w:t xml:space="preserve">  At the end of section</w:t>
      </w:r>
      <w:r w:rsidR="00FA3799" w:rsidRPr="00FA3799">
        <w:t> </w:t>
      </w:r>
      <w:r w:rsidR="003E5C3F" w:rsidRPr="00FA3799">
        <w:t>230</w:t>
      </w:r>
      <w:r w:rsidR="004948FF">
        <w:noBreakHyphen/>
      </w:r>
      <w:r w:rsidR="003E5C3F" w:rsidRPr="00FA3799">
        <w:t>365</w:t>
      </w:r>
    </w:p>
    <w:p w:rsidR="003E5C3F" w:rsidRPr="00FA3799" w:rsidRDefault="003E5C3F" w:rsidP="00FA3799">
      <w:pPr>
        <w:pStyle w:val="Item"/>
      </w:pPr>
      <w:r w:rsidRPr="00FA3799">
        <w:t>Add:</w:t>
      </w:r>
    </w:p>
    <w:p w:rsidR="003E5C3F" w:rsidRPr="00FA3799" w:rsidRDefault="003E5C3F" w:rsidP="00FA3799">
      <w:pPr>
        <w:pStyle w:val="paragraph"/>
      </w:pPr>
      <w:r w:rsidRPr="00FA3799">
        <w:tab/>
        <w:t>; and (d)</w:t>
      </w:r>
      <w:r w:rsidRPr="00FA3799">
        <w:tab/>
        <w:t>your assessment must be that the hedging of the risk will be highly effective (within the meaning of the principles or standards referred to in paragraph</w:t>
      </w:r>
      <w:r w:rsidR="00FA3799" w:rsidRPr="00FA3799">
        <w:t> </w:t>
      </w:r>
      <w:r w:rsidRPr="00FA3799">
        <w:t>230</w:t>
      </w:r>
      <w:r w:rsidR="004948FF">
        <w:noBreakHyphen/>
      </w:r>
      <w:r w:rsidRPr="00FA3799">
        <w:t>315(2)(a)) in reducing your exposure to changes in the fair value of the hedged item or items or cash flows attributable to the hedged risk throughout the remainder of the period for which you expect to have the arrangement.</w:t>
      </w:r>
    </w:p>
    <w:p w:rsidR="003E5C3F" w:rsidRPr="00FA3799" w:rsidRDefault="00084DA9" w:rsidP="00FA3799">
      <w:pPr>
        <w:pStyle w:val="ItemHead"/>
      </w:pPr>
      <w:r w:rsidRPr="00FA3799">
        <w:t>45</w:t>
      </w:r>
      <w:r w:rsidR="003E5C3F" w:rsidRPr="00FA3799">
        <w:t xml:space="preserve">  Section</w:t>
      </w:r>
      <w:r w:rsidR="00FA3799" w:rsidRPr="00FA3799">
        <w:t> </w:t>
      </w:r>
      <w:r w:rsidR="003E5C3F" w:rsidRPr="00FA3799">
        <w:t>230</w:t>
      </w:r>
      <w:r w:rsidR="004948FF">
        <w:noBreakHyphen/>
      </w:r>
      <w:r w:rsidR="003E5C3F" w:rsidRPr="00FA3799">
        <w:t>380 (heading)</w:t>
      </w:r>
    </w:p>
    <w:p w:rsidR="003E5C3F" w:rsidRPr="00FA3799" w:rsidRDefault="003E5C3F" w:rsidP="00FA3799">
      <w:pPr>
        <w:pStyle w:val="Item"/>
      </w:pPr>
      <w:r w:rsidRPr="00FA3799">
        <w:t>Repeal the heading, substitute:</w:t>
      </w:r>
    </w:p>
    <w:p w:rsidR="003E5C3F" w:rsidRPr="00FA3799" w:rsidRDefault="003E5C3F" w:rsidP="00FA3799">
      <w:pPr>
        <w:pStyle w:val="ActHead5"/>
      </w:pPr>
      <w:bookmarkStart w:id="95" w:name="_Toc361141225"/>
      <w:r w:rsidRPr="00FA3799">
        <w:rPr>
          <w:rStyle w:val="CharSectno"/>
        </w:rPr>
        <w:t>230</w:t>
      </w:r>
      <w:r w:rsidR="004948FF">
        <w:rPr>
          <w:rStyle w:val="CharSectno"/>
        </w:rPr>
        <w:noBreakHyphen/>
      </w:r>
      <w:r w:rsidRPr="00FA3799">
        <w:rPr>
          <w:rStyle w:val="CharSectno"/>
        </w:rPr>
        <w:t>380</w:t>
      </w:r>
      <w:r w:rsidRPr="00FA3799">
        <w:t xml:space="preserve">  Commissioner may determine that requirement met</w:t>
      </w:r>
      <w:bookmarkEnd w:id="95"/>
    </w:p>
    <w:p w:rsidR="003E5C3F" w:rsidRPr="00FA3799" w:rsidRDefault="00084DA9" w:rsidP="00FA3799">
      <w:pPr>
        <w:pStyle w:val="ItemHead"/>
      </w:pPr>
      <w:r w:rsidRPr="00FA3799">
        <w:t>46</w:t>
      </w:r>
      <w:r w:rsidR="003E5C3F" w:rsidRPr="00FA3799">
        <w:t xml:space="preserve">  Subsection</w:t>
      </w:r>
      <w:r w:rsidR="00FA3799" w:rsidRPr="00FA3799">
        <w:t> </w:t>
      </w:r>
      <w:r w:rsidR="003E5C3F" w:rsidRPr="00FA3799">
        <w:t>2</w:t>
      </w:r>
      <w:r w:rsidR="00FE1CEC" w:rsidRPr="00FA3799">
        <w:t>3</w:t>
      </w:r>
      <w:r w:rsidR="003E5C3F" w:rsidRPr="00FA3799">
        <w:t>0</w:t>
      </w:r>
      <w:r w:rsidR="004948FF">
        <w:noBreakHyphen/>
      </w:r>
      <w:r w:rsidR="003E5C3F" w:rsidRPr="00FA3799">
        <w:t>380(6)</w:t>
      </w:r>
    </w:p>
    <w:p w:rsidR="003E5C3F" w:rsidRPr="00FA3799" w:rsidRDefault="003E5C3F" w:rsidP="00FA3799">
      <w:pPr>
        <w:pStyle w:val="Item"/>
      </w:pPr>
      <w:r w:rsidRPr="00FA3799">
        <w:t>Omit “and the Commissioner’s”, substitute “, in a way that satisfies the requirements of section</w:t>
      </w:r>
      <w:r w:rsidR="00FA3799" w:rsidRPr="00FA3799">
        <w:t> </w:t>
      </w:r>
      <w:r w:rsidRPr="00FA3799">
        <w:t>230</w:t>
      </w:r>
      <w:r w:rsidR="004948FF">
        <w:noBreakHyphen/>
      </w:r>
      <w:r w:rsidRPr="00FA3799">
        <w:t>360. The Commissioner’s”.</w:t>
      </w:r>
    </w:p>
    <w:p w:rsidR="003E5C3F" w:rsidRPr="00FA3799" w:rsidRDefault="00084DA9" w:rsidP="00FA3799">
      <w:pPr>
        <w:pStyle w:val="ItemHead"/>
      </w:pPr>
      <w:r w:rsidRPr="00FA3799">
        <w:t>47</w:t>
      </w:r>
      <w:r w:rsidR="003E5C3F" w:rsidRPr="00FA3799">
        <w:t xml:space="preserve">  Section</w:t>
      </w:r>
      <w:r w:rsidR="00FA3799" w:rsidRPr="00FA3799">
        <w:t> </w:t>
      </w:r>
      <w:r w:rsidR="003E5C3F" w:rsidRPr="00FA3799">
        <w:t>230</w:t>
      </w:r>
      <w:r w:rsidR="004948FF">
        <w:noBreakHyphen/>
      </w:r>
      <w:r w:rsidR="003E5C3F" w:rsidRPr="00FA3799">
        <w:t>385</w:t>
      </w:r>
    </w:p>
    <w:p w:rsidR="003E5C3F" w:rsidRPr="00FA3799" w:rsidRDefault="003E5C3F" w:rsidP="00FA3799">
      <w:pPr>
        <w:pStyle w:val="Item"/>
      </w:pPr>
      <w:r w:rsidRPr="00FA3799">
        <w:t>Repeal the section, substitute:</w:t>
      </w:r>
    </w:p>
    <w:p w:rsidR="003E5C3F" w:rsidRPr="00FA3799" w:rsidRDefault="003E5C3F" w:rsidP="00FA3799">
      <w:pPr>
        <w:pStyle w:val="ActHead5"/>
      </w:pPr>
      <w:bookmarkStart w:id="96" w:name="_Toc361141226"/>
      <w:r w:rsidRPr="00FA3799">
        <w:rPr>
          <w:rStyle w:val="CharSectno"/>
        </w:rPr>
        <w:lastRenderedPageBreak/>
        <w:t>230</w:t>
      </w:r>
      <w:r w:rsidR="004948FF">
        <w:rPr>
          <w:rStyle w:val="CharSectno"/>
        </w:rPr>
        <w:noBreakHyphen/>
      </w:r>
      <w:r w:rsidRPr="00FA3799">
        <w:rPr>
          <w:rStyle w:val="CharSectno"/>
        </w:rPr>
        <w:t>385</w:t>
      </w:r>
      <w:r w:rsidRPr="00FA3799">
        <w:t xml:space="preserve">  Consequences of failure to meet requirements</w:t>
      </w:r>
      <w:bookmarkEnd w:id="96"/>
    </w:p>
    <w:p w:rsidR="003E5C3F" w:rsidRPr="00FA3799" w:rsidRDefault="003E5C3F" w:rsidP="00FA3799">
      <w:pPr>
        <w:pStyle w:val="SubsectionHead"/>
      </w:pPr>
      <w:r w:rsidRPr="00FA3799">
        <w:t>When this section applies</w:t>
      </w:r>
    </w:p>
    <w:p w:rsidR="003E5C3F" w:rsidRPr="00FA3799" w:rsidRDefault="003E5C3F" w:rsidP="00FA3799">
      <w:pPr>
        <w:pStyle w:val="subsection"/>
      </w:pPr>
      <w:r w:rsidRPr="00FA3799">
        <w:tab/>
        <w:t>(1)</w:t>
      </w:r>
      <w:r w:rsidRPr="00FA3799">
        <w:tab/>
        <w:t>This section applies if:</w:t>
      </w:r>
    </w:p>
    <w:p w:rsidR="003E5C3F" w:rsidRPr="00FA3799" w:rsidRDefault="003E5C3F" w:rsidP="00FA3799">
      <w:pPr>
        <w:pStyle w:val="paragraph"/>
      </w:pPr>
      <w:r w:rsidRPr="00FA3799">
        <w:tab/>
        <w:t>(a)</w:t>
      </w:r>
      <w:r w:rsidRPr="00FA3799">
        <w:tab/>
        <w:t xml:space="preserve">your </w:t>
      </w:r>
      <w:r w:rsidR="00FA3799" w:rsidRPr="00FA3799">
        <w:rPr>
          <w:position w:val="6"/>
          <w:sz w:val="16"/>
        </w:rPr>
        <w:t>*</w:t>
      </w:r>
      <w:r w:rsidRPr="00FA3799">
        <w:t xml:space="preserve">hedging financial arrangement election applies to a </w:t>
      </w:r>
      <w:r w:rsidR="00FA3799" w:rsidRPr="00FA3799">
        <w:rPr>
          <w:position w:val="6"/>
          <w:sz w:val="16"/>
        </w:rPr>
        <w:t>*</w:t>
      </w:r>
      <w:r w:rsidRPr="00FA3799">
        <w:t>hedging financial arrangement; and</w:t>
      </w:r>
    </w:p>
    <w:p w:rsidR="003E5C3F" w:rsidRPr="00FA3799" w:rsidRDefault="003E5C3F" w:rsidP="00FA3799">
      <w:pPr>
        <w:pStyle w:val="paragraph"/>
      </w:pPr>
      <w:r w:rsidRPr="00FA3799">
        <w:tab/>
        <w:t>(b)</w:t>
      </w:r>
      <w:r w:rsidRPr="00FA3799">
        <w:tab/>
        <w:t>you do not meet a requirement of section</w:t>
      </w:r>
      <w:r w:rsidR="00FA3799" w:rsidRPr="00FA3799">
        <w:t> </w:t>
      </w:r>
      <w:r w:rsidRPr="00FA3799">
        <w:t>230</w:t>
      </w:r>
      <w:r w:rsidR="004948FF">
        <w:noBreakHyphen/>
      </w:r>
      <w:r w:rsidRPr="00FA3799">
        <w:t>355 or 230</w:t>
      </w:r>
      <w:r w:rsidR="004948FF">
        <w:noBreakHyphen/>
      </w:r>
      <w:r w:rsidRPr="00FA3799">
        <w:t>360 or paragraph</w:t>
      </w:r>
      <w:r w:rsidR="00FA3799" w:rsidRPr="00FA3799">
        <w:t> </w:t>
      </w:r>
      <w:r w:rsidRPr="00FA3799">
        <w:t>230</w:t>
      </w:r>
      <w:r w:rsidR="004948FF">
        <w:noBreakHyphen/>
      </w:r>
      <w:r w:rsidRPr="00FA3799">
        <w:t>365(c) in relation to the arrangement.</w:t>
      </w:r>
    </w:p>
    <w:p w:rsidR="003E5C3F" w:rsidRPr="00FA3799" w:rsidRDefault="003E5C3F" w:rsidP="00FA3799">
      <w:pPr>
        <w:pStyle w:val="subsection"/>
      </w:pPr>
      <w:r w:rsidRPr="00FA3799">
        <w:tab/>
        <w:t>(2)</w:t>
      </w:r>
      <w:r w:rsidRPr="00FA3799">
        <w:tab/>
        <w:t xml:space="preserve">For the purposes of </w:t>
      </w:r>
      <w:r w:rsidR="00FA3799" w:rsidRPr="00FA3799">
        <w:t>paragraph (</w:t>
      </w:r>
      <w:r w:rsidRPr="00FA3799">
        <w:t>1)(b), treat the requirement in paragraph</w:t>
      </w:r>
      <w:r w:rsidR="00FA3799" w:rsidRPr="00FA3799">
        <w:t> </w:t>
      </w:r>
      <w:r w:rsidRPr="00FA3799">
        <w:t>230</w:t>
      </w:r>
      <w:r w:rsidR="004948FF">
        <w:noBreakHyphen/>
      </w:r>
      <w:r w:rsidRPr="00FA3799">
        <w:t>365(c) as being met even if you do not assess the hedging of the risk mentioned in that paragraph, but you can demonstrate that you intend to do so.</w:t>
      </w:r>
    </w:p>
    <w:p w:rsidR="003E5C3F" w:rsidRPr="00FA3799" w:rsidRDefault="003E5C3F" w:rsidP="00FA3799">
      <w:pPr>
        <w:pStyle w:val="SubsectionHead"/>
      </w:pPr>
      <w:r w:rsidRPr="00FA3799">
        <w:t>Commissioner may determine matter under section</w:t>
      </w:r>
      <w:r w:rsidR="00FA3799" w:rsidRPr="00FA3799">
        <w:t> </w:t>
      </w:r>
      <w:r w:rsidRPr="00FA3799">
        <w:t>230</w:t>
      </w:r>
      <w:r w:rsidR="004948FF">
        <w:noBreakHyphen/>
      </w:r>
      <w:r w:rsidRPr="00FA3799">
        <w:t>360</w:t>
      </w:r>
    </w:p>
    <w:p w:rsidR="003E5C3F" w:rsidRPr="00FA3799" w:rsidRDefault="003E5C3F" w:rsidP="00FA3799">
      <w:pPr>
        <w:pStyle w:val="subsection"/>
      </w:pPr>
      <w:r w:rsidRPr="00FA3799">
        <w:tab/>
        <w:t>(3)</w:t>
      </w:r>
      <w:r w:rsidRPr="00FA3799">
        <w:tab/>
        <w:t>If:</w:t>
      </w:r>
    </w:p>
    <w:p w:rsidR="003E5C3F" w:rsidRPr="00FA3799" w:rsidRDefault="003E5C3F" w:rsidP="00FA3799">
      <w:pPr>
        <w:pStyle w:val="paragraph"/>
      </w:pPr>
      <w:r w:rsidRPr="00FA3799">
        <w:tab/>
        <w:t>(a)</w:t>
      </w:r>
      <w:r w:rsidRPr="00FA3799">
        <w:tab/>
        <w:t xml:space="preserve">you fail to determine a matter in relation to the </w:t>
      </w:r>
      <w:r w:rsidR="00FA3799" w:rsidRPr="00FA3799">
        <w:rPr>
          <w:position w:val="6"/>
          <w:sz w:val="16"/>
        </w:rPr>
        <w:t>*</w:t>
      </w:r>
      <w:r w:rsidRPr="00FA3799">
        <w:t>hedging financial arrangement under section</w:t>
      </w:r>
      <w:r w:rsidR="00FA3799" w:rsidRPr="00FA3799">
        <w:t> </w:t>
      </w:r>
      <w:r w:rsidRPr="00FA3799">
        <w:t>230</w:t>
      </w:r>
      <w:r w:rsidR="004948FF">
        <w:noBreakHyphen/>
      </w:r>
      <w:r w:rsidRPr="00FA3799">
        <w:t>360; or</w:t>
      </w:r>
    </w:p>
    <w:p w:rsidR="003E5C3F" w:rsidRPr="00FA3799" w:rsidRDefault="003E5C3F" w:rsidP="00FA3799">
      <w:pPr>
        <w:pStyle w:val="paragraph"/>
      </w:pPr>
      <w:r w:rsidRPr="00FA3799">
        <w:tab/>
        <w:t>(b)</w:t>
      </w:r>
      <w:r w:rsidRPr="00FA3799">
        <w:tab/>
        <w:t>you determine a matter in relation to the arrangement under section</w:t>
      </w:r>
      <w:r w:rsidR="00FA3799" w:rsidRPr="00FA3799">
        <w:t> </w:t>
      </w:r>
      <w:r w:rsidRPr="00FA3799">
        <w:t>230</w:t>
      </w:r>
      <w:r w:rsidR="004948FF">
        <w:noBreakHyphen/>
      </w:r>
      <w:r w:rsidRPr="00FA3799">
        <w:t>360 but the determination does not satisfy the requirements of subsection</w:t>
      </w:r>
      <w:r w:rsidR="00FA3799" w:rsidRPr="00FA3799">
        <w:t> </w:t>
      </w:r>
      <w:r w:rsidRPr="00FA3799">
        <w:t>230</w:t>
      </w:r>
      <w:r w:rsidR="004948FF">
        <w:noBreakHyphen/>
      </w:r>
      <w:r w:rsidRPr="00FA3799">
        <w:t>360(2);</w:t>
      </w:r>
    </w:p>
    <w:p w:rsidR="003E5C3F" w:rsidRPr="00FA3799" w:rsidRDefault="003E5C3F" w:rsidP="00FA3799">
      <w:pPr>
        <w:pStyle w:val="subsection2"/>
      </w:pPr>
      <w:r w:rsidRPr="00FA3799">
        <w:t>the Commissioner may determine that matter, in a way that satisfies the requirements of section</w:t>
      </w:r>
      <w:r w:rsidR="00FA3799" w:rsidRPr="00FA3799">
        <w:t> </w:t>
      </w:r>
      <w:r w:rsidRPr="00FA3799">
        <w:t>230</w:t>
      </w:r>
      <w:r w:rsidR="004948FF">
        <w:noBreakHyphen/>
      </w:r>
      <w:r w:rsidRPr="00FA3799">
        <w:t>360. A reference in this Division to a determination made under that section is treated as including a reference to a determination under this subsection.</w:t>
      </w:r>
    </w:p>
    <w:p w:rsidR="003E5C3F" w:rsidRPr="00FA3799" w:rsidRDefault="003E5C3F" w:rsidP="00FA3799">
      <w:pPr>
        <w:pStyle w:val="SubsectionHead"/>
      </w:pPr>
      <w:r w:rsidRPr="00FA3799">
        <w:t>Election does not apply to hedging financial arrangements you start to have after failing to comply with requirements</w:t>
      </w:r>
    </w:p>
    <w:p w:rsidR="003E5C3F" w:rsidRPr="00FA3799" w:rsidRDefault="003E5C3F" w:rsidP="00FA3799">
      <w:pPr>
        <w:pStyle w:val="subsection"/>
      </w:pPr>
      <w:r w:rsidRPr="00FA3799">
        <w:tab/>
        <w:t>(4)</w:t>
      </w:r>
      <w:r w:rsidRPr="00FA3799">
        <w:tab/>
        <w:t xml:space="preserve">Your </w:t>
      </w:r>
      <w:r w:rsidR="00FA3799" w:rsidRPr="00FA3799">
        <w:rPr>
          <w:position w:val="6"/>
          <w:sz w:val="16"/>
        </w:rPr>
        <w:t>*</w:t>
      </w:r>
      <w:r w:rsidRPr="00FA3799">
        <w:t xml:space="preserve">hedging financial arrangement election does not apply to a </w:t>
      </w:r>
      <w:r w:rsidR="00FA3799" w:rsidRPr="00FA3799">
        <w:rPr>
          <w:position w:val="6"/>
          <w:sz w:val="16"/>
        </w:rPr>
        <w:t>*</w:t>
      </w:r>
      <w:r w:rsidRPr="00FA3799">
        <w:t>hedging financial arrangement you start to have:</w:t>
      </w:r>
    </w:p>
    <w:p w:rsidR="003E5C3F" w:rsidRPr="00FA3799" w:rsidRDefault="003E5C3F" w:rsidP="00FA3799">
      <w:pPr>
        <w:pStyle w:val="paragraph"/>
      </w:pPr>
      <w:r w:rsidRPr="00FA3799">
        <w:tab/>
        <w:t>(a)</w:t>
      </w:r>
      <w:r w:rsidRPr="00FA3799">
        <w:tab/>
        <w:t xml:space="preserve">after you fail to meet the requirement mentioned in </w:t>
      </w:r>
      <w:r w:rsidR="00FA3799" w:rsidRPr="00FA3799">
        <w:t>paragraph (</w:t>
      </w:r>
      <w:r w:rsidRPr="00FA3799">
        <w:t>1)(b) in relation to the arrangement mentioned in that paragraph; and</w:t>
      </w:r>
    </w:p>
    <w:p w:rsidR="003E5C3F" w:rsidRPr="00FA3799" w:rsidRDefault="003E5C3F" w:rsidP="00FA3799">
      <w:pPr>
        <w:pStyle w:val="paragraph"/>
      </w:pPr>
      <w:r w:rsidRPr="00FA3799">
        <w:tab/>
        <w:t>(b)</w:t>
      </w:r>
      <w:r w:rsidRPr="00FA3799">
        <w:tab/>
        <w:t>before a date (if any) determined by the Commissioner.</w:t>
      </w:r>
    </w:p>
    <w:p w:rsidR="003E5C3F" w:rsidRPr="00FA3799" w:rsidRDefault="003E5C3F" w:rsidP="00FA3799">
      <w:pPr>
        <w:pStyle w:val="subsection"/>
      </w:pPr>
      <w:r w:rsidRPr="00FA3799">
        <w:tab/>
        <w:t>(5)</w:t>
      </w:r>
      <w:r w:rsidRPr="00FA3799">
        <w:tab/>
        <w:t xml:space="preserve">The Commissioner may make a determination under </w:t>
      </w:r>
      <w:r w:rsidR="00FA3799" w:rsidRPr="00FA3799">
        <w:t>paragraph (</w:t>
      </w:r>
      <w:r w:rsidRPr="00FA3799">
        <w:t>4)(b) only if satisfied that you are unlikely to fail again to meet a requirement of section</w:t>
      </w:r>
      <w:r w:rsidR="00FA3799" w:rsidRPr="00FA3799">
        <w:t> </w:t>
      </w:r>
      <w:r w:rsidRPr="00FA3799">
        <w:t>230</w:t>
      </w:r>
      <w:r w:rsidR="004948FF">
        <w:noBreakHyphen/>
      </w:r>
      <w:r w:rsidRPr="00FA3799">
        <w:t>355 or 230</w:t>
      </w:r>
      <w:r w:rsidR="004948FF">
        <w:noBreakHyphen/>
      </w:r>
      <w:r w:rsidRPr="00FA3799">
        <w:t xml:space="preserve">360 or </w:t>
      </w:r>
      <w:r w:rsidRPr="00FA3799">
        <w:lastRenderedPageBreak/>
        <w:t>paragraph</w:t>
      </w:r>
      <w:r w:rsidR="00FA3799" w:rsidRPr="00FA3799">
        <w:t> </w:t>
      </w:r>
      <w:r w:rsidRPr="00FA3799">
        <w:t>230</w:t>
      </w:r>
      <w:r w:rsidR="004948FF">
        <w:noBreakHyphen/>
      </w:r>
      <w:r w:rsidRPr="00FA3799">
        <w:t xml:space="preserve">365(c) in relation to a </w:t>
      </w:r>
      <w:r w:rsidR="00FA3799" w:rsidRPr="00FA3799">
        <w:rPr>
          <w:position w:val="6"/>
          <w:sz w:val="16"/>
        </w:rPr>
        <w:t>*</w:t>
      </w:r>
      <w:r w:rsidRPr="00FA3799">
        <w:t>hedging financial arrangement.</w:t>
      </w:r>
    </w:p>
    <w:p w:rsidR="003E5C3F" w:rsidRPr="00FA3799" w:rsidRDefault="003E5C3F" w:rsidP="00FA3799">
      <w:pPr>
        <w:pStyle w:val="subsection"/>
      </w:pPr>
      <w:r w:rsidRPr="00FA3799">
        <w:rPr>
          <w:lang w:eastAsia="en-US"/>
        </w:rPr>
        <w:tab/>
        <w:t>(6)</w:t>
      </w:r>
      <w:r w:rsidRPr="00FA3799">
        <w:rPr>
          <w:lang w:eastAsia="en-US"/>
        </w:rPr>
        <w:tab/>
        <w:t>I</w:t>
      </w:r>
      <w:r w:rsidRPr="00FA3799">
        <w:t xml:space="preserve">n deciding whether to make a determination under </w:t>
      </w:r>
      <w:r w:rsidR="00FA3799" w:rsidRPr="00FA3799">
        <w:t>paragraph (</w:t>
      </w:r>
      <w:r w:rsidRPr="00FA3799">
        <w:t>4)(b), the Commissioner must have regard to:</w:t>
      </w:r>
    </w:p>
    <w:p w:rsidR="003E5C3F" w:rsidRPr="00FA3799" w:rsidRDefault="003E5C3F" w:rsidP="00FA3799">
      <w:pPr>
        <w:pStyle w:val="paragraph"/>
      </w:pPr>
      <w:r w:rsidRPr="00FA3799">
        <w:tab/>
        <w:t>(a)</w:t>
      </w:r>
      <w:r w:rsidRPr="00FA3799">
        <w:tab/>
        <w:t>your record keeping practices; and</w:t>
      </w:r>
    </w:p>
    <w:p w:rsidR="003E5C3F" w:rsidRPr="00FA3799" w:rsidRDefault="003E5C3F" w:rsidP="00FA3799">
      <w:pPr>
        <w:pStyle w:val="paragraph"/>
      </w:pPr>
      <w:r w:rsidRPr="00FA3799">
        <w:tab/>
        <w:t>(b)</w:t>
      </w:r>
      <w:r w:rsidRPr="00FA3799">
        <w:tab/>
        <w:t>your compliance history; and</w:t>
      </w:r>
    </w:p>
    <w:p w:rsidR="003E5C3F" w:rsidRPr="00FA3799" w:rsidRDefault="003E5C3F" w:rsidP="00FA3799">
      <w:pPr>
        <w:pStyle w:val="paragraph"/>
      </w:pPr>
      <w:r w:rsidRPr="00FA3799">
        <w:tab/>
        <w:t>(c)</w:t>
      </w:r>
      <w:r w:rsidRPr="00FA3799">
        <w:tab/>
        <w:t>any changes that have been made to:</w:t>
      </w:r>
    </w:p>
    <w:p w:rsidR="003E5C3F" w:rsidRPr="00FA3799" w:rsidRDefault="003E5C3F" w:rsidP="00FA3799">
      <w:pPr>
        <w:pStyle w:val="paragraphsub"/>
      </w:pPr>
      <w:r w:rsidRPr="00FA3799">
        <w:tab/>
        <w:t>(i)</w:t>
      </w:r>
      <w:r w:rsidRPr="00FA3799">
        <w:tab/>
        <w:t>your accounting systems and controls; and</w:t>
      </w:r>
    </w:p>
    <w:p w:rsidR="003E5C3F" w:rsidRPr="00FA3799" w:rsidRDefault="003E5C3F" w:rsidP="00FA3799">
      <w:pPr>
        <w:pStyle w:val="paragraphsub"/>
      </w:pPr>
      <w:r w:rsidRPr="00FA3799">
        <w:tab/>
        <w:t>(ii)</w:t>
      </w:r>
      <w:r w:rsidRPr="00FA3799">
        <w:tab/>
        <w:t>your internal governance processes;</w:t>
      </w:r>
    </w:p>
    <w:p w:rsidR="003E5C3F" w:rsidRPr="00FA3799" w:rsidRDefault="003E5C3F" w:rsidP="00FA3799">
      <w:pPr>
        <w:pStyle w:val="paragraph"/>
      </w:pPr>
      <w:r w:rsidRPr="00FA3799">
        <w:tab/>
      </w:r>
      <w:r w:rsidRPr="00FA3799">
        <w:tab/>
        <w:t xml:space="preserve">to ensure that failures of the kind mentioned in </w:t>
      </w:r>
      <w:r w:rsidR="00FA3799" w:rsidRPr="00FA3799">
        <w:t>paragraph (</w:t>
      </w:r>
      <w:r w:rsidRPr="00FA3799">
        <w:t>1)(b) do not happen again; and</w:t>
      </w:r>
    </w:p>
    <w:p w:rsidR="003E5C3F" w:rsidRPr="00FA3799" w:rsidRDefault="003E5C3F" w:rsidP="00FA3799">
      <w:pPr>
        <w:pStyle w:val="paragraph"/>
      </w:pPr>
      <w:r w:rsidRPr="00FA3799">
        <w:tab/>
        <w:t>(d)</w:t>
      </w:r>
      <w:r w:rsidRPr="00FA3799">
        <w:tab/>
        <w:t>any other relevant matter.</w:t>
      </w:r>
    </w:p>
    <w:p w:rsidR="003E5C3F" w:rsidRPr="00FA3799" w:rsidRDefault="003E5C3F" w:rsidP="00FA3799">
      <w:pPr>
        <w:pStyle w:val="SubsectionHead"/>
      </w:pPr>
      <w:r w:rsidRPr="00FA3799">
        <w:t>Commissioner may still exercise powers under section</w:t>
      </w:r>
      <w:r w:rsidR="00FA3799" w:rsidRPr="00FA3799">
        <w:t> </w:t>
      </w:r>
      <w:r w:rsidRPr="00FA3799">
        <w:t>230</w:t>
      </w:r>
      <w:r w:rsidR="004948FF">
        <w:noBreakHyphen/>
      </w:r>
      <w:r w:rsidRPr="00FA3799">
        <w:t>380</w:t>
      </w:r>
    </w:p>
    <w:p w:rsidR="003E5C3F" w:rsidRPr="00FA3799" w:rsidRDefault="003E5C3F" w:rsidP="00FA3799">
      <w:pPr>
        <w:pStyle w:val="subsection"/>
        <w:rPr>
          <w:b/>
        </w:rPr>
      </w:pPr>
      <w:r w:rsidRPr="00FA3799">
        <w:tab/>
        <w:t>(7)</w:t>
      </w:r>
      <w:r w:rsidRPr="00FA3799">
        <w:tab/>
        <w:t>This section does not prevent the Commissioner from exercising the Commissioner’s powers under section</w:t>
      </w:r>
      <w:r w:rsidR="00FA3799" w:rsidRPr="00FA3799">
        <w:t> </w:t>
      </w:r>
      <w:r w:rsidRPr="00FA3799">
        <w:t>230</w:t>
      </w:r>
      <w:r w:rsidR="004948FF">
        <w:noBreakHyphen/>
      </w:r>
      <w:r w:rsidRPr="00FA3799">
        <w:t xml:space="preserve">380 in relation to the </w:t>
      </w:r>
      <w:r w:rsidR="00FA3799" w:rsidRPr="00FA3799">
        <w:rPr>
          <w:position w:val="6"/>
          <w:sz w:val="16"/>
        </w:rPr>
        <w:t>*</w:t>
      </w:r>
      <w:r w:rsidRPr="00FA3799">
        <w:t xml:space="preserve">hedging financial arrangement mentioned in </w:t>
      </w:r>
      <w:r w:rsidR="00FA3799" w:rsidRPr="00FA3799">
        <w:t>subsection (</w:t>
      </w:r>
      <w:r w:rsidRPr="00FA3799">
        <w:t>1).</w:t>
      </w:r>
    </w:p>
    <w:p w:rsidR="003E5C3F" w:rsidRPr="00FA3799" w:rsidRDefault="003E5C3F" w:rsidP="00FA3799">
      <w:pPr>
        <w:pStyle w:val="ActHead8"/>
      </w:pPr>
      <w:bookmarkStart w:id="97" w:name="_Toc361141227"/>
      <w:r w:rsidRPr="00FA3799">
        <w:t>Division</w:t>
      </w:r>
      <w:r w:rsidR="00FA3799" w:rsidRPr="00FA3799">
        <w:t> </w:t>
      </w:r>
      <w:r w:rsidRPr="00FA3799">
        <w:t>2—Hedging net investments in foreign operations</w:t>
      </w:r>
      <w:bookmarkEnd w:id="97"/>
    </w:p>
    <w:p w:rsidR="003E5C3F" w:rsidRPr="00FA3799" w:rsidRDefault="003E5C3F" w:rsidP="00FA3799">
      <w:pPr>
        <w:pStyle w:val="ActHead9"/>
        <w:rPr>
          <w:i w:val="0"/>
        </w:rPr>
      </w:pPr>
      <w:bookmarkStart w:id="98" w:name="_Toc361141228"/>
      <w:r w:rsidRPr="00FA3799">
        <w:t>Income Tax Assessment Act 1997</w:t>
      </w:r>
      <w:bookmarkEnd w:id="98"/>
    </w:p>
    <w:p w:rsidR="003E5C3F" w:rsidRPr="00FA3799" w:rsidRDefault="00084DA9" w:rsidP="00FA3799">
      <w:pPr>
        <w:pStyle w:val="ItemHead"/>
      </w:pPr>
      <w:r w:rsidRPr="00FA3799">
        <w:t>48</w:t>
      </w:r>
      <w:r w:rsidR="003E5C3F" w:rsidRPr="00FA3799">
        <w:t xml:space="preserve">  Subsection</w:t>
      </w:r>
      <w:r w:rsidR="00FA3799" w:rsidRPr="00FA3799">
        <w:t> </w:t>
      </w:r>
      <w:r w:rsidR="003E5C3F" w:rsidRPr="00FA3799">
        <w:t>230</w:t>
      </w:r>
      <w:r w:rsidR="004948FF">
        <w:noBreakHyphen/>
      </w:r>
      <w:r w:rsidR="003E5C3F" w:rsidRPr="00FA3799">
        <w:t>310(5)</w:t>
      </w:r>
    </w:p>
    <w:p w:rsidR="003E5C3F" w:rsidRPr="00FA3799" w:rsidRDefault="003E5C3F" w:rsidP="00FA3799">
      <w:pPr>
        <w:pStyle w:val="Item"/>
      </w:pPr>
      <w:r w:rsidRPr="00FA3799">
        <w:t>Repeal the subsection, substitute:</w:t>
      </w:r>
    </w:p>
    <w:p w:rsidR="003E5C3F" w:rsidRPr="00FA3799" w:rsidRDefault="003E5C3F" w:rsidP="00FA3799">
      <w:pPr>
        <w:pStyle w:val="subsection"/>
      </w:pPr>
      <w:r w:rsidRPr="00FA3799">
        <w:tab/>
        <w:t>(5)</w:t>
      </w:r>
      <w:r w:rsidRPr="00FA3799">
        <w:tab/>
      </w:r>
      <w:r w:rsidR="00FA3799" w:rsidRPr="00FA3799">
        <w:t>Subsection (</w:t>
      </w:r>
      <w:r w:rsidRPr="00FA3799">
        <w:t>6) applies if:</w:t>
      </w:r>
    </w:p>
    <w:p w:rsidR="003E5C3F" w:rsidRPr="00FA3799" w:rsidRDefault="003E5C3F" w:rsidP="00FA3799">
      <w:pPr>
        <w:pStyle w:val="paragraph"/>
      </w:pPr>
      <w:r w:rsidRPr="00FA3799">
        <w:tab/>
        <w:t>(a)</w:t>
      </w:r>
      <w:r w:rsidRPr="00FA3799">
        <w:tab/>
        <w:t xml:space="preserve">a </w:t>
      </w:r>
      <w:r w:rsidR="00FA3799" w:rsidRPr="00FA3799">
        <w:rPr>
          <w:position w:val="6"/>
          <w:sz w:val="16"/>
        </w:rPr>
        <w:t>*</w:t>
      </w:r>
      <w:r w:rsidRPr="00FA3799">
        <w:t xml:space="preserve">hedged item is your net investment in a foreign operation (within the meaning of the </w:t>
      </w:r>
      <w:r w:rsidR="00FA3799" w:rsidRPr="00FA3799">
        <w:rPr>
          <w:position w:val="6"/>
          <w:sz w:val="16"/>
        </w:rPr>
        <w:t>*</w:t>
      </w:r>
      <w:r w:rsidRPr="00FA3799">
        <w:t>accounting principles); and</w:t>
      </w:r>
    </w:p>
    <w:p w:rsidR="003E5C3F" w:rsidRPr="00FA3799" w:rsidRDefault="003E5C3F" w:rsidP="00FA3799">
      <w:pPr>
        <w:pStyle w:val="paragraph"/>
      </w:pPr>
      <w:r w:rsidRPr="00FA3799">
        <w:tab/>
        <w:t>(b)</w:t>
      </w:r>
      <w:r w:rsidRPr="00FA3799">
        <w:tab/>
        <w:t>the foreign operation is carried on through:</w:t>
      </w:r>
    </w:p>
    <w:p w:rsidR="003E5C3F" w:rsidRPr="00FA3799" w:rsidRDefault="003E5C3F" w:rsidP="00FA3799">
      <w:pPr>
        <w:pStyle w:val="paragraphsub"/>
      </w:pPr>
      <w:r w:rsidRPr="00FA3799">
        <w:tab/>
        <w:t>(i)</w:t>
      </w:r>
      <w:r w:rsidRPr="00FA3799">
        <w:tab/>
        <w:t xml:space="preserve">a company in which you hold </w:t>
      </w:r>
      <w:r w:rsidR="00FA3799" w:rsidRPr="00FA3799">
        <w:rPr>
          <w:position w:val="6"/>
          <w:sz w:val="16"/>
        </w:rPr>
        <w:t>*</w:t>
      </w:r>
      <w:r w:rsidRPr="00FA3799">
        <w:t>shares; or</w:t>
      </w:r>
    </w:p>
    <w:p w:rsidR="003E5C3F" w:rsidRPr="00FA3799" w:rsidRDefault="003E5C3F" w:rsidP="00FA3799">
      <w:pPr>
        <w:pStyle w:val="paragraphsub"/>
      </w:pPr>
      <w:r w:rsidRPr="00FA3799">
        <w:tab/>
        <w:t>(ii)</w:t>
      </w:r>
      <w:r w:rsidRPr="00FA3799">
        <w:tab/>
        <w:t xml:space="preserve">a company that is a subsidiary of yours (within the meaning of the </w:t>
      </w:r>
      <w:r w:rsidRPr="00FA3799">
        <w:rPr>
          <w:i/>
        </w:rPr>
        <w:t>Corporations Act 2001</w:t>
      </w:r>
      <w:r w:rsidRPr="00FA3799">
        <w:t>).</w:t>
      </w:r>
    </w:p>
    <w:p w:rsidR="003E5C3F" w:rsidRPr="00FA3799" w:rsidRDefault="003E5C3F" w:rsidP="00FA3799">
      <w:pPr>
        <w:pStyle w:val="subsection"/>
      </w:pPr>
      <w:r w:rsidRPr="00FA3799">
        <w:tab/>
        <w:t>(6)</w:t>
      </w:r>
      <w:r w:rsidRPr="00FA3799">
        <w:tab/>
        <w:t xml:space="preserve">The table in </w:t>
      </w:r>
      <w:r w:rsidR="00FA3799" w:rsidRPr="00FA3799">
        <w:t>subsection (</w:t>
      </w:r>
      <w:r w:rsidRPr="00FA3799">
        <w:t>4) has effect as if:</w:t>
      </w:r>
    </w:p>
    <w:p w:rsidR="003E5C3F" w:rsidRPr="00FA3799" w:rsidRDefault="003E5C3F" w:rsidP="00FA3799">
      <w:pPr>
        <w:pStyle w:val="paragraph"/>
      </w:pPr>
      <w:r w:rsidRPr="00FA3799">
        <w:tab/>
        <w:t>(a)</w:t>
      </w:r>
      <w:r w:rsidRPr="00FA3799">
        <w:tab/>
        <w:t xml:space="preserve">to the extent that the </w:t>
      </w:r>
      <w:r w:rsidR="00FA3799" w:rsidRPr="00FA3799">
        <w:rPr>
          <w:position w:val="6"/>
          <w:sz w:val="16"/>
        </w:rPr>
        <w:t>*</w:t>
      </w:r>
      <w:r w:rsidRPr="00FA3799">
        <w:t xml:space="preserve">hedging financial arrangement hedges a risk or risks in relation to </w:t>
      </w:r>
      <w:r w:rsidR="00FA3799" w:rsidRPr="00FA3799">
        <w:rPr>
          <w:position w:val="6"/>
          <w:sz w:val="16"/>
        </w:rPr>
        <w:t>*</w:t>
      </w:r>
      <w:r w:rsidRPr="00FA3799">
        <w:t>shares you hold in the company—</w:t>
      </w:r>
      <w:r w:rsidRPr="00FA3799">
        <w:lastRenderedPageBreak/>
        <w:t xml:space="preserve">the reference in that table to the </w:t>
      </w:r>
      <w:r w:rsidR="00FA3799" w:rsidRPr="00FA3799">
        <w:rPr>
          <w:position w:val="6"/>
          <w:sz w:val="16"/>
        </w:rPr>
        <w:t>*</w:t>
      </w:r>
      <w:r w:rsidRPr="00FA3799">
        <w:t>hedged item were a reference to your interest in those shares; and</w:t>
      </w:r>
    </w:p>
    <w:p w:rsidR="003E5C3F" w:rsidRPr="00FA3799" w:rsidRDefault="003E5C3F" w:rsidP="00FA3799">
      <w:pPr>
        <w:pStyle w:val="paragraph"/>
      </w:pPr>
      <w:r w:rsidRPr="00FA3799">
        <w:tab/>
        <w:t>(b)</w:t>
      </w:r>
      <w:r w:rsidRPr="00FA3799">
        <w:tab/>
        <w:t>to the extent that the hedging financial arrangement hedges a risk or risks in relation to another interest you have in the company—the reference in that table to the hedged item were a reference to that interest.</w:t>
      </w:r>
    </w:p>
    <w:p w:rsidR="003E5C3F" w:rsidRPr="00FA3799" w:rsidRDefault="003E5C3F" w:rsidP="00FA3799">
      <w:pPr>
        <w:pStyle w:val="ActHead7"/>
        <w:pageBreakBefore/>
      </w:pPr>
      <w:bookmarkStart w:id="99" w:name="_Toc361141229"/>
      <w:r w:rsidRPr="00FA3799">
        <w:rPr>
          <w:rStyle w:val="CharAmPartNo"/>
        </w:rPr>
        <w:lastRenderedPageBreak/>
        <w:t>Part</w:t>
      </w:r>
      <w:r w:rsidR="00FA3799" w:rsidRPr="00FA3799">
        <w:rPr>
          <w:rStyle w:val="CharAmPartNo"/>
        </w:rPr>
        <w:t> </w:t>
      </w:r>
      <w:r w:rsidRPr="00FA3799">
        <w:rPr>
          <w:rStyle w:val="CharAmPartNo"/>
        </w:rPr>
        <w:t>5</w:t>
      </w:r>
      <w:r w:rsidRPr="00FA3799">
        <w:t>—</w:t>
      </w:r>
      <w:r w:rsidRPr="00FA3799">
        <w:rPr>
          <w:rStyle w:val="CharAmPartText"/>
        </w:rPr>
        <w:t>Transitional balancing adjustments</w:t>
      </w:r>
      <w:bookmarkEnd w:id="99"/>
    </w:p>
    <w:p w:rsidR="003E5C3F" w:rsidRPr="00FA3799" w:rsidRDefault="003E5C3F" w:rsidP="00FA3799">
      <w:pPr>
        <w:pStyle w:val="ActHead9"/>
        <w:rPr>
          <w:i w:val="0"/>
        </w:rPr>
      </w:pPr>
      <w:bookmarkStart w:id="100" w:name="_Toc361141230"/>
      <w:r w:rsidRPr="00FA3799">
        <w:t>Tax Laws Amendment (Taxation of Financial Arrangements) Act 2009</w:t>
      </w:r>
      <w:bookmarkEnd w:id="100"/>
    </w:p>
    <w:p w:rsidR="003E5C3F" w:rsidRPr="00FA3799" w:rsidRDefault="00084DA9" w:rsidP="00FA3799">
      <w:pPr>
        <w:pStyle w:val="ItemHead"/>
      </w:pPr>
      <w:r w:rsidRPr="00FA3799">
        <w:t>49</w:t>
      </w:r>
      <w:r w:rsidR="003E5C3F" w:rsidRPr="00FA3799">
        <w:t xml:space="preserve">  At the end of paragraph</w:t>
      </w:r>
      <w:r w:rsidR="00FA3799" w:rsidRPr="00FA3799">
        <w:t> </w:t>
      </w:r>
      <w:r w:rsidR="003E5C3F" w:rsidRPr="00FA3799">
        <w:t>104(14)(c) of Schedule</w:t>
      </w:r>
      <w:r w:rsidR="00FA3799" w:rsidRPr="00FA3799">
        <w:t> </w:t>
      </w:r>
      <w:r w:rsidR="003E5C3F" w:rsidRPr="00FA3799">
        <w:t>1</w:t>
      </w:r>
    </w:p>
    <w:p w:rsidR="003E5C3F" w:rsidRPr="00FA3799" w:rsidRDefault="003E5C3F" w:rsidP="00FA3799">
      <w:pPr>
        <w:pStyle w:val="Item"/>
      </w:pPr>
      <w:r w:rsidRPr="00FA3799">
        <w:t>Add “and”.</w:t>
      </w:r>
    </w:p>
    <w:p w:rsidR="003E5C3F" w:rsidRPr="00FA3799" w:rsidRDefault="00084DA9" w:rsidP="00FA3799">
      <w:pPr>
        <w:pStyle w:val="ItemHead"/>
      </w:pPr>
      <w:r w:rsidRPr="00FA3799">
        <w:t>50</w:t>
      </w:r>
      <w:r w:rsidR="003E5C3F" w:rsidRPr="00FA3799">
        <w:t xml:space="preserve">  After paragraph</w:t>
      </w:r>
      <w:r w:rsidR="00FA3799" w:rsidRPr="00FA3799">
        <w:t> </w:t>
      </w:r>
      <w:r w:rsidR="003E5C3F" w:rsidRPr="00FA3799">
        <w:t>104(14)(c) of Schedule</w:t>
      </w:r>
      <w:r w:rsidR="00FA3799" w:rsidRPr="00FA3799">
        <w:t> </w:t>
      </w:r>
      <w:r w:rsidR="003E5C3F" w:rsidRPr="00FA3799">
        <w:t>1</w:t>
      </w:r>
    </w:p>
    <w:p w:rsidR="003E5C3F" w:rsidRPr="00FA3799" w:rsidRDefault="003E5C3F" w:rsidP="00FA3799">
      <w:pPr>
        <w:pStyle w:val="Item"/>
      </w:pPr>
      <w:r w:rsidRPr="00FA3799">
        <w:t>Insert:</w:t>
      </w:r>
    </w:p>
    <w:p w:rsidR="003E5C3F" w:rsidRPr="00FA3799" w:rsidRDefault="003E5C3F" w:rsidP="00FA3799">
      <w:pPr>
        <w:pStyle w:val="paragraph"/>
      </w:pPr>
      <w:r w:rsidRPr="00FA3799">
        <w:tab/>
        <w:t>(ca)</w:t>
      </w:r>
      <w:r w:rsidRPr="00FA3799">
        <w:tab/>
        <w:t>the attributable assessable amount represents the whole of the deferred tax effect of a gain or loss from the financial arrangement that has been recognised in profit or loss in accordance with the accounting principles mentioned in paragraph</w:t>
      </w:r>
      <w:r w:rsidR="00FA3799" w:rsidRPr="00FA3799">
        <w:t> </w:t>
      </w:r>
      <w:r w:rsidRPr="00FA3799">
        <w:t>230</w:t>
      </w:r>
      <w:r w:rsidR="004948FF">
        <w:noBreakHyphen/>
      </w:r>
      <w:r w:rsidRPr="00FA3799">
        <w:t xml:space="preserve">395(2)(a) of the </w:t>
      </w:r>
      <w:r w:rsidRPr="00FA3799">
        <w:rPr>
          <w:i/>
        </w:rPr>
        <w:t>Income Tax Assessment Act 1997</w:t>
      </w:r>
      <w:r w:rsidRPr="00FA3799">
        <w:t>;</w:t>
      </w:r>
    </w:p>
    <w:p w:rsidR="003E5C3F" w:rsidRPr="00FA3799" w:rsidRDefault="00084DA9" w:rsidP="00FA3799">
      <w:pPr>
        <w:pStyle w:val="ItemHead"/>
      </w:pPr>
      <w:r w:rsidRPr="00FA3799">
        <w:t>51</w:t>
      </w:r>
      <w:r w:rsidR="003E5C3F" w:rsidRPr="00FA3799">
        <w:t xml:space="preserve">  At the end of subitem</w:t>
      </w:r>
      <w:r w:rsidR="00FA3799" w:rsidRPr="00FA3799">
        <w:t> </w:t>
      </w:r>
      <w:r w:rsidR="003E5C3F" w:rsidRPr="00FA3799">
        <w:t>104(14) of Schedule</w:t>
      </w:r>
      <w:r w:rsidR="00FA3799" w:rsidRPr="00FA3799">
        <w:t> </w:t>
      </w:r>
      <w:r w:rsidR="003E5C3F" w:rsidRPr="00FA3799">
        <w:t>1</w:t>
      </w:r>
    </w:p>
    <w:p w:rsidR="003E5C3F" w:rsidRPr="00FA3799" w:rsidRDefault="003E5C3F" w:rsidP="00FA3799">
      <w:pPr>
        <w:pStyle w:val="Item"/>
      </w:pPr>
      <w:r w:rsidRPr="00FA3799">
        <w:t>Add:</w:t>
      </w:r>
    </w:p>
    <w:p w:rsidR="003E5C3F" w:rsidRPr="00FA3799" w:rsidRDefault="003E5C3F" w:rsidP="00FA3799">
      <w:pPr>
        <w:pStyle w:val="notemargin"/>
      </w:pPr>
      <w:r w:rsidRPr="00FA3799">
        <w:t>Note:</w:t>
      </w:r>
      <w:r w:rsidRPr="00FA3799">
        <w:tab/>
        <w:t xml:space="preserve">The deferred tax effect to be taken into account for the purposes of </w:t>
      </w:r>
      <w:r w:rsidR="00FA3799" w:rsidRPr="00FA3799">
        <w:t>paragraph (</w:t>
      </w:r>
      <w:r w:rsidRPr="00FA3799">
        <w:t>ca) might be affected by a later assessment, the amendment of an assessment or a law that applies retrospectively.</w:t>
      </w:r>
    </w:p>
    <w:p w:rsidR="003E5C3F" w:rsidRPr="00FA3799" w:rsidRDefault="00084DA9" w:rsidP="00FA3799">
      <w:pPr>
        <w:pStyle w:val="ItemHead"/>
      </w:pPr>
      <w:r w:rsidRPr="00FA3799">
        <w:t>52</w:t>
      </w:r>
      <w:r w:rsidR="003E5C3F" w:rsidRPr="00FA3799">
        <w:t xml:space="preserve">  At the end of paragraph</w:t>
      </w:r>
      <w:r w:rsidR="00FA3799" w:rsidRPr="00FA3799">
        <w:t> </w:t>
      </w:r>
      <w:r w:rsidR="003E5C3F" w:rsidRPr="00FA3799">
        <w:t>104(15)(c) of Schedule</w:t>
      </w:r>
      <w:r w:rsidR="00FA3799" w:rsidRPr="00FA3799">
        <w:t> </w:t>
      </w:r>
      <w:r w:rsidR="003E5C3F" w:rsidRPr="00FA3799">
        <w:t>1</w:t>
      </w:r>
    </w:p>
    <w:p w:rsidR="003E5C3F" w:rsidRPr="00FA3799" w:rsidRDefault="003E5C3F" w:rsidP="00FA3799">
      <w:pPr>
        <w:pStyle w:val="Item"/>
      </w:pPr>
      <w:r w:rsidRPr="00FA3799">
        <w:t>Add “and”.</w:t>
      </w:r>
    </w:p>
    <w:p w:rsidR="003E5C3F" w:rsidRPr="00FA3799" w:rsidRDefault="00084DA9" w:rsidP="00FA3799">
      <w:pPr>
        <w:pStyle w:val="ItemHead"/>
      </w:pPr>
      <w:r w:rsidRPr="00FA3799">
        <w:t>53</w:t>
      </w:r>
      <w:r w:rsidR="003E5C3F" w:rsidRPr="00FA3799">
        <w:t xml:space="preserve">  After paragraph</w:t>
      </w:r>
      <w:r w:rsidR="00FA3799" w:rsidRPr="00FA3799">
        <w:t> </w:t>
      </w:r>
      <w:r w:rsidR="003E5C3F" w:rsidRPr="00FA3799">
        <w:t>104(15)(c) of Schedule</w:t>
      </w:r>
      <w:r w:rsidR="00FA3799" w:rsidRPr="00FA3799">
        <w:t> </w:t>
      </w:r>
      <w:r w:rsidR="003E5C3F" w:rsidRPr="00FA3799">
        <w:t>1</w:t>
      </w:r>
    </w:p>
    <w:p w:rsidR="003E5C3F" w:rsidRPr="00FA3799" w:rsidRDefault="003E5C3F" w:rsidP="00FA3799">
      <w:pPr>
        <w:pStyle w:val="Item"/>
      </w:pPr>
      <w:r w:rsidRPr="00FA3799">
        <w:t>Insert:</w:t>
      </w:r>
    </w:p>
    <w:p w:rsidR="003E5C3F" w:rsidRPr="00FA3799" w:rsidRDefault="003E5C3F" w:rsidP="00FA3799">
      <w:pPr>
        <w:pStyle w:val="paragraph"/>
      </w:pPr>
      <w:r w:rsidRPr="00FA3799">
        <w:tab/>
        <w:t>(ca)</w:t>
      </w:r>
      <w:r w:rsidRPr="00FA3799">
        <w:tab/>
        <w:t>the attributable deductible amount represents the whole of the deferred tax effect of a gain or loss from the financial arrangement that has been recognised in profit or loss in accordance with the accounting principles mentioned in paragraph</w:t>
      </w:r>
      <w:r w:rsidR="00FA3799" w:rsidRPr="00FA3799">
        <w:t> </w:t>
      </w:r>
      <w:r w:rsidRPr="00FA3799">
        <w:t>230</w:t>
      </w:r>
      <w:r w:rsidR="004948FF">
        <w:noBreakHyphen/>
      </w:r>
      <w:r w:rsidRPr="00FA3799">
        <w:t xml:space="preserve">395(2)(a) of the </w:t>
      </w:r>
      <w:r w:rsidRPr="00FA3799">
        <w:rPr>
          <w:i/>
        </w:rPr>
        <w:t>Income Tax Assessment Act 1997</w:t>
      </w:r>
      <w:r w:rsidRPr="00FA3799">
        <w:t>;</w:t>
      </w:r>
    </w:p>
    <w:p w:rsidR="003E5C3F" w:rsidRPr="00FA3799" w:rsidRDefault="00084DA9" w:rsidP="00FA3799">
      <w:pPr>
        <w:pStyle w:val="ItemHead"/>
      </w:pPr>
      <w:r w:rsidRPr="00FA3799">
        <w:t>54</w:t>
      </w:r>
      <w:r w:rsidR="003E5C3F" w:rsidRPr="00FA3799">
        <w:t xml:space="preserve">  At the end of subitem</w:t>
      </w:r>
      <w:r w:rsidR="00FA3799" w:rsidRPr="00FA3799">
        <w:t> </w:t>
      </w:r>
      <w:r w:rsidR="003E5C3F" w:rsidRPr="00FA3799">
        <w:t>104(15) of Schedule</w:t>
      </w:r>
      <w:r w:rsidR="00FA3799" w:rsidRPr="00FA3799">
        <w:t> </w:t>
      </w:r>
      <w:r w:rsidR="003E5C3F" w:rsidRPr="00FA3799">
        <w:t>1</w:t>
      </w:r>
    </w:p>
    <w:p w:rsidR="003E5C3F" w:rsidRPr="00FA3799" w:rsidRDefault="003E5C3F" w:rsidP="00FA3799">
      <w:pPr>
        <w:pStyle w:val="Item"/>
      </w:pPr>
      <w:r w:rsidRPr="00FA3799">
        <w:t>Add:</w:t>
      </w:r>
    </w:p>
    <w:p w:rsidR="003E5C3F" w:rsidRPr="00FA3799" w:rsidRDefault="003E5C3F" w:rsidP="00FA3799">
      <w:pPr>
        <w:pStyle w:val="notemargin"/>
      </w:pPr>
      <w:r w:rsidRPr="00FA3799">
        <w:lastRenderedPageBreak/>
        <w:t>Note:</w:t>
      </w:r>
      <w:r w:rsidRPr="00FA3799">
        <w:tab/>
        <w:t xml:space="preserve">The deferred tax effect to be taken into account for the purposes of </w:t>
      </w:r>
      <w:r w:rsidR="00FA3799" w:rsidRPr="00FA3799">
        <w:t>paragraph (</w:t>
      </w:r>
      <w:r w:rsidRPr="00FA3799">
        <w:t>ca) might be affected by a later assessment, the amendment of an assessment or a law that applies retrospectively.</w:t>
      </w:r>
    </w:p>
    <w:p w:rsidR="003E5C3F" w:rsidRPr="00FA3799" w:rsidRDefault="003E5C3F" w:rsidP="00FA3799">
      <w:pPr>
        <w:pStyle w:val="ActHead7"/>
        <w:pageBreakBefore/>
      </w:pPr>
      <w:bookmarkStart w:id="101" w:name="_Toc361141231"/>
      <w:r w:rsidRPr="00FA3799">
        <w:rPr>
          <w:rStyle w:val="CharAmPartNo"/>
        </w:rPr>
        <w:lastRenderedPageBreak/>
        <w:t>Part</w:t>
      </w:r>
      <w:r w:rsidR="00FA3799" w:rsidRPr="00FA3799">
        <w:rPr>
          <w:rStyle w:val="CharAmPartNo"/>
        </w:rPr>
        <w:t> </w:t>
      </w:r>
      <w:r w:rsidRPr="00FA3799">
        <w:rPr>
          <w:rStyle w:val="CharAmPartNo"/>
        </w:rPr>
        <w:t>6</w:t>
      </w:r>
      <w:r w:rsidRPr="00FA3799">
        <w:t>—</w:t>
      </w:r>
      <w:r w:rsidRPr="00FA3799">
        <w:rPr>
          <w:rStyle w:val="CharAmPartText"/>
        </w:rPr>
        <w:t>Elective requirements</w:t>
      </w:r>
      <w:bookmarkEnd w:id="101"/>
    </w:p>
    <w:p w:rsidR="003E5C3F" w:rsidRPr="00FA3799" w:rsidRDefault="003E5C3F" w:rsidP="00FA3799">
      <w:pPr>
        <w:pStyle w:val="ActHead9"/>
        <w:rPr>
          <w:i w:val="0"/>
        </w:rPr>
      </w:pPr>
      <w:bookmarkStart w:id="102" w:name="_Toc361141232"/>
      <w:r w:rsidRPr="00FA3799">
        <w:t>Income Tax Assessment Act 1997</w:t>
      </w:r>
      <w:bookmarkEnd w:id="102"/>
    </w:p>
    <w:p w:rsidR="003E5C3F" w:rsidRPr="00FA3799" w:rsidRDefault="00084DA9" w:rsidP="00FA3799">
      <w:pPr>
        <w:pStyle w:val="ItemHead"/>
      </w:pPr>
      <w:r w:rsidRPr="00FA3799">
        <w:t>55</w:t>
      </w:r>
      <w:r w:rsidR="003E5C3F" w:rsidRPr="00FA3799">
        <w:t xml:space="preserve">  At the end of Subdivision</w:t>
      </w:r>
      <w:r w:rsidR="00FA3799" w:rsidRPr="00FA3799">
        <w:t> </w:t>
      </w:r>
      <w:r w:rsidR="003E5C3F" w:rsidRPr="00FA3799">
        <w:t>230</w:t>
      </w:r>
      <w:r w:rsidR="004948FF">
        <w:noBreakHyphen/>
      </w:r>
      <w:r w:rsidR="003E5C3F" w:rsidRPr="00FA3799">
        <w:t>I</w:t>
      </w:r>
    </w:p>
    <w:p w:rsidR="003E5C3F" w:rsidRPr="00FA3799" w:rsidRDefault="003E5C3F" w:rsidP="00FA3799">
      <w:pPr>
        <w:pStyle w:val="Item"/>
      </w:pPr>
      <w:r w:rsidRPr="00FA3799">
        <w:t>Add:</w:t>
      </w:r>
    </w:p>
    <w:p w:rsidR="003E5C3F" w:rsidRPr="00FA3799" w:rsidRDefault="003E5C3F" w:rsidP="00FA3799">
      <w:pPr>
        <w:pStyle w:val="ActHead5"/>
      </w:pPr>
      <w:bookmarkStart w:id="103" w:name="_Toc361141233"/>
      <w:r w:rsidRPr="00FA3799">
        <w:rPr>
          <w:rStyle w:val="CharSectno"/>
        </w:rPr>
        <w:t>230</w:t>
      </w:r>
      <w:r w:rsidR="004948FF">
        <w:rPr>
          <w:rStyle w:val="CharSectno"/>
        </w:rPr>
        <w:noBreakHyphen/>
      </w:r>
      <w:r w:rsidRPr="00FA3799">
        <w:rPr>
          <w:rStyle w:val="CharSectno"/>
        </w:rPr>
        <w:t>527</w:t>
      </w:r>
      <w:r w:rsidRPr="00FA3799">
        <w:t xml:space="preserve">  Elections—reporting documents of foreign ADIs</w:t>
      </w:r>
      <w:bookmarkEnd w:id="103"/>
    </w:p>
    <w:p w:rsidR="003E5C3F" w:rsidRPr="00FA3799" w:rsidRDefault="003E5C3F" w:rsidP="00FA3799">
      <w:pPr>
        <w:pStyle w:val="subsection"/>
      </w:pPr>
      <w:r w:rsidRPr="00FA3799">
        <w:tab/>
        <w:t>(1)</w:t>
      </w:r>
      <w:r w:rsidRPr="00FA3799">
        <w:tab/>
        <w:t xml:space="preserve">So much of a Statement of Financial Performance and a Statement of Financial Position, given to </w:t>
      </w:r>
      <w:r w:rsidR="00FA3799" w:rsidRPr="00FA3799">
        <w:rPr>
          <w:position w:val="6"/>
          <w:sz w:val="16"/>
        </w:rPr>
        <w:t>*</w:t>
      </w:r>
      <w:r w:rsidRPr="00FA3799">
        <w:t xml:space="preserve">APRA by a foreign ADI (within the meaning of the </w:t>
      </w:r>
      <w:r w:rsidRPr="00FA3799">
        <w:rPr>
          <w:i/>
        </w:rPr>
        <w:t>Banking Act 1959</w:t>
      </w:r>
      <w:r w:rsidRPr="00FA3799">
        <w:t>) as required under section</w:t>
      </w:r>
      <w:r w:rsidR="00FA3799" w:rsidRPr="00FA3799">
        <w:t> </w:t>
      </w:r>
      <w:r w:rsidRPr="00FA3799">
        <w:t xml:space="preserve">13 of the </w:t>
      </w:r>
      <w:r w:rsidRPr="00FA3799">
        <w:rPr>
          <w:i/>
        </w:rPr>
        <w:t>Financial Sector (Collection of Data) Act 2001</w:t>
      </w:r>
      <w:r w:rsidRPr="00FA3799">
        <w:t>, as:</w:t>
      </w:r>
    </w:p>
    <w:p w:rsidR="003E5C3F" w:rsidRPr="00FA3799" w:rsidRDefault="003E5C3F" w:rsidP="00FA3799">
      <w:pPr>
        <w:pStyle w:val="paragraph"/>
      </w:pPr>
      <w:r w:rsidRPr="00FA3799">
        <w:tab/>
        <w:t>(a)</w:t>
      </w:r>
      <w:r w:rsidRPr="00FA3799">
        <w:tab/>
        <w:t xml:space="preserve">cover the activities of an </w:t>
      </w:r>
      <w:r w:rsidR="00FA3799" w:rsidRPr="00FA3799">
        <w:rPr>
          <w:position w:val="6"/>
          <w:sz w:val="16"/>
        </w:rPr>
        <w:t>*</w:t>
      </w:r>
      <w:r w:rsidRPr="00FA3799">
        <w:t>Australian permanent establishment of the foreign ADI for the year; and</w:t>
      </w:r>
    </w:p>
    <w:p w:rsidR="003E5C3F" w:rsidRPr="00FA3799" w:rsidRDefault="003E5C3F" w:rsidP="00FA3799">
      <w:pPr>
        <w:pStyle w:val="paragraph"/>
      </w:pPr>
      <w:r w:rsidRPr="00FA3799">
        <w:tab/>
        <w:t>(b)</w:t>
      </w:r>
      <w:r w:rsidRPr="00FA3799">
        <w:tab/>
        <w:t xml:space="preserve">are prepared in accordance with the recognition and measurement standards under the </w:t>
      </w:r>
      <w:r w:rsidR="00FA3799" w:rsidRPr="00FA3799">
        <w:rPr>
          <w:position w:val="6"/>
          <w:sz w:val="16"/>
        </w:rPr>
        <w:t>*</w:t>
      </w:r>
      <w:r w:rsidRPr="00FA3799">
        <w:t>accounting principles; and</w:t>
      </w:r>
    </w:p>
    <w:p w:rsidR="003E5C3F" w:rsidRPr="00FA3799" w:rsidRDefault="003E5C3F" w:rsidP="00FA3799">
      <w:pPr>
        <w:pStyle w:val="paragraph"/>
      </w:pPr>
      <w:r w:rsidRPr="00FA3799">
        <w:tab/>
        <w:t>(c)</w:t>
      </w:r>
      <w:r w:rsidRPr="00FA3799">
        <w:tab/>
        <w:t xml:space="preserve">are audited in accordance with the </w:t>
      </w:r>
      <w:r w:rsidR="00FA3799" w:rsidRPr="00FA3799">
        <w:rPr>
          <w:position w:val="6"/>
          <w:sz w:val="16"/>
        </w:rPr>
        <w:t>*</w:t>
      </w:r>
      <w:r w:rsidRPr="00FA3799">
        <w:t>auditing principles;</w:t>
      </w:r>
    </w:p>
    <w:p w:rsidR="003E5C3F" w:rsidRPr="00FA3799" w:rsidRDefault="003E5C3F" w:rsidP="00FA3799">
      <w:pPr>
        <w:pStyle w:val="subsection2"/>
      </w:pPr>
      <w:r w:rsidRPr="00FA3799">
        <w:t xml:space="preserve">are treated, for the purposes of the provisions mentioned in </w:t>
      </w:r>
      <w:r w:rsidR="00FA3799" w:rsidRPr="00FA3799">
        <w:t>subsection (</w:t>
      </w:r>
      <w:r w:rsidRPr="00FA3799">
        <w:t>2), as being a financial report for a year:</w:t>
      </w:r>
    </w:p>
    <w:p w:rsidR="003E5C3F" w:rsidRPr="00FA3799" w:rsidRDefault="003E5C3F" w:rsidP="00FA3799">
      <w:pPr>
        <w:pStyle w:val="paragraph"/>
      </w:pPr>
      <w:r w:rsidRPr="00FA3799">
        <w:tab/>
        <w:t>(d)</w:t>
      </w:r>
      <w:r w:rsidRPr="00FA3799">
        <w:tab/>
        <w:t>prepared by the foreign ADI in accordance with the accounting principles; and</w:t>
      </w:r>
    </w:p>
    <w:p w:rsidR="003E5C3F" w:rsidRPr="00FA3799" w:rsidRDefault="003E5C3F" w:rsidP="00FA3799">
      <w:pPr>
        <w:pStyle w:val="paragraph"/>
      </w:pPr>
      <w:r w:rsidRPr="00FA3799">
        <w:tab/>
        <w:t>(e)</w:t>
      </w:r>
      <w:r w:rsidRPr="00FA3799">
        <w:tab/>
        <w:t>audited in accordance with the auditing principles.</w:t>
      </w:r>
    </w:p>
    <w:p w:rsidR="003E5C3F" w:rsidRPr="00FA3799" w:rsidRDefault="003E5C3F" w:rsidP="00FA3799">
      <w:pPr>
        <w:pStyle w:val="subsection"/>
      </w:pPr>
      <w:r w:rsidRPr="00FA3799">
        <w:tab/>
        <w:t>(2)</w:t>
      </w:r>
      <w:r w:rsidRPr="00FA3799">
        <w:tab/>
        <w:t>The provisions are as follows:</w:t>
      </w:r>
    </w:p>
    <w:p w:rsidR="003E5C3F" w:rsidRPr="00FA3799" w:rsidRDefault="003E5C3F" w:rsidP="00FA3799">
      <w:pPr>
        <w:pStyle w:val="paragraph"/>
      </w:pPr>
      <w:r w:rsidRPr="00FA3799">
        <w:tab/>
        <w:t>(a)</w:t>
      </w:r>
      <w:r w:rsidRPr="00FA3799">
        <w:tab/>
        <w:t>sections</w:t>
      </w:r>
      <w:r w:rsidR="00FA3799" w:rsidRPr="00FA3799">
        <w:t> </w:t>
      </w:r>
      <w:r w:rsidRPr="00FA3799">
        <w:t>230</w:t>
      </w:r>
      <w:r w:rsidR="004948FF">
        <w:noBreakHyphen/>
      </w:r>
      <w:r w:rsidRPr="00FA3799">
        <w:t>150 to 230</w:t>
      </w:r>
      <w:r w:rsidR="004948FF">
        <w:noBreakHyphen/>
      </w:r>
      <w:r w:rsidRPr="00FA3799">
        <w:t>165 (election for portfolio treatment of fees);</w:t>
      </w:r>
    </w:p>
    <w:p w:rsidR="003E5C3F" w:rsidRPr="00FA3799" w:rsidRDefault="003E5C3F" w:rsidP="00FA3799">
      <w:pPr>
        <w:pStyle w:val="paragraph"/>
      </w:pPr>
      <w:r w:rsidRPr="00FA3799">
        <w:tab/>
        <w:t>(b)</w:t>
      </w:r>
      <w:r w:rsidRPr="00FA3799">
        <w:tab/>
        <w:t>sections</w:t>
      </w:r>
      <w:r w:rsidR="00FA3799" w:rsidRPr="00FA3799">
        <w:t> </w:t>
      </w:r>
      <w:r w:rsidRPr="00FA3799">
        <w:t>230</w:t>
      </w:r>
      <w:r w:rsidR="004948FF">
        <w:noBreakHyphen/>
      </w:r>
      <w:r w:rsidRPr="00FA3799">
        <w:t>210 to 230</w:t>
      </w:r>
      <w:r w:rsidR="004948FF">
        <w:noBreakHyphen/>
      </w:r>
      <w:r w:rsidRPr="00FA3799">
        <w:t>220 (fair value election);</w:t>
      </w:r>
    </w:p>
    <w:p w:rsidR="003E5C3F" w:rsidRPr="00FA3799" w:rsidRDefault="003E5C3F" w:rsidP="00FA3799">
      <w:pPr>
        <w:pStyle w:val="paragraph"/>
      </w:pPr>
      <w:r w:rsidRPr="00FA3799">
        <w:tab/>
        <w:t>(c)</w:t>
      </w:r>
      <w:r w:rsidRPr="00FA3799">
        <w:tab/>
        <w:t>sections</w:t>
      </w:r>
      <w:r w:rsidR="00FA3799" w:rsidRPr="00FA3799">
        <w:t> </w:t>
      </w:r>
      <w:r w:rsidRPr="00FA3799">
        <w:t>230</w:t>
      </w:r>
      <w:r w:rsidR="004948FF">
        <w:noBreakHyphen/>
      </w:r>
      <w:r w:rsidRPr="00FA3799">
        <w:t>255 to 230</w:t>
      </w:r>
      <w:r w:rsidR="004948FF">
        <w:noBreakHyphen/>
      </w:r>
      <w:r w:rsidRPr="00FA3799">
        <w:t>265 (foreign exchange retranslation election);</w:t>
      </w:r>
    </w:p>
    <w:p w:rsidR="003E5C3F" w:rsidRPr="00FA3799" w:rsidRDefault="003E5C3F" w:rsidP="00FA3799">
      <w:pPr>
        <w:pStyle w:val="paragraph"/>
      </w:pPr>
      <w:r w:rsidRPr="00FA3799">
        <w:tab/>
        <w:t>(d)</w:t>
      </w:r>
      <w:r w:rsidRPr="00FA3799">
        <w:tab/>
        <w:t>sections</w:t>
      </w:r>
      <w:r w:rsidR="00FA3799" w:rsidRPr="00FA3799">
        <w:t> </w:t>
      </w:r>
      <w:r w:rsidRPr="00FA3799">
        <w:t>230</w:t>
      </w:r>
      <w:r w:rsidR="004948FF">
        <w:noBreakHyphen/>
      </w:r>
      <w:r w:rsidRPr="00FA3799">
        <w:t>315 to 230</w:t>
      </w:r>
      <w:r w:rsidR="004948FF">
        <w:noBreakHyphen/>
      </w:r>
      <w:r w:rsidRPr="00FA3799">
        <w:t>335 (hedging financial arrangement election);</w:t>
      </w:r>
    </w:p>
    <w:p w:rsidR="003E5C3F" w:rsidRPr="00FA3799" w:rsidRDefault="003E5C3F" w:rsidP="00FA3799">
      <w:pPr>
        <w:pStyle w:val="paragraph"/>
      </w:pPr>
      <w:r w:rsidRPr="00FA3799">
        <w:tab/>
        <w:t>(e)</w:t>
      </w:r>
      <w:r w:rsidRPr="00FA3799">
        <w:tab/>
        <w:t>sections</w:t>
      </w:r>
      <w:r w:rsidR="00FA3799" w:rsidRPr="00FA3799">
        <w:t> </w:t>
      </w:r>
      <w:r w:rsidRPr="00FA3799">
        <w:t>230</w:t>
      </w:r>
      <w:r w:rsidR="004948FF">
        <w:noBreakHyphen/>
      </w:r>
      <w:r w:rsidRPr="00FA3799">
        <w:t>395, 230</w:t>
      </w:r>
      <w:r w:rsidR="004948FF">
        <w:noBreakHyphen/>
      </w:r>
      <w:r w:rsidRPr="00FA3799">
        <w:t>400, 230</w:t>
      </w:r>
      <w:r w:rsidR="004948FF">
        <w:noBreakHyphen/>
      </w:r>
      <w:r w:rsidRPr="00FA3799">
        <w:t>410 and 230</w:t>
      </w:r>
      <w:r w:rsidR="004948FF">
        <w:noBreakHyphen/>
      </w:r>
      <w:r w:rsidRPr="00FA3799">
        <w:t>430 (election to rely on financial reports).</w:t>
      </w:r>
    </w:p>
    <w:p w:rsidR="003E5C3F" w:rsidRPr="00FA3799" w:rsidRDefault="003E5C3F" w:rsidP="00FA3799">
      <w:pPr>
        <w:pStyle w:val="ActHead7"/>
        <w:pageBreakBefore/>
      </w:pPr>
      <w:bookmarkStart w:id="104" w:name="_Toc361141234"/>
      <w:r w:rsidRPr="00FA3799">
        <w:rPr>
          <w:rStyle w:val="CharAmPartNo"/>
        </w:rPr>
        <w:lastRenderedPageBreak/>
        <w:t>Part</w:t>
      </w:r>
      <w:r w:rsidR="00FA3799" w:rsidRPr="00FA3799">
        <w:rPr>
          <w:rStyle w:val="CharAmPartNo"/>
        </w:rPr>
        <w:t> </w:t>
      </w:r>
      <w:r w:rsidRPr="00FA3799">
        <w:rPr>
          <w:rStyle w:val="CharAmPartNo"/>
        </w:rPr>
        <w:t>7</w:t>
      </w:r>
      <w:r w:rsidRPr="00FA3799">
        <w:t>—</w:t>
      </w:r>
      <w:r w:rsidRPr="00FA3799">
        <w:rPr>
          <w:rStyle w:val="CharAmPartText"/>
        </w:rPr>
        <w:t>Miscellaneous amendments</w:t>
      </w:r>
      <w:bookmarkEnd w:id="104"/>
    </w:p>
    <w:p w:rsidR="003E5C3F" w:rsidRPr="00FA3799" w:rsidRDefault="003E5C3F" w:rsidP="00FA3799">
      <w:pPr>
        <w:pStyle w:val="ActHead8"/>
      </w:pPr>
      <w:bookmarkStart w:id="105" w:name="_Toc361141235"/>
      <w:r w:rsidRPr="00FA3799">
        <w:t>Division</w:t>
      </w:r>
      <w:r w:rsidR="00FA3799" w:rsidRPr="00FA3799">
        <w:t> </w:t>
      </w:r>
      <w:r w:rsidRPr="00FA3799">
        <w:t>1—Consistency of language</w:t>
      </w:r>
      <w:bookmarkEnd w:id="105"/>
    </w:p>
    <w:p w:rsidR="003E5C3F" w:rsidRPr="00FA3799" w:rsidRDefault="003E5C3F" w:rsidP="00FA3799">
      <w:pPr>
        <w:pStyle w:val="ActHead9"/>
        <w:rPr>
          <w:i w:val="0"/>
        </w:rPr>
      </w:pPr>
      <w:bookmarkStart w:id="106" w:name="_Toc361141236"/>
      <w:r w:rsidRPr="00FA3799">
        <w:t>Income Tax Assessment Act 1997</w:t>
      </w:r>
      <w:bookmarkEnd w:id="106"/>
    </w:p>
    <w:p w:rsidR="003E5C3F" w:rsidRPr="00FA3799" w:rsidRDefault="00084DA9" w:rsidP="00FA3799">
      <w:pPr>
        <w:pStyle w:val="ItemHead"/>
      </w:pPr>
      <w:r w:rsidRPr="00FA3799">
        <w:t>56</w:t>
      </w:r>
      <w:r w:rsidR="003E5C3F" w:rsidRPr="00FA3799">
        <w:t xml:space="preserve">  Paragraphs 230</w:t>
      </w:r>
      <w:r w:rsidR="004948FF">
        <w:noBreakHyphen/>
      </w:r>
      <w:r w:rsidR="003E5C3F" w:rsidRPr="00FA3799">
        <w:t>80(2)(a) and (3)(a)</w:t>
      </w:r>
    </w:p>
    <w:p w:rsidR="003E5C3F" w:rsidRPr="00FA3799" w:rsidRDefault="003E5C3F" w:rsidP="00FA3799">
      <w:pPr>
        <w:pStyle w:val="Item"/>
      </w:pPr>
      <w:r w:rsidRPr="00FA3799">
        <w:t>Omit “make”, substitute “have”.</w:t>
      </w:r>
    </w:p>
    <w:p w:rsidR="003E5C3F" w:rsidRPr="00FA3799" w:rsidRDefault="00084DA9" w:rsidP="00FA3799">
      <w:pPr>
        <w:pStyle w:val="ItemHead"/>
      </w:pPr>
      <w:r w:rsidRPr="00FA3799">
        <w:t>57</w:t>
      </w:r>
      <w:r w:rsidR="003E5C3F" w:rsidRPr="00FA3799">
        <w:t xml:space="preserve">  Subsections</w:t>
      </w:r>
      <w:r w:rsidR="00FA3799" w:rsidRPr="00FA3799">
        <w:t> </w:t>
      </w:r>
      <w:r w:rsidR="003E5C3F" w:rsidRPr="00FA3799">
        <w:t>230</w:t>
      </w:r>
      <w:r w:rsidR="004948FF">
        <w:noBreakHyphen/>
      </w:r>
      <w:r w:rsidR="003E5C3F" w:rsidRPr="00FA3799">
        <w:t>100(2), (3), (4) and (5)</w:t>
      </w:r>
    </w:p>
    <w:p w:rsidR="003E5C3F" w:rsidRPr="00FA3799" w:rsidRDefault="003E5C3F" w:rsidP="00FA3799">
      <w:pPr>
        <w:pStyle w:val="Item"/>
      </w:pPr>
      <w:r w:rsidRPr="00FA3799">
        <w:t>Omit “make”, substitute “have”.</w:t>
      </w:r>
    </w:p>
    <w:p w:rsidR="003E5C3F" w:rsidRPr="00FA3799" w:rsidRDefault="00084DA9" w:rsidP="00FA3799">
      <w:pPr>
        <w:pStyle w:val="ItemHead"/>
      </w:pPr>
      <w:r w:rsidRPr="00FA3799">
        <w:t>58</w:t>
      </w:r>
      <w:r w:rsidR="003E5C3F" w:rsidRPr="00FA3799">
        <w:t xml:space="preserve">  Section</w:t>
      </w:r>
      <w:r w:rsidR="00FA3799" w:rsidRPr="00FA3799">
        <w:t> </w:t>
      </w:r>
      <w:r w:rsidR="003E5C3F" w:rsidRPr="00FA3799">
        <w:t>230</w:t>
      </w:r>
      <w:r w:rsidR="004948FF">
        <w:noBreakHyphen/>
      </w:r>
      <w:r w:rsidR="003E5C3F" w:rsidRPr="00FA3799">
        <w:t>125</w:t>
      </w:r>
    </w:p>
    <w:p w:rsidR="003E5C3F" w:rsidRPr="00FA3799" w:rsidRDefault="003E5C3F" w:rsidP="00FA3799">
      <w:pPr>
        <w:pStyle w:val="Item"/>
      </w:pPr>
      <w:r w:rsidRPr="00FA3799">
        <w:t>Omit “make”, substitute “have”.</w:t>
      </w:r>
    </w:p>
    <w:p w:rsidR="003E5C3F" w:rsidRPr="00FA3799" w:rsidRDefault="003E5C3F" w:rsidP="00FA3799">
      <w:pPr>
        <w:pStyle w:val="ActHead8"/>
      </w:pPr>
      <w:bookmarkStart w:id="107" w:name="_Toc361141237"/>
      <w:r w:rsidRPr="00FA3799">
        <w:t>Division</w:t>
      </w:r>
      <w:r w:rsidR="00FA3799" w:rsidRPr="00FA3799">
        <w:t> </w:t>
      </w:r>
      <w:r w:rsidRPr="00FA3799">
        <w:t>2—Other amendments</w:t>
      </w:r>
      <w:bookmarkEnd w:id="107"/>
    </w:p>
    <w:p w:rsidR="003E5C3F" w:rsidRPr="00FA3799" w:rsidRDefault="003E5C3F" w:rsidP="00FA3799">
      <w:pPr>
        <w:pStyle w:val="ActHead9"/>
        <w:rPr>
          <w:i w:val="0"/>
        </w:rPr>
      </w:pPr>
      <w:bookmarkStart w:id="108" w:name="_Toc361141238"/>
      <w:r w:rsidRPr="00FA3799">
        <w:t>Income Tax Assessment Act 1997</w:t>
      </w:r>
      <w:bookmarkEnd w:id="108"/>
    </w:p>
    <w:p w:rsidR="003E5C3F" w:rsidRPr="00FA3799" w:rsidRDefault="00084DA9" w:rsidP="00FA3799">
      <w:pPr>
        <w:pStyle w:val="ItemHead"/>
      </w:pPr>
      <w:r w:rsidRPr="00FA3799">
        <w:t>59</w:t>
      </w:r>
      <w:r w:rsidR="003E5C3F" w:rsidRPr="00FA3799">
        <w:t xml:space="preserve">  Subparagraph 230</w:t>
      </w:r>
      <w:r w:rsidR="004948FF">
        <w:noBreakHyphen/>
      </w:r>
      <w:r w:rsidR="003E5C3F" w:rsidRPr="00FA3799">
        <w:t>5(2)(a)(iv) (second occurring)</w:t>
      </w:r>
    </w:p>
    <w:p w:rsidR="003E5C3F" w:rsidRPr="00FA3799" w:rsidRDefault="003E5C3F" w:rsidP="00FA3799">
      <w:pPr>
        <w:pStyle w:val="Item"/>
      </w:pPr>
      <w:r w:rsidRPr="00FA3799">
        <w:t xml:space="preserve">Renumber as </w:t>
      </w:r>
      <w:r w:rsidR="00FA3799" w:rsidRPr="00FA3799">
        <w:t>subparagraph (</w:t>
      </w:r>
      <w:r w:rsidRPr="00FA3799">
        <w:t>iva).</w:t>
      </w:r>
    </w:p>
    <w:p w:rsidR="003E5C3F" w:rsidRPr="00FA3799" w:rsidRDefault="00084DA9" w:rsidP="00FA3799">
      <w:pPr>
        <w:pStyle w:val="ItemHead"/>
      </w:pPr>
      <w:r w:rsidRPr="00FA3799">
        <w:t>60</w:t>
      </w:r>
      <w:r w:rsidR="003E5C3F" w:rsidRPr="00FA3799">
        <w:t xml:space="preserve">  Paragraph 230</w:t>
      </w:r>
      <w:r w:rsidR="004948FF">
        <w:noBreakHyphen/>
      </w:r>
      <w:r w:rsidR="003E5C3F" w:rsidRPr="00FA3799">
        <w:t>85(a)</w:t>
      </w:r>
    </w:p>
    <w:p w:rsidR="003E5C3F" w:rsidRPr="00FA3799" w:rsidRDefault="003E5C3F" w:rsidP="00FA3799">
      <w:pPr>
        <w:pStyle w:val="Item"/>
      </w:pPr>
      <w:r w:rsidRPr="00FA3799">
        <w:t>After “even”, insert “if”.</w:t>
      </w:r>
    </w:p>
    <w:p w:rsidR="003E5C3F" w:rsidRPr="00FA3799" w:rsidRDefault="003E5C3F" w:rsidP="00FA3799">
      <w:pPr>
        <w:pStyle w:val="notemargin"/>
      </w:pPr>
      <w:r w:rsidRPr="00FA3799">
        <w:t>Note:</w:t>
      </w:r>
      <w:r w:rsidRPr="00FA3799">
        <w:tab/>
        <w:t>This item fixes a typographical error.</w:t>
      </w:r>
    </w:p>
    <w:p w:rsidR="003E5C3F" w:rsidRPr="00FA3799" w:rsidRDefault="00084DA9" w:rsidP="00FA3799">
      <w:pPr>
        <w:pStyle w:val="ItemHead"/>
      </w:pPr>
      <w:r w:rsidRPr="00FA3799">
        <w:t>61</w:t>
      </w:r>
      <w:r w:rsidR="003E5C3F" w:rsidRPr="00FA3799">
        <w:t xml:space="preserve">  Subparagraph 230</w:t>
      </w:r>
      <w:r w:rsidR="004948FF">
        <w:noBreakHyphen/>
      </w:r>
      <w:r w:rsidR="003E5C3F" w:rsidRPr="00FA3799">
        <w:t>140(3)(c)(ii)</w:t>
      </w:r>
    </w:p>
    <w:p w:rsidR="003E5C3F" w:rsidRPr="00FA3799" w:rsidRDefault="003E5C3F" w:rsidP="00FA3799">
      <w:pPr>
        <w:pStyle w:val="Item"/>
      </w:pPr>
      <w:r w:rsidRPr="00FA3799">
        <w:t>Omit “will be provided or received”, substitute “is to be provided or received”.</w:t>
      </w:r>
    </w:p>
    <w:p w:rsidR="003E5C3F" w:rsidRPr="00FA3799" w:rsidRDefault="00084DA9" w:rsidP="00FA3799">
      <w:pPr>
        <w:pStyle w:val="ItemHead"/>
      </w:pPr>
      <w:r w:rsidRPr="00FA3799">
        <w:t>62</w:t>
      </w:r>
      <w:r w:rsidR="003E5C3F" w:rsidRPr="00FA3799">
        <w:t xml:space="preserve">  Paragraph 230</w:t>
      </w:r>
      <w:r w:rsidR="004948FF">
        <w:noBreakHyphen/>
      </w:r>
      <w:r w:rsidR="003E5C3F" w:rsidRPr="00FA3799">
        <w:t>190(7)(a)</w:t>
      </w:r>
    </w:p>
    <w:p w:rsidR="003E5C3F" w:rsidRPr="00FA3799" w:rsidRDefault="003E5C3F" w:rsidP="00FA3799">
      <w:pPr>
        <w:pStyle w:val="Item"/>
      </w:pPr>
      <w:r w:rsidRPr="00FA3799">
        <w:t>Omit “are to apply”, substitute “is to apply”.</w:t>
      </w:r>
    </w:p>
    <w:p w:rsidR="003E5C3F" w:rsidRPr="00FA3799" w:rsidRDefault="003E5C3F" w:rsidP="00FA3799">
      <w:pPr>
        <w:pStyle w:val="notemargin"/>
      </w:pPr>
      <w:r w:rsidRPr="00FA3799">
        <w:t>Note:</w:t>
      </w:r>
      <w:r w:rsidRPr="00FA3799">
        <w:tab/>
        <w:t>This item fixes a grammatical error.</w:t>
      </w:r>
    </w:p>
    <w:p w:rsidR="003E5C3F" w:rsidRPr="00FA3799" w:rsidRDefault="00084DA9" w:rsidP="00FA3799">
      <w:pPr>
        <w:pStyle w:val="ItemHead"/>
      </w:pPr>
      <w:r w:rsidRPr="00FA3799">
        <w:lastRenderedPageBreak/>
        <w:t>63</w:t>
      </w:r>
      <w:r w:rsidR="003E5C3F" w:rsidRPr="00FA3799">
        <w:t xml:space="preserve">  Subsections</w:t>
      </w:r>
      <w:r w:rsidR="00FA3799" w:rsidRPr="00FA3799">
        <w:t> </w:t>
      </w:r>
      <w:r w:rsidR="003E5C3F" w:rsidRPr="00FA3799">
        <w:t>230</w:t>
      </w:r>
      <w:r w:rsidR="004948FF">
        <w:noBreakHyphen/>
      </w:r>
      <w:r w:rsidR="003E5C3F" w:rsidRPr="00FA3799">
        <w:t>290(1) and (3)</w:t>
      </w:r>
    </w:p>
    <w:p w:rsidR="003E5C3F" w:rsidRPr="00FA3799" w:rsidRDefault="003E5C3F" w:rsidP="00FA3799">
      <w:pPr>
        <w:pStyle w:val="Item"/>
      </w:pPr>
      <w:r w:rsidRPr="00FA3799">
        <w:t>Omit “</w:t>
      </w:r>
      <w:r w:rsidR="00FA3799" w:rsidRPr="00FA3799">
        <w:rPr>
          <w:position w:val="6"/>
          <w:sz w:val="16"/>
        </w:rPr>
        <w:t>*</w:t>
      </w:r>
      <w:r w:rsidRPr="00FA3799">
        <w:t>foreign currency retranslation election”, substitute “</w:t>
      </w:r>
      <w:r w:rsidR="00FA3799" w:rsidRPr="00FA3799">
        <w:rPr>
          <w:position w:val="6"/>
          <w:sz w:val="16"/>
        </w:rPr>
        <w:t>*</w:t>
      </w:r>
      <w:r w:rsidRPr="00FA3799">
        <w:t>foreign exchange retranslation election”.</w:t>
      </w:r>
    </w:p>
    <w:p w:rsidR="003E5C3F" w:rsidRPr="00FA3799" w:rsidRDefault="003E5C3F" w:rsidP="00FA3799">
      <w:pPr>
        <w:pStyle w:val="notemargin"/>
      </w:pPr>
      <w:r w:rsidRPr="00FA3799">
        <w:t>Note:</w:t>
      </w:r>
      <w:r w:rsidRPr="00FA3799">
        <w:tab/>
        <w:t>This item fixes typographical errors.</w:t>
      </w:r>
    </w:p>
    <w:p w:rsidR="003E5C3F" w:rsidRPr="00FA3799" w:rsidRDefault="00084DA9" w:rsidP="00FA3799">
      <w:pPr>
        <w:pStyle w:val="ItemHead"/>
      </w:pPr>
      <w:r w:rsidRPr="00FA3799">
        <w:t>64</w:t>
      </w:r>
      <w:r w:rsidR="003E5C3F" w:rsidRPr="00FA3799">
        <w:t xml:space="preserve">  Paragraph 230</w:t>
      </w:r>
      <w:r w:rsidR="004948FF">
        <w:noBreakHyphen/>
      </w:r>
      <w:r w:rsidR="003E5C3F" w:rsidRPr="00FA3799">
        <w:t>455(1)(d)</w:t>
      </w:r>
    </w:p>
    <w:p w:rsidR="003E5C3F" w:rsidRPr="00FA3799" w:rsidRDefault="003E5C3F" w:rsidP="00FA3799">
      <w:pPr>
        <w:pStyle w:val="Item"/>
      </w:pPr>
      <w:r w:rsidRPr="00FA3799">
        <w:t>Omit “</w:t>
      </w:r>
      <w:r w:rsidR="00FA3799" w:rsidRPr="00FA3799">
        <w:t>subparagraph (</w:t>
      </w:r>
      <w:r w:rsidRPr="00FA3799">
        <w:t>iv)”, substitute “</w:t>
      </w:r>
      <w:r w:rsidR="00FA3799" w:rsidRPr="00FA3799">
        <w:t>subparagraph (</w:t>
      </w:r>
      <w:r w:rsidRPr="00FA3799">
        <w:t>a)(iv)”.</w:t>
      </w:r>
    </w:p>
    <w:p w:rsidR="004948FF" w:rsidRDefault="003E5C3F" w:rsidP="00FA3799">
      <w:pPr>
        <w:pStyle w:val="notemargin"/>
      </w:pPr>
      <w:r w:rsidRPr="00FA3799">
        <w:t>Note:</w:t>
      </w:r>
      <w:r w:rsidRPr="00FA3799">
        <w:tab/>
        <w:t>This item clarifies a cross</w:t>
      </w:r>
      <w:r w:rsidR="004948FF">
        <w:noBreakHyphen/>
      </w:r>
      <w:r w:rsidRPr="00FA3799">
        <w:t>reference.</w:t>
      </w:r>
    </w:p>
    <w:p w:rsidR="00E41122" w:rsidRDefault="00E41122" w:rsidP="002E6BB6"/>
    <w:p w:rsidR="00E41122" w:rsidRDefault="00E41122">
      <w:pPr>
        <w:pStyle w:val="AssentBk"/>
        <w:keepNext/>
      </w:pPr>
    </w:p>
    <w:p w:rsidR="002E6BB6" w:rsidRDefault="002E6BB6">
      <w:pPr>
        <w:pStyle w:val="2ndRd"/>
        <w:keepNext/>
        <w:pBdr>
          <w:top w:val="single" w:sz="2" w:space="1" w:color="auto"/>
        </w:pBdr>
      </w:pPr>
    </w:p>
    <w:p w:rsidR="002E6BB6" w:rsidRDefault="002E6BB6">
      <w:pPr>
        <w:pStyle w:val="2ndRd"/>
        <w:keepNext/>
        <w:spacing w:line="260" w:lineRule="atLeast"/>
        <w:rPr>
          <w:i/>
        </w:rPr>
      </w:pPr>
      <w:r>
        <w:t>[</w:t>
      </w:r>
      <w:r>
        <w:rPr>
          <w:i/>
        </w:rPr>
        <w:t>Minister’s second reading speech made in—</w:t>
      </w:r>
    </w:p>
    <w:p w:rsidR="002E6BB6" w:rsidRDefault="002E6BB6">
      <w:pPr>
        <w:pStyle w:val="2ndRd"/>
        <w:keepNext/>
        <w:spacing w:line="260" w:lineRule="atLeast"/>
        <w:rPr>
          <w:i/>
        </w:rPr>
      </w:pPr>
      <w:r>
        <w:rPr>
          <w:i/>
        </w:rPr>
        <w:t>House of Representatives on 20 March 2013</w:t>
      </w:r>
    </w:p>
    <w:p w:rsidR="002E6BB6" w:rsidRDefault="002E6BB6">
      <w:pPr>
        <w:pStyle w:val="2ndRd"/>
        <w:keepNext/>
        <w:spacing w:line="260" w:lineRule="atLeast"/>
        <w:rPr>
          <w:i/>
        </w:rPr>
      </w:pPr>
      <w:r>
        <w:rPr>
          <w:i/>
        </w:rPr>
        <w:t>Senate on 17 June 2013</w:t>
      </w:r>
      <w:r>
        <w:t>]</w:t>
      </w:r>
    </w:p>
    <w:p w:rsidR="002E6BB6" w:rsidRDefault="002E6BB6"/>
    <w:p w:rsidR="00E41122" w:rsidRPr="002E6BB6" w:rsidRDefault="002E6BB6" w:rsidP="002E6BB6">
      <w:pPr>
        <w:framePr w:hSpace="180" w:wrap="around" w:vAnchor="text" w:hAnchor="page" w:x="2431" w:y="6325"/>
      </w:pPr>
      <w:r>
        <w:t>(69/13)</w:t>
      </w:r>
    </w:p>
    <w:p w:rsidR="002E6BB6" w:rsidRDefault="002E6BB6"/>
    <w:sectPr w:rsidR="002E6BB6" w:rsidSect="00E41122">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63" w:rsidRDefault="003A7A63" w:rsidP="0048364F">
      <w:pPr>
        <w:spacing w:line="240" w:lineRule="auto"/>
      </w:pPr>
      <w:r>
        <w:separator/>
      </w:r>
    </w:p>
  </w:endnote>
  <w:endnote w:type="continuationSeparator" w:id="0">
    <w:p w:rsidR="003A7A63" w:rsidRDefault="003A7A6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D0" w:rsidRDefault="00E527D0" w:rsidP="00FA3799">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B6" w:rsidRDefault="002E6BB6">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2E6BB6" w:rsidRDefault="002E6BB6"/>
  <w:p w:rsidR="00E527D0" w:rsidRDefault="00E527D0" w:rsidP="00FA3799">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63" w:rsidRPr="00ED79B6" w:rsidRDefault="003A7A63" w:rsidP="00FA379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63" w:rsidRPr="00ED79B6" w:rsidRDefault="003A7A63" w:rsidP="00FA3799">
    <w:pPr>
      <w:pBdr>
        <w:top w:val="single" w:sz="6" w:space="1" w:color="auto"/>
      </w:pBdr>
      <w:spacing w:before="120"/>
      <w:rPr>
        <w:sz w:val="18"/>
      </w:rPr>
    </w:pPr>
  </w:p>
  <w:p w:rsidR="003A7A63" w:rsidRPr="00ED79B6" w:rsidRDefault="00972AC4" w:rsidP="0048364F">
    <w:pPr>
      <w:jc w:val="right"/>
      <w:rPr>
        <w:i/>
        <w:sz w:val="18"/>
      </w:rPr>
    </w:pPr>
    <w:r>
      <w:rPr>
        <w:i/>
        <w:sz w:val="18"/>
      </w:rPr>
      <w:t>Tax and Superannuation Laws Amendment (2013 Measures No. 2) Act 2013</w:t>
    </w:r>
    <w:r w:rsidR="003A7A63" w:rsidRPr="00ED79B6">
      <w:rPr>
        <w:i/>
        <w:sz w:val="18"/>
      </w:rPr>
      <w:t xml:space="preserve">       </w:t>
    </w:r>
    <w:r>
      <w:rPr>
        <w:i/>
        <w:sz w:val="18"/>
      </w:rPr>
      <w:t>No. 85, 2013</w:t>
    </w:r>
    <w:r w:rsidR="003A7A63" w:rsidRPr="00ED79B6">
      <w:rPr>
        <w:i/>
        <w:sz w:val="18"/>
      </w:rPr>
      <w:t xml:space="preserve">       </w:t>
    </w:r>
    <w:r w:rsidR="003A7A63" w:rsidRPr="00ED79B6">
      <w:rPr>
        <w:i/>
        <w:sz w:val="18"/>
      </w:rPr>
      <w:fldChar w:fldCharType="begin"/>
    </w:r>
    <w:r w:rsidR="003A7A63" w:rsidRPr="00ED79B6">
      <w:rPr>
        <w:i/>
        <w:sz w:val="18"/>
      </w:rPr>
      <w:instrText xml:space="preserve"> PAGE </w:instrText>
    </w:r>
    <w:r w:rsidR="003A7A63" w:rsidRPr="00ED79B6">
      <w:rPr>
        <w:i/>
        <w:sz w:val="18"/>
      </w:rPr>
      <w:fldChar w:fldCharType="separate"/>
    </w:r>
    <w:r w:rsidR="007C451B">
      <w:rPr>
        <w:i/>
        <w:noProof/>
        <w:sz w:val="18"/>
      </w:rPr>
      <w:t>ii</w:t>
    </w:r>
    <w:r w:rsidR="003A7A63"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63" w:rsidRPr="00ED79B6" w:rsidRDefault="003A7A63" w:rsidP="00FA3799">
    <w:pPr>
      <w:pBdr>
        <w:top w:val="single" w:sz="6" w:space="1" w:color="auto"/>
      </w:pBdr>
      <w:spacing w:before="120"/>
      <w:rPr>
        <w:sz w:val="18"/>
      </w:rPr>
    </w:pPr>
  </w:p>
  <w:p w:rsidR="003A7A63" w:rsidRPr="00ED79B6" w:rsidRDefault="003A7A63"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7C451B">
      <w:rPr>
        <w:i/>
        <w:noProof/>
        <w:sz w:val="18"/>
      </w:rPr>
      <w:t>iii</w:t>
    </w:r>
    <w:r w:rsidRPr="00ED79B6">
      <w:rPr>
        <w:i/>
        <w:sz w:val="18"/>
      </w:rPr>
      <w:fldChar w:fldCharType="end"/>
    </w:r>
    <w:r w:rsidRPr="00ED79B6">
      <w:rPr>
        <w:i/>
        <w:sz w:val="18"/>
      </w:rPr>
      <w:t xml:space="preserve">       </w:t>
    </w:r>
    <w:r w:rsidR="00972AC4">
      <w:rPr>
        <w:i/>
        <w:sz w:val="18"/>
      </w:rPr>
      <w:t>Tax and Superannuation Laws Amendment (2013 Measures No. 2) Act 2013</w:t>
    </w:r>
    <w:r w:rsidRPr="00ED79B6">
      <w:rPr>
        <w:i/>
        <w:sz w:val="18"/>
      </w:rPr>
      <w:t xml:space="preserve">       </w:t>
    </w:r>
    <w:r w:rsidR="00972AC4">
      <w:rPr>
        <w:i/>
        <w:sz w:val="18"/>
      </w:rPr>
      <w:t>No. 85,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63" w:rsidRPr="00A961C4" w:rsidRDefault="003A7A63" w:rsidP="00FA3799">
    <w:pPr>
      <w:pBdr>
        <w:top w:val="single" w:sz="6" w:space="1" w:color="auto"/>
      </w:pBdr>
      <w:spacing w:before="120"/>
      <w:jc w:val="right"/>
      <w:rPr>
        <w:sz w:val="18"/>
      </w:rPr>
    </w:pPr>
  </w:p>
  <w:p w:rsidR="003A7A63" w:rsidRPr="00A961C4" w:rsidRDefault="003A7A63"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7C451B">
      <w:rPr>
        <w:i/>
        <w:noProof/>
        <w:sz w:val="18"/>
      </w:rPr>
      <w:t>4</w:t>
    </w:r>
    <w:r w:rsidRPr="00A961C4">
      <w:rPr>
        <w:i/>
        <w:sz w:val="18"/>
      </w:rPr>
      <w:fldChar w:fldCharType="end"/>
    </w:r>
    <w:r w:rsidRPr="00A961C4">
      <w:rPr>
        <w:i/>
        <w:sz w:val="18"/>
      </w:rPr>
      <w:t xml:space="preserve">            </w:t>
    </w:r>
    <w:r w:rsidR="00972AC4">
      <w:rPr>
        <w:i/>
        <w:sz w:val="18"/>
      </w:rPr>
      <w:t>Tax and Superannuation Laws Amendment (2013 Measures No. 2) Act 2013</w:t>
    </w:r>
    <w:r w:rsidRPr="00A961C4">
      <w:rPr>
        <w:i/>
        <w:sz w:val="18"/>
      </w:rPr>
      <w:t xml:space="preserve">       </w:t>
    </w:r>
    <w:r w:rsidR="00972AC4">
      <w:rPr>
        <w:i/>
        <w:sz w:val="18"/>
      </w:rPr>
      <w:t>No. 85,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63" w:rsidRPr="00A961C4" w:rsidRDefault="003A7A63" w:rsidP="00FA3799">
    <w:pPr>
      <w:pBdr>
        <w:top w:val="single" w:sz="6" w:space="1" w:color="auto"/>
      </w:pBdr>
      <w:spacing w:before="120"/>
      <w:rPr>
        <w:sz w:val="18"/>
      </w:rPr>
    </w:pPr>
  </w:p>
  <w:p w:rsidR="003A7A63" w:rsidRPr="00A961C4" w:rsidRDefault="00972AC4" w:rsidP="0048364F">
    <w:pPr>
      <w:jc w:val="right"/>
      <w:rPr>
        <w:i/>
        <w:sz w:val="18"/>
      </w:rPr>
    </w:pPr>
    <w:r>
      <w:rPr>
        <w:i/>
        <w:sz w:val="18"/>
      </w:rPr>
      <w:t>Tax and Superannuation Laws Amendment (2013 Measures No. 2) Act 2013</w:t>
    </w:r>
    <w:r w:rsidR="003A7A63" w:rsidRPr="00A961C4">
      <w:rPr>
        <w:i/>
        <w:sz w:val="18"/>
      </w:rPr>
      <w:t xml:space="preserve">       </w:t>
    </w:r>
    <w:r>
      <w:rPr>
        <w:i/>
        <w:sz w:val="18"/>
      </w:rPr>
      <w:t>No. 85, 2013</w:t>
    </w:r>
    <w:r w:rsidR="003A7A63" w:rsidRPr="00A961C4">
      <w:rPr>
        <w:i/>
        <w:sz w:val="18"/>
      </w:rPr>
      <w:t xml:space="preserve">            </w:t>
    </w:r>
    <w:r w:rsidR="003A7A63" w:rsidRPr="00A961C4">
      <w:rPr>
        <w:i/>
        <w:sz w:val="18"/>
      </w:rPr>
      <w:fldChar w:fldCharType="begin"/>
    </w:r>
    <w:r w:rsidR="003A7A63" w:rsidRPr="00A961C4">
      <w:rPr>
        <w:i/>
        <w:sz w:val="18"/>
      </w:rPr>
      <w:instrText xml:space="preserve"> PAGE </w:instrText>
    </w:r>
    <w:r w:rsidR="003A7A63" w:rsidRPr="00A961C4">
      <w:rPr>
        <w:i/>
        <w:sz w:val="18"/>
      </w:rPr>
      <w:fldChar w:fldCharType="separate"/>
    </w:r>
    <w:r w:rsidR="007C451B">
      <w:rPr>
        <w:i/>
        <w:noProof/>
        <w:sz w:val="18"/>
      </w:rPr>
      <w:t>3</w:t>
    </w:r>
    <w:r w:rsidR="003A7A63"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63" w:rsidRPr="00A961C4" w:rsidRDefault="003A7A63" w:rsidP="00FA3799">
    <w:pPr>
      <w:pBdr>
        <w:top w:val="single" w:sz="6" w:space="1" w:color="auto"/>
      </w:pBdr>
      <w:spacing w:before="120"/>
      <w:rPr>
        <w:sz w:val="18"/>
      </w:rPr>
    </w:pPr>
  </w:p>
  <w:p w:rsidR="003A7A63" w:rsidRPr="00A961C4" w:rsidRDefault="00972AC4" w:rsidP="0048364F">
    <w:pPr>
      <w:jc w:val="right"/>
      <w:rPr>
        <w:i/>
        <w:sz w:val="18"/>
      </w:rPr>
    </w:pPr>
    <w:r>
      <w:rPr>
        <w:i/>
        <w:sz w:val="18"/>
      </w:rPr>
      <w:t>Tax and Superannuation Laws Amendment (2013 Measures No. 2) Act 2013</w:t>
    </w:r>
    <w:r w:rsidR="003A7A63" w:rsidRPr="00A961C4">
      <w:rPr>
        <w:i/>
        <w:sz w:val="18"/>
      </w:rPr>
      <w:t xml:space="preserve">       </w:t>
    </w:r>
    <w:r>
      <w:rPr>
        <w:i/>
        <w:sz w:val="18"/>
      </w:rPr>
      <w:t>No. 85, 2013</w:t>
    </w:r>
    <w:r w:rsidR="003A7A63" w:rsidRPr="00A961C4">
      <w:rPr>
        <w:i/>
        <w:sz w:val="18"/>
      </w:rPr>
      <w:t xml:space="preserve">       </w:t>
    </w:r>
    <w:r w:rsidR="003A7A63" w:rsidRPr="00A961C4">
      <w:rPr>
        <w:i/>
        <w:sz w:val="18"/>
      </w:rPr>
      <w:fldChar w:fldCharType="begin"/>
    </w:r>
    <w:r w:rsidR="003A7A63" w:rsidRPr="00A961C4">
      <w:rPr>
        <w:i/>
        <w:sz w:val="18"/>
      </w:rPr>
      <w:instrText xml:space="preserve"> PAGE </w:instrText>
    </w:r>
    <w:r w:rsidR="003A7A63" w:rsidRPr="00A961C4">
      <w:rPr>
        <w:i/>
        <w:sz w:val="18"/>
      </w:rPr>
      <w:fldChar w:fldCharType="separate"/>
    </w:r>
    <w:r w:rsidR="007C451B">
      <w:rPr>
        <w:i/>
        <w:noProof/>
        <w:sz w:val="18"/>
      </w:rPr>
      <w:t>1</w:t>
    </w:r>
    <w:r w:rsidR="003A7A63"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63" w:rsidRDefault="003A7A63" w:rsidP="0048364F">
      <w:pPr>
        <w:spacing w:line="240" w:lineRule="auto"/>
      </w:pPr>
      <w:r>
        <w:separator/>
      </w:r>
    </w:p>
  </w:footnote>
  <w:footnote w:type="continuationSeparator" w:id="0">
    <w:p w:rsidR="003A7A63" w:rsidRDefault="003A7A6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63" w:rsidRPr="005F1388" w:rsidRDefault="003A7A63"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63" w:rsidRPr="005F1388" w:rsidRDefault="003A7A63"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63" w:rsidRPr="005F1388" w:rsidRDefault="003A7A6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63" w:rsidRPr="00ED79B6" w:rsidRDefault="003A7A63"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63" w:rsidRPr="00ED79B6" w:rsidRDefault="003A7A63"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63" w:rsidRPr="00ED79B6" w:rsidRDefault="003A7A6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63" w:rsidRPr="00A961C4" w:rsidRDefault="003A7A63" w:rsidP="0048364F">
    <w:pPr>
      <w:rPr>
        <w:b/>
        <w:sz w:val="20"/>
      </w:rPr>
    </w:pPr>
    <w:r>
      <w:rPr>
        <w:b/>
        <w:sz w:val="20"/>
      </w:rPr>
      <w:fldChar w:fldCharType="begin"/>
    </w:r>
    <w:r>
      <w:rPr>
        <w:b/>
        <w:sz w:val="20"/>
      </w:rPr>
      <w:instrText xml:space="preserve"> STYLEREF CharAmSchNo </w:instrText>
    </w:r>
    <w:r w:rsidR="007C451B">
      <w:rPr>
        <w:b/>
        <w:sz w:val="20"/>
      </w:rPr>
      <w:fldChar w:fldCharType="separate"/>
    </w:r>
    <w:r w:rsidR="007C451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C451B">
      <w:rPr>
        <w:sz w:val="20"/>
      </w:rPr>
      <w:fldChar w:fldCharType="separate"/>
    </w:r>
    <w:r w:rsidR="007C451B">
      <w:rPr>
        <w:noProof/>
        <w:sz w:val="20"/>
      </w:rPr>
      <w:t>Definition of documentary</w:t>
    </w:r>
    <w:r>
      <w:rPr>
        <w:sz w:val="20"/>
      </w:rPr>
      <w:fldChar w:fldCharType="end"/>
    </w:r>
  </w:p>
  <w:p w:rsidR="003A7A63" w:rsidRPr="00A961C4" w:rsidRDefault="003A7A6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A7A63" w:rsidRPr="00A961C4" w:rsidRDefault="003A7A63"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63" w:rsidRPr="00A961C4" w:rsidRDefault="003A7A6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3A7A63" w:rsidRPr="00A961C4" w:rsidRDefault="003A7A6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A7A63" w:rsidRPr="00A961C4" w:rsidRDefault="003A7A63"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63" w:rsidRPr="00A961C4" w:rsidRDefault="003A7A63"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FB8"/>
    <w:rsid w:val="000048D9"/>
    <w:rsid w:val="000113BC"/>
    <w:rsid w:val="0001221C"/>
    <w:rsid w:val="000136AF"/>
    <w:rsid w:val="000614BF"/>
    <w:rsid w:val="00062F27"/>
    <w:rsid w:val="00075E3E"/>
    <w:rsid w:val="000763C2"/>
    <w:rsid w:val="00084DA9"/>
    <w:rsid w:val="000B6FB8"/>
    <w:rsid w:val="000D05EF"/>
    <w:rsid w:val="000F21C1"/>
    <w:rsid w:val="000F4E13"/>
    <w:rsid w:val="0010745C"/>
    <w:rsid w:val="00122206"/>
    <w:rsid w:val="00123DE1"/>
    <w:rsid w:val="00154350"/>
    <w:rsid w:val="001643C9"/>
    <w:rsid w:val="00165568"/>
    <w:rsid w:val="00166C2F"/>
    <w:rsid w:val="001712F0"/>
    <w:rsid w:val="001716C9"/>
    <w:rsid w:val="001939E1"/>
    <w:rsid w:val="00195382"/>
    <w:rsid w:val="001B0425"/>
    <w:rsid w:val="001B7A5D"/>
    <w:rsid w:val="001C69C4"/>
    <w:rsid w:val="001E3590"/>
    <w:rsid w:val="001E7407"/>
    <w:rsid w:val="001F3E56"/>
    <w:rsid w:val="00201D27"/>
    <w:rsid w:val="00240749"/>
    <w:rsid w:val="0025780F"/>
    <w:rsid w:val="00270AB9"/>
    <w:rsid w:val="0028706F"/>
    <w:rsid w:val="00297ECB"/>
    <w:rsid w:val="002D043A"/>
    <w:rsid w:val="002E6BB6"/>
    <w:rsid w:val="00311747"/>
    <w:rsid w:val="00322AE6"/>
    <w:rsid w:val="00337C78"/>
    <w:rsid w:val="003415D3"/>
    <w:rsid w:val="003514F7"/>
    <w:rsid w:val="00351CF7"/>
    <w:rsid w:val="00352B0F"/>
    <w:rsid w:val="00385A66"/>
    <w:rsid w:val="00390109"/>
    <w:rsid w:val="00395A5D"/>
    <w:rsid w:val="003A02A3"/>
    <w:rsid w:val="003A7A63"/>
    <w:rsid w:val="003C5F2B"/>
    <w:rsid w:val="003D0BFE"/>
    <w:rsid w:val="003D5700"/>
    <w:rsid w:val="003E5C3F"/>
    <w:rsid w:val="003E6F13"/>
    <w:rsid w:val="003F7428"/>
    <w:rsid w:val="004108D6"/>
    <w:rsid w:val="004116CD"/>
    <w:rsid w:val="00424CA9"/>
    <w:rsid w:val="00427D05"/>
    <w:rsid w:val="00436BD5"/>
    <w:rsid w:val="0044291A"/>
    <w:rsid w:val="00447E70"/>
    <w:rsid w:val="00462B7A"/>
    <w:rsid w:val="0048364F"/>
    <w:rsid w:val="004948FF"/>
    <w:rsid w:val="00496F97"/>
    <w:rsid w:val="004C014F"/>
    <w:rsid w:val="004E268B"/>
    <w:rsid w:val="004F1FAC"/>
    <w:rsid w:val="00516B8D"/>
    <w:rsid w:val="00537FBC"/>
    <w:rsid w:val="00543469"/>
    <w:rsid w:val="005805A9"/>
    <w:rsid w:val="00584811"/>
    <w:rsid w:val="00593AA6"/>
    <w:rsid w:val="00594161"/>
    <w:rsid w:val="00594749"/>
    <w:rsid w:val="005A4178"/>
    <w:rsid w:val="005B4067"/>
    <w:rsid w:val="005C3F41"/>
    <w:rsid w:val="005C7417"/>
    <w:rsid w:val="005F40EC"/>
    <w:rsid w:val="00600219"/>
    <w:rsid w:val="0060374C"/>
    <w:rsid w:val="00604C3F"/>
    <w:rsid w:val="00625DB2"/>
    <w:rsid w:val="00626D6B"/>
    <w:rsid w:val="00641DE5"/>
    <w:rsid w:val="00643418"/>
    <w:rsid w:val="00647742"/>
    <w:rsid w:val="006504D9"/>
    <w:rsid w:val="00656F0C"/>
    <w:rsid w:val="00657C03"/>
    <w:rsid w:val="00662E53"/>
    <w:rsid w:val="00677CC2"/>
    <w:rsid w:val="00681F62"/>
    <w:rsid w:val="0068226B"/>
    <w:rsid w:val="00682C6B"/>
    <w:rsid w:val="00685F42"/>
    <w:rsid w:val="0069207B"/>
    <w:rsid w:val="006A45C7"/>
    <w:rsid w:val="006C7F8C"/>
    <w:rsid w:val="006E14B2"/>
    <w:rsid w:val="006E303A"/>
    <w:rsid w:val="00700B2C"/>
    <w:rsid w:val="00702FEA"/>
    <w:rsid w:val="00713084"/>
    <w:rsid w:val="00731E00"/>
    <w:rsid w:val="007367F5"/>
    <w:rsid w:val="007440B7"/>
    <w:rsid w:val="007459CF"/>
    <w:rsid w:val="0075463E"/>
    <w:rsid w:val="00755798"/>
    <w:rsid w:val="007634AD"/>
    <w:rsid w:val="00765C11"/>
    <w:rsid w:val="007715C9"/>
    <w:rsid w:val="00774EDD"/>
    <w:rsid w:val="007757EC"/>
    <w:rsid w:val="00792B25"/>
    <w:rsid w:val="007C3E88"/>
    <w:rsid w:val="007C451B"/>
    <w:rsid w:val="007E6A70"/>
    <w:rsid w:val="007E7D4A"/>
    <w:rsid w:val="008006CC"/>
    <w:rsid w:val="0081309D"/>
    <w:rsid w:val="008220AF"/>
    <w:rsid w:val="0082685D"/>
    <w:rsid w:val="00856A31"/>
    <w:rsid w:val="008678F8"/>
    <w:rsid w:val="008754D0"/>
    <w:rsid w:val="00877D48"/>
    <w:rsid w:val="00893958"/>
    <w:rsid w:val="00894223"/>
    <w:rsid w:val="008B5D81"/>
    <w:rsid w:val="008C3535"/>
    <w:rsid w:val="008D0EE0"/>
    <w:rsid w:val="008D1685"/>
    <w:rsid w:val="008E7833"/>
    <w:rsid w:val="008F4F1C"/>
    <w:rsid w:val="00932377"/>
    <w:rsid w:val="00970648"/>
    <w:rsid w:val="00971814"/>
    <w:rsid w:val="00972AC4"/>
    <w:rsid w:val="009A49D9"/>
    <w:rsid w:val="009A4D80"/>
    <w:rsid w:val="009D2A52"/>
    <w:rsid w:val="009D6DE9"/>
    <w:rsid w:val="00A057BD"/>
    <w:rsid w:val="00A231E2"/>
    <w:rsid w:val="00A64912"/>
    <w:rsid w:val="00A70A74"/>
    <w:rsid w:val="00A96360"/>
    <w:rsid w:val="00AA5E63"/>
    <w:rsid w:val="00AB3E21"/>
    <w:rsid w:val="00AD5641"/>
    <w:rsid w:val="00AE1088"/>
    <w:rsid w:val="00AF2F04"/>
    <w:rsid w:val="00AF703A"/>
    <w:rsid w:val="00B032D8"/>
    <w:rsid w:val="00B33B3C"/>
    <w:rsid w:val="00B3498F"/>
    <w:rsid w:val="00B35DF5"/>
    <w:rsid w:val="00B66082"/>
    <w:rsid w:val="00B8692A"/>
    <w:rsid w:val="00BA5026"/>
    <w:rsid w:val="00BB40BF"/>
    <w:rsid w:val="00BE5A47"/>
    <w:rsid w:val="00BE719A"/>
    <w:rsid w:val="00BE720A"/>
    <w:rsid w:val="00BE7B48"/>
    <w:rsid w:val="00BF4944"/>
    <w:rsid w:val="00BF7B5A"/>
    <w:rsid w:val="00C067E5"/>
    <w:rsid w:val="00C164CA"/>
    <w:rsid w:val="00C32CDB"/>
    <w:rsid w:val="00C42BF8"/>
    <w:rsid w:val="00C460AE"/>
    <w:rsid w:val="00C50043"/>
    <w:rsid w:val="00C617F2"/>
    <w:rsid w:val="00C7573B"/>
    <w:rsid w:val="00C76CF3"/>
    <w:rsid w:val="00C815B7"/>
    <w:rsid w:val="00CB1C23"/>
    <w:rsid w:val="00CC2A6D"/>
    <w:rsid w:val="00CE40E2"/>
    <w:rsid w:val="00CE60A4"/>
    <w:rsid w:val="00CE7F7F"/>
    <w:rsid w:val="00CF0BB2"/>
    <w:rsid w:val="00D0075C"/>
    <w:rsid w:val="00D13441"/>
    <w:rsid w:val="00D243A3"/>
    <w:rsid w:val="00D42761"/>
    <w:rsid w:val="00D47190"/>
    <w:rsid w:val="00D52EFE"/>
    <w:rsid w:val="00D63EF6"/>
    <w:rsid w:val="00D66991"/>
    <w:rsid w:val="00D70DFB"/>
    <w:rsid w:val="00D73029"/>
    <w:rsid w:val="00D766DF"/>
    <w:rsid w:val="00DC71EE"/>
    <w:rsid w:val="00DE1B8F"/>
    <w:rsid w:val="00DE65A6"/>
    <w:rsid w:val="00E05704"/>
    <w:rsid w:val="00E41122"/>
    <w:rsid w:val="00E527D0"/>
    <w:rsid w:val="00E54292"/>
    <w:rsid w:val="00E74DC7"/>
    <w:rsid w:val="00E83990"/>
    <w:rsid w:val="00E87699"/>
    <w:rsid w:val="00EA7513"/>
    <w:rsid w:val="00EC3010"/>
    <w:rsid w:val="00EF2E3A"/>
    <w:rsid w:val="00F047E2"/>
    <w:rsid w:val="00F078DC"/>
    <w:rsid w:val="00F13E86"/>
    <w:rsid w:val="00F47514"/>
    <w:rsid w:val="00F52D0C"/>
    <w:rsid w:val="00F677A9"/>
    <w:rsid w:val="00F84CF5"/>
    <w:rsid w:val="00F85EC5"/>
    <w:rsid w:val="00F9522F"/>
    <w:rsid w:val="00F96872"/>
    <w:rsid w:val="00FA3799"/>
    <w:rsid w:val="00FA420B"/>
    <w:rsid w:val="00FD0932"/>
    <w:rsid w:val="00FD1E13"/>
    <w:rsid w:val="00FD3F2B"/>
    <w:rsid w:val="00FE0E70"/>
    <w:rsid w:val="00FE0F56"/>
    <w:rsid w:val="00FE1CEC"/>
    <w:rsid w:val="00FF4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3799"/>
    <w:pPr>
      <w:spacing w:line="260" w:lineRule="atLeast"/>
    </w:pPr>
    <w:rPr>
      <w:sz w:val="22"/>
    </w:rPr>
  </w:style>
  <w:style w:type="paragraph" w:styleId="Heading1">
    <w:name w:val="heading 1"/>
    <w:basedOn w:val="Normal"/>
    <w:next w:val="Normal"/>
    <w:link w:val="Heading1Char"/>
    <w:uiPriority w:val="9"/>
    <w:qFormat/>
    <w:rsid w:val="003E5C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5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5C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5C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5C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5C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5C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5C3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E5C3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A3799"/>
  </w:style>
  <w:style w:type="paragraph" w:customStyle="1" w:styleId="OPCParaBase">
    <w:name w:val="OPCParaBase"/>
    <w:link w:val="OPCParaBaseChar"/>
    <w:qFormat/>
    <w:rsid w:val="00FA379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A3799"/>
    <w:pPr>
      <w:spacing w:line="240" w:lineRule="auto"/>
    </w:pPr>
    <w:rPr>
      <w:b/>
      <w:sz w:val="40"/>
    </w:rPr>
  </w:style>
  <w:style w:type="paragraph" w:customStyle="1" w:styleId="ActHead1">
    <w:name w:val="ActHead 1"/>
    <w:aliases w:val="c"/>
    <w:basedOn w:val="OPCParaBase"/>
    <w:next w:val="Normal"/>
    <w:qFormat/>
    <w:rsid w:val="00FA37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37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37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37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37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37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37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37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379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A3799"/>
  </w:style>
  <w:style w:type="paragraph" w:customStyle="1" w:styleId="Blocks">
    <w:name w:val="Blocks"/>
    <w:aliases w:val="bb"/>
    <w:basedOn w:val="OPCParaBase"/>
    <w:qFormat/>
    <w:rsid w:val="00FA3799"/>
    <w:pPr>
      <w:spacing w:line="240" w:lineRule="auto"/>
    </w:pPr>
    <w:rPr>
      <w:sz w:val="24"/>
    </w:rPr>
  </w:style>
  <w:style w:type="paragraph" w:customStyle="1" w:styleId="BoxText">
    <w:name w:val="BoxText"/>
    <w:aliases w:val="bt"/>
    <w:basedOn w:val="OPCParaBase"/>
    <w:qFormat/>
    <w:rsid w:val="00FA37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3799"/>
    <w:rPr>
      <w:b/>
    </w:rPr>
  </w:style>
  <w:style w:type="paragraph" w:customStyle="1" w:styleId="BoxHeadItalic">
    <w:name w:val="BoxHeadItalic"/>
    <w:aliases w:val="bhi"/>
    <w:basedOn w:val="BoxText"/>
    <w:next w:val="BoxStep"/>
    <w:qFormat/>
    <w:rsid w:val="00FA3799"/>
    <w:rPr>
      <w:i/>
    </w:rPr>
  </w:style>
  <w:style w:type="paragraph" w:customStyle="1" w:styleId="BoxList">
    <w:name w:val="BoxList"/>
    <w:aliases w:val="bl"/>
    <w:basedOn w:val="BoxText"/>
    <w:qFormat/>
    <w:rsid w:val="00FA3799"/>
    <w:pPr>
      <w:ind w:left="1559" w:hanging="425"/>
    </w:pPr>
  </w:style>
  <w:style w:type="paragraph" w:customStyle="1" w:styleId="BoxNote">
    <w:name w:val="BoxNote"/>
    <w:aliases w:val="bn"/>
    <w:basedOn w:val="BoxText"/>
    <w:qFormat/>
    <w:rsid w:val="00FA3799"/>
    <w:pPr>
      <w:tabs>
        <w:tab w:val="left" w:pos="1985"/>
      </w:tabs>
      <w:spacing w:before="122" w:line="198" w:lineRule="exact"/>
      <w:ind w:left="2948" w:hanging="1814"/>
    </w:pPr>
    <w:rPr>
      <w:sz w:val="18"/>
    </w:rPr>
  </w:style>
  <w:style w:type="paragraph" w:customStyle="1" w:styleId="BoxPara">
    <w:name w:val="BoxPara"/>
    <w:aliases w:val="bp"/>
    <w:basedOn w:val="BoxText"/>
    <w:qFormat/>
    <w:rsid w:val="00FA3799"/>
    <w:pPr>
      <w:tabs>
        <w:tab w:val="right" w:pos="2268"/>
      </w:tabs>
      <w:ind w:left="2552" w:hanging="1418"/>
    </w:pPr>
  </w:style>
  <w:style w:type="paragraph" w:customStyle="1" w:styleId="BoxStep">
    <w:name w:val="BoxStep"/>
    <w:aliases w:val="bs"/>
    <w:basedOn w:val="BoxText"/>
    <w:qFormat/>
    <w:rsid w:val="00FA3799"/>
    <w:pPr>
      <w:ind w:left="1985" w:hanging="851"/>
    </w:pPr>
  </w:style>
  <w:style w:type="character" w:customStyle="1" w:styleId="CharAmPartNo">
    <w:name w:val="CharAmPartNo"/>
    <w:basedOn w:val="OPCCharBase"/>
    <w:qFormat/>
    <w:rsid w:val="00FA3799"/>
  </w:style>
  <w:style w:type="character" w:customStyle="1" w:styleId="CharAmPartText">
    <w:name w:val="CharAmPartText"/>
    <w:basedOn w:val="OPCCharBase"/>
    <w:qFormat/>
    <w:rsid w:val="00FA3799"/>
  </w:style>
  <w:style w:type="character" w:customStyle="1" w:styleId="CharAmSchNo">
    <w:name w:val="CharAmSchNo"/>
    <w:basedOn w:val="OPCCharBase"/>
    <w:qFormat/>
    <w:rsid w:val="00FA3799"/>
  </w:style>
  <w:style w:type="character" w:customStyle="1" w:styleId="CharAmSchText">
    <w:name w:val="CharAmSchText"/>
    <w:basedOn w:val="OPCCharBase"/>
    <w:qFormat/>
    <w:rsid w:val="00FA3799"/>
  </w:style>
  <w:style w:type="character" w:customStyle="1" w:styleId="CharBoldItalic">
    <w:name w:val="CharBoldItalic"/>
    <w:basedOn w:val="OPCCharBase"/>
    <w:uiPriority w:val="1"/>
    <w:qFormat/>
    <w:rsid w:val="00FA3799"/>
    <w:rPr>
      <w:b/>
      <w:i/>
    </w:rPr>
  </w:style>
  <w:style w:type="character" w:customStyle="1" w:styleId="CharChapNo">
    <w:name w:val="CharChapNo"/>
    <w:basedOn w:val="OPCCharBase"/>
    <w:uiPriority w:val="1"/>
    <w:qFormat/>
    <w:rsid w:val="00FA3799"/>
  </w:style>
  <w:style w:type="character" w:customStyle="1" w:styleId="CharChapText">
    <w:name w:val="CharChapText"/>
    <w:basedOn w:val="OPCCharBase"/>
    <w:uiPriority w:val="1"/>
    <w:qFormat/>
    <w:rsid w:val="00FA3799"/>
  </w:style>
  <w:style w:type="character" w:customStyle="1" w:styleId="CharDivNo">
    <w:name w:val="CharDivNo"/>
    <w:basedOn w:val="OPCCharBase"/>
    <w:uiPriority w:val="1"/>
    <w:qFormat/>
    <w:rsid w:val="00FA3799"/>
  </w:style>
  <w:style w:type="character" w:customStyle="1" w:styleId="CharDivText">
    <w:name w:val="CharDivText"/>
    <w:basedOn w:val="OPCCharBase"/>
    <w:uiPriority w:val="1"/>
    <w:qFormat/>
    <w:rsid w:val="00FA3799"/>
  </w:style>
  <w:style w:type="character" w:customStyle="1" w:styleId="CharItalic">
    <w:name w:val="CharItalic"/>
    <w:basedOn w:val="OPCCharBase"/>
    <w:uiPriority w:val="1"/>
    <w:qFormat/>
    <w:rsid w:val="00FA3799"/>
    <w:rPr>
      <w:i/>
    </w:rPr>
  </w:style>
  <w:style w:type="character" w:customStyle="1" w:styleId="CharPartNo">
    <w:name w:val="CharPartNo"/>
    <w:basedOn w:val="OPCCharBase"/>
    <w:uiPriority w:val="1"/>
    <w:qFormat/>
    <w:rsid w:val="00FA3799"/>
  </w:style>
  <w:style w:type="character" w:customStyle="1" w:styleId="CharPartText">
    <w:name w:val="CharPartText"/>
    <w:basedOn w:val="OPCCharBase"/>
    <w:uiPriority w:val="1"/>
    <w:qFormat/>
    <w:rsid w:val="00FA3799"/>
  </w:style>
  <w:style w:type="character" w:customStyle="1" w:styleId="CharSectno">
    <w:name w:val="CharSectno"/>
    <w:basedOn w:val="OPCCharBase"/>
    <w:qFormat/>
    <w:rsid w:val="00FA3799"/>
  </w:style>
  <w:style w:type="character" w:customStyle="1" w:styleId="CharSubdNo">
    <w:name w:val="CharSubdNo"/>
    <w:basedOn w:val="OPCCharBase"/>
    <w:uiPriority w:val="1"/>
    <w:qFormat/>
    <w:rsid w:val="00FA3799"/>
  </w:style>
  <w:style w:type="character" w:customStyle="1" w:styleId="CharSubdText">
    <w:name w:val="CharSubdText"/>
    <w:basedOn w:val="OPCCharBase"/>
    <w:uiPriority w:val="1"/>
    <w:qFormat/>
    <w:rsid w:val="00FA3799"/>
  </w:style>
  <w:style w:type="paragraph" w:customStyle="1" w:styleId="CTA--">
    <w:name w:val="CTA --"/>
    <w:basedOn w:val="OPCParaBase"/>
    <w:next w:val="Normal"/>
    <w:rsid w:val="00FA3799"/>
    <w:pPr>
      <w:spacing w:before="60" w:line="240" w:lineRule="atLeast"/>
      <w:ind w:left="142" w:hanging="142"/>
    </w:pPr>
    <w:rPr>
      <w:sz w:val="20"/>
    </w:rPr>
  </w:style>
  <w:style w:type="paragraph" w:customStyle="1" w:styleId="CTA-">
    <w:name w:val="CTA -"/>
    <w:basedOn w:val="OPCParaBase"/>
    <w:rsid w:val="00FA3799"/>
    <w:pPr>
      <w:spacing w:before="60" w:line="240" w:lineRule="atLeast"/>
      <w:ind w:left="85" w:hanging="85"/>
    </w:pPr>
    <w:rPr>
      <w:sz w:val="20"/>
    </w:rPr>
  </w:style>
  <w:style w:type="paragraph" w:customStyle="1" w:styleId="CTA---">
    <w:name w:val="CTA ---"/>
    <w:basedOn w:val="OPCParaBase"/>
    <w:next w:val="Normal"/>
    <w:rsid w:val="00FA3799"/>
    <w:pPr>
      <w:spacing w:before="60" w:line="240" w:lineRule="atLeast"/>
      <w:ind w:left="198" w:hanging="198"/>
    </w:pPr>
    <w:rPr>
      <w:sz w:val="20"/>
    </w:rPr>
  </w:style>
  <w:style w:type="paragraph" w:customStyle="1" w:styleId="CTA----">
    <w:name w:val="CTA ----"/>
    <w:basedOn w:val="OPCParaBase"/>
    <w:next w:val="Normal"/>
    <w:rsid w:val="00FA3799"/>
    <w:pPr>
      <w:spacing w:before="60" w:line="240" w:lineRule="atLeast"/>
      <w:ind w:left="255" w:hanging="255"/>
    </w:pPr>
    <w:rPr>
      <w:sz w:val="20"/>
    </w:rPr>
  </w:style>
  <w:style w:type="paragraph" w:customStyle="1" w:styleId="CTA1a">
    <w:name w:val="CTA 1(a)"/>
    <w:basedOn w:val="OPCParaBase"/>
    <w:rsid w:val="00FA3799"/>
    <w:pPr>
      <w:tabs>
        <w:tab w:val="right" w:pos="414"/>
      </w:tabs>
      <w:spacing w:before="40" w:line="240" w:lineRule="atLeast"/>
      <w:ind w:left="675" w:hanging="675"/>
    </w:pPr>
    <w:rPr>
      <w:sz w:val="20"/>
    </w:rPr>
  </w:style>
  <w:style w:type="paragraph" w:customStyle="1" w:styleId="CTA1ai">
    <w:name w:val="CTA 1(a)(i)"/>
    <w:basedOn w:val="OPCParaBase"/>
    <w:rsid w:val="00FA3799"/>
    <w:pPr>
      <w:tabs>
        <w:tab w:val="right" w:pos="1004"/>
      </w:tabs>
      <w:spacing w:before="40" w:line="240" w:lineRule="atLeast"/>
      <w:ind w:left="1253" w:hanging="1253"/>
    </w:pPr>
    <w:rPr>
      <w:sz w:val="20"/>
    </w:rPr>
  </w:style>
  <w:style w:type="paragraph" w:customStyle="1" w:styleId="CTA2a">
    <w:name w:val="CTA 2(a)"/>
    <w:basedOn w:val="OPCParaBase"/>
    <w:rsid w:val="00FA3799"/>
    <w:pPr>
      <w:tabs>
        <w:tab w:val="right" w:pos="482"/>
      </w:tabs>
      <w:spacing w:before="40" w:line="240" w:lineRule="atLeast"/>
      <w:ind w:left="748" w:hanging="748"/>
    </w:pPr>
    <w:rPr>
      <w:sz w:val="20"/>
    </w:rPr>
  </w:style>
  <w:style w:type="paragraph" w:customStyle="1" w:styleId="CTA2ai">
    <w:name w:val="CTA 2(a)(i)"/>
    <w:basedOn w:val="OPCParaBase"/>
    <w:rsid w:val="00FA3799"/>
    <w:pPr>
      <w:tabs>
        <w:tab w:val="right" w:pos="1089"/>
      </w:tabs>
      <w:spacing w:before="40" w:line="240" w:lineRule="atLeast"/>
      <w:ind w:left="1327" w:hanging="1327"/>
    </w:pPr>
    <w:rPr>
      <w:sz w:val="20"/>
    </w:rPr>
  </w:style>
  <w:style w:type="paragraph" w:customStyle="1" w:styleId="CTA3a">
    <w:name w:val="CTA 3(a)"/>
    <w:basedOn w:val="OPCParaBase"/>
    <w:rsid w:val="00FA3799"/>
    <w:pPr>
      <w:tabs>
        <w:tab w:val="right" w:pos="556"/>
      </w:tabs>
      <w:spacing w:before="40" w:line="240" w:lineRule="atLeast"/>
      <w:ind w:left="805" w:hanging="805"/>
    </w:pPr>
    <w:rPr>
      <w:sz w:val="20"/>
    </w:rPr>
  </w:style>
  <w:style w:type="paragraph" w:customStyle="1" w:styleId="CTA3ai">
    <w:name w:val="CTA 3(a)(i)"/>
    <w:basedOn w:val="OPCParaBase"/>
    <w:rsid w:val="00FA3799"/>
    <w:pPr>
      <w:tabs>
        <w:tab w:val="right" w:pos="1140"/>
      </w:tabs>
      <w:spacing w:before="40" w:line="240" w:lineRule="atLeast"/>
      <w:ind w:left="1361" w:hanging="1361"/>
    </w:pPr>
    <w:rPr>
      <w:sz w:val="20"/>
    </w:rPr>
  </w:style>
  <w:style w:type="paragraph" w:customStyle="1" w:styleId="CTA4a">
    <w:name w:val="CTA 4(a)"/>
    <w:basedOn w:val="OPCParaBase"/>
    <w:rsid w:val="00FA3799"/>
    <w:pPr>
      <w:tabs>
        <w:tab w:val="right" w:pos="624"/>
      </w:tabs>
      <w:spacing w:before="40" w:line="240" w:lineRule="atLeast"/>
      <w:ind w:left="873" w:hanging="873"/>
    </w:pPr>
    <w:rPr>
      <w:sz w:val="20"/>
    </w:rPr>
  </w:style>
  <w:style w:type="paragraph" w:customStyle="1" w:styleId="CTA4ai">
    <w:name w:val="CTA 4(a)(i)"/>
    <w:basedOn w:val="OPCParaBase"/>
    <w:rsid w:val="00FA3799"/>
    <w:pPr>
      <w:tabs>
        <w:tab w:val="right" w:pos="1213"/>
      </w:tabs>
      <w:spacing w:before="40" w:line="240" w:lineRule="atLeast"/>
      <w:ind w:left="1452" w:hanging="1452"/>
    </w:pPr>
    <w:rPr>
      <w:sz w:val="20"/>
    </w:rPr>
  </w:style>
  <w:style w:type="paragraph" w:customStyle="1" w:styleId="CTACAPS">
    <w:name w:val="CTA CAPS"/>
    <w:basedOn w:val="OPCParaBase"/>
    <w:rsid w:val="00FA3799"/>
    <w:pPr>
      <w:spacing w:before="60" w:line="240" w:lineRule="atLeast"/>
    </w:pPr>
    <w:rPr>
      <w:sz w:val="20"/>
    </w:rPr>
  </w:style>
  <w:style w:type="paragraph" w:customStyle="1" w:styleId="CTAright">
    <w:name w:val="CTA right"/>
    <w:basedOn w:val="OPCParaBase"/>
    <w:rsid w:val="00FA3799"/>
    <w:pPr>
      <w:spacing w:before="60" w:line="240" w:lineRule="auto"/>
      <w:jc w:val="right"/>
    </w:pPr>
    <w:rPr>
      <w:sz w:val="20"/>
    </w:rPr>
  </w:style>
  <w:style w:type="paragraph" w:customStyle="1" w:styleId="subsection">
    <w:name w:val="subsection"/>
    <w:aliases w:val="ss"/>
    <w:basedOn w:val="OPCParaBase"/>
    <w:link w:val="subsectionChar"/>
    <w:rsid w:val="00FA3799"/>
    <w:pPr>
      <w:tabs>
        <w:tab w:val="right" w:pos="1021"/>
      </w:tabs>
      <w:spacing w:before="180" w:line="240" w:lineRule="auto"/>
      <w:ind w:left="1134" w:hanging="1134"/>
    </w:pPr>
  </w:style>
  <w:style w:type="paragraph" w:customStyle="1" w:styleId="Definition">
    <w:name w:val="Definition"/>
    <w:aliases w:val="dd"/>
    <w:basedOn w:val="OPCParaBase"/>
    <w:rsid w:val="00FA3799"/>
    <w:pPr>
      <w:spacing w:before="180" w:line="240" w:lineRule="auto"/>
      <w:ind w:left="1134"/>
    </w:pPr>
  </w:style>
  <w:style w:type="paragraph" w:customStyle="1" w:styleId="ETAsubitem">
    <w:name w:val="ETA(subitem)"/>
    <w:basedOn w:val="OPCParaBase"/>
    <w:rsid w:val="00FA3799"/>
    <w:pPr>
      <w:tabs>
        <w:tab w:val="right" w:pos="340"/>
      </w:tabs>
      <w:spacing w:before="60" w:line="240" w:lineRule="auto"/>
      <w:ind w:left="454" w:hanging="454"/>
    </w:pPr>
    <w:rPr>
      <w:sz w:val="20"/>
    </w:rPr>
  </w:style>
  <w:style w:type="paragraph" w:customStyle="1" w:styleId="ETApara">
    <w:name w:val="ETA(para)"/>
    <w:basedOn w:val="OPCParaBase"/>
    <w:rsid w:val="00FA3799"/>
    <w:pPr>
      <w:tabs>
        <w:tab w:val="right" w:pos="754"/>
      </w:tabs>
      <w:spacing w:before="60" w:line="240" w:lineRule="auto"/>
      <w:ind w:left="828" w:hanging="828"/>
    </w:pPr>
    <w:rPr>
      <w:sz w:val="20"/>
    </w:rPr>
  </w:style>
  <w:style w:type="paragraph" w:customStyle="1" w:styleId="ETAsubpara">
    <w:name w:val="ETA(subpara)"/>
    <w:basedOn w:val="OPCParaBase"/>
    <w:rsid w:val="00FA3799"/>
    <w:pPr>
      <w:tabs>
        <w:tab w:val="right" w:pos="1083"/>
      </w:tabs>
      <w:spacing w:before="60" w:line="240" w:lineRule="auto"/>
      <w:ind w:left="1191" w:hanging="1191"/>
    </w:pPr>
    <w:rPr>
      <w:sz w:val="20"/>
    </w:rPr>
  </w:style>
  <w:style w:type="paragraph" w:customStyle="1" w:styleId="ETAsub-subpara">
    <w:name w:val="ETA(sub-subpara)"/>
    <w:basedOn w:val="OPCParaBase"/>
    <w:rsid w:val="00FA3799"/>
    <w:pPr>
      <w:tabs>
        <w:tab w:val="right" w:pos="1412"/>
      </w:tabs>
      <w:spacing w:before="60" w:line="240" w:lineRule="auto"/>
      <w:ind w:left="1525" w:hanging="1525"/>
    </w:pPr>
    <w:rPr>
      <w:sz w:val="20"/>
    </w:rPr>
  </w:style>
  <w:style w:type="paragraph" w:customStyle="1" w:styleId="Formula">
    <w:name w:val="Formula"/>
    <w:basedOn w:val="OPCParaBase"/>
    <w:rsid w:val="00FA3799"/>
    <w:pPr>
      <w:spacing w:line="240" w:lineRule="auto"/>
      <w:ind w:left="1134"/>
    </w:pPr>
    <w:rPr>
      <w:sz w:val="20"/>
    </w:rPr>
  </w:style>
  <w:style w:type="paragraph" w:styleId="Header">
    <w:name w:val="header"/>
    <w:basedOn w:val="OPCParaBase"/>
    <w:link w:val="HeaderChar"/>
    <w:unhideWhenUsed/>
    <w:rsid w:val="00FA37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3799"/>
    <w:rPr>
      <w:rFonts w:eastAsia="Times New Roman" w:cs="Times New Roman"/>
      <w:sz w:val="16"/>
      <w:lang w:eastAsia="en-AU"/>
    </w:rPr>
  </w:style>
  <w:style w:type="paragraph" w:customStyle="1" w:styleId="House">
    <w:name w:val="House"/>
    <w:basedOn w:val="OPCParaBase"/>
    <w:rsid w:val="00FA3799"/>
    <w:pPr>
      <w:spacing w:line="240" w:lineRule="auto"/>
    </w:pPr>
    <w:rPr>
      <w:sz w:val="28"/>
    </w:rPr>
  </w:style>
  <w:style w:type="paragraph" w:customStyle="1" w:styleId="Item">
    <w:name w:val="Item"/>
    <w:aliases w:val="i"/>
    <w:basedOn w:val="OPCParaBase"/>
    <w:next w:val="ItemHead"/>
    <w:rsid w:val="00FA3799"/>
    <w:pPr>
      <w:keepLines/>
      <w:spacing w:before="80" w:line="240" w:lineRule="auto"/>
      <w:ind w:left="709"/>
    </w:pPr>
  </w:style>
  <w:style w:type="paragraph" w:customStyle="1" w:styleId="ItemHead">
    <w:name w:val="ItemHead"/>
    <w:aliases w:val="ih"/>
    <w:basedOn w:val="OPCParaBase"/>
    <w:next w:val="Item"/>
    <w:link w:val="ItemHeadChar"/>
    <w:rsid w:val="00FA37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3799"/>
    <w:pPr>
      <w:spacing w:line="240" w:lineRule="auto"/>
    </w:pPr>
    <w:rPr>
      <w:b/>
      <w:sz w:val="32"/>
    </w:rPr>
  </w:style>
  <w:style w:type="paragraph" w:customStyle="1" w:styleId="notedraft">
    <w:name w:val="note(draft)"/>
    <w:aliases w:val="nd"/>
    <w:basedOn w:val="OPCParaBase"/>
    <w:rsid w:val="00FA3799"/>
    <w:pPr>
      <w:spacing w:before="240" w:line="240" w:lineRule="auto"/>
      <w:ind w:left="284" w:hanging="284"/>
    </w:pPr>
    <w:rPr>
      <w:i/>
      <w:sz w:val="24"/>
    </w:rPr>
  </w:style>
  <w:style w:type="paragraph" w:customStyle="1" w:styleId="notemargin">
    <w:name w:val="note(margin)"/>
    <w:aliases w:val="nm"/>
    <w:basedOn w:val="OPCParaBase"/>
    <w:rsid w:val="00FA3799"/>
    <w:pPr>
      <w:tabs>
        <w:tab w:val="left" w:pos="709"/>
      </w:tabs>
      <w:spacing w:before="122" w:line="198" w:lineRule="exact"/>
      <w:ind w:left="709" w:hanging="709"/>
    </w:pPr>
    <w:rPr>
      <w:sz w:val="18"/>
    </w:rPr>
  </w:style>
  <w:style w:type="paragraph" w:customStyle="1" w:styleId="noteToPara">
    <w:name w:val="noteToPara"/>
    <w:aliases w:val="ntp"/>
    <w:basedOn w:val="OPCParaBase"/>
    <w:rsid w:val="00FA3799"/>
    <w:pPr>
      <w:spacing w:before="122" w:line="198" w:lineRule="exact"/>
      <w:ind w:left="2353" w:hanging="709"/>
    </w:pPr>
    <w:rPr>
      <w:sz w:val="18"/>
    </w:rPr>
  </w:style>
  <w:style w:type="paragraph" w:customStyle="1" w:styleId="noteParlAmend">
    <w:name w:val="note(ParlAmend)"/>
    <w:aliases w:val="npp"/>
    <w:basedOn w:val="OPCParaBase"/>
    <w:next w:val="ParlAmend"/>
    <w:rsid w:val="00FA3799"/>
    <w:pPr>
      <w:spacing w:line="240" w:lineRule="auto"/>
      <w:jc w:val="right"/>
    </w:pPr>
    <w:rPr>
      <w:rFonts w:ascii="Arial" w:hAnsi="Arial"/>
      <w:b/>
      <w:i/>
    </w:rPr>
  </w:style>
  <w:style w:type="paragraph" w:customStyle="1" w:styleId="notetext">
    <w:name w:val="note(text)"/>
    <w:aliases w:val="n"/>
    <w:basedOn w:val="OPCParaBase"/>
    <w:rsid w:val="00FA3799"/>
    <w:pPr>
      <w:spacing w:before="122" w:line="198" w:lineRule="exact"/>
      <w:ind w:left="1985" w:hanging="851"/>
    </w:pPr>
    <w:rPr>
      <w:sz w:val="18"/>
    </w:rPr>
  </w:style>
  <w:style w:type="paragraph" w:customStyle="1" w:styleId="Page1">
    <w:name w:val="Page1"/>
    <w:basedOn w:val="OPCParaBase"/>
    <w:rsid w:val="00FA3799"/>
    <w:pPr>
      <w:spacing w:before="400" w:line="240" w:lineRule="auto"/>
    </w:pPr>
    <w:rPr>
      <w:b/>
      <w:sz w:val="32"/>
    </w:rPr>
  </w:style>
  <w:style w:type="paragraph" w:customStyle="1" w:styleId="PageBreak">
    <w:name w:val="PageBreak"/>
    <w:aliases w:val="pb"/>
    <w:basedOn w:val="OPCParaBase"/>
    <w:rsid w:val="00FA3799"/>
    <w:pPr>
      <w:spacing w:line="240" w:lineRule="auto"/>
    </w:pPr>
    <w:rPr>
      <w:sz w:val="20"/>
    </w:rPr>
  </w:style>
  <w:style w:type="paragraph" w:customStyle="1" w:styleId="paragraphsub">
    <w:name w:val="paragraph(sub)"/>
    <w:aliases w:val="aa"/>
    <w:basedOn w:val="OPCParaBase"/>
    <w:rsid w:val="00FA3799"/>
    <w:pPr>
      <w:tabs>
        <w:tab w:val="right" w:pos="1985"/>
      </w:tabs>
      <w:spacing w:before="40" w:line="240" w:lineRule="auto"/>
      <w:ind w:left="2098" w:hanging="2098"/>
    </w:pPr>
  </w:style>
  <w:style w:type="paragraph" w:customStyle="1" w:styleId="paragraphsub-sub">
    <w:name w:val="paragraph(sub-sub)"/>
    <w:aliases w:val="aaa"/>
    <w:basedOn w:val="OPCParaBase"/>
    <w:rsid w:val="00FA3799"/>
    <w:pPr>
      <w:tabs>
        <w:tab w:val="right" w:pos="2722"/>
      </w:tabs>
      <w:spacing w:before="40" w:line="240" w:lineRule="auto"/>
      <w:ind w:left="2835" w:hanging="2835"/>
    </w:pPr>
  </w:style>
  <w:style w:type="paragraph" w:customStyle="1" w:styleId="paragraph">
    <w:name w:val="paragraph"/>
    <w:aliases w:val="a"/>
    <w:basedOn w:val="OPCParaBase"/>
    <w:link w:val="paragraphChar"/>
    <w:rsid w:val="00FA3799"/>
    <w:pPr>
      <w:tabs>
        <w:tab w:val="right" w:pos="1531"/>
      </w:tabs>
      <w:spacing w:before="40" w:line="240" w:lineRule="auto"/>
      <w:ind w:left="1644" w:hanging="1644"/>
    </w:pPr>
  </w:style>
  <w:style w:type="paragraph" w:customStyle="1" w:styleId="ParlAmend">
    <w:name w:val="ParlAmend"/>
    <w:aliases w:val="pp"/>
    <w:basedOn w:val="OPCParaBase"/>
    <w:rsid w:val="00FA3799"/>
    <w:pPr>
      <w:spacing w:before="240" w:line="240" w:lineRule="atLeast"/>
      <w:ind w:hanging="567"/>
    </w:pPr>
    <w:rPr>
      <w:sz w:val="24"/>
    </w:rPr>
  </w:style>
  <w:style w:type="paragraph" w:customStyle="1" w:styleId="Penalty">
    <w:name w:val="Penalty"/>
    <w:basedOn w:val="OPCParaBase"/>
    <w:rsid w:val="00FA3799"/>
    <w:pPr>
      <w:tabs>
        <w:tab w:val="left" w:pos="2977"/>
      </w:tabs>
      <w:spacing w:before="180" w:line="240" w:lineRule="auto"/>
      <w:ind w:left="1985" w:hanging="851"/>
    </w:pPr>
  </w:style>
  <w:style w:type="paragraph" w:customStyle="1" w:styleId="Portfolio">
    <w:name w:val="Portfolio"/>
    <w:basedOn w:val="OPCParaBase"/>
    <w:rsid w:val="00FA3799"/>
    <w:pPr>
      <w:spacing w:line="240" w:lineRule="auto"/>
    </w:pPr>
    <w:rPr>
      <w:i/>
      <w:sz w:val="20"/>
    </w:rPr>
  </w:style>
  <w:style w:type="paragraph" w:customStyle="1" w:styleId="Preamble">
    <w:name w:val="Preamble"/>
    <w:basedOn w:val="OPCParaBase"/>
    <w:next w:val="Normal"/>
    <w:rsid w:val="00FA37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3799"/>
    <w:pPr>
      <w:spacing w:line="240" w:lineRule="auto"/>
    </w:pPr>
    <w:rPr>
      <w:i/>
      <w:sz w:val="20"/>
    </w:rPr>
  </w:style>
  <w:style w:type="paragraph" w:customStyle="1" w:styleId="Session">
    <w:name w:val="Session"/>
    <w:basedOn w:val="OPCParaBase"/>
    <w:rsid w:val="00FA3799"/>
    <w:pPr>
      <w:spacing w:line="240" w:lineRule="auto"/>
    </w:pPr>
    <w:rPr>
      <w:sz w:val="28"/>
    </w:rPr>
  </w:style>
  <w:style w:type="paragraph" w:customStyle="1" w:styleId="Sponsor">
    <w:name w:val="Sponsor"/>
    <w:basedOn w:val="OPCParaBase"/>
    <w:rsid w:val="00FA3799"/>
    <w:pPr>
      <w:spacing w:line="240" w:lineRule="auto"/>
    </w:pPr>
    <w:rPr>
      <w:i/>
    </w:rPr>
  </w:style>
  <w:style w:type="paragraph" w:customStyle="1" w:styleId="Subitem">
    <w:name w:val="Subitem"/>
    <w:aliases w:val="iss"/>
    <w:basedOn w:val="OPCParaBase"/>
    <w:rsid w:val="00FA3799"/>
    <w:pPr>
      <w:spacing w:before="180" w:line="240" w:lineRule="auto"/>
      <w:ind w:left="709" w:hanging="709"/>
    </w:pPr>
  </w:style>
  <w:style w:type="paragraph" w:customStyle="1" w:styleId="SubitemHead">
    <w:name w:val="SubitemHead"/>
    <w:aliases w:val="issh"/>
    <w:basedOn w:val="OPCParaBase"/>
    <w:rsid w:val="00FA37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3799"/>
    <w:pPr>
      <w:spacing w:before="40" w:line="240" w:lineRule="auto"/>
      <w:ind w:left="1134"/>
    </w:pPr>
  </w:style>
  <w:style w:type="paragraph" w:customStyle="1" w:styleId="SubsectionHead">
    <w:name w:val="SubsectionHead"/>
    <w:aliases w:val="ssh"/>
    <w:basedOn w:val="OPCParaBase"/>
    <w:next w:val="subsection"/>
    <w:rsid w:val="00FA3799"/>
    <w:pPr>
      <w:keepNext/>
      <w:keepLines/>
      <w:spacing w:before="240" w:line="240" w:lineRule="auto"/>
      <w:ind w:left="1134"/>
    </w:pPr>
    <w:rPr>
      <w:i/>
    </w:rPr>
  </w:style>
  <w:style w:type="paragraph" w:customStyle="1" w:styleId="Tablea">
    <w:name w:val="Table(a)"/>
    <w:aliases w:val="ta"/>
    <w:basedOn w:val="OPCParaBase"/>
    <w:rsid w:val="00FA3799"/>
    <w:pPr>
      <w:spacing w:before="60" w:line="240" w:lineRule="auto"/>
      <w:ind w:left="284" w:hanging="284"/>
    </w:pPr>
    <w:rPr>
      <w:sz w:val="20"/>
    </w:rPr>
  </w:style>
  <w:style w:type="paragraph" w:customStyle="1" w:styleId="TableAA">
    <w:name w:val="Table(AA)"/>
    <w:aliases w:val="taaa"/>
    <w:basedOn w:val="OPCParaBase"/>
    <w:rsid w:val="00FA37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37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3799"/>
    <w:pPr>
      <w:spacing w:before="60" w:line="240" w:lineRule="atLeast"/>
    </w:pPr>
    <w:rPr>
      <w:sz w:val="20"/>
    </w:rPr>
  </w:style>
  <w:style w:type="paragraph" w:customStyle="1" w:styleId="TLPBoxTextnote">
    <w:name w:val="TLPBoxText(note"/>
    <w:aliases w:val="right)"/>
    <w:basedOn w:val="OPCParaBase"/>
    <w:rsid w:val="00FA37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37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3799"/>
    <w:pPr>
      <w:spacing w:before="122" w:line="198" w:lineRule="exact"/>
      <w:ind w:left="1985" w:hanging="851"/>
      <w:jc w:val="right"/>
    </w:pPr>
    <w:rPr>
      <w:sz w:val="18"/>
    </w:rPr>
  </w:style>
  <w:style w:type="paragraph" w:customStyle="1" w:styleId="TLPTableBullet">
    <w:name w:val="TLPTableBullet"/>
    <w:aliases w:val="ttb"/>
    <w:basedOn w:val="OPCParaBase"/>
    <w:rsid w:val="00FA3799"/>
    <w:pPr>
      <w:spacing w:line="240" w:lineRule="exact"/>
      <w:ind w:left="284" w:hanging="284"/>
    </w:pPr>
    <w:rPr>
      <w:sz w:val="20"/>
    </w:rPr>
  </w:style>
  <w:style w:type="paragraph" w:styleId="TOC1">
    <w:name w:val="toc 1"/>
    <w:basedOn w:val="OPCParaBase"/>
    <w:next w:val="Normal"/>
    <w:uiPriority w:val="39"/>
    <w:semiHidden/>
    <w:unhideWhenUsed/>
    <w:rsid w:val="00FA379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A379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379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A379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379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379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37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A37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379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3799"/>
    <w:pPr>
      <w:keepLines/>
      <w:spacing w:before="240" w:after="120" w:line="240" w:lineRule="auto"/>
      <w:ind w:left="794"/>
    </w:pPr>
    <w:rPr>
      <w:b/>
      <w:kern w:val="28"/>
      <w:sz w:val="20"/>
    </w:rPr>
  </w:style>
  <w:style w:type="paragraph" w:customStyle="1" w:styleId="TofSectsHeading">
    <w:name w:val="TofSects(Heading)"/>
    <w:basedOn w:val="OPCParaBase"/>
    <w:rsid w:val="00FA3799"/>
    <w:pPr>
      <w:spacing w:before="240" w:after="120" w:line="240" w:lineRule="auto"/>
    </w:pPr>
    <w:rPr>
      <w:b/>
      <w:sz w:val="24"/>
    </w:rPr>
  </w:style>
  <w:style w:type="paragraph" w:customStyle="1" w:styleId="TofSectsSection">
    <w:name w:val="TofSects(Section)"/>
    <w:basedOn w:val="OPCParaBase"/>
    <w:rsid w:val="00FA3799"/>
    <w:pPr>
      <w:keepLines/>
      <w:spacing w:before="40" w:line="240" w:lineRule="auto"/>
      <w:ind w:left="1588" w:hanging="794"/>
    </w:pPr>
    <w:rPr>
      <w:kern w:val="28"/>
      <w:sz w:val="18"/>
    </w:rPr>
  </w:style>
  <w:style w:type="paragraph" w:customStyle="1" w:styleId="TofSectsSubdiv">
    <w:name w:val="TofSects(Subdiv)"/>
    <w:basedOn w:val="OPCParaBase"/>
    <w:rsid w:val="00FA3799"/>
    <w:pPr>
      <w:keepLines/>
      <w:spacing w:before="80" w:line="240" w:lineRule="auto"/>
      <w:ind w:left="1588" w:hanging="794"/>
    </w:pPr>
    <w:rPr>
      <w:kern w:val="28"/>
    </w:rPr>
  </w:style>
  <w:style w:type="paragraph" w:customStyle="1" w:styleId="WRStyle">
    <w:name w:val="WR Style"/>
    <w:aliases w:val="WR"/>
    <w:basedOn w:val="OPCParaBase"/>
    <w:rsid w:val="00FA3799"/>
    <w:pPr>
      <w:spacing w:before="240" w:line="240" w:lineRule="auto"/>
      <w:ind w:left="284" w:hanging="284"/>
    </w:pPr>
    <w:rPr>
      <w:b/>
      <w:i/>
      <w:kern w:val="28"/>
      <w:sz w:val="24"/>
    </w:rPr>
  </w:style>
  <w:style w:type="paragraph" w:customStyle="1" w:styleId="notepara">
    <w:name w:val="note(para)"/>
    <w:aliases w:val="na"/>
    <w:basedOn w:val="OPCParaBase"/>
    <w:rsid w:val="00FA3799"/>
    <w:pPr>
      <w:spacing w:before="40" w:line="198" w:lineRule="exact"/>
      <w:ind w:left="2354" w:hanging="369"/>
    </w:pPr>
    <w:rPr>
      <w:sz w:val="18"/>
    </w:rPr>
  </w:style>
  <w:style w:type="paragraph" w:styleId="Footer">
    <w:name w:val="footer"/>
    <w:link w:val="FooterChar"/>
    <w:rsid w:val="00FA37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A3799"/>
    <w:rPr>
      <w:rFonts w:eastAsia="Times New Roman" w:cs="Times New Roman"/>
      <w:sz w:val="22"/>
      <w:szCs w:val="24"/>
      <w:lang w:eastAsia="en-AU"/>
    </w:rPr>
  </w:style>
  <w:style w:type="character" w:styleId="LineNumber">
    <w:name w:val="line number"/>
    <w:basedOn w:val="OPCCharBase"/>
    <w:uiPriority w:val="99"/>
    <w:semiHidden/>
    <w:unhideWhenUsed/>
    <w:rsid w:val="00FA3799"/>
    <w:rPr>
      <w:sz w:val="16"/>
    </w:rPr>
  </w:style>
  <w:style w:type="table" w:customStyle="1" w:styleId="CFlag">
    <w:name w:val="CFlag"/>
    <w:basedOn w:val="TableNormal"/>
    <w:uiPriority w:val="99"/>
    <w:rsid w:val="00FA3799"/>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A3799"/>
    <w:rPr>
      <w:b/>
      <w:sz w:val="28"/>
      <w:szCs w:val="28"/>
    </w:rPr>
  </w:style>
  <w:style w:type="paragraph" w:customStyle="1" w:styleId="NotesHeading2">
    <w:name w:val="NotesHeading 2"/>
    <w:basedOn w:val="OPCParaBase"/>
    <w:next w:val="Normal"/>
    <w:rsid w:val="00FA3799"/>
    <w:rPr>
      <w:b/>
      <w:sz w:val="28"/>
      <w:szCs w:val="28"/>
    </w:rPr>
  </w:style>
  <w:style w:type="paragraph" w:customStyle="1" w:styleId="SignCoverPageEnd">
    <w:name w:val="SignCoverPageEnd"/>
    <w:basedOn w:val="OPCParaBase"/>
    <w:next w:val="Normal"/>
    <w:rsid w:val="00FA37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3799"/>
    <w:pPr>
      <w:pBdr>
        <w:top w:val="single" w:sz="4" w:space="1" w:color="auto"/>
      </w:pBdr>
      <w:spacing w:before="360"/>
      <w:ind w:right="397"/>
      <w:jc w:val="both"/>
    </w:pPr>
  </w:style>
  <w:style w:type="paragraph" w:customStyle="1" w:styleId="Paragraphsub-sub-sub">
    <w:name w:val="Paragraph(sub-sub-sub)"/>
    <w:aliases w:val="aaaa"/>
    <w:basedOn w:val="OPCParaBase"/>
    <w:rsid w:val="00FA37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A37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37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37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3799"/>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FA3799"/>
    <w:pPr>
      <w:spacing w:before="120"/>
      <w:outlineLvl w:val="0"/>
    </w:pPr>
    <w:rPr>
      <w:b/>
      <w:sz w:val="28"/>
      <w:szCs w:val="28"/>
    </w:rPr>
  </w:style>
  <w:style w:type="paragraph" w:customStyle="1" w:styleId="ENotesHeading2">
    <w:name w:val="ENotesHeading 2"/>
    <w:aliases w:val="Enh2"/>
    <w:basedOn w:val="OPCParaBase"/>
    <w:next w:val="ENotesHeading3"/>
    <w:rsid w:val="00FA3799"/>
    <w:pPr>
      <w:spacing w:before="120" w:after="120"/>
      <w:outlineLvl w:val="6"/>
    </w:pPr>
    <w:rPr>
      <w:b/>
      <w:sz w:val="24"/>
      <w:szCs w:val="28"/>
    </w:rPr>
  </w:style>
  <w:style w:type="paragraph" w:customStyle="1" w:styleId="ENotesHeading3">
    <w:name w:val="ENotesHeading 3"/>
    <w:aliases w:val="Enh3"/>
    <w:basedOn w:val="OPCParaBase"/>
    <w:next w:val="Normal"/>
    <w:rsid w:val="00FA3799"/>
    <w:pPr>
      <w:spacing w:before="120" w:line="240" w:lineRule="auto"/>
      <w:outlineLvl w:val="7"/>
    </w:pPr>
    <w:rPr>
      <w:b/>
      <w:szCs w:val="24"/>
    </w:rPr>
  </w:style>
  <w:style w:type="paragraph" w:customStyle="1" w:styleId="ENotesText">
    <w:name w:val="ENotesText"/>
    <w:aliases w:val="Ent"/>
    <w:basedOn w:val="OPCParaBase"/>
    <w:next w:val="Normal"/>
    <w:rsid w:val="00FA3799"/>
    <w:pPr>
      <w:spacing w:before="120"/>
    </w:pPr>
  </w:style>
  <w:style w:type="paragraph" w:customStyle="1" w:styleId="SubPartCASA">
    <w:name w:val="SubPart(CASA)"/>
    <w:aliases w:val="csp"/>
    <w:basedOn w:val="OPCParaBase"/>
    <w:next w:val="ActHead3"/>
    <w:rsid w:val="00FA3799"/>
    <w:pPr>
      <w:keepNext/>
      <w:keepLines/>
      <w:spacing w:before="280"/>
      <w:outlineLvl w:val="1"/>
    </w:pPr>
    <w:rPr>
      <w:b/>
      <w:kern w:val="28"/>
      <w:sz w:val="32"/>
    </w:rPr>
  </w:style>
  <w:style w:type="paragraph" w:customStyle="1" w:styleId="TableTextEndNotes">
    <w:name w:val="TableTextEndNotes"/>
    <w:aliases w:val="Tten"/>
    <w:basedOn w:val="Normal"/>
    <w:rsid w:val="00FA3799"/>
    <w:pPr>
      <w:spacing w:before="60" w:line="240" w:lineRule="auto"/>
    </w:pPr>
    <w:rPr>
      <w:rFonts w:cs="Arial"/>
      <w:sz w:val="20"/>
      <w:szCs w:val="22"/>
    </w:rPr>
  </w:style>
  <w:style w:type="paragraph" w:customStyle="1" w:styleId="TableHeading">
    <w:name w:val="TableHeading"/>
    <w:aliases w:val="th"/>
    <w:basedOn w:val="OPCParaBase"/>
    <w:next w:val="Tabletext"/>
    <w:rsid w:val="00FA3799"/>
    <w:pPr>
      <w:spacing w:before="60" w:line="240" w:lineRule="atLeast"/>
    </w:pPr>
    <w:rPr>
      <w:b/>
      <w:sz w:val="20"/>
    </w:rPr>
  </w:style>
  <w:style w:type="paragraph" w:customStyle="1" w:styleId="tableText0">
    <w:name w:val="table.Text"/>
    <w:basedOn w:val="Normal"/>
    <w:rsid w:val="00626D6B"/>
    <w:pPr>
      <w:spacing w:before="24" w:after="24"/>
    </w:pPr>
    <w:rPr>
      <w:rFonts w:eastAsia="Calibri" w:cs="Times New Roman"/>
      <w:sz w:val="20"/>
    </w:rPr>
  </w:style>
  <w:style w:type="paragraph" w:customStyle="1" w:styleId="tableIndentText">
    <w:name w:val="table.Indent.Text"/>
    <w:rsid w:val="00626D6B"/>
    <w:pPr>
      <w:tabs>
        <w:tab w:val="left" w:leader="dot" w:pos="5245"/>
      </w:tabs>
      <w:spacing w:before="24" w:after="24"/>
      <w:ind w:left="851" w:hanging="284"/>
    </w:pPr>
    <w:rPr>
      <w:rFonts w:ascii="Times" w:eastAsia="Times New Roman" w:hAnsi="Times" w:cs="Times New Roman"/>
    </w:rPr>
  </w:style>
  <w:style w:type="paragraph" w:customStyle="1" w:styleId="NoteToSubpara">
    <w:name w:val="NoteToSubpara"/>
    <w:aliases w:val="nts"/>
    <w:basedOn w:val="OPCParaBase"/>
    <w:rsid w:val="00FA3799"/>
    <w:pPr>
      <w:spacing w:before="40" w:line="198" w:lineRule="exact"/>
      <w:ind w:left="2835" w:hanging="709"/>
    </w:pPr>
    <w:rPr>
      <w:sz w:val="18"/>
    </w:rPr>
  </w:style>
  <w:style w:type="character" w:customStyle="1" w:styleId="subsectionChar">
    <w:name w:val="subsection Char"/>
    <w:aliases w:val="ss Char"/>
    <w:basedOn w:val="DefaultParagraphFont"/>
    <w:link w:val="subsection"/>
    <w:rsid w:val="003E5C3F"/>
    <w:rPr>
      <w:rFonts w:eastAsia="Times New Roman" w:cs="Times New Roman"/>
      <w:sz w:val="22"/>
      <w:lang w:eastAsia="en-AU"/>
    </w:rPr>
  </w:style>
  <w:style w:type="character" w:customStyle="1" w:styleId="paragraphChar">
    <w:name w:val="paragraph Char"/>
    <w:aliases w:val="a Char"/>
    <w:link w:val="paragraph"/>
    <w:rsid w:val="003E5C3F"/>
    <w:rPr>
      <w:rFonts w:eastAsia="Times New Roman" w:cs="Times New Roman"/>
      <w:sz w:val="22"/>
      <w:lang w:eastAsia="en-AU"/>
    </w:rPr>
  </w:style>
  <w:style w:type="character" w:customStyle="1" w:styleId="Heading1Char">
    <w:name w:val="Heading 1 Char"/>
    <w:basedOn w:val="DefaultParagraphFont"/>
    <w:link w:val="Heading1"/>
    <w:uiPriority w:val="9"/>
    <w:rsid w:val="003E5C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E5C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5C3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E5C3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E5C3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E5C3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E5C3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E5C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E5C3F"/>
    <w:rPr>
      <w:rFonts w:asciiTheme="majorHAnsi" w:eastAsiaTheme="majorEastAsia" w:hAnsiTheme="majorHAnsi" w:cstheme="majorBidi"/>
      <w:i/>
      <w:iCs/>
      <w:color w:val="404040" w:themeColor="text1" w:themeTint="BF"/>
    </w:rPr>
  </w:style>
  <w:style w:type="character" w:customStyle="1" w:styleId="OPCParaBaseChar">
    <w:name w:val="OPCParaBase Char"/>
    <w:basedOn w:val="DefaultParagraphFont"/>
    <w:link w:val="OPCParaBase"/>
    <w:rsid w:val="003E5C3F"/>
    <w:rPr>
      <w:rFonts w:eastAsia="Times New Roman" w:cs="Times New Roman"/>
      <w:sz w:val="22"/>
      <w:lang w:eastAsia="en-AU"/>
    </w:rPr>
  </w:style>
  <w:style w:type="character" w:customStyle="1" w:styleId="ItemHeadChar">
    <w:name w:val="ItemHead Char"/>
    <w:aliases w:val="ih Char"/>
    <w:basedOn w:val="OPCParaBaseChar"/>
    <w:link w:val="ItemHead"/>
    <w:rsid w:val="003E5C3F"/>
    <w:rPr>
      <w:rFonts w:ascii="Arial" w:eastAsia="Times New Roman" w:hAnsi="Arial" w:cs="Times New Roman"/>
      <w:b/>
      <w:kern w:val="28"/>
      <w:sz w:val="24"/>
      <w:lang w:eastAsia="en-AU"/>
    </w:rPr>
  </w:style>
  <w:style w:type="paragraph" w:customStyle="1" w:styleId="ShortTP1">
    <w:name w:val="ShortTP1"/>
    <w:basedOn w:val="ShortT"/>
    <w:link w:val="ShortTP1Char"/>
    <w:rsid w:val="00E41122"/>
    <w:pPr>
      <w:spacing w:before="800"/>
    </w:pPr>
  </w:style>
  <w:style w:type="character" w:customStyle="1" w:styleId="ShortTChar">
    <w:name w:val="ShortT Char"/>
    <w:basedOn w:val="OPCParaBaseChar"/>
    <w:link w:val="ShortT"/>
    <w:rsid w:val="00E41122"/>
    <w:rPr>
      <w:rFonts w:eastAsia="Times New Roman" w:cs="Times New Roman"/>
      <w:b/>
      <w:sz w:val="40"/>
      <w:lang w:eastAsia="en-AU"/>
    </w:rPr>
  </w:style>
  <w:style w:type="character" w:customStyle="1" w:styleId="ShortTP1Char">
    <w:name w:val="ShortTP1 Char"/>
    <w:basedOn w:val="ShortTChar"/>
    <w:link w:val="ShortTP1"/>
    <w:rsid w:val="00E41122"/>
    <w:rPr>
      <w:rFonts w:eastAsia="Times New Roman" w:cs="Times New Roman"/>
      <w:b/>
      <w:sz w:val="40"/>
      <w:lang w:eastAsia="en-AU"/>
    </w:rPr>
  </w:style>
  <w:style w:type="paragraph" w:customStyle="1" w:styleId="ActNoP1">
    <w:name w:val="ActNoP1"/>
    <w:basedOn w:val="Actno"/>
    <w:link w:val="ActNoP1Char"/>
    <w:rsid w:val="00E41122"/>
    <w:pPr>
      <w:spacing w:before="800"/>
    </w:pPr>
    <w:rPr>
      <w:sz w:val="28"/>
    </w:rPr>
  </w:style>
  <w:style w:type="character" w:customStyle="1" w:styleId="ActnoChar">
    <w:name w:val="Actno Char"/>
    <w:basedOn w:val="ShortTChar"/>
    <w:link w:val="Actno"/>
    <w:rsid w:val="00E41122"/>
    <w:rPr>
      <w:rFonts w:eastAsia="Times New Roman" w:cs="Times New Roman"/>
      <w:b/>
      <w:sz w:val="40"/>
      <w:lang w:eastAsia="en-AU"/>
    </w:rPr>
  </w:style>
  <w:style w:type="character" w:customStyle="1" w:styleId="ActNoP1Char">
    <w:name w:val="ActNoP1 Char"/>
    <w:basedOn w:val="ActnoChar"/>
    <w:link w:val="ActNoP1"/>
    <w:rsid w:val="00E41122"/>
    <w:rPr>
      <w:rFonts w:eastAsia="Times New Roman" w:cs="Times New Roman"/>
      <w:b/>
      <w:sz w:val="28"/>
      <w:lang w:eastAsia="en-AU"/>
    </w:rPr>
  </w:style>
  <w:style w:type="paragraph" w:customStyle="1" w:styleId="p1LinesBef">
    <w:name w:val="p1LinesBef"/>
    <w:basedOn w:val="Normal"/>
    <w:rsid w:val="00E41122"/>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E41122"/>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E41122"/>
  </w:style>
  <w:style w:type="character" w:customStyle="1" w:styleId="ShortTCPChar">
    <w:name w:val="ShortTCP Char"/>
    <w:basedOn w:val="ShortTChar"/>
    <w:link w:val="ShortTCP"/>
    <w:rsid w:val="00E41122"/>
    <w:rPr>
      <w:rFonts w:eastAsia="Times New Roman" w:cs="Times New Roman"/>
      <w:b/>
      <w:sz w:val="40"/>
      <w:lang w:eastAsia="en-AU"/>
    </w:rPr>
  </w:style>
  <w:style w:type="paragraph" w:customStyle="1" w:styleId="ActNoCP">
    <w:name w:val="ActNoCP"/>
    <w:basedOn w:val="Actno"/>
    <w:link w:val="ActNoCPChar"/>
    <w:rsid w:val="00E41122"/>
    <w:pPr>
      <w:spacing w:before="400"/>
    </w:pPr>
  </w:style>
  <w:style w:type="character" w:customStyle="1" w:styleId="ActNoCPChar">
    <w:name w:val="ActNoCP Char"/>
    <w:basedOn w:val="ActnoChar"/>
    <w:link w:val="ActNoCP"/>
    <w:rsid w:val="00E41122"/>
    <w:rPr>
      <w:rFonts w:eastAsia="Times New Roman" w:cs="Times New Roman"/>
      <w:b/>
      <w:sz w:val="40"/>
      <w:lang w:eastAsia="en-AU"/>
    </w:rPr>
  </w:style>
  <w:style w:type="paragraph" w:customStyle="1" w:styleId="AssentBk">
    <w:name w:val="AssentBk"/>
    <w:basedOn w:val="Normal"/>
    <w:rsid w:val="00E41122"/>
    <w:pPr>
      <w:spacing w:line="240" w:lineRule="auto"/>
    </w:pPr>
    <w:rPr>
      <w:rFonts w:eastAsia="Times New Roman" w:cs="Times New Roman"/>
      <w:sz w:val="20"/>
      <w:lang w:eastAsia="en-AU"/>
    </w:rPr>
  </w:style>
  <w:style w:type="paragraph" w:customStyle="1" w:styleId="AssentDt">
    <w:name w:val="AssentDt"/>
    <w:basedOn w:val="Normal"/>
    <w:rsid w:val="002E6BB6"/>
    <w:pPr>
      <w:spacing w:line="240" w:lineRule="auto"/>
    </w:pPr>
    <w:rPr>
      <w:rFonts w:eastAsia="Times New Roman" w:cs="Times New Roman"/>
      <w:sz w:val="20"/>
      <w:lang w:eastAsia="en-AU"/>
    </w:rPr>
  </w:style>
  <w:style w:type="paragraph" w:customStyle="1" w:styleId="2ndRd">
    <w:name w:val="2ndRd"/>
    <w:basedOn w:val="Normal"/>
    <w:rsid w:val="002E6BB6"/>
    <w:pPr>
      <w:spacing w:line="240" w:lineRule="auto"/>
    </w:pPr>
    <w:rPr>
      <w:rFonts w:eastAsia="Times New Roman" w:cs="Times New Roman"/>
      <w:sz w:val="20"/>
      <w:lang w:eastAsia="en-AU"/>
    </w:rPr>
  </w:style>
  <w:style w:type="paragraph" w:customStyle="1" w:styleId="ScalePlusRef">
    <w:name w:val="ScalePlusRef"/>
    <w:basedOn w:val="Normal"/>
    <w:rsid w:val="002E6BB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3799"/>
    <w:pPr>
      <w:spacing w:line="260" w:lineRule="atLeast"/>
    </w:pPr>
    <w:rPr>
      <w:sz w:val="22"/>
    </w:rPr>
  </w:style>
  <w:style w:type="paragraph" w:styleId="Heading1">
    <w:name w:val="heading 1"/>
    <w:basedOn w:val="Normal"/>
    <w:next w:val="Normal"/>
    <w:link w:val="Heading1Char"/>
    <w:uiPriority w:val="9"/>
    <w:qFormat/>
    <w:rsid w:val="003E5C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5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5C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5C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5C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5C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5C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5C3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E5C3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A3799"/>
  </w:style>
  <w:style w:type="paragraph" w:customStyle="1" w:styleId="OPCParaBase">
    <w:name w:val="OPCParaBase"/>
    <w:link w:val="OPCParaBaseChar"/>
    <w:qFormat/>
    <w:rsid w:val="00FA379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A3799"/>
    <w:pPr>
      <w:spacing w:line="240" w:lineRule="auto"/>
    </w:pPr>
    <w:rPr>
      <w:b/>
      <w:sz w:val="40"/>
    </w:rPr>
  </w:style>
  <w:style w:type="paragraph" w:customStyle="1" w:styleId="ActHead1">
    <w:name w:val="ActHead 1"/>
    <w:aliases w:val="c"/>
    <w:basedOn w:val="OPCParaBase"/>
    <w:next w:val="Normal"/>
    <w:qFormat/>
    <w:rsid w:val="00FA37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37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37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37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37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37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37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37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379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A3799"/>
  </w:style>
  <w:style w:type="paragraph" w:customStyle="1" w:styleId="Blocks">
    <w:name w:val="Blocks"/>
    <w:aliases w:val="bb"/>
    <w:basedOn w:val="OPCParaBase"/>
    <w:qFormat/>
    <w:rsid w:val="00FA3799"/>
    <w:pPr>
      <w:spacing w:line="240" w:lineRule="auto"/>
    </w:pPr>
    <w:rPr>
      <w:sz w:val="24"/>
    </w:rPr>
  </w:style>
  <w:style w:type="paragraph" w:customStyle="1" w:styleId="BoxText">
    <w:name w:val="BoxText"/>
    <w:aliases w:val="bt"/>
    <w:basedOn w:val="OPCParaBase"/>
    <w:qFormat/>
    <w:rsid w:val="00FA37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3799"/>
    <w:rPr>
      <w:b/>
    </w:rPr>
  </w:style>
  <w:style w:type="paragraph" w:customStyle="1" w:styleId="BoxHeadItalic">
    <w:name w:val="BoxHeadItalic"/>
    <w:aliases w:val="bhi"/>
    <w:basedOn w:val="BoxText"/>
    <w:next w:val="BoxStep"/>
    <w:qFormat/>
    <w:rsid w:val="00FA3799"/>
    <w:rPr>
      <w:i/>
    </w:rPr>
  </w:style>
  <w:style w:type="paragraph" w:customStyle="1" w:styleId="BoxList">
    <w:name w:val="BoxList"/>
    <w:aliases w:val="bl"/>
    <w:basedOn w:val="BoxText"/>
    <w:qFormat/>
    <w:rsid w:val="00FA3799"/>
    <w:pPr>
      <w:ind w:left="1559" w:hanging="425"/>
    </w:pPr>
  </w:style>
  <w:style w:type="paragraph" w:customStyle="1" w:styleId="BoxNote">
    <w:name w:val="BoxNote"/>
    <w:aliases w:val="bn"/>
    <w:basedOn w:val="BoxText"/>
    <w:qFormat/>
    <w:rsid w:val="00FA3799"/>
    <w:pPr>
      <w:tabs>
        <w:tab w:val="left" w:pos="1985"/>
      </w:tabs>
      <w:spacing w:before="122" w:line="198" w:lineRule="exact"/>
      <w:ind w:left="2948" w:hanging="1814"/>
    </w:pPr>
    <w:rPr>
      <w:sz w:val="18"/>
    </w:rPr>
  </w:style>
  <w:style w:type="paragraph" w:customStyle="1" w:styleId="BoxPara">
    <w:name w:val="BoxPara"/>
    <w:aliases w:val="bp"/>
    <w:basedOn w:val="BoxText"/>
    <w:qFormat/>
    <w:rsid w:val="00FA3799"/>
    <w:pPr>
      <w:tabs>
        <w:tab w:val="right" w:pos="2268"/>
      </w:tabs>
      <w:ind w:left="2552" w:hanging="1418"/>
    </w:pPr>
  </w:style>
  <w:style w:type="paragraph" w:customStyle="1" w:styleId="BoxStep">
    <w:name w:val="BoxStep"/>
    <w:aliases w:val="bs"/>
    <w:basedOn w:val="BoxText"/>
    <w:qFormat/>
    <w:rsid w:val="00FA3799"/>
    <w:pPr>
      <w:ind w:left="1985" w:hanging="851"/>
    </w:pPr>
  </w:style>
  <w:style w:type="character" w:customStyle="1" w:styleId="CharAmPartNo">
    <w:name w:val="CharAmPartNo"/>
    <w:basedOn w:val="OPCCharBase"/>
    <w:qFormat/>
    <w:rsid w:val="00FA3799"/>
  </w:style>
  <w:style w:type="character" w:customStyle="1" w:styleId="CharAmPartText">
    <w:name w:val="CharAmPartText"/>
    <w:basedOn w:val="OPCCharBase"/>
    <w:qFormat/>
    <w:rsid w:val="00FA3799"/>
  </w:style>
  <w:style w:type="character" w:customStyle="1" w:styleId="CharAmSchNo">
    <w:name w:val="CharAmSchNo"/>
    <w:basedOn w:val="OPCCharBase"/>
    <w:qFormat/>
    <w:rsid w:val="00FA3799"/>
  </w:style>
  <w:style w:type="character" w:customStyle="1" w:styleId="CharAmSchText">
    <w:name w:val="CharAmSchText"/>
    <w:basedOn w:val="OPCCharBase"/>
    <w:qFormat/>
    <w:rsid w:val="00FA3799"/>
  </w:style>
  <w:style w:type="character" w:customStyle="1" w:styleId="CharBoldItalic">
    <w:name w:val="CharBoldItalic"/>
    <w:basedOn w:val="OPCCharBase"/>
    <w:uiPriority w:val="1"/>
    <w:qFormat/>
    <w:rsid w:val="00FA3799"/>
    <w:rPr>
      <w:b/>
      <w:i/>
    </w:rPr>
  </w:style>
  <w:style w:type="character" w:customStyle="1" w:styleId="CharChapNo">
    <w:name w:val="CharChapNo"/>
    <w:basedOn w:val="OPCCharBase"/>
    <w:uiPriority w:val="1"/>
    <w:qFormat/>
    <w:rsid w:val="00FA3799"/>
  </w:style>
  <w:style w:type="character" w:customStyle="1" w:styleId="CharChapText">
    <w:name w:val="CharChapText"/>
    <w:basedOn w:val="OPCCharBase"/>
    <w:uiPriority w:val="1"/>
    <w:qFormat/>
    <w:rsid w:val="00FA3799"/>
  </w:style>
  <w:style w:type="character" w:customStyle="1" w:styleId="CharDivNo">
    <w:name w:val="CharDivNo"/>
    <w:basedOn w:val="OPCCharBase"/>
    <w:uiPriority w:val="1"/>
    <w:qFormat/>
    <w:rsid w:val="00FA3799"/>
  </w:style>
  <w:style w:type="character" w:customStyle="1" w:styleId="CharDivText">
    <w:name w:val="CharDivText"/>
    <w:basedOn w:val="OPCCharBase"/>
    <w:uiPriority w:val="1"/>
    <w:qFormat/>
    <w:rsid w:val="00FA3799"/>
  </w:style>
  <w:style w:type="character" w:customStyle="1" w:styleId="CharItalic">
    <w:name w:val="CharItalic"/>
    <w:basedOn w:val="OPCCharBase"/>
    <w:uiPriority w:val="1"/>
    <w:qFormat/>
    <w:rsid w:val="00FA3799"/>
    <w:rPr>
      <w:i/>
    </w:rPr>
  </w:style>
  <w:style w:type="character" w:customStyle="1" w:styleId="CharPartNo">
    <w:name w:val="CharPartNo"/>
    <w:basedOn w:val="OPCCharBase"/>
    <w:uiPriority w:val="1"/>
    <w:qFormat/>
    <w:rsid w:val="00FA3799"/>
  </w:style>
  <w:style w:type="character" w:customStyle="1" w:styleId="CharPartText">
    <w:name w:val="CharPartText"/>
    <w:basedOn w:val="OPCCharBase"/>
    <w:uiPriority w:val="1"/>
    <w:qFormat/>
    <w:rsid w:val="00FA3799"/>
  </w:style>
  <w:style w:type="character" w:customStyle="1" w:styleId="CharSectno">
    <w:name w:val="CharSectno"/>
    <w:basedOn w:val="OPCCharBase"/>
    <w:qFormat/>
    <w:rsid w:val="00FA3799"/>
  </w:style>
  <w:style w:type="character" w:customStyle="1" w:styleId="CharSubdNo">
    <w:name w:val="CharSubdNo"/>
    <w:basedOn w:val="OPCCharBase"/>
    <w:uiPriority w:val="1"/>
    <w:qFormat/>
    <w:rsid w:val="00FA3799"/>
  </w:style>
  <w:style w:type="character" w:customStyle="1" w:styleId="CharSubdText">
    <w:name w:val="CharSubdText"/>
    <w:basedOn w:val="OPCCharBase"/>
    <w:uiPriority w:val="1"/>
    <w:qFormat/>
    <w:rsid w:val="00FA3799"/>
  </w:style>
  <w:style w:type="paragraph" w:customStyle="1" w:styleId="CTA--">
    <w:name w:val="CTA --"/>
    <w:basedOn w:val="OPCParaBase"/>
    <w:next w:val="Normal"/>
    <w:rsid w:val="00FA3799"/>
    <w:pPr>
      <w:spacing w:before="60" w:line="240" w:lineRule="atLeast"/>
      <w:ind w:left="142" w:hanging="142"/>
    </w:pPr>
    <w:rPr>
      <w:sz w:val="20"/>
    </w:rPr>
  </w:style>
  <w:style w:type="paragraph" w:customStyle="1" w:styleId="CTA-">
    <w:name w:val="CTA -"/>
    <w:basedOn w:val="OPCParaBase"/>
    <w:rsid w:val="00FA3799"/>
    <w:pPr>
      <w:spacing w:before="60" w:line="240" w:lineRule="atLeast"/>
      <w:ind w:left="85" w:hanging="85"/>
    </w:pPr>
    <w:rPr>
      <w:sz w:val="20"/>
    </w:rPr>
  </w:style>
  <w:style w:type="paragraph" w:customStyle="1" w:styleId="CTA---">
    <w:name w:val="CTA ---"/>
    <w:basedOn w:val="OPCParaBase"/>
    <w:next w:val="Normal"/>
    <w:rsid w:val="00FA3799"/>
    <w:pPr>
      <w:spacing w:before="60" w:line="240" w:lineRule="atLeast"/>
      <w:ind w:left="198" w:hanging="198"/>
    </w:pPr>
    <w:rPr>
      <w:sz w:val="20"/>
    </w:rPr>
  </w:style>
  <w:style w:type="paragraph" w:customStyle="1" w:styleId="CTA----">
    <w:name w:val="CTA ----"/>
    <w:basedOn w:val="OPCParaBase"/>
    <w:next w:val="Normal"/>
    <w:rsid w:val="00FA3799"/>
    <w:pPr>
      <w:spacing w:before="60" w:line="240" w:lineRule="atLeast"/>
      <w:ind w:left="255" w:hanging="255"/>
    </w:pPr>
    <w:rPr>
      <w:sz w:val="20"/>
    </w:rPr>
  </w:style>
  <w:style w:type="paragraph" w:customStyle="1" w:styleId="CTA1a">
    <w:name w:val="CTA 1(a)"/>
    <w:basedOn w:val="OPCParaBase"/>
    <w:rsid w:val="00FA3799"/>
    <w:pPr>
      <w:tabs>
        <w:tab w:val="right" w:pos="414"/>
      </w:tabs>
      <w:spacing w:before="40" w:line="240" w:lineRule="atLeast"/>
      <w:ind w:left="675" w:hanging="675"/>
    </w:pPr>
    <w:rPr>
      <w:sz w:val="20"/>
    </w:rPr>
  </w:style>
  <w:style w:type="paragraph" w:customStyle="1" w:styleId="CTA1ai">
    <w:name w:val="CTA 1(a)(i)"/>
    <w:basedOn w:val="OPCParaBase"/>
    <w:rsid w:val="00FA3799"/>
    <w:pPr>
      <w:tabs>
        <w:tab w:val="right" w:pos="1004"/>
      </w:tabs>
      <w:spacing w:before="40" w:line="240" w:lineRule="atLeast"/>
      <w:ind w:left="1253" w:hanging="1253"/>
    </w:pPr>
    <w:rPr>
      <w:sz w:val="20"/>
    </w:rPr>
  </w:style>
  <w:style w:type="paragraph" w:customStyle="1" w:styleId="CTA2a">
    <w:name w:val="CTA 2(a)"/>
    <w:basedOn w:val="OPCParaBase"/>
    <w:rsid w:val="00FA3799"/>
    <w:pPr>
      <w:tabs>
        <w:tab w:val="right" w:pos="482"/>
      </w:tabs>
      <w:spacing w:before="40" w:line="240" w:lineRule="atLeast"/>
      <w:ind w:left="748" w:hanging="748"/>
    </w:pPr>
    <w:rPr>
      <w:sz w:val="20"/>
    </w:rPr>
  </w:style>
  <w:style w:type="paragraph" w:customStyle="1" w:styleId="CTA2ai">
    <w:name w:val="CTA 2(a)(i)"/>
    <w:basedOn w:val="OPCParaBase"/>
    <w:rsid w:val="00FA3799"/>
    <w:pPr>
      <w:tabs>
        <w:tab w:val="right" w:pos="1089"/>
      </w:tabs>
      <w:spacing w:before="40" w:line="240" w:lineRule="atLeast"/>
      <w:ind w:left="1327" w:hanging="1327"/>
    </w:pPr>
    <w:rPr>
      <w:sz w:val="20"/>
    </w:rPr>
  </w:style>
  <w:style w:type="paragraph" w:customStyle="1" w:styleId="CTA3a">
    <w:name w:val="CTA 3(a)"/>
    <w:basedOn w:val="OPCParaBase"/>
    <w:rsid w:val="00FA3799"/>
    <w:pPr>
      <w:tabs>
        <w:tab w:val="right" w:pos="556"/>
      </w:tabs>
      <w:spacing w:before="40" w:line="240" w:lineRule="atLeast"/>
      <w:ind w:left="805" w:hanging="805"/>
    </w:pPr>
    <w:rPr>
      <w:sz w:val="20"/>
    </w:rPr>
  </w:style>
  <w:style w:type="paragraph" w:customStyle="1" w:styleId="CTA3ai">
    <w:name w:val="CTA 3(a)(i)"/>
    <w:basedOn w:val="OPCParaBase"/>
    <w:rsid w:val="00FA3799"/>
    <w:pPr>
      <w:tabs>
        <w:tab w:val="right" w:pos="1140"/>
      </w:tabs>
      <w:spacing w:before="40" w:line="240" w:lineRule="atLeast"/>
      <w:ind w:left="1361" w:hanging="1361"/>
    </w:pPr>
    <w:rPr>
      <w:sz w:val="20"/>
    </w:rPr>
  </w:style>
  <w:style w:type="paragraph" w:customStyle="1" w:styleId="CTA4a">
    <w:name w:val="CTA 4(a)"/>
    <w:basedOn w:val="OPCParaBase"/>
    <w:rsid w:val="00FA3799"/>
    <w:pPr>
      <w:tabs>
        <w:tab w:val="right" w:pos="624"/>
      </w:tabs>
      <w:spacing w:before="40" w:line="240" w:lineRule="atLeast"/>
      <w:ind w:left="873" w:hanging="873"/>
    </w:pPr>
    <w:rPr>
      <w:sz w:val="20"/>
    </w:rPr>
  </w:style>
  <w:style w:type="paragraph" w:customStyle="1" w:styleId="CTA4ai">
    <w:name w:val="CTA 4(a)(i)"/>
    <w:basedOn w:val="OPCParaBase"/>
    <w:rsid w:val="00FA3799"/>
    <w:pPr>
      <w:tabs>
        <w:tab w:val="right" w:pos="1213"/>
      </w:tabs>
      <w:spacing w:before="40" w:line="240" w:lineRule="atLeast"/>
      <w:ind w:left="1452" w:hanging="1452"/>
    </w:pPr>
    <w:rPr>
      <w:sz w:val="20"/>
    </w:rPr>
  </w:style>
  <w:style w:type="paragraph" w:customStyle="1" w:styleId="CTACAPS">
    <w:name w:val="CTA CAPS"/>
    <w:basedOn w:val="OPCParaBase"/>
    <w:rsid w:val="00FA3799"/>
    <w:pPr>
      <w:spacing w:before="60" w:line="240" w:lineRule="atLeast"/>
    </w:pPr>
    <w:rPr>
      <w:sz w:val="20"/>
    </w:rPr>
  </w:style>
  <w:style w:type="paragraph" w:customStyle="1" w:styleId="CTAright">
    <w:name w:val="CTA right"/>
    <w:basedOn w:val="OPCParaBase"/>
    <w:rsid w:val="00FA3799"/>
    <w:pPr>
      <w:spacing w:before="60" w:line="240" w:lineRule="auto"/>
      <w:jc w:val="right"/>
    </w:pPr>
    <w:rPr>
      <w:sz w:val="20"/>
    </w:rPr>
  </w:style>
  <w:style w:type="paragraph" w:customStyle="1" w:styleId="subsection">
    <w:name w:val="subsection"/>
    <w:aliases w:val="ss"/>
    <w:basedOn w:val="OPCParaBase"/>
    <w:link w:val="subsectionChar"/>
    <w:rsid w:val="00FA3799"/>
    <w:pPr>
      <w:tabs>
        <w:tab w:val="right" w:pos="1021"/>
      </w:tabs>
      <w:spacing w:before="180" w:line="240" w:lineRule="auto"/>
      <w:ind w:left="1134" w:hanging="1134"/>
    </w:pPr>
  </w:style>
  <w:style w:type="paragraph" w:customStyle="1" w:styleId="Definition">
    <w:name w:val="Definition"/>
    <w:aliases w:val="dd"/>
    <w:basedOn w:val="OPCParaBase"/>
    <w:rsid w:val="00FA3799"/>
    <w:pPr>
      <w:spacing w:before="180" w:line="240" w:lineRule="auto"/>
      <w:ind w:left="1134"/>
    </w:pPr>
  </w:style>
  <w:style w:type="paragraph" w:customStyle="1" w:styleId="ETAsubitem">
    <w:name w:val="ETA(subitem)"/>
    <w:basedOn w:val="OPCParaBase"/>
    <w:rsid w:val="00FA3799"/>
    <w:pPr>
      <w:tabs>
        <w:tab w:val="right" w:pos="340"/>
      </w:tabs>
      <w:spacing w:before="60" w:line="240" w:lineRule="auto"/>
      <w:ind w:left="454" w:hanging="454"/>
    </w:pPr>
    <w:rPr>
      <w:sz w:val="20"/>
    </w:rPr>
  </w:style>
  <w:style w:type="paragraph" w:customStyle="1" w:styleId="ETApara">
    <w:name w:val="ETA(para)"/>
    <w:basedOn w:val="OPCParaBase"/>
    <w:rsid w:val="00FA3799"/>
    <w:pPr>
      <w:tabs>
        <w:tab w:val="right" w:pos="754"/>
      </w:tabs>
      <w:spacing w:before="60" w:line="240" w:lineRule="auto"/>
      <w:ind w:left="828" w:hanging="828"/>
    </w:pPr>
    <w:rPr>
      <w:sz w:val="20"/>
    </w:rPr>
  </w:style>
  <w:style w:type="paragraph" w:customStyle="1" w:styleId="ETAsubpara">
    <w:name w:val="ETA(subpara)"/>
    <w:basedOn w:val="OPCParaBase"/>
    <w:rsid w:val="00FA3799"/>
    <w:pPr>
      <w:tabs>
        <w:tab w:val="right" w:pos="1083"/>
      </w:tabs>
      <w:spacing w:before="60" w:line="240" w:lineRule="auto"/>
      <w:ind w:left="1191" w:hanging="1191"/>
    </w:pPr>
    <w:rPr>
      <w:sz w:val="20"/>
    </w:rPr>
  </w:style>
  <w:style w:type="paragraph" w:customStyle="1" w:styleId="ETAsub-subpara">
    <w:name w:val="ETA(sub-subpara)"/>
    <w:basedOn w:val="OPCParaBase"/>
    <w:rsid w:val="00FA3799"/>
    <w:pPr>
      <w:tabs>
        <w:tab w:val="right" w:pos="1412"/>
      </w:tabs>
      <w:spacing w:before="60" w:line="240" w:lineRule="auto"/>
      <w:ind w:left="1525" w:hanging="1525"/>
    </w:pPr>
    <w:rPr>
      <w:sz w:val="20"/>
    </w:rPr>
  </w:style>
  <w:style w:type="paragraph" w:customStyle="1" w:styleId="Formula">
    <w:name w:val="Formula"/>
    <w:basedOn w:val="OPCParaBase"/>
    <w:rsid w:val="00FA3799"/>
    <w:pPr>
      <w:spacing w:line="240" w:lineRule="auto"/>
      <w:ind w:left="1134"/>
    </w:pPr>
    <w:rPr>
      <w:sz w:val="20"/>
    </w:rPr>
  </w:style>
  <w:style w:type="paragraph" w:styleId="Header">
    <w:name w:val="header"/>
    <w:basedOn w:val="OPCParaBase"/>
    <w:link w:val="HeaderChar"/>
    <w:unhideWhenUsed/>
    <w:rsid w:val="00FA37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3799"/>
    <w:rPr>
      <w:rFonts w:eastAsia="Times New Roman" w:cs="Times New Roman"/>
      <w:sz w:val="16"/>
      <w:lang w:eastAsia="en-AU"/>
    </w:rPr>
  </w:style>
  <w:style w:type="paragraph" w:customStyle="1" w:styleId="House">
    <w:name w:val="House"/>
    <w:basedOn w:val="OPCParaBase"/>
    <w:rsid w:val="00FA3799"/>
    <w:pPr>
      <w:spacing w:line="240" w:lineRule="auto"/>
    </w:pPr>
    <w:rPr>
      <w:sz w:val="28"/>
    </w:rPr>
  </w:style>
  <w:style w:type="paragraph" w:customStyle="1" w:styleId="Item">
    <w:name w:val="Item"/>
    <w:aliases w:val="i"/>
    <w:basedOn w:val="OPCParaBase"/>
    <w:next w:val="ItemHead"/>
    <w:rsid w:val="00FA3799"/>
    <w:pPr>
      <w:keepLines/>
      <w:spacing w:before="80" w:line="240" w:lineRule="auto"/>
      <w:ind w:left="709"/>
    </w:pPr>
  </w:style>
  <w:style w:type="paragraph" w:customStyle="1" w:styleId="ItemHead">
    <w:name w:val="ItemHead"/>
    <w:aliases w:val="ih"/>
    <w:basedOn w:val="OPCParaBase"/>
    <w:next w:val="Item"/>
    <w:link w:val="ItemHeadChar"/>
    <w:rsid w:val="00FA37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3799"/>
    <w:pPr>
      <w:spacing w:line="240" w:lineRule="auto"/>
    </w:pPr>
    <w:rPr>
      <w:b/>
      <w:sz w:val="32"/>
    </w:rPr>
  </w:style>
  <w:style w:type="paragraph" w:customStyle="1" w:styleId="notedraft">
    <w:name w:val="note(draft)"/>
    <w:aliases w:val="nd"/>
    <w:basedOn w:val="OPCParaBase"/>
    <w:rsid w:val="00FA3799"/>
    <w:pPr>
      <w:spacing w:before="240" w:line="240" w:lineRule="auto"/>
      <w:ind w:left="284" w:hanging="284"/>
    </w:pPr>
    <w:rPr>
      <w:i/>
      <w:sz w:val="24"/>
    </w:rPr>
  </w:style>
  <w:style w:type="paragraph" w:customStyle="1" w:styleId="notemargin">
    <w:name w:val="note(margin)"/>
    <w:aliases w:val="nm"/>
    <w:basedOn w:val="OPCParaBase"/>
    <w:rsid w:val="00FA3799"/>
    <w:pPr>
      <w:tabs>
        <w:tab w:val="left" w:pos="709"/>
      </w:tabs>
      <w:spacing w:before="122" w:line="198" w:lineRule="exact"/>
      <w:ind w:left="709" w:hanging="709"/>
    </w:pPr>
    <w:rPr>
      <w:sz w:val="18"/>
    </w:rPr>
  </w:style>
  <w:style w:type="paragraph" w:customStyle="1" w:styleId="noteToPara">
    <w:name w:val="noteToPara"/>
    <w:aliases w:val="ntp"/>
    <w:basedOn w:val="OPCParaBase"/>
    <w:rsid w:val="00FA3799"/>
    <w:pPr>
      <w:spacing w:before="122" w:line="198" w:lineRule="exact"/>
      <w:ind w:left="2353" w:hanging="709"/>
    </w:pPr>
    <w:rPr>
      <w:sz w:val="18"/>
    </w:rPr>
  </w:style>
  <w:style w:type="paragraph" w:customStyle="1" w:styleId="noteParlAmend">
    <w:name w:val="note(ParlAmend)"/>
    <w:aliases w:val="npp"/>
    <w:basedOn w:val="OPCParaBase"/>
    <w:next w:val="ParlAmend"/>
    <w:rsid w:val="00FA3799"/>
    <w:pPr>
      <w:spacing w:line="240" w:lineRule="auto"/>
      <w:jc w:val="right"/>
    </w:pPr>
    <w:rPr>
      <w:rFonts w:ascii="Arial" w:hAnsi="Arial"/>
      <w:b/>
      <w:i/>
    </w:rPr>
  </w:style>
  <w:style w:type="paragraph" w:customStyle="1" w:styleId="notetext">
    <w:name w:val="note(text)"/>
    <w:aliases w:val="n"/>
    <w:basedOn w:val="OPCParaBase"/>
    <w:rsid w:val="00FA3799"/>
    <w:pPr>
      <w:spacing w:before="122" w:line="198" w:lineRule="exact"/>
      <w:ind w:left="1985" w:hanging="851"/>
    </w:pPr>
    <w:rPr>
      <w:sz w:val="18"/>
    </w:rPr>
  </w:style>
  <w:style w:type="paragraph" w:customStyle="1" w:styleId="Page1">
    <w:name w:val="Page1"/>
    <w:basedOn w:val="OPCParaBase"/>
    <w:rsid w:val="00FA3799"/>
    <w:pPr>
      <w:spacing w:before="400" w:line="240" w:lineRule="auto"/>
    </w:pPr>
    <w:rPr>
      <w:b/>
      <w:sz w:val="32"/>
    </w:rPr>
  </w:style>
  <w:style w:type="paragraph" w:customStyle="1" w:styleId="PageBreak">
    <w:name w:val="PageBreak"/>
    <w:aliases w:val="pb"/>
    <w:basedOn w:val="OPCParaBase"/>
    <w:rsid w:val="00FA3799"/>
    <w:pPr>
      <w:spacing w:line="240" w:lineRule="auto"/>
    </w:pPr>
    <w:rPr>
      <w:sz w:val="20"/>
    </w:rPr>
  </w:style>
  <w:style w:type="paragraph" w:customStyle="1" w:styleId="paragraphsub">
    <w:name w:val="paragraph(sub)"/>
    <w:aliases w:val="aa"/>
    <w:basedOn w:val="OPCParaBase"/>
    <w:rsid w:val="00FA3799"/>
    <w:pPr>
      <w:tabs>
        <w:tab w:val="right" w:pos="1985"/>
      </w:tabs>
      <w:spacing w:before="40" w:line="240" w:lineRule="auto"/>
      <w:ind w:left="2098" w:hanging="2098"/>
    </w:pPr>
  </w:style>
  <w:style w:type="paragraph" w:customStyle="1" w:styleId="paragraphsub-sub">
    <w:name w:val="paragraph(sub-sub)"/>
    <w:aliases w:val="aaa"/>
    <w:basedOn w:val="OPCParaBase"/>
    <w:rsid w:val="00FA3799"/>
    <w:pPr>
      <w:tabs>
        <w:tab w:val="right" w:pos="2722"/>
      </w:tabs>
      <w:spacing w:before="40" w:line="240" w:lineRule="auto"/>
      <w:ind w:left="2835" w:hanging="2835"/>
    </w:pPr>
  </w:style>
  <w:style w:type="paragraph" w:customStyle="1" w:styleId="paragraph">
    <w:name w:val="paragraph"/>
    <w:aliases w:val="a"/>
    <w:basedOn w:val="OPCParaBase"/>
    <w:link w:val="paragraphChar"/>
    <w:rsid w:val="00FA3799"/>
    <w:pPr>
      <w:tabs>
        <w:tab w:val="right" w:pos="1531"/>
      </w:tabs>
      <w:spacing w:before="40" w:line="240" w:lineRule="auto"/>
      <w:ind w:left="1644" w:hanging="1644"/>
    </w:pPr>
  </w:style>
  <w:style w:type="paragraph" w:customStyle="1" w:styleId="ParlAmend">
    <w:name w:val="ParlAmend"/>
    <w:aliases w:val="pp"/>
    <w:basedOn w:val="OPCParaBase"/>
    <w:rsid w:val="00FA3799"/>
    <w:pPr>
      <w:spacing w:before="240" w:line="240" w:lineRule="atLeast"/>
      <w:ind w:hanging="567"/>
    </w:pPr>
    <w:rPr>
      <w:sz w:val="24"/>
    </w:rPr>
  </w:style>
  <w:style w:type="paragraph" w:customStyle="1" w:styleId="Penalty">
    <w:name w:val="Penalty"/>
    <w:basedOn w:val="OPCParaBase"/>
    <w:rsid w:val="00FA3799"/>
    <w:pPr>
      <w:tabs>
        <w:tab w:val="left" w:pos="2977"/>
      </w:tabs>
      <w:spacing w:before="180" w:line="240" w:lineRule="auto"/>
      <w:ind w:left="1985" w:hanging="851"/>
    </w:pPr>
  </w:style>
  <w:style w:type="paragraph" w:customStyle="1" w:styleId="Portfolio">
    <w:name w:val="Portfolio"/>
    <w:basedOn w:val="OPCParaBase"/>
    <w:rsid w:val="00FA3799"/>
    <w:pPr>
      <w:spacing w:line="240" w:lineRule="auto"/>
    </w:pPr>
    <w:rPr>
      <w:i/>
      <w:sz w:val="20"/>
    </w:rPr>
  </w:style>
  <w:style w:type="paragraph" w:customStyle="1" w:styleId="Preamble">
    <w:name w:val="Preamble"/>
    <w:basedOn w:val="OPCParaBase"/>
    <w:next w:val="Normal"/>
    <w:rsid w:val="00FA37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3799"/>
    <w:pPr>
      <w:spacing w:line="240" w:lineRule="auto"/>
    </w:pPr>
    <w:rPr>
      <w:i/>
      <w:sz w:val="20"/>
    </w:rPr>
  </w:style>
  <w:style w:type="paragraph" w:customStyle="1" w:styleId="Session">
    <w:name w:val="Session"/>
    <w:basedOn w:val="OPCParaBase"/>
    <w:rsid w:val="00FA3799"/>
    <w:pPr>
      <w:spacing w:line="240" w:lineRule="auto"/>
    </w:pPr>
    <w:rPr>
      <w:sz w:val="28"/>
    </w:rPr>
  </w:style>
  <w:style w:type="paragraph" w:customStyle="1" w:styleId="Sponsor">
    <w:name w:val="Sponsor"/>
    <w:basedOn w:val="OPCParaBase"/>
    <w:rsid w:val="00FA3799"/>
    <w:pPr>
      <w:spacing w:line="240" w:lineRule="auto"/>
    </w:pPr>
    <w:rPr>
      <w:i/>
    </w:rPr>
  </w:style>
  <w:style w:type="paragraph" w:customStyle="1" w:styleId="Subitem">
    <w:name w:val="Subitem"/>
    <w:aliases w:val="iss"/>
    <w:basedOn w:val="OPCParaBase"/>
    <w:rsid w:val="00FA3799"/>
    <w:pPr>
      <w:spacing w:before="180" w:line="240" w:lineRule="auto"/>
      <w:ind w:left="709" w:hanging="709"/>
    </w:pPr>
  </w:style>
  <w:style w:type="paragraph" w:customStyle="1" w:styleId="SubitemHead">
    <w:name w:val="SubitemHead"/>
    <w:aliases w:val="issh"/>
    <w:basedOn w:val="OPCParaBase"/>
    <w:rsid w:val="00FA37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3799"/>
    <w:pPr>
      <w:spacing w:before="40" w:line="240" w:lineRule="auto"/>
      <w:ind w:left="1134"/>
    </w:pPr>
  </w:style>
  <w:style w:type="paragraph" w:customStyle="1" w:styleId="SubsectionHead">
    <w:name w:val="SubsectionHead"/>
    <w:aliases w:val="ssh"/>
    <w:basedOn w:val="OPCParaBase"/>
    <w:next w:val="subsection"/>
    <w:rsid w:val="00FA3799"/>
    <w:pPr>
      <w:keepNext/>
      <w:keepLines/>
      <w:spacing w:before="240" w:line="240" w:lineRule="auto"/>
      <w:ind w:left="1134"/>
    </w:pPr>
    <w:rPr>
      <w:i/>
    </w:rPr>
  </w:style>
  <w:style w:type="paragraph" w:customStyle="1" w:styleId="Tablea">
    <w:name w:val="Table(a)"/>
    <w:aliases w:val="ta"/>
    <w:basedOn w:val="OPCParaBase"/>
    <w:rsid w:val="00FA3799"/>
    <w:pPr>
      <w:spacing w:before="60" w:line="240" w:lineRule="auto"/>
      <w:ind w:left="284" w:hanging="284"/>
    </w:pPr>
    <w:rPr>
      <w:sz w:val="20"/>
    </w:rPr>
  </w:style>
  <w:style w:type="paragraph" w:customStyle="1" w:styleId="TableAA">
    <w:name w:val="Table(AA)"/>
    <w:aliases w:val="taaa"/>
    <w:basedOn w:val="OPCParaBase"/>
    <w:rsid w:val="00FA37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37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3799"/>
    <w:pPr>
      <w:spacing w:before="60" w:line="240" w:lineRule="atLeast"/>
    </w:pPr>
    <w:rPr>
      <w:sz w:val="20"/>
    </w:rPr>
  </w:style>
  <w:style w:type="paragraph" w:customStyle="1" w:styleId="TLPBoxTextnote">
    <w:name w:val="TLPBoxText(note"/>
    <w:aliases w:val="right)"/>
    <w:basedOn w:val="OPCParaBase"/>
    <w:rsid w:val="00FA37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37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3799"/>
    <w:pPr>
      <w:spacing w:before="122" w:line="198" w:lineRule="exact"/>
      <w:ind w:left="1985" w:hanging="851"/>
      <w:jc w:val="right"/>
    </w:pPr>
    <w:rPr>
      <w:sz w:val="18"/>
    </w:rPr>
  </w:style>
  <w:style w:type="paragraph" w:customStyle="1" w:styleId="TLPTableBullet">
    <w:name w:val="TLPTableBullet"/>
    <w:aliases w:val="ttb"/>
    <w:basedOn w:val="OPCParaBase"/>
    <w:rsid w:val="00FA3799"/>
    <w:pPr>
      <w:spacing w:line="240" w:lineRule="exact"/>
      <w:ind w:left="284" w:hanging="284"/>
    </w:pPr>
    <w:rPr>
      <w:sz w:val="20"/>
    </w:rPr>
  </w:style>
  <w:style w:type="paragraph" w:styleId="TOC1">
    <w:name w:val="toc 1"/>
    <w:basedOn w:val="OPCParaBase"/>
    <w:next w:val="Normal"/>
    <w:uiPriority w:val="39"/>
    <w:semiHidden/>
    <w:unhideWhenUsed/>
    <w:rsid w:val="00FA379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A379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379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A379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379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379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37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A37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379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3799"/>
    <w:pPr>
      <w:keepLines/>
      <w:spacing w:before="240" w:after="120" w:line="240" w:lineRule="auto"/>
      <w:ind w:left="794"/>
    </w:pPr>
    <w:rPr>
      <w:b/>
      <w:kern w:val="28"/>
      <w:sz w:val="20"/>
    </w:rPr>
  </w:style>
  <w:style w:type="paragraph" w:customStyle="1" w:styleId="TofSectsHeading">
    <w:name w:val="TofSects(Heading)"/>
    <w:basedOn w:val="OPCParaBase"/>
    <w:rsid w:val="00FA3799"/>
    <w:pPr>
      <w:spacing w:before="240" w:after="120" w:line="240" w:lineRule="auto"/>
    </w:pPr>
    <w:rPr>
      <w:b/>
      <w:sz w:val="24"/>
    </w:rPr>
  </w:style>
  <w:style w:type="paragraph" w:customStyle="1" w:styleId="TofSectsSection">
    <w:name w:val="TofSects(Section)"/>
    <w:basedOn w:val="OPCParaBase"/>
    <w:rsid w:val="00FA3799"/>
    <w:pPr>
      <w:keepLines/>
      <w:spacing w:before="40" w:line="240" w:lineRule="auto"/>
      <w:ind w:left="1588" w:hanging="794"/>
    </w:pPr>
    <w:rPr>
      <w:kern w:val="28"/>
      <w:sz w:val="18"/>
    </w:rPr>
  </w:style>
  <w:style w:type="paragraph" w:customStyle="1" w:styleId="TofSectsSubdiv">
    <w:name w:val="TofSects(Subdiv)"/>
    <w:basedOn w:val="OPCParaBase"/>
    <w:rsid w:val="00FA3799"/>
    <w:pPr>
      <w:keepLines/>
      <w:spacing w:before="80" w:line="240" w:lineRule="auto"/>
      <w:ind w:left="1588" w:hanging="794"/>
    </w:pPr>
    <w:rPr>
      <w:kern w:val="28"/>
    </w:rPr>
  </w:style>
  <w:style w:type="paragraph" w:customStyle="1" w:styleId="WRStyle">
    <w:name w:val="WR Style"/>
    <w:aliases w:val="WR"/>
    <w:basedOn w:val="OPCParaBase"/>
    <w:rsid w:val="00FA3799"/>
    <w:pPr>
      <w:spacing w:before="240" w:line="240" w:lineRule="auto"/>
      <w:ind w:left="284" w:hanging="284"/>
    </w:pPr>
    <w:rPr>
      <w:b/>
      <w:i/>
      <w:kern w:val="28"/>
      <w:sz w:val="24"/>
    </w:rPr>
  </w:style>
  <w:style w:type="paragraph" w:customStyle="1" w:styleId="notepara">
    <w:name w:val="note(para)"/>
    <w:aliases w:val="na"/>
    <w:basedOn w:val="OPCParaBase"/>
    <w:rsid w:val="00FA3799"/>
    <w:pPr>
      <w:spacing w:before="40" w:line="198" w:lineRule="exact"/>
      <w:ind w:left="2354" w:hanging="369"/>
    </w:pPr>
    <w:rPr>
      <w:sz w:val="18"/>
    </w:rPr>
  </w:style>
  <w:style w:type="paragraph" w:styleId="Footer">
    <w:name w:val="footer"/>
    <w:link w:val="FooterChar"/>
    <w:rsid w:val="00FA37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A3799"/>
    <w:rPr>
      <w:rFonts w:eastAsia="Times New Roman" w:cs="Times New Roman"/>
      <w:sz w:val="22"/>
      <w:szCs w:val="24"/>
      <w:lang w:eastAsia="en-AU"/>
    </w:rPr>
  </w:style>
  <w:style w:type="character" w:styleId="LineNumber">
    <w:name w:val="line number"/>
    <w:basedOn w:val="OPCCharBase"/>
    <w:uiPriority w:val="99"/>
    <w:semiHidden/>
    <w:unhideWhenUsed/>
    <w:rsid w:val="00FA3799"/>
    <w:rPr>
      <w:sz w:val="16"/>
    </w:rPr>
  </w:style>
  <w:style w:type="table" w:customStyle="1" w:styleId="CFlag">
    <w:name w:val="CFlag"/>
    <w:basedOn w:val="TableNormal"/>
    <w:uiPriority w:val="99"/>
    <w:rsid w:val="00FA3799"/>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A3799"/>
    <w:rPr>
      <w:b/>
      <w:sz w:val="28"/>
      <w:szCs w:val="28"/>
    </w:rPr>
  </w:style>
  <w:style w:type="paragraph" w:customStyle="1" w:styleId="NotesHeading2">
    <w:name w:val="NotesHeading 2"/>
    <w:basedOn w:val="OPCParaBase"/>
    <w:next w:val="Normal"/>
    <w:rsid w:val="00FA3799"/>
    <w:rPr>
      <w:b/>
      <w:sz w:val="28"/>
      <w:szCs w:val="28"/>
    </w:rPr>
  </w:style>
  <w:style w:type="paragraph" w:customStyle="1" w:styleId="SignCoverPageEnd">
    <w:name w:val="SignCoverPageEnd"/>
    <w:basedOn w:val="OPCParaBase"/>
    <w:next w:val="Normal"/>
    <w:rsid w:val="00FA37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3799"/>
    <w:pPr>
      <w:pBdr>
        <w:top w:val="single" w:sz="4" w:space="1" w:color="auto"/>
      </w:pBdr>
      <w:spacing w:before="360"/>
      <w:ind w:right="397"/>
      <w:jc w:val="both"/>
    </w:pPr>
  </w:style>
  <w:style w:type="paragraph" w:customStyle="1" w:styleId="Paragraphsub-sub-sub">
    <w:name w:val="Paragraph(sub-sub-sub)"/>
    <w:aliases w:val="aaaa"/>
    <w:basedOn w:val="OPCParaBase"/>
    <w:rsid w:val="00FA37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A37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37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37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3799"/>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FA3799"/>
    <w:pPr>
      <w:spacing w:before="120"/>
      <w:outlineLvl w:val="0"/>
    </w:pPr>
    <w:rPr>
      <w:b/>
      <w:sz w:val="28"/>
      <w:szCs w:val="28"/>
    </w:rPr>
  </w:style>
  <w:style w:type="paragraph" w:customStyle="1" w:styleId="ENotesHeading2">
    <w:name w:val="ENotesHeading 2"/>
    <w:aliases w:val="Enh2"/>
    <w:basedOn w:val="OPCParaBase"/>
    <w:next w:val="ENotesHeading3"/>
    <w:rsid w:val="00FA3799"/>
    <w:pPr>
      <w:spacing w:before="120" w:after="120"/>
      <w:outlineLvl w:val="6"/>
    </w:pPr>
    <w:rPr>
      <w:b/>
      <w:sz w:val="24"/>
      <w:szCs w:val="28"/>
    </w:rPr>
  </w:style>
  <w:style w:type="paragraph" w:customStyle="1" w:styleId="ENotesHeading3">
    <w:name w:val="ENotesHeading 3"/>
    <w:aliases w:val="Enh3"/>
    <w:basedOn w:val="OPCParaBase"/>
    <w:next w:val="Normal"/>
    <w:rsid w:val="00FA3799"/>
    <w:pPr>
      <w:spacing w:before="120" w:line="240" w:lineRule="auto"/>
      <w:outlineLvl w:val="7"/>
    </w:pPr>
    <w:rPr>
      <w:b/>
      <w:szCs w:val="24"/>
    </w:rPr>
  </w:style>
  <w:style w:type="paragraph" w:customStyle="1" w:styleId="ENotesText">
    <w:name w:val="ENotesText"/>
    <w:aliases w:val="Ent"/>
    <w:basedOn w:val="OPCParaBase"/>
    <w:next w:val="Normal"/>
    <w:rsid w:val="00FA3799"/>
    <w:pPr>
      <w:spacing w:before="120"/>
    </w:pPr>
  </w:style>
  <w:style w:type="paragraph" w:customStyle="1" w:styleId="SubPartCASA">
    <w:name w:val="SubPart(CASA)"/>
    <w:aliases w:val="csp"/>
    <w:basedOn w:val="OPCParaBase"/>
    <w:next w:val="ActHead3"/>
    <w:rsid w:val="00FA3799"/>
    <w:pPr>
      <w:keepNext/>
      <w:keepLines/>
      <w:spacing w:before="280"/>
      <w:outlineLvl w:val="1"/>
    </w:pPr>
    <w:rPr>
      <w:b/>
      <w:kern w:val="28"/>
      <w:sz w:val="32"/>
    </w:rPr>
  </w:style>
  <w:style w:type="paragraph" w:customStyle="1" w:styleId="TableTextEndNotes">
    <w:name w:val="TableTextEndNotes"/>
    <w:aliases w:val="Tten"/>
    <w:basedOn w:val="Normal"/>
    <w:rsid w:val="00FA3799"/>
    <w:pPr>
      <w:spacing w:before="60" w:line="240" w:lineRule="auto"/>
    </w:pPr>
    <w:rPr>
      <w:rFonts w:cs="Arial"/>
      <w:sz w:val="20"/>
      <w:szCs w:val="22"/>
    </w:rPr>
  </w:style>
  <w:style w:type="paragraph" w:customStyle="1" w:styleId="TableHeading">
    <w:name w:val="TableHeading"/>
    <w:aliases w:val="th"/>
    <w:basedOn w:val="OPCParaBase"/>
    <w:next w:val="Tabletext"/>
    <w:rsid w:val="00FA3799"/>
    <w:pPr>
      <w:spacing w:before="60" w:line="240" w:lineRule="atLeast"/>
    </w:pPr>
    <w:rPr>
      <w:b/>
      <w:sz w:val="20"/>
    </w:rPr>
  </w:style>
  <w:style w:type="paragraph" w:customStyle="1" w:styleId="tableText0">
    <w:name w:val="table.Text"/>
    <w:basedOn w:val="Normal"/>
    <w:rsid w:val="00626D6B"/>
    <w:pPr>
      <w:spacing w:before="24" w:after="24"/>
    </w:pPr>
    <w:rPr>
      <w:rFonts w:eastAsia="Calibri" w:cs="Times New Roman"/>
      <w:sz w:val="20"/>
    </w:rPr>
  </w:style>
  <w:style w:type="paragraph" w:customStyle="1" w:styleId="tableIndentText">
    <w:name w:val="table.Indent.Text"/>
    <w:rsid w:val="00626D6B"/>
    <w:pPr>
      <w:tabs>
        <w:tab w:val="left" w:leader="dot" w:pos="5245"/>
      </w:tabs>
      <w:spacing w:before="24" w:after="24"/>
      <w:ind w:left="851" w:hanging="284"/>
    </w:pPr>
    <w:rPr>
      <w:rFonts w:ascii="Times" w:eastAsia="Times New Roman" w:hAnsi="Times" w:cs="Times New Roman"/>
    </w:rPr>
  </w:style>
  <w:style w:type="paragraph" w:customStyle="1" w:styleId="NoteToSubpara">
    <w:name w:val="NoteToSubpara"/>
    <w:aliases w:val="nts"/>
    <w:basedOn w:val="OPCParaBase"/>
    <w:rsid w:val="00FA3799"/>
    <w:pPr>
      <w:spacing w:before="40" w:line="198" w:lineRule="exact"/>
      <w:ind w:left="2835" w:hanging="709"/>
    </w:pPr>
    <w:rPr>
      <w:sz w:val="18"/>
    </w:rPr>
  </w:style>
  <w:style w:type="character" w:customStyle="1" w:styleId="subsectionChar">
    <w:name w:val="subsection Char"/>
    <w:aliases w:val="ss Char"/>
    <w:basedOn w:val="DefaultParagraphFont"/>
    <w:link w:val="subsection"/>
    <w:rsid w:val="003E5C3F"/>
    <w:rPr>
      <w:rFonts w:eastAsia="Times New Roman" w:cs="Times New Roman"/>
      <w:sz w:val="22"/>
      <w:lang w:eastAsia="en-AU"/>
    </w:rPr>
  </w:style>
  <w:style w:type="character" w:customStyle="1" w:styleId="paragraphChar">
    <w:name w:val="paragraph Char"/>
    <w:aliases w:val="a Char"/>
    <w:link w:val="paragraph"/>
    <w:rsid w:val="003E5C3F"/>
    <w:rPr>
      <w:rFonts w:eastAsia="Times New Roman" w:cs="Times New Roman"/>
      <w:sz w:val="22"/>
      <w:lang w:eastAsia="en-AU"/>
    </w:rPr>
  </w:style>
  <w:style w:type="character" w:customStyle="1" w:styleId="Heading1Char">
    <w:name w:val="Heading 1 Char"/>
    <w:basedOn w:val="DefaultParagraphFont"/>
    <w:link w:val="Heading1"/>
    <w:uiPriority w:val="9"/>
    <w:rsid w:val="003E5C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E5C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5C3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E5C3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E5C3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E5C3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E5C3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E5C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E5C3F"/>
    <w:rPr>
      <w:rFonts w:asciiTheme="majorHAnsi" w:eastAsiaTheme="majorEastAsia" w:hAnsiTheme="majorHAnsi" w:cstheme="majorBidi"/>
      <w:i/>
      <w:iCs/>
      <w:color w:val="404040" w:themeColor="text1" w:themeTint="BF"/>
    </w:rPr>
  </w:style>
  <w:style w:type="character" w:customStyle="1" w:styleId="OPCParaBaseChar">
    <w:name w:val="OPCParaBase Char"/>
    <w:basedOn w:val="DefaultParagraphFont"/>
    <w:link w:val="OPCParaBase"/>
    <w:rsid w:val="003E5C3F"/>
    <w:rPr>
      <w:rFonts w:eastAsia="Times New Roman" w:cs="Times New Roman"/>
      <w:sz w:val="22"/>
      <w:lang w:eastAsia="en-AU"/>
    </w:rPr>
  </w:style>
  <w:style w:type="character" w:customStyle="1" w:styleId="ItemHeadChar">
    <w:name w:val="ItemHead Char"/>
    <w:aliases w:val="ih Char"/>
    <w:basedOn w:val="OPCParaBaseChar"/>
    <w:link w:val="ItemHead"/>
    <w:rsid w:val="003E5C3F"/>
    <w:rPr>
      <w:rFonts w:ascii="Arial" w:eastAsia="Times New Roman" w:hAnsi="Arial" w:cs="Times New Roman"/>
      <w:b/>
      <w:kern w:val="28"/>
      <w:sz w:val="24"/>
      <w:lang w:eastAsia="en-AU"/>
    </w:rPr>
  </w:style>
  <w:style w:type="paragraph" w:customStyle="1" w:styleId="ShortTP1">
    <w:name w:val="ShortTP1"/>
    <w:basedOn w:val="ShortT"/>
    <w:link w:val="ShortTP1Char"/>
    <w:rsid w:val="00E41122"/>
    <w:pPr>
      <w:spacing w:before="800"/>
    </w:pPr>
  </w:style>
  <w:style w:type="character" w:customStyle="1" w:styleId="ShortTChar">
    <w:name w:val="ShortT Char"/>
    <w:basedOn w:val="OPCParaBaseChar"/>
    <w:link w:val="ShortT"/>
    <w:rsid w:val="00E41122"/>
    <w:rPr>
      <w:rFonts w:eastAsia="Times New Roman" w:cs="Times New Roman"/>
      <w:b/>
      <w:sz w:val="40"/>
      <w:lang w:eastAsia="en-AU"/>
    </w:rPr>
  </w:style>
  <w:style w:type="character" w:customStyle="1" w:styleId="ShortTP1Char">
    <w:name w:val="ShortTP1 Char"/>
    <w:basedOn w:val="ShortTChar"/>
    <w:link w:val="ShortTP1"/>
    <w:rsid w:val="00E41122"/>
    <w:rPr>
      <w:rFonts w:eastAsia="Times New Roman" w:cs="Times New Roman"/>
      <w:b/>
      <w:sz w:val="40"/>
      <w:lang w:eastAsia="en-AU"/>
    </w:rPr>
  </w:style>
  <w:style w:type="paragraph" w:customStyle="1" w:styleId="ActNoP1">
    <w:name w:val="ActNoP1"/>
    <w:basedOn w:val="Actno"/>
    <w:link w:val="ActNoP1Char"/>
    <w:rsid w:val="00E41122"/>
    <w:pPr>
      <w:spacing w:before="800"/>
    </w:pPr>
    <w:rPr>
      <w:sz w:val="28"/>
    </w:rPr>
  </w:style>
  <w:style w:type="character" w:customStyle="1" w:styleId="ActnoChar">
    <w:name w:val="Actno Char"/>
    <w:basedOn w:val="ShortTChar"/>
    <w:link w:val="Actno"/>
    <w:rsid w:val="00E41122"/>
    <w:rPr>
      <w:rFonts w:eastAsia="Times New Roman" w:cs="Times New Roman"/>
      <w:b/>
      <w:sz w:val="40"/>
      <w:lang w:eastAsia="en-AU"/>
    </w:rPr>
  </w:style>
  <w:style w:type="character" w:customStyle="1" w:styleId="ActNoP1Char">
    <w:name w:val="ActNoP1 Char"/>
    <w:basedOn w:val="ActnoChar"/>
    <w:link w:val="ActNoP1"/>
    <w:rsid w:val="00E41122"/>
    <w:rPr>
      <w:rFonts w:eastAsia="Times New Roman" w:cs="Times New Roman"/>
      <w:b/>
      <w:sz w:val="28"/>
      <w:lang w:eastAsia="en-AU"/>
    </w:rPr>
  </w:style>
  <w:style w:type="paragraph" w:customStyle="1" w:styleId="p1LinesBef">
    <w:name w:val="p1LinesBef"/>
    <w:basedOn w:val="Normal"/>
    <w:rsid w:val="00E41122"/>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E41122"/>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E41122"/>
  </w:style>
  <w:style w:type="character" w:customStyle="1" w:styleId="ShortTCPChar">
    <w:name w:val="ShortTCP Char"/>
    <w:basedOn w:val="ShortTChar"/>
    <w:link w:val="ShortTCP"/>
    <w:rsid w:val="00E41122"/>
    <w:rPr>
      <w:rFonts w:eastAsia="Times New Roman" w:cs="Times New Roman"/>
      <w:b/>
      <w:sz w:val="40"/>
      <w:lang w:eastAsia="en-AU"/>
    </w:rPr>
  </w:style>
  <w:style w:type="paragraph" w:customStyle="1" w:styleId="ActNoCP">
    <w:name w:val="ActNoCP"/>
    <w:basedOn w:val="Actno"/>
    <w:link w:val="ActNoCPChar"/>
    <w:rsid w:val="00E41122"/>
    <w:pPr>
      <w:spacing w:before="400"/>
    </w:pPr>
  </w:style>
  <w:style w:type="character" w:customStyle="1" w:styleId="ActNoCPChar">
    <w:name w:val="ActNoCP Char"/>
    <w:basedOn w:val="ActnoChar"/>
    <w:link w:val="ActNoCP"/>
    <w:rsid w:val="00E41122"/>
    <w:rPr>
      <w:rFonts w:eastAsia="Times New Roman" w:cs="Times New Roman"/>
      <w:b/>
      <w:sz w:val="40"/>
      <w:lang w:eastAsia="en-AU"/>
    </w:rPr>
  </w:style>
  <w:style w:type="paragraph" w:customStyle="1" w:styleId="AssentBk">
    <w:name w:val="AssentBk"/>
    <w:basedOn w:val="Normal"/>
    <w:rsid w:val="00E41122"/>
    <w:pPr>
      <w:spacing w:line="240" w:lineRule="auto"/>
    </w:pPr>
    <w:rPr>
      <w:rFonts w:eastAsia="Times New Roman" w:cs="Times New Roman"/>
      <w:sz w:val="20"/>
      <w:lang w:eastAsia="en-AU"/>
    </w:rPr>
  </w:style>
  <w:style w:type="paragraph" w:customStyle="1" w:styleId="AssentDt">
    <w:name w:val="AssentDt"/>
    <w:basedOn w:val="Normal"/>
    <w:rsid w:val="002E6BB6"/>
    <w:pPr>
      <w:spacing w:line="240" w:lineRule="auto"/>
    </w:pPr>
    <w:rPr>
      <w:rFonts w:eastAsia="Times New Roman" w:cs="Times New Roman"/>
      <w:sz w:val="20"/>
      <w:lang w:eastAsia="en-AU"/>
    </w:rPr>
  </w:style>
  <w:style w:type="paragraph" w:customStyle="1" w:styleId="2ndRd">
    <w:name w:val="2ndRd"/>
    <w:basedOn w:val="Normal"/>
    <w:rsid w:val="002E6BB6"/>
    <w:pPr>
      <w:spacing w:line="240" w:lineRule="auto"/>
    </w:pPr>
    <w:rPr>
      <w:rFonts w:eastAsia="Times New Roman" w:cs="Times New Roman"/>
      <w:sz w:val="20"/>
      <w:lang w:eastAsia="en-AU"/>
    </w:rPr>
  </w:style>
  <w:style w:type="paragraph" w:customStyle="1" w:styleId="ScalePlusRef">
    <w:name w:val="ScalePlusRef"/>
    <w:basedOn w:val="Normal"/>
    <w:rsid w:val="002E6BB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10505</Words>
  <Characters>53474</Characters>
  <Application>Microsoft Office Word</Application>
  <DocSecurity>4</DocSecurity>
  <PresentationFormat/>
  <Lines>1485</Lines>
  <Paragraphs>876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2013-07-09T05:42:00Z</dcterms:created>
  <dcterms:modified xsi:type="dcterms:W3CDTF">2013-07-09T05:42:00Z</dcterms:modified>
</cp:coreProperties>
</file>