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60" w:rsidRDefault="00570160">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o:ole="" fillcolor="window">
            <v:imagedata r:id="rId9" o:title=""/>
          </v:shape>
          <o:OLEObject Type="Embed" ProgID="Word.Picture.8" ShapeID="_x0000_i1025" DrawAspect="Content" ObjectID="_1434890658" r:id="rId10"/>
        </w:object>
      </w:r>
    </w:p>
    <w:p w:rsidR="00570160" w:rsidRDefault="00570160"/>
    <w:p w:rsidR="00570160" w:rsidRDefault="00570160" w:rsidP="00570160">
      <w:pPr>
        <w:spacing w:line="240" w:lineRule="auto"/>
      </w:pPr>
    </w:p>
    <w:p w:rsidR="00570160" w:rsidRDefault="00570160" w:rsidP="00570160"/>
    <w:p w:rsidR="00570160" w:rsidRDefault="00570160" w:rsidP="00570160"/>
    <w:p w:rsidR="00570160" w:rsidRDefault="00570160" w:rsidP="00570160"/>
    <w:p w:rsidR="00570160" w:rsidRDefault="00570160" w:rsidP="00570160"/>
    <w:p w:rsidR="0048364F" w:rsidRPr="002E6A8F" w:rsidRDefault="008915F0" w:rsidP="0048364F">
      <w:pPr>
        <w:pStyle w:val="ShortT"/>
      </w:pPr>
      <w:r w:rsidRPr="002E6A8F">
        <w:t xml:space="preserve">Aboriginal Land Rights </w:t>
      </w:r>
      <w:r w:rsidR="00210760" w:rsidRPr="002E6A8F">
        <w:t>and Other Legislation Amendment</w:t>
      </w:r>
      <w:r w:rsidRPr="002E6A8F">
        <w:t xml:space="preserve"> </w:t>
      </w:r>
      <w:r w:rsidR="00570160">
        <w:t>Act</w:t>
      </w:r>
      <w:r w:rsidRPr="002E6A8F">
        <w:t xml:space="preserve"> 201</w:t>
      </w:r>
      <w:r w:rsidR="00C0130E" w:rsidRPr="002E6A8F">
        <w:t>3</w:t>
      </w:r>
    </w:p>
    <w:p w:rsidR="0048364F" w:rsidRPr="002E6A8F" w:rsidRDefault="0048364F" w:rsidP="0048364F"/>
    <w:p w:rsidR="0048364F" w:rsidRPr="002E6A8F" w:rsidRDefault="00C164CA" w:rsidP="00570160">
      <w:pPr>
        <w:pStyle w:val="Actno"/>
        <w:spacing w:before="400"/>
      </w:pPr>
      <w:r w:rsidRPr="002E6A8F">
        <w:t>No.</w:t>
      </w:r>
      <w:r w:rsidR="00CF0301">
        <w:t xml:space="preserve"> 93</w:t>
      </w:r>
      <w:r w:rsidRPr="002E6A8F">
        <w:t>, 201</w:t>
      </w:r>
      <w:r w:rsidR="00C0130E" w:rsidRPr="002E6A8F">
        <w:t>3</w:t>
      </w:r>
    </w:p>
    <w:p w:rsidR="0048364F" w:rsidRPr="002E6A8F" w:rsidRDefault="0048364F" w:rsidP="0048364F"/>
    <w:p w:rsidR="00570160" w:rsidRDefault="00570160" w:rsidP="00570160"/>
    <w:p w:rsidR="00570160" w:rsidRDefault="00570160" w:rsidP="00570160"/>
    <w:p w:rsidR="00570160" w:rsidRDefault="00570160" w:rsidP="00570160">
      <w:bookmarkStart w:id="0" w:name="_GoBack"/>
      <w:bookmarkEnd w:id="0"/>
    </w:p>
    <w:p w:rsidR="00570160" w:rsidRDefault="00570160" w:rsidP="00570160"/>
    <w:p w:rsidR="0048364F" w:rsidRPr="002E6A8F" w:rsidRDefault="00570160" w:rsidP="0048364F">
      <w:pPr>
        <w:pStyle w:val="LongT"/>
      </w:pPr>
      <w:r>
        <w:t>An Act</w:t>
      </w:r>
      <w:r w:rsidR="00210760" w:rsidRPr="002E6A8F">
        <w:t xml:space="preserve"> to amend </w:t>
      </w:r>
      <w:r w:rsidR="00906068" w:rsidRPr="002E6A8F">
        <w:t>legislation</w:t>
      </w:r>
      <w:r w:rsidR="00210760" w:rsidRPr="002E6A8F">
        <w:t xml:space="preserve"> relating to Aboriginal land rights</w:t>
      </w:r>
      <w:r w:rsidR="004C6014" w:rsidRPr="002E6A8F">
        <w:t xml:space="preserve"> and </w:t>
      </w:r>
      <w:r w:rsidR="003678E9" w:rsidRPr="002E6A8F">
        <w:t>other legislation</w:t>
      </w:r>
      <w:r w:rsidR="00210760" w:rsidRPr="002E6A8F">
        <w:t>,</w:t>
      </w:r>
      <w:r w:rsidR="001F2E2A" w:rsidRPr="002E6A8F">
        <w:t xml:space="preserve"> </w:t>
      </w:r>
      <w:r w:rsidR="004C6014" w:rsidRPr="002E6A8F">
        <w:t>and for related purposes</w:t>
      </w:r>
    </w:p>
    <w:p w:rsidR="0048364F" w:rsidRPr="002E6A8F" w:rsidRDefault="0048364F" w:rsidP="0048364F">
      <w:pPr>
        <w:pStyle w:val="Header"/>
        <w:tabs>
          <w:tab w:val="clear" w:pos="4150"/>
          <w:tab w:val="clear" w:pos="8307"/>
        </w:tabs>
      </w:pPr>
      <w:r w:rsidRPr="002E6A8F">
        <w:rPr>
          <w:rStyle w:val="CharAmSchNo"/>
        </w:rPr>
        <w:t xml:space="preserve"> </w:t>
      </w:r>
      <w:r w:rsidRPr="002E6A8F">
        <w:rPr>
          <w:rStyle w:val="CharAmSchText"/>
        </w:rPr>
        <w:t xml:space="preserve"> </w:t>
      </w:r>
    </w:p>
    <w:p w:rsidR="0048364F" w:rsidRPr="002E6A8F" w:rsidRDefault="0048364F" w:rsidP="0048364F">
      <w:pPr>
        <w:pStyle w:val="Header"/>
        <w:tabs>
          <w:tab w:val="clear" w:pos="4150"/>
          <w:tab w:val="clear" w:pos="8307"/>
        </w:tabs>
      </w:pPr>
      <w:r w:rsidRPr="002E6A8F">
        <w:rPr>
          <w:rStyle w:val="CharAmPartNo"/>
        </w:rPr>
        <w:t xml:space="preserve"> </w:t>
      </w:r>
      <w:r w:rsidRPr="002E6A8F">
        <w:rPr>
          <w:rStyle w:val="CharAmPartText"/>
        </w:rPr>
        <w:t xml:space="preserve"> </w:t>
      </w:r>
    </w:p>
    <w:p w:rsidR="0048364F" w:rsidRPr="002E6A8F" w:rsidRDefault="0048364F" w:rsidP="0048364F">
      <w:pPr>
        <w:sectPr w:rsidR="0048364F" w:rsidRPr="002E6A8F" w:rsidSect="00570160">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2E6A8F" w:rsidRDefault="0048364F" w:rsidP="004351ED">
      <w:pPr>
        <w:rPr>
          <w:sz w:val="36"/>
        </w:rPr>
      </w:pPr>
      <w:r w:rsidRPr="002E6A8F">
        <w:rPr>
          <w:sz w:val="36"/>
        </w:rPr>
        <w:lastRenderedPageBreak/>
        <w:t>Contents</w:t>
      </w:r>
    </w:p>
    <w:bookmarkStart w:id="1" w:name="BKCheck15B_1"/>
    <w:bookmarkEnd w:id="1"/>
    <w:p w:rsidR="00CF0301" w:rsidRDefault="00CF030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F0301">
        <w:rPr>
          <w:noProof/>
        </w:rPr>
        <w:tab/>
      </w:r>
      <w:r w:rsidRPr="00CF0301">
        <w:rPr>
          <w:noProof/>
        </w:rPr>
        <w:fldChar w:fldCharType="begin"/>
      </w:r>
      <w:r w:rsidRPr="00CF0301">
        <w:rPr>
          <w:noProof/>
        </w:rPr>
        <w:instrText xml:space="preserve"> PAGEREF _Toc361147190 \h </w:instrText>
      </w:r>
      <w:r w:rsidRPr="00CF0301">
        <w:rPr>
          <w:noProof/>
        </w:rPr>
      </w:r>
      <w:r w:rsidRPr="00CF0301">
        <w:rPr>
          <w:noProof/>
        </w:rPr>
        <w:fldChar w:fldCharType="separate"/>
      </w:r>
      <w:r w:rsidR="00C9748D">
        <w:rPr>
          <w:noProof/>
        </w:rPr>
        <w:t>1</w:t>
      </w:r>
      <w:r w:rsidRPr="00CF0301">
        <w:rPr>
          <w:noProof/>
        </w:rPr>
        <w:fldChar w:fldCharType="end"/>
      </w:r>
    </w:p>
    <w:p w:rsidR="00CF0301" w:rsidRDefault="00CF0301">
      <w:pPr>
        <w:pStyle w:val="TOC5"/>
        <w:rPr>
          <w:rFonts w:asciiTheme="minorHAnsi" w:eastAsiaTheme="minorEastAsia" w:hAnsiTheme="minorHAnsi" w:cstheme="minorBidi"/>
          <w:noProof/>
          <w:kern w:val="0"/>
          <w:sz w:val="22"/>
          <w:szCs w:val="22"/>
        </w:rPr>
      </w:pPr>
      <w:r>
        <w:rPr>
          <w:noProof/>
        </w:rPr>
        <w:t>2</w:t>
      </w:r>
      <w:r>
        <w:rPr>
          <w:noProof/>
        </w:rPr>
        <w:tab/>
        <w:t>Commencement</w:t>
      </w:r>
      <w:r w:rsidRPr="00CF0301">
        <w:rPr>
          <w:noProof/>
        </w:rPr>
        <w:tab/>
      </w:r>
      <w:r w:rsidRPr="00CF0301">
        <w:rPr>
          <w:noProof/>
        </w:rPr>
        <w:fldChar w:fldCharType="begin"/>
      </w:r>
      <w:r w:rsidRPr="00CF0301">
        <w:rPr>
          <w:noProof/>
        </w:rPr>
        <w:instrText xml:space="preserve"> PAGEREF _Toc361147191 \h </w:instrText>
      </w:r>
      <w:r w:rsidRPr="00CF0301">
        <w:rPr>
          <w:noProof/>
        </w:rPr>
      </w:r>
      <w:r w:rsidRPr="00CF0301">
        <w:rPr>
          <w:noProof/>
        </w:rPr>
        <w:fldChar w:fldCharType="separate"/>
      </w:r>
      <w:r w:rsidR="00C9748D">
        <w:rPr>
          <w:noProof/>
        </w:rPr>
        <w:t>2</w:t>
      </w:r>
      <w:r w:rsidRPr="00CF0301">
        <w:rPr>
          <w:noProof/>
        </w:rPr>
        <w:fldChar w:fldCharType="end"/>
      </w:r>
    </w:p>
    <w:p w:rsidR="00CF0301" w:rsidRDefault="00CF0301">
      <w:pPr>
        <w:pStyle w:val="TOC5"/>
        <w:rPr>
          <w:rFonts w:asciiTheme="minorHAnsi" w:eastAsiaTheme="minorEastAsia" w:hAnsiTheme="minorHAnsi" w:cstheme="minorBidi"/>
          <w:noProof/>
          <w:kern w:val="0"/>
          <w:sz w:val="22"/>
          <w:szCs w:val="22"/>
        </w:rPr>
      </w:pPr>
      <w:r>
        <w:rPr>
          <w:noProof/>
        </w:rPr>
        <w:t>3</w:t>
      </w:r>
      <w:r>
        <w:rPr>
          <w:noProof/>
        </w:rPr>
        <w:tab/>
        <w:t>Schedule(s)</w:t>
      </w:r>
      <w:r w:rsidRPr="00CF0301">
        <w:rPr>
          <w:noProof/>
        </w:rPr>
        <w:tab/>
      </w:r>
      <w:r w:rsidRPr="00CF0301">
        <w:rPr>
          <w:noProof/>
        </w:rPr>
        <w:fldChar w:fldCharType="begin"/>
      </w:r>
      <w:r w:rsidRPr="00CF0301">
        <w:rPr>
          <w:noProof/>
        </w:rPr>
        <w:instrText xml:space="preserve"> PAGEREF _Toc361147192 \h </w:instrText>
      </w:r>
      <w:r w:rsidRPr="00CF0301">
        <w:rPr>
          <w:noProof/>
        </w:rPr>
      </w:r>
      <w:r w:rsidRPr="00CF0301">
        <w:rPr>
          <w:noProof/>
        </w:rPr>
        <w:fldChar w:fldCharType="separate"/>
      </w:r>
      <w:r w:rsidR="00C9748D">
        <w:rPr>
          <w:noProof/>
        </w:rPr>
        <w:t>2</w:t>
      </w:r>
      <w:r w:rsidRPr="00CF0301">
        <w:rPr>
          <w:noProof/>
        </w:rPr>
        <w:fldChar w:fldCharType="end"/>
      </w:r>
    </w:p>
    <w:p w:rsidR="00CF0301" w:rsidRDefault="00CF0301">
      <w:pPr>
        <w:pStyle w:val="TOC6"/>
        <w:rPr>
          <w:rFonts w:asciiTheme="minorHAnsi" w:eastAsiaTheme="minorEastAsia" w:hAnsiTheme="minorHAnsi" w:cstheme="minorBidi"/>
          <w:b w:val="0"/>
          <w:noProof/>
          <w:kern w:val="0"/>
          <w:sz w:val="22"/>
          <w:szCs w:val="22"/>
        </w:rPr>
      </w:pPr>
      <w:r>
        <w:rPr>
          <w:noProof/>
        </w:rPr>
        <w:t>Schedule 1—Amendments relating to Jabiru</w:t>
      </w:r>
      <w:r w:rsidRPr="00CF0301">
        <w:rPr>
          <w:b w:val="0"/>
          <w:noProof/>
          <w:sz w:val="18"/>
        </w:rPr>
        <w:tab/>
      </w:r>
      <w:r w:rsidRPr="00CF0301">
        <w:rPr>
          <w:b w:val="0"/>
          <w:noProof/>
          <w:sz w:val="18"/>
        </w:rPr>
        <w:fldChar w:fldCharType="begin"/>
      </w:r>
      <w:r w:rsidRPr="00CF0301">
        <w:rPr>
          <w:b w:val="0"/>
          <w:noProof/>
          <w:sz w:val="18"/>
        </w:rPr>
        <w:instrText xml:space="preserve"> PAGEREF _Toc361147193 \h </w:instrText>
      </w:r>
      <w:r w:rsidRPr="00CF0301">
        <w:rPr>
          <w:b w:val="0"/>
          <w:noProof/>
          <w:sz w:val="18"/>
        </w:rPr>
      </w:r>
      <w:r w:rsidRPr="00CF0301">
        <w:rPr>
          <w:b w:val="0"/>
          <w:noProof/>
          <w:sz w:val="18"/>
        </w:rPr>
        <w:fldChar w:fldCharType="separate"/>
      </w:r>
      <w:r w:rsidR="00C9748D">
        <w:rPr>
          <w:b w:val="0"/>
          <w:noProof/>
          <w:sz w:val="18"/>
        </w:rPr>
        <w:t>3</w:t>
      </w:r>
      <w:r w:rsidRPr="00CF0301">
        <w:rPr>
          <w:b w:val="0"/>
          <w:noProof/>
          <w:sz w:val="18"/>
        </w:rPr>
        <w:fldChar w:fldCharType="end"/>
      </w:r>
    </w:p>
    <w:p w:rsidR="00CF0301" w:rsidRDefault="00CF0301">
      <w:pPr>
        <w:pStyle w:val="TOC7"/>
        <w:rPr>
          <w:rFonts w:asciiTheme="minorHAnsi" w:eastAsiaTheme="minorEastAsia" w:hAnsiTheme="minorHAnsi" w:cstheme="minorBidi"/>
          <w:noProof/>
          <w:kern w:val="0"/>
          <w:sz w:val="22"/>
          <w:szCs w:val="22"/>
        </w:rPr>
      </w:pPr>
      <w:r>
        <w:rPr>
          <w:noProof/>
        </w:rPr>
        <w:t>Part 1—Amendments</w:t>
      </w:r>
      <w:r w:rsidRPr="00CF0301">
        <w:rPr>
          <w:noProof/>
          <w:sz w:val="18"/>
        </w:rPr>
        <w:tab/>
      </w:r>
      <w:r w:rsidRPr="00CF0301">
        <w:rPr>
          <w:noProof/>
          <w:sz w:val="18"/>
        </w:rPr>
        <w:fldChar w:fldCharType="begin"/>
      </w:r>
      <w:r w:rsidRPr="00CF0301">
        <w:rPr>
          <w:noProof/>
          <w:sz w:val="18"/>
        </w:rPr>
        <w:instrText xml:space="preserve"> PAGEREF _Toc361147194 \h </w:instrText>
      </w:r>
      <w:r w:rsidRPr="00CF0301">
        <w:rPr>
          <w:noProof/>
          <w:sz w:val="18"/>
        </w:rPr>
      </w:r>
      <w:r w:rsidRPr="00CF0301">
        <w:rPr>
          <w:noProof/>
          <w:sz w:val="18"/>
        </w:rPr>
        <w:fldChar w:fldCharType="separate"/>
      </w:r>
      <w:r w:rsidR="00C9748D">
        <w:rPr>
          <w:noProof/>
          <w:sz w:val="18"/>
        </w:rPr>
        <w:t>3</w:t>
      </w:r>
      <w:r w:rsidRPr="00CF0301">
        <w:rPr>
          <w:noProof/>
          <w:sz w:val="18"/>
        </w:rPr>
        <w:fldChar w:fldCharType="end"/>
      </w:r>
    </w:p>
    <w:p w:rsidR="00CF0301" w:rsidRDefault="00CF0301">
      <w:pPr>
        <w:pStyle w:val="TOC9"/>
        <w:rPr>
          <w:rFonts w:asciiTheme="minorHAnsi" w:eastAsiaTheme="minorEastAsia" w:hAnsiTheme="minorHAnsi" w:cstheme="minorBidi"/>
          <w:i w:val="0"/>
          <w:noProof/>
          <w:kern w:val="0"/>
          <w:sz w:val="22"/>
          <w:szCs w:val="22"/>
        </w:rPr>
      </w:pPr>
      <w:r>
        <w:rPr>
          <w:noProof/>
        </w:rPr>
        <w:t>Aboriginal Land Rights (Northern Territory) Act 1976</w:t>
      </w:r>
      <w:r w:rsidRPr="00CF0301">
        <w:rPr>
          <w:i w:val="0"/>
          <w:noProof/>
          <w:sz w:val="18"/>
        </w:rPr>
        <w:tab/>
      </w:r>
      <w:r w:rsidRPr="00CF0301">
        <w:rPr>
          <w:i w:val="0"/>
          <w:noProof/>
          <w:sz w:val="18"/>
        </w:rPr>
        <w:fldChar w:fldCharType="begin"/>
      </w:r>
      <w:r w:rsidRPr="00CF0301">
        <w:rPr>
          <w:i w:val="0"/>
          <w:noProof/>
          <w:sz w:val="18"/>
        </w:rPr>
        <w:instrText xml:space="preserve"> PAGEREF _Toc361147195 \h </w:instrText>
      </w:r>
      <w:r w:rsidRPr="00CF0301">
        <w:rPr>
          <w:i w:val="0"/>
          <w:noProof/>
          <w:sz w:val="18"/>
        </w:rPr>
      </w:r>
      <w:r w:rsidRPr="00CF0301">
        <w:rPr>
          <w:i w:val="0"/>
          <w:noProof/>
          <w:sz w:val="18"/>
        </w:rPr>
        <w:fldChar w:fldCharType="separate"/>
      </w:r>
      <w:r w:rsidR="00C9748D">
        <w:rPr>
          <w:i w:val="0"/>
          <w:noProof/>
          <w:sz w:val="18"/>
        </w:rPr>
        <w:t>3</w:t>
      </w:r>
      <w:r w:rsidRPr="00CF0301">
        <w:rPr>
          <w:i w:val="0"/>
          <w:noProof/>
          <w:sz w:val="18"/>
        </w:rPr>
        <w:fldChar w:fldCharType="end"/>
      </w:r>
    </w:p>
    <w:p w:rsidR="00CF0301" w:rsidRDefault="00CF0301">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CF0301">
        <w:rPr>
          <w:i w:val="0"/>
          <w:noProof/>
          <w:sz w:val="18"/>
        </w:rPr>
        <w:tab/>
      </w:r>
      <w:r w:rsidRPr="00CF0301">
        <w:rPr>
          <w:i w:val="0"/>
          <w:noProof/>
          <w:sz w:val="18"/>
        </w:rPr>
        <w:fldChar w:fldCharType="begin"/>
      </w:r>
      <w:r w:rsidRPr="00CF0301">
        <w:rPr>
          <w:i w:val="0"/>
          <w:noProof/>
          <w:sz w:val="18"/>
        </w:rPr>
        <w:instrText xml:space="preserve"> PAGEREF _Toc361147199 \h </w:instrText>
      </w:r>
      <w:r w:rsidRPr="00CF0301">
        <w:rPr>
          <w:i w:val="0"/>
          <w:noProof/>
          <w:sz w:val="18"/>
        </w:rPr>
      </w:r>
      <w:r w:rsidRPr="00CF0301">
        <w:rPr>
          <w:i w:val="0"/>
          <w:noProof/>
          <w:sz w:val="18"/>
        </w:rPr>
        <w:fldChar w:fldCharType="separate"/>
      </w:r>
      <w:r w:rsidR="00C9748D">
        <w:rPr>
          <w:i w:val="0"/>
          <w:noProof/>
          <w:sz w:val="18"/>
        </w:rPr>
        <w:t>16</w:t>
      </w:r>
      <w:r w:rsidRPr="00CF0301">
        <w:rPr>
          <w:i w:val="0"/>
          <w:noProof/>
          <w:sz w:val="18"/>
        </w:rPr>
        <w:fldChar w:fldCharType="end"/>
      </w:r>
    </w:p>
    <w:p w:rsidR="00CF0301" w:rsidRDefault="00CF0301">
      <w:pPr>
        <w:pStyle w:val="TOC7"/>
        <w:rPr>
          <w:rFonts w:asciiTheme="minorHAnsi" w:eastAsiaTheme="minorEastAsia" w:hAnsiTheme="minorHAnsi" w:cstheme="minorBidi"/>
          <w:noProof/>
          <w:kern w:val="0"/>
          <w:sz w:val="22"/>
          <w:szCs w:val="22"/>
        </w:rPr>
      </w:pPr>
      <w:r>
        <w:rPr>
          <w:noProof/>
        </w:rPr>
        <w:t>Part 2—Compensation for acquisition of property</w:t>
      </w:r>
      <w:r w:rsidRPr="00CF0301">
        <w:rPr>
          <w:noProof/>
          <w:sz w:val="18"/>
        </w:rPr>
        <w:tab/>
      </w:r>
      <w:r w:rsidRPr="00CF0301">
        <w:rPr>
          <w:noProof/>
          <w:sz w:val="18"/>
        </w:rPr>
        <w:fldChar w:fldCharType="begin"/>
      </w:r>
      <w:r w:rsidRPr="00CF0301">
        <w:rPr>
          <w:noProof/>
          <w:sz w:val="18"/>
        </w:rPr>
        <w:instrText xml:space="preserve"> PAGEREF _Toc361147200 \h </w:instrText>
      </w:r>
      <w:r w:rsidRPr="00CF0301">
        <w:rPr>
          <w:noProof/>
          <w:sz w:val="18"/>
        </w:rPr>
      </w:r>
      <w:r w:rsidRPr="00CF0301">
        <w:rPr>
          <w:noProof/>
          <w:sz w:val="18"/>
        </w:rPr>
        <w:fldChar w:fldCharType="separate"/>
      </w:r>
      <w:r w:rsidR="00C9748D">
        <w:rPr>
          <w:noProof/>
          <w:sz w:val="18"/>
        </w:rPr>
        <w:t>18</w:t>
      </w:r>
      <w:r w:rsidRPr="00CF0301">
        <w:rPr>
          <w:noProof/>
          <w:sz w:val="18"/>
        </w:rPr>
        <w:fldChar w:fldCharType="end"/>
      </w:r>
    </w:p>
    <w:p w:rsidR="00CF0301" w:rsidRDefault="00CF0301">
      <w:pPr>
        <w:pStyle w:val="TOC6"/>
        <w:rPr>
          <w:rFonts w:asciiTheme="minorHAnsi" w:eastAsiaTheme="minorEastAsia" w:hAnsiTheme="minorHAnsi" w:cstheme="minorBidi"/>
          <w:b w:val="0"/>
          <w:noProof/>
          <w:kern w:val="0"/>
          <w:sz w:val="22"/>
          <w:szCs w:val="22"/>
        </w:rPr>
      </w:pPr>
      <w:r>
        <w:rPr>
          <w:noProof/>
        </w:rPr>
        <w:t>Schedule 2—Other amendments</w:t>
      </w:r>
      <w:r w:rsidRPr="00CF0301">
        <w:rPr>
          <w:b w:val="0"/>
          <w:noProof/>
          <w:sz w:val="18"/>
        </w:rPr>
        <w:tab/>
      </w:r>
      <w:r w:rsidRPr="00CF0301">
        <w:rPr>
          <w:b w:val="0"/>
          <w:noProof/>
          <w:sz w:val="18"/>
        </w:rPr>
        <w:fldChar w:fldCharType="begin"/>
      </w:r>
      <w:r w:rsidRPr="00CF0301">
        <w:rPr>
          <w:b w:val="0"/>
          <w:noProof/>
          <w:sz w:val="18"/>
        </w:rPr>
        <w:instrText xml:space="preserve"> PAGEREF _Toc361147201 \h </w:instrText>
      </w:r>
      <w:r w:rsidRPr="00CF0301">
        <w:rPr>
          <w:b w:val="0"/>
          <w:noProof/>
          <w:sz w:val="18"/>
        </w:rPr>
      </w:r>
      <w:r w:rsidRPr="00CF0301">
        <w:rPr>
          <w:b w:val="0"/>
          <w:noProof/>
          <w:sz w:val="18"/>
        </w:rPr>
        <w:fldChar w:fldCharType="separate"/>
      </w:r>
      <w:r w:rsidR="00C9748D">
        <w:rPr>
          <w:b w:val="0"/>
          <w:noProof/>
          <w:sz w:val="18"/>
        </w:rPr>
        <w:t>19</w:t>
      </w:r>
      <w:r w:rsidRPr="00CF0301">
        <w:rPr>
          <w:b w:val="0"/>
          <w:noProof/>
          <w:sz w:val="18"/>
        </w:rPr>
        <w:fldChar w:fldCharType="end"/>
      </w:r>
    </w:p>
    <w:p w:rsidR="00CF0301" w:rsidRDefault="00CF0301">
      <w:pPr>
        <w:pStyle w:val="TOC9"/>
        <w:rPr>
          <w:rFonts w:asciiTheme="minorHAnsi" w:eastAsiaTheme="minorEastAsia" w:hAnsiTheme="minorHAnsi" w:cstheme="minorBidi"/>
          <w:i w:val="0"/>
          <w:noProof/>
          <w:kern w:val="0"/>
          <w:sz w:val="22"/>
          <w:szCs w:val="22"/>
        </w:rPr>
      </w:pPr>
      <w:r>
        <w:rPr>
          <w:noProof/>
        </w:rPr>
        <w:t>Aboriginal Land Rights (Northern Territory) Act 1976</w:t>
      </w:r>
      <w:r w:rsidRPr="00CF0301">
        <w:rPr>
          <w:i w:val="0"/>
          <w:noProof/>
          <w:sz w:val="18"/>
        </w:rPr>
        <w:tab/>
      </w:r>
      <w:r w:rsidRPr="00CF0301">
        <w:rPr>
          <w:i w:val="0"/>
          <w:noProof/>
          <w:sz w:val="18"/>
        </w:rPr>
        <w:fldChar w:fldCharType="begin"/>
      </w:r>
      <w:r w:rsidRPr="00CF0301">
        <w:rPr>
          <w:i w:val="0"/>
          <w:noProof/>
          <w:sz w:val="18"/>
        </w:rPr>
        <w:instrText xml:space="preserve"> PAGEREF _Toc361147202 \h </w:instrText>
      </w:r>
      <w:r w:rsidRPr="00CF0301">
        <w:rPr>
          <w:i w:val="0"/>
          <w:noProof/>
          <w:sz w:val="18"/>
        </w:rPr>
      </w:r>
      <w:r w:rsidRPr="00CF0301">
        <w:rPr>
          <w:i w:val="0"/>
          <w:noProof/>
          <w:sz w:val="18"/>
        </w:rPr>
        <w:fldChar w:fldCharType="separate"/>
      </w:r>
      <w:r w:rsidR="00C9748D">
        <w:rPr>
          <w:i w:val="0"/>
          <w:noProof/>
          <w:sz w:val="18"/>
        </w:rPr>
        <w:t>19</w:t>
      </w:r>
      <w:r w:rsidRPr="00CF0301">
        <w:rPr>
          <w:i w:val="0"/>
          <w:noProof/>
          <w:sz w:val="18"/>
        </w:rPr>
        <w:fldChar w:fldCharType="end"/>
      </w:r>
    </w:p>
    <w:p w:rsidR="0048364F" w:rsidRPr="002E6A8F" w:rsidRDefault="00CF0301" w:rsidP="0048364F">
      <w:r>
        <w:fldChar w:fldCharType="end"/>
      </w:r>
    </w:p>
    <w:p w:rsidR="0048364F" w:rsidRPr="002E6A8F" w:rsidRDefault="0048364F" w:rsidP="0048364F">
      <w:pPr>
        <w:sectPr w:rsidR="0048364F" w:rsidRPr="002E6A8F" w:rsidSect="00570160">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570160" w:rsidRDefault="00570160">
      <w:r>
        <w:object w:dxaOrig="2146" w:dyaOrig="1561">
          <v:shape id="_x0000_i1026" type="#_x0000_t75" style="width:107.25pt;height:78pt" o:ole="" fillcolor="window">
            <v:imagedata r:id="rId9" o:title=""/>
          </v:shape>
          <o:OLEObject Type="Embed" ProgID="Word.Picture.8" ShapeID="_x0000_i1026" DrawAspect="Content" ObjectID="_1434890659" r:id="rId22"/>
        </w:object>
      </w:r>
    </w:p>
    <w:p w:rsidR="00570160" w:rsidRDefault="00570160"/>
    <w:p w:rsidR="00570160" w:rsidRDefault="00570160" w:rsidP="00570160">
      <w:pPr>
        <w:spacing w:line="240" w:lineRule="auto"/>
      </w:pPr>
    </w:p>
    <w:p w:rsidR="00570160" w:rsidRDefault="004F6621" w:rsidP="00570160">
      <w:pPr>
        <w:pStyle w:val="ShortTP1"/>
      </w:pPr>
      <w:fldSimple w:instr=" STYLEREF ShortT ">
        <w:r w:rsidR="00C9748D">
          <w:rPr>
            <w:noProof/>
          </w:rPr>
          <w:t>Aboriginal Land Rights and Other Legislation Amendment Act 2013</w:t>
        </w:r>
      </w:fldSimple>
    </w:p>
    <w:p w:rsidR="00570160" w:rsidRDefault="004F6621" w:rsidP="00570160">
      <w:pPr>
        <w:pStyle w:val="ActNoP1"/>
      </w:pPr>
      <w:fldSimple w:instr=" STYLEREF Actno ">
        <w:r w:rsidR="00C9748D">
          <w:rPr>
            <w:noProof/>
          </w:rPr>
          <w:t>No. 93, 2013</w:t>
        </w:r>
      </w:fldSimple>
    </w:p>
    <w:p w:rsidR="00570160" w:rsidRDefault="00570160">
      <w:pPr>
        <w:pStyle w:val="p1LinesBef"/>
      </w:pPr>
    </w:p>
    <w:p w:rsidR="00570160" w:rsidRDefault="00570160">
      <w:pPr>
        <w:spacing w:line="40" w:lineRule="exact"/>
        <w:rPr>
          <w:b/>
          <w:sz w:val="28"/>
        </w:rPr>
      </w:pPr>
    </w:p>
    <w:p w:rsidR="00570160" w:rsidRDefault="00570160">
      <w:pPr>
        <w:pStyle w:val="p1LinesAfter"/>
      </w:pPr>
    </w:p>
    <w:p w:rsidR="0048364F" w:rsidRPr="002E6A8F" w:rsidRDefault="00570160" w:rsidP="002E6A8F">
      <w:pPr>
        <w:pStyle w:val="Page1"/>
      </w:pPr>
      <w:r>
        <w:t>An Act</w:t>
      </w:r>
      <w:r w:rsidR="00906068" w:rsidRPr="002E6A8F">
        <w:t xml:space="preserve"> to amend legislation relating to Aboriginal land rights and other legislation, and for related purposes</w:t>
      </w:r>
    </w:p>
    <w:p w:rsidR="00CF0301" w:rsidRDefault="00CF0301">
      <w:pPr>
        <w:pStyle w:val="AssentDt"/>
        <w:spacing w:before="240"/>
        <w:rPr>
          <w:sz w:val="24"/>
        </w:rPr>
      </w:pPr>
      <w:r>
        <w:rPr>
          <w:sz w:val="24"/>
        </w:rPr>
        <w:t>[</w:t>
      </w:r>
      <w:r>
        <w:rPr>
          <w:i/>
          <w:sz w:val="24"/>
        </w:rPr>
        <w:t>Assented to 28 June 2013</w:t>
      </w:r>
      <w:r>
        <w:rPr>
          <w:sz w:val="24"/>
        </w:rPr>
        <w:t>]</w:t>
      </w:r>
    </w:p>
    <w:p w:rsidR="00CF0301" w:rsidRDefault="00CF0301"/>
    <w:p w:rsidR="0048364F" w:rsidRPr="002E6A8F" w:rsidRDefault="0048364F" w:rsidP="002E6A8F">
      <w:pPr>
        <w:spacing w:before="240" w:line="240" w:lineRule="auto"/>
        <w:rPr>
          <w:sz w:val="32"/>
        </w:rPr>
      </w:pPr>
      <w:r w:rsidRPr="002E6A8F">
        <w:rPr>
          <w:sz w:val="32"/>
        </w:rPr>
        <w:t>The Parliament of Australia enacts:</w:t>
      </w:r>
    </w:p>
    <w:p w:rsidR="0048364F" w:rsidRPr="002E6A8F" w:rsidRDefault="0048364F" w:rsidP="002E6A8F">
      <w:pPr>
        <w:pStyle w:val="ActHead5"/>
      </w:pPr>
      <w:bookmarkStart w:id="2" w:name="_Toc361147190"/>
      <w:r w:rsidRPr="002E6A8F">
        <w:rPr>
          <w:rStyle w:val="CharSectno"/>
        </w:rPr>
        <w:t>1</w:t>
      </w:r>
      <w:r w:rsidRPr="002E6A8F">
        <w:t xml:space="preserve">  Short title</w:t>
      </w:r>
      <w:bookmarkEnd w:id="2"/>
    </w:p>
    <w:p w:rsidR="0048364F" w:rsidRPr="002E6A8F" w:rsidRDefault="0048364F" w:rsidP="002E6A8F">
      <w:pPr>
        <w:pStyle w:val="subsection"/>
      </w:pPr>
      <w:r w:rsidRPr="002E6A8F">
        <w:tab/>
      </w:r>
      <w:r w:rsidRPr="002E6A8F">
        <w:tab/>
        <w:t xml:space="preserve">This Act may be cited as the </w:t>
      </w:r>
      <w:r w:rsidR="006E7B6C" w:rsidRPr="002E6A8F">
        <w:rPr>
          <w:i/>
        </w:rPr>
        <w:t>Aboriginal Land Rights and Other Legislation Amendment Act 201</w:t>
      </w:r>
      <w:r w:rsidR="00C0130E" w:rsidRPr="002E6A8F">
        <w:rPr>
          <w:i/>
        </w:rPr>
        <w:t>3</w:t>
      </w:r>
      <w:r w:rsidRPr="002E6A8F">
        <w:t>.</w:t>
      </w:r>
    </w:p>
    <w:p w:rsidR="0048364F" w:rsidRPr="002E6A8F" w:rsidRDefault="0048364F" w:rsidP="002E6A8F">
      <w:pPr>
        <w:pStyle w:val="ActHead5"/>
      </w:pPr>
      <w:bookmarkStart w:id="3" w:name="_Toc361147191"/>
      <w:r w:rsidRPr="002E6A8F">
        <w:rPr>
          <w:rStyle w:val="CharSectno"/>
        </w:rPr>
        <w:lastRenderedPageBreak/>
        <w:t>2</w:t>
      </w:r>
      <w:r w:rsidRPr="002E6A8F">
        <w:t xml:space="preserve">  Commencement</w:t>
      </w:r>
      <w:bookmarkEnd w:id="3"/>
    </w:p>
    <w:p w:rsidR="00852CE8" w:rsidRPr="002E6A8F" w:rsidRDefault="00852CE8" w:rsidP="002E6A8F">
      <w:pPr>
        <w:pStyle w:val="subsection"/>
      </w:pPr>
      <w:r w:rsidRPr="002E6A8F">
        <w:tab/>
      </w:r>
      <w:r w:rsidRPr="002E6A8F">
        <w:tab/>
        <w:t>This Act commences on the day after this Act receives the Royal Assent.</w:t>
      </w:r>
    </w:p>
    <w:p w:rsidR="0048364F" w:rsidRPr="002E6A8F" w:rsidRDefault="0048364F" w:rsidP="002E6A8F">
      <w:pPr>
        <w:pStyle w:val="ActHead5"/>
      </w:pPr>
      <w:bookmarkStart w:id="4" w:name="_Toc361147192"/>
      <w:r w:rsidRPr="002E6A8F">
        <w:rPr>
          <w:rStyle w:val="CharSectno"/>
        </w:rPr>
        <w:t>3</w:t>
      </w:r>
      <w:r w:rsidRPr="002E6A8F">
        <w:t xml:space="preserve">  Schedule(s)</w:t>
      </w:r>
      <w:bookmarkEnd w:id="4"/>
    </w:p>
    <w:p w:rsidR="0048364F" w:rsidRPr="002E6A8F" w:rsidRDefault="0048364F" w:rsidP="002E6A8F">
      <w:pPr>
        <w:pStyle w:val="subsection"/>
      </w:pPr>
      <w:r w:rsidRPr="002E6A8F">
        <w:tab/>
      </w:r>
      <w:r w:rsidRPr="002E6A8F">
        <w:tab/>
        <w:t>Each Act that is specified in a Schedule to this Act is amended or repealed as set out in the applicable items in the Schedule concerned, and any other item in a Schedule to this Act has effect according to its terms.</w:t>
      </w:r>
    </w:p>
    <w:p w:rsidR="0048364F" w:rsidRPr="002E6A8F" w:rsidRDefault="0048364F" w:rsidP="002E6A8F">
      <w:pPr>
        <w:pStyle w:val="ActHead6"/>
        <w:pageBreakBefore/>
      </w:pPr>
      <w:bookmarkStart w:id="5" w:name="_Toc361147193"/>
      <w:bookmarkStart w:id="6" w:name="opcAmSched"/>
      <w:r w:rsidRPr="002E6A8F">
        <w:rPr>
          <w:rStyle w:val="CharAmSchNo"/>
        </w:rPr>
        <w:lastRenderedPageBreak/>
        <w:t>Schedule</w:t>
      </w:r>
      <w:r w:rsidR="002E6A8F" w:rsidRPr="002E6A8F">
        <w:rPr>
          <w:rStyle w:val="CharAmSchNo"/>
        </w:rPr>
        <w:t> </w:t>
      </w:r>
      <w:r w:rsidRPr="002E6A8F">
        <w:rPr>
          <w:rStyle w:val="CharAmSchNo"/>
        </w:rPr>
        <w:t>1</w:t>
      </w:r>
      <w:r w:rsidRPr="002E6A8F">
        <w:t>—</w:t>
      </w:r>
      <w:r w:rsidR="006E7B6C" w:rsidRPr="002E6A8F">
        <w:rPr>
          <w:rStyle w:val="CharAmSchText"/>
        </w:rPr>
        <w:t>Amendments</w:t>
      </w:r>
      <w:r w:rsidR="00302FCD" w:rsidRPr="002E6A8F">
        <w:rPr>
          <w:rStyle w:val="CharAmSchText"/>
        </w:rPr>
        <w:t xml:space="preserve"> relating to Jabiru</w:t>
      </w:r>
      <w:bookmarkEnd w:id="5"/>
    </w:p>
    <w:p w:rsidR="00C1742D" w:rsidRPr="002E6A8F" w:rsidRDefault="00C1742D" w:rsidP="002E6A8F">
      <w:pPr>
        <w:pStyle w:val="ActHead7"/>
      </w:pPr>
      <w:bookmarkStart w:id="7" w:name="_Toc361147194"/>
      <w:bookmarkEnd w:id="6"/>
      <w:r w:rsidRPr="002E6A8F">
        <w:rPr>
          <w:rStyle w:val="CharAmPartNo"/>
        </w:rPr>
        <w:t>Part</w:t>
      </w:r>
      <w:r w:rsidR="002E6A8F" w:rsidRPr="002E6A8F">
        <w:rPr>
          <w:rStyle w:val="CharAmPartNo"/>
        </w:rPr>
        <w:t> </w:t>
      </w:r>
      <w:r w:rsidRPr="002E6A8F">
        <w:rPr>
          <w:rStyle w:val="CharAmPartNo"/>
        </w:rPr>
        <w:t>1</w:t>
      </w:r>
      <w:r w:rsidRPr="002E6A8F">
        <w:t>—</w:t>
      </w:r>
      <w:r w:rsidRPr="002E6A8F">
        <w:rPr>
          <w:rStyle w:val="CharAmPartText"/>
        </w:rPr>
        <w:t>Amendments</w:t>
      </w:r>
      <w:bookmarkEnd w:id="7"/>
    </w:p>
    <w:p w:rsidR="00CD5A74" w:rsidRPr="002E6A8F" w:rsidRDefault="00CD5A74" w:rsidP="002E6A8F">
      <w:pPr>
        <w:pStyle w:val="ActHead9"/>
        <w:rPr>
          <w:i w:val="0"/>
        </w:rPr>
      </w:pPr>
      <w:bookmarkStart w:id="8" w:name="_Toc361147195"/>
      <w:r w:rsidRPr="002E6A8F">
        <w:t>Aboriginal Land Rights (Northern Territory) Act 1976</w:t>
      </w:r>
      <w:bookmarkEnd w:id="8"/>
    </w:p>
    <w:p w:rsidR="000B4620" w:rsidRPr="002E6A8F" w:rsidRDefault="003678E9" w:rsidP="002E6A8F">
      <w:pPr>
        <w:pStyle w:val="ItemHead"/>
      </w:pPr>
      <w:r w:rsidRPr="002E6A8F">
        <w:t>1</w:t>
      </w:r>
      <w:r w:rsidR="000B4620" w:rsidRPr="002E6A8F">
        <w:t xml:space="preserve">  Subsection</w:t>
      </w:r>
      <w:r w:rsidR="002E6A8F" w:rsidRPr="002E6A8F">
        <w:t> </w:t>
      </w:r>
      <w:r w:rsidR="000B4620" w:rsidRPr="002E6A8F">
        <w:t>3(1)</w:t>
      </w:r>
    </w:p>
    <w:p w:rsidR="000B4620" w:rsidRPr="002E6A8F" w:rsidRDefault="000B4620" w:rsidP="002E6A8F">
      <w:pPr>
        <w:pStyle w:val="Item"/>
      </w:pPr>
      <w:r w:rsidRPr="002E6A8F">
        <w:t>Insert:</w:t>
      </w:r>
    </w:p>
    <w:p w:rsidR="000B4620" w:rsidRPr="002E6A8F" w:rsidRDefault="000B4620" w:rsidP="002E6A8F">
      <w:pPr>
        <w:pStyle w:val="Definition"/>
      </w:pPr>
      <w:r w:rsidRPr="002E6A8F">
        <w:rPr>
          <w:b/>
          <w:i/>
        </w:rPr>
        <w:t>category A Jabiru land</w:t>
      </w:r>
      <w:r w:rsidRPr="002E6A8F">
        <w:t xml:space="preserve"> </w:t>
      </w:r>
      <w:r w:rsidR="00697A54" w:rsidRPr="002E6A8F">
        <w:t xml:space="preserve">means </w:t>
      </w:r>
      <w:r w:rsidRPr="002E6A8F">
        <w:t>land specified in an instrument under subsection</w:t>
      </w:r>
      <w:r w:rsidR="002E6A8F" w:rsidRPr="002E6A8F">
        <w:t> </w:t>
      </w:r>
      <w:r w:rsidR="00087F06" w:rsidRPr="002E6A8F">
        <w:t>3AD</w:t>
      </w:r>
      <w:r w:rsidRPr="002E6A8F">
        <w:t>(1).</w:t>
      </w:r>
    </w:p>
    <w:p w:rsidR="000B4620" w:rsidRPr="002E6A8F" w:rsidRDefault="003678E9" w:rsidP="002E6A8F">
      <w:pPr>
        <w:pStyle w:val="ItemHead"/>
      </w:pPr>
      <w:r w:rsidRPr="002E6A8F">
        <w:t>2</w:t>
      </w:r>
      <w:r w:rsidR="000B4620" w:rsidRPr="002E6A8F">
        <w:t xml:space="preserve">  Subsection</w:t>
      </w:r>
      <w:r w:rsidR="002E6A8F" w:rsidRPr="002E6A8F">
        <w:t> </w:t>
      </w:r>
      <w:r w:rsidR="000B4620" w:rsidRPr="002E6A8F">
        <w:t>3(1)</w:t>
      </w:r>
    </w:p>
    <w:p w:rsidR="000B4620" w:rsidRPr="002E6A8F" w:rsidRDefault="000B4620" w:rsidP="002E6A8F">
      <w:pPr>
        <w:pStyle w:val="Item"/>
      </w:pPr>
      <w:r w:rsidRPr="002E6A8F">
        <w:t>Insert:</w:t>
      </w:r>
    </w:p>
    <w:p w:rsidR="000B4620" w:rsidRPr="002E6A8F" w:rsidRDefault="000B4620" w:rsidP="002E6A8F">
      <w:pPr>
        <w:pStyle w:val="Definition"/>
      </w:pPr>
      <w:r w:rsidRPr="002E6A8F">
        <w:rPr>
          <w:b/>
          <w:i/>
        </w:rPr>
        <w:t>category B Jabiru land</w:t>
      </w:r>
      <w:r w:rsidRPr="002E6A8F">
        <w:t xml:space="preserve"> </w:t>
      </w:r>
      <w:r w:rsidR="00697A54" w:rsidRPr="002E6A8F">
        <w:t xml:space="preserve">means </w:t>
      </w:r>
      <w:r w:rsidRPr="002E6A8F">
        <w:t>land specified in an instrument under subsection</w:t>
      </w:r>
      <w:r w:rsidR="002E6A8F" w:rsidRPr="002E6A8F">
        <w:t> </w:t>
      </w:r>
      <w:r w:rsidR="00087F06" w:rsidRPr="002E6A8F">
        <w:t>3AD</w:t>
      </w:r>
      <w:r w:rsidRPr="002E6A8F">
        <w:t>(</w:t>
      </w:r>
      <w:r w:rsidR="00C373C4" w:rsidRPr="002E6A8F">
        <w:t>2</w:t>
      </w:r>
      <w:r w:rsidRPr="002E6A8F">
        <w:t>).</w:t>
      </w:r>
    </w:p>
    <w:p w:rsidR="000B4620" w:rsidRPr="002E6A8F" w:rsidRDefault="003678E9" w:rsidP="002E6A8F">
      <w:pPr>
        <w:pStyle w:val="ItemHead"/>
      </w:pPr>
      <w:r w:rsidRPr="002E6A8F">
        <w:t>3</w:t>
      </w:r>
      <w:r w:rsidR="000B4620" w:rsidRPr="002E6A8F">
        <w:t xml:space="preserve">  Subsection</w:t>
      </w:r>
      <w:r w:rsidR="002E6A8F" w:rsidRPr="002E6A8F">
        <w:t> </w:t>
      </w:r>
      <w:r w:rsidR="000B4620" w:rsidRPr="002E6A8F">
        <w:t>3(1)</w:t>
      </w:r>
    </w:p>
    <w:p w:rsidR="000B4620" w:rsidRPr="002E6A8F" w:rsidRDefault="000B4620" w:rsidP="002E6A8F">
      <w:pPr>
        <w:pStyle w:val="Item"/>
      </w:pPr>
      <w:r w:rsidRPr="002E6A8F">
        <w:t>Insert:</w:t>
      </w:r>
    </w:p>
    <w:p w:rsidR="000B4620" w:rsidRPr="002E6A8F" w:rsidRDefault="000B4620" w:rsidP="002E6A8F">
      <w:pPr>
        <w:pStyle w:val="Definition"/>
      </w:pPr>
      <w:r w:rsidRPr="002E6A8F">
        <w:rPr>
          <w:b/>
          <w:i/>
        </w:rPr>
        <w:t xml:space="preserve">category </w:t>
      </w:r>
      <w:r w:rsidR="00697A54" w:rsidRPr="002E6A8F">
        <w:rPr>
          <w:b/>
          <w:i/>
        </w:rPr>
        <w:t>C</w:t>
      </w:r>
      <w:r w:rsidRPr="002E6A8F">
        <w:rPr>
          <w:b/>
          <w:i/>
        </w:rPr>
        <w:t xml:space="preserve"> Jabiru land</w:t>
      </w:r>
      <w:r w:rsidRPr="002E6A8F">
        <w:t xml:space="preserve"> </w:t>
      </w:r>
      <w:r w:rsidR="00697A54" w:rsidRPr="002E6A8F">
        <w:t xml:space="preserve">means </w:t>
      </w:r>
      <w:r w:rsidRPr="002E6A8F">
        <w:t>land specified in an instrument under subsection</w:t>
      </w:r>
      <w:r w:rsidR="002E6A8F" w:rsidRPr="002E6A8F">
        <w:t> </w:t>
      </w:r>
      <w:r w:rsidR="00087F06" w:rsidRPr="002E6A8F">
        <w:t>3AD</w:t>
      </w:r>
      <w:r w:rsidRPr="002E6A8F">
        <w:t>(</w:t>
      </w:r>
      <w:r w:rsidR="00C373C4" w:rsidRPr="002E6A8F">
        <w:t>3</w:t>
      </w:r>
      <w:r w:rsidRPr="002E6A8F">
        <w:t>).</w:t>
      </w:r>
    </w:p>
    <w:p w:rsidR="00B549F7" w:rsidRPr="002E6A8F" w:rsidRDefault="003678E9" w:rsidP="002E6A8F">
      <w:pPr>
        <w:pStyle w:val="ItemHead"/>
      </w:pPr>
      <w:r w:rsidRPr="002E6A8F">
        <w:t>4</w:t>
      </w:r>
      <w:r w:rsidR="00B549F7" w:rsidRPr="002E6A8F">
        <w:t xml:space="preserve">  Subsection</w:t>
      </w:r>
      <w:r w:rsidR="002E6A8F" w:rsidRPr="002E6A8F">
        <w:t> </w:t>
      </w:r>
      <w:r w:rsidR="00B549F7" w:rsidRPr="002E6A8F">
        <w:t>3(1)</w:t>
      </w:r>
    </w:p>
    <w:p w:rsidR="00B549F7" w:rsidRPr="002E6A8F" w:rsidRDefault="00B549F7" w:rsidP="002E6A8F">
      <w:pPr>
        <w:pStyle w:val="Item"/>
      </w:pPr>
      <w:r w:rsidRPr="002E6A8F">
        <w:t>Insert:</w:t>
      </w:r>
    </w:p>
    <w:p w:rsidR="00B549F7" w:rsidRPr="002E6A8F" w:rsidRDefault="00B549F7" w:rsidP="002E6A8F">
      <w:pPr>
        <w:pStyle w:val="Definition"/>
      </w:pPr>
      <w:r w:rsidRPr="002E6A8F">
        <w:rPr>
          <w:b/>
          <w:i/>
        </w:rPr>
        <w:t>Jabiru Town Development Authority</w:t>
      </w:r>
      <w:r w:rsidRPr="002E6A8F">
        <w:t xml:space="preserve"> means the Jabiru Town Development Authority established by the </w:t>
      </w:r>
      <w:r w:rsidRPr="002E6A8F">
        <w:rPr>
          <w:i/>
        </w:rPr>
        <w:t>Jabiru Town Development Act</w:t>
      </w:r>
      <w:r w:rsidRPr="002E6A8F">
        <w:t xml:space="preserve"> </w:t>
      </w:r>
      <w:r w:rsidR="005C6F17" w:rsidRPr="002E6A8F">
        <w:t>(NT)</w:t>
      </w:r>
      <w:r w:rsidRPr="002E6A8F">
        <w:t>.</w:t>
      </w:r>
    </w:p>
    <w:p w:rsidR="00D62B14" w:rsidRPr="002E6A8F" w:rsidRDefault="003678E9" w:rsidP="002E6A8F">
      <w:pPr>
        <w:pStyle w:val="ItemHead"/>
      </w:pPr>
      <w:r w:rsidRPr="002E6A8F">
        <w:t>5</w:t>
      </w:r>
      <w:r w:rsidR="00D62B14" w:rsidRPr="002E6A8F">
        <w:t xml:space="preserve">  Subsection</w:t>
      </w:r>
      <w:r w:rsidR="002E6A8F" w:rsidRPr="002E6A8F">
        <w:t> </w:t>
      </w:r>
      <w:r w:rsidR="00D62B14" w:rsidRPr="002E6A8F">
        <w:t>3(1)</w:t>
      </w:r>
    </w:p>
    <w:p w:rsidR="00D62B14" w:rsidRPr="002E6A8F" w:rsidRDefault="00D62B14" w:rsidP="002E6A8F">
      <w:pPr>
        <w:pStyle w:val="Item"/>
      </w:pPr>
      <w:r w:rsidRPr="002E6A8F">
        <w:t>Insert:</w:t>
      </w:r>
    </w:p>
    <w:p w:rsidR="00D62B14" w:rsidRPr="002E6A8F" w:rsidRDefault="00D62B14" w:rsidP="002E6A8F">
      <w:pPr>
        <w:pStyle w:val="Definition"/>
      </w:pPr>
      <w:r w:rsidRPr="002E6A8F">
        <w:rPr>
          <w:b/>
          <w:i/>
        </w:rPr>
        <w:t>Jabiru town land</w:t>
      </w:r>
      <w:r w:rsidRPr="002E6A8F">
        <w:t xml:space="preserve"> </w:t>
      </w:r>
      <w:r w:rsidR="00087F06" w:rsidRPr="002E6A8F">
        <w:t>has the meaning given by section</w:t>
      </w:r>
      <w:r w:rsidR="002E6A8F" w:rsidRPr="002E6A8F">
        <w:t> </w:t>
      </w:r>
      <w:r w:rsidR="00087F06" w:rsidRPr="002E6A8F">
        <w:t>3AC</w:t>
      </w:r>
      <w:r w:rsidRPr="002E6A8F">
        <w:t>.</w:t>
      </w:r>
    </w:p>
    <w:p w:rsidR="00CD5A74" w:rsidRPr="002E6A8F" w:rsidRDefault="003678E9" w:rsidP="002E6A8F">
      <w:pPr>
        <w:pStyle w:val="ItemHead"/>
      </w:pPr>
      <w:r w:rsidRPr="002E6A8F">
        <w:t>6</w:t>
      </w:r>
      <w:r w:rsidR="00CD5A74" w:rsidRPr="002E6A8F">
        <w:t xml:space="preserve">  Subsection</w:t>
      </w:r>
      <w:r w:rsidR="002E6A8F" w:rsidRPr="002E6A8F">
        <w:t> </w:t>
      </w:r>
      <w:r w:rsidR="00CD5A74" w:rsidRPr="002E6A8F">
        <w:t>3(1)</w:t>
      </w:r>
    </w:p>
    <w:p w:rsidR="00CD5A74" w:rsidRPr="002E6A8F" w:rsidRDefault="00CD5A74" w:rsidP="002E6A8F">
      <w:pPr>
        <w:pStyle w:val="Item"/>
      </w:pPr>
      <w:r w:rsidRPr="002E6A8F">
        <w:t>Insert:</w:t>
      </w:r>
    </w:p>
    <w:p w:rsidR="00CD5A74" w:rsidRPr="002E6A8F" w:rsidRDefault="00CD5A74" w:rsidP="002E6A8F">
      <w:pPr>
        <w:pStyle w:val="Definition"/>
      </w:pPr>
      <w:r w:rsidRPr="002E6A8F">
        <w:rPr>
          <w:b/>
          <w:i/>
        </w:rPr>
        <w:lastRenderedPageBreak/>
        <w:t>Kakadu Aboriginal Land Trust</w:t>
      </w:r>
      <w:r w:rsidRPr="002E6A8F">
        <w:t xml:space="preserve"> means the Land Trust of that name established by the Minister by notice published in the </w:t>
      </w:r>
      <w:r w:rsidRPr="002E6A8F">
        <w:rPr>
          <w:i/>
        </w:rPr>
        <w:t>Gazette</w:t>
      </w:r>
      <w:r w:rsidRPr="002E6A8F">
        <w:t xml:space="preserve"> under subsection</w:t>
      </w:r>
      <w:r w:rsidR="002E6A8F" w:rsidRPr="002E6A8F">
        <w:t> </w:t>
      </w:r>
      <w:r w:rsidRPr="002E6A8F">
        <w:t>4(1).</w:t>
      </w:r>
    </w:p>
    <w:p w:rsidR="0057050F" w:rsidRPr="002E6A8F" w:rsidRDefault="003678E9" w:rsidP="002E6A8F">
      <w:pPr>
        <w:pStyle w:val="ItemHead"/>
      </w:pPr>
      <w:r w:rsidRPr="002E6A8F">
        <w:t>7</w:t>
      </w:r>
      <w:r w:rsidR="0057050F" w:rsidRPr="002E6A8F">
        <w:t xml:space="preserve">  Subsection</w:t>
      </w:r>
      <w:r w:rsidR="002E6A8F" w:rsidRPr="002E6A8F">
        <w:t> </w:t>
      </w:r>
      <w:r w:rsidR="0057050F" w:rsidRPr="002E6A8F">
        <w:t>3AB(1)</w:t>
      </w:r>
    </w:p>
    <w:p w:rsidR="0057050F" w:rsidRPr="002E6A8F" w:rsidRDefault="0057050F" w:rsidP="002E6A8F">
      <w:pPr>
        <w:pStyle w:val="Item"/>
      </w:pPr>
      <w:r w:rsidRPr="002E6A8F">
        <w:t>After “Act,”, insert “a”.</w:t>
      </w:r>
    </w:p>
    <w:p w:rsidR="0057050F" w:rsidRPr="002E6A8F" w:rsidRDefault="003678E9" w:rsidP="002E6A8F">
      <w:pPr>
        <w:pStyle w:val="ItemHead"/>
      </w:pPr>
      <w:r w:rsidRPr="002E6A8F">
        <w:t>8</w:t>
      </w:r>
      <w:r w:rsidR="0057050F" w:rsidRPr="002E6A8F">
        <w:t xml:space="preserve">  Subsection</w:t>
      </w:r>
      <w:r w:rsidR="002E6A8F" w:rsidRPr="002E6A8F">
        <w:t> </w:t>
      </w:r>
      <w:r w:rsidR="0057050F" w:rsidRPr="002E6A8F">
        <w:t>3AB(1)</w:t>
      </w:r>
    </w:p>
    <w:p w:rsidR="0057050F" w:rsidRPr="002E6A8F" w:rsidRDefault="0057050F" w:rsidP="002E6A8F">
      <w:pPr>
        <w:pStyle w:val="Item"/>
      </w:pPr>
      <w:r w:rsidRPr="002E6A8F">
        <w:t>Omit “means”, substitute “is”.</w:t>
      </w:r>
    </w:p>
    <w:p w:rsidR="0057050F" w:rsidRPr="002E6A8F" w:rsidRDefault="003678E9" w:rsidP="002E6A8F">
      <w:pPr>
        <w:pStyle w:val="ItemHead"/>
      </w:pPr>
      <w:r w:rsidRPr="002E6A8F">
        <w:t>9</w:t>
      </w:r>
      <w:r w:rsidR="0057050F" w:rsidRPr="002E6A8F">
        <w:t xml:space="preserve">  At the end of section</w:t>
      </w:r>
      <w:r w:rsidR="002E6A8F" w:rsidRPr="002E6A8F">
        <w:t> </w:t>
      </w:r>
      <w:r w:rsidR="0057050F" w:rsidRPr="002E6A8F">
        <w:t>3AB</w:t>
      </w:r>
    </w:p>
    <w:p w:rsidR="0057050F" w:rsidRPr="002E6A8F" w:rsidRDefault="0057050F" w:rsidP="002E6A8F">
      <w:pPr>
        <w:pStyle w:val="Item"/>
      </w:pPr>
      <w:r w:rsidRPr="002E6A8F">
        <w:t>Add:</w:t>
      </w:r>
    </w:p>
    <w:p w:rsidR="0057050F" w:rsidRPr="002E6A8F" w:rsidRDefault="0057050F" w:rsidP="002E6A8F">
      <w:pPr>
        <w:pStyle w:val="SubsectionHead"/>
      </w:pPr>
      <w:r w:rsidRPr="002E6A8F">
        <w:t>Kakadu Aboriginal Land Trust</w:t>
      </w:r>
    </w:p>
    <w:p w:rsidR="0057050F" w:rsidRPr="002E6A8F" w:rsidRDefault="0057050F" w:rsidP="002E6A8F">
      <w:pPr>
        <w:pStyle w:val="subsection"/>
      </w:pPr>
      <w:r w:rsidRPr="002E6A8F">
        <w:tab/>
        <w:t>(4)</w:t>
      </w:r>
      <w:r w:rsidRPr="002E6A8F">
        <w:tab/>
        <w:t xml:space="preserve">For the purposes of this Act, a </w:t>
      </w:r>
      <w:r w:rsidRPr="002E6A8F">
        <w:rPr>
          <w:b/>
          <w:i/>
        </w:rPr>
        <w:t>township</w:t>
      </w:r>
      <w:r w:rsidRPr="002E6A8F">
        <w:t xml:space="preserve">, in relation to the Kakadu Aboriginal Land Trust, is the area of </w:t>
      </w:r>
      <w:r w:rsidR="008C7307" w:rsidRPr="002E6A8F">
        <w:t xml:space="preserve">Jabiru town </w:t>
      </w:r>
      <w:r w:rsidRPr="002E6A8F">
        <w:t>land.</w:t>
      </w:r>
    </w:p>
    <w:p w:rsidR="0057050F" w:rsidRPr="002E6A8F" w:rsidRDefault="0057050F" w:rsidP="002E6A8F">
      <w:pPr>
        <w:pStyle w:val="subsection"/>
      </w:pPr>
      <w:r w:rsidRPr="002E6A8F">
        <w:tab/>
        <w:t>(5)</w:t>
      </w:r>
      <w:r w:rsidRPr="002E6A8F">
        <w:tab/>
      </w:r>
      <w:r w:rsidR="002E6A8F" w:rsidRPr="002E6A8F">
        <w:t>Subsection (</w:t>
      </w:r>
      <w:r w:rsidRPr="002E6A8F">
        <w:t xml:space="preserve">4) does not limit the application of </w:t>
      </w:r>
      <w:r w:rsidR="002E6A8F" w:rsidRPr="002E6A8F">
        <w:t>subsections (</w:t>
      </w:r>
      <w:r w:rsidRPr="002E6A8F">
        <w:t>1) to (3) in relation to the Kakadu Aboriginal Land Trust.</w:t>
      </w:r>
    </w:p>
    <w:p w:rsidR="00C373C4" w:rsidRPr="002E6A8F" w:rsidRDefault="003678E9" w:rsidP="002E6A8F">
      <w:pPr>
        <w:pStyle w:val="ItemHead"/>
      </w:pPr>
      <w:r w:rsidRPr="002E6A8F">
        <w:t>10</w:t>
      </w:r>
      <w:r w:rsidR="00C373C4" w:rsidRPr="002E6A8F">
        <w:t xml:space="preserve">  After section</w:t>
      </w:r>
      <w:r w:rsidR="002E6A8F" w:rsidRPr="002E6A8F">
        <w:t> </w:t>
      </w:r>
      <w:r w:rsidR="00C373C4" w:rsidRPr="002E6A8F">
        <w:t>3AB</w:t>
      </w:r>
    </w:p>
    <w:p w:rsidR="00C373C4" w:rsidRPr="002E6A8F" w:rsidRDefault="00C373C4" w:rsidP="002E6A8F">
      <w:pPr>
        <w:pStyle w:val="Item"/>
      </w:pPr>
      <w:r w:rsidRPr="002E6A8F">
        <w:t>Insert:</w:t>
      </w:r>
    </w:p>
    <w:p w:rsidR="00087F06" w:rsidRPr="002E6A8F" w:rsidRDefault="00087F06" w:rsidP="002E6A8F">
      <w:pPr>
        <w:pStyle w:val="ActHead5"/>
      </w:pPr>
      <w:bookmarkStart w:id="9" w:name="_Toc361147196"/>
      <w:r w:rsidRPr="002E6A8F">
        <w:rPr>
          <w:rStyle w:val="CharSectno"/>
        </w:rPr>
        <w:t>3AC</w:t>
      </w:r>
      <w:r w:rsidRPr="002E6A8F">
        <w:t xml:space="preserve">  Jabiru town land</w:t>
      </w:r>
      <w:bookmarkEnd w:id="9"/>
    </w:p>
    <w:p w:rsidR="00087F06" w:rsidRPr="002E6A8F" w:rsidRDefault="00087F06" w:rsidP="002E6A8F">
      <w:pPr>
        <w:pStyle w:val="subsection"/>
      </w:pPr>
      <w:r w:rsidRPr="002E6A8F">
        <w:tab/>
        <w:t>(1)</w:t>
      </w:r>
      <w:r w:rsidRPr="002E6A8F">
        <w:tab/>
        <w:t xml:space="preserve">For the purposes of this Act, </w:t>
      </w:r>
      <w:r w:rsidRPr="002E6A8F">
        <w:rPr>
          <w:b/>
          <w:i/>
        </w:rPr>
        <w:t>Jabiru town land</w:t>
      </w:r>
      <w:r w:rsidRPr="002E6A8F">
        <w:t xml:space="preserve"> means the land specified in an instrument under </w:t>
      </w:r>
      <w:r w:rsidR="002E6A8F" w:rsidRPr="002E6A8F">
        <w:t>subsection (</w:t>
      </w:r>
      <w:r w:rsidRPr="002E6A8F">
        <w:t>2).</w:t>
      </w:r>
    </w:p>
    <w:p w:rsidR="00087F06" w:rsidRPr="002E6A8F" w:rsidRDefault="00087F06" w:rsidP="002E6A8F">
      <w:pPr>
        <w:pStyle w:val="subsection"/>
      </w:pPr>
      <w:r w:rsidRPr="002E6A8F">
        <w:tab/>
        <w:t>(2)</w:t>
      </w:r>
      <w:r w:rsidRPr="002E6A8F">
        <w:tab/>
        <w:t xml:space="preserve">The Minister must, by legislative instrument, specify land for the purposes of </w:t>
      </w:r>
      <w:r w:rsidR="002E6A8F" w:rsidRPr="002E6A8F">
        <w:t>subsection (</w:t>
      </w:r>
      <w:r w:rsidRPr="002E6A8F">
        <w:t>1).</w:t>
      </w:r>
    </w:p>
    <w:p w:rsidR="00F01F84" w:rsidRPr="002E6A8F" w:rsidRDefault="00F01F84" w:rsidP="002E6A8F">
      <w:pPr>
        <w:pStyle w:val="subsection"/>
      </w:pPr>
      <w:r w:rsidRPr="002E6A8F">
        <w:tab/>
        <w:t>(3)</w:t>
      </w:r>
      <w:r w:rsidRPr="002E6A8F">
        <w:tab/>
        <w:t xml:space="preserve">Before making a legislative instrument under </w:t>
      </w:r>
      <w:r w:rsidR="002E6A8F" w:rsidRPr="002E6A8F">
        <w:t>subsection (</w:t>
      </w:r>
      <w:r w:rsidRPr="002E6A8F">
        <w:t xml:space="preserve">2), the Minister must have regard to the boundaries of the land comprising </w:t>
      </w:r>
      <w:r w:rsidRPr="002E6A8F">
        <w:rPr>
          <w:rFonts w:cs="Arial"/>
          <w:szCs w:val="22"/>
        </w:rPr>
        <w:t>the whole of former Northern Territory Portion 2272 delineated on Survey Plan S79/31 lodged with the Surveyor</w:t>
      </w:r>
      <w:r w:rsidR="00C57734">
        <w:rPr>
          <w:rFonts w:cs="Arial"/>
          <w:szCs w:val="22"/>
        </w:rPr>
        <w:noBreakHyphen/>
      </w:r>
      <w:r w:rsidRPr="002E6A8F">
        <w:rPr>
          <w:rFonts w:cs="Arial"/>
          <w:szCs w:val="22"/>
        </w:rPr>
        <w:t>General, Darwin</w:t>
      </w:r>
      <w:r w:rsidR="00415CAE">
        <w:rPr>
          <w:rFonts w:cs="Arial"/>
          <w:szCs w:val="22"/>
        </w:rPr>
        <w:t xml:space="preserve"> </w:t>
      </w:r>
      <w:r w:rsidR="00415CAE" w:rsidRPr="00C22707">
        <w:t>(other than land on which there is a road over which the public has a right of way)</w:t>
      </w:r>
      <w:r w:rsidRPr="002E6A8F">
        <w:rPr>
          <w:rFonts w:cs="Arial"/>
          <w:szCs w:val="22"/>
        </w:rPr>
        <w:t>.</w:t>
      </w:r>
    </w:p>
    <w:p w:rsidR="0066557B" w:rsidRPr="002E6A8F" w:rsidRDefault="0066557B" w:rsidP="002E6A8F">
      <w:pPr>
        <w:pStyle w:val="subsection"/>
      </w:pPr>
      <w:r w:rsidRPr="002E6A8F">
        <w:tab/>
        <w:t>(</w:t>
      </w:r>
      <w:r w:rsidR="00F01F84" w:rsidRPr="002E6A8F">
        <w:t>4</w:t>
      </w:r>
      <w:r w:rsidRPr="002E6A8F">
        <w:t>)</w:t>
      </w:r>
      <w:r w:rsidRPr="002E6A8F">
        <w:tab/>
        <w:t xml:space="preserve">Before making a legislative instrument under </w:t>
      </w:r>
      <w:r w:rsidR="002E6A8F" w:rsidRPr="002E6A8F">
        <w:t>subsection (</w:t>
      </w:r>
      <w:r w:rsidRPr="002E6A8F">
        <w:t xml:space="preserve">2), the Minister must consult the </w:t>
      </w:r>
      <w:r w:rsidR="00E87CE2" w:rsidRPr="002E6A8F">
        <w:t xml:space="preserve">Government of the </w:t>
      </w:r>
      <w:r w:rsidR="00F01F84" w:rsidRPr="002E6A8F">
        <w:t xml:space="preserve">Northern Territory and the </w:t>
      </w:r>
      <w:r w:rsidRPr="002E6A8F">
        <w:t xml:space="preserve">Land Council for the area in which the land is situated. The </w:t>
      </w:r>
      <w:r w:rsidRPr="002E6A8F">
        <w:lastRenderedPageBreak/>
        <w:t>Minister may also consult such other persons or bodies as the Minister thinks appropriate.</w:t>
      </w:r>
    </w:p>
    <w:p w:rsidR="00C373C4" w:rsidRPr="002E6A8F" w:rsidRDefault="00087F06" w:rsidP="002E6A8F">
      <w:pPr>
        <w:pStyle w:val="ActHead5"/>
      </w:pPr>
      <w:bookmarkStart w:id="10" w:name="_Toc361147197"/>
      <w:r w:rsidRPr="002E6A8F">
        <w:rPr>
          <w:rStyle w:val="CharSectno"/>
        </w:rPr>
        <w:t>3AD</w:t>
      </w:r>
      <w:r w:rsidR="00C373C4" w:rsidRPr="002E6A8F">
        <w:t xml:space="preserve">  </w:t>
      </w:r>
      <w:r w:rsidR="008827F5" w:rsidRPr="002E6A8F">
        <w:t xml:space="preserve">Category A, B and C </w:t>
      </w:r>
      <w:r w:rsidR="00C373C4" w:rsidRPr="002E6A8F">
        <w:t>Jabiru land</w:t>
      </w:r>
      <w:bookmarkEnd w:id="10"/>
    </w:p>
    <w:p w:rsidR="006636C3" w:rsidRPr="002E6A8F" w:rsidRDefault="006636C3" w:rsidP="002E6A8F">
      <w:pPr>
        <w:pStyle w:val="SubsectionHead"/>
      </w:pPr>
      <w:r w:rsidRPr="002E6A8F">
        <w:t>Category A Jabiru land</w:t>
      </w:r>
    </w:p>
    <w:p w:rsidR="006636C3" w:rsidRPr="002E6A8F" w:rsidRDefault="006636C3" w:rsidP="002E6A8F">
      <w:pPr>
        <w:pStyle w:val="subsection"/>
      </w:pPr>
      <w:r w:rsidRPr="002E6A8F">
        <w:tab/>
        <w:t>(1)</w:t>
      </w:r>
      <w:r w:rsidRPr="002E6A8F">
        <w:tab/>
        <w:t xml:space="preserve">For the purposes of the definition of </w:t>
      </w:r>
      <w:r w:rsidRPr="002E6A8F">
        <w:rPr>
          <w:b/>
          <w:i/>
        </w:rPr>
        <w:t xml:space="preserve">category A Jabiru land </w:t>
      </w:r>
      <w:r w:rsidRPr="002E6A8F">
        <w:t>in subsection</w:t>
      </w:r>
      <w:r w:rsidR="002E6A8F" w:rsidRPr="002E6A8F">
        <w:t> </w:t>
      </w:r>
      <w:r w:rsidRPr="002E6A8F">
        <w:t>3(1), the Minister m</w:t>
      </w:r>
      <w:r w:rsidR="00ED6C8D" w:rsidRPr="002E6A8F">
        <w:t>ust</w:t>
      </w:r>
      <w:r w:rsidRPr="002E6A8F">
        <w:t xml:space="preserve">, by legislative instrument, specify an area of the </w:t>
      </w:r>
      <w:r w:rsidR="008C7307" w:rsidRPr="002E6A8F">
        <w:t xml:space="preserve">Jabiru town </w:t>
      </w:r>
      <w:r w:rsidRPr="002E6A8F">
        <w:t>land.</w:t>
      </w:r>
    </w:p>
    <w:p w:rsidR="006636C3" w:rsidRPr="002E6A8F" w:rsidRDefault="006636C3" w:rsidP="002E6A8F">
      <w:pPr>
        <w:pStyle w:val="SubsectionHead"/>
      </w:pPr>
      <w:r w:rsidRPr="002E6A8F">
        <w:t>Category B Jabiru land</w:t>
      </w:r>
    </w:p>
    <w:p w:rsidR="006636C3" w:rsidRPr="002E6A8F" w:rsidRDefault="006636C3" w:rsidP="002E6A8F">
      <w:pPr>
        <w:pStyle w:val="subsection"/>
      </w:pPr>
      <w:r w:rsidRPr="002E6A8F">
        <w:tab/>
        <w:t>(2)</w:t>
      </w:r>
      <w:r w:rsidRPr="002E6A8F">
        <w:tab/>
        <w:t xml:space="preserve">For the purposes of the definition of </w:t>
      </w:r>
      <w:r w:rsidRPr="002E6A8F">
        <w:rPr>
          <w:b/>
          <w:i/>
        </w:rPr>
        <w:t xml:space="preserve">category B Jabiru land </w:t>
      </w:r>
      <w:r w:rsidRPr="002E6A8F">
        <w:t>in subsection</w:t>
      </w:r>
      <w:r w:rsidR="002E6A8F" w:rsidRPr="002E6A8F">
        <w:t> </w:t>
      </w:r>
      <w:r w:rsidRPr="002E6A8F">
        <w:t>3(1), the Minister m</w:t>
      </w:r>
      <w:r w:rsidR="00ED6C8D" w:rsidRPr="002E6A8F">
        <w:t>ust</w:t>
      </w:r>
      <w:r w:rsidRPr="002E6A8F">
        <w:t xml:space="preserve">, by legislative instrument, specify an area of the </w:t>
      </w:r>
      <w:r w:rsidR="008C7307" w:rsidRPr="002E6A8F">
        <w:t>Jabiru town land</w:t>
      </w:r>
      <w:r w:rsidRPr="002E6A8F">
        <w:t>.</w:t>
      </w:r>
    </w:p>
    <w:p w:rsidR="006636C3" w:rsidRPr="002E6A8F" w:rsidRDefault="006636C3" w:rsidP="002E6A8F">
      <w:pPr>
        <w:pStyle w:val="SubsectionHead"/>
      </w:pPr>
      <w:r w:rsidRPr="002E6A8F">
        <w:t>Category C Jabiru land</w:t>
      </w:r>
    </w:p>
    <w:p w:rsidR="006636C3" w:rsidRPr="002E6A8F" w:rsidRDefault="006636C3" w:rsidP="002E6A8F">
      <w:pPr>
        <w:pStyle w:val="subsection"/>
      </w:pPr>
      <w:r w:rsidRPr="002E6A8F">
        <w:tab/>
        <w:t>(3)</w:t>
      </w:r>
      <w:r w:rsidRPr="002E6A8F">
        <w:tab/>
        <w:t xml:space="preserve">For the purposes of the definition of </w:t>
      </w:r>
      <w:r w:rsidRPr="002E6A8F">
        <w:rPr>
          <w:b/>
          <w:i/>
        </w:rPr>
        <w:t xml:space="preserve">category C Jabiru land </w:t>
      </w:r>
      <w:r w:rsidRPr="002E6A8F">
        <w:t>in subsection</w:t>
      </w:r>
      <w:r w:rsidR="002E6A8F" w:rsidRPr="002E6A8F">
        <w:t> </w:t>
      </w:r>
      <w:r w:rsidRPr="002E6A8F">
        <w:t>3(1), the Minister m</w:t>
      </w:r>
      <w:r w:rsidR="00ED6C8D" w:rsidRPr="002E6A8F">
        <w:t>ust,</w:t>
      </w:r>
      <w:r w:rsidRPr="002E6A8F">
        <w:t xml:space="preserve"> by legislative instrument, specify an area of the </w:t>
      </w:r>
      <w:r w:rsidR="008C7307" w:rsidRPr="002E6A8F">
        <w:t>Jabiru town land</w:t>
      </w:r>
      <w:r w:rsidRPr="002E6A8F">
        <w:t>.</w:t>
      </w:r>
    </w:p>
    <w:p w:rsidR="00ED6C8D" w:rsidRPr="002E6A8F" w:rsidRDefault="00ED6C8D" w:rsidP="002E6A8F">
      <w:pPr>
        <w:pStyle w:val="SubsectionHead"/>
      </w:pPr>
      <w:r w:rsidRPr="002E6A8F">
        <w:t>Entire land to be specified</w:t>
      </w:r>
    </w:p>
    <w:p w:rsidR="00ED6C8D" w:rsidRPr="002E6A8F" w:rsidRDefault="00ED6C8D" w:rsidP="002E6A8F">
      <w:pPr>
        <w:pStyle w:val="subsection"/>
      </w:pPr>
      <w:r w:rsidRPr="002E6A8F">
        <w:tab/>
        <w:t>(4)</w:t>
      </w:r>
      <w:r w:rsidRPr="002E6A8F">
        <w:tab/>
      </w:r>
      <w:r w:rsidR="002D34BC" w:rsidRPr="002E6A8F">
        <w:t>The whole of the Jabiru town land must be</w:t>
      </w:r>
      <w:r w:rsidR="00DE6415" w:rsidRPr="002E6A8F">
        <w:t xml:space="preserve"> specified under </w:t>
      </w:r>
      <w:r w:rsidR="005C60D7" w:rsidRPr="002E6A8F">
        <w:t>this section</w:t>
      </w:r>
      <w:r w:rsidR="00DE6415" w:rsidRPr="002E6A8F">
        <w:t>.</w:t>
      </w:r>
    </w:p>
    <w:p w:rsidR="00CD5A74" w:rsidRPr="002E6A8F" w:rsidRDefault="003678E9" w:rsidP="002E6A8F">
      <w:pPr>
        <w:pStyle w:val="ItemHead"/>
      </w:pPr>
      <w:r w:rsidRPr="002E6A8F">
        <w:t>11</w:t>
      </w:r>
      <w:r w:rsidR="00CD5A74" w:rsidRPr="002E6A8F">
        <w:t xml:space="preserve">  Subsection</w:t>
      </w:r>
      <w:r w:rsidR="002E6A8F" w:rsidRPr="002E6A8F">
        <w:t> </w:t>
      </w:r>
      <w:r w:rsidR="00CD5A74" w:rsidRPr="002E6A8F">
        <w:t>4(1)</w:t>
      </w:r>
    </w:p>
    <w:p w:rsidR="00CD5A74" w:rsidRPr="002E6A8F" w:rsidRDefault="00CD5A74" w:rsidP="002E6A8F">
      <w:pPr>
        <w:pStyle w:val="Item"/>
      </w:pPr>
      <w:r w:rsidRPr="002E6A8F">
        <w:t>Omit “Crown”.</w:t>
      </w:r>
    </w:p>
    <w:p w:rsidR="00CD5A74" w:rsidRPr="002E6A8F" w:rsidRDefault="003678E9" w:rsidP="002E6A8F">
      <w:pPr>
        <w:pStyle w:val="ItemHead"/>
      </w:pPr>
      <w:r w:rsidRPr="002E6A8F">
        <w:t>12</w:t>
      </w:r>
      <w:r w:rsidR="00CD5A74" w:rsidRPr="002E6A8F">
        <w:t xml:space="preserve">  Subsection</w:t>
      </w:r>
      <w:r w:rsidR="002E6A8F" w:rsidRPr="002E6A8F">
        <w:t> </w:t>
      </w:r>
      <w:r w:rsidR="00CD5A74" w:rsidRPr="002E6A8F">
        <w:t>4(1A)</w:t>
      </w:r>
    </w:p>
    <w:p w:rsidR="00CD5A74" w:rsidRPr="002E6A8F" w:rsidRDefault="00CD5A74" w:rsidP="002E6A8F">
      <w:pPr>
        <w:pStyle w:val="Item"/>
      </w:pPr>
      <w:r w:rsidRPr="002E6A8F">
        <w:t>Omit “Crown Land”, substitute “land”.</w:t>
      </w:r>
    </w:p>
    <w:p w:rsidR="00CD5A74" w:rsidRPr="002E6A8F" w:rsidRDefault="003678E9" w:rsidP="002E6A8F">
      <w:pPr>
        <w:pStyle w:val="ItemHead"/>
      </w:pPr>
      <w:r w:rsidRPr="002E6A8F">
        <w:t>13</w:t>
      </w:r>
      <w:r w:rsidR="00CD5A74" w:rsidRPr="002E6A8F">
        <w:t xml:space="preserve">  After paragraph</w:t>
      </w:r>
      <w:r w:rsidR="002E6A8F" w:rsidRPr="002E6A8F">
        <w:t> </w:t>
      </w:r>
      <w:r w:rsidR="00CD5A74" w:rsidRPr="002E6A8F">
        <w:t>4(2B)(a)</w:t>
      </w:r>
    </w:p>
    <w:p w:rsidR="00CD5A74" w:rsidRPr="002E6A8F" w:rsidRDefault="00CD5A74" w:rsidP="002E6A8F">
      <w:pPr>
        <w:pStyle w:val="Item"/>
      </w:pPr>
      <w:r w:rsidRPr="002E6A8F">
        <w:t>Insert:</w:t>
      </w:r>
    </w:p>
    <w:p w:rsidR="00CD5A74" w:rsidRPr="002E6A8F" w:rsidRDefault="00CD5A74" w:rsidP="002E6A8F">
      <w:pPr>
        <w:pStyle w:val="paragraph"/>
      </w:pPr>
      <w:r w:rsidRPr="002E6A8F">
        <w:tab/>
        <w:t>(</w:t>
      </w:r>
      <w:proofErr w:type="spellStart"/>
      <w:r w:rsidRPr="002E6A8F">
        <w:t>aa</w:t>
      </w:r>
      <w:proofErr w:type="spellEnd"/>
      <w:r w:rsidRPr="002E6A8F">
        <w:t>)</w:t>
      </w:r>
      <w:r w:rsidRPr="002E6A8F">
        <w:tab/>
        <w:t>because of a proposed grant of an estate in fee simple</w:t>
      </w:r>
      <w:r w:rsidR="00DD5C4C" w:rsidRPr="002E6A8F">
        <w:t>,</w:t>
      </w:r>
      <w:r w:rsidRPr="002E6A8F">
        <w:t xml:space="preserve"> in the land described </w:t>
      </w:r>
      <w:r w:rsidR="008107FB" w:rsidRPr="002E6A8F">
        <w:t xml:space="preserve">under the heading “JABIRU” </w:t>
      </w:r>
      <w:r w:rsidRPr="002E6A8F">
        <w:t>in Part</w:t>
      </w:r>
      <w:r w:rsidR="002E6A8F" w:rsidRPr="002E6A8F">
        <w:t> </w:t>
      </w:r>
      <w:r w:rsidRPr="002E6A8F">
        <w:t>4 of Schedule</w:t>
      </w:r>
      <w:r w:rsidR="002E6A8F" w:rsidRPr="002E6A8F">
        <w:t> </w:t>
      </w:r>
      <w:r w:rsidRPr="002E6A8F">
        <w:t>1</w:t>
      </w:r>
      <w:r w:rsidR="00DD5C4C" w:rsidRPr="002E6A8F">
        <w:t>,</w:t>
      </w:r>
      <w:r w:rsidRPr="002E6A8F">
        <w:t xml:space="preserve"> to the Kakadu Aboriginal Land Trust in </w:t>
      </w:r>
      <w:r w:rsidR="008107FB" w:rsidRPr="002E6A8F">
        <w:t>a</w:t>
      </w:r>
      <w:r w:rsidRPr="002E6A8F">
        <w:t>ccordance with this Act; or</w:t>
      </w:r>
    </w:p>
    <w:p w:rsidR="00B13FA1" w:rsidRPr="002E6A8F" w:rsidRDefault="003678E9" w:rsidP="002E6A8F">
      <w:pPr>
        <w:pStyle w:val="ItemHead"/>
      </w:pPr>
      <w:r w:rsidRPr="002E6A8F">
        <w:lastRenderedPageBreak/>
        <w:t>14</w:t>
      </w:r>
      <w:r w:rsidR="00B13FA1" w:rsidRPr="002E6A8F">
        <w:t xml:space="preserve">  Section</w:t>
      </w:r>
      <w:r w:rsidR="002E6A8F" w:rsidRPr="002E6A8F">
        <w:t> </w:t>
      </w:r>
      <w:r w:rsidR="00B13FA1" w:rsidRPr="002E6A8F">
        <w:t>10 (heading)</w:t>
      </w:r>
    </w:p>
    <w:p w:rsidR="00B13FA1" w:rsidRPr="002E6A8F" w:rsidRDefault="00B13FA1" w:rsidP="002E6A8F">
      <w:pPr>
        <w:pStyle w:val="Item"/>
      </w:pPr>
      <w:r w:rsidRPr="002E6A8F">
        <w:t>Repeal the heading, substitute:</w:t>
      </w:r>
    </w:p>
    <w:p w:rsidR="00B13FA1" w:rsidRPr="002E6A8F" w:rsidRDefault="00B13FA1" w:rsidP="002E6A8F">
      <w:pPr>
        <w:pStyle w:val="ActHead5"/>
      </w:pPr>
      <w:bookmarkStart w:id="11" w:name="_Toc361147198"/>
      <w:r w:rsidRPr="002E6A8F">
        <w:rPr>
          <w:rStyle w:val="CharSectno"/>
        </w:rPr>
        <w:t>10</w:t>
      </w:r>
      <w:r w:rsidRPr="002E6A8F">
        <w:t xml:space="preserve">  Recommendations for grants of land described in Schedule</w:t>
      </w:r>
      <w:r w:rsidR="002E6A8F" w:rsidRPr="002E6A8F">
        <w:t> </w:t>
      </w:r>
      <w:r w:rsidRPr="002E6A8F">
        <w:t>1</w:t>
      </w:r>
      <w:bookmarkEnd w:id="11"/>
    </w:p>
    <w:p w:rsidR="00CD5A74" w:rsidRPr="002E6A8F" w:rsidRDefault="003678E9" w:rsidP="002E6A8F">
      <w:pPr>
        <w:pStyle w:val="ItemHead"/>
      </w:pPr>
      <w:r w:rsidRPr="002E6A8F">
        <w:t>15</w:t>
      </w:r>
      <w:r w:rsidR="00CD5A74" w:rsidRPr="002E6A8F">
        <w:t xml:space="preserve">  Subparagraphs</w:t>
      </w:r>
      <w:r w:rsidR="002E6A8F" w:rsidRPr="002E6A8F">
        <w:t> </w:t>
      </w:r>
      <w:r w:rsidR="00CD5A74" w:rsidRPr="002E6A8F">
        <w:t>10(1)(a)(</w:t>
      </w:r>
      <w:proofErr w:type="spellStart"/>
      <w:r w:rsidR="00CD5A74" w:rsidRPr="002E6A8F">
        <w:t>i</w:t>
      </w:r>
      <w:proofErr w:type="spellEnd"/>
      <w:r w:rsidR="00CD5A74" w:rsidRPr="002E6A8F">
        <w:t>) and (2)(a)(</w:t>
      </w:r>
      <w:proofErr w:type="spellStart"/>
      <w:r w:rsidR="00CD5A74" w:rsidRPr="002E6A8F">
        <w:t>i</w:t>
      </w:r>
      <w:proofErr w:type="spellEnd"/>
      <w:r w:rsidR="00CD5A74" w:rsidRPr="002E6A8F">
        <w:t>)</w:t>
      </w:r>
    </w:p>
    <w:p w:rsidR="00CD5A74" w:rsidRPr="002E6A8F" w:rsidRDefault="00CD5A74" w:rsidP="002E6A8F">
      <w:pPr>
        <w:pStyle w:val="Item"/>
      </w:pPr>
      <w:r w:rsidRPr="002E6A8F">
        <w:t>After “Schedule</w:t>
      </w:r>
      <w:r w:rsidR="002E6A8F" w:rsidRPr="002E6A8F">
        <w:t> </w:t>
      </w:r>
      <w:r w:rsidRPr="002E6A8F">
        <w:t xml:space="preserve">1”, insert “(other than an area of land described </w:t>
      </w:r>
      <w:r w:rsidR="008107FB" w:rsidRPr="002E6A8F">
        <w:t xml:space="preserve">under the heading ‘JABIRU’ </w:t>
      </w:r>
      <w:r w:rsidRPr="002E6A8F">
        <w:t>in Part</w:t>
      </w:r>
      <w:r w:rsidR="002E6A8F" w:rsidRPr="002E6A8F">
        <w:t> </w:t>
      </w:r>
      <w:r w:rsidRPr="002E6A8F">
        <w:t>4 of Schedule</w:t>
      </w:r>
      <w:r w:rsidR="002E6A8F" w:rsidRPr="002E6A8F">
        <w:t> </w:t>
      </w:r>
      <w:r w:rsidRPr="002E6A8F">
        <w:t>1)”.</w:t>
      </w:r>
    </w:p>
    <w:p w:rsidR="00CD5A74" w:rsidRPr="002E6A8F" w:rsidRDefault="003678E9" w:rsidP="002E6A8F">
      <w:pPr>
        <w:pStyle w:val="ItemHead"/>
      </w:pPr>
      <w:r w:rsidRPr="002E6A8F">
        <w:t>16</w:t>
      </w:r>
      <w:r w:rsidR="00CD5A74" w:rsidRPr="002E6A8F">
        <w:t xml:space="preserve">  After subsection</w:t>
      </w:r>
      <w:r w:rsidR="002E6A8F" w:rsidRPr="002E6A8F">
        <w:t> </w:t>
      </w:r>
      <w:r w:rsidR="00CD5A74" w:rsidRPr="002E6A8F">
        <w:t>10(2AA)</w:t>
      </w:r>
    </w:p>
    <w:p w:rsidR="00CD5A74" w:rsidRPr="002E6A8F" w:rsidRDefault="00CD5A74" w:rsidP="002E6A8F">
      <w:pPr>
        <w:pStyle w:val="Item"/>
      </w:pPr>
      <w:r w:rsidRPr="002E6A8F">
        <w:t>Insert:</w:t>
      </w:r>
    </w:p>
    <w:p w:rsidR="00D25443" w:rsidRPr="002E6A8F" w:rsidRDefault="00D25443" w:rsidP="002E6A8F">
      <w:pPr>
        <w:pStyle w:val="subsection"/>
      </w:pPr>
      <w:r w:rsidRPr="002E6A8F">
        <w:tab/>
        <w:t>(2AB)</w:t>
      </w:r>
      <w:r w:rsidRPr="002E6A8F">
        <w:tab/>
        <w:t>The Minister must recommend to the Governor</w:t>
      </w:r>
      <w:r w:rsidR="00C57734">
        <w:noBreakHyphen/>
      </w:r>
      <w:r w:rsidRPr="002E6A8F">
        <w:t xml:space="preserve">General that a grant of an estate in fee simple in </w:t>
      </w:r>
      <w:r w:rsidR="00842527" w:rsidRPr="002E6A8F">
        <w:t xml:space="preserve">the land described in </w:t>
      </w:r>
      <w:r w:rsidR="002E6A8F" w:rsidRPr="002E6A8F">
        <w:t>paragraphs (</w:t>
      </w:r>
      <w:r w:rsidR="00842527" w:rsidRPr="002E6A8F">
        <w:t>a) and (c) under the heading “JABIRU” in Part</w:t>
      </w:r>
      <w:r w:rsidR="002E6A8F" w:rsidRPr="002E6A8F">
        <w:t> </w:t>
      </w:r>
      <w:r w:rsidR="00842527" w:rsidRPr="002E6A8F">
        <w:t>4 of Schedule</w:t>
      </w:r>
      <w:r w:rsidR="002E6A8F" w:rsidRPr="002E6A8F">
        <w:t> </w:t>
      </w:r>
      <w:r w:rsidR="00842527" w:rsidRPr="002E6A8F">
        <w:t>1</w:t>
      </w:r>
      <w:r w:rsidRPr="002E6A8F">
        <w:t xml:space="preserve"> be made to the Kakadu Aboriginal Land Trust</w:t>
      </w:r>
      <w:r w:rsidR="00842527" w:rsidRPr="002E6A8F">
        <w:t>.</w:t>
      </w:r>
    </w:p>
    <w:p w:rsidR="001E6F23" w:rsidRPr="002E6A8F" w:rsidRDefault="001E6F23" w:rsidP="002E6A8F">
      <w:pPr>
        <w:pStyle w:val="subsection"/>
      </w:pPr>
      <w:r w:rsidRPr="002E6A8F">
        <w:tab/>
        <w:t>(2AC)</w:t>
      </w:r>
      <w:r w:rsidRPr="002E6A8F">
        <w:tab/>
        <w:t>The Minister must recommend to the Governor</w:t>
      </w:r>
      <w:r w:rsidR="00C57734">
        <w:noBreakHyphen/>
      </w:r>
      <w:r w:rsidRPr="002E6A8F">
        <w:t xml:space="preserve">General that a grant of an estate in fee simple in the </w:t>
      </w:r>
      <w:r w:rsidR="00D62B14" w:rsidRPr="002E6A8F">
        <w:t>Jabiru town land</w:t>
      </w:r>
      <w:r w:rsidRPr="002E6A8F">
        <w:t xml:space="preserve"> be made to the Kakadu Aboriginal Land Trust.</w:t>
      </w:r>
    </w:p>
    <w:p w:rsidR="00CD5A74" w:rsidRPr="002E6A8F" w:rsidRDefault="003678E9" w:rsidP="002E6A8F">
      <w:pPr>
        <w:pStyle w:val="ItemHead"/>
      </w:pPr>
      <w:r w:rsidRPr="002E6A8F">
        <w:t>17</w:t>
      </w:r>
      <w:r w:rsidR="00CD5A74" w:rsidRPr="002E6A8F">
        <w:t xml:space="preserve">  After subsection</w:t>
      </w:r>
      <w:r w:rsidR="002E6A8F" w:rsidRPr="002E6A8F">
        <w:t> </w:t>
      </w:r>
      <w:r w:rsidR="00CD5A74" w:rsidRPr="002E6A8F">
        <w:t>12(1)</w:t>
      </w:r>
    </w:p>
    <w:p w:rsidR="00CD5A74" w:rsidRPr="002E6A8F" w:rsidRDefault="00CD5A74" w:rsidP="002E6A8F">
      <w:pPr>
        <w:pStyle w:val="Item"/>
      </w:pPr>
      <w:r w:rsidRPr="002E6A8F">
        <w:t>Insert:</w:t>
      </w:r>
    </w:p>
    <w:p w:rsidR="00D25443" w:rsidRPr="002E6A8F" w:rsidRDefault="00CD5A74" w:rsidP="002E6A8F">
      <w:pPr>
        <w:pStyle w:val="subsection"/>
      </w:pPr>
      <w:r w:rsidRPr="002E6A8F">
        <w:tab/>
        <w:t>(1AA)</w:t>
      </w:r>
      <w:r w:rsidRPr="002E6A8F">
        <w:tab/>
        <w:t>Subject to this section, on the receipt of a recommendation under subsection</w:t>
      </w:r>
      <w:r w:rsidR="002E6A8F" w:rsidRPr="002E6A8F">
        <w:t> </w:t>
      </w:r>
      <w:r w:rsidRPr="002E6A8F">
        <w:t>10(2AB) with respect to land, the Governor</w:t>
      </w:r>
      <w:r w:rsidR="00C57734">
        <w:noBreakHyphen/>
      </w:r>
      <w:r w:rsidRPr="002E6A8F">
        <w:t>General may execute a deed of grant of an estate in fee simple in th</w:t>
      </w:r>
      <w:r w:rsidR="00D62B14" w:rsidRPr="002E6A8F">
        <w:t>at</w:t>
      </w:r>
      <w:r w:rsidRPr="002E6A8F">
        <w:t xml:space="preserve"> land to the Kakadu Aboriginal Land Trust</w:t>
      </w:r>
      <w:r w:rsidR="00D25443" w:rsidRPr="002E6A8F">
        <w:t>.</w:t>
      </w:r>
    </w:p>
    <w:p w:rsidR="00D25443" w:rsidRPr="002E6A8F" w:rsidRDefault="00D25443" w:rsidP="002E6A8F">
      <w:pPr>
        <w:pStyle w:val="subsection"/>
      </w:pPr>
      <w:r w:rsidRPr="002E6A8F">
        <w:tab/>
        <w:t>(1AB)</w:t>
      </w:r>
      <w:r w:rsidRPr="002E6A8F">
        <w:tab/>
        <w:t>If:</w:t>
      </w:r>
    </w:p>
    <w:p w:rsidR="00D25443" w:rsidRPr="002E6A8F" w:rsidRDefault="00D25443" w:rsidP="002E6A8F">
      <w:pPr>
        <w:pStyle w:val="paragraph"/>
      </w:pPr>
      <w:r w:rsidRPr="002E6A8F">
        <w:tab/>
        <w:t>(a)</w:t>
      </w:r>
      <w:r w:rsidRPr="002E6A8F">
        <w:tab/>
        <w:t xml:space="preserve">a deed of grant of an estate in fee simple in land is executed under </w:t>
      </w:r>
      <w:r w:rsidR="002E6A8F" w:rsidRPr="002E6A8F">
        <w:t>subsection (</w:t>
      </w:r>
      <w:r w:rsidRPr="002E6A8F">
        <w:t>1AA); and</w:t>
      </w:r>
    </w:p>
    <w:p w:rsidR="00D25443" w:rsidRPr="002E6A8F" w:rsidRDefault="00D25443" w:rsidP="002E6A8F">
      <w:pPr>
        <w:pStyle w:val="paragraph"/>
      </w:pPr>
      <w:r w:rsidRPr="002E6A8F">
        <w:tab/>
        <w:t>(b)</w:t>
      </w:r>
      <w:r w:rsidRPr="002E6A8F">
        <w:tab/>
        <w:t>the Minister is satisfied that</w:t>
      </w:r>
      <w:r w:rsidR="00753170" w:rsidRPr="002E6A8F">
        <w:t>:</w:t>
      </w:r>
    </w:p>
    <w:p w:rsidR="0071417C" w:rsidRPr="002E6A8F" w:rsidRDefault="0071417C" w:rsidP="002E6A8F">
      <w:pPr>
        <w:pStyle w:val="paragraphsub"/>
      </w:pPr>
      <w:r w:rsidRPr="002E6A8F">
        <w:tab/>
        <w:t>(</w:t>
      </w:r>
      <w:proofErr w:type="spellStart"/>
      <w:r w:rsidRPr="002E6A8F">
        <w:t>i</w:t>
      </w:r>
      <w:proofErr w:type="spellEnd"/>
      <w:r w:rsidRPr="002E6A8F">
        <w:t>)</w:t>
      </w:r>
      <w:r w:rsidRPr="002E6A8F">
        <w:tab/>
        <w:t>a lease under section</w:t>
      </w:r>
      <w:r w:rsidR="002E6A8F" w:rsidRPr="002E6A8F">
        <w:t> </w:t>
      </w:r>
      <w:r w:rsidRPr="002E6A8F">
        <w:t>19 granted by the Kakadu Aboriginal Land Trust to the Director has been varied to cover the whole of th</w:t>
      </w:r>
      <w:r w:rsidR="009B001E" w:rsidRPr="002E6A8F">
        <w:t>at</w:t>
      </w:r>
      <w:r w:rsidRPr="002E6A8F">
        <w:t xml:space="preserve"> land; and</w:t>
      </w:r>
    </w:p>
    <w:p w:rsidR="0071417C" w:rsidRPr="002E6A8F" w:rsidRDefault="0071417C" w:rsidP="002E6A8F">
      <w:pPr>
        <w:pStyle w:val="paragraphsub"/>
      </w:pPr>
      <w:r w:rsidRPr="002E6A8F">
        <w:tab/>
        <w:t>(ii)</w:t>
      </w:r>
      <w:r w:rsidRPr="002E6A8F">
        <w:tab/>
        <w:t>the variation is expressed to take effect on the date that a deed of grant of an estate in fee simple in th</w:t>
      </w:r>
      <w:r w:rsidR="00753170" w:rsidRPr="002E6A8F">
        <w:t>at</w:t>
      </w:r>
      <w:r w:rsidRPr="002E6A8F">
        <w:t xml:space="preserve"> land to that Land Trust is delivered to that Land Trust;</w:t>
      </w:r>
    </w:p>
    <w:p w:rsidR="00D25443" w:rsidRPr="002E6A8F" w:rsidRDefault="00D25443" w:rsidP="002E6A8F">
      <w:pPr>
        <w:pStyle w:val="subsection2"/>
      </w:pPr>
      <w:r w:rsidRPr="002E6A8F">
        <w:t>then the Governor</w:t>
      </w:r>
      <w:r w:rsidR="00C57734">
        <w:noBreakHyphen/>
      </w:r>
      <w:r w:rsidRPr="002E6A8F">
        <w:t>General m</w:t>
      </w:r>
      <w:r w:rsidR="00E12752" w:rsidRPr="002E6A8F">
        <w:t>ay</w:t>
      </w:r>
      <w:r w:rsidRPr="002E6A8F">
        <w:t xml:space="preserve"> deliver that deed of grant to the Kakadu Aboriginal Land Trust.</w:t>
      </w:r>
    </w:p>
    <w:p w:rsidR="00B91A08" w:rsidRPr="002E6A8F" w:rsidRDefault="0071417C" w:rsidP="002E6A8F">
      <w:pPr>
        <w:pStyle w:val="subsection"/>
      </w:pPr>
      <w:r w:rsidRPr="002E6A8F">
        <w:lastRenderedPageBreak/>
        <w:tab/>
        <w:t>(1AC</w:t>
      </w:r>
      <w:r w:rsidR="00B91A08" w:rsidRPr="002E6A8F">
        <w:t>)</w:t>
      </w:r>
      <w:r w:rsidR="00B91A08" w:rsidRPr="002E6A8F">
        <w:tab/>
        <w:t>Subject to this section, on the receipt of a recommendation under subsection</w:t>
      </w:r>
      <w:r w:rsidR="002E6A8F" w:rsidRPr="002E6A8F">
        <w:t> </w:t>
      </w:r>
      <w:r w:rsidR="00B91A08" w:rsidRPr="002E6A8F">
        <w:t xml:space="preserve">10(2AC) with respect to </w:t>
      </w:r>
      <w:r w:rsidRPr="002E6A8F">
        <w:t>land</w:t>
      </w:r>
      <w:r w:rsidR="00B91A08" w:rsidRPr="002E6A8F">
        <w:t>, the Governor</w:t>
      </w:r>
      <w:r w:rsidR="00C57734">
        <w:noBreakHyphen/>
      </w:r>
      <w:r w:rsidR="00B91A08" w:rsidRPr="002E6A8F">
        <w:t>General may execute a deed of grant of an estate in fee simple in th</w:t>
      </w:r>
      <w:r w:rsidR="008C7307" w:rsidRPr="002E6A8F">
        <w:t>at</w:t>
      </w:r>
      <w:r w:rsidR="00B91A08" w:rsidRPr="002E6A8F">
        <w:t xml:space="preserve"> land to the Kakadu Aboriginal Land Trust.</w:t>
      </w:r>
    </w:p>
    <w:p w:rsidR="009021B0" w:rsidRPr="002E6A8F" w:rsidRDefault="009021B0" w:rsidP="002E6A8F">
      <w:pPr>
        <w:pStyle w:val="subsection"/>
      </w:pPr>
      <w:r w:rsidRPr="002E6A8F">
        <w:tab/>
        <w:t>(1AD)</w:t>
      </w:r>
      <w:r w:rsidRPr="002E6A8F">
        <w:tab/>
        <w:t>If:</w:t>
      </w:r>
    </w:p>
    <w:p w:rsidR="009021B0" w:rsidRPr="002E6A8F" w:rsidRDefault="009021B0" w:rsidP="002E6A8F">
      <w:pPr>
        <w:pStyle w:val="paragraph"/>
      </w:pPr>
      <w:r w:rsidRPr="002E6A8F">
        <w:tab/>
        <w:t>(a)</w:t>
      </w:r>
      <w:r w:rsidRPr="002E6A8F">
        <w:tab/>
        <w:t xml:space="preserve">a deed of grant of an estate in fee simple in land is executed under </w:t>
      </w:r>
      <w:r w:rsidR="002E6A8F" w:rsidRPr="002E6A8F">
        <w:t>subsection (</w:t>
      </w:r>
      <w:r w:rsidRPr="002E6A8F">
        <w:t>1AC); and</w:t>
      </w:r>
    </w:p>
    <w:p w:rsidR="009021B0" w:rsidRPr="002E6A8F" w:rsidRDefault="009021B0" w:rsidP="002E6A8F">
      <w:pPr>
        <w:pStyle w:val="paragraph"/>
      </w:pPr>
      <w:r w:rsidRPr="002E6A8F">
        <w:tab/>
        <w:t>(b)</w:t>
      </w:r>
      <w:r w:rsidRPr="002E6A8F">
        <w:tab/>
        <w:t>the Minister is satisfied that:</w:t>
      </w:r>
    </w:p>
    <w:p w:rsidR="009021B0" w:rsidRPr="002E6A8F" w:rsidRDefault="009021B0" w:rsidP="002E6A8F">
      <w:pPr>
        <w:pStyle w:val="paragraphsub"/>
      </w:pPr>
      <w:r w:rsidRPr="002E6A8F">
        <w:tab/>
        <w:t>(</w:t>
      </w:r>
      <w:proofErr w:type="spellStart"/>
      <w:r w:rsidRPr="002E6A8F">
        <w:t>i</w:t>
      </w:r>
      <w:proofErr w:type="spellEnd"/>
      <w:r w:rsidRPr="002E6A8F">
        <w:t>)</w:t>
      </w:r>
      <w:r w:rsidRPr="002E6A8F">
        <w:tab/>
      </w:r>
      <w:r w:rsidR="002E6A8F" w:rsidRPr="002E6A8F">
        <w:t>subsections (</w:t>
      </w:r>
      <w:r w:rsidRPr="002E6A8F">
        <w:t>1AE), (1AF) and (1AG) apply; or</w:t>
      </w:r>
    </w:p>
    <w:p w:rsidR="009021B0" w:rsidRPr="002E6A8F" w:rsidRDefault="009021B0" w:rsidP="002E6A8F">
      <w:pPr>
        <w:pStyle w:val="paragraphsub"/>
      </w:pPr>
      <w:r w:rsidRPr="002E6A8F">
        <w:tab/>
        <w:t>(ii)</w:t>
      </w:r>
      <w:r w:rsidRPr="002E6A8F">
        <w:tab/>
      </w:r>
      <w:r w:rsidR="002E6A8F" w:rsidRPr="002E6A8F">
        <w:t>subsection (</w:t>
      </w:r>
      <w:r w:rsidRPr="002E6A8F">
        <w:t>1A</w:t>
      </w:r>
      <w:r w:rsidR="000A7E56" w:rsidRPr="002E6A8F">
        <w:t>H</w:t>
      </w:r>
      <w:r w:rsidRPr="002E6A8F">
        <w:t>) applies;</w:t>
      </w:r>
    </w:p>
    <w:p w:rsidR="009021B0" w:rsidRPr="002E6A8F" w:rsidRDefault="009021B0" w:rsidP="002E6A8F">
      <w:pPr>
        <w:pStyle w:val="subsection2"/>
      </w:pPr>
      <w:r w:rsidRPr="002E6A8F">
        <w:t>then the Governor</w:t>
      </w:r>
      <w:r w:rsidR="00C57734">
        <w:noBreakHyphen/>
      </w:r>
      <w:r w:rsidRPr="002E6A8F">
        <w:t>General may deliver that deed of grant to the Kakadu Aboriginal Land Trust.</w:t>
      </w:r>
    </w:p>
    <w:p w:rsidR="00313571" w:rsidRPr="002E6A8F" w:rsidRDefault="00313571" w:rsidP="002E6A8F">
      <w:pPr>
        <w:pStyle w:val="subsection"/>
      </w:pPr>
      <w:r w:rsidRPr="002E6A8F">
        <w:tab/>
        <w:t>(1AE)</w:t>
      </w:r>
      <w:r w:rsidRPr="002E6A8F">
        <w:tab/>
        <w:t>This subsection applies if:</w:t>
      </w:r>
    </w:p>
    <w:p w:rsidR="00313571" w:rsidRPr="002E6A8F" w:rsidRDefault="00313571" w:rsidP="002E6A8F">
      <w:pPr>
        <w:pStyle w:val="paragraph"/>
      </w:pPr>
      <w:r w:rsidRPr="002E6A8F">
        <w:tab/>
        <w:t>(</w:t>
      </w:r>
      <w:r w:rsidR="00F17521" w:rsidRPr="002E6A8F">
        <w:t>a</w:t>
      </w:r>
      <w:r w:rsidRPr="002E6A8F">
        <w:t>)</w:t>
      </w:r>
      <w:r w:rsidRPr="002E6A8F">
        <w:tab/>
        <w:t>a lease under section</w:t>
      </w:r>
      <w:r w:rsidR="002E6A8F" w:rsidRPr="002E6A8F">
        <w:t> </w:t>
      </w:r>
      <w:r w:rsidRPr="002E6A8F">
        <w:t>19 granted by the Kakadu Aboriginal Land Trust to the Director has been varied to cover the whole of the category A Jabiru land; and</w:t>
      </w:r>
    </w:p>
    <w:p w:rsidR="00313571" w:rsidRPr="002E6A8F" w:rsidRDefault="00313571" w:rsidP="002E6A8F">
      <w:pPr>
        <w:pStyle w:val="paragraph"/>
      </w:pPr>
      <w:r w:rsidRPr="002E6A8F">
        <w:tab/>
        <w:t>(</w:t>
      </w:r>
      <w:r w:rsidR="00F17521" w:rsidRPr="002E6A8F">
        <w:t>b</w:t>
      </w:r>
      <w:r w:rsidRPr="002E6A8F">
        <w:t>)</w:t>
      </w:r>
      <w:r w:rsidRPr="002E6A8F">
        <w:tab/>
        <w:t xml:space="preserve">the variation is expressed to take effect on the date that a deed of grant of an estate in fee simple </w:t>
      </w:r>
      <w:r w:rsidR="00F17521" w:rsidRPr="002E6A8F">
        <w:t xml:space="preserve">in the </w:t>
      </w:r>
      <w:r w:rsidR="00212DA5" w:rsidRPr="002E6A8F">
        <w:t xml:space="preserve">Jabiru town </w:t>
      </w:r>
      <w:r w:rsidR="00F17521" w:rsidRPr="002E6A8F">
        <w:t>land to that Land Trust is delivered to that Land Trust.</w:t>
      </w:r>
    </w:p>
    <w:p w:rsidR="00313571" w:rsidRPr="002E6A8F" w:rsidRDefault="00313571" w:rsidP="002E6A8F">
      <w:pPr>
        <w:pStyle w:val="subsection"/>
      </w:pPr>
      <w:r w:rsidRPr="002E6A8F">
        <w:tab/>
        <w:t>(1AF)</w:t>
      </w:r>
      <w:r w:rsidRPr="002E6A8F">
        <w:tab/>
        <w:t>This subsection applies if:</w:t>
      </w:r>
    </w:p>
    <w:p w:rsidR="00F04EE5" w:rsidRPr="002E6A8F" w:rsidRDefault="00F04EE5" w:rsidP="002E6A8F">
      <w:pPr>
        <w:pStyle w:val="paragraph"/>
      </w:pPr>
      <w:r w:rsidRPr="002E6A8F">
        <w:tab/>
        <w:t>(a)</w:t>
      </w:r>
      <w:r w:rsidRPr="002E6A8F">
        <w:tab/>
        <w:t>the Kakadu Aboriginal Land Trust has entered into a lease, under section</w:t>
      </w:r>
      <w:r w:rsidR="002E6A8F" w:rsidRPr="002E6A8F">
        <w:t> </w:t>
      </w:r>
      <w:r w:rsidRPr="002E6A8F">
        <w:t>19, with the Aboriginal and Torres Strait Islander corporation referred to in subsection</w:t>
      </w:r>
      <w:r w:rsidR="002E6A8F" w:rsidRPr="002E6A8F">
        <w:t> </w:t>
      </w:r>
      <w:r w:rsidRPr="002E6A8F">
        <w:t>19(3F), covering the whole of the category B Jabiru land; and</w:t>
      </w:r>
    </w:p>
    <w:p w:rsidR="00313571" w:rsidRPr="002E6A8F" w:rsidRDefault="00313571" w:rsidP="002E6A8F">
      <w:pPr>
        <w:pStyle w:val="paragraph"/>
      </w:pPr>
      <w:r w:rsidRPr="002E6A8F">
        <w:tab/>
        <w:t>(b)</w:t>
      </w:r>
      <w:r w:rsidRPr="002E6A8F">
        <w:tab/>
        <w:t xml:space="preserve">the lease is expressed to take effect on the date that a deed of grant of an estate in fee simple in the </w:t>
      </w:r>
      <w:r w:rsidR="00212DA5" w:rsidRPr="002E6A8F">
        <w:t>Jabiru town land</w:t>
      </w:r>
      <w:r w:rsidRPr="002E6A8F">
        <w:t xml:space="preserve"> to that Land Trust is delivered to that Land Trust.</w:t>
      </w:r>
    </w:p>
    <w:p w:rsidR="00F17521" w:rsidRPr="002E6A8F" w:rsidRDefault="00F17521" w:rsidP="002E6A8F">
      <w:pPr>
        <w:pStyle w:val="subsection"/>
      </w:pPr>
      <w:r w:rsidRPr="002E6A8F">
        <w:tab/>
        <w:t>(1AG)</w:t>
      </w:r>
      <w:r w:rsidRPr="002E6A8F">
        <w:tab/>
        <w:t>This subsection applies if:</w:t>
      </w:r>
    </w:p>
    <w:p w:rsidR="00F17521" w:rsidRPr="002E6A8F" w:rsidRDefault="00F17521" w:rsidP="002E6A8F">
      <w:pPr>
        <w:pStyle w:val="paragraph"/>
      </w:pPr>
      <w:r w:rsidRPr="002E6A8F">
        <w:tab/>
        <w:t>(a)</w:t>
      </w:r>
      <w:r w:rsidRPr="002E6A8F">
        <w:tab/>
      </w:r>
      <w:r w:rsidR="00F04EE5" w:rsidRPr="002E6A8F">
        <w:t xml:space="preserve">the Kakadu Aboriginal Land Trust has entered into a lease, </w:t>
      </w:r>
      <w:r w:rsidR="00C4703E" w:rsidRPr="002E6A8F">
        <w:t>under section</w:t>
      </w:r>
      <w:r w:rsidR="002E6A8F" w:rsidRPr="002E6A8F">
        <w:t> </w:t>
      </w:r>
      <w:r w:rsidR="00C4703E" w:rsidRPr="002E6A8F">
        <w:t xml:space="preserve">19, </w:t>
      </w:r>
      <w:r w:rsidRPr="002E6A8F">
        <w:t>with the Northern Territory covering the whole of the category C Jabiru land; and</w:t>
      </w:r>
    </w:p>
    <w:p w:rsidR="00F17521" w:rsidRPr="002E6A8F" w:rsidRDefault="00F17521" w:rsidP="002E6A8F">
      <w:pPr>
        <w:pStyle w:val="paragraph"/>
      </w:pPr>
      <w:r w:rsidRPr="002E6A8F">
        <w:tab/>
        <w:t>(b)</w:t>
      </w:r>
      <w:r w:rsidRPr="002E6A8F">
        <w:tab/>
        <w:t xml:space="preserve">the lease is expressed to take effect on the date that a deed of grant of an estate in fee simple in the </w:t>
      </w:r>
      <w:r w:rsidR="00212DA5" w:rsidRPr="002E6A8F">
        <w:t>Jabiru town land</w:t>
      </w:r>
      <w:r w:rsidRPr="002E6A8F">
        <w:t xml:space="preserve"> to that Land Trust is delivered to that Land Trust.</w:t>
      </w:r>
    </w:p>
    <w:p w:rsidR="009021B0" w:rsidRPr="002E6A8F" w:rsidRDefault="009021B0" w:rsidP="002E6A8F">
      <w:pPr>
        <w:pStyle w:val="subsection"/>
      </w:pPr>
      <w:r w:rsidRPr="002E6A8F">
        <w:tab/>
        <w:t>(1A</w:t>
      </w:r>
      <w:r w:rsidR="000A7E56" w:rsidRPr="002E6A8F">
        <w:t>H</w:t>
      </w:r>
      <w:r w:rsidRPr="002E6A8F">
        <w:t>)</w:t>
      </w:r>
      <w:r w:rsidRPr="002E6A8F">
        <w:tab/>
        <w:t>This subsection applies if:</w:t>
      </w:r>
    </w:p>
    <w:p w:rsidR="009021B0" w:rsidRPr="002E6A8F" w:rsidRDefault="009021B0" w:rsidP="002E6A8F">
      <w:pPr>
        <w:pStyle w:val="paragraph"/>
      </w:pPr>
      <w:r w:rsidRPr="002E6A8F">
        <w:lastRenderedPageBreak/>
        <w:tab/>
        <w:t>(a)</w:t>
      </w:r>
      <w:r w:rsidRPr="002E6A8F">
        <w:tab/>
      </w:r>
      <w:r w:rsidR="00F04EE5" w:rsidRPr="002E6A8F">
        <w:t xml:space="preserve">the Kakadu Aboriginal Land Trust has entered into a lease, </w:t>
      </w:r>
      <w:r w:rsidR="00C4703E" w:rsidRPr="002E6A8F">
        <w:t>under section</w:t>
      </w:r>
      <w:r w:rsidR="002E6A8F" w:rsidRPr="002E6A8F">
        <w:t> </w:t>
      </w:r>
      <w:r w:rsidR="00C4703E" w:rsidRPr="002E6A8F">
        <w:t xml:space="preserve">19A, </w:t>
      </w:r>
      <w:r w:rsidRPr="002E6A8F">
        <w:t xml:space="preserve">with the Commonwealth covering the whole of the </w:t>
      </w:r>
      <w:r w:rsidR="00212DA5" w:rsidRPr="002E6A8F">
        <w:t>Jabiru town land</w:t>
      </w:r>
      <w:r w:rsidR="004D782F" w:rsidRPr="002E6A8F">
        <w:t>; and</w:t>
      </w:r>
    </w:p>
    <w:p w:rsidR="009021B0" w:rsidRPr="002E6A8F" w:rsidRDefault="009021B0" w:rsidP="002E6A8F">
      <w:pPr>
        <w:pStyle w:val="paragraph"/>
      </w:pPr>
      <w:r w:rsidRPr="002E6A8F">
        <w:tab/>
        <w:t>(b)</w:t>
      </w:r>
      <w:r w:rsidRPr="002E6A8F">
        <w:tab/>
        <w:t>the lease is expressed to take effect on the date that a deed of grant of an estate in fee simple in that land to that Land Trust is delivered to that Land Trust.</w:t>
      </w:r>
    </w:p>
    <w:p w:rsidR="004D782F" w:rsidRPr="002E6A8F" w:rsidRDefault="004D782F" w:rsidP="002E6A8F">
      <w:pPr>
        <w:pStyle w:val="subsection"/>
      </w:pPr>
      <w:r w:rsidRPr="002E6A8F">
        <w:tab/>
        <w:t>(1A</w:t>
      </w:r>
      <w:r w:rsidR="000A7E56" w:rsidRPr="002E6A8F">
        <w:t>I</w:t>
      </w:r>
      <w:r w:rsidRPr="002E6A8F">
        <w:t>)</w:t>
      </w:r>
      <w:r w:rsidRPr="002E6A8F">
        <w:tab/>
        <w:t xml:space="preserve">If a deed of grant is delivered to the Kakadu Aboriginal Land Trust under </w:t>
      </w:r>
      <w:r w:rsidR="002E6A8F" w:rsidRPr="002E6A8F">
        <w:t>subsection (</w:t>
      </w:r>
      <w:r w:rsidRPr="002E6A8F">
        <w:t xml:space="preserve">1AB) or (1AD), </w:t>
      </w:r>
      <w:r w:rsidR="002E6A8F" w:rsidRPr="002E6A8F">
        <w:t>subsection (</w:t>
      </w:r>
      <w:r w:rsidRPr="002E6A8F">
        <w:t>2A) applies to the estate in fee simple in the land held by the Director, but does not apply to any other estate or interest in the land held by the Director.</w:t>
      </w:r>
    </w:p>
    <w:p w:rsidR="004D782F" w:rsidRPr="002E6A8F" w:rsidRDefault="004D782F" w:rsidP="002E6A8F">
      <w:pPr>
        <w:pStyle w:val="notetext"/>
      </w:pPr>
      <w:r w:rsidRPr="002E6A8F">
        <w:t>Note:</w:t>
      </w:r>
      <w:r w:rsidRPr="002E6A8F">
        <w:tab/>
      </w:r>
      <w:r w:rsidR="002E6A8F" w:rsidRPr="002E6A8F">
        <w:t>Subsection (</w:t>
      </w:r>
      <w:r w:rsidRPr="002E6A8F">
        <w:t>2A) has the effect that the estate in fee simple in the land held by the Director ceases to exist at the time the deed of grant takes effect.</w:t>
      </w:r>
    </w:p>
    <w:p w:rsidR="00974D56" w:rsidRPr="002E6A8F" w:rsidRDefault="003678E9" w:rsidP="002E6A8F">
      <w:pPr>
        <w:pStyle w:val="ItemHead"/>
      </w:pPr>
      <w:r w:rsidRPr="002E6A8F">
        <w:t>18</w:t>
      </w:r>
      <w:r w:rsidR="00974D56" w:rsidRPr="002E6A8F">
        <w:t xml:space="preserve">  After subsection</w:t>
      </w:r>
      <w:r w:rsidR="002E6A8F" w:rsidRPr="002E6A8F">
        <w:t> </w:t>
      </w:r>
      <w:r w:rsidR="00974D56" w:rsidRPr="002E6A8F">
        <w:t>12(2A)</w:t>
      </w:r>
    </w:p>
    <w:p w:rsidR="00974D56" w:rsidRPr="002E6A8F" w:rsidRDefault="00974D56" w:rsidP="002E6A8F">
      <w:pPr>
        <w:pStyle w:val="Item"/>
      </w:pPr>
      <w:r w:rsidRPr="002E6A8F">
        <w:t>Insert:</w:t>
      </w:r>
    </w:p>
    <w:p w:rsidR="00974D56" w:rsidRPr="002E6A8F" w:rsidRDefault="00974D56" w:rsidP="002E6A8F">
      <w:pPr>
        <w:pStyle w:val="subsection"/>
      </w:pPr>
      <w:r w:rsidRPr="002E6A8F">
        <w:tab/>
        <w:t>(2AB)</w:t>
      </w:r>
      <w:r w:rsidRPr="002E6A8F">
        <w:tab/>
        <w:t xml:space="preserve">If a deed of grant is delivered to the Kakadu Aboriginal Land Trust under </w:t>
      </w:r>
      <w:r w:rsidR="002E6A8F" w:rsidRPr="002E6A8F">
        <w:t>subsection (</w:t>
      </w:r>
      <w:r w:rsidRPr="002E6A8F">
        <w:t xml:space="preserve">1AD), then, at the time the deed of grant takes effect, the lease of the Jabiru town land by the Director to the Jabiru Town Development Authority ceases to </w:t>
      </w:r>
      <w:r w:rsidR="00AD6316" w:rsidRPr="002E6A8F">
        <w:t>exist</w:t>
      </w:r>
      <w:r w:rsidRPr="002E6A8F">
        <w:t>.</w:t>
      </w:r>
    </w:p>
    <w:p w:rsidR="00DC3A05" w:rsidRPr="002E6A8F" w:rsidRDefault="003678E9" w:rsidP="002E6A8F">
      <w:pPr>
        <w:pStyle w:val="ItemHead"/>
      </w:pPr>
      <w:r w:rsidRPr="002E6A8F">
        <w:t>19</w:t>
      </w:r>
      <w:r w:rsidR="00DC3A05" w:rsidRPr="002E6A8F">
        <w:t xml:space="preserve">  After subsection</w:t>
      </w:r>
      <w:r w:rsidR="002E6A8F" w:rsidRPr="002E6A8F">
        <w:t> </w:t>
      </w:r>
      <w:r w:rsidR="00DC3A05" w:rsidRPr="002E6A8F">
        <w:t>12A(1)</w:t>
      </w:r>
    </w:p>
    <w:p w:rsidR="00DC3A05" w:rsidRPr="002E6A8F" w:rsidRDefault="00DC3A05" w:rsidP="002E6A8F">
      <w:pPr>
        <w:pStyle w:val="Item"/>
      </w:pPr>
      <w:r w:rsidRPr="002E6A8F">
        <w:t>Insert:</w:t>
      </w:r>
    </w:p>
    <w:p w:rsidR="00DC3A05" w:rsidRPr="002E6A8F" w:rsidRDefault="00DC3A05" w:rsidP="002E6A8F">
      <w:pPr>
        <w:pStyle w:val="subsection"/>
      </w:pPr>
      <w:r w:rsidRPr="002E6A8F">
        <w:tab/>
        <w:t>(1A)</w:t>
      </w:r>
      <w:r w:rsidRPr="002E6A8F">
        <w:tab/>
      </w:r>
      <w:r w:rsidR="002E6A8F" w:rsidRPr="002E6A8F">
        <w:t>Subsection (</w:t>
      </w:r>
      <w:r w:rsidRPr="002E6A8F">
        <w:t>1) does not apply to an estate or interest of the Director in land described</w:t>
      </w:r>
      <w:r w:rsidR="00E75293" w:rsidRPr="002E6A8F">
        <w:t xml:space="preserve"> under the heading “JABIRU”</w:t>
      </w:r>
      <w:r w:rsidRPr="002E6A8F">
        <w:t xml:space="preserve"> in Part</w:t>
      </w:r>
      <w:r w:rsidR="002E6A8F" w:rsidRPr="002E6A8F">
        <w:t> </w:t>
      </w:r>
      <w:r w:rsidRPr="002E6A8F">
        <w:t>4 of Schedule</w:t>
      </w:r>
      <w:r w:rsidR="002E6A8F" w:rsidRPr="002E6A8F">
        <w:t> </w:t>
      </w:r>
      <w:r w:rsidRPr="002E6A8F">
        <w:t>1.</w:t>
      </w:r>
    </w:p>
    <w:p w:rsidR="00CD5A74" w:rsidRPr="002E6A8F" w:rsidRDefault="003678E9" w:rsidP="002E6A8F">
      <w:pPr>
        <w:pStyle w:val="ItemHead"/>
      </w:pPr>
      <w:r w:rsidRPr="002E6A8F">
        <w:t>20</w:t>
      </w:r>
      <w:r w:rsidR="00CD5A74" w:rsidRPr="002E6A8F">
        <w:t xml:space="preserve">  Subsection</w:t>
      </w:r>
      <w:r w:rsidR="002E6A8F" w:rsidRPr="002E6A8F">
        <w:t> </w:t>
      </w:r>
      <w:r w:rsidR="00CD5A74" w:rsidRPr="002E6A8F">
        <w:t>19(1)</w:t>
      </w:r>
    </w:p>
    <w:p w:rsidR="00CD5A74" w:rsidRPr="002E6A8F" w:rsidRDefault="00CD5A74" w:rsidP="002E6A8F">
      <w:pPr>
        <w:pStyle w:val="Item"/>
      </w:pPr>
      <w:r w:rsidRPr="002E6A8F">
        <w:t>Repeal the subsection, substitute:</w:t>
      </w:r>
    </w:p>
    <w:p w:rsidR="00CD5A74" w:rsidRPr="002E6A8F" w:rsidRDefault="00CD5A74" w:rsidP="002E6A8F">
      <w:pPr>
        <w:pStyle w:val="subsection"/>
      </w:pPr>
      <w:r w:rsidRPr="002E6A8F">
        <w:tab/>
        <w:t>(1)</w:t>
      </w:r>
      <w:r w:rsidRPr="002E6A8F">
        <w:tab/>
        <w:t>Except as provided by this section or section</w:t>
      </w:r>
      <w:r w:rsidR="002E6A8F" w:rsidRPr="002E6A8F">
        <w:t> </w:t>
      </w:r>
      <w:r w:rsidRPr="002E6A8F">
        <w:t xml:space="preserve">19A or 20, a Land Trust </w:t>
      </w:r>
      <w:r w:rsidR="00C62280" w:rsidRPr="002E6A8F">
        <w:t>must</w:t>
      </w:r>
      <w:r w:rsidRPr="002E6A8F">
        <w:t xml:space="preserve"> not deal with or dispose of, or agree to deal with or dispose of:</w:t>
      </w:r>
    </w:p>
    <w:p w:rsidR="00CD5A74" w:rsidRPr="002E6A8F" w:rsidRDefault="00CD5A74" w:rsidP="002E6A8F">
      <w:pPr>
        <w:pStyle w:val="paragraph"/>
      </w:pPr>
      <w:r w:rsidRPr="002E6A8F">
        <w:tab/>
        <w:t>(a)</w:t>
      </w:r>
      <w:r w:rsidRPr="002E6A8F">
        <w:tab/>
        <w:t>any estate or interest in land vested in it; or</w:t>
      </w:r>
    </w:p>
    <w:p w:rsidR="00CD5A74" w:rsidRPr="002E6A8F" w:rsidRDefault="00CD5A74" w:rsidP="002E6A8F">
      <w:pPr>
        <w:pStyle w:val="paragraph"/>
      </w:pPr>
      <w:r w:rsidRPr="002E6A8F">
        <w:tab/>
        <w:t>(b)</w:t>
      </w:r>
      <w:r w:rsidRPr="002E6A8F">
        <w:tab/>
        <w:t>the land described under the heading “JABIRU” in Part</w:t>
      </w:r>
      <w:r w:rsidR="002E6A8F" w:rsidRPr="002E6A8F">
        <w:t> </w:t>
      </w:r>
      <w:r w:rsidRPr="002E6A8F">
        <w:t>4 of Schedule</w:t>
      </w:r>
      <w:r w:rsidR="002E6A8F" w:rsidRPr="002E6A8F">
        <w:t> </w:t>
      </w:r>
      <w:r w:rsidRPr="002E6A8F">
        <w:t>1.</w:t>
      </w:r>
    </w:p>
    <w:p w:rsidR="00CD5A74" w:rsidRPr="002E6A8F" w:rsidRDefault="003678E9" w:rsidP="002E6A8F">
      <w:pPr>
        <w:pStyle w:val="ItemHead"/>
      </w:pPr>
      <w:r w:rsidRPr="002E6A8F">
        <w:t>21</w:t>
      </w:r>
      <w:r w:rsidR="00CD5A74" w:rsidRPr="002E6A8F">
        <w:t xml:space="preserve">  After subsection</w:t>
      </w:r>
      <w:r w:rsidR="002E6A8F" w:rsidRPr="002E6A8F">
        <w:t> </w:t>
      </w:r>
      <w:r w:rsidR="00CD5A74" w:rsidRPr="002E6A8F">
        <w:t>19(3C)</w:t>
      </w:r>
    </w:p>
    <w:p w:rsidR="00CD5A74" w:rsidRPr="002E6A8F" w:rsidRDefault="00CD5A74" w:rsidP="002E6A8F">
      <w:pPr>
        <w:pStyle w:val="Item"/>
      </w:pPr>
      <w:r w:rsidRPr="002E6A8F">
        <w:t>Insert:</w:t>
      </w:r>
    </w:p>
    <w:p w:rsidR="00821497" w:rsidRPr="002E6A8F" w:rsidRDefault="00821497" w:rsidP="002E6A8F">
      <w:pPr>
        <w:pStyle w:val="subsection"/>
      </w:pPr>
      <w:r w:rsidRPr="002E6A8F">
        <w:lastRenderedPageBreak/>
        <w:tab/>
        <w:t>(3D)</w:t>
      </w:r>
      <w:r w:rsidRPr="002E6A8F">
        <w:tab/>
        <w:t xml:space="preserve">A lease under this section granted by the Kakadu Aboriginal Land Trust to the Director may be varied to cover the land described in </w:t>
      </w:r>
      <w:r w:rsidR="002E6A8F" w:rsidRPr="002E6A8F">
        <w:t>paragraphs (</w:t>
      </w:r>
      <w:r w:rsidRPr="002E6A8F">
        <w:t>a) and (c) under the heading “JABIRU” in Part</w:t>
      </w:r>
      <w:r w:rsidR="002E6A8F" w:rsidRPr="002E6A8F">
        <w:t> </w:t>
      </w:r>
      <w:r w:rsidRPr="002E6A8F">
        <w:t>4 of Schedule</w:t>
      </w:r>
      <w:r w:rsidR="002E6A8F" w:rsidRPr="002E6A8F">
        <w:t> </w:t>
      </w:r>
      <w:r w:rsidRPr="002E6A8F">
        <w:t>1, despite a deed of grant of an estate in fee simple in th</w:t>
      </w:r>
      <w:r w:rsidR="00212DA5" w:rsidRPr="002E6A8F">
        <w:t>at</w:t>
      </w:r>
      <w:r w:rsidRPr="002E6A8F">
        <w:t xml:space="preserve"> land to that Land Trust not having been delivered to that Land Trust. The variation must be expressed to take effect on the date that such a deed of grant is delivered to that Land Trust.</w:t>
      </w:r>
    </w:p>
    <w:p w:rsidR="001F0835" w:rsidRPr="002E6A8F" w:rsidRDefault="001F0835" w:rsidP="002E6A8F">
      <w:pPr>
        <w:pStyle w:val="subsection"/>
      </w:pPr>
      <w:r w:rsidRPr="002E6A8F">
        <w:tab/>
        <w:t>(3</w:t>
      </w:r>
      <w:r w:rsidR="0049135E" w:rsidRPr="002E6A8F">
        <w:t>E</w:t>
      </w:r>
      <w:r w:rsidRPr="002E6A8F">
        <w:t>)</w:t>
      </w:r>
      <w:r w:rsidRPr="002E6A8F">
        <w:tab/>
        <w:t xml:space="preserve">A lease under this section granted by the Kakadu Aboriginal Land Trust to the Director may be varied to cover the category A Jabiru land, despite a deed of grant of an estate in fee simple in the </w:t>
      </w:r>
      <w:r w:rsidR="00212DA5" w:rsidRPr="002E6A8F">
        <w:t>Jabiru town land</w:t>
      </w:r>
      <w:r w:rsidRPr="002E6A8F">
        <w:t xml:space="preserve"> to that Land Trust not having been delivered to that Land Trust. The variation must be expressed to take effect on the date that such a deed of grant is delivered to that Land Trust.</w:t>
      </w:r>
    </w:p>
    <w:p w:rsidR="00DA1F34" w:rsidRPr="002E6A8F" w:rsidRDefault="00CD5A74" w:rsidP="002E6A8F">
      <w:pPr>
        <w:pStyle w:val="subsection"/>
      </w:pPr>
      <w:r w:rsidRPr="002E6A8F">
        <w:tab/>
        <w:t>(3</w:t>
      </w:r>
      <w:r w:rsidR="0049135E" w:rsidRPr="002E6A8F">
        <w:t>F</w:t>
      </w:r>
      <w:r w:rsidRPr="002E6A8F">
        <w:t>)</w:t>
      </w:r>
      <w:r w:rsidRPr="002E6A8F">
        <w:tab/>
        <w:t xml:space="preserve">With the consent, in writing, of the Minister, and at the direction, in writing, of the relevant Land Council, the Kakadu Aboriginal Land Trust may grant </w:t>
      </w:r>
      <w:r w:rsidR="00DA1F34" w:rsidRPr="002E6A8F">
        <w:t xml:space="preserve">to the </w:t>
      </w:r>
      <w:r w:rsidR="008623BD" w:rsidRPr="002E6A8F">
        <w:t>Aboriginal and Torres Strait Islander corporation, nominated in writing by the relevant Land Council,</w:t>
      </w:r>
      <w:r w:rsidR="00DA1F34" w:rsidRPr="002E6A8F">
        <w:t xml:space="preserve"> </w:t>
      </w:r>
      <w:r w:rsidRPr="002E6A8F">
        <w:t>a lease of</w:t>
      </w:r>
      <w:r w:rsidR="00DA1F34" w:rsidRPr="002E6A8F">
        <w:t xml:space="preserve"> the category B Jabiru land.</w:t>
      </w:r>
    </w:p>
    <w:p w:rsidR="00CD5A74" w:rsidRPr="002E6A8F" w:rsidRDefault="00CD5A74" w:rsidP="002E6A8F">
      <w:pPr>
        <w:pStyle w:val="subsection"/>
      </w:pPr>
      <w:r w:rsidRPr="002E6A8F">
        <w:tab/>
        <w:t>(3</w:t>
      </w:r>
      <w:r w:rsidR="0049135E" w:rsidRPr="002E6A8F">
        <w:t>G</w:t>
      </w:r>
      <w:r w:rsidRPr="002E6A8F">
        <w:t>)</w:t>
      </w:r>
      <w:r w:rsidRPr="002E6A8F">
        <w:tab/>
        <w:t xml:space="preserve">The Kakadu Aboriginal Land Trust may grant a lease mentioned in </w:t>
      </w:r>
      <w:r w:rsidR="002E6A8F" w:rsidRPr="002E6A8F">
        <w:t>subsection (</w:t>
      </w:r>
      <w:r w:rsidRPr="002E6A8F">
        <w:t>3</w:t>
      </w:r>
      <w:r w:rsidR="0049135E" w:rsidRPr="002E6A8F">
        <w:t>F</w:t>
      </w:r>
      <w:r w:rsidRPr="002E6A8F">
        <w:t xml:space="preserve">) despite a deed of grant of an estate in fee simple </w:t>
      </w:r>
      <w:r w:rsidR="001F0835" w:rsidRPr="002E6A8F">
        <w:t xml:space="preserve">in the </w:t>
      </w:r>
      <w:r w:rsidR="00212DA5" w:rsidRPr="002E6A8F">
        <w:t>Jabiru town land</w:t>
      </w:r>
      <w:r w:rsidRPr="002E6A8F">
        <w:t xml:space="preserve"> to that Land Trust not having been </w:t>
      </w:r>
      <w:r w:rsidR="00B91A08" w:rsidRPr="002E6A8F">
        <w:t>delivered to th</w:t>
      </w:r>
      <w:r w:rsidR="008D5277" w:rsidRPr="002E6A8F">
        <w:t>at</w:t>
      </w:r>
      <w:r w:rsidR="00B91A08" w:rsidRPr="002E6A8F">
        <w:t xml:space="preserve"> Land Trust</w:t>
      </w:r>
      <w:r w:rsidRPr="002E6A8F">
        <w:t>. The lease must be expressed to take effect on the date that such a deed of grant is delivered to that Land Trust.</w:t>
      </w:r>
    </w:p>
    <w:p w:rsidR="00DA1F34" w:rsidRPr="002E6A8F" w:rsidRDefault="00DA1F34" w:rsidP="002E6A8F">
      <w:pPr>
        <w:pStyle w:val="subsection"/>
      </w:pPr>
      <w:r w:rsidRPr="002E6A8F">
        <w:tab/>
        <w:t>(3</w:t>
      </w:r>
      <w:r w:rsidR="0049135E" w:rsidRPr="002E6A8F">
        <w:t>H</w:t>
      </w:r>
      <w:r w:rsidRPr="002E6A8F">
        <w:t>)</w:t>
      </w:r>
      <w:r w:rsidRPr="002E6A8F">
        <w:tab/>
        <w:t>With the consent, in writing, of the Minister, and at the direction, in writing, of the relevant Land Council, the Kakadu Aboriginal Land Trust may grant to the Northern Territory a lease of the category C Jabiru land.</w:t>
      </w:r>
    </w:p>
    <w:p w:rsidR="00DA1F34" w:rsidRPr="002E6A8F" w:rsidRDefault="00DA1F34" w:rsidP="002E6A8F">
      <w:pPr>
        <w:pStyle w:val="subsection"/>
      </w:pPr>
      <w:r w:rsidRPr="002E6A8F">
        <w:tab/>
        <w:t>(3</w:t>
      </w:r>
      <w:r w:rsidR="0049135E" w:rsidRPr="002E6A8F">
        <w:t>J</w:t>
      </w:r>
      <w:r w:rsidRPr="002E6A8F">
        <w:t>)</w:t>
      </w:r>
      <w:r w:rsidRPr="002E6A8F">
        <w:tab/>
        <w:t xml:space="preserve">The Kakadu Aboriginal Land Trust may grant a lease mentioned in </w:t>
      </w:r>
      <w:r w:rsidR="002E6A8F" w:rsidRPr="002E6A8F">
        <w:t>subsection (</w:t>
      </w:r>
      <w:r w:rsidRPr="002E6A8F">
        <w:t>3</w:t>
      </w:r>
      <w:r w:rsidR="0049135E" w:rsidRPr="002E6A8F">
        <w:t>H</w:t>
      </w:r>
      <w:r w:rsidRPr="002E6A8F">
        <w:t xml:space="preserve">) despite a deed of grant of an estate in fee simple </w:t>
      </w:r>
      <w:r w:rsidR="001F0835" w:rsidRPr="002E6A8F">
        <w:t xml:space="preserve">in the </w:t>
      </w:r>
      <w:r w:rsidR="00212DA5" w:rsidRPr="002E6A8F">
        <w:t>Jabiru town land</w:t>
      </w:r>
      <w:r w:rsidRPr="002E6A8F">
        <w:t xml:space="preserve"> to that Land Trust not having been </w:t>
      </w:r>
      <w:r w:rsidR="008D5277" w:rsidRPr="002E6A8F">
        <w:t>delivered to that Land Trust</w:t>
      </w:r>
      <w:r w:rsidRPr="002E6A8F">
        <w:t>. The lease must be expressed to take effect on the date that such a deed of grant is delivered to that Land Trust.</w:t>
      </w:r>
    </w:p>
    <w:p w:rsidR="00CD5A74" w:rsidRPr="002E6A8F" w:rsidRDefault="00CD5A74" w:rsidP="002E6A8F">
      <w:pPr>
        <w:pStyle w:val="subsection"/>
      </w:pPr>
      <w:r w:rsidRPr="002E6A8F">
        <w:tab/>
        <w:t>(</w:t>
      </w:r>
      <w:r w:rsidR="00DA1F34" w:rsidRPr="002E6A8F">
        <w:t>3</w:t>
      </w:r>
      <w:r w:rsidR="00361369" w:rsidRPr="002E6A8F">
        <w:t>K</w:t>
      </w:r>
      <w:r w:rsidRPr="002E6A8F">
        <w:t>)</w:t>
      </w:r>
      <w:r w:rsidRPr="002E6A8F">
        <w:tab/>
        <w:t xml:space="preserve">The Minister must not give a consent under </w:t>
      </w:r>
      <w:r w:rsidR="002E6A8F" w:rsidRPr="002E6A8F">
        <w:t>subsection (</w:t>
      </w:r>
      <w:r w:rsidR="00DA1F34" w:rsidRPr="002E6A8F">
        <w:t>3</w:t>
      </w:r>
      <w:r w:rsidR="00361369" w:rsidRPr="002E6A8F">
        <w:t>F</w:t>
      </w:r>
      <w:r w:rsidRPr="002E6A8F">
        <w:t xml:space="preserve">) </w:t>
      </w:r>
      <w:r w:rsidR="00DA1F34" w:rsidRPr="002E6A8F">
        <w:t>or (3</w:t>
      </w:r>
      <w:r w:rsidR="00361369" w:rsidRPr="002E6A8F">
        <w:t>H</w:t>
      </w:r>
      <w:r w:rsidR="00DA1F34" w:rsidRPr="002E6A8F">
        <w:t xml:space="preserve">) </w:t>
      </w:r>
      <w:r w:rsidRPr="002E6A8F">
        <w:t xml:space="preserve">in relation to the grant of a lease mentioned in </w:t>
      </w:r>
      <w:r w:rsidR="00DA1F34" w:rsidRPr="002E6A8F">
        <w:t>that subsection</w:t>
      </w:r>
      <w:r w:rsidRPr="002E6A8F">
        <w:t xml:space="preserve"> unless:</w:t>
      </w:r>
    </w:p>
    <w:p w:rsidR="00CD5A74" w:rsidRPr="002E6A8F" w:rsidRDefault="00CD5A74" w:rsidP="002E6A8F">
      <w:pPr>
        <w:pStyle w:val="paragraph"/>
      </w:pPr>
      <w:r w:rsidRPr="002E6A8F">
        <w:tab/>
        <w:t>(a)</w:t>
      </w:r>
      <w:r w:rsidRPr="002E6A8F">
        <w:tab/>
        <w:t>the term of the lease is 99 years; and</w:t>
      </w:r>
    </w:p>
    <w:p w:rsidR="00CD5A74" w:rsidRPr="002E6A8F" w:rsidRDefault="00CD5A74" w:rsidP="002E6A8F">
      <w:pPr>
        <w:pStyle w:val="paragraph"/>
      </w:pPr>
      <w:r w:rsidRPr="002E6A8F">
        <w:lastRenderedPageBreak/>
        <w:tab/>
        <w:t>(b)</w:t>
      </w:r>
      <w:r w:rsidRPr="002E6A8F">
        <w:tab/>
        <w:t xml:space="preserve">the Minister administering the </w:t>
      </w:r>
      <w:r w:rsidRPr="002E6A8F">
        <w:rPr>
          <w:i/>
        </w:rPr>
        <w:t>Environment Protection and Biodiversity Conservation Act</w:t>
      </w:r>
      <w:r w:rsidRPr="002E6A8F">
        <w:t xml:space="preserve"> </w:t>
      </w:r>
      <w:r w:rsidRPr="002E6A8F">
        <w:rPr>
          <w:i/>
        </w:rPr>
        <w:t>1999</w:t>
      </w:r>
      <w:r w:rsidRPr="002E6A8F">
        <w:t xml:space="preserve"> is satisfied that the terms and conditions of the lease are consistent with the protection of the world heritage values, and other natural and cultural values, of Kakadu National Park</w:t>
      </w:r>
      <w:r w:rsidR="00B549F7" w:rsidRPr="002E6A8F">
        <w:t xml:space="preserve"> (within the meaning of that Act)</w:t>
      </w:r>
      <w:r w:rsidRPr="002E6A8F">
        <w:t>.</w:t>
      </w:r>
    </w:p>
    <w:p w:rsidR="00CD5A74" w:rsidRPr="002E6A8F" w:rsidRDefault="00CD5A74" w:rsidP="002E6A8F">
      <w:pPr>
        <w:pStyle w:val="subsection"/>
      </w:pPr>
      <w:r w:rsidRPr="002E6A8F">
        <w:tab/>
        <w:t>(</w:t>
      </w:r>
      <w:r w:rsidR="00B549F7" w:rsidRPr="002E6A8F">
        <w:t>3</w:t>
      </w:r>
      <w:r w:rsidR="00361369" w:rsidRPr="002E6A8F">
        <w:t>L</w:t>
      </w:r>
      <w:r w:rsidRPr="002E6A8F">
        <w:t>)</w:t>
      </w:r>
      <w:r w:rsidRPr="002E6A8F">
        <w:tab/>
        <w:t xml:space="preserve">If </w:t>
      </w:r>
      <w:r w:rsidR="002E501D" w:rsidRPr="002E6A8F">
        <w:t xml:space="preserve">a lease under this section is varied as mentioned in </w:t>
      </w:r>
      <w:r w:rsidR="002E6A8F" w:rsidRPr="002E6A8F">
        <w:t>subsection (</w:t>
      </w:r>
      <w:r w:rsidR="002E501D" w:rsidRPr="002E6A8F">
        <w:t>3</w:t>
      </w:r>
      <w:r w:rsidR="00361369" w:rsidRPr="002E6A8F">
        <w:t>E</w:t>
      </w:r>
      <w:r w:rsidR="002E501D" w:rsidRPr="002E6A8F">
        <w:t xml:space="preserve">) or </w:t>
      </w:r>
      <w:r w:rsidRPr="002E6A8F">
        <w:t xml:space="preserve">a lease </w:t>
      </w:r>
      <w:r w:rsidR="002D1442" w:rsidRPr="002E6A8F">
        <w:t xml:space="preserve">(the </w:t>
      </w:r>
      <w:r w:rsidR="002D1442" w:rsidRPr="002E6A8F">
        <w:rPr>
          <w:b/>
          <w:i/>
        </w:rPr>
        <w:t>new lease</w:t>
      </w:r>
      <w:r w:rsidR="002D1442" w:rsidRPr="002E6A8F">
        <w:t xml:space="preserve">) </w:t>
      </w:r>
      <w:r w:rsidRPr="002E6A8F">
        <w:t xml:space="preserve">mentioned in </w:t>
      </w:r>
      <w:r w:rsidR="002E6A8F" w:rsidRPr="002E6A8F">
        <w:t>subsection (</w:t>
      </w:r>
      <w:r w:rsidR="00B549F7" w:rsidRPr="002E6A8F">
        <w:t>3</w:t>
      </w:r>
      <w:r w:rsidR="00361369" w:rsidRPr="002E6A8F">
        <w:t>F</w:t>
      </w:r>
      <w:r w:rsidRPr="002E6A8F">
        <w:t xml:space="preserve">) </w:t>
      </w:r>
      <w:r w:rsidR="00B549F7" w:rsidRPr="002E6A8F">
        <w:t>or (3</w:t>
      </w:r>
      <w:r w:rsidR="00361369" w:rsidRPr="002E6A8F">
        <w:t>H</w:t>
      </w:r>
      <w:r w:rsidR="00B549F7" w:rsidRPr="002E6A8F">
        <w:t xml:space="preserve">) </w:t>
      </w:r>
      <w:r w:rsidRPr="002E6A8F">
        <w:t>is granted under this section:</w:t>
      </w:r>
    </w:p>
    <w:p w:rsidR="00CD5A74" w:rsidRPr="002E6A8F" w:rsidRDefault="00CD5A74" w:rsidP="002E6A8F">
      <w:pPr>
        <w:pStyle w:val="paragraph"/>
      </w:pPr>
      <w:r w:rsidRPr="002E6A8F">
        <w:tab/>
        <w:t>(a)</w:t>
      </w:r>
      <w:r w:rsidRPr="002E6A8F">
        <w:tab/>
        <w:t>any right, title</w:t>
      </w:r>
      <w:r w:rsidR="007659A8" w:rsidRPr="002E6A8F">
        <w:t xml:space="preserve"> or</w:t>
      </w:r>
      <w:r w:rsidRPr="002E6A8F">
        <w:t xml:space="preserve"> interest</w:t>
      </w:r>
      <w:r w:rsidR="007659A8" w:rsidRPr="002E6A8F">
        <w:t>,</w:t>
      </w:r>
      <w:r w:rsidRPr="002E6A8F">
        <w:t xml:space="preserve"> or </w:t>
      </w:r>
      <w:proofErr w:type="spellStart"/>
      <w:r w:rsidR="007659A8" w:rsidRPr="002E6A8F">
        <w:t xml:space="preserve">any </w:t>
      </w:r>
      <w:r w:rsidRPr="002E6A8F">
        <w:t>thing</w:t>
      </w:r>
      <w:proofErr w:type="spellEnd"/>
      <w:r w:rsidR="007659A8" w:rsidRPr="002E6A8F">
        <w:t>,</w:t>
      </w:r>
      <w:r w:rsidRPr="002E6A8F">
        <w:t xml:space="preserve"> that was registered under the </w:t>
      </w:r>
      <w:r w:rsidRPr="002E6A8F">
        <w:rPr>
          <w:i/>
        </w:rPr>
        <w:t xml:space="preserve">Land Title Act </w:t>
      </w:r>
      <w:r w:rsidR="00166ED7" w:rsidRPr="002E6A8F">
        <w:t xml:space="preserve">(NT) </w:t>
      </w:r>
      <w:r w:rsidRPr="002E6A8F">
        <w:t xml:space="preserve">in relation to the </w:t>
      </w:r>
      <w:r w:rsidR="002E501D" w:rsidRPr="002E6A8F">
        <w:t xml:space="preserve">applicable </w:t>
      </w:r>
      <w:r w:rsidRPr="002E6A8F">
        <w:t xml:space="preserve">land immediately before the time the </w:t>
      </w:r>
      <w:r w:rsidR="002E501D" w:rsidRPr="002E6A8F">
        <w:t xml:space="preserve">variation or </w:t>
      </w:r>
      <w:r w:rsidR="002D1442" w:rsidRPr="002E6A8F">
        <w:t xml:space="preserve">new </w:t>
      </w:r>
      <w:r w:rsidRPr="002E6A8F">
        <w:t>lease</w:t>
      </w:r>
      <w:r w:rsidR="002E501D" w:rsidRPr="002E6A8F">
        <w:t>, as the case may be,</w:t>
      </w:r>
      <w:r w:rsidRPr="002E6A8F">
        <w:t xml:space="preserve"> takes effect, other than:</w:t>
      </w:r>
    </w:p>
    <w:p w:rsidR="00CD5A74" w:rsidRPr="002E6A8F" w:rsidRDefault="00CD5A74" w:rsidP="002E6A8F">
      <w:pPr>
        <w:pStyle w:val="paragraphsub"/>
      </w:pPr>
      <w:r w:rsidRPr="002E6A8F">
        <w:tab/>
        <w:t>(</w:t>
      </w:r>
      <w:proofErr w:type="spellStart"/>
      <w:r w:rsidRPr="002E6A8F">
        <w:t>i</w:t>
      </w:r>
      <w:proofErr w:type="spellEnd"/>
      <w:r w:rsidRPr="002E6A8F">
        <w:t>)</w:t>
      </w:r>
      <w:r w:rsidRPr="002E6A8F">
        <w:tab/>
        <w:t>the estate in fee simple in th</w:t>
      </w:r>
      <w:r w:rsidR="00883149" w:rsidRPr="002E6A8F">
        <w:t>e</w:t>
      </w:r>
      <w:r w:rsidRPr="002E6A8F">
        <w:t xml:space="preserve"> </w:t>
      </w:r>
      <w:r w:rsidR="002E501D" w:rsidRPr="002E6A8F">
        <w:t>applicable</w:t>
      </w:r>
      <w:r w:rsidR="00883149" w:rsidRPr="002E6A8F">
        <w:t xml:space="preserve"> </w:t>
      </w:r>
      <w:r w:rsidRPr="002E6A8F">
        <w:t>land held by the Director; and</w:t>
      </w:r>
    </w:p>
    <w:p w:rsidR="00B068CB" w:rsidRPr="002E6A8F" w:rsidRDefault="00CD5A74" w:rsidP="002E6A8F">
      <w:pPr>
        <w:pStyle w:val="paragraphsub"/>
      </w:pPr>
      <w:r w:rsidRPr="002E6A8F">
        <w:tab/>
        <w:t>(ii)</w:t>
      </w:r>
      <w:r w:rsidRPr="002E6A8F">
        <w:tab/>
        <w:t>any right, title</w:t>
      </w:r>
      <w:r w:rsidR="007659A8" w:rsidRPr="002E6A8F">
        <w:t xml:space="preserve"> or</w:t>
      </w:r>
      <w:r w:rsidRPr="002E6A8F">
        <w:t xml:space="preserve"> interest</w:t>
      </w:r>
      <w:r w:rsidR="007659A8" w:rsidRPr="002E6A8F">
        <w:t>,</w:t>
      </w:r>
      <w:r w:rsidRPr="002E6A8F">
        <w:t xml:space="preserve"> or </w:t>
      </w:r>
      <w:proofErr w:type="spellStart"/>
      <w:r w:rsidR="007659A8" w:rsidRPr="002E6A8F">
        <w:t xml:space="preserve">any </w:t>
      </w:r>
      <w:r w:rsidRPr="002E6A8F">
        <w:t>thing</w:t>
      </w:r>
      <w:proofErr w:type="spellEnd"/>
      <w:r w:rsidR="007659A8" w:rsidRPr="002E6A8F">
        <w:t>,</w:t>
      </w:r>
      <w:r w:rsidRPr="002E6A8F">
        <w:t xml:space="preserve"> held by the Jabiru Town Development Authority in relation to th</w:t>
      </w:r>
      <w:r w:rsidR="00883149" w:rsidRPr="002E6A8F">
        <w:t>e</w:t>
      </w:r>
      <w:r w:rsidRPr="002E6A8F">
        <w:t xml:space="preserve"> </w:t>
      </w:r>
      <w:r w:rsidR="002E501D" w:rsidRPr="002E6A8F">
        <w:t>applicable</w:t>
      </w:r>
      <w:r w:rsidR="00883149" w:rsidRPr="002E6A8F">
        <w:t xml:space="preserve"> </w:t>
      </w:r>
      <w:r w:rsidRPr="002E6A8F">
        <w:t>land;</w:t>
      </w:r>
    </w:p>
    <w:p w:rsidR="00CD5A74" w:rsidRPr="002E6A8F" w:rsidRDefault="00B068CB" w:rsidP="002E6A8F">
      <w:pPr>
        <w:pStyle w:val="paragraph"/>
      </w:pPr>
      <w:r w:rsidRPr="002E6A8F">
        <w:tab/>
      </w:r>
      <w:r w:rsidRPr="002E6A8F">
        <w:tab/>
        <w:t xml:space="preserve">has full force and effect in accordance with its terms </w:t>
      </w:r>
      <w:r w:rsidR="00BC50EC" w:rsidRPr="002E6A8F">
        <w:t xml:space="preserve">at and </w:t>
      </w:r>
      <w:r w:rsidRPr="002E6A8F">
        <w:t>after th</w:t>
      </w:r>
      <w:r w:rsidR="003F2E16" w:rsidRPr="002E6A8F">
        <w:t xml:space="preserve">at </w:t>
      </w:r>
      <w:r w:rsidRPr="002E6A8F">
        <w:t xml:space="preserve">time; </w:t>
      </w:r>
      <w:r w:rsidR="00CD5A74" w:rsidRPr="002E6A8F">
        <w:t>and</w:t>
      </w:r>
    </w:p>
    <w:p w:rsidR="00CD5A74" w:rsidRPr="002E6A8F" w:rsidRDefault="00CD5A74" w:rsidP="002E6A8F">
      <w:pPr>
        <w:pStyle w:val="paragraph"/>
      </w:pPr>
      <w:r w:rsidRPr="002E6A8F">
        <w:tab/>
        <w:t>(b)</w:t>
      </w:r>
      <w:r w:rsidRPr="002E6A8F">
        <w:tab/>
        <w:t>any right, title or interest in relation to th</w:t>
      </w:r>
      <w:r w:rsidR="00883149" w:rsidRPr="002E6A8F">
        <w:t>e</w:t>
      </w:r>
      <w:r w:rsidRPr="002E6A8F">
        <w:t xml:space="preserve"> </w:t>
      </w:r>
      <w:r w:rsidR="002E501D" w:rsidRPr="002E6A8F">
        <w:t>applicable</w:t>
      </w:r>
      <w:r w:rsidR="00883149" w:rsidRPr="002E6A8F">
        <w:t xml:space="preserve"> </w:t>
      </w:r>
      <w:r w:rsidRPr="002E6A8F">
        <w:t>land that was granted:</w:t>
      </w:r>
    </w:p>
    <w:p w:rsidR="00CD5A74" w:rsidRPr="002E6A8F" w:rsidRDefault="00CD5A74" w:rsidP="002E6A8F">
      <w:pPr>
        <w:pStyle w:val="paragraphsub"/>
      </w:pPr>
      <w:r w:rsidRPr="002E6A8F">
        <w:tab/>
        <w:t>(</w:t>
      </w:r>
      <w:proofErr w:type="spellStart"/>
      <w:r w:rsidRPr="002E6A8F">
        <w:t>i</w:t>
      </w:r>
      <w:proofErr w:type="spellEnd"/>
      <w:r w:rsidRPr="002E6A8F">
        <w:t>)</w:t>
      </w:r>
      <w:r w:rsidRPr="002E6A8F">
        <w:tab/>
        <w:t>under a</w:t>
      </w:r>
      <w:r w:rsidR="002E501D" w:rsidRPr="002E6A8F">
        <w:t>ny</w:t>
      </w:r>
      <w:r w:rsidRPr="002E6A8F">
        <w:t xml:space="preserve"> right, title</w:t>
      </w:r>
      <w:r w:rsidR="005C785D" w:rsidRPr="002E6A8F">
        <w:t xml:space="preserve"> or</w:t>
      </w:r>
      <w:r w:rsidRPr="002E6A8F">
        <w:t xml:space="preserve"> interest</w:t>
      </w:r>
      <w:r w:rsidR="005C785D" w:rsidRPr="002E6A8F">
        <w:t>,</w:t>
      </w:r>
      <w:r w:rsidRPr="002E6A8F">
        <w:t xml:space="preserve"> or </w:t>
      </w:r>
      <w:proofErr w:type="spellStart"/>
      <w:r w:rsidR="005C785D" w:rsidRPr="002E6A8F">
        <w:t xml:space="preserve">any </w:t>
      </w:r>
      <w:r w:rsidRPr="002E6A8F">
        <w:t>thing</w:t>
      </w:r>
      <w:proofErr w:type="spellEnd"/>
      <w:r w:rsidR="005C785D" w:rsidRPr="002E6A8F">
        <w:t>,</w:t>
      </w:r>
      <w:r w:rsidRPr="002E6A8F">
        <w:t xml:space="preserve"> covered by </w:t>
      </w:r>
      <w:r w:rsidR="002E6A8F" w:rsidRPr="002E6A8F">
        <w:t>paragraph (</w:t>
      </w:r>
      <w:r w:rsidRPr="002E6A8F">
        <w:t>a); or</w:t>
      </w:r>
    </w:p>
    <w:p w:rsidR="00CD5A74" w:rsidRPr="002E6A8F" w:rsidRDefault="00CD5A74" w:rsidP="002E6A8F">
      <w:pPr>
        <w:pStyle w:val="paragraphsub"/>
      </w:pPr>
      <w:r w:rsidRPr="002E6A8F">
        <w:tab/>
        <w:t>(ii)</w:t>
      </w:r>
      <w:r w:rsidRPr="002E6A8F">
        <w:tab/>
        <w:t>under any right, title</w:t>
      </w:r>
      <w:r w:rsidR="005C785D" w:rsidRPr="002E6A8F">
        <w:t xml:space="preserve"> or</w:t>
      </w:r>
      <w:r w:rsidRPr="002E6A8F">
        <w:t xml:space="preserve"> interest</w:t>
      </w:r>
      <w:r w:rsidR="005C785D" w:rsidRPr="002E6A8F">
        <w:t>,</w:t>
      </w:r>
      <w:r w:rsidRPr="002E6A8F">
        <w:t xml:space="preserve"> or </w:t>
      </w:r>
      <w:proofErr w:type="spellStart"/>
      <w:r w:rsidR="005C785D" w:rsidRPr="002E6A8F">
        <w:t xml:space="preserve">any </w:t>
      </w:r>
      <w:r w:rsidRPr="002E6A8F">
        <w:t>thing</w:t>
      </w:r>
      <w:proofErr w:type="spellEnd"/>
      <w:r w:rsidR="005C785D" w:rsidRPr="002E6A8F">
        <w:t>,</w:t>
      </w:r>
      <w:r w:rsidRPr="002E6A8F">
        <w:t xml:space="preserve"> held by the Jabiru Town Development Authority in relation to th</w:t>
      </w:r>
      <w:r w:rsidR="00883149" w:rsidRPr="002E6A8F">
        <w:t>e</w:t>
      </w:r>
      <w:r w:rsidRPr="002E6A8F">
        <w:t xml:space="preserve"> </w:t>
      </w:r>
      <w:r w:rsidR="00E61D8C" w:rsidRPr="002E6A8F">
        <w:t>applicable</w:t>
      </w:r>
      <w:r w:rsidR="00883149" w:rsidRPr="002E6A8F">
        <w:t xml:space="preserve"> </w:t>
      </w:r>
      <w:r w:rsidRPr="002E6A8F">
        <w:t>land;</w:t>
      </w:r>
    </w:p>
    <w:p w:rsidR="00CD5A74" w:rsidRPr="002E6A8F" w:rsidRDefault="00CD5A74" w:rsidP="002E6A8F">
      <w:pPr>
        <w:pStyle w:val="paragraph"/>
      </w:pPr>
      <w:r w:rsidRPr="002E6A8F">
        <w:tab/>
      </w:r>
      <w:r w:rsidRPr="002E6A8F">
        <w:tab/>
        <w:t xml:space="preserve">and that existed immediately before the time the </w:t>
      </w:r>
      <w:r w:rsidR="00E61D8C" w:rsidRPr="002E6A8F">
        <w:t xml:space="preserve">variation or </w:t>
      </w:r>
      <w:r w:rsidR="002D1442" w:rsidRPr="002E6A8F">
        <w:t xml:space="preserve">new </w:t>
      </w:r>
      <w:r w:rsidRPr="002E6A8F">
        <w:t>lease</w:t>
      </w:r>
      <w:r w:rsidR="00E61D8C" w:rsidRPr="002E6A8F">
        <w:t>, as the case may be,</w:t>
      </w:r>
      <w:r w:rsidRPr="002E6A8F">
        <w:t xml:space="preserve"> takes effect</w:t>
      </w:r>
      <w:r w:rsidR="00B068CB" w:rsidRPr="002E6A8F">
        <w:t xml:space="preserve">, has full force and effect in accordance with its terms </w:t>
      </w:r>
      <w:r w:rsidR="009934EF" w:rsidRPr="002E6A8F">
        <w:t xml:space="preserve">at and </w:t>
      </w:r>
      <w:r w:rsidR="00B068CB" w:rsidRPr="002E6A8F">
        <w:t>after th</w:t>
      </w:r>
      <w:r w:rsidR="00CE19CC" w:rsidRPr="002E6A8F">
        <w:t>at</w:t>
      </w:r>
      <w:r w:rsidR="00B068CB" w:rsidRPr="002E6A8F">
        <w:t xml:space="preserve"> time</w:t>
      </w:r>
      <w:r w:rsidRPr="002E6A8F">
        <w:t>; and</w:t>
      </w:r>
    </w:p>
    <w:p w:rsidR="000A1AFA" w:rsidRPr="002E6A8F" w:rsidRDefault="000A1AFA" w:rsidP="002E6A8F">
      <w:pPr>
        <w:pStyle w:val="paragraph"/>
      </w:pPr>
      <w:r w:rsidRPr="002E6A8F">
        <w:tab/>
        <w:t>(c)</w:t>
      </w:r>
      <w:r w:rsidRPr="002E6A8F">
        <w:tab/>
        <w:t>any right, title or interest:</w:t>
      </w:r>
    </w:p>
    <w:p w:rsidR="000A1AFA" w:rsidRPr="002E6A8F" w:rsidRDefault="000A1AFA" w:rsidP="002E6A8F">
      <w:pPr>
        <w:pStyle w:val="paragraphsub"/>
      </w:pPr>
      <w:r w:rsidRPr="002E6A8F">
        <w:tab/>
        <w:t>(</w:t>
      </w:r>
      <w:proofErr w:type="spellStart"/>
      <w:r w:rsidRPr="002E6A8F">
        <w:t>i</w:t>
      </w:r>
      <w:proofErr w:type="spellEnd"/>
      <w:r w:rsidRPr="002E6A8F">
        <w:t>)</w:t>
      </w:r>
      <w:r w:rsidRPr="002E6A8F">
        <w:tab/>
        <w:t xml:space="preserve">in relation to a facility (within the meaning of the </w:t>
      </w:r>
      <w:r w:rsidRPr="002E6A8F">
        <w:rPr>
          <w:i/>
        </w:rPr>
        <w:t>Telecommunications Act 1997</w:t>
      </w:r>
      <w:r w:rsidRPr="002E6A8F">
        <w:t xml:space="preserve">) </w:t>
      </w:r>
      <w:r w:rsidR="00B256A4" w:rsidRPr="002E6A8F">
        <w:t xml:space="preserve">that is </w:t>
      </w:r>
      <w:r w:rsidRPr="002E6A8F">
        <w:t>on, over or under the applicable land</w:t>
      </w:r>
      <w:r w:rsidR="00B256A4" w:rsidRPr="002E6A8F">
        <w:t xml:space="preserve"> and</w:t>
      </w:r>
      <w:r w:rsidRPr="002E6A8F">
        <w:t xml:space="preserve"> is owned or operated by a carrier (within the meaning of that Act); and</w:t>
      </w:r>
    </w:p>
    <w:p w:rsidR="000A1AFA" w:rsidRPr="002E6A8F" w:rsidRDefault="000A1AFA" w:rsidP="002E6A8F">
      <w:pPr>
        <w:pStyle w:val="paragraphsub"/>
      </w:pPr>
      <w:r w:rsidRPr="002E6A8F">
        <w:tab/>
        <w:t>(ii)</w:t>
      </w:r>
      <w:r w:rsidRPr="002E6A8F">
        <w:tab/>
        <w:t>that existed immediately before the time the variation or new lease, as the case may be, takes effect;</w:t>
      </w:r>
    </w:p>
    <w:p w:rsidR="000A1AFA" w:rsidRPr="002E6A8F" w:rsidRDefault="000A1AFA" w:rsidP="002E6A8F">
      <w:pPr>
        <w:pStyle w:val="paragraph"/>
      </w:pPr>
      <w:r w:rsidRPr="002E6A8F">
        <w:tab/>
      </w:r>
      <w:r w:rsidRPr="002E6A8F">
        <w:tab/>
        <w:t>has full force and effect in accordance with its terms at and after that time; and</w:t>
      </w:r>
    </w:p>
    <w:p w:rsidR="00753E05" w:rsidRPr="002E6A8F" w:rsidRDefault="00753E05" w:rsidP="002E6A8F">
      <w:pPr>
        <w:pStyle w:val="paragraph"/>
      </w:pPr>
      <w:r w:rsidRPr="002E6A8F">
        <w:lastRenderedPageBreak/>
        <w:tab/>
        <w:t>(d)</w:t>
      </w:r>
      <w:r w:rsidRPr="002E6A8F">
        <w:tab/>
        <w:t>any right, title or interest</w:t>
      </w:r>
      <w:r w:rsidR="00B040D9" w:rsidRPr="002E6A8F">
        <w:t xml:space="preserve"> in relation to </w:t>
      </w:r>
      <w:r w:rsidR="0054657C" w:rsidRPr="002E6A8F">
        <w:t>the</w:t>
      </w:r>
      <w:r w:rsidR="007F209F" w:rsidRPr="002E6A8F">
        <w:t xml:space="preserve"> trust</w:t>
      </w:r>
      <w:r w:rsidR="00B040D9" w:rsidRPr="002E6A8F">
        <w:t xml:space="preserve"> asset</w:t>
      </w:r>
      <w:r w:rsidR="0054657C" w:rsidRPr="002E6A8F">
        <w:t>s</w:t>
      </w:r>
      <w:r w:rsidR="00B040D9" w:rsidRPr="002E6A8F">
        <w:t xml:space="preserve"> </w:t>
      </w:r>
      <w:r w:rsidR="0054657C" w:rsidRPr="002E6A8F">
        <w:t xml:space="preserve">(see </w:t>
      </w:r>
      <w:r w:rsidR="002E6A8F" w:rsidRPr="002E6A8F">
        <w:t>subsection (</w:t>
      </w:r>
      <w:r w:rsidR="0054657C" w:rsidRPr="002E6A8F">
        <w:t>3</w:t>
      </w:r>
      <w:r w:rsidR="00697A5B" w:rsidRPr="002E6A8F">
        <w:t>N</w:t>
      </w:r>
      <w:r w:rsidR="0054657C" w:rsidRPr="002E6A8F">
        <w:t>)</w:t>
      </w:r>
      <w:r w:rsidR="00337DD8" w:rsidRPr="002E6A8F">
        <w:t>)</w:t>
      </w:r>
      <w:r w:rsidR="0054657C" w:rsidRPr="002E6A8F">
        <w:t xml:space="preserve"> </w:t>
      </w:r>
      <w:r w:rsidR="00BA5521" w:rsidRPr="002E6A8F">
        <w:t xml:space="preserve">that </w:t>
      </w:r>
      <w:r w:rsidR="006727B0" w:rsidRPr="002E6A8F">
        <w:t>existed</w:t>
      </w:r>
      <w:r w:rsidR="007F209F" w:rsidRPr="002E6A8F">
        <w:t xml:space="preserve"> immediately before the time the variation or new lease, as the case may be, takes effect</w:t>
      </w:r>
      <w:r w:rsidR="00BA5521" w:rsidRPr="002E6A8F">
        <w:t>, has full force and effect in accordance with its terms at and after that time; and</w:t>
      </w:r>
    </w:p>
    <w:p w:rsidR="00CD5A74" w:rsidRPr="002E6A8F" w:rsidRDefault="00CD5A74" w:rsidP="002E6A8F">
      <w:pPr>
        <w:pStyle w:val="paragraph"/>
      </w:pPr>
      <w:r w:rsidRPr="002E6A8F">
        <w:tab/>
        <w:t>(</w:t>
      </w:r>
      <w:r w:rsidR="007F209F" w:rsidRPr="002E6A8F">
        <w:t>e</w:t>
      </w:r>
      <w:r w:rsidRPr="002E6A8F">
        <w:t>)</w:t>
      </w:r>
      <w:r w:rsidRPr="002E6A8F">
        <w:tab/>
        <w:t>any right, title</w:t>
      </w:r>
      <w:r w:rsidR="005C785D" w:rsidRPr="002E6A8F">
        <w:t xml:space="preserve"> or</w:t>
      </w:r>
      <w:r w:rsidRPr="002E6A8F">
        <w:t xml:space="preserve"> interest</w:t>
      </w:r>
      <w:r w:rsidR="005C785D" w:rsidRPr="002E6A8F">
        <w:t>,</w:t>
      </w:r>
      <w:r w:rsidRPr="002E6A8F">
        <w:t xml:space="preserve"> or </w:t>
      </w:r>
      <w:proofErr w:type="spellStart"/>
      <w:r w:rsidR="005C785D" w:rsidRPr="002E6A8F">
        <w:t xml:space="preserve">any </w:t>
      </w:r>
      <w:r w:rsidRPr="002E6A8F">
        <w:t>thing</w:t>
      </w:r>
      <w:proofErr w:type="spellEnd"/>
      <w:r w:rsidR="00883149" w:rsidRPr="002E6A8F">
        <w:t>,</w:t>
      </w:r>
      <w:r w:rsidRPr="002E6A8F">
        <w:t xml:space="preserve"> in relation to the </w:t>
      </w:r>
      <w:r w:rsidR="00E61D8C" w:rsidRPr="002E6A8F">
        <w:t>appl</w:t>
      </w:r>
      <w:r w:rsidR="00734B0C" w:rsidRPr="002E6A8F">
        <w:t>icable</w:t>
      </w:r>
      <w:r w:rsidR="00883149" w:rsidRPr="002E6A8F">
        <w:t xml:space="preserve"> </w:t>
      </w:r>
      <w:r w:rsidRPr="002E6A8F">
        <w:t>land</w:t>
      </w:r>
      <w:r w:rsidR="00883149" w:rsidRPr="002E6A8F">
        <w:t>,</w:t>
      </w:r>
      <w:r w:rsidRPr="002E6A8F">
        <w:t xml:space="preserve"> specified in a legislative instrument made by the Minister </w:t>
      </w:r>
      <w:r w:rsidR="008433BC" w:rsidRPr="002E6A8F">
        <w:t>under</w:t>
      </w:r>
      <w:r w:rsidR="00047E5B" w:rsidRPr="002E6A8F">
        <w:t xml:space="preserve"> this</w:t>
      </w:r>
      <w:r w:rsidR="00B068CB" w:rsidRPr="002E6A8F">
        <w:t xml:space="preserve"> paragraph, has full force and effect in accordance with its terms </w:t>
      </w:r>
      <w:r w:rsidR="009934EF" w:rsidRPr="002E6A8F">
        <w:t xml:space="preserve">at and </w:t>
      </w:r>
      <w:r w:rsidR="00B068CB" w:rsidRPr="002E6A8F">
        <w:t>after the time the variation or new lease, as the case may be, takes effect</w:t>
      </w:r>
      <w:r w:rsidRPr="002E6A8F">
        <w:t>.</w:t>
      </w:r>
    </w:p>
    <w:p w:rsidR="00877BE4" w:rsidRPr="002E6A8F" w:rsidRDefault="00877BE4" w:rsidP="002E6A8F">
      <w:pPr>
        <w:pStyle w:val="subsection"/>
      </w:pPr>
      <w:r w:rsidRPr="002E6A8F">
        <w:tab/>
        <w:t>(3</w:t>
      </w:r>
      <w:r w:rsidR="00361369" w:rsidRPr="002E6A8F">
        <w:t>M</w:t>
      </w:r>
      <w:r w:rsidRPr="002E6A8F">
        <w:t>)</w:t>
      </w:r>
      <w:r w:rsidRPr="002E6A8F">
        <w:tab/>
        <w:t xml:space="preserve">For the purposes of </w:t>
      </w:r>
      <w:r w:rsidR="002E6A8F" w:rsidRPr="002E6A8F">
        <w:t>subsection (</w:t>
      </w:r>
      <w:r w:rsidRPr="002E6A8F">
        <w:t>3</w:t>
      </w:r>
      <w:r w:rsidR="00361369" w:rsidRPr="002E6A8F">
        <w:t>L</w:t>
      </w:r>
      <w:r w:rsidRPr="002E6A8F">
        <w:t xml:space="preserve">), the </w:t>
      </w:r>
      <w:r w:rsidRPr="002E6A8F">
        <w:rPr>
          <w:b/>
          <w:i/>
        </w:rPr>
        <w:t>applicable land</w:t>
      </w:r>
      <w:r w:rsidRPr="002E6A8F">
        <w:t xml:space="preserve"> is:</w:t>
      </w:r>
    </w:p>
    <w:p w:rsidR="00877BE4" w:rsidRPr="002E6A8F" w:rsidRDefault="00877BE4" w:rsidP="002E6A8F">
      <w:pPr>
        <w:pStyle w:val="paragraph"/>
      </w:pPr>
      <w:r w:rsidRPr="002E6A8F">
        <w:tab/>
        <w:t>(a)</w:t>
      </w:r>
      <w:r w:rsidRPr="002E6A8F">
        <w:tab/>
        <w:t xml:space="preserve">for a lease </w:t>
      </w:r>
      <w:r w:rsidR="002D1442" w:rsidRPr="002E6A8F">
        <w:t xml:space="preserve">under this section </w:t>
      </w:r>
      <w:r w:rsidRPr="002E6A8F">
        <w:t xml:space="preserve">varied as mentioned in </w:t>
      </w:r>
      <w:r w:rsidR="002E6A8F" w:rsidRPr="002E6A8F">
        <w:t>subsection (</w:t>
      </w:r>
      <w:r w:rsidRPr="002E6A8F">
        <w:t>3</w:t>
      </w:r>
      <w:r w:rsidR="00361369" w:rsidRPr="002E6A8F">
        <w:t>E</w:t>
      </w:r>
      <w:r w:rsidRPr="002E6A8F">
        <w:t>)—the category A Jabiru land; and</w:t>
      </w:r>
    </w:p>
    <w:p w:rsidR="00877BE4" w:rsidRPr="002E6A8F" w:rsidRDefault="00877BE4" w:rsidP="002E6A8F">
      <w:pPr>
        <w:pStyle w:val="paragraph"/>
      </w:pPr>
      <w:r w:rsidRPr="002E6A8F">
        <w:tab/>
        <w:t>(b)</w:t>
      </w:r>
      <w:r w:rsidRPr="002E6A8F">
        <w:tab/>
        <w:t xml:space="preserve">for a lease mentioned in </w:t>
      </w:r>
      <w:r w:rsidR="002E6A8F" w:rsidRPr="002E6A8F">
        <w:t>subsection (</w:t>
      </w:r>
      <w:r w:rsidRPr="002E6A8F">
        <w:t>3</w:t>
      </w:r>
      <w:r w:rsidR="00361369" w:rsidRPr="002E6A8F">
        <w:t>F</w:t>
      </w:r>
      <w:r w:rsidR="00A81E6A" w:rsidRPr="002E6A8F">
        <w:t>)</w:t>
      </w:r>
      <w:r w:rsidRPr="002E6A8F">
        <w:t xml:space="preserve">—the category </w:t>
      </w:r>
      <w:r w:rsidR="00A81E6A" w:rsidRPr="002E6A8F">
        <w:t>B</w:t>
      </w:r>
      <w:r w:rsidRPr="002E6A8F">
        <w:t xml:space="preserve"> Jabiru land; and</w:t>
      </w:r>
    </w:p>
    <w:p w:rsidR="00877BE4" w:rsidRPr="002E6A8F" w:rsidRDefault="00877BE4" w:rsidP="002E6A8F">
      <w:pPr>
        <w:pStyle w:val="paragraph"/>
      </w:pPr>
      <w:r w:rsidRPr="002E6A8F">
        <w:tab/>
        <w:t>(c)</w:t>
      </w:r>
      <w:r w:rsidRPr="002E6A8F">
        <w:tab/>
        <w:t xml:space="preserve">for a lease mentioned in </w:t>
      </w:r>
      <w:r w:rsidR="002E6A8F" w:rsidRPr="002E6A8F">
        <w:t>subsection (</w:t>
      </w:r>
      <w:r w:rsidRPr="002E6A8F">
        <w:t>3</w:t>
      </w:r>
      <w:r w:rsidR="00361369" w:rsidRPr="002E6A8F">
        <w:t>H</w:t>
      </w:r>
      <w:r w:rsidRPr="002E6A8F">
        <w:t>)—the category C Jabiru land.</w:t>
      </w:r>
    </w:p>
    <w:p w:rsidR="0054657C" w:rsidRPr="002E6A8F" w:rsidRDefault="0054657C" w:rsidP="002E6A8F">
      <w:pPr>
        <w:pStyle w:val="subsection"/>
      </w:pPr>
      <w:r w:rsidRPr="002E6A8F">
        <w:tab/>
        <w:t>(3</w:t>
      </w:r>
      <w:r w:rsidR="002D1911" w:rsidRPr="002E6A8F">
        <w:t>N</w:t>
      </w:r>
      <w:r w:rsidRPr="002E6A8F">
        <w:t>)</w:t>
      </w:r>
      <w:r w:rsidRPr="002E6A8F">
        <w:tab/>
      </w:r>
      <w:r w:rsidR="00D64519" w:rsidRPr="002E6A8F">
        <w:t xml:space="preserve">For the purposes of </w:t>
      </w:r>
      <w:r w:rsidR="002E6A8F" w:rsidRPr="002E6A8F">
        <w:t>paragraph (</w:t>
      </w:r>
      <w:r w:rsidR="00D64519" w:rsidRPr="002E6A8F">
        <w:t>3L)(d),</w:t>
      </w:r>
      <w:r w:rsidR="00FE3883" w:rsidRPr="002E6A8F">
        <w:t xml:space="preserve"> </w:t>
      </w:r>
      <w:r w:rsidR="00FE3883" w:rsidRPr="002E6A8F">
        <w:rPr>
          <w:b/>
          <w:i/>
        </w:rPr>
        <w:t xml:space="preserve">trust assets </w:t>
      </w:r>
      <w:r w:rsidR="00FE3883" w:rsidRPr="002E6A8F">
        <w:t>means Trust Assets within the meaning of subclause</w:t>
      </w:r>
      <w:r w:rsidR="002E6A8F" w:rsidRPr="002E6A8F">
        <w:t> </w:t>
      </w:r>
      <w:r w:rsidR="00FE3883" w:rsidRPr="002E6A8F">
        <w:t>1(1) of the Agreement between the Jabiru Town Development Authority and Energy Re</w:t>
      </w:r>
      <w:r w:rsidR="00720E5F" w:rsidRPr="002E6A8F">
        <w:t>sources of Australia Ltd made on 23</w:t>
      </w:r>
      <w:r w:rsidR="002E6A8F" w:rsidRPr="002E6A8F">
        <w:t> </w:t>
      </w:r>
      <w:r w:rsidR="00720E5F" w:rsidRPr="002E6A8F">
        <w:t>August 1985.</w:t>
      </w:r>
    </w:p>
    <w:p w:rsidR="008A3080" w:rsidRPr="002E6A8F" w:rsidRDefault="008A3080" w:rsidP="002E6A8F">
      <w:pPr>
        <w:pStyle w:val="subsection"/>
        <w:rPr>
          <w:i/>
        </w:rPr>
      </w:pPr>
      <w:r w:rsidRPr="002E6A8F">
        <w:tab/>
        <w:t>(3</w:t>
      </w:r>
      <w:r w:rsidR="002D1911" w:rsidRPr="002E6A8F">
        <w:t>P</w:t>
      </w:r>
      <w:r w:rsidRPr="002E6A8F">
        <w:t>)</w:t>
      </w:r>
      <w:r w:rsidRPr="002E6A8F">
        <w:tab/>
      </w:r>
      <w:r w:rsidR="002E6A8F" w:rsidRPr="002E6A8F">
        <w:t>Paragraphs (</w:t>
      </w:r>
      <w:r w:rsidRPr="002E6A8F">
        <w:t xml:space="preserve">3L)(a) to (d) do not limit </w:t>
      </w:r>
      <w:r w:rsidR="002E6A8F" w:rsidRPr="002E6A8F">
        <w:t>paragraph (</w:t>
      </w:r>
      <w:r w:rsidRPr="002E6A8F">
        <w:t>3L)(e).</w:t>
      </w:r>
    </w:p>
    <w:p w:rsidR="00536C25" w:rsidRPr="002E6A8F" w:rsidRDefault="00536C25" w:rsidP="002E6A8F">
      <w:pPr>
        <w:pStyle w:val="subsection"/>
      </w:pPr>
      <w:r w:rsidRPr="002E6A8F">
        <w:tab/>
        <w:t>(3</w:t>
      </w:r>
      <w:r w:rsidR="002D1911" w:rsidRPr="002E6A8F">
        <w:t>Q</w:t>
      </w:r>
      <w:r w:rsidRPr="002E6A8F">
        <w:t>)</w:t>
      </w:r>
      <w:r w:rsidRPr="002E6A8F">
        <w:tab/>
      </w:r>
      <w:r w:rsidR="000C36F2" w:rsidRPr="002E6A8F">
        <w:t>A</w:t>
      </w:r>
      <w:r w:rsidRPr="002E6A8F">
        <w:t>ny right, title</w:t>
      </w:r>
      <w:r w:rsidR="000C36F2" w:rsidRPr="002E6A8F">
        <w:t xml:space="preserve"> or</w:t>
      </w:r>
      <w:r w:rsidRPr="002E6A8F">
        <w:t xml:space="preserve"> interest</w:t>
      </w:r>
      <w:r w:rsidR="000C36F2" w:rsidRPr="002E6A8F">
        <w:t>,</w:t>
      </w:r>
      <w:r w:rsidRPr="002E6A8F">
        <w:t xml:space="preserve"> or </w:t>
      </w:r>
      <w:proofErr w:type="spellStart"/>
      <w:r w:rsidR="000C36F2" w:rsidRPr="002E6A8F">
        <w:t xml:space="preserve">any </w:t>
      </w:r>
      <w:r w:rsidRPr="002E6A8F">
        <w:t>thing</w:t>
      </w:r>
      <w:proofErr w:type="spellEnd"/>
      <w:r w:rsidR="000C36F2" w:rsidRPr="002E6A8F">
        <w:t>,</w:t>
      </w:r>
      <w:r w:rsidRPr="002E6A8F">
        <w:t xml:space="preserve"> </w:t>
      </w:r>
      <w:r w:rsidR="00030D20" w:rsidRPr="002E6A8F">
        <w:t xml:space="preserve">to which </w:t>
      </w:r>
      <w:r w:rsidR="002E6A8F" w:rsidRPr="002E6A8F">
        <w:t>subsection (</w:t>
      </w:r>
      <w:r w:rsidR="00030D20" w:rsidRPr="002E6A8F">
        <w:t>3</w:t>
      </w:r>
      <w:r w:rsidR="00361369" w:rsidRPr="002E6A8F">
        <w:t>L</w:t>
      </w:r>
      <w:r w:rsidR="00030D20" w:rsidRPr="002E6A8F">
        <w:t>) applies</w:t>
      </w:r>
      <w:r w:rsidRPr="002E6A8F">
        <w:t xml:space="preserve"> has full force and effect in accordance with its terms, </w:t>
      </w:r>
      <w:r w:rsidR="00CE19CC" w:rsidRPr="002E6A8F">
        <w:t xml:space="preserve">at and </w:t>
      </w:r>
      <w:r w:rsidRPr="002E6A8F">
        <w:t xml:space="preserve">after the time the </w:t>
      </w:r>
      <w:r w:rsidR="00E61D8C" w:rsidRPr="002E6A8F">
        <w:t xml:space="preserve">variation or </w:t>
      </w:r>
      <w:r w:rsidR="002D1442" w:rsidRPr="002E6A8F">
        <w:t xml:space="preserve">new </w:t>
      </w:r>
      <w:r w:rsidRPr="002E6A8F">
        <w:t>lease</w:t>
      </w:r>
      <w:r w:rsidR="00E61D8C" w:rsidRPr="002E6A8F">
        <w:t>, as the case may be,</w:t>
      </w:r>
      <w:r w:rsidRPr="002E6A8F">
        <w:t xml:space="preserve"> takes effect, even if the right, title, interest or thing did not have full force and effect according to its terms immediately before th</w:t>
      </w:r>
      <w:r w:rsidR="00CE19CC" w:rsidRPr="002E6A8F">
        <w:t>at time</w:t>
      </w:r>
      <w:r w:rsidRPr="002E6A8F">
        <w:t>.</w:t>
      </w:r>
    </w:p>
    <w:p w:rsidR="00A216C6" w:rsidRPr="002E6A8F" w:rsidRDefault="00A216C6" w:rsidP="002E6A8F">
      <w:pPr>
        <w:pStyle w:val="subsection"/>
      </w:pPr>
      <w:r w:rsidRPr="002E6A8F">
        <w:tab/>
        <w:t>(3</w:t>
      </w:r>
      <w:r w:rsidR="002D1911" w:rsidRPr="002E6A8F">
        <w:t>R</w:t>
      </w:r>
      <w:r w:rsidRPr="002E6A8F">
        <w:t>)</w:t>
      </w:r>
      <w:r w:rsidRPr="002E6A8F">
        <w:tab/>
        <w:t>If</w:t>
      </w:r>
      <w:r w:rsidR="003650C3" w:rsidRPr="002E6A8F">
        <w:t xml:space="preserve"> </w:t>
      </w:r>
      <w:r w:rsidR="002E6A8F" w:rsidRPr="002E6A8F">
        <w:t>subsection (</w:t>
      </w:r>
      <w:r w:rsidR="003650C3" w:rsidRPr="002E6A8F">
        <w:t>3</w:t>
      </w:r>
      <w:r w:rsidR="00361369" w:rsidRPr="002E6A8F">
        <w:t>L</w:t>
      </w:r>
      <w:r w:rsidR="003650C3" w:rsidRPr="002E6A8F">
        <w:t xml:space="preserve">) applies in relation to a right, title, interest or thing granted by the Jabiru Town Development Authority, </w:t>
      </w:r>
      <w:r w:rsidRPr="002E6A8F">
        <w:t xml:space="preserve">then, at </w:t>
      </w:r>
      <w:r w:rsidR="00CE19CC" w:rsidRPr="002E6A8F">
        <w:t xml:space="preserve">and after </w:t>
      </w:r>
      <w:r w:rsidRPr="002E6A8F">
        <w:t xml:space="preserve">the time the </w:t>
      </w:r>
      <w:r w:rsidR="00CD0E69" w:rsidRPr="002E6A8F">
        <w:t xml:space="preserve">variation or </w:t>
      </w:r>
      <w:r w:rsidR="003650C3" w:rsidRPr="002E6A8F">
        <w:t xml:space="preserve">new </w:t>
      </w:r>
      <w:r w:rsidRPr="002E6A8F">
        <w:t>lease</w:t>
      </w:r>
      <w:r w:rsidR="00CD0E69" w:rsidRPr="002E6A8F">
        <w:t>, as the case may be,</w:t>
      </w:r>
      <w:r w:rsidRPr="002E6A8F">
        <w:t xml:space="preserve"> takes effect, the right, title, interest or thing has full force and effect in accordance with its terms as if it were granted by:</w:t>
      </w:r>
    </w:p>
    <w:p w:rsidR="00CD0E69" w:rsidRPr="002E6A8F" w:rsidRDefault="00CD0E69" w:rsidP="002E6A8F">
      <w:pPr>
        <w:pStyle w:val="paragraph"/>
      </w:pPr>
      <w:r w:rsidRPr="002E6A8F">
        <w:tab/>
        <w:t>(</w:t>
      </w:r>
      <w:r w:rsidR="003650C3" w:rsidRPr="002E6A8F">
        <w:t>a</w:t>
      </w:r>
      <w:r w:rsidRPr="002E6A8F">
        <w:t>)</w:t>
      </w:r>
      <w:r w:rsidRPr="002E6A8F">
        <w:tab/>
        <w:t xml:space="preserve">for a lease </w:t>
      </w:r>
      <w:r w:rsidR="003650C3" w:rsidRPr="002E6A8F">
        <w:t xml:space="preserve">under this section </w:t>
      </w:r>
      <w:r w:rsidRPr="002E6A8F">
        <w:t xml:space="preserve">varied as mentioned in </w:t>
      </w:r>
      <w:r w:rsidR="002E6A8F" w:rsidRPr="002E6A8F">
        <w:t>subsection (</w:t>
      </w:r>
      <w:r w:rsidRPr="002E6A8F">
        <w:t>3</w:t>
      </w:r>
      <w:r w:rsidR="00361369" w:rsidRPr="002E6A8F">
        <w:t>E</w:t>
      </w:r>
      <w:r w:rsidRPr="002E6A8F">
        <w:t>)—the Director; or</w:t>
      </w:r>
    </w:p>
    <w:p w:rsidR="00A216C6" w:rsidRPr="002E6A8F" w:rsidRDefault="00A216C6" w:rsidP="002E6A8F">
      <w:pPr>
        <w:pStyle w:val="paragraph"/>
      </w:pPr>
      <w:r w:rsidRPr="002E6A8F">
        <w:lastRenderedPageBreak/>
        <w:tab/>
        <w:t>(</w:t>
      </w:r>
      <w:r w:rsidR="003650C3" w:rsidRPr="002E6A8F">
        <w:t>b</w:t>
      </w:r>
      <w:r w:rsidRPr="002E6A8F">
        <w:t>)</w:t>
      </w:r>
      <w:r w:rsidRPr="002E6A8F">
        <w:tab/>
        <w:t xml:space="preserve">for a lease mentioned in </w:t>
      </w:r>
      <w:r w:rsidR="002E6A8F" w:rsidRPr="002E6A8F">
        <w:t>subsection (</w:t>
      </w:r>
      <w:r w:rsidRPr="002E6A8F">
        <w:t>3</w:t>
      </w:r>
      <w:r w:rsidR="00361369" w:rsidRPr="002E6A8F">
        <w:t>F</w:t>
      </w:r>
      <w:r w:rsidRPr="002E6A8F">
        <w:t xml:space="preserve">)—the </w:t>
      </w:r>
      <w:r w:rsidR="00581AD8" w:rsidRPr="002E6A8F">
        <w:t>Aboriginal and Torres Strait Islander corporation referred to in that subsection</w:t>
      </w:r>
      <w:r w:rsidRPr="002E6A8F">
        <w:t>; or</w:t>
      </w:r>
    </w:p>
    <w:p w:rsidR="00A216C6" w:rsidRPr="002E6A8F" w:rsidRDefault="00A216C6" w:rsidP="002E6A8F">
      <w:pPr>
        <w:pStyle w:val="paragraph"/>
      </w:pPr>
      <w:r w:rsidRPr="002E6A8F">
        <w:tab/>
        <w:t>(</w:t>
      </w:r>
      <w:r w:rsidR="003650C3" w:rsidRPr="002E6A8F">
        <w:t>c</w:t>
      </w:r>
      <w:r w:rsidRPr="002E6A8F">
        <w:t>)</w:t>
      </w:r>
      <w:r w:rsidRPr="002E6A8F">
        <w:tab/>
        <w:t xml:space="preserve">for a lease mentioned in </w:t>
      </w:r>
      <w:r w:rsidR="002E6A8F" w:rsidRPr="002E6A8F">
        <w:t>subsection (</w:t>
      </w:r>
      <w:r w:rsidRPr="002E6A8F">
        <w:t>3</w:t>
      </w:r>
      <w:r w:rsidR="00361369" w:rsidRPr="002E6A8F">
        <w:t>H</w:t>
      </w:r>
      <w:r w:rsidRPr="002E6A8F">
        <w:t>)—the Northern Territory.</w:t>
      </w:r>
    </w:p>
    <w:p w:rsidR="007541E6" w:rsidRPr="002E6A8F" w:rsidRDefault="007541E6" w:rsidP="002E6A8F">
      <w:pPr>
        <w:pStyle w:val="subsection"/>
      </w:pPr>
      <w:r w:rsidRPr="002E6A8F">
        <w:tab/>
        <w:t>(3</w:t>
      </w:r>
      <w:r w:rsidR="002D1911" w:rsidRPr="002E6A8F">
        <w:t>S</w:t>
      </w:r>
      <w:r w:rsidRPr="002E6A8F">
        <w:t>)</w:t>
      </w:r>
      <w:r w:rsidRPr="002E6A8F">
        <w:tab/>
        <w:t>If:</w:t>
      </w:r>
    </w:p>
    <w:p w:rsidR="007541E6" w:rsidRPr="002E6A8F" w:rsidRDefault="007541E6" w:rsidP="002E6A8F">
      <w:pPr>
        <w:pStyle w:val="paragraph"/>
      </w:pPr>
      <w:r w:rsidRPr="002E6A8F">
        <w:tab/>
        <w:t>(</w:t>
      </w:r>
      <w:r w:rsidR="003A6D82" w:rsidRPr="002E6A8F">
        <w:t>a</w:t>
      </w:r>
      <w:r w:rsidRPr="002E6A8F">
        <w:t>)</w:t>
      </w:r>
      <w:r w:rsidRPr="002E6A8F">
        <w:tab/>
      </w:r>
      <w:r w:rsidR="002E6A8F" w:rsidRPr="002E6A8F">
        <w:t>subsection (</w:t>
      </w:r>
      <w:r w:rsidRPr="002E6A8F">
        <w:t>3</w:t>
      </w:r>
      <w:r w:rsidR="00361369" w:rsidRPr="002E6A8F">
        <w:t>L</w:t>
      </w:r>
      <w:r w:rsidRPr="002E6A8F">
        <w:t>) applies in relation to a right, title, interest or thing; and</w:t>
      </w:r>
    </w:p>
    <w:p w:rsidR="007541E6" w:rsidRPr="002E6A8F" w:rsidRDefault="007541E6" w:rsidP="002E6A8F">
      <w:pPr>
        <w:pStyle w:val="paragraph"/>
      </w:pPr>
      <w:r w:rsidRPr="002E6A8F">
        <w:tab/>
        <w:t>(</w:t>
      </w:r>
      <w:r w:rsidR="003A6D82" w:rsidRPr="002E6A8F">
        <w:t>b</w:t>
      </w:r>
      <w:r w:rsidRPr="002E6A8F">
        <w:t>)</w:t>
      </w:r>
      <w:r w:rsidRPr="002E6A8F">
        <w:tab/>
        <w:t xml:space="preserve">immediately before the time the </w:t>
      </w:r>
      <w:r w:rsidR="00A43B31" w:rsidRPr="002E6A8F">
        <w:t xml:space="preserve">variation or </w:t>
      </w:r>
      <w:r w:rsidR="003A6D82" w:rsidRPr="002E6A8F">
        <w:t xml:space="preserve">new </w:t>
      </w:r>
      <w:r w:rsidR="00982E80" w:rsidRPr="002E6A8F">
        <w:t>lease</w:t>
      </w:r>
      <w:r w:rsidR="00BD148F" w:rsidRPr="002E6A8F">
        <w:t>,</w:t>
      </w:r>
      <w:r w:rsidR="003A6D82" w:rsidRPr="002E6A8F">
        <w:t xml:space="preserve"> </w:t>
      </w:r>
      <w:r w:rsidR="00A43B31" w:rsidRPr="002E6A8F">
        <w:t>as the case may be,</w:t>
      </w:r>
      <w:r w:rsidRPr="002E6A8F">
        <w:t xml:space="preserve"> takes effect, that right, title, interest or thing is</w:t>
      </w:r>
      <w:r w:rsidR="00982E80" w:rsidRPr="002E6A8F">
        <w:t>, in accordance with</w:t>
      </w:r>
      <w:r w:rsidRPr="002E6A8F">
        <w:t xml:space="preserve"> its terms, contingent on the existence of the lease of the Jabiru town land by the Director to the Jabiru Town Development Authority;</w:t>
      </w:r>
    </w:p>
    <w:p w:rsidR="007541E6" w:rsidRPr="002E6A8F" w:rsidRDefault="007541E6" w:rsidP="002E6A8F">
      <w:pPr>
        <w:pStyle w:val="subsection2"/>
      </w:pPr>
      <w:r w:rsidRPr="002E6A8F">
        <w:t xml:space="preserve">then, for the purposes of </w:t>
      </w:r>
      <w:r w:rsidR="002E6A8F" w:rsidRPr="002E6A8F">
        <w:t>subsections (</w:t>
      </w:r>
      <w:r w:rsidRPr="002E6A8F">
        <w:t>3</w:t>
      </w:r>
      <w:r w:rsidR="00361369" w:rsidRPr="002E6A8F">
        <w:t>L</w:t>
      </w:r>
      <w:r w:rsidRPr="002E6A8F">
        <w:t>) to (3</w:t>
      </w:r>
      <w:r w:rsidR="002D1911" w:rsidRPr="002E6A8F">
        <w:t>R</w:t>
      </w:r>
      <w:r w:rsidRPr="002E6A8F">
        <w:t xml:space="preserve">), at the time the </w:t>
      </w:r>
      <w:r w:rsidR="00A43B31" w:rsidRPr="002E6A8F">
        <w:t xml:space="preserve">variation or </w:t>
      </w:r>
      <w:r w:rsidR="003A6D82" w:rsidRPr="002E6A8F">
        <w:t xml:space="preserve">new </w:t>
      </w:r>
      <w:r w:rsidR="00A43B31" w:rsidRPr="002E6A8F">
        <w:t>lease</w:t>
      </w:r>
      <w:r w:rsidR="00BD148F" w:rsidRPr="002E6A8F">
        <w:t>,</w:t>
      </w:r>
      <w:r w:rsidR="003A6D82" w:rsidRPr="002E6A8F">
        <w:t xml:space="preserve"> </w:t>
      </w:r>
      <w:r w:rsidR="00A43B31" w:rsidRPr="002E6A8F">
        <w:t xml:space="preserve">as the case may be, </w:t>
      </w:r>
      <w:r w:rsidRPr="002E6A8F">
        <w:t xml:space="preserve">takes effect, those terms are taken to have been modified so that the right, title, interest or thing is contingent on the existence of the </w:t>
      </w:r>
      <w:r w:rsidR="00EA5A67" w:rsidRPr="002E6A8F">
        <w:t xml:space="preserve">varied lease, </w:t>
      </w:r>
      <w:r w:rsidR="009A3C87" w:rsidRPr="002E6A8F">
        <w:t xml:space="preserve">or </w:t>
      </w:r>
      <w:r w:rsidR="003A6D82" w:rsidRPr="002E6A8F">
        <w:t>of the new lease, as the case may be</w:t>
      </w:r>
      <w:r w:rsidR="00982E80" w:rsidRPr="002E6A8F">
        <w:t>.</w:t>
      </w:r>
    </w:p>
    <w:p w:rsidR="00047E5B" w:rsidRPr="002E6A8F" w:rsidRDefault="00047E5B" w:rsidP="002E6A8F">
      <w:pPr>
        <w:pStyle w:val="subsection"/>
      </w:pPr>
      <w:r w:rsidRPr="002E6A8F">
        <w:tab/>
        <w:t>(3</w:t>
      </w:r>
      <w:r w:rsidR="002D1911" w:rsidRPr="002E6A8F">
        <w:t>T</w:t>
      </w:r>
      <w:r w:rsidRPr="002E6A8F">
        <w:t>)</w:t>
      </w:r>
      <w:r w:rsidRPr="002E6A8F">
        <w:tab/>
        <w:t xml:space="preserve">Before making a legislative instrument </w:t>
      </w:r>
      <w:r w:rsidR="00475018" w:rsidRPr="002E6A8F">
        <w:t>under</w:t>
      </w:r>
      <w:r w:rsidRPr="002E6A8F">
        <w:t xml:space="preserve"> </w:t>
      </w:r>
      <w:r w:rsidR="002E6A8F" w:rsidRPr="002E6A8F">
        <w:t>paragraph (</w:t>
      </w:r>
      <w:r w:rsidRPr="002E6A8F">
        <w:t>3</w:t>
      </w:r>
      <w:r w:rsidR="00361369" w:rsidRPr="002E6A8F">
        <w:t>L</w:t>
      </w:r>
      <w:r w:rsidRPr="002E6A8F">
        <w:t>)(</w:t>
      </w:r>
      <w:r w:rsidR="007F209F" w:rsidRPr="002E6A8F">
        <w:t>e</w:t>
      </w:r>
      <w:r w:rsidRPr="002E6A8F">
        <w:t xml:space="preserve">), the Minister must consult the </w:t>
      </w:r>
      <w:r w:rsidR="007D410D" w:rsidRPr="002E6A8F">
        <w:t>relevant</w:t>
      </w:r>
      <w:r w:rsidRPr="002E6A8F">
        <w:t xml:space="preserve"> Land Council. </w:t>
      </w:r>
      <w:r w:rsidR="008D4068" w:rsidRPr="002E6A8F">
        <w:t>The Minister may also consult such other persons or bodies as the Minister thinks appropriate</w:t>
      </w:r>
      <w:r w:rsidRPr="002E6A8F">
        <w:t>.</w:t>
      </w:r>
    </w:p>
    <w:p w:rsidR="00047E5B" w:rsidRPr="002E6A8F" w:rsidRDefault="00047E5B" w:rsidP="002E6A8F">
      <w:pPr>
        <w:pStyle w:val="subsection"/>
      </w:pPr>
      <w:r w:rsidRPr="002E6A8F">
        <w:tab/>
        <w:t>(3</w:t>
      </w:r>
      <w:r w:rsidR="002D1911" w:rsidRPr="002E6A8F">
        <w:t>U</w:t>
      </w:r>
      <w:r w:rsidRPr="002E6A8F">
        <w:t>)</w:t>
      </w:r>
      <w:r w:rsidRPr="002E6A8F">
        <w:tab/>
        <w:t xml:space="preserve">If the Minister makes a legislative instrument </w:t>
      </w:r>
      <w:r w:rsidR="00475018" w:rsidRPr="002E6A8F">
        <w:t xml:space="preserve">under </w:t>
      </w:r>
      <w:r w:rsidR="002E6A8F" w:rsidRPr="002E6A8F">
        <w:t>paragraph (</w:t>
      </w:r>
      <w:r w:rsidRPr="002E6A8F">
        <w:t>3</w:t>
      </w:r>
      <w:r w:rsidR="00361369" w:rsidRPr="002E6A8F">
        <w:t>L</w:t>
      </w:r>
      <w:r w:rsidRPr="002E6A8F">
        <w:t>)(</w:t>
      </w:r>
      <w:r w:rsidR="007F209F" w:rsidRPr="002E6A8F">
        <w:t>e</w:t>
      </w:r>
      <w:r w:rsidRPr="002E6A8F">
        <w:t xml:space="preserve">), the Minister must give a copy of the instrument to the </w:t>
      </w:r>
      <w:r w:rsidR="007D410D" w:rsidRPr="002E6A8F">
        <w:t>relevant</w:t>
      </w:r>
      <w:r w:rsidRPr="002E6A8F">
        <w:t xml:space="preserve"> Land Council.</w:t>
      </w:r>
    </w:p>
    <w:p w:rsidR="006835E8" w:rsidRPr="002E6A8F" w:rsidRDefault="003678E9" w:rsidP="002E6A8F">
      <w:pPr>
        <w:pStyle w:val="ItemHead"/>
      </w:pPr>
      <w:r w:rsidRPr="002E6A8F">
        <w:t>22</w:t>
      </w:r>
      <w:r w:rsidR="006835E8" w:rsidRPr="002E6A8F">
        <w:t xml:space="preserve">  Subsections</w:t>
      </w:r>
      <w:r w:rsidR="002E6A8F" w:rsidRPr="002E6A8F">
        <w:t> </w:t>
      </w:r>
      <w:r w:rsidR="006835E8" w:rsidRPr="002E6A8F">
        <w:t>19(8A) and (8B)</w:t>
      </w:r>
    </w:p>
    <w:p w:rsidR="006835E8" w:rsidRPr="002E6A8F" w:rsidRDefault="006835E8" w:rsidP="002E6A8F">
      <w:pPr>
        <w:pStyle w:val="Item"/>
      </w:pPr>
      <w:r w:rsidRPr="002E6A8F">
        <w:t>After “(3)”, insert “, (3</w:t>
      </w:r>
      <w:r w:rsidR="00361369" w:rsidRPr="002E6A8F">
        <w:t>F</w:t>
      </w:r>
      <w:r w:rsidRPr="002E6A8F">
        <w:t>), (3</w:t>
      </w:r>
      <w:r w:rsidR="00361369" w:rsidRPr="002E6A8F">
        <w:t>H</w:t>
      </w:r>
      <w:r w:rsidRPr="002E6A8F">
        <w:t>)”.</w:t>
      </w:r>
    </w:p>
    <w:p w:rsidR="001B75D0" w:rsidRPr="002E6A8F" w:rsidRDefault="003678E9" w:rsidP="002E6A8F">
      <w:pPr>
        <w:pStyle w:val="ItemHead"/>
      </w:pPr>
      <w:r w:rsidRPr="002E6A8F">
        <w:t>23</w:t>
      </w:r>
      <w:r w:rsidR="001B75D0" w:rsidRPr="002E6A8F">
        <w:t xml:space="preserve">  After subsection</w:t>
      </w:r>
      <w:r w:rsidR="002E6A8F" w:rsidRPr="002E6A8F">
        <w:t> </w:t>
      </w:r>
      <w:r w:rsidR="001B75D0" w:rsidRPr="002E6A8F">
        <w:t>19A(1A)</w:t>
      </w:r>
    </w:p>
    <w:p w:rsidR="001B75D0" w:rsidRPr="002E6A8F" w:rsidRDefault="001B75D0" w:rsidP="002E6A8F">
      <w:pPr>
        <w:pStyle w:val="Item"/>
      </w:pPr>
      <w:r w:rsidRPr="002E6A8F">
        <w:t>Insert:</w:t>
      </w:r>
    </w:p>
    <w:p w:rsidR="004049C3" w:rsidRPr="002E6A8F" w:rsidRDefault="004049C3" w:rsidP="002E6A8F">
      <w:pPr>
        <w:pStyle w:val="SubsectionHead"/>
      </w:pPr>
      <w:r w:rsidRPr="002E6A8F">
        <w:t>Lease of Jabiru town land</w:t>
      </w:r>
    </w:p>
    <w:p w:rsidR="00712F76" w:rsidRPr="002E6A8F" w:rsidRDefault="001B75D0" w:rsidP="002E6A8F">
      <w:pPr>
        <w:pStyle w:val="subsection"/>
      </w:pPr>
      <w:r w:rsidRPr="002E6A8F">
        <w:tab/>
        <w:t>(1B)</w:t>
      </w:r>
      <w:r w:rsidRPr="002E6A8F">
        <w:tab/>
        <w:t>The Kakadu Aboriginal Land Trust may grant</w:t>
      </w:r>
      <w:r w:rsidR="004A3186" w:rsidRPr="002E6A8F">
        <w:t xml:space="preserve"> </w:t>
      </w:r>
      <w:r w:rsidRPr="002E6A8F">
        <w:t xml:space="preserve">a lease of the </w:t>
      </w:r>
      <w:r w:rsidR="00212DA5" w:rsidRPr="002E6A8F">
        <w:t>Jabiru town land</w:t>
      </w:r>
      <w:r w:rsidRPr="002E6A8F">
        <w:t xml:space="preserve"> to the Commonwealth</w:t>
      </w:r>
      <w:r w:rsidR="004A3186" w:rsidRPr="002E6A8F">
        <w:t xml:space="preserve"> under this section</w:t>
      </w:r>
      <w:r w:rsidR="00212DA5" w:rsidRPr="002E6A8F">
        <w:t xml:space="preserve"> </w:t>
      </w:r>
      <w:r w:rsidR="004A3186" w:rsidRPr="002E6A8F">
        <w:t xml:space="preserve">despite a deed of grant of an estate in fee simple in that land to that Land Trust not having been delivered to that Land Trust. The lease must be </w:t>
      </w:r>
      <w:r w:rsidR="004A3186" w:rsidRPr="002E6A8F">
        <w:lastRenderedPageBreak/>
        <w:t>expressed to take effect on the date that such a deed of grant is delivered to that Land Trust.</w:t>
      </w:r>
    </w:p>
    <w:p w:rsidR="001B75D0" w:rsidRPr="002E6A8F" w:rsidRDefault="001B75D0" w:rsidP="002E6A8F">
      <w:pPr>
        <w:pStyle w:val="subsection"/>
      </w:pPr>
      <w:r w:rsidRPr="002E6A8F">
        <w:tab/>
        <w:t>(1C)</w:t>
      </w:r>
      <w:r w:rsidRPr="002E6A8F">
        <w:tab/>
        <w:t xml:space="preserve">The Minister must not give a consent under </w:t>
      </w:r>
      <w:r w:rsidR="002E6A8F" w:rsidRPr="002E6A8F">
        <w:t>subsection (</w:t>
      </w:r>
      <w:r w:rsidRPr="002E6A8F">
        <w:t xml:space="preserve">1) in relation to the grant of a lease mentioned in </w:t>
      </w:r>
      <w:r w:rsidR="002E6A8F" w:rsidRPr="002E6A8F">
        <w:t>subsection (</w:t>
      </w:r>
      <w:r w:rsidRPr="002E6A8F">
        <w:t>1B) unless:</w:t>
      </w:r>
    </w:p>
    <w:p w:rsidR="001B75D0" w:rsidRPr="002E6A8F" w:rsidRDefault="001B75D0" w:rsidP="002E6A8F">
      <w:pPr>
        <w:pStyle w:val="paragraph"/>
      </w:pPr>
      <w:r w:rsidRPr="002E6A8F">
        <w:tab/>
        <w:t>(a)</w:t>
      </w:r>
      <w:r w:rsidRPr="002E6A8F">
        <w:tab/>
        <w:t>the term of the lease is 99 years; and</w:t>
      </w:r>
    </w:p>
    <w:p w:rsidR="001B75D0" w:rsidRPr="002E6A8F" w:rsidRDefault="001B75D0" w:rsidP="002E6A8F">
      <w:pPr>
        <w:pStyle w:val="paragraph"/>
      </w:pPr>
      <w:r w:rsidRPr="002E6A8F">
        <w:tab/>
        <w:t>(b)</w:t>
      </w:r>
      <w:r w:rsidRPr="002E6A8F">
        <w:tab/>
        <w:t xml:space="preserve">the Minister administering the </w:t>
      </w:r>
      <w:r w:rsidRPr="002E6A8F">
        <w:rPr>
          <w:i/>
        </w:rPr>
        <w:t>Environment Protection and Biodiversity Conservation Act</w:t>
      </w:r>
      <w:r w:rsidRPr="002E6A8F">
        <w:t xml:space="preserve"> </w:t>
      </w:r>
      <w:r w:rsidRPr="002E6A8F">
        <w:rPr>
          <w:i/>
        </w:rPr>
        <w:t>1999</w:t>
      </w:r>
      <w:r w:rsidRPr="002E6A8F">
        <w:t xml:space="preserve"> is satisfied that the terms and conditions of the lease are consistent with the protection of the world heritage values, and other natural and cultural values, of Kakadu National Park</w:t>
      </w:r>
      <w:r w:rsidR="00975171" w:rsidRPr="002E6A8F">
        <w:t xml:space="preserve"> (within the meaning of that Act)</w:t>
      </w:r>
      <w:r w:rsidRPr="002E6A8F">
        <w:t>.</w:t>
      </w:r>
    </w:p>
    <w:p w:rsidR="001B75D0" w:rsidRPr="002E6A8F" w:rsidRDefault="003678E9" w:rsidP="002E6A8F">
      <w:pPr>
        <w:pStyle w:val="ItemHead"/>
      </w:pPr>
      <w:r w:rsidRPr="002E6A8F">
        <w:t>24</w:t>
      </w:r>
      <w:r w:rsidR="001B75D0" w:rsidRPr="002E6A8F">
        <w:t xml:space="preserve">  After subsection</w:t>
      </w:r>
      <w:r w:rsidR="002E6A8F" w:rsidRPr="002E6A8F">
        <w:t> </w:t>
      </w:r>
      <w:r w:rsidR="001B75D0" w:rsidRPr="002E6A8F">
        <w:t>19A(11)</w:t>
      </w:r>
    </w:p>
    <w:p w:rsidR="001B75D0" w:rsidRPr="002E6A8F" w:rsidRDefault="001B75D0" w:rsidP="002E6A8F">
      <w:pPr>
        <w:pStyle w:val="Item"/>
      </w:pPr>
      <w:r w:rsidRPr="002E6A8F">
        <w:t>Insert:</w:t>
      </w:r>
    </w:p>
    <w:p w:rsidR="001B75D0" w:rsidRPr="002E6A8F" w:rsidRDefault="001B75D0" w:rsidP="002E6A8F">
      <w:pPr>
        <w:pStyle w:val="subsection"/>
      </w:pPr>
      <w:r w:rsidRPr="002E6A8F">
        <w:tab/>
        <w:t>(11A)</w:t>
      </w:r>
      <w:r w:rsidRPr="002E6A8F">
        <w:tab/>
      </w:r>
      <w:r w:rsidR="002E6A8F" w:rsidRPr="002E6A8F">
        <w:t>Subsections (</w:t>
      </w:r>
      <w:r w:rsidRPr="002E6A8F">
        <w:t xml:space="preserve">10) </w:t>
      </w:r>
      <w:r w:rsidR="001F793B" w:rsidRPr="002E6A8F">
        <w:t xml:space="preserve">and (11) </w:t>
      </w:r>
      <w:r w:rsidRPr="002E6A8F">
        <w:t xml:space="preserve">do not apply in relation to the grant of a lease mentioned in </w:t>
      </w:r>
      <w:r w:rsidR="002E6A8F" w:rsidRPr="002E6A8F">
        <w:t>subsection (</w:t>
      </w:r>
      <w:r w:rsidRPr="002E6A8F">
        <w:t>1B).</w:t>
      </w:r>
    </w:p>
    <w:p w:rsidR="001B75D0" w:rsidRPr="002E6A8F" w:rsidRDefault="001B75D0" w:rsidP="002E6A8F">
      <w:pPr>
        <w:pStyle w:val="subsection"/>
      </w:pPr>
      <w:r w:rsidRPr="002E6A8F">
        <w:tab/>
        <w:t>(11B)</w:t>
      </w:r>
      <w:r w:rsidRPr="002E6A8F">
        <w:tab/>
        <w:t xml:space="preserve">If a lease mentioned in </w:t>
      </w:r>
      <w:r w:rsidR="002E6A8F" w:rsidRPr="002E6A8F">
        <w:t>subsection (</w:t>
      </w:r>
      <w:r w:rsidRPr="002E6A8F">
        <w:t>1B) is granted under this section:</w:t>
      </w:r>
    </w:p>
    <w:p w:rsidR="001B75D0" w:rsidRPr="002E6A8F" w:rsidRDefault="001B75D0" w:rsidP="002E6A8F">
      <w:pPr>
        <w:pStyle w:val="paragraph"/>
      </w:pPr>
      <w:r w:rsidRPr="002E6A8F">
        <w:tab/>
        <w:t>(a)</w:t>
      </w:r>
      <w:r w:rsidRPr="002E6A8F">
        <w:tab/>
        <w:t>any right, title</w:t>
      </w:r>
      <w:r w:rsidR="00734B0C" w:rsidRPr="002E6A8F">
        <w:t xml:space="preserve"> or </w:t>
      </w:r>
      <w:r w:rsidRPr="002E6A8F">
        <w:t>interest</w:t>
      </w:r>
      <w:r w:rsidR="00734B0C" w:rsidRPr="002E6A8F">
        <w:t>,</w:t>
      </w:r>
      <w:r w:rsidRPr="002E6A8F">
        <w:t xml:space="preserve"> or </w:t>
      </w:r>
      <w:proofErr w:type="spellStart"/>
      <w:r w:rsidR="00734B0C" w:rsidRPr="002E6A8F">
        <w:t xml:space="preserve">any </w:t>
      </w:r>
      <w:r w:rsidRPr="002E6A8F">
        <w:t>thing</w:t>
      </w:r>
      <w:proofErr w:type="spellEnd"/>
      <w:r w:rsidR="00734B0C" w:rsidRPr="002E6A8F">
        <w:t>,</w:t>
      </w:r>
      <w:r w:rsidRPr="002E6A8F">
        <w:t xml:space="preserve"> that was registered under the </w:t>
      </w:r>
      <w:r w:rsidRPr="002E6A8F">
        <w:rPr>
          <w:i/>
        </w:rPr>
        <w:t xml:space="preserve">Land Title Act </w:t>
      </w:r>
      <w:r w:rsidR="00DD4DAD" w:rsidRPr="002E6A8F">
        <w:t xml:space="preserve">(NT) </w:t>
      </w:r>
      <w:r w:rsidRPr="002E6A8F">
        <w:t xml:space="preserve">in relation to the land </w:t>
      </w:r>
      <w:r w:rsidR="00AA5512" w:rsidRPr="002E6A8F">
        <w:t xml:space="preserve">(the </w:t>
      </w:r>
      <w:r w:rsidR="00AA5512" w:rsidRPr="002E6A8F">
        <w:rPr>
          <w:b/>
          <w:i/>
        </w:rPr>
        <w:t>relevant land</w:t>
      </w:r>
      <w:r w:rsidR="00AA5512" w:rsidRPr="002E6A8F">
        <w:t xml:space="preserve">) </w:t>
      </w:r>
      <w:r w:rsidRPr="002E6A8F">
        <w:t>the subject of the lease immediately before the time the lease takes effect, other than:</w:t>
      </w:r>
    </w:p>
    <w:p w:rsidR="001B75D0" w:rsidRPr="002E6A8F" w:rsidRDefault="001B75D0" w:rsidP="002E6A8F">
      <w:pPr>
        <w:pStyle w:val="paragraphsub"/>
      </w:pPr>
      <w:r w:rsidRPr="002E6A8F">
        <w:tab/>
        <w:t>(</w:t>
      </w:r>
      <w:proofErr w:type="spellStart"/>
      <w:r w:rsidRPr="002E6A8F">
        <w:t>i</w:t>
      </w:r>
      <w:proofErr w:type="spellEnd"/>
      <w:r w:rsidRPr="002E6A8F">
        <w:t>)</w:t>
      </w:r>
      <w:r w:rsidR="00AA5512" w:rsidRPr="002E6A8F">
        <w:tab/>
        <w:t>the estate in fee simple in the</w:t>
      </w:r>
      <w:r w:rsidRPr="002E6A8F">
        <w:t xml:space="preserve"> </w:t>
      </w:r>
      <w:r w:rsidR="00377279" w:rsidRPr="002E6A8F">
        <w:t xml:space="preserve">relevant </w:t>
      </w:r>
      <w:r w:rsidRPr="002E6A8F">
        <w:t>land held by the Director; and</w:t>
      </w:r>
    </w:p>
    <w:p w:rsidR="00B068CB" w:rsidRPr="002E6A8F" w:rsidRDefault="001B75D0" w:rsidP="002E6A8F">
      <w:pPr>
        <w:pStyle w:val="paragraphsub"/>
      </w:pPr>
      <w:r w:rsidRPr="002E6A8F">
        <w:tab/>
        <w:t>(ii)</w:t>
      </w:r>
      <w:r w:rsidRPr="002E6A8F">
        <w:tab/>
        <w:t>any right, title</w:t>
      </w:r>
      <w:r w:rsidR="00734B0C" w:rsidRPr="002E6A8F">
        <w:t xml:space="preserve"> or</w:t>
      </w:r>
      <w:r w:rsidRPr="002E6A8F">
        <w:t xml:space="preserve"> interest</w:t>
      </w:r>
      <w:r w:rsidR="00734B0C" w:rsidRPr="002E6A8F">
        <w:t>,</w:t>
      </w:r>
      <w:r w:rsidRPr="002E6A8F">
        <w:t xml:space="preserve"> or </w:t>
      </w:r>
      <w:proofErr w:type="spellStart"/>
      <w:r w:rsidR="00734B0C" w:rsidRPr="002E6A8F">
        <w:t xml:space="preserve">any </w:t>
      </w:r>
      <w:r w:rsidRPr="002E6A8F">
        <w:t>thing</w:t>
      </w:r>
      <w:proofErr w:type="spellEnd"/>
      <w:r w:rsidR="00734B0C" w:rsidRPr="002E6A8F">
        <w:t>,</w:t>
      </w:r>
      <w:r w:rsidRPr="002E6A8F">
        <w:t xml:space="preserve"> held by the Jabiru Town Development Authority in relation to th</w:t>
      </w:r>
      <w:r w:rsidR="00377279" w:rsidRPr="002E6A8F">
        <w:t>e</w:t>
      </w:r>
      <w:r w:rsidRPr="002E6A8F">
        <w:t xml:space="preserve"> </w:t>
      </w:r>
      <w:r w:rsidR="00377279" w:rsidRPr="002E6A8F">
        <w:t xml:space="preserve">relevant </w:t>
      </w:r>
      <w:r w:rsidRPr="002E6A8F">
        <w:t>land;</w:t>
      </w:r>
    </w:p>
    <w:p w:rsidR="001B75D0" w:rsidRPr="002E6A8F" w:rsidRDefault="00B068CB" w:rsidP="002E6A8F">
      <w:pPr>
        <w:pStyle w:val="paragraph"/>
      </w:pPr>
      <w:r w:rsidRPr="002E6A8F">
        <w:tab/>
      </w:r>
      <w:r w:rsidRPr="002E6A8F">
        <w:tab/>
        <w:t xml:space="preserve">has full force and effect in accordance with its terms </w:t>
      </w:r>
      <w:r w:rsidR="00BC50EC" w:rsidRPr="002E6A8F">
        <w:t xml:space="preserve">at and </w:t>
      </w:r>
      <w:r w:rsidRPr="002E6A8F">
        <w:t>after th</w:t>
      </w:r>
      <w:r w:rsidR="00E33D68" w:rsidRPr="002E6A8F">
        <w:t>at</w:t>
      </w:r>
      <w:r w:rsidRPr="002E6A8F">
        <w:t xml:space="preserve"> time; </w:t>
      </w:r>
      <w:r w:rsidR="001B75D0" w:rsidRPr="002E6A8F">
        <w:t>and</w:t>
      </w:r>
    </w:p>
    <w:p w:rsidR="001B75D0" w:rsidRPr="002E6A8F" w:rsidRDefault="001B75D0" w:rsidP="002E6A8F">
      <w:pPr>
        <w:pStyle w:val="paragraph"/>
      </w:pPr>
      <w:r w:rsidRPr="002E6A8F">
        <w:tab/>
        <w:t>(b)</w:t>
      </w:r>
      <w:r w:rsidRPr="002E6A8F">
        <w:tab/>
        <w:t>any right, title or interest in relation to th</w:t>
      </w:r>
      <w:r w:rsidR="00377279" w:rsidRPr="002E6A8F">
        <w:t>e</w:t>
      </w:r>
      <w:r w:rsidRPr="002E6A8F">
        <w:t xml:space="preserve"> </w:t>
      </w:r>
      <w:r w:rsidR="00377279" w:rsidRPr="002E6A8F">
        <w:t xml:space="preserve">relevant </w:t>
      </w:r>
      <w:r w:rsidRPr="002E6A8F">
        <w:t>land that was granted:</w:t>
      </w:r>
    </w:p>
    <w:p w:rsidR="001B75D0" w:rsidRPr="002E6A8F" w:rsidRDefault="001B75D0" w:rsidP="002E6A8F">
      <w:pPr>
        <w:pStyle w:val="paragraphsub"/>
      </w:pPr>
      <w:r w:rsidRPr="002E6A8F">
        <w:tab/>
        <w:t>(</w:t>
      </w:r>
      <w:proofErr w:type="spellStart"/>
      <w:r w:rsidRPr="002E6A8F">
        <w:t>i</w:t>
      </w:r>
      <w:proofErr w:type="spellEnd"/>
      <w:r w:rsidRPr="002E6A8F">
        <w:t>)</w:t>
      </w:r>
      <w:r w:rsidRPr="002E6A8F">
        <w:tab/>
        <w:t>under a</w:t>
      </w:r>
      <w:r w:rsidR="00734B0C" w:rsidRPr="002E6A8F">
        <w:t>ny</w:t>
      </w:r>
      <w:r w:rsidRPr="002E6A8F">
        <w:t xml:space="preserve"> right, title</w:t>
      </w:r>
      <w:r w:rsidR="00734B0C" w:rsidRPr="002E6A8F">
        <w:t xml:space="preserve"> or </w:t>
      </w:r>
      <w:r w:rsidRPr="002E6A8F">
        <w:t>interest</w:t>
      </w:r>
      <w:r w:rsidR="00734B0C" w:rsidRPr="002E6A8F">
        <w:t>,</w:t>
      </w:r>
      <w:r w:rsidRPr="002E6A8F">
        <w:t xml:space="preserve"> or </w:t>
      </w:r>
      <w:proofErr w:type="spellStart"/>
      <w:r w:rsidR="00734B0C" w:rsidRPr="002E6A8F">
        <w:t xml:space="preserve">any </w:t>
      </w:r>
      <w:r w:rsidRPr="002E6A8F">
        <w:t>thing</w:t>
      </w:r>
      <w:proofErr w:type="spellEnd"/>
      <w:r w:rsidR="00734B0C" w:rsidRPr="002E6A8F">
        <w:t>,</w:t>
      </w:r>
      <w:r w:rsidRPr="002E6A8F">
        <w:t xml:space="preserve"> covered by </w:t>
      </w:r>
      <w:r w:rsidR="002E6A8F" w:rsidRPr="002E6A8F">
        <w:t>paragraph (</w:t>
      </w:r>
      <w:r w:rsidRPr="002E6A8F">
        <w:t>a); or</w:t>
      </w:r>
    </w:p>
    <w:p w:rsidR="001B75D0" w:rsidRPr="002E6A8F" w:rsidRDefault="001B75D0" w:rsidP="002E6A8F">
      <w:pPr>
        <w:pStyle w:val="paragraphsub"/>
      </w:pPr>
      <w:r w:rsidRPr="002E6A8F">
        <w:tab/>
        <w:t>(ii)</w:t>
      </w:r>
      <w:r w:rsidRPr="002E6A8F">
        <w:tab/>
        <w:t>under any right, title</w:t>
      </w:r>
      <w:r w:rsidR="00734B0C" w:rsidRPr="002E6A8F">
        <w:t xml:space="preserve"> or</w:t>
      </w:r>
      <w:r w:rsidRPr="002E6A8F">
        <w:t xml:space="preserve"> interest</w:t>
      </w:r>
      <w:r w:rsidR="00734B0C" w:rsidRPr="002E6A8F">
        <w:t>,</w:t>
      </w:r>
      <w:r w:rsidRPr="002E6A8F">
        <w:t xml:space="preserve"> or </w:t>
      </w:r>
      <w:proofErr w:type="spellStart"/>
      <w:r w:rsidR="00734B0C" w:rsidRPr="002E6A8F">
        <w:t xml:space="preserve">any </w:t>
      </w:r>
      <w:r w:rsidRPr="002E6A8F">
        <w:t>thing</w:t>
      </w:r>
      <w:proofErr w:type="spellEnd"/>
      <w:r w:rsidR="00734B0C" w:rsidRPr="002E6A8F">
        <w:t>,</w:t>
      </w:r>
      <w:r w:rsidRPr="002E6A8F">
        <w:t xml:space="preserve"> held by the Jabiru Town Development Authority in relation to th</w:t>
      </w:r>
      <w:r w:rsidR="00377279" w:rsidRPr="002E6A8F">
        <w:t>e</w:t>
      </w:r>
      <w:r w:rsidRPr="002E6A8F">
        <w:t xml:space="preserve"> </w:t>
      </w:r>
      <w:r w:rsidR="00377279" w:rsidRPr="002E6A8F">
        <w:t xml:space="preserve">relevant </w:t>
      </w:r>
      <w:r w:rsidRPr="002E6A8F">
        <w:t>land;</w:t>
      </w:r>
    </w:p>
    <w:p w:rsidR="001B75D0" w:rsidRPr="002E6A8F" w:rsidRDefault="001B75D0" w:rsidP="002E6A8F">
      <w:pPr>
        <w:pStyle w:val="paragraph"/>
      </w:pPr>
      <w:r w:rsidRPr="002E6A8F">
        <w:lastRenderedPageBreak/>
        <w:tab/>
      </w:r>
      <w:r w:rsidRPr="002E6A8F">
        <w:tab/>
        <w:t>and that existed immediately before the time the lease takes effect</w:t>
      </w:r>
      <w:r w:rsidR="00B068CB" w:rsidRPr="002E6A8F">
        <w:t xml:space="preserve">, has full force and effect in accordance with its terms </w:t>
      </w:r>
      <w:r w:rsidR="00BC50EC" w:rsidRPr="002E6A8F">
        <w:t xml:space="preserve">at and </w:t>
      </w:r>
      <w:r w:rsidR="00B068CB" w:rsidRPr="002E6A8F">
        <w:t>after th</w:t>
      </w:r>
      <w:r w:rsidR="00E33D68" w:rsidRPr="002E6A8F">
        <w:t>at</w:t>
      </w:r>
      <w:r w:rsidR="00B068CB" w:rsidRPr="002E6A8F">
        <w:t xml:space="preserve"> time</w:t>
      </w:r>
      <w:r w:rsidRPr="002E6A8F">
        <w:t>; and</w:t>
      </w:r>
    </w:p>
    <w:p w:rsidR="003B1E7D" w:rsidRPr="002E6A8F" w:rsidRDefault="003B1E7D" w:rsidP="002E6A8F">
      <w:pPr>
        <w:pStyle w:val="paragraph"/>
      </w:pPr>
      <w:r w:rsidRPr="002E6A8F">
        <w:tab/>
        <w:t>(c)</w:t>
      </w:r>
      <w:r w:rsidRPr="002E6A8F">
        <w:tab/>
        <w:t>any right, title or interest:</w:t>
      </w:r>
    </w:p>
    <w:p w:rsidR="003B1E7D" w:rsidRPr="002E6A8F" w:rsidRDefault="003B1E7D" w:rsidP="002E6A8F">
      <w:pPr>
        <w:pStyle w:val="paragraphsub"/>
      </w:pPr>
      <w:r w:rsidRPr="002E6A8F">
        <w:tab/>
        <w:t>(</w:t>
      </w:r>
      <w:proofErr w:type="spellStart"/>
      <w:r w:rsidRPr="002E6A8F">
        <w:t>i</w:t>
      </w:r>
      <w:proofErr w:type="spellEnd"/>
      <w:r w:rsidRPr="002E6A8F">
        <w:t>)</w:t>
      </w:r>
      <w:r w:rsidRPr="002E6A8F">
        <w:tab/>
        <w:t xml:space="preserve">in relation to a facility (within the meaning of the </w:t>
      </w:r>
      <w:r w:rsidRPr="002E6A8F">
        <w:rPr>
          <w:i/>
        </w:rPr>
        <w:t>Telecommunications Act 1997</w:t>
      </w:r>
      <w:r w:rsidRPr="002E6A8F">
        <w:t>) that is on, over or under the relevant land and is owned or operated by a carrier (within the meaning of that Act); and</w:t>
      </w:r>
    </w:p>
    <w:p w:rsidR="003B1E7D" w:rsidRPr="002E6A8F" w:rsidRDefault="003B1E7D" w:rsidP="002E6A8F">
      <w:pPr>
        <w:pStyle w:val="paragraphsub"/>
      </w:pPr>
      <w:r w:rsidRPr="002E6A8F">
        <w:tab/>
        <w:t>(ii)</w:t>
      </w:r>
      <w:r w:rsidRPr="002E6A8F">
        <w:tab/>
        <w:t>that existed immediately before the time the lease takes effect;</w:t>
      </w:r>
    </w:p>
    <w:p w:rsidR="003B1E7D" w:rsidRPr="002E6A8F" w:rsidRDefault="003B1E7D" w:rsidP="002E6A8F">
      <w:pPr>
        <w:pStyle w:val="paragraph"/>
      </w:pPr>
      <w:r w:rsidRPr="002E6A8F">
        <w:tab/>
      </w:r>
      <w:r w:rsidRPr="002E6A8F">
        <w:tab/>
        <w:t>has full force and effect in accordance with its terms at and after that time; and</w:t>
      </w:r>
    </w:p>
    <w:p w:rsidR="003B1E7D" w:rsidRPr="002E6A8F" w:rsidRDefault="003B1E7D" w:rsidP="002E6A8F">
      <w:pPr>
        <w:pStyle w:val="paragraph"/>
      </w:pPr>
      <w:r w:rsidRPr="002E6A8F">
        <w:tab/>
        <w:t>(d)</w:t>
      </w:r>
      <w:r w:rsidRPr="002E6A8F">
        <w:tab/>
        <w:t xml:space="preserve">any right, title or interest in relation to the trust assets (see </w:t>
      </w:r>
      <w:r w:rsidR="002E6A8F" w:rsidRPr="002E6A8F">
        <w:t>subsection (</w:t>
      </w:r>
      <w:r w:rsidRPr="002E6A8F">
        <w:t>11</w:t>
      </w:r>
      <w:r w:rsidR="008B79DC" w:rsidRPr="002E6A8F">
        <w:t>C</w:t>
      </w:r>
      <w:r w:rsidRPr="002E6A8F">
        <w:t>)) that existed immediately before the time the lease takes effect, has full force and effect in accordance with its terms at and after that time; and</w:t>
      </w:r>
    </w:p>
    <w:p w:rsidR="001B75D0" w:rsidRPr="002E6A8F" w:rsidRDefault="001B75D0" w:rsidP="002E6A8F">
      <w:pPr>
        <w:pStyle w:val="paragraph"/>
      </w:pPr>
      <w:r w:rsidRPr="002E6A8F">
        <w:tab/>
        <w:t>(</w:t>
      </w:r>
      <w:r w:rsidR="003B1E7D" w:rsidRPr="002E6A8F">
        <w:t>e</w:t>
      </w:r>
      <w:r w:rsidRPr="002E6A8F">
        <w:t>)</w:t>
      </w:r>
      <w:r w:rsidRPr="002E6A8F">
        <w:tab/>
        <w:t>any right, title</w:t>
      </w:r>
      <w:r w:rsidR="00734B0C" w:rsidRPr="002E6A8F">
        <w:t xml:space="preserve"> or</w:t>
      </w:r>
      <w:r w:rsidRPr="002E6A8F">
        <w:t xml:space="preserve"> interest</w:t>
      </w:r>
      <w:r w:rsidR="00734B0C" w:rsidRPr="002E6A8F">
        <w:t>,</w:t>
      </w:r>
      <w:r w:rsidRPr="002E6A8F">
        <w:t xml:space="preserve"> or </w:t>
      </w:r>
      <w:proofErr w:type="spellStart"/>
      <w:r w:rsidR="00734B0C" w:rsidRPr="002E6A8F">
        <w:t xml:space="preserve">any </w:t>
      </w:r>
      <w:r w:rsidRPr="002E6A8F">
        <w:t>thing</w:t>
      </w:r>
      <w:proofErr w:type="spellEnd"/>
      <w:r w:rsidR="00377279" w:rsidRPr="002E6A8F">
        <w:t>,</w:t>
      </w:r>
      <w:r w:rsidRPr="002E6A8F">
        <w:t xml:space="preserve"> in relation to the </w:t>
      </w:r>
      <w:r w:rsidR="00377279" w:rsidRPr="002E6A8F">
        <w:t xml:space="preserve">relevant </w:t>
      </w:r>
      <w:r w:rsidRPr="002E6A8F">
        <w:t>land</w:t>
      </w:r>
      <w:r w:rsidR="00377279" w:rsidRPr="002E6A8F">
        <w:t>,</w:t>
      </w:r>
      <w:r w:rsidRPr="002E6A8F">
        <w:t xml:space="preserve"> specified in a legislative instrument made by th</w:t>
      </w:r>
      <w:r w:rsidR="00B068CB" w:rsidRPr="002E6A8F">
        <w:t xml:space="preserve">e Minister under this paragraph, has full force and effect in accordance with its terms </w:t>
      </w:r>
      <w:r w:rsidR="00BC50EC" w:rsidRPr="002E6A8F">
        <w:t xml:space="preserve">at and </w:t>
      </w:r>
      <w:r w:rsidR="00B068CB" w:rsidRPr="002E6A8F">
        <w:t>after the time the lease takes effect</w:t>
      </w:r>
      <w:r w:rsidRPr="002E6A8F">
        <w:t>.</w:t>
      </w:r>
    </w:p>
    <w:p w:rsidR="003B1E7D" w:rsidRPr="002E6A8F" w:rsidRDefault="003B1E7D" w:rsidP="002E6A8F">
      <w:pPr>
        <w:pStyle w:val="subsection"/>
      </w:pPr>
      <w:r w:rsidRPr="002E6A8F">
        <w:tab/>
        <w:t>(11</w:t>
      </w:r>
      <w:r w:rsidR="000C497F" w:rsidRPr="002E6A8F">
        <w:t>C</w:t>
      </w:r>
      <w:r w:rsidRPr="002E6A8F">
        <w:t>)</w:t>
      </w:r>
      <w:r w:rsidRPr="002E6A8F">
        <w:tab/>
        <w:t xml:space="preserve">For the purposes of </w:t>
      </w:r>
      <w:r w:rsidR="002E6A8F" w:rsidRPr="002E6A8F">
        <w:t>paragraph (</w:t>
      </w:r>
      <w:r w:rsidRPr="002E6A8F">
        <w:t xml:space="preserve">11B)(d), </w:t>
      </w:r>
      <w:r w:rsidRPr="002E6A8F">
        <w:rPr>
          <w:b/>
          <w:i/>
        </w:rPr>
        <w:t xml:space="preserve">trust assets </w:t>
      </w:r>
      <w:r w:rsidRPr="002E6A8F">
        <w:t>means Trust Assets within the meaning of subclause</w:t>
      </w:r>
      <w:r w:rsidR="002E6A8F" w:rsidRPr="002E6A8F">
        <w:t> </w:t>
      </w:r>
      <w:r w:rsidRPr="002E6A8F">
        <w:t>1(1) of the Agreement between the Jabiru Town Development Authority and Energy Resources of Australia Ltd made on 23</w:t>
      </w:r>
      <w:r w:rsidR="002E6A8F" w:rsidRPr="002E6A8F">
        <w:t> </w:t>
      </w:r>
      <w:r w:rsidRPr="002E6A8F">
        <w:t>August 1985.</w:t>
      </w:r>
    </w:p>
    <w:p w:rsidR="003B1E7D" w:rsidRPr="002E6A8F" w:rsidRDefault="003B1E7D" w:rsidP="002E6A8F">
      <w:pPr>
        <w:pStyle w:val="subsection"/>
        <w:rPr>
          <w:i/>
        </w:rPr>
      </w:pPr>
      <w:r w:rsidRPr="002E6A8F">
        <w:tab/>
        <w:t>(11</w:t>
      </w:r>
      <w:r w:rsidR="000C497F" w:rsidRPr="002E6A8F">
        <w:t>D</w:t>
      </w:r>
      <w:r w:rsidRPr="002E6A8F">
        <w:t>)</w:t>
      </w:r>
      <w:r w:rsidRPr="002E6A8F">
        <w:tab/>
      </w:r>
      <w:r w:rsidR="002E6A8F" w:rsidRPr="002E6A8F">
        <w:t>Paragraphs (</w:t>
      </w:r>
      <w:r w:rsidRPr="002E6A8F">
        <w:t xml:space="preserve">11B)(a) to (d) do not limit </w:t>
      </w:r>
      <w:r w:rsidR="002E6A8F" w:rsidRPr="002E6A8F">
        <w:t>paragraph (</w:t>
      </w:r>
      <w:r w:rsidRPr="002E6A8F">
        <w:t>11B)(e).</w:t>
      </w:r>
    </w:p>
    <w:p w:rsidR="00975171" w:rsidRPr="002E6A8F" w:rsidRDefault="00975171" w:rsidP="002E6A8F">
      <w:pPr>
        <w:pStyle w:val="subsection"/>
      </w:pPr>
      <w:r w:rsidRPr="002E6A8F">
        <w:tab/>
        <w:t>(11</w:t>
      </w:r>
      <w:r w:rsidR="000C497F" w:rsidRPr="002E6A8F">
        <w:t>E</w:t>
      </w:r>
      <w:r w:rsidRPr="002E6A8F">
        <w:t>)</w:t>
      </w:r>
      <w:r w:rsidRPr="002E6A8F">
        <w:tab/>
      </w:r>
      <w:r w:rsidR="00F57439" w:rsidRPr="002E6A8F">
        <w:t>A</w:t>
      </w:r>
      <w:r w:rsidRPr="002E6A8F">
        <w:t xml:space="preserve">ny right, title, interest or thing to which </w:t>
      </w:r>
      <w:r w:rsidR="002E6A8F" w:rsidRPr="002E6A8F">
        <w:t>subsection (</w:t>
      </w:r>
      <w:r w:rsidRPr="002E6A8F">
        <w:t xml:space="preserve">11B) applies has full force and effect in accordance with its terms, </w:t>
      </w:r>
      <w:r w:rsidR="00E33D68" w:rsidRPr="002E6A8F">
        <w:t xml:space="preserve">at and </w:t>
      </w:r>
      <w:r w:rsidRPr="002E6A8F">
        <w:t>after the time the lease takes effect, even if the right, title, interest or thing did not have full force and effect according to its terms immediately before th</w:t>
      </w:r>
      <w:r w:rsidR="00E33D68" w:rsidRPr="002E6A8F">
        <w:t>at</w:t>
      </w:r>
      <w:r w:rsidRPr="002E6A8F">
        <w:t xml:space="preserve"> time.</w:t>
      </w:r>
    </w:p>
    <w:p w:rsidR="001B75D0" w:rsidRPr="002E6A8F" w:rsidRDefault="001B75D0" w:rsidP="002E6A8F">
      <w:pPr>
        <w:pStyle w:val="subsection"/>
      </w:pPr>
      <w:r w:rsidRPr="002E6A8F">
        <w:tab/>
        <w:t>(11</w:t>
      </w:r>
      <w:r w:rsidR="000C497F" w:rsidRPr="002E6A8F">
        <w:t>F</w:t>
      </w:r>
      <w:r w:rsidRPr="002E6A8F">
        <w:t>)</w:t>
      </w:r>
      <w:r w:rsidRPr="002E6A8F">
        <w:tab/>
        <w:t>If</w:t>
      </w:r>
      <w:r w:rsidR="004D14B1" w:rsidRPr="002E6A8F">
        <w:t xml:space="preserve"> </w:t>
      </w:r>
      <w:r w:rsidR="002E6A8F" w:rsidRPr="002E6A8F">
        <w:t>subsection (</w:t>
      </w:r>
      <w:r w:rsidR="004D14B1" w:rsidRPr="002E6A8F">
        <w:t xml:space="preserve">11B) applies in relation to a right, title, interest or thing granted by the Jabiru Town Development Authority, </w:t>
      </w:r>
      <w:r w:rsidRPr="002E6A8F">
        <w:t xml:space="preserve">then, at </w:t>
      </w:r>
      <w:r w:rsidR="00E33D68" w:rsidRPr="002E6A8F">
        <w:t xml:space="preserve">and after </w:t>
      </w:r>
      <w:r w:rsidRPr="002E6A8F">
        <w:t>the time the lease takes effect, the right, title, interest or thing has full force and effect in accordance with its terms as if it were granted by the Commonwealth.</w:t>
      </w:r>
    </w:p>
    <w:p w:rsidR="00DC19AE" w:rsidRPr="002E6A8F" w:rsidRDefault="00DC19AE" w:rsidP="002E6A8F">
      <w:pPr>
        <w:pStyle w:val="subsection"/>
      </w:pPr>
      <w:r w:rsidRPr="002E6A8F">
        <w:tab/>
        <w:t>(11</w:t>
      </w:r>
      <w:r w:rsidR="000C497F" w:rsidRPr="002E6A8F">
        <w:t>G</w:t>
      </w:r>
      <w:r w:rsidRPr="002E6A8F">
        <w:t>)</w:t>
      </w:r>
      <w:r w:rsidRPr="002E6A8F">
        <w:tab/>
        <w:t>If:</w:t>
      </w:r>
    </w:p>
    <w:p w:rsidR="00DC19AE" w:rsidRPr="002E6A8F" w:rsidRDefault="00DC19AE" w:rsidP="002E6A8F">
      <w:pPr>
        <w:pStyle w:val="paragraph"/>
      </w:pPr>
      <w:r w:rsidRPr="002E6A8F">
        <w:lastRenderedPageBreak/>
        <w:tab/>
        <w:t>(</w:t>
      </w:r>
      <w:r w:rsidR="00EA5A67" w:rsidRPr="002E6A8F">
        <w:t>a</w:t>
      </w:r>
      <w:r w:rsidRPr="002E6A8F">
        <w:t>)</w:t>
      </w:r>
      <w:r w:rsidRPr="002E6A8F">
        <w:tab/>
      </w:r>
      <w:r w:rsidR="002E6A8F" w:rsidRPr="002E6A8F">
        <w:t>subsection (</w:t>
      </w:r>
      <w:r w:rsidRPr="002E6A8F">
        <w:t>11B) applies in relation to a right, title, interest or thing; and</w:t>
      </w:r>
    </w:p>
    <w:p w:rsidR="00DC19AE" w:rsidRPr="002E6A8F" w:rsidRDefault="00DC19AE" w:rsidP="002E6A8F">
      <w:pPr>
        <w:pStyle w:val="paragraph"/>
      </w:pPr>
      <w:r w:rsidRPr="002E6A8F">
        <w:tab/>
        <w:t>(</w:t>
      </w:r>
      <w:r w:rsidR="00EA5A67" w:rsidRPr="002E6A8F">
        <w:t>b</w:t>
      </w:r>
      <w:r w:rsidRPr="002E6A8F">
        <w:t>)</w:t>
      </w:r>
      <w:r w:rsidRPr="002E6A8F">
        <w:tab/>
        <w:t xml:space="preserve">immediately before the time the lease </w:t>
      </w:r>
      <w:r w:rsidR="004D642B" w:rsidRPr="002E6A8F">
        <w:t xml:space="preserve">(the </w:t>
      </w:r>
      <w:r w:rsidR="004D642B" w:rsidRPr="002E6A8F">
        <w:rPr>
          <w:b/>
          <w:i/>
        </w:rPr>
        <w:t>new lease</w:t>
      </w:r>
      <w:r w:rsidR="004D642B" w:rsidRPr="002E6A8F">
        <w:t xml:space="preserve">) </w:t>
      </w:r>
      <w:r w:rsidR="00EA5A67" w:rsidRPr="002E6A8F">
        <w:t xml:space="preserve">mentioned in </w:t>
      </w:r>
      <w:r w:rsidR="002E6A8F" w:rsidRPr="002E6A8F">
        <w:t>subsection (</w:t>
      </w:r>
      <w:r w:rsidR="00EA5A67" w:rsidRPr="002E6A8F">
        <w:t xml:space="preserve">1B) </w:t>
      </w:r>
      <w:r w:rsidRPr="002E6A8F">
        <w:t>takes effect, that right, title, interest or thing is, in accordance with its terms, contingent on the existence of the lease of the Jabiru town land by the Director to the Jabiru Town Development Authority;</w:t>
      </w:r>
    </w:p>
    <w:p w:rsidR="00DC19AE" w:rsidRPr="002E6A8F" w:rsidRDefault="00DC19AE" w:rsidP="002E6A8F">
      <w:pPr>
        <w:pStyle w:val="subsection2"/>
      </w:pPr>
      <w:r w:rsidRPr="002E6A8F">
        <w:t xml:space="preserve">then, for the purposes of </w:t>
      </w:r>
      <w:r w:rsidR="002E6A8F" w:rsidRPr="002E6A8F">
        <w:t>subsections (</w:t>
      </w:r>
      <w:r w:rsidRPr="002E6A8F">
        <w:t>11B) to (11</w:t>
      </w:r>
      <w:r w:rsidR="000C497F" w:rsidRPr="002E6A8F">
        <w:t>F</w:t>
      </w:r>
      <w:r w:rsidRPr="002E6A8F">
        <w:t xml:space="preserve">), at the time the </w:t>
      </w:r>
      <w:r w:rsidR="004D642B" w:rsidRPr="002E6A8F">
        <w:t xml:space="preserve">new </w:t>
      </w:r>
      <w:r w:rsidRPr="002E6A8F">
        <w:t xml:space="preserve">lease takes effect, those terms are taken to have been modified so that the right, title, interest or thing is contingent on the existence of the </w:t>
      </w:r>
      <w:r w:rsidR="004D642B" w:rsidRPr="002E6A8F">
        <w:t xml:space="preserve">new </w:t>
      </w:r>
      <w:r w:rsidRPr="002E6A8F">
        <w:t>lease.</w:t>
      </w:r>
    </w:p>
    <w:p w:rsidR="00975171" w:rsidRPr="002E6A8F" w:rsidRDefault="00975171" w:rsidP="002E6A8F">
      <w:pPr>
        <w:pStyle w:val="subsection"/>
      </w:pPr>
      <w:r w:rsidRPr="002E6A8F">
        <w:tab/>
        <w:t>(11</w:t>
      </w:r>
      <w:r w:rsidR="000C497F" w:rsidRPr="002E6A8F">
        <w:t>H</w:t>
      </w:r>
      <w:r w:rsidRPr="002E6A8F">
        <w:t>)</w:t>
      </w:r>
      <w:r w:rsidRPr="002E6A8F">
        <w:tab/>
        <w:t xml:space="preserve">Before making a legislative instrument </w:t>
      </w:r>
      <w:r w:rsidR="0074034E" w:rsidRPr="002E6A8F">
        <w:t>under</w:t>
      </w:r>
      <w:r w:rsidRPr="002E6A8F">
        <w:t xml:space="preserve"> </w:t>
      </w:r>
      <w:r w:rsidR="002E6A8F" w:rsidRPr="002E6A8F">
        <w:t>paragraph (</w:t>
      </w:r>
      <w:r w:rsidRPr="002E6A8F">
        <w:t>11B)(</w:t>
      </w:r>
      <w:r w:rsidR="003B1E7D" w:rsidRPr="002E6A8F">
        <w:t>e</w:t>
      </w:r>
      <w:r w:rsidRPr="002E6A8F">
        <w:t>), the Minister must consult the Land Council</w:t>
      </w:r>
      <w:r w:rsidR="00AA5512" w:rsidRPr="002E6A8F">
        <w:t xml:space="preserve"> for the area in which the relevant land is situated</w:t>
      </w:r>
      <w:r w:rsidRPr="002E6A8F">
        <w:t xml:space="preserve">. </w:t>
      </w:r>
      <w:r w:rsidR="008D4068" w:rsidRPr="002E6A8F">
        <w:t>The Minister may also consult such other persons or bodies as the Minister thinks appropriate</w:t>
      </w:r>
      <w:r w:rsidRPr="002E6A8F">
        <w:t>.</w:t>
      </w:r>
    </w:p>
    <w:p w:rsidR="00975171" w:rsidRPr="002E6A8F" w:rsidRDefault="00975171" w:rsidP="002E6A8F">
      <w:pPr>
        <w:pStyle w:val="subsection"/>
      </w:pPr>
      <w:r w:rsidRPr="002E6A8F">
        <w:tab/>
        <w:t>(11</w:t>
      </w:r>
      <w:r w:rsidR="000C497F" w:rsidRPr="002E6A8F">
        <w:t>J</w:t>
      </w:r>
      <w:r w:rsidRPr="002E6A8F">
        <w:t>)</w:t>
      </w:r>
      <w:r w:rsidRPr="002E6A8F">
        <w:tab/>
        <w:t xml:space="preserve">If the Minister makes a legislative instrument </w:t>
      </w:r>
      <w:r w:rsidR="0074034E" w:rsidRPr="002E6A8F">
        <w:t xml:space="preserve">under </w:t>
      </w:r>
      <w:r w:rsidR="002E6A8F" w:rsidRPr="002E6A8F">
        <w:t>paragraph (</w:t>
      </w:r>
      <w:r w:rsidRPr="002E6A8F">
        <w:t>11B)(</w:t>
      </w:r>
      <w:r w:rsidR="003B1E7D" w:rsidRPr="002E6A8F">
        <w:t>e</w:t>
      </w:r>
      <w:r w:rsidRPr="002E6A8F">
        <w:t xml:space="preserve">), the Minister must give a copy of the instrument to the </w:t>
      </w:r>
      <w:r w:rsidR="00AA5512" w:rsidRPr="002E6A8F">
        <w:t>Land Council for the area in which the relevant land is situated</w:t>
      </w:r>
      <w:r w:rsidRPr="002E6A8F">
        <w:t>.</w:t>
      </w:r>
    </w:p>
    <w:p w:rsidR="001B75D0" w:rsidRPr="002E6A8F" w:rsidRDefault="003678E9" w:rsidP="002E6A8F">
      <w:pPr>
        <w:pStyle w:val="ItemHead"/>
      </w:pPr>
      <w:r w:rsidRPr="002E6A8F">
        <w:t>25</w:t>
      </w:r>
      <w:r w:rsidR="001B75D0" w:rsidRPr="002E6A8F">
        <w:t xml:space="preserve">  Paragraph 19A(12)(a)</w:t>
      </w:r>
    </w:p>
    <w:p w:rsidR="001B75D0" w:rsidRPr="002E6A8F" w:rsidRDefault="001B75D0" w:rsidP="002E6A8F">
      <w:pPr>
        <w:pStyle w:val="Item"/>
      </w:pPr>
      <w:r w:rsidRPr="002E6A8F">
        <w:t>After “</w:t>
      </w:r>
      <w:r w:rsidR="002E6A8F" w:rsidRPr="002E6A8F">
        <w:t>subsection (</w:t>
      </w:r>
      <w:r w:rsidRPr="002E6A8F">
        <w:t>11)”, insert “or (11</w:t>
      </w:r>
      <w:r w:rsidR="00247343" w:rsidRPr="002E6A8F">
        <w:t>F</w:t>
      </w:r>
      <w:r w:rsidRPr="002E6A8F">
        <w:t>)”.</w:t>
      </w:r>
    </w:p>
    <w:p w:rsidR="001B75D0" w:rsidRPr="002E6A8F" w:rsidRDefault="003678E9" w:rsidP="002E6A8F">
      <w:pPr>
        <w:pStyle w:val="ItemHead"/>
      </w:pPr>
      <w:r w:rsidRPr="002E6A8F">
        <w:t>26</w:t>
      </w:r>
      <w:r w:rsidR="001B75D0" w:rsidRPr="002E6A8F">
        <w:t xml:space="preserve">  Subsection</w:t>
      </w:r>
      <w:r w:rsidR="002E6A8F" w:rsidRPr="002E6A8F">
        <w:t> </w:t>
      </w:r>
      <w:r w:rsidR="001B75D0" w:rsidRPr="002E6A8F">
        <w:t>19A(12)</w:t>
      </w:r>
    </w:p>
    <w:p w:rsidR="001B75D0" w:rsidRPr="002E6A8F" w:rsidRDefault="001B75D0" w:rsidP="002E6A8F">
      <w:pPr>
        <w:pStyle w:val="Item"/>
      </w:pPr>
      <w:r w:rsidRPr="002E6A8F">
        <w:t>Omit “or other interest” (wherever occurring), substitute “, interest or thing”.</w:t>
      </w:r>
    </w:p>
    <w:p w:rsidR="00CD5A74" w:rsidRPr="002E6A8F" w:rsidRDefault="003678E9" w:rsidP="002E6A8F">
      <w:pPr>
        <w:pStyle w:val="ItemHead"/>
      </w:pPr>
      <w:r w:rsidRPr="002E6A8F">
        <w:t>27</w:t>
      </w:r>
      <w:r w:rsidR="00CD5A74" w:rsidRPr="002E6A8F">
        <w:t xml:space="preserve">  Part</w:t>
      </w:r>
      <w:r w:rsidR="002E6A8F" w:rsidRPr="002E6A8F">
        <w:t> </w:t>
      </w:r>
      <w:r w:rsidR="00CD5A74" w:rsidRPr="002E6A8F">
        <w:t>4 of Schedule</w:t>
      </w:r>
      <w:r w:rsidR="002E6A8F" w:rsidRPr="002E6A8F">
        <w:t> </w:t>
      </w:r>
      <w:r w:rsidR="00CD5A74" w:rsidRPr="002E6A8F">
        <w:t>1 (after the item relating to INNESVALE)</w:t>
      </w:r>
    </w:p>
    <w:p w:rsidR="00CD5A74" w:rsidRPr="002E6A8F" w:rsidRDefault="00CD5A74" w:rsidP="002E6A8F">
      <w:pPr>
        <w:pStyle w:val="Item"/>
      </w:pPr>
      <w:r w:rsidRPr="002E6A8F">
        <w:t>Insert:</w:t>
      </w:r>
    </w:p>
    <w:p w:rsidR="00CD5A74" w:rsidRPr="002E6A8F" w:rsidRDefault="00CD5A74" w:rsidP="002E6A8F">
      <w:pPr>
        <w:pStyle w:val="subsection2"/>
      </w:pPr>
      <w:r w:rsidRPr="002E6A8F">
        <w:t>JABIRU</w:t>
      </w:r>
    </w:p>
    <w:p w:rsidR="00CD5A74" w:rsidRPr="002E6A8F" w:rsidRDefault="00CD5A74" w:rsidP="002E6A8F">
      <w:pPr>
        <w:pStyle w:val="subsection2"/>
      </w:pPr>
      <w:r w:rsidRPr="002E6A8F">
        <w:t>All that land in the Northern Territory comprising:</w:t>
      </w:r>
    </w:p>
    <w:p w:rsidR="00732FF5" w:rsidRPr="007D0F87" w:rsidRDefault="00732FF5" w:rsidP="00634BAA">
      <w:pPr>
        <w:pStyle w:val="paragraph"/>
        <w:rPr>
          <w:rFonts w:cs="Arial"/>
          <w:szCs w:val="22"/>
        </w:rPr>
      </w:pPr>
      <w:r w:rsidRPr="00634BAA">
        <w:rPr>
          <w:rFonts w:cs="Arial"/>
          <w:szCs w:val="22"/>
        </w:rPr>
        <w:tab/>
        <w:t>(a)</w:t>
      </w:r>
      <w:r>
        <w:rPr>
          <w:rFonts w:cs="Arial"/>
          <w:szCs w:val="22"/>
        </w:rPr>
        <w:tab/>
      </w:r>
      <w:r w:rsidRPr="002E6A8F">
        <w:rPr>
          <w:rFonts w:cs="Arial"/>
          <w:szCs w:val="22"/>
        </w:rPr>
        <w:t xml:space="preserve">the </w:t>
      </w:r>
      <w:r w:rsidRPr="007D0F87">
        <w:rPr>
          <w:rFonts w:cs="Arial"/>
          <w:szCs w:val="22"/>
        </w:rPr>
        <w:t>whole of Northern Territory Portion 7126 delineated on Survey Plan S2011/202 lodged with the Surveyor</w:t>
      </w:r>
      <w:r w:rsidR="00C57734">
        <w:rPr>
          <w:rFonts w:cs="Arial"/>
          <w:szCs w:val="22"/>
        </w:rPr>
        <w:noBreakHyphen/>
      </w:r>
      <w:r w:rsidRPr="007D0F87">
        <w:rPr>
          <w:rFonts w:cs="Arial"/>
          <w:szCs w:val="22"/>
        </w:rPr>
        <w:t>General, Darwin, and containing an area of approximately 3.96 hectares; and</w:t>
      </w:r>
    </w:p>
    <w:p w:rsidR="00CD5A74" w:rsidRPr="002E6A8F" w:rsidRDefault="00CD5A74" w:rsidP="00732FF5">
      <w:pPr>
        <w:pStyle w:val="paragraph"/>
        <w:rPr>
          <w:rFonts w:cs="Arial"/>
          <w:szCs w:val="22"/>
        </w:rPr>
      </w:pPr>
      <w:r w:rsidRPr="002E6A8F">
        <w:rPr>
          <w:rFonts w:cs="Arial"/>
          <w:szCs w:val="22"/>
        </w:rPr>
        <w:tab/>
        <w:t>(b)</w:t>
      </w:r>
      <w:r w:rsidRPr="002E6A8F">
        <w:rPr>
          <w:rFonts w:cs="Arial"/>
          <w:szCs w:val="22"/>
        </w:rPr>
        <w:tab/>
        <w:t xml:space="preserve">the whole of </w:t>
      </w:r>
      <w:r w:rsidR="006D2EE6" w:rsidRPr="002E6A8F">
        <w:rPr>
          <w:rFonts w:cs="Arial"/>
          <w:szCs w:val="22"/>
        </w:rPr>
        <w:t>the Jabiru town land (see section</w:t>
      </w:r>
      <w:r w:rsidR="002E6A8F" w:rsidRPr="002E6A8F">
        <w:rPr>
          <w:rFonts w:cs="Arial"/>
          <w:szCs w:val="22"/>
        </w:rPr>
        <w:t> </w:t>
      </w:r>
      <w:r w:rsidR="006D2EE6" w:rsidRPr="002E6A8F">
        <w:rPr>
          <w:rFonts w:cs="Arial"/>
          <w:szCs w:val="22"/>
        </w:rPr>
        <w:t>3AC of this Act);</w:t>
      </w:r>
      <w:r w:rsidRPr="002E6A8F">
        <w:rPr>
          <w:rFonts w:cs="Arial"/>
          <w:szCs w:val="22"/>
        </w:rPr>
        <w:t xml:space="preserve"> and</w:t>
      </w:r>
    </w:p>
    <w:p w:rsidR="00415CAE" w:rsidRPr="00634BAA" w:rsidRDefault="00415CAE" w:rsidP="00634BAA">
      <w:pPr>
        <w:pStyle w:val="paragraph"/>
        <w:rPr>
          <w:rFonts w:cs="Arial"/>
          <w:szCs w:val="22"/>
        </w:rPr>
      </w:pPr>
      <w:r w:rsidRPr="00634BAA">
        <w:rPr>
          <w:rFonts w:cs="Arial"/>
          <w:szCs w:val="22"/>
        </w:rPr>
        <w:lastRenderedPageBreak/>
        <w:tab/>
        <w:t>(c)</w:t>
      </w:r>
      <w:r w:rsidR="00634BAA" w:rsidRPr="00634BAA">
        <w:rPr>
          <w:rFonts w:cs="Arial"/>
          <w:szCs w:val="22"/>
        </w:rPr>
        <w:tab/>
      </w:r>
      <w:r w:rsidRPr="00634BAA">
        <w:rPr>
          <w:rFonts w:cs="Arial"/>
          <w:szCs w:val="22"/>
        </w:rPr>
        <w:t>the whole of Northern Territory Portion 7127 delineated on Survey Plans S2011/203A and S2011/203B lodged with the Surveyor</w:t>
      </w:r>
      <w:r w:rsidR="00C57734">
        <w:rPr>
          <w:rFonts w:cs="Arial"/>
          <w:szCs w:val="22"/>
        </w:rPr>
        <w:noBreakHyphen/>
      </w:r>
      <w:r w:rsidRPr="00634BAA">
        <w:rPr>
          <w:rFonts w:cs="Arial"/>
          <w:szCs w:val="22"/>
        </w:rPr>
        <w:t>General, Darwin, and containing an area of approximately 5,469 hectares.</w:t>
      </w:r>
    </w:p>
    <w:p w:rsidR="00CD5A74" w:rsidRPr="002E6A8F" w:rsidRDefault="00CD5A74" w:rsidP="002E6A8F">
      <w:pPr>
        <w:pStyle w:val="ActHead9"/>
        <w:rPr>
          <w:i w:val="0"/>
        </w:rPr>
      </w:pPr>
      <w:bookmarkStart w:id="12" w:name="_Toc361147199"/>
      <w:r w:rsidRPr="002E6A8F">
        <w:t>Environment Protection and Biodiversity Conservation Act 1999</w:t>
      </w:r>
      <w:bookmarkEnd w:id="12"/>
    </w:p>
    <w:p w:rsidR="00CD5A74" w:rsidRPr="002E6A8F" w:rsidRDefault="003678E9" w:rsidP="002E6A8F">
      <w:pPr>
        <w:pStyle w:val="ItemHead"/>
      </w:pPr>
      <w:r w:rsidRPr="002E6A8F">
        <w:t>28</w:t>
      </w:r>
      <w:r w:rsidR="00CD5A74" w:rsidRPr="002E6A8F">
        <w:t xml:space="preserve">  After subsection</w:t>
      </w:r>
      <w:r w:rsidR="002E6A8F" w:rsidRPr="002E6A8F">
        <w:t> </w:t>
      </w:r>
      <w:r w:rsidR="00CD5A74" w:rsidRPr="002E6A8F">
        <w:t>345A(2)</w:t>
      </w:r>
    </w:p>
    <w:p w:rsidR="00CD5A74" w:rsidRPr="002E6A8F" w:rsidRDefault="00CD5A74" w:rsidP="002E6A8F">
      <w:pPr>
        <w:pStyle w:val="Item"/>
      </w:pPr>
      <w:r w:rsidRPr="002E6A8F">
        <w:t>Insert:</w:t>
      </w:r>
    </w:p>
    <w:p w:rsidR="00CD5A74" w:rsidRPr="002E6A8F" w:rsidRDefault="00CD5A74" w:rsidP="002E6A8F">
      <w:pPr>
        <w:pStyle w:val="subsection"/>
      </w:pPr>
      <w:r w:rsidRPr="002E6A8F">
        <w:tab/>
        <w:t>(2A)</w:t>
      </w:r>
      <w:r w:rsidRPr="002E6A8F">
        <w:tab/>
        <w:t xml:space="preserve">However, </w:t>
      </w:r>
      <w:r w:rsidR="002E6A8F" w:rsidRPr="002E6A8F">
        <w:t>subsection (</w:t>
      </w:r>
      <w:r w:rsidRPr="002E6A8F">
        <w:t>2) does not apply to:</w:t>
      </w:r>
    </w:p>
    <w:p w:rsidR="00CD5A74" w:rsidRPr="002E6A8F" w:rsidRDefault="00CD5A74" w:rsidP="002E6A8F">
      <w:pPr>
        <w:pStyle w:val="paragraph"/>
      </w:pPr>
      <w:r w:rsidRPr="002E6A8F">
        <w:tab/>
        <w:t>(a)</w:t>
      </w:r>
      <w:r w:rsidRPr="002E6A8F">
        <w:tab/>
        <w:t xml:space="preserve">a usage right acquired by the Commonwealth </w:t>
      </w:r>
      <w:r w:rsidR="00CF1D20" w:rsidRPr="002E6A8F">
        <w:t xml:space="preserve">in relation to </w:t>
      </w:r>
      <w:r w:rsidR="00B54F4E" w:rsidRPr="002E6A8F">
        <w:t xml:space="preserve">the </w:t>
      </w:r>
      <w:r w:rsidR="00C96428" w:rsidRPr="002E6A8F">
        <w:rPr>
          <w:rFonts w:cs="Arial"/>
          <w:szCs w:val="22"/>
        </w:rPr>
        <w:t xml:space="preserve">Jabiru town land </w:t>
      </w:r>
      <w:r w:rsidR="00C96428" w:rsidRPr="002E6A8F">
        <w:t xml:space="preserve">(within the meaning of the </w:t>
      </w:r>
      <w:r w:rsidR="00C96428" w:rsidRPr="002E6A8F">
        <w:rPr>
          <w:i/>
        </w:rPr>
        <w:t>Aboriginal Land Rights (Northern Territory) Act 1976</w:t>
      </w:r>
      <w:r w:rsidR="00C96428" w:rsidRPr="002E6A8F">
        <w:t>)</w:t>
      </w:r>
      <w:r w:rsidRPr="002E6A8F">
        <w:t>; or</w:t>
      </w:r>
    </w:p>
    <w:p w:rsidR="00CD5A74" w:rsidRPr="002E6A8F" w:rsidRDefault="00CD5A74" w:rsidP="002E6A8F">
      <w:pPr>
        <w:pStyle w:val="paragraph"/>
      </w:pPr>
      <w:r w:rsidRPr="002E6A8F">
        <w:tab/>
        <w:t>(b)</w:t>
      </w:r>
      <w:r w:rsidRPr="002E6A8F">
        <w:tab/>
        <w:t>a usage right acquired by the Commonwealth that is prescribed by the regulations for the purposes of this paragraph.</w:t>
      </w:r>
    </w:p>
    <w:p w:rsidR="005375C0" w:rsidRPr="002E6A8F" w:rsidRDefault="003678E9" w:rsidP="002E6A8F">
      <w:pPr>
        <w:pStyle w:val="ItemHead"/>
      </w:pPr>
      <w:r w:rsidRPr="002E6A8F">
        <w:t>29</w:t>
      </w:r>
      <w:r w:rsidR="005375C0" w:rsidRPr="002E6A8F">
        <w:t xml:space="preserve">  Subsection</w:t>
      </w:r>
      <w:r w:rsidR="002E6A8F" w:rsidRPr="002E6A8F">
        <w:t> </w:t>
      </w:r>
      <w:r w:rsidR="005375C0" w:rsidRPr="002E6A8F">
        <w:t>388(1)</w:t>
      </w:r>
    </w:p>
    <w:p w:rsidR="005375C0" w:rsidRPr="002E6A8F" w:rsidRDefault="005375C0" w:rsidP="002E6A8F">
      <w:pPr>
        <w:pStyle w:val="Item"/>
      </w:pPr>
      <w:r w:rsidRPr="002E6A8F">
        <w:t>After “</w:t>
      </w:r>
      <w:r w:rsidR="00C91542" w:rsidRPr="002E6A8F">
        <w:t>may</w:t>
      </w:r>
      <w:r w:rsidRPr="002E6A8F">
        <w:t>”, insert “</w:t>
      </w:r>
      <w:r w:rsidR="00C91542" w:rsidRPr="002E6A8F">
        <w:t>use or</w:t>
      </w:r>
      <w:r w:rsidRPr="002E6A8F">
        <w:t>”.</w:t>
      </w:r>
    </w:p>
    <w:p w:rsidR="0004076A" w:rsidRPr="002E6A8F" w:rsidRDefault="003678E9" w:rsidP="002E6A8F">
      <w:pPr>
        <w:pStyle w:val="ItemHead"/>
      </w:pPr>
      <w:r w:rsidRPr="002E6A8F">
        <w:t>30</w:t>
      </w:r>
      <w:r w:rsidR="0004076A" w:rsidRPr="002E6A8F">
        <w:t xml:space="preserve">  Subparagraph 388(1)(b)(</w:t>
      </w:r>
      <w:proofErr w:type="spellStart"/>
      <w:r w:rsidR="0004076A" w:rsidRPr="002E6A8F">
        <w:t>i</w:t>
      </w:r>
      <w:proofErr w:type="spellEnd"/>
      <w:r w:rsidR="0004076A" w:rsidRPr="002E6A8F">
        <w:t>)</w:t>
      </w:r>
    </w:p>
    <w:p w:rsidR="0004076A" w:rsidRPr="002E6A8F" w:rsidRDefault="0004076A" w:rsidP="002E6A8F">
      <w:pPr>
        <w:pStyle w:val="Item"/>
      </w:pPr>
      <w:r w:rsidRPr="002E6A8F">
        <w:t>Omit “or (3)”.</w:t>
      </w:r>
    </w:p>
    <w:p w:rsidR="0004076A" w:rsidRPr="002E6A8F" w:rsidRDefault="003678E9" w:rsidP="002E6A8F">
      <w:pPr>
        <w:pStyle w:val="ItemHead"/>
      </w:pPr>
      <w:r w:rsidRPr="002E6A8F">
        <w:t>31</w:t>
      </w:r>
      <w:r w:rsidR="00C6475B" w:rsidRPr="002E6A8F">
        <w:t xml:space="preserve">  Subsections</w:t>
      </w:r>
      <w:r w:rsidR="002E6A8F" w:rsidRPr="002E6A8F">
        <w:t> </w:t>
      </w:r>
      <w:r w:rsidR="0004076A" w:rsidRPr="002E6A8F">
        <w:t>388(2)</w:t>
      </w:r>
      <w:r w:rsidR="00C6475B" w:rsidRPr="002E6A8F">
        <w:t>, (3) and (4)</w:t>
      </w:r>
    </w:p>
    <w:p w:rsidR="0004076A" w:rsidRPr="002E6A8F" w:rsidRDefault="0004076A" w:rsidP="002E6A8F">
      <w:pPr>
        <w:pStyle w:val="Item"/>
      </w:pPr>
      <w:r w:rsidRPr="002E6A8F">
        <w:t>Repeal the subsection</w:t>
      </w:r>
      <w:r w:rsidR="00C6475B" w:rsidRPr="002E6A8F">
        <w:t>s</w:t>
      </w:r>
      <w:r w:rsidRPr="002E6A8F">
        <w:t>, substitute:</w:t>
      </w:r>
    </w:p>
    <w:p w:rsidR="00635729" w:rsidRPr="002E6A8F" w:rsidRDefault="0004076A" w:rsidP="002E6A8F">
      <w:pPr>
        <w:pStyle w:val="subsection"/>
      </w:pPr>
      <w:r w:rsidRPr="002E6A8F">
        <w:tab/>
        <w:t>(2)</w:t>
      </w:r>
      <w:r w:rsidRPr="002E6A8F">
        <w:tab/>
        <w:t xml:space="preserve">A person (other than the Director) may </w:t>
      </w:r>
      <w:r w:rsidR="003C784F" w:rsidRPr="002E6A8F">
        <w:t xml:space="preserve">use or </w:t>
      </w:r>
      <w:r w:rsidRPr="002E6A8F">
        <w:t>develop a township only on land that the person holds under lease or sub</w:t>
      </w:r>
      <w:r w:rsidR="00C57734">
        <w:noBreakHyphen/>
      </w:r>
      <w:r w:rsidRPr="002E6A8F">
        <w:t>lease from</w:t>
      </w:r>
      <w:r w:rsidR="00635729" w:rsidRPr="002E6A8F">
        <w:t>:</w:t>
      </w:r>
    </w:p>
    <w:p w:rsidR="00C61238" w:rsidRPr="002E6A8F" w:rsidRDefault="00C61238" w:rsidP="002E6A8F">
      <w:pPr>
        <w:pStyle w:val="paragraph"/>
      </w:pPr>
      <w:r w:rsidRPr="002E6A8F">
        <w:tab/>
        <w:t>(a)</w:t>
      </w:r>
      <w:r w:rsidRPr="002E6A8F">
        <w:tab/>
        <w:t>the Commonwealth; or</w:t>
      </w:r>
    </w:p>
    <w:p w:rsidR="00635729" w:rsidRPr="002E6A8F" w:rsidRDefault="00C61238" w:rsidP="002E6A8F">
      <w:pPr>
        <w:pStyle w:val="paragraph"/>
      </w:pPr>
      <w:r w:rsidRPr="002E6A8F">
        <w:tab/>
        <w:t>(b)</w:t>
      </w:r>
      <w:r w:rsidRPr="002E6A8F">
        <w:tab/>
      </w:r>
      <w:r w:rsidR="0004076A" w:rsidRPr="002E6A8F">
        <w:t>the Director</w:t>
      </w:r>
      <w:r w:rsidR="00635729" w:rsidRPr="002E6A8F">
        <w:t>; or</w:t>
      </w:r>
    </w:p>
    <w:p w:rsidR="0004076A" w:rsidRPr="002E6A8F" w:rsidRDefault="00C61238" w:rsidP="002E6A8F">
      <w:pPr>
        <w:pStyle w:val="paragraph"/>
      </w:pPr>
      <w:r w:rsidRPr="002E6A8F">
        <w:tab/>
        <w:t>(c)</w:t>
      </w:r>
      <w:r w:rsidRPr="002E6A8F">
        <w:tab/>
      </w:r>
      <w:r w:rsidR="00635729" w:rsidRPr="002E6A8F">
        <w:t xml:space="preserve">the Kakadu Aboriginal Land Trust (within the meaning of the </w:t>
      </w:r>
      <w:r w:rsidR="00635729" w:rsidRPr="002E6A8F">
        <w:rPr>
          <w:i/>
        </w:rPr>
        <w:t>Aboriginal Land Rights (Northern Territory) Act 1976</w:t>
      </w:r>
      <w:r w:rsidR="00635729" w:rsidRPr="002E6A8F">
        <w:t>)</w:t>
      </w:r>
      <w:r w:rsidR="00D85E2B" w:rsidRPr="002E6A8F">
        <w:t>; or</w:t>
      </w:r>
    </w:p>
    <w:p w:rsidR="00D85E2B" w:rsidRPr="002E6A8F" w:rsidRDefault="00C61238" w:rsidP="002E6A8F">
      <w:pPr>
        <w:pStyle w:val="paragraph"/>
      </w:pPr>
      <w:r w:rsidRPr="002E6A8F">
        <w:tab/>
        <w:t>(d)</w:t>
      </w:r>
      <w:r w:rsidRPr="002E6A8F">
        <w:tab/>
      </w:r>
      <w:r w:rsidR="00D85E2B" w:rsidRPr="002E6A8F">
        <w:t>the Northern Territory; or</w:t>
      </w:r>
    </w:p>
    <w:p w:rsidR="00D85E2B" w:rsidRPr="002E6A8F" w:rsidRDefault="00C61238" w:rsidP="002E6A8F">
      <w:pPr>
        <w:pStyle w:val="paragraph"/>
      </w:pPr>
      <w:r w:rsidRPr="002E6A8F">
        <w:tab/>
        <w:t>(e)</w:t>
      </w:r>
      <w:r w:rsidRPr="002E6A8F">
        <w:tab/>
      </w:r>
      <w:r w:rsidR="00D85E2B" w:rsidRPr="002E6A8F">
        <w:t xml:space="preserve">the </w:t>
      </w:r>
      <w:r w:rsidR="00766165" w:rsidRPr="002E6A8F">
        <w:t xml:space="preserve">Aboriginal and Torres Strait Islander corporation referred to in </w:t>
      </w:r>
      <w:r w:rsidR="00E21829" w:rsidRPr="002E6A8F">
        <w:t>subsection</w:t>
      </w:r>
      <w:r w:rsidR="002E6A8F" w:rsidRPr="002E6A8F">
        <w:t> </w:t>
      </w:r>
      <w:r w:rsidR="00766165" w:rsidRPr="002E6A8F">
        <w:t>19(3</w:t>
      </w:r>
      <w:r w:rsidR="00327E6D" w:rsidRPr="002E6A8F">
        <w:t>F</w:t>
      </w:r>
      <w:r w:rsidR="00766165" w:rsidRPr="002E6A8F">
        <w:t xml:space="preserve">) of the </w:t>
      </w:r>
      <w:r w:rsidR="00766165" w:rsidRPr="002E6A8F">
        <w:rPr>
          <w:i/>
        </w:rPr>
        <w:t>Aboriginal Land Rights (Northern Territory) Act 1976</w:t>
      </w:r>
      <w:r w:rsidR="00D85E2B" w:rsidRPr="002E6A8F">
        <w:t>.</w:t>
      </w:r>
    </w:p>
    <w:p w:rsidR="00CD5A74" w:rsidRPr="002E6A8F" w:rsidRDefault="003678E9" w:rsidP="002E6A8F">
      <w:pPr>
        <w:pStyle w:val="ItemHead"/>
      </w:pPr>
      <w:r w:rsidRPr="002E6A8F">
        <w:lastRenderedPageBreak/>
        <w:t>32</w:t>
      </w:r>
      <w:r w:rsidR="00CD5A74" w:rsidRPr="002E6A8F">
        <w:t xml:space="preserve">  Subsections</w:t>
      </w:r>
      <w:r w:rsidR="002E6A8F" w:rsidRPr="002E6A8F">
        <w:t> </w:t>
      </w:r>
      <w:r w:rsidR="00CD5A74" w:rsidRPr="002E6A8F">
        <w:t>389(1) and (2)</w:t>
      </w:r>
    </w:p>
    <w:p w:rsidR="00CD5A74" w:rsidRPr="002E6A8F" w:rsidRDefault="00CD5A74" w:rsidP="002E6A8F">
      <w:pPr>
        <w:pStyle w:val="Item"/>
      </w:pPr>
      <w:r w:rsidRPr="002E6A8F">
        <w:t>Repeal the subsections, substitute:</w:t>
      </w:r>
    </w:p>
    <w:p w:rsidR="00CD5A74" w:rsidRPr="002E6A8F" w:rsidRDefault="00CD5A74" w:rsidP="002E6A8F">
      <w:pPr>
        <w:pStyle w:val="SubsectionHead"/>
      </w:pPr>
      <w:r w:rsidRPr="002E6A8F">
        <w:t>Management plan provisions</w:t>
      </w:r>
    </w:p>
    <w:p w:rsidR="00CD5A74" w:rsidRPr="002E6A8F" w:rsidRDefault="00CD5A74" w:rsidP="002E6A8F">
      <w:pPr>
        <w:pStyle w:val="subsection"/>
      </w:pPr>
      <w:r w:rsidRPr="002E6A8F">
        <w:tab/>
        <w:t>(1)</w:t>
      </w:r>
      <w:r w:rsidRPr="002E6A8F">
        <w:tab/>
        <w:t xml:space="preserve">The provisions of a management plan for a Commonwealth reserve that relate to a township must include provisions for and in relation to the </w:t>
      </w:r>
      <w:r w:rsidR="00E071F5" w:rsidRPr="002E6A8F">
        <w:t xml:space="preserve">use and </w:t>
      </w:r>
      <w:r w:rsidRPr="002E6A8F">
        <w:t>development of the township.</w:t>
      </w:r>
    </w:p>
    <w:p w:rsidR="00CD5A74" w:rsidRPr="002E6A8F" w:rsidRDefault="00CD5A74" w:rsidP="002E6A8F">
      <w:pPr>
        <w:pStyle w:val="SubsectionHead"/>
      </w:pPr>
      <w:r w:rsidRPr="002E6A8F">
        <w:t>Town plan provisions</w:t>
      </w:r>
    </w:p>
    <w:p w:rsidR="00CD5A74" w:rsidRPr="002E6A8F" w:rsidRDefault="00CD5A74" w:rsidP="002E6A8F">
      <w:pPr>
        <w:pStyle w:val="subsection"/>
      </w:pPr>
      <w:r w:rsidRPr="002E6A8F">
        <w:tab/>
        <w:t>(2)</w:t>
      </w:r>
      <w:r w:rsidRPr="002E6A8F">
        <w:tab/>
        <w:t>A town plan must make detailed provision</w:t>
      </w:r>
      <w:r w:rsidR="003F29B5" w:rsidRPr="002E6A8F">
        <w:t xml:space="preserve"> in relation to the </w:t>
      </w:r>
      <w:r w:rsidR="00E071F5" w:rsidRPr="002E6A8F">
        <w:t>use and development</w:t>
      </w:r>
      <w:r w:rsidR="003F29B5" w:rsidRPr="002E6A8F">
        <w:t xml:space="preserve"> of the township</w:t>
      </w:r>
      <w:r w:rsidRPr="002E6A8F">
        <w:t>, including, in particular, the provision (if any) to be made for any matters that are specified for the purposes of this subsection by:</w:t>
      </w:r>
    </w:p>
    <w:p w:rsidR="00CD5A74" w:rsidRPr="002E6A8F" w:rsidRDefault="00CD5A74" w:rsidP="002E6A8F">
      <w:pPr>
        <w:pStyle w:val="paragraph"/>
      </w:pPr>
      <w:r w:rsidRPr="002E6A8F">
        <w:tab/>
        <w:t>(a)</w:t>
      </w:r>
      <w:r w:rsidRPr="002E6A8F">
        <w:tab/>
        <w:t>the management plan for the Commonwealth reserve containing the township; or</w:t>
      </w:r>
    </w:p>
    <w:p w:rsidR="00CD5A74" w:rsidRPr="002E6A8F" w:rsidRDefault="00CD5A74" w:rsidP="002E6A8F">
      <w:pPr>
        <w:pStyle w:val="paragraph"/>
      </w:pPr>
      <w:r w:rsidRPr="002E6A8F">
        <w:tab/>
        <w:t>(b)</w:t>
      </w:r>
      <w:r w:rsidRPr="002E6A8F">
        <w:tab/>
        <w:t>the regulations.</w:t>
      </w:r>
    </w:p>
    <w:p w:rsidR="00CD5A74" w:rsidRPr="002E6A8F" w:rsidRDefault="003678E9" w:rsidP="002E6A8F">
      <w:pPr>
        <w:pStyle w:val="ItemHead"/>
      </w:pPr>
      <w:r w:rsidRPr="002E6A8F">
        <w:t>33</w:t>
      </w:r>
      <w:r w:rsidR="00CD5A74" w:rsidRPr="002E6A8F">
        <w:t xml:space="preserve">  Paragraph 389(3)(a)</w:t>
      </w:r>
    </w:p>
    <w:p w:rsidR="00CD5A74" w:rsidRPr="002E6A8F" w:rsidRDefault="00CD5A74" w:rsidP="002E6A8F">
      <w:pPr>
        <w:pStyle w:val="Item"/>
      </w:pPr>
      <w:r w:rsidRPr="002E6A8F">
        <w:t>Omit “that would not otherwise apply in relation to the township”.</w:t>
      </w:r>
    </w:p>
    <w:p w:rsidR="00CD5A74" w:rsidRPr="002E6A8F" w:rsidRDefault="003678E9" w:rsidP="002E6A8F">
      <w:pPr>
        <w:pStyle w:val="ItemHead"/>
      </w:pPr>
      <w:r w:rsidRPr="002E6A8F">
        <w:t>34</w:t>
      </w:r>
      <w:r w:rsidR="00CD5A74" w:rsidRPr="002E6A8F">
        <w:t xml:space="preserve">  Subsection</w:t>
      </w:r>
      <w:r w:rsidR="002E6A8F" w:rsidRPr="002E6A8F">
        <w:t> </w:t>
      </w:r>
      <w:r w:rsidR="00CD5A74" w:rsidRPr="002E6A8F">
        <w:t>389(4)</w:t>
      </w:r>
    </w:p>
    <w:p w:rsidR="00C1742D" w:rsidRPr="002E6A8F" w:rsidRDefault="00CD5A74" w:rsidP="002E6A8F">
      <w:pPr>
        <w:pStyle w:val="Item"/>
      </w:pPr>
      <w:r w:rsidRPr="002E6A8F">
        <w:t>Repeal the subsection.</w:t>
      </w:r>
    </w:p>
    <w:p w:rsidR="002C4465" w:rsidRPr="002E6A8F" w:rsidRDefault="002C4465" w:rsidP="002E6A8F">
      <w:pPr>
        <w:pStyle w:val="ItemHead"/>
      </w:pPr>
      <w:r w:rsidRPr="002E6A8F">
        <w:t>35  Saving—management plans and town plans</w:t>
      </w:r>
    </w:p>
    <w:p w:rsidR="002C4465" w:rsidRPr="002E6A8F" w:rsidRDefault="002C4465" w:rsidP="002E6A8F">
      <w:pPr>
        <w:pStyle w:val="Item"/>
      </w:pPr>
      <w:r w:rsidRPr="002E6A8F">
        <w:t>The amendment made by item</w:t>
      </w:r>
      <w:r w:rsidR="002E6A8F" w:rsidRPr="002E6A8F">
        <w:t> </w:t>
      </w:r>
      <w:r w:rsidRPr="002E6A8F">
        <w:t>32 does not affect the validity of a management plan, or a town plan, in force immediately before the commencement of that item.</w:t>
      </w:r>
    </w:p>
    <w:p w:rsidR="00CD5A74" w:rsidRPr="002E6A8F" w:rsidRDefault="00C1742D" w:rsidP="002E6A8F">
      <w:pPr>
        <w:pStyle w:val="ActHead7"/>
        <w:pageBreakBefore/>
      </w:pPr>
      <w:bookmarkStart w:id="13" w:name="_Toc361147200"/>
      <w:r w:rsidRPr="002E6A8F">
        <w:rPr>
          <w:rStyle w:val="CharAmPartNo"/>
        </w:rPr>
        <w:lastRenderedPageBreak/>
        <w:t>Part</w:t>
      </w:r>
      <w:r w:rsidR="002E6A8F" w:rsidRPr="002E6A8F">
        <w:rPr>
          <w:rStyle w:val="CharAmPartNo"/>
        </w:rPr>
        <w:t> </w:t>
      </w:r>
      <w:r w:rsidRPr="002E6A8F">
        <w:rPr>
          <w:rStyle w:val="CharAmPartNo"/>
        </w:rPr>
        <w:t>2</w:t>
      </w:r>
      <w:r w:rsidRPr="002E6A8F">
        <w:t>—</w:t>
      </w:r>
      <w:r w:rsidRPr="002E6A8F">
        <w:rPr>
          <w:rStyle w:val="CharAmPartText"/>
        </w:rPr>
        <w:t>Compensation for acquisition of property</w:t>
      </w:r>
      <w:bookmarkEnd w:id="13"/>
    </w:p>
    <w:p w:rsidR="00CD5A74" w:rsidRPr="002E6A8F" w:rsidRDefault="003678E9" w:rsidP="002E6A8F">
      <w:pPr>
        <w:pStyle w:val="ItemHead"/>
      </w:pPr>
      <w:r w:rsidRPr="002E6A8F">
        <w:t>3</w:t>
      </w:r>
      <w:r w:rsidR="002C4465" w:rsidRPr="002E6A8F">
        <w:t>6</w:t>
      </w:r>
      <w:r w:rsidR="00CD5A74" w:rsidRPr="002E6A8F">
        <w:t xml:space="preserve">  Compensation for acquisition of property</w:t>
      </w:r>
    </w:p>
    <w:p w:rsidR="00CD5A74" w:rsidRPr="002E6A8F" w:rsidRDefault="00CD5A74" w:rsidP="002E6A8F">
      <w:pPr>
        <w:pStyle w:val="Subitem"/>
      </w:pPr>
      <w:r w:rsidRPr="002E6A8F">
        <w:t>(1)</w:t>
      </w:r>
      <w:r w:rsidRPr="002E6A8F">
        <w:tab/>
        <w:t>If:</w:t>
      </w:r>
    </w:p>
    <w:p w:rsidR="00CD5A74" w:rsidRPr="002E6A8F" w:rsidRDefault="00CD5A74" w:rsidP="002E6A8F">
      <w:pPr>
        <w:pStyle w:val="paragraph"/>
      </w:pPr>
      <w:r w:rsidRPr="002E6A8F">
        <w:tab/>
        <w:t>(a)</w:t>
      </w:r>
      <w:r w:rsidRPr="002E6A8F">
        <w:tab/>
        <w:t xml:space="preserve">the operation of this </w:t>
      </w:r>
      <w:r w:rsidR="00E27EAD" w:rsidRPr="002E6A8F">
        <w:t>Schedule</w:t>
      </w:r>
      <w:r w:rsidRPr="002E6A8F">
        <w:t>; or</w:t>
      </w:r>
    </w:p>
    <w:p w:rsidR="00CD5A74" w:rsidRPr="002E6A8F" w:rsidRDefault="00CD5A74" w:rsidP="002E6A8F">
      <w:pPr>
        <w:pStyle w:val="paragraph"/>
      </w:pPr>
      <w:r w:rsidRPr="002E6A8F">
        <w:tab/>
        <w:t>(b)</w:t>
      </w:r>
      <w:r w:rsidRPr="002E6A8F">
        <w:tab/>
        <w:t xml:space="preserve">an act done under a provision of the </w:t>
      </w:r>
      <w:r w:rsidRPr="002E6A8F">
        <w:rPr>
          <w:i/>
        </w:rPr>
        <w:t>Aboriginal Land Rights (Northern Territory) Act 1976</w:t>
      </w:r>
      <w:r w:rsidRPr="002E6A8F">
        <w:t xml:space="preserve"> inserted by this </w:t>
      </w:r>
      <w:r w:rsidR="00E27EAD" w:rsidRPr="002E6A8F">
        <w:t>Schedule</w:t>
      </w:r>
      <w:r w:rsidRPr="002E6A8F">
        <w:t>;</w:t>
      </w:r>
    </w:p>
    <w:p w:rsidR="00CD5A74" w:rsidRPr="002E6A8F" w:rsidRDefault="00CD5A74" w:rsidP="002E6A8F">
      <w:pPr>
        <w:pStyle w:val="Item"/>
      </w:pPr>
      <w:r w:rsidRPr="002E6A8F">
        <w:t>would result in an acquisition of property from a person otherwise than on just terms, the Commonwealth is liable to pay a reasonable amount of compensation to the person.</w:t>
      </w:r>
    </w:p>
    <w:p w:rsidR="00CD5A74" w:rsidRPr="002E6A8F" w:rsidRDefault="00CD5A74" w:rsidP="002E6A8F">
      <w:pPr>
        <w:pStyle w:val="Subitem"/>
      </w:pPr>
      <w:r w:rsidRPr="002E6A8F">
        <w:t>(2)</w:t>
      </w:r>
      <w:r w:rsidRPr="002E6A8F">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CD5A74" w:rsidRPr="002E6A8F" w:rsidRDefault="00CD5A74" w:rsidP="002E6A8F">
      <w:pPr>
        <w:pStyle w:val="Subitem"/>
      </w:pPr>
      <w:r w:rsidRPr="002E6A8F">
        <w:t>(3)</w:t>
      </w:r>
      <w:r w:rsidRPr="002E6A8F">
        <w:tab/>
        <w:t>In this item:</w:t>
      </w:r>
    </w:p>
    <w:p w:rsidR="00CD5A74" w:rsidRPr="002E6A8F" w:rsidRDefault="00CD5A74" w:rsidP="002E6A8F">
      <w:pPr>
        <w:pStyle w:val="Item"/>
      </w:pPr>
      <w:r w:rsidRPr="002E6A8F">
        <w:rPr>
          <w:b/>
          <w:i/>
        </w:rPr>
        <w:t>acquisition of property</w:t>
      </w:r>
      <w:r w:rsidRPr="002E6A8F">
        <w:t xml:space="preserve"> has the same meaning as in paragraph</w:t>
      </w:r>
      <w:r w:rsidR="002E6A8F" w:rsidRPr="002E6A8F">
        <w:t> </w:t>
      </w:r>
      <w:r w:rsidRPr="002E6A8F">
        <w:t>51(xxxi) of the Constitution.</w:t>
      </w:r>
    </w:p>
    <w:p w:rsidR="00B97338" w:rsidRPr="002E6A8F" w:rsidRDefault="00CD5A74" w:rsidP="002E6A8F">
      <w:pPr>
        <w:pStyle w:val="Item"/>
      </w:pPr>
      <w:r w:rsidRPr="002E6A8F">
        <w:rPr>
          <w:b/>
          <w:i/>
        </w:rPr>
        <w:t>just terms</w:t>
      </w:r>
      <w:r w:rsidRPr="002E6A8F">
        <w:t xml:space="preserve"> has the same meaning as in paragraph</w:t>
      </w:r>
      <w:r w:rsidR="002E6A8F" w:rsidRPr="002E6A8F">
        <w:t> </w:t>
      </w:r>
      <w:r w:rsidRPr="002E6A8F">
        <w:t>51(xxxi) of the Constitution.</w:t>
      </w:r>
    </w:p>
    <w:p w:rsidR="00AC6721" w:rsidRPr="002E6A8F" w:rsidRDefault="00AC6721" w:rsidP="002E6A8F">
      <w:pPr>
        <w:pStyle w:val="ActHead6"/>
        <w:pageBreakBefore/>
      </w:pPr>
      <w:bookmarkStart w:id="14" w:name="_Toc361147201"/>
      <w:bookmarkStart w:id="15" w:name="opcCurrentFind"/>
      <w:r w:rsidRPr="002E6A8F">
        <w:rPr>
          <w:rStyle w:val="CharAmSchNo"/>
        </w:rPr>
        <w:lastRenderedPageBreak/>
        <w:t>Schedule</w:t>
      </w:r>
      <w:r w:rsidR="002E6A8F" w:rsidRPr="002E6A8F">
        <w:rPr>
          <w:rStyle w:val="CharAmSchNo"/>
        </w:rPr>
        <w:t> </w:t>
      </w:r>
      <w:r w:rsidRPr="002E6A8F">
        <w:rPr>
          <w:rStyle w:val="CharAmSchNo"/>
        </w:rPr>
        <w:t>2</w:t>
      </w:r>
      <w:r w:rsidRPr="002E6A8F">
        <w:t>—</w:t>
      </w:r>
      <w:r w:rsidRPr="002E6A8F">
        <w:rPr>
          <w:rStyle w:val="CharAmSchText"/>
        </w:rPr>
        <w:t>Other amendments</w:t>
      </w:r>
      <w:bookmarkEnd w:id="14"/>
    </w:p>
    <w:bookmarkEnd w:id="15"/>
    <w:p w:rsidR="00AC6721" w:rsidRPr="002E6A8F" w:rsidRDefault="00AC6721" w:rsidP="002E6A8F">
      <w:pPr>
        <w:pStyle w:val="Header"/>
      </w:pPr>
      <w:r w:rsidRPr="002E6A8F">
        <w:rPr>
          <w:rStyle w:val="CharAmPartNo"/>
        </w:rPr>
        <w:t xml:space="preserve"> </w:t>
      </w:r>
      <w:r w:rsidRPr="002E6A8F">
        <w:rPr>
          <w:rStyle w:val="CharAmPartText"/>
        </w:rPr>
        <w:t xml:space="preserve"> </w:t>
      </w:r>
    </w:p>
    <w:p w:rsidR="00AC6721" w:rsidRPr="002E6A8F" w:rsidRDefault="00AC6721" w:rsidP="002E6A8F">
      <w:pPr>
        <w:pStyle w:val="ActHead9"/>
        <w:rPr>
          <w:i w:val="0"/>
        </w:rPr>
      </w:pPr>
      <w:bookmarkStart w:id="16" w:name="_Toc361147202"/>
      <w:r w:rsidRPr="002E6A8F">
        <w:t>Aboriginal Land Rights (Northern Territory) Act 1976</w:t>
      </w:r>
      <w:bookmarkEnd w:id="16"/>
    </w:p>
    <w:p w:rsidR="00AC6721" w:rsidRPr="002E6A8F" w:rsidRDefault="00AC6721" w:rsidP="002E6A8F">
      <w:pPr>
        <w:pStyle w:val="ItemHead"/>
      </w:pPr>
      <w:r w:rsidRPr="002E6A8F">
        <w:t xml:space="preserve">1  </w:t>
      </w:r>
      <w:r w:rsidR="00A2780F" w:rsidRPr="002E6A8F">
        <w:t>Part</w:t>
      </w:r>
      <w:r w:rsidR="002E6A8F" w:rsidRPr="002E6A8F">
        <w:t> </w:t>
      </w:r>
      <w:r w:rsidR="00A2780F" w:rsidRPr="002E6A8F">
        <w:t>4 of Schedule</w:t>
      </w:r>
      <w:r w:rsidR="002E6A8F" w:rsidRPr="002E6A8F">
        <w:t> </w:t>
      </w:r>
      <w:r w:rsidR="00A2780F" w:rsidRPr="002E6A8F">
        <w:t>1 (at the end of the item relating to PATTA)</w:t>
      </w:r>
    </w:p>
    <w:p w:rsidR="00A2780F" w:rsidRPr="002E6A8F" w:rsidRDefault="00A2780F" w:rsidP="002E6A8F">
      <w:pPr>
        <w:pStyle w:val="Item"/>
      </w:pPr>
      <w:r w:rsidRPr="002E6A8F">
        <w:t>Add:</w:t>
      </w:r>
    </w:p>
    <w:p w:rsidR="00267F43" w:rsidRDefault="00A2780F" w:rsidP="002E6A8F">
      <w:pPr>
        <w:pStyle w:val="paragraph"/>
      </w:pPr>
      <w:r w:rsidRPr="002E6A8F">
        <w:tab/>
        <w:t>; and (f)</w:t>
      </w:r>
      <w:r w:rsidR="00602327" w:rsidRPr="002E6A8F">
        <w:tab/>
        <w:t xml:space="preserve">the whole of Northern Territory Portion 7021 </w:t>
      </w:r>
      <w:r w:rsidR="00A85D89" w:rsidRPr="002E6A8F">
        <w:t>delineated on Survey Plan S2009/1A lodged with the Surveyor</w:t>
      </w:r>
      <w:r w:rsidR="00C57734">
        <w:noBreakHyphen/>
      </w:r>
      <w:r w:rsidR="00A85D89" w:rsidRPr="002E6A8F">
        <w:t>General, Darwin, and containing an area of approximately 11.37 hectares</w:t>
      </w:r>
      <w:r w:rsidR="00602327" w:rsidRPr="002E6A8F">
        <w:t>.</w:t>
      </w:r>
    </w:p>
    <w:p w:rsidR="00570160" w:rsidRDefault="00570160" w:rsidP="00CF0301"/>
    <w:p w:rsidR="00570160" w:rsidRDefault="00570160">
      <w:pPr>
        <w:pStyle w:val="AssentBk"/>
        <w:keepNext/>
      </w:pPr>
    </w:p>
    <w:p w:rsidR="00CF0301" w:rsidRDefault="00CF0301">
      <w:pPr>
        <w:pStyle w:val="2ndRd"/>
        <w:keepNext/>
        <w:pBdr>
          <w:top w:val="single" w:sz="2" w:space="1" w:color="auto"/>
        </w:pBdr>
      </w:pPr>
    </w:p>
    <w:p w:rsidR="00CF0301" w:rsidRDefault="00CF0301">
      <w:pPr>
        <w:pStyle w:val="2ndRd"/>
        <w:keepNext/>
        <w:spacing w:line="260" w:lineRule="atLeast"/>
        <w:rPr>
          <w:i/>
        </w:rPr>
      </w:pPr>
      <w:r>
        <w:t>[</w:t>
      </w:r>
      <w:r>
        <w:rPr>
          <w:i/>
        </w:rPr>
        <w:t>Minister’s second reading speech made in—</w:t>
      </w:r>
    </w:p>
    <w:p w:rsidR="00CF0301" w:rsidRDefault="00CF0301">
      <w:pPr>
        <w:pStyle w:val="2ndRd"/>
        <w:keepNext/>
        <w:spacing w:line="260" w:lineRule="atLeast"/>
        <w:rPr>
          <w:i/>
        </w:rPr>
      </w:pPr>
      <w:r>
        <w:rPr>
          <w:i/>
        </w:rPr>
        <w:t>House of Representatives on 21 March 2013</w:t>
      </w:r>
    </w:p>
    <w:p w:rsidR="00CF0301" w:rsidRDefault="00CF0301">
      <w:pPr>
        <w:pStyle w:val="2ndRd"/>
        <w:keepNext/>
        <w:spacing w:line="260" w:lineRule="atLeast"/>
        <w:rPr>
          <w:i/>
        </w:rPr>
      </w:pPr>
      <w:r>
        <w:rPr>
          <w:i/>
        </w:rPr>
        <w:t>Senate on 17 June 2013</w:t>
      </w:r>
      <w:r>
        <w:t>]</w:t>
      </w:r>
    </w:p>
    <w:p w:rsidR="00CF0301" w:rsidRDefault="00CF0301"/>
    <w:p w:rsidR="00570160" w:rsidRPr="00CF0301" w:rsidRDefault="00CF0301" w:rsidP="00CF0301">
      <w:pPr>
        <w:framePr w:hSpace="180" w:wrap="around" w:vAnchor="text" w:hAnchor="page" w:x="2410" w:y="5661"/>
      </w:pPr>
      <w:r>
        <w:t>(63/13)</w:t>
      </w:r>
    </w:p>
    <w:p w:rsidR="00CF0301" w:rsidRDefault="00CF0301"/>
    <w:sectPr w:rsidR="00CF0301" w:rsidSect="00570160">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060" w:rsidRDefault="00FC3060" w:rsidP="0048364F">
      <w:pPr>
        <w:spacing w:line="240" w:lineRule="auto"/>
      </w:pPr>
      <w:r>
        <w:separator/>
      </w:r>
    </w:p>
  </w:endnote>
  <w:endnote w:type="continuationSeparator" w:id="0">
    <w:p w:rsidR="00FC3060" w:rsidRDefault="00FC306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A8F" w:rsidRDefault="002E6A8F" w:rsidP="002E6A8F">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301" w:rsidRDefault="00CF0301">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CF0301" w:rsidRDefault="00CF0301"/>
  <w:p w:rsidR="002E6A8F" w:rsidRDefault="002E6A8F" w:rsidP="002E6A8F">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60" w:rsidRPr="00ED79B6" w:rsidRDefault="00FC3060" w:rsidP="002E6A8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60" w:rsidRPr="00ED79B6" w:rsidRDefault="00FC3060" w:rsidP="002E6A8F">
    <w:pPr>
      <w:pBdr>
        <w:top w:val="single" w:sz="6" w:space="1" w:color="auto"/>
      </w:pBdr>
      <w:spacing w:before="120"/>
      <w:rPr>
        <w:sz w:val="18"/>
      </w:rPr>
    </w:pPr>
  </w:p>
  <w:p w:rsidR="00FC3060" w:rsidRPr="00ED79B6" w:rsidRDefault="00FC3060" w:rsidP="0048364F">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C9748D">
      <w:rPr>
        <w:i/>
        <w:sz w:val="18"/>
      </w:rPr>
      <w:t>Aboriginal Land Rights and Other Legislation Amendment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C9748D">
      <w:rPr>
        <w:i/>
        <w:sz w:val="18"/>
      </w:rPr>
      <w:t>No. 93,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C9748D">
      <w:rPr>
        <w:i/>
        <w:noProof/>
        <w:sz w:val="18"/>
      </w:rPr>
      <w:t>xix</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60" w:rsidRPr="00ED79B6" w:rsidRDefault="00FC3060" w:rsidP="002E6A8F">
    <w:pPr>
      <w:pBdr>
        <w:top w:val="single" w:sz="6" w:space="1" w:color="auto"/>
      </w:pBdr>
      <w:spacing w:before="120"/>
      <w:rPr>
        <w:sz w:val="18"/>
      </w:rPr>
    </w:pPr>
  </w:p>
  <w:p w:rsidR="00FC3060" w:rsidRPr="00ED79B6" w:rsidRDefault="00FC3060"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C9748D">
      <w:rPr>
        <w:i/>
        <w:noProof/>
        <w:sz w:val="18"/>
      </w:rPr>
      <w:t>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C9748D">
      <w:rPr>
        <w:i/>
        <w:sz w:val="18"/>
      </w:rPr>
      <w:t>Aboriginal Land Rights and Other Legislation Amendment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C9748D">
      <w:rPr>
        <w:i/>
        <w:sz w:val="18"/>
      </w:rPr>
      <w:t>No. 93,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60" w:rsidRPr="00A961C4" w:rsidRDefault="00FC3060" w:rsidP="002E6A8F">
    <w:pPr>
      <w:pBdr>
        <w:top w:val="single" w:sz="6" w:space="1" w:color="auto"/>
      </w:pBdr>
      <w:spacing w:before="120"/>
      <w:jc w:val="right"/>
      <w:rPr>
        <w:sz w:val="18"/>
      </w:rPr>
    </w:pPr>
  </w:p>
  <w:p w:rsidR="00FC3060" w:rsidRPr="00A961C4" w:rsidRDefault="00FC3060"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C9748D">
      <w:rPr>
        <w:i/>
        <w:noProof/>
        <w:sz w:val="18"/>
      </w:rPr>
      <w:t>18</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C9748D">
      <w:rPr>
        <w:i/>
        <w:sz w:val="18"/>
      </w:rPr>
      <w:t>Aboriginal Land Rights and Other Legislation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C9748D">
      <w:rPr>
        <w:i/>
        <w:sz w:val="18"/>
      </w:rPr>
      <w:t>No. 93,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60" w:rsidRPr="00A961C4" w:rsidRDefault="00FC3060" w:rsidP="002E6A8F">
    <w:pPr>
      <w:pBdr>
        <w:top w:val="single" w:sz="6" w:space="1" w:color="auto"/>
      </w:pBdr>
      <w:spacing w:before="120"/>
      <w:rPr>
        <w:sz w:val="18"/>
      </w:rPr>
    </w:pPr>
  </w:p>
  <w:p w:rsidR="00FC3060" w:rsidRPr="00A961C4" w:rsidRDefault="00FC3060"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C9748D">
      <w:rPr>
        <w:i/>
        <w:sz w:val="18"/>
      </w:rPr>
      <w:t>Aboriginal Land Rights and Other Legislation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C9748D">
      <w:rPr>
        <w:i/>
        <w:sz w:val="18"/>
      </w:rPr>
      <w:t>No. 93,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C9748D">
      <w:rPr>
        <w:i/>
        <w:noProof/>
        <w:sz w:val="18"/>
      </w:rPr>
      <w:t>19</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60" w:rsidRPr="00A961C4" w:rsidRDefault="00FC3060" w:rsidP="002E6A8F">
    <w:pPr>
      <w:pBdr>
        <w:top w:val="single" w:sz="6" w:space="1" w:color="auto"/>
      </w:pBdr>
      <w:spacing w:before="120"/>
      <w:rPr>
        <w:sz w:val="18"/>
      </w:rPr>
    </w:pPr>
  </w:p>
  <w:p w:rsidR="00FC3060" w:rsidRPr="00A961C4" w:rsidRDefault="00FC3060"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C9748D">
      <w:rPr>
        <w:i/>
        <w:sz w:val="18"/>
      </w:rPr>
      <w:t>Aboriginal Land Rights and Other Legislation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C9748D">
      <w:rPr>
        <w:i/>
        <w:sz w:val="18"/>
      </w:rPr>
      <w:t>No. 93,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C9748D">
      <w:rPr>
        <w:i/>
        <w:noProof/>
        <w:sz w:val="18"/>
      </w:rPr>
      <w:t>1</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060" w:rsidRDefault="00FC3060" w:rsidP="0048364F">
      <w:pPr>
        <w:spacing w:line="240" w:lineRule="auto"/>
      </w:pPr>
      <w:r>
        <w:separator/>
      </w:r>
    </w:p>
  </w:footnote>
  <w:footnote w:type="continuationSeparator" w:id="0">
    <w:p w:rsidR="00FC3060" w:rsidRDefault="00FC306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60" w:rsidRPr="005F1388" w:rsidRDefault="00FC3060"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60" w:rsidRPr="005F1388" w:rsidRDefault="00FC3060"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60" w:rsidRPr="005F1388" w:rsidRDefault="00FC306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60" w:rsidRPr="00ED79B6" w:rsidRDefault="00FC3060"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60" w:rsidRPr="00ED79B6" w:rsidRDefault="00FC3060"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60" w:rsidRPr="00ED79B6" w:rsidRDefault="00FC306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60" w:rsidRPr="00A961C4" w:rsidRDefault="00FC3060" w:rsidP="0048364F">
    <w:pPr>
      <w:rPr>
        <w:b/>
        <w:sz w:val="20"/>
      </w:rPr>
    </w:pPr>
    <w:r>
      <w:rPr>
        <w:b/>
        <w:sz w:val="20"/>
      </w:rPr>
      <w:fldChar w:fldCharType="begin"/>
    </w:r>
    <w:r>
      <w:rPr>
        <w:b/>
        <w:sz w:val="20"/>
      </w:rPr>
      <w:instrText xml:space="preserve"> STYLEREF CharAmSchNo </w:instrText>
    </w:r>
    <w:r w:rsidR="00C9748D">
      <w:rPr>
        <w:b/>
        <w:sz w:val="20"/>
      </w:rPr>
      <w:fldChar w:fldCharType="separate"/>
    </w:r>
    <w:r w:rsidR="00C9748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9748D">
      <w:rPr>
        <w:sz w:val="20"/>
      </w:rPr>
      <w:fldChar w:fldCharType="separate"/>
    </w:r>
    <w:r w:rsidR="00C9748D">
      <w:rPr>
        <w:noProof/>
        <w:sz w:val="20"/>
      </w:rPr>
      <w:t>Amendments relating to Jabiru</w:t>
    </w:r>
    <w:r>
      <w:rPr>
        <w:sz w:val="20"/>
      </w:rPr>
      <w:fldChar w:fldCharType="end"/>
    </w:r>
  </w:p>
  <w:p w:rsidR="00FC3060" w:rsidRPr="00A961C4" w:rsidRDefault="00FC3060" w:rsidP="0048364F">
    <w:pPr>
      <w:rPr>
        <w:b/>
        <w:sz w:val="20"/>
      </w:rPr>
    </w:pPr>
    <w:r>
      <w:rPr>
        <w:b/>
        <w:sz w:val="20"/>
      </w:rPr>
      <w:fldChar w:fldCharType="begin"/>
    </w:r>
    <w:r>
      <w:rPr>
        <w:b/>
        <w:sz w:val="20"/>
      </w:rPr>
      <w:instrText xml:space="preserve"> STYLEREF CharAmPartNo </w:instrText>
    </w:r>
    <w:r w:rsidR="00C9748D">
      <w:rPr>
        <w:b/>
        <w:sz w:val="20"/>
      </w:rPr>
      <w:fldChar w:fldCharType="separate"/>
    </w:r>
    <w:r w:rsidR="00C9748D">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9748D">
      <w:rPr>
        <w:sz w:val="20"/>
      </w:rPr>
      <w:fldChar w:fldCharType="separate"/>
    </w:r>
    <w:r w:rsidR="00C9748D">
      <w:rPr>
        <w:noProof/>
        <w:sz w:val="20"/>
      </w:rPr>
      <w:t>Compensation for acquisition of property</w:t>
    </w:r>
    <w:r>
      <w:rPr>
        <w:sz w:val="20"/>
      </w:rPr>
      <w:fldChar w:fldCharType="end"/>
    </w:r>
  </w:p>
  <w:p w:rsidR="00FC3060" w:rsidRPr="00A961C4" w:rsidRDefault="00FC3060"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60" w:rsidRPr="00A961C4" w:rsidRDefault="00FC3060" w:rsidP="0048364F">
    <w:pPr>
      <w:jc w:val="right"/>
      <w:rPr>
        <w:sz w:val="20"/>
      </w:rPr>
    </w:pPr>
    <w:r w:rsidRPr="00A961C4">
      <w:rPr>
        <w:sz w:val="20"/>
      </w:rPr>
      <w:fldChar w:fldCharType="begin"/>
    </w:r>
    <w:r w:rsidRPr="00A961C4">
      <w:rPr>
        <w:sz w:val="20"/>
      </w:rPr>
      <w:instrText xml:space="preserve"> STYLEREF CharAmSchText </w:instrText>
    </w:r>
    <w:r w:rsidR="00C9748D">
      <w:rPr>
        <w:sz w:val="20"/>
      </w:rPr>
      <w:fldChar w:fldCharType="separate"/>
    </w:r>
    <w:r w:rsidR="00C9748D">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9748D">
      <w:rPr>
        <w:b/>
        <w:sz w:val="20"/>
      </w:rPr>
      <w:fldChar w:fldCharType="separate"/>
    </w:r>
    <w:r w:rsidR="00C9748D">
      <w:rPr>
        <w:b/>
        <w:noProof/>
        <w:sz w:val="20"/>
      </w:rPr>
      <w:t>Schedule 2</w:t>
    </w:r>
    <w:r>
      <w:rPr>
        <w:b/>
        <w:sz w:val="20"/>
      </w:rPr>
      <w:fldChar w:fldCharType="end"/>
    </w:r>
  </w:p>
  <w:p w:rsidR="00FC3060" w:rsidRPr="00A961C4" w:rsidRDefault="00FC306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C3060" w:rsidRPr="00A961C4" w:rsidRDefault="00FC3060"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60" w:rsidRPr="00A961C4" w:rsidRDefault="00FC306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7B6"/>
    <w:rsid w:val="00001C1D"/>
    <w:rsid w:val="0000392E"/>
    <w:rsid w:val="000039AA"/>
    <w:rsid w:val="000042CD"/>
    <w:rsid w:val="000061B7"/>
    <w:rsid w:val="000063BB"/>
    <w:rsid w:val="000113BC"/>
    <w:rsid w:val="000136AF"/>
    <w:rsid w:val="000214EB"/>
    <w:rsid w:val="0002443E"/>
    <w:rsid w:val="000270D7"/>
    <w:rsid w:val="00030D20"/>
    <w:rsid w:val="000339AA"/>
    <w:rsid w:val="00036754"/>
    <w:rsid w:val="00037BB6"/>
    <w:rsid w:val="00037ECB"/>
    <w:rsid w:val="0004076A"/>
    <w:rsid w:val="00045617"/>
    <w:rsid w:val="00046C2E"/>
    <w:rsid w:val="00047E5B"/>
    <w:rsid w:val="000509B7"/>
    <w:rsid w:val="00056089"/>
    <w:rsid w:val="000614BF"/>
    <w:rsid w:val="00063A96"/>
    <w:rsid w:val="00064EDA"/>
    <w:rsid w:val="00065A14"/>
    <w:rsid w:val="00065D5E"/>
    <w:rsid w:val="00072503"/>
    <w:rsid w:val="00072DE8"/>
    <w:rsid w:val="00076B05"/>
    <w:rsid w:val="000773C2"/>
    <w:rsid w:val="00083A77"/>
    <w:rsid w:val="00084AB1"/>
    <w:rsid w:val="00084C11"/>
    <w:rsid w:val="000869A9"/>
    <w:rsid w:val="00087F06"/>
    <w:rsid w:val="0009256F"/>
    <w:rsid w:val="000973E9"/>
    <w:rsid w:val="000A1AFA"/>
    <w:rsid w:val="000A2917"/>
    <w:rsid w:val="000A499A"/>
    <w:rsid w:val="000A5BBD"/>
    <w:rsid w:val="000A606B"/>
    <w:rsid w:val="000A777D"/>
    <w:rsid w:val="000A7E56"/>
    <w:rsid w:val="000B4620"/>
    <w:rsid w:val="000B62E5"/>
    <w:rsid w:val="000B7B1F"/>
    <w:rsid w:val="000C170F"/>
    <w:rsid w:val="000C21B0"/>
    <w:rsid w:val="000C36F2"/>
    <w:rsid w:val="000C3EDE"/>
    <w:rsid w:val="000C462C"/>
    <w:rsid w:val="000C497F"/>
    <w:rsid w:val="000D05EF"/>
    <w:rsid w:val="000D1C84"/>
    <w:rsid w:val="000D29CE"/>
    <w:rsid w:val="000D2DDF"/>
    <w:rsid w:val="000D351E"/>
    <w:rsid w:val="000D7713"/>
    <w:rsid w:val="000E0E77"/>
    <w:rsid w:val="000E17F8"/>
    <w:rsid w:val="000E219A"/>
    <w:rsid w:val="000E2420"/>
    <w:rsid w:val="000E353F"/>
    <w:rsid w:val="000E3668"/>
    <w:rsid w:val="000E52B1"/>
    <w:rsid w:val="000F03AD"/>
    <w:rsid w:val="000F04CF"/>
    <w:rsid w:val="000F21C1"/>
    <w:rsid w:val="000F6804"/>
    <w:rsid w:val="001009A3"/>
    <w:rsid w:val="00100BC3"/>
    <w:rsid w:val="00101AFA"/>
    <w:rsid w:val="001023CB"/>
    <w:rsid w:val="0010361F"/>
    <w:rsid w:val="001041E7"/>
    <w:rsid w:val="00106909"/>
    <w:rsid w:val="0010745C"/>
    <w:rsid w:val="001079FA"/>
    <w:rsid w:val="00110E0E"/>
    <w:rsid w:val="001142FF"/>
    <w:rsid w:val="00114BD3"/>
    <w:rsid w:val="00114E0A"/>
    <w:rsid w:val="0011759D"/>
    <w:rsid w:val="00121227"/>
    <w:rsid w:val="0012212B"/>
    <w:rsid w:val="00123757"/>
    <w:rsid w:val="00124C71"/>
    <w:rsid w:val="00133BF2"/>
    <w:rsid w:val="00134346"/>
    <w:rsid w:val="001348DE"/>
    <w:rsid w:val="00137BD9"/>
    <w:rsid w:val="00141D36"/>
    <w:rsid w:val="0014448A"/>
    <w:rsid w:val="0014511A"/>
    <w:rsid w:val="001451A7"/>
    <w:rsid w:val="0014715C"/>
    <w:rsid w:val="001533EB"/>
    <w:rsid w:val="00155BDC"/>
    <w:rsid w:val="001560DE"/>
    <w:rsid w:val="00160C53"/>
    <w:rsid w:val="00161123"/>
    <w:rsid w:val="0016260A"/>
    <w:rsid w:val="00163D5D"/>
    <w:rsid w:val="00163FE5"/>
    <w:rsid w:val="00165689"/>
    <w:rsid w:val="00166C2F"/>
    <w:rsid w:val="00166ED7"/>
    <w:rsid w:val="00167EEB"/>
    <w:rsid w:val="001706A3"/>
    <w:rsid w:val="00170B0F"/>
    <w:rsid w:val="00171364"/>
    <w:rsid w:val="00172A41"/>
    <w:rsid w:val="0017435A"/>
    <w:rsid w:val="0017654E"/>
    <w:rsid w:val="00176DE6"/>
    <w:rsid w:val="00177237"/>
    <w:rsid w:val="00180334"/>
    <w:rsid w:val="00181109"/>
    <w:rsid w:val="00181F26"/>
    <w:rsid w:val="0018257C"/>
    <w:rsid w:val="0018599C"/>
    <w:rsid w:val="0018689E"/>
    <w:rsid w:val="00191E2B"/>
    <w:rsid w:val="001939E1"/>
    <w:rsid w:val="00193C5B"/>
    <w:rsid w:val="00194336"/>
    <w:rsid w:val="00194626"/>
    <w:rsid w:val="00195382"/>
    <w:rsid w:val="001957E3"/>
    <w:rsid w:val="00195CF3"/>
    <w:rsid w:val="00195CF7"/>
    <w:rsid w:val="00195EE2"/>
    <w:rsid w:val="001A0062"/>
    <w:rsid w:val="001B0227"/>
    <w:rsid w:val="001B1350"/>
    <w:rsid w:val="001B1E83"/>
    <w:rsid w:val="001B2376"/>
    <w:rsid w:val="001B2A2D"/>
    <w:rsid w:val="001B3086"/>
    <w:rsid w:val="001B75D0"/>
    <w:rsid w:val="001B7A5D"/>
    <w:rsid w:val="001C4BCE"/>
    <w:rsid w:val="001C69C4"/>
    <w:rsid w:val="001C7BBD"/>
    <w:rsid w:val="001D077F"/>
    <w:rsid w:val="001D0FCA"/>
    <w:rsid w:val="001D1AF6"/>
    <w:rsid w:val="001D4509"/>
    <w:rsid w:val="001D6FE3"/>
    <w:rsid w:val="001D7E7A"/>
    <w:rsid w:val="001E05D2"/>
    <w:rsid w:val="001E0744"/>
    <w:rsid w:val="001E0DBB"/>
    <w:rsid w:val="001E1415"/>
    <w:rsid w:val="001E1726"/>
    <w:rsid w:val="001E27D0"/>
    <w:rsid w:val="001E3590"/>
    <w:rsid w:val="001E41E6"/>
    <w:rsid w:val="001E66DF"/>
    <w:rsid w:val="001E6F23"/>
    <w:rsid w:val="001E7407"/>
    <w:rsid w:val="001F0835"/>
    <w:rsid w:val="001F2E2A"/>
    <w:rsid w:val="001F4E6D"/>
    <w:rsid w:val="001F58BF"/>
    <w:rsid w:val="001F5EA3"/>
    <w:rsid w:val="001F6365"/>
    <w:rsid w:val="001F793B"/>
    <w:rsid w:val="002003D9"/>
    <w:rsid w:val="002006DB"/>
    <w:rsid w:val="00201B2E"/>
    <w:rsid w:val="00201E44"/>
    <w:rsid w:val="00204D32"/>
    <w:rsid w:val="002050B6"/>
    <w:rsid w:val="00205F44"/>
    <w:rsid w:val="002062EF"/>
    <w:rsid w:val="002076D7"/>
    <w:rsid w:val="00207F2D"/>
    <w:rsid w:val="0021012E"/>
    <w:rsid w:val="002103FA"/>
    <w:rsid w:val="00210760"/>
    <w:rsid w:val="002112E4"/>
    <w:rsid w:val="002124A8"/>
    <w:rsid w:val="00212DA5"/>
    <w:rsid w:val="002169A5"/>
    <w:rsid w:val="002176F3"/>
    <w:rsid w:val="0022010F"/>
    <w:rsid w:val="00224239"/>
    <w:rsid w:val="0022728D"/>
    <w:rsid w:val="00231213"/>
    <w:rsid w:val="00233341"/>
    <w:rsid w:val="002333F7"/>
    <w:rsid w:val="00233AAE"/>
    <w:rsid w:val="00233D83"/>
    <w:rsid w:val="002400ED"/>
    <w:rsid w:val="00240749"/>
    <w:rsid w:val="0024219C"/>
    <w:rsid w:val="00242697"/>
    <w:rsid w:val="00244226"/>
    <w:rsid w:val="002449FC"/>
    <w:rsid w:val="002471CC"/>
    <w:rsid w:val="00247343"/>
    <w:rsid w:val="002505CA"/>
    <w:rsid w:val="0025245F"/>
    <w:rsid w:val="00255C38"/>
    <w:rsid w:val="0025629B"/>
    <w:rsid w:val="002567E0"/>
    <w:rsid w:val="00257587"/>
    <w:rsid w:val="002613C0"/>
    <w:rsid w:val="00261E58"/>
    <w:rsid w:val="002624F7"/>
    <w:rsid w:val="00262A87"/>
    <w:rsid w:val="00262A8A"/>
    <w:rsid w:val="00267F43"/>
    <w:rsid w:val="0027151E"/>
    <w:rsid w:val="0027379B"/>
    <w:rsid w:val="00273FD2"/>
    <w:rsid w:val="00274511"/>
    <w:rsid w:val="00274E47"/>
    <w:rsid w:val="0027547A"/>
    <w:rsid w:val="0027562B"/>
    <w:rsid w:val="0027676A"/>
    <w:rsid w:val="002776C4"/>
    <w:rsid w:val="00277EF1"/>
    <w:rsid w:val="00280430"/>
    <w:rsid w:val="00282CD9"/>
    <w:rsid w:val="00282F9B"/>
    <w:rsid w:val="002870F0"/>
    <w:rsid w:val="002879DD"/>
    <w:rsid w:val="00290F8A"/>
    <w:rsid w:val="00295082"/>
    <w:rsid w:val="002962AD"/>
    <w:rsid w:val="00297ECB"/>
    <w:rsid w:val="002A2990"/>
    <w:rsid w:val="002A33E8"/>
    <w:rsid w:val="002A48CD"/>
    <w:rsid w:val="002A48CE"/>
    <w:rsid w:val="002A5017"/>
    <w:rsid w:val="002B0AE2"/>
    <w:rsid w:val="002B3874"/>
    <w:rsid w:val="002B421B"/>
    <w:rsid w:val="002B4711"/>
    <w:rsid w:val="002B5E48"/>
    <w:rsid w:val="002C0F3F"/>
    <w:rsid w:val="002C1EF2"/>
    <w:rsid w:val="002C2BE7"/>
    <w:rsid w:val="002C4465"/>
    <w:rsid w:val="002C50E2"/>
    <w:rsid w:val="002C7399"/>
    <w:rsid w:val="002C7BB8"/>
    <w:rsid w:val="002D043A"/>
    <w:rsid w:val="002D1442"/>
    <w:rsid w:val="002D1911"/>
    <w:rsid w:val="002D34BC"/>
    <w:rsid w:val="002D779A"/>
    <w:rsid w:val="002E00ED"/>
    <w:rsid w:val="002E32BC"/>
    <w:rsid w:val="002E45E7"/>
    <w:rsid w:val="002E501D"/>
    <w:rsid w:val="002E5404"/>
    <w:rsid w:val="002E57F5"/>
    <w:rsid w:val="002E6A8F"/>
    <w:rsid w:val="002E6E2F"/>
    <w:rsid w:val="002E7135"/>
    <w:rsid w:val="002F1DC6"/>
    <w:rsid w:val="002F3169"/>
    <w:rsid w:val="002F60B2"/>
    <w:rsid w:val="003009B7"/>
    <w:rsid w:val="00300F3A"/>
    <w:rsid w:val="00301EEF"/>
    <w:rsid w:val="003027CB"/>
    <w:rsid w:val="00302FCD"/>
    <w:rsid w:val="00303CA3"/>
    <w:rsid w:val="003052CE"/>
    <w:rsid w:val="00312DAF"/>
    <w:rsid w:val="00313571"/>
    <w:rsid w:val="00315028"/>
    <w:rsid w:val="00316B15"/>
    <w:rsid w:val="00322B45"/>
    <w:rsid w:val="003239F2"/>
    <w:rsid w:val="00323CB7"/>
    <w:rsid w:val="00325BBA"/>
    <w:rsid w:val="00327329"/>
    <w:rsid w:val="00327E6D"/>
    <w:rsid w:val="00335697"/>
    <w:rsid w:val="003361EA"/>
    <w:rsid w:val="00336E15"/>
    <w:rsid w:val="003376F2"/>
    <w:rsid w:val="00337DD8"/>
    <w:rsid w:val="003406DF"/>
    <w:rsid w:val="003415D3"/>
    <w:rsid w:val="0034415F"/>
    <w:rsid w:val="00345430"/>
    <w:rsid w:val="003473DF"/>
    <w:rsid w:val="00352AE0"/>
    <w:rsid w:val="00352B0F"/>
    <w:rsid w:val="00352E7C"/>
    <w:rsid w:val="003539F1"/>
    <w:rsid w:val="00353C8D"/>
    <w:rsid w:val="0035782A"/>
    <w:rsid w:val="00360D5A"/>
    <w:rsid w:val="00361369"/>
    <w:rsid w:val="003615CE"/>
    <w:rsid w:val="003650C3"/>
    <w:rsid w:val="0036695A"/>
    <w:rsid w:val="003678E9"/>
    <w:rsid w:val="0037331A"/>
    <w:rsid w:val="0037553A"/>
    <w:rsid w:val="0037616E"/>
    <w:rsid w:val="00377279"/>
    <w:rsid w:val="00377A6E"/>
    <w:rsid w:val="00381965"/>
    <w:rsid w:val="00385C19"/>
    <w:rsid w:val="003920E6"/>
    <w:rsid w:val="00392227"/>
    <w:rsid w:val="00392BB0"/>
    <w:rsid w:val="00395936"/>
    <w:rsid w:val="003972E2"/>
    <w:rsid w:val="003978AF"/>
    <w:rsid w:val="003A25CA"/>
    <w:rsid w:val="003A28B2"/>
    <w:rsid w:val="003A45DE"/>
    <w:rsid w:val="003A6D82"/>
    <w:rsid w:val="003B059C"/>
    <w:rsid w:val="003B1E7D"/>
    <w:rsid w:val="003B2D61"/>
    <w:rsid w:val="003B3129"/>
    <w:rsid w:val="003B3357"/>
    <w:rsid w:val="003B3859"/>
    <w:rsid w:val="003C23EF"/>
    <w:rsid w:val="003C4D43"/>
    <w:rsid w:val="003C4FBD"/>
    <w:rsid w:val="003C643F"/>
    <w:rsid w:val="003C784F"/>
    <w:rsid w:val="003D0BFE"/>
    <w:rsid w:val="003D0C2D"/>
    <w:rsid w:val="003D14C4"/>
    <w:rsid w:val="003D1757"/>
    <w:rsid w:val="003D5700"/>
    <w:rsid w:val="003D629E"/>
    <w:rsid w:val="003D6F97"/>
    <w:rsid w:val="003E3431"/>
    <w:rsid w:val="003E4E7B"/>
    <w:rsid w:val="003E5D79"/>
    <w:rsid w:val="003F08E1"/>
    <w:rsid w:val="003F0D99"/>
    <w:rsid w:val="003F115B"/>
    <w:rsid w:val="003F29B5"/>
    <w:rsid w:val="003F2E16"/>
    <w:rsid w:val="003F4881"/>
    <w:rsid w:val="003F5A1B"/>
    <w:rsid w:val="003F6333"/>
    <w:rsid w:val="003F6BD5"/>
    <w:rsid w:val="003F6E76"/>
    <w:rsid w:val="003F7153"/>
    <w:rsid w:val="003F78B0"/>
    <w:rsid w:val="003F7B43"/>
    <w:rsid w:val="004002B3"/>
    <w:rsid w:val="004015E8"/>
    <w:rsid w:val="00401F81"/>
    <w:rsid w:val="0040305F"/>
    <w:rsid w:val="004049C3"/>
    <w:rsid w:val="004116CD"/>
    <w:rsid w:val="00411995"/>
    <w:rsid w:val="004129AC"/>
    <w:rsid w:val="0041552B"/>
    <w:rsid w:val="00415CAE"/>
    <w:rsid w:val="004173BB"/>
    <w:rsid w:val="004175A9"/>
    <w:rsid w:val="00417C74"/>
    <w:rsid w:val="0042032A"/>
    <w:rsid w:val="00420EDA"/>
    <w:rsid w:val="00422C98"/>
    <w:rsid w:val="004241B1"/>
    <w:rsid w:val="00424CA9"/>
    <w:rsid w:val="0042533D"/>
    <w:rsid w:val="00425A24"/>
    <w:rsid w:val="0042627A"/>
    <w:rsid w:val="004314B5"/>
    <w:rsid w:val="004351ED"/>
    <w:rsid w:val="00436185"/>
    <w:rsid w:val="004379AC"/>
    <w:rsid w:val="004407A0"/>
    <w:rsid w:val="0044116B"/>
    <w:rsid w:val="00441230"/>
    <w:rsid w:val="00441787"/>
    <w:rsid w:val="00442755"/>
    <w:rsid w:val="0044291A"/>
    <w:rsid w:val="00442C76"/>
    <w:rsid w:val="00445CD4"/>
    <w:rsid w:val="00450FBD"/>
    <w:rsid w:val="0045518A"/>
    <w:rsid w:val="00455A01"/>
    <w:rsid w:val="00457684"/>
    <w:rsid w:val="00461326"/>
    <w:rsid w:val="0046399D"/>
    <w:rsid w:val="004652C3"/>
    <w:rsid w:val="0046643D"/>
    <w:rsid w:val="00466D9A"/>
    <w:rsid w:val="00472D84"/>
    <w:rsid w:val="00474600"/>
    <w:rsid w:val="00474D52"/>
    <w:rsid w:val="00475018"/>
    <w:rsid w:val="004753A6"/>
    <w:rsid w:val="00476F87"/>
    <w:rsid w:val="004772F8"/>
    <w:rsid w:val="00480E9C"/>
    <w:rsid w:val="0048115C"/>
    <w:rsid w:val="00482C56"/>
    <w:rsid w:val="00482D31"/>
    <w:rsid w:val="0048364F"/>
    <w:rsid w:val="00484D37"/>
    <w:rsid w:val="0048593B"/>
    <w:rsid w:val="00485D4A"/>
    <w:rsid w:val="0049135E"/>
    <w:rsid w:val="00491EDD"/>
    <w:rsid w:val="004929C2"/>
    <w:rsid w:val="00492CC4"/>
    <w:rsid w:val="0049332B"/>
    <w:rsid w:val="00495307"/>
    <w:rsid w:val="004964C0"/>
    <w:rsid w:val="00496F97"/>
    <w:rsid w:val="00497C52"/>
    <w:rsid w:val="004A0EE0"/>
    <w:rsid w:val="004A3186"/>
    <w:rsid w:val="004A396F"/>
    <w:rsid w:val="004A79AC"/>
    <w:rsid w:val="004B2E0E"/>
    <w:rsid w:val="004B3AB8"/>
    <w:rsid w:val="004C0CAE"/>
    <w:rsid w:val="004C483A"/>
    <w:rsid w:val="004C4898"/>
    <w:rsid w:val="004C6014"/>
    <w:rsid w:val="004D14B1"/>
    <w:rsid w:val="004D1DB3"/>
    <w:rsid w:val="004D4A10"/>
    <w:rsid w:val="004D580C"/>
    <w:rsid w:val="004D642B"/>
    <w:rsid w:val="004D750B"/>
    <w:rsid w:val="004D782F"/>
    <w:rsid w:val="004E08A0"/>
    <w:rsid w:val="004E0B1B"/>
    <w:rsid w:val="004E1233"/>
    <w:rsid w:val="004E14E5"/>
    <w:rsid w:val="004E719C"/>
    <w:rsid w:val="004E734C"/>
    <w:rsid w:val="004F1002"/>
    <w:rsid w:val="004F12EF"/>
    <w:rsid w:val="004F19BB"/>
    <w:rsid w:val="004F1C00"/>
    <w:rsid w:val="004F228A"/>
    <w:rsid w:val="004F31BD"/>
    <w:rsid w:val="004F6621"/>
    <w:rsid w:val="004F7168"/>
    <w:rsid w:val="004F7593"/>
    <w:rsid w:val="005005C0"/>
    <w:rsid w:val="00503EC2"/>
    <w:rsid w:val="00505828"/>
    <w:rsid w:val="00513AEC"/>
    <w:rsid w:val="00514B52"/>
    <w:rsid w:val="0051620C"/>
    <w:rsid w:val="00516B8D"/>
    <w:rsid w:val="00521EC0"/>
    <w:rsid w:val="005244B2"/>
    <w:rsid w:val="00525DC3"/>
    <w:rsid w:val="00530002"/>
    <w:rsid w:val="005302EB"/>
    <w:rsid w:val="00536C25"/>
    <w:rsid w:val="0053701F"/>
    <w:rsid w:val="005375C0"/>
    <w:rsid w:val="00537FBC"/>
    <w:rsid w:val="0054293F"/>
    <w:rsid w:val="0054365E"/>
    <w:rsid w:val="005437FF"/>
    <w:rsid w:val="00543E47"/>
    <w:rsid w:val="0054657C"/>
    <w:rsid w:val="005469DB"/>
    <w:rsid w:val="00551B51"/>
    <w:rsid w:val="005541E0"/>
    <w:rsid w:val="00554B00"/>
    <w:rsid w:val="00555B20"/>
    <w:rsid w:val="00556BE8"/>
    <w:rsid w:val="00563F97"/>
    <w:rsid w:val="005640AF"/>
    <w:rsid w:val="0056690B"/>
    <w:rsid w:val="00570160"/>
    <w:rsid w:val="0057050F"/>
    <w:rsid w:val="00571288"/>
    <w:rsid w:val="00576469"/>
    <w:rsid w:val="0057685F"/>
    <w:rsid w:val="00576A1A"/>
    <w:rsid w:val="00581607"/>
    <w:rsid w:val="00581AD8"/>
    <w:rsid w:val="00581B74"/>
    <w:rsid w:val="00582AF5"/>
    <w:rsid w:val="00584811"/>
    <w:rsid w:val="005858D7"/>
    <w:rsid w:val="00587ACE"/>
    <w:rsid w:val="00587B53"/>
    <w:rsid w:val="00592D54"/>
    <w:rsid w:val="0059337B"/>
    <w:rsid w:val="00593AA6"/>
    <w:rsid w:val="00594161"/>
    <w:rsid w:val="00594749"/>
    <w:rsid w:val="005965C4"/>
    <w:rsid w:val="00597DFB"/>
    <w:rsid w:val="005A133D"/>
    <w:rsid w:val="005A5ADA"/>
    <w:rsid w:val="005A7562"/>
    <w:rsid w:val="005B0E74"/>
    <w:rsid w:val="005B3BF9"/>
    <w:rsid w:val="005B4067"/>
    <w:rsid w:val="005B7597"/>
    <w:rsid w:val="005C0AA8"/>
    <w:rsid w:val="005C0B4C"/>
    <w:rsid w:val="005C0D0D"/>
    <w:rsid w:val="005C3D32"/>
    <w:rsid w:val="005C3F41"/>
    <w:rsid w:val="005C4625"/>
    <w:rsid w:val="005C4D33"/>
    <w:rsid w:val="005C4D3C"/>
    <w:rsid w:val="005C60D7"/>
    <w:rsid w:val="005C6F17"/>
    <w:rsid w:val="005C785D"/>
    <w:rsid w:val="005C7F7B"/>
    <w:rsid w:val="005D1E41"/>
    <w:rsid w:val="005D29B8"/>
    <w:rsid w:val="005D3B43"/>
    <w:rsid w:val="005D417A"/>
    <w:rsid w:val="005D4614"/>
    <w:rsid w:val="005D5C53"/>
    <w:rsid w:val="005E2273"/>
    <w:rsid w:val="005E2C37"/>
    <w:rsid w:val="005E3643"/>
    <w:rsid w:val="005F0584"/>
    <w:rsid w:val="005F2DAD"/>
    <w:rsid w:val="005F38AF"/>
    <w:rsid w:val="005F554D"/>
    <w:rsid w:val="005F5B22"/>
    <w:rsid w:val="00600219"/>
    <w:rsid w:val="00602327"/>
    <w:rsid w:val="00603207"/>
    <w:rsid w:val="0060382F"/>
    <w:rsid w:val="006119DE"/>
    <w:rsid w:val="0061567C"/>
    <w:rsid w:val="0061598C"/>
    <w:rsid w:val="00620F44"/>
    <w:rsid w:val="00622BC5"/>
    <w:rsid w:val="00623B23"/>
    <w:rsid w:val="00624EFF"/>
    <w:rsid w:val="006254E2"/>
    <w:rsid w:val="00625AEC"/>
    <w:rsid w:val="0062651F"/>
    <w:rsid w:val="00626635"/>
    <w:rsid w:val="00626FBD"/>
    <w:rsid w:val="00630F09"/>
    <w:rsid w:val="00631610"/>
    <w:rsid w:val="00632D67"/>
    <w:rsid w:val="00633ABF"/>
    <w:rsid w:val="00634747"/>
    <w:rsid w:val="00634BAA"/>
    <w:rsid w:val="00634F56"/>
    <w:rsid w:val="00635729"/>
    <w:rsid w:val="00635807"/>
    <w:rsid w:val="006360F0"/>
    <w:rsid w:val="006375F2"/>
    <w:rsid w:val="006376C6"/>
    <w:rsid w:val="00642A6B"/>
    <w:rsid w:val="006446F0"/>
    <w:rsid w:val="00645D9A"/>
    <w:rsid w:val="0065083D"/>
    <w:rsid w:val="00650C12"/>
    <w:rsid w:val="00651084"/>
    <w:rsid w:val="006553A1"/>
    <w:rsid w:val="006557FF"/>
    <w:rsid w:val="006567B6"/>
    <w:rsid w:val="0065688C"/>
    <w:rsid w:val="00660ECD"/>
    <w:rsid w:val="00661CFE"/>
    <w:rsid w:val="006636C3"/>
    <w:rsid w:val="006652E0"/>
    <w:rsid w:val="0066557B"/>
    <w:rsid w:val="00666345"/>
    <w:rsid w:val="00667042"/>
    <w:rsid w:val="00667A3A"/>
    <w:rsid w:val="00670E12"/>
    <w:rsid w:val="0067117B"/>
    <w:rsid w:val="006727B0"/>
    <w:rsid w:val="006728EC"/>
    <w:rsid w:val="00677CC2"/>
    <w:rsid w:val="006835E8"/>
    <w:rsid w:val="00684D12"/>
    <w:rsid w:val="006865E6"/>
    <w:rsid w:val="0069207B"/>
    <w:rsid w:val="0069279E"/>
    <w:rsid w:val="00692D61"/>
    <w:rsid w:val="00697A54"/>
    <w:rsid w:val="00697A5B"/>
    <w:rsid w:val="006A0893"/>
    <w:rsid w:val="006A1EDB"/>
    <w:rsid w:val="006A4747"/>
    <w:rsid w:val="006A55DB"/>
    <w:rsid w:val="006A75FC"/>
    <w:rsid w:val="006B4B41"/>
    <w:rsid w:val="006B551A"/>
    <w:rsid w:val="006B684D"/>
    <w:rsid w:val="006C242A"/>
    <w:rsid w:val="006C6B43"/>
    <w:rsid w:val="006C7F8C"/>
    <w:rsid w:val="006D1151"/>
    <w:rsid w:val="006D2180"/>
    <w:rsid w:val="006D2EE6"/>
    <w:rsid w:val="006D3201"/>
    <w:rsid w:val="006D5C7F"/>
    <w:rsid w:val="006D61E5"/>
    <w:rsid w:val="006E2597"/>
    <w:rsid w:val="006E7B6C"/>
    <w:rsid w:val="006F7273"/>
    <w:rsid w:val="0070016B"/>
    <w:rsid w:val="00700B2C"/>
    <w:rsid w:val="00700BA8"/>
    <w:rsid w:val="00702E74"/>
    <w:rsid w:val="00703631"/>
    <w:rsid w:val="00706585"/>
    <w:rsid w:val="00712A91"/>
    <w:rsid w:val="00712F76"/>
    <w:rsid w:val="00713084"/>
    <w:rsid w:val="00713185"/>
    <w:rsid w:val="00713D5A"/>
    <w:rsid w:val="0071417C"/>
    <w:rsid w:val="007162C1"/>
    <w:rsid w:val="00720E5F"/>
    <w:rsid w:val="00721548"/>
    <w:rsid w:val="007224E3"/>
    <w:rsid w:val="007228D2"/>
    <w:rsid w:val="007268B1"/>
    <w:rsid w:val="00730699"/>
    <w:rsid w:val="007308CB"/>
    <w:rsid w:val="00730F1B"/>
    <w:rsid w:val="007311A4"/>
    <w:rsid w:val="00731E00"/>
    <w:rsid w:val="00732AC9"/>
    <w:rsid w:val="00732FF5"/>
    <w:rsid w:val="00734B0C"/>
    <w:rsid w:val="0073678E"/>
    <w:rsid w:val="0074034E"/>
    <w:rsid w:val="007440B7"/>
    <w:rsid w:val="007450C6"/>
    <w:rsid w:val="00745B2D"/>
    <w:rsid w:val="00747653"/>
    <w:rsid w:val="007528CA"/>
    <w:rsid w:val="007529D0"/>
    <w:rsid w:val="00752AF7"/>
    <w:rsid w:val="00753170"/>
    <w:rsid w:val="00753E05"/>
    <w:rsid w:val="00754142"/>
    <w:rsid w:val="007541E6"/>
    <w:rsid w:val="007547D9"/>
    <w:rsid w:val="007579A1"/>
    <w:rsid w:val="007608AD"/>
    <w:rsid w:val="00760C6F"/>
    <w:rsid w:val="00762F38"/>
    <w:rsid w:val="007650B6"/>
    <w:rsid w:val="00765409"/>
    <w:rsid w:val="007659A8"/>
    <w:rsid w:val="00765A66"/>
    <w:rsid w:val="00766165"/>
    <w:rsid w:val="007663FD"/>
    <w:rsid w:val="0076662A"/>
    <w:rsid w:val="00766638"/>
    <w:rsid w:val="007711DB"/>
    <w:rsid w:val="007715C9"/>
    <w:rsid w:val="007726CE"/>
    <w:rsid w:val="00773D12"/>
    <w:rsid w:val="00774905"/>
    <w:rsid w:val="00774EDD"/>
    <w:rsid w:val="00775740"/>
    <w:rsid w:val="007757EC"/>
    <w:rsid w:val="00775FDB"/>
    <w:rsid w:val="00781637"/>
    <w:rsid w:val="00781F77"/>
    <w:rsid w:val="00783E35"/>
    <w:rsid w:val="00787818"/>
    <w:rsid w:val="00790344"/>
    <w:rsid w:val="0079207D"/>
    <w:rsid w:val="0079445F"/>
    <w:rsid w:val="00797A9C"/>
    <w:rsid w:val="007A09FD"/>
    <w:rsid w:val="007A454D"/>
    <w:rsid w:val="007A62DE"/>
    <w:rsid w:val="007A66C6"/>
    <w:rsid w:val="007B001C"/>
    <w:rsid w:val="007B1DB1"/>
    <w:rsid w:val="007B4437"/>
    <w:rsid w:val="007B45BF"/>
    <w:rsid w:val="007B7492"/>
    <w:rsid w:val="007C7495"/>
    <w:rsid w:val="007C77D9"/>
    <w:rsid w:val="007D02DE"/>
    <w:rsid w:val="007D0F87"/>
    <w:rsid w:val="007D21FA"/>
    <w:rsid w:val="007D2AD5"/>
    <w:rsid w:val="007D3CCC"/>
    <w:rsid w:val="007D410D"/>
    <w:rsid w:val="007D4693"/>
    <w:rsid w:val="007D5229"/>
    <w:rsid w:val="007D792F"/>
    <w:rsid w:val="007E227C"/>
    <w:rsid w:val="007E28A4"/>
    <w:rsid w:val="007E6C08"/>
    <w:rsid w:val="007E7D4A"/>
    <w:rsid w:val="007F0A5F"/>
    <w:rsid w:val="007F15B1"/>
    <w:rsid w:val="007F2065"/>
    <w:rsid w:val="007F209F"/>
    <w:rsid w:val="007F31D3"/>
    <w:rsid w:val="007F34FF"/>
    <w:rsid w:val="007F723F"/>
    <w:rsid w:val="00803445"/>
    <w:rsid w:val="00803A1C"/>
    <w:rsid w:val="00803AF5"/>
    <w:rsid w:val="00803F34"/>
    <w:rsid w:val="008107FB"/>
    <w:rsid w:val="00810CCC"/>
    <w:rsid w:val="0081256A"/>
    <w:rsid w:val="00813B9E"/>
    <w:rsid w:val="00814ABC"/>
    <w:rsid w:val="0081523B"/>
    <w:rsid w:val="00821497"/>
    <w:rsid w:val="008265C7"/>
    <w:rsid w:val="00826A4D"/>
    <w:rsid w:val="008271B1"/>
    <w:rsid w:val="008272D8"/>
    <w:rsid w:val="008274EC"/>
    <w:rsid w:val="00833E35"/>
    <w:rsid w:val="00840D23"/>
    <w:rsid w:val="0084245A"/>
    <w:rsid w:val="00842527"/>
    <w:rsid w:val="008425C5"/>
    <w:rsid w:val="008429F4"/>
    <w:rsid w:val="00842DBF"/>
    <w:rsid w:val="00842E2C"/>
    <w:rsid w:val="00842FDB"/>
    <w:rsid w:val="0084324D"/>
    <w:rsid w:val="008433BC"/>
    <w:rsid w:val="00845824"/>
    <w:rsid w:val="00845B8A"/>
    <w:rsid w:val="00846E27"/>
    <w:rsid w:val="00851061"/>
    <w:rsid w:val="00852CE8"/>
    <w:rsid w:val="00852E25"/>
    <w:rsid w:val="00853A8D"/>
    <w:rsid w:val="00856A31"/>
    <w:rsid w:val="0085717A"/>
    <w:rsid w:val="0086015C"/>
    <w:rsid w:val="008609D4"/>
    <w:rsid w:val="00860CD1"/>
    <w:rsid w:val="008615D8"/>
    <w:rsid w:val="00861A5F"/>
    <w:rsid w:val="008623BD"/>
    <w:rsid w:val="00862517"/>
    <w:rsid w:val="00862E8A"/>
    <w:rsid w:val="00864811"/>
    <w:rsid w:val="00867DCA"/>
    <w:rsid w:val="00871A0A"/>
    <w:rsid w:val="0087231A"/>
    <w:rsid w:val="00872871"/>
    <w:rsid w:val="008745CA"/>
    <w:rsid w:val="0087526B"/>
    <w:rsid w:val="008754D0"/>
    <w:rsid w:val="00877BE4"/>
    <w:rsid w:val="008827F5"/>
    <w:rsid w:val="00883149"/>
    <w:rsid w:val="00884931"/>
    <w:rsid w:val="008879ED"/>
    <w:rsid w:val="00890088"/>
    <w:rsid w:val="00890A97"/>
    <w:rsid w:val="008915F0"/>
    <w:rsid w:val="00894D0D"/>
    <w:rsid w:val="00895C3D"/>
    <w:rsid w:val="008A1D55"/>
    <w:rsid w:val="008A2470"/>
    <w:rsid w:val="008A3080"/>
    <w:rsid w:val="008A3408"/>
    <w:rsid w:val="008A530F"/>
    <w:rsid w:val="008A594E"/>
    <w:rsid w:val="008A6ED8"/>
    <w:rsid w:val="008B2231"/>
    <w:rsid w:val="008B3EE0"/>
    <w:rsid w:val="008B48DE"/>
    <w:rsid w:val="008B79DC"/>
    <w:rsid w:val="008C1A09"/>
    <w:rsid w:val="008C3C2A"/>
    <w:rsid w:val="008C4570"/>
    <w:rsid w:val="008C4D68"/>
    <w:rsid w:val="008C5D44"/>
    <w:rsid w:val="008C7307"/>
    <w:rsid w:val="008C79BA"/>
    <w:rsid w:val="008D0EE0"/>
    <w:rsid w:val="008D15B9"/>
    <w:rsid w:val="008D1716"/>
    <w:rsid w:val="008D4068"/>
    <w:rsid w:val="008D42CB"/>
    <w:rsid w:val="008D5277"/>
    <w:rsid w:val="008D6465"/>
    <w:rsid w:val="008D69FE"/>
    <w:rsid w:val="008E7BD9"/>
    <w:rsid w:val="008F3B57"/>
    <w:rsid w:val="008F6B09"/>
    <w:rsid w:val="008F6CE8"/>
    <w:rsid w:val="009021B0"/>
    <w:rsid w:val="00903666"/>
    <w:rsid w:val="009038C4"/>
    <w:rsid w:val="00903E75"/>
    <w:rsid w:val="00904D2B"/>
    <w:rsid w:val="00906068"/>
    <w:rsid w:val="009060BC"/>
    <w:rsid w:val="00910BAB"/>
    <w:rsid w:val="009116D8"/>
    <w:rsid w:val="00912CE5"/>
    <w:rsid w:val="009140BD"/>
    <w:rsid w:val="009145DB"/>
    <w:rsid w:val="00915085"/>
    <w:rsid w:val="00916BB3"/>
    <w:rsid w:val="009225A2"/>
    <w:rsid w:val="00922B81"/>
    <w:rsid w:val="009232AF"/>
    <w:rsid w:val="0092499A"/>
    <w:rsid w:val="009317F6"/>
    <w:rsid w:val="00932377"/>
    <w:rsid w:val="009336F0"/>
    <w:rsid w:val="00936835"/>
    <w:rsid w:val="009438D8"/>
    <w:rsid w:val="0094402B"/>
    <w:rsid w:val="00950F57"/>
    <w:rsid w:val="009535D1"/>
    <w:rsid w:val="0095406F"/>
    <w:rsid w:val="00955E6F"/>
    <w:rsid w:val="00957765"/>
    <w:rsid w:val="00960C30"/>
    <w:rsid w:val="00960D10"/>
    <w:rsid w:val="00961B44"/>
    <w:rsid w:val="00964293"/>
    <w:rsid w:val="00964A3A"/>
    <w:rsid w:val="00965143"/>
    <w:rsid w:val="009706B3"/>
    <w:rsid w:val="00970823"/>
    <w:rsid w:val="009713D9"/>
    <w:rsid w:val="00972A0F"/>
    <w:rsid w:val="009737AF"/>
    <w:rsid w:val="00974B72"/>
    <w:rsid w:val="00974D56"/>
    <w:rsid w:val="00975171"/>
    <w:rsid w:val="00981666"/>
    <w:rsid w:val="00981E21"/>
    <w:rsid w:val="009828C8"/>
    <w:rsid w:val="00982E80"/>
    <w:rsid w:val="00984260"/>
    <w:rsid w:val="009847DE"/>
    <w:rsid w:val="00985459"/>
    <w:rsid w:val="00985EBC"/>
    <w:rsid w:val="00986EE2"/>
    <w:rsid w:val="00986FFF"/>
    <w:rsid w:val="00991445"/>
    <w:rsid w:val="009934EF"/>
    <w:rsid w:val="00993820"/>
    <w:rsid w:val="00993B01"/>
    <w:rsid w:val="00994AB8"/>
    <w:rsid w:val="00996870"/>
    <w:rsid w:val="00996C1F"/>
    <w:rsid w:val="009A1B61"/>
    <w:rsid w:val="009A1D5E"/>
    <w:rsid w:val="009A3C87"/>
    <w:rsid w:val="009A3D2B"/>
    <w:rsid w:val="009A3E43"/>
    <w:rsid w:val="009B001E"/>
    <w:rsid w:val="009B031B"/>
    <w:rsid w:val="009B0A5B"/>
    <w:rsid w:val="009C3D71"/>
    <w:rsid w:val="009C49CB"/>
    <w:rsid w:val="009C4CB2"/>
    <w:rsid w:val="009C508A"/>
    <w:rsid w:val="009D21E0"/>
    <w:rsid w:val="009D5597"/>
    <w:rsid w:val="009D5666"/>
    <w:rsid w:val="009D5702"/>
    <w:rsid w:val="009E06B9"/>
    <w:rsid w:val="009E0EEE"/>
    <w:rsid w:val="009E2442"/>
    <w:rsid w:val="009E49AE"/>
    <w:rsid w:val="009E4EC8"/>
    <w:rsid w:val="009E4F36"/>
    <w:rsid w:val="009E747A"/>
    <w:rsid w:val="009E7C13"/>
    <w:rsid w:val="009F0C4A"/>
    <w:rsid w:val="009F6826"/>
    <w:rsid w:val="009F69A4"/>
    <w:rsid w:val="009F7EDD"/>
    <w:rsid w:val="00A01D1F"/>
    <w:rsid w:val="00A028F7"/>
    <w:rsid w:val="00A02CC6"/>
    <w:rsid w:val="00A03718"/>
    <w:rsid w:val="00A04D56"/>
    <w:rsid w:val="00A0676B"/>
    <w:rsid w:val="00A12330"/>
    <w:rsid w:val="00A13C0D"/>
    <w:rsid w:val="00A155E2"/>
    <w:rsid w:val="00A15AC2"/>
    <w:rsid w:val="00A16FB1"/>
    <w:rsid w:val="00A17850"/>
    <w:rsid w:val="00A203A0"/>
    <w:rsid w:val="00A216C6"/>
    <w:rsid w:val="00A231E2"/>
    <w:rsid w:val="00A2395C"/>
    <w:rsid w:val="00A264C9"/>
    <w:rsid w:val="00A26F9F"/>
    <w:rsid w:val="00A2780F"/>
    <w:rsid w:val="00A31DD0"/>
    <w:rsid w:val="00A32FE5"/>
    <w:rsid w:val="00A337CE"/>
    <w:rsid w:val="00A33CF8"/>
    <w:rsid w:val="00A352E0"/>
    <w:rsid w:val="00A355B5"/>
    <w:rsid w:val="00A37305"/>
    <w:rsid w:val="00A409DE"/>
    <w:rsid w:val="00A410A9"/>
    <w:rsid w:val="00A41AC8"/>
    <w:rsid w:val="00A42144"/>
    <w:rsid w:val="00A43B31"/>
    <w:rsid w:val="00A443DB"/>
    <w:rsid w:val="00A47A1C"/>
    <w:rsid w:val="00A47B48"/>
    <w:rsid w:val="00A5181C"/>
    <w:rsid w:val="00A522C8"/>
    <w:rsid w:val="00A52F6D"/>
    <w:rsid w:val="00A53093"/>
    <w:rsid w:val="00A53369"/>
    <w:rsid w:val="00A5458B"/>
    <w:rsid w:val="00A5495D"/>
    <w:rsid w:val="00A61F84"/>
    <w:rsid w:val="00A62585"/>
    <w:rsid w:val="00A62AAB"/>
    <w:rsid w:val="00A62F65"/>
    <w:rsid w:val="00A636FF"/>
    <w:rsid w:val="00A63BFB"/>
    <w:rsid w:val="00A64912"/>
    <w:rsid w:val="00A65D91"/>
    <w:rsid w:val="00A706DC"/>
    <w:rsid w:val="00A707A1"/>
    <w:rsid w:val="00A70A74"/>
    <w:rsid w:val="00A715EB"/>
    <w:rsid w:val="00A72266"/>
    <w:rsid w:val="00A72671"/>
    <w:rsid w:val="00A80AD6"/>
    <w:rsid w:val="00A81BFE"/>
    <w:rsid w:val="00A81E6A"/>
    <w:rsid w:val="00A822F5"/>
    <w:rsid w:val="00A82E2C"/>
    <w:rsid w:val="00A83443"/>
    <w:rsid w:val="00A85099"/>
    <w:rsid w:val="00A85D89"/>
    <w:rsid w:val="00A87E7E"/>
    <w:rsid w:val="00A94D4D"/>
    <w:rsid w:val="00A9608F"/>
    <w:rsid w:val="00A97621"/>
    <w:rsid w:val="00A977AD"/>
    <w:rsid w:val="00A97972"/>
    <w:rsid w:val="00AA086C"/>
    <w:rsid w:val="00AA1027"/>
    <w:rsid w:val="00AA32A9"/>
    <w:rsid w:val="00AA4A0D"/>
    <w:rsid w:val="00AA5512"/>
    <w:rsid w:val="00AB0AD5"/>
    <w:rsid w:val="00AB1EE7"/>
    <w:rsid w:val="00AB3C55"/>
    <w:rsid w:val="00AB4A5D"/>
    <w:rsid w:val="00AB4BF0"/>
    <w:rsid w:val="00AB4E7D"/>
    <w:rsid w:val="00AB5259"/>
    <w:rsid w:val="00AB6BC7"/>
    <w:rsid w:val="00AB7B20"/>
    <w:rsid w:val="00AB7CE7"/>
    <w:rsid w:val="00AC111F"/>
    <w:rsid w:val="00AC2AB9"/>
    <w:rsid w:val="00AC3187"/>
    <w:rsid w:val="00AC6721"/>
    <w:rsid w:val="00AC72E3"/>
    <w:rsid w:val="00AC744E"/>
    <w:rsid w:val="00AD064E"/>
    <w:rsid w:val="00AD5641"/>
    <w:rsid w:val="00AD62DB"/>
    <w:rsid w:val="00AD6316"/>
    <w:rsid w:val="00AE1EF7"/>
    <w:rsid w:val="00AE66C0"/>
    <w:rsid w:val="00AE6EAE"/>
    <w:rsid w:val="00AF078B"/>
    <w:rsid w:val="00B02AD8"/>
    <w:rsid w:val="00B03D1E"/>
    <w:rsid w:val="00B040D9"/>
    <w:rsid w:val="00B068CB"/>
    <w:rsid w:val="00B06D0A"/>
    <w:rsid w:val="00B10DA2"/>
    <w:rsid w:val="00B123C9"/>
    <w:rsid w:val="00B12EB0"/>
    <w:rsid w:val="00B13FA1"/>
    <w:rsid w:val="00B15AE2"/>
    <w:rsid w:val="00B1688E"/>
    <w:rsid w:val="00B16CBD"/>
    <w:rsid w:val="00B21EF5"/>
    <w:rsid w:val="00B24843"/>
    <w:rsid w:val="00B256A4"/>
    <w:rsid w:val="00B25760"/>
    <w:rsid w:val="00B25A23"/>
    <w:rsid w:val="00B264CE"/>
    <w:rsid w:val="00B26CE8"/>
    <w:rsid w:val="00B27D35"/>
    <w:rsid w:val="00B32469"/>
    <w:rsid w:val="00B33B3C"/>
    <w:rsid w:val="00B344DB"/>
    <w:rsid w:val="00B35215"/>
    <w:rsid w:val="00B352EB"/>
    <w:rsid w:val="00B35AE3"/>
    <w:rsid w:val="00B363AF"/>
    <w:rsid w:val="00B372EE"/>
    <w:rsid w:val="00B4178A"/>
    <w:rsid w:val="00B436D9"/>
    <w:rsid w:val="00B44156"/>
    <w:rsid w:val="00B45B79"/>
    <w:rsid w:val="00B46549"/>
    <w:rsid w:val="00B46BD0"/>
    <w:rsid w:val="00B519D1"/>
    <w:rsid w:val="00B51AA5"/>
    <w:rsid w:val="00B51F7E"/>
    <w:rsid w:val="00B52651"/>
    <w:rsid w:val="00B549F7"/>
    <w:rsid w:val="00B54F4E"/>
    <w:rsid w:val="00B5544F"/>
    <w:rsid w:val="00B65C40"/>
    <w:rsid w:val="00B666BC"/>
    <w:rsid w:val="00B67B22"/>
    <w:rsid w:val="00B703FE"/>
    <w:rsid w:val="00B72432"/>
    <w:rsid w:val="00B7444B"/>
    <w:rsid w:val="00B749FE"/>
    <w:rsid w:val="00B766AD"/>
    <w:rsid w:val="00B769E5"/>
    <w:rsid w:val="00B847F2"/>
    <w:rsid w:val="00B90631"/>
    <w:rsid w:val="00B90EB3"/>
    <w:rsid w:val="00B911E6"/>
    <w:rsid w:val="00B91826"/>
    <w:rsid w:val="00B91A08"/>
    <w:rsid w:val="00B91E4C"/>
    <w:rsid w:val="00B928F8"/>
    <w:rsid w:val="00B9503F"/>
    <w:rsid w:val="00B95FB7"/>
    <w:rsid w:val="00B97338"/>
    <w:rsid w:val="00BA1D03"/>
    <w:rsid w:val="00BA2A5A"/>
    <w:rsid w:val="00BA36C7"/>
    <w:rsid w:val="00BA5026"/>
    <w:rsid w:val="00BA5521"/>
    <w:rsid w:val="00BA60B3"/>
    <w:rsid w:val="00BB1B93"/>
    <w:rsid w:val="00BB25B2"/>
    <w:rsid w:val="00BB2DE7"/>
    <w:rsid w:val="00BB5C7E"/>
    <w:rsid w:val="00BC0E75"/>
    <w:rsid w:val="00BC50EC"/>
    <w:rsid w:val="00BC6723"/>
    <w:rsid w:val="00BC7F26"/>
    <w:rsid w:val="00BD148F"/>
    <w:rsid w:val="00BD28CB"/>
    <w:rsid w:val="00BD29B0"/>
    <w:rsid w:val="00BD4CDC"/>
    <w:rsid w:val="00BD596E"/>
    <w:rsid w:val="00BD606A"/>
    <w:rsid w:val="00BD6724"/>
    <w:rsid w:val="00BD7FD2"/>
    <w:rsid w:val="00BE3B02"/>
    <w:rsid w:val="00BE4E05"/>
    <w:rsid w:val="00BE719A"/>
    <w:rsid w:val="00BE720A"/>
    <w:rsid w:val="00BE7AAD"/>
    <w:rsid w:val="00BF4174"/>
    <w:rsid w:val="00BF4E39"/>
    <w:rsid w:val="00BF6704"/>
    <w:rsid w:val="00C0130E"/>
    <w:rsid w:val="00C04AF9"/>
    <w:rsid w:val="00C07283"/>
    <w:rsid w:val="00C07AEE"/>
    <w:rsid w:val="00C1032E"/>
    <w:rsid w:val="00C164CA"/>
    <w:rsid w:val="00C172E5"/>
    <w:rsid w:val="00C1742D"/>
    <w:rsid w:val="00C20E7A"/>
    <w:rsid w:val="00C22FEE"/>
    <w:rsid w:val="00C23239"/>
    <w:rsid w:val="00C248C4"/>
    <w:rsid w:val="00C2715C"/>
    <w:rsid w:val="00C27C0E"/>
    <w:rsid w:val="00C30D78"/>
    <w:rsid w:val="00C330A7"/>
    <w:rsid w:val="00C3617A"/>
    <w:rsid w:val="00C373C4"/>
    <w:rsid w:val="00C37F48"/>
    <w:rsid w:val="00C42BF8"/>
    <w:rsid w:val="00C44BFB"/>
    <w:rsid w:val="00C460AE"/>
    <w:rsid w:val="00C4703E"/>
    <w:rsid w:val="00C50043"/>
    <w:rsid w:val="00C523D2"/>
    <w:rsid w:val="00C53A1B"/>
    <w:rsid w:val="00C53B2A"/>
    <w:rsid w:val="00C56804"/>
    <w:rsid w:val="00C57734"/>
    <w:rsid w:val="00C61238"/>
    <w:rsid w:val="00C62280"/>
    <w:rsid w:val="00C6307F"/>
    <w:rsid w:val="00C631E8"/>
    <w:rsid w:val="00C64368"/>
    <w:rsid w:val="00C6475B"/>
    <w:rsid w:val="00C66628"/>
    <w:rsid w:val="00C66E15"/>
    <w:rsid w:val="00C67953"/>
    <w:rsid w:val="00C716C6"/>
    <w:rsid w:val="00C71D34"/>
    <w:rsid w:val="00C729B8"/>
    <w:rsid w:val="00C74CF9"/>
    <w:rsid w:val="00C74E5E"/>
    <w:rsid w:val="00C7573B"/>
    <w:rsid w:val="00C75CF5"/>
    <w:rsid w:val="00C761A8"/>
    <w:rsid w:val="00C76CF3"/>
    <w:rsid w:val="00C77CCF"/>
    <w:rsid w:val="00C8057F"/>
    <w:rsid w:val="00C81642"/>
    <w:rsid w:val="00C82CA2"/>
    <w:rsid w:val="00C83A34"/>
    <w:rsid w:val="00C8632B"/>
    <w:rsid w:val="00C86DC8"/>
    <w:rsid w:val="00C91542"/>
    <w:rsid w:val="00C91553"/>
    <w:rsid w:val="00C94919"/>
    <w:rsid w:val="00C96428"/>
    <w:rsid w:val="00C96864"/>
    <w:rsid w:val="00C9748D"/>
    <w:rsid w:val="00C975E7"/>
    <w:rsid w:val="00C977F3"/>
    <w:rsid w:val="00CA4A5F"/>
    <w:rsid w:val="00CB02C6"/>
    <w:rsid w:val="00CB4145"/>
    <w:rsid w:val="00CB42DE"/>
    <w:rsid w:val="00CB4D82"/>
    <w:rsid w:val="00CB6800"/>
    <w:rsid w:val="00CC1631"/>
    <w:rsid w:val="00CC223A"/>
    <w:rsid w:val="00CC3863"/>
    <w:rsid w:val="00CC3EF5"/>
    <w:rsid w:val="00CC41F0"/>
    <w:rsid w:val="00CC44B7"/>
    <w:rsid w:val="00CC6287"/>
    <w:rsid w:val="00CD0E69"/>
    <w:rsid w:val="00CD0F3B"/>
    <w:rsid w:val="00CD1196"/>
    <w:rsid w:val="00CD2B31"/>
    <w:rsid w:val="00CD5A74"/>
    <w:rsid w:val="00CD6C63"/>
    <w:rsid w:val="00CE0D7E"/>
    <w:rsid w:val="00CE1405"/>
    <w:rsid w:val="00CE19CC"/>
    <w:rsid w:val="00CE2C15"/>
    <w:rsid w:val="00CE526C"/>
    <w:rsid w:val="00CE64FE"/>
    <w:rsid w:val="00CE6A17"/>
    <w:rsid w:val="00CE74F3"/>
    <w:rsid w:val="00CF0301"/>
    <w:rsid w:val="00CF0BB2"/>
    <w:rsid w:val="00CF1D20"/>
    <w:rsid w:val="00D00A94"/>
    <w:rsid w:val="00D05FE9"/>
    <w:rsid w:val="00D076FD"/>
    <w:rsid w:val="00D11C64"/>
    <w:rsid w:val="00D13441"/>
    <w:rsid w:val="00D15464"/>
    <w:rsid w:val="00D177DF"/>
    <w:rsid w:val="00D17D1E"/>
    <w:rsid w:val="00D17D32"/>
    <w:rsid w:val="00D25443"/>
    <w:rsid w:val="00D31FD5"/>
    <w:rsid w:val="00D3297B"/>
    <w:rsid w:val="00D3305D"/>
    <w:rsid w:val="00D35873"/>
    <w:rsid w:val="00D400FA"/>
    <w:rsid w:val="00D4161C"/>
    <w:rsid w:val="00D419EF"/>
    <w:rsid w:val="00D41B5E"/>
    <w:rsid w:val="00D42814"/>
    <w:rsid w:val="00D47CE4"/>
    <w:rsid w:val="00D52C4E"/>
    <w:rsid w:val="00D52EFE"/>
    <w:rsid w:val="00D55C0B"/>
    <w:rsid w:val="00D55F90"/>
    <w:rsid w:val="00D57DA3"/>
    <w:rsid w:val="00D62220"/>
    <w:rsid w:val="00D62B14"/>
    <w:rsid w:val="00D639AE"/>
    <w:rsid w:val="00D63CD1"/>
    <w:rsid w:val="00D64519"/>
    <w:rsid w:val="00D66EA1"/>
    <w:rsid w:val="00D679C9"/>
    <w:rsid w:val="00D70013"/>
    <w:rsid w:val="00D70DFB"/>
    <w:rsid w:val="00D766DF"/>
    <w:rsid w:val="00D834C0"/>
    <w:rsid w:val="00D84857"/>
    <w:rsid w:val="00D85E2B"/>
    <w:rsid w:val="00D86959"/>
    <w:rsid w:val="00D92C23"/>
    <w:rsid w:val="00D93D3A"/>
    <w:rsid w:val="00DA129A"/>
    <w:rsid w:val="00DA1F34"/>
    <w:rsid w:val="00DA25AB"/>
    <w:rsid w:val="00DA2A3A"/>
    <w:rsid w:val="00DB1D0F"/>
    <w:rsid w:val="00DB29A4"/>
    <w:rsid w:val="00DB2EB5"/>
    <w:rsid w:val="00DB2EED"/>
    <w:rsid w:val="00DC1618"/>
    <w:rsid w:val="00DC19AE"/>
    <w:rsid w:val="00DC3A05"/>
    <w:rsid w:val="00DC3C80"/>
    <w:rsid w:val="00DC742D"/>
    <w:rsid w:val="00DD08BE"/>
    <w:rsid w:val="00DD117B"/>
    <w:rsid w:val="00DD2807"/>
    <w:rsid w:val="00DD3163"/>
    <w:rsid w:val="00DD4DAD"/>
    <w:rsid w:val="00DD5C4C"/>
    <w:rsid w:val="00DD614E"/>
    <w:rsid w:val="00DE111B"/>
    <w:rsid w:val="00DE239D"/>
    <w:rsid w:val="00DE3001"/>
    <w:rsid w:val="00DE5861"/>
    <w:rsid w:val="00DE59B0"/>
    <w:rsid w:val="00DE6415"/>
    <w:rsid w:val="00DE6FAE"/>
    <w:rsid w:val="00DE7694"/>
    <w:rsid w:val="00DF17DD"/>
    <w:rsid w:val="00DF1A75"/>
    <w:rsid w:val="00DF266F"/>
    <w:rsid w:val="00DF3AE1"/>
    <w:rsid w:val="00DF49CF"/>
    <w:rsid w:val="00DF5D8F"/>
    <w:rsid w:val="00DF65DA"/>
    <w:rsid w:val="00E023D8"/>
    <w:rsid w:val="00E05704"/>
    <w:rsid w:val="00E071F5"/>
    <w:rsid w:val="00E12374"/>
    <w:rsid w:val="00E12752"/>
    <w:rsid w:val="00E16FD8"/>
    <w:rsid w:val="00E21379"/>
    <w:rsid w:val="00E21829"/>
    <w:rsid w:val="00E22CA3"/>
    <w:rsid w:val="00E236FA"/>
    <w:rsid w:val="00E2468A"/>
    <w:rsid w:val="00E25D24"/>
    <w:rsid w:val="00E27EAD"/>
    <w:rsid w:val="00E33D68"/>
    <w:rsid w:val="00E34416"/>
    <w:rsid w:val="00E34770"/>
    <w:rsid w:val="00E35F38"/>
    <w:rsid w:val="00E37D1E"/>
    <w:rsid w:val="00E41837"/>
    <w:rsid w:val="00E41E9F"/>
    <w:rsid w:val="00E4299D"/>
    <w:rsid w:val="00E43EB4"/>
    <w:rsid w:val="00E44BD2"/>
    <w:rsid w:val="00E54612"/>
    <w:rsid w:val="00E54DB7"/>
    <w:rsid w:val="00E601E9"/>
    <w:rsid w:val="00E619DE"/>
    <w:rsid w:val="00E61D8C"/>
    <w:rsid w:val="00E648E7"/>
    <w:rsid w:val="00E710CF"/>
    <w:rsid w:val="00E71F90"/>
    <w:rsid w:val="00E72009"/>
    <w:rsid w:val="00E72C19"/>
    <w:rsid w:val="00E74DC7"/>
    <w:rsid w:val="00E74FC1"/>
    <w:rsid w:val="00E75293"/>
    <w:rsid w:val="00E825B6"/>
    <w:rsid w:val="00E83CFF"/>
    <w:rsid w:val="00E840B3"/>
    <w:rsid w:val="00E85204"/>
    <w:rsid w:val="00E86AB5"/>
    <w:rsid w:val="00E87699"/>
    <w:rsid w:val="00E87CE2"/>
    <w:rsid w:val="00E90D2F"/>
    <w:rsid w:val="00E924B1"/>
    <w:rsid w:val="00E92F2C"/>
    <w:rsid w:val="00E93BB6"/>
    <w:rsid w:val="00EA1DEB"/>
    <w:rsid w:val="00EA59B3"/>
    <w:rsid w:val="00EA5A67"/>
    <w:rsid w:val="00EA6A44"/>
    <w:rsid w:val="00EA76A6"/>
    <w:rsid w:val="00EB3D60"/>
    <w:rsid w:val="00EB3F4A"/>
    <w:rsid w:val="00EB581F"/>
    <w:rsid w:val="00EC1F7E"/>
    <w:rsid w:val="00EC3286"/>
    <w:rsid w:val="00EC3670"/>
    <w:rsid w:val="00EC5461"/>
    <w:rsid w:val="00EC7D39"/>
    <w:rsid w:val="00ED0960"/>
    <w:rsid w:val="00ED1FE0"/>
    <w:rsid w:val="00ED3130"/>
    <w:rsid w:val="00ED61F1"/>
    <w:rsid w:val="00ED66D2"/>
    <w:rsid w:val="00ED6971"/>
    <w:rsid w:val="00ED6C8D"/>
    <w:rsid w:val="00ED7939"/>
    <w:rsid w:val="00EE1F44"/>
    <w:rsid w:val="00EE2EF9"/>
    <w:rsid w:val="00EE7E8F"/>
    <w:rsid w:val="00EF116A"/>
    <w:rsid w:val="00EF2E3A"/>
    <w:rsid w:val="00EF6BE0"/>
    <w:rsid w:val="00F01F84"/>
    <w:rsid w:val="00F04281"/>
    <w:rsid w:val="00F047E2"/>
    <w:rsid w:val="00F04EE5"/>
    <w:rsid w:val="00F078DC"/>
    <w:rsid w:val="00F10673"/>
    <w:rsid w:val="00F11BD1"/>
    <w:rsid w:val="00F12D8C"/>
    <w:rsid w:val="00F13BDC"/>
    <w:rsid w:val="00F13E86"/>
    <w:rsid w:val="00F1571E"/>
    <w:rsid w:val="00F17521"/>
    <w:rsid w:val="00F17597"/>
    <w:rsid w:val="00F2485A"/>
    <w:rsid w:val="00F2553D"/>
    <w:rsid w:val="00F2611D"/>
    <w:rsid w:val="00F27BC6"/>
    <w:rsid w:val="00F30E5A"/>
    <w:rsid w:val="00F310E7"/>
    <w:rsid w:val="00F31228"/>
    <w:rsid w:val="00F3456B"/>
    <w:rsid w:val="00F34D9D"/>
    <w:rsid w:val="00F35AA7"/>
    <w:rsid w:val="00F40FBB"/>
    <w:rsid w:val="00F412D8"/>
    <w:rsid w:val="00F436C3"/>
    <w:rsid w:val="00F446BD"/>
    <w:rsid w:val="00F44A1A"/>
    <w:rsid w:val="00F44C53"/>
    <w:rsid w:val="00F45D4D"/>
    <w:rsid w:val="00F50109"/>
    <w:rsid w:val="00F51027"/>
    <w:rsid w:val="00F53784"/>
    <w:rsid w:val="00F538EF"/>
    <w:rsid w:val="00F53CF5"/>
    <w:rsid w:val="00F5614B"/>
    <w:rsid w:val="00F57439"/>
    <w:rsid w:val="00F605D8"/>
    <w:rsid w:val="00F60D54"/>
    <w:rsid w:val="00F642CC"/>
    <w:rsid w:val="00F677A9"/>
    <w:rsid w:val="00F67D2B"/>
    <w:rsid w:val="00F71703"/>
    <w:rsid w:val="00F73329"/>
    <w:rsid w:val="00F73B42"/>
    <w:rsid w:val="00F754AA"/>
    <w:rsid w:val="00F75F7C"/>
    <w:rsid w:val="00F774C2"/>
    <w:rsid w:val="00F77C5C"/>
    <w:rsid w:val="00F803CB"/>
    <w:rsid w:val="00F81670"/>
    <w:rsid w:val="00F82E66"/>
    <w:rsid w:val="00F92705"/>
    <w:rsid w:val="00F9282E"/>
    <w:rsid w:val="00F945C9"/>
    <w:rsid w:val="00F958DE"/>
    <w:rsid w:val="00F95E78"/>
    <w:rsid w:val="00F96B59"/>
    <w:rsid w:val="00F96C51"/>
    <w:rsid w:val="00FA0C29"/>
    <w:rsid w:val="00FA420B"/>
    <w:rsid w:val="00FA46D9"/>
    <w:rsid w:val="00FB0FA5"/>
    <w:rsid w:val="00FB1DE8"/>
    <w:rsid w:val="00FB20F4"/>
    <w:rsid w:val="00FB6C3E"/>
    <w:rsid w:val="00FC2153"/>
    <w:rsid w:val="00FC3060"/>
    <w:rsid w:val="00FD0F5E"/>
    <w:rsid w:val="00FD31C2"/>
    <w:rsid w:val="00FE0F0A"/>
    <w:rsid w:val="00FE279D"/>
    <w:rsid w:val="00FE3883"/>
    <w:rsid w:val="00FF0819"/>
    <w:rsid w:val="00FF1CC7"/>
    <w:rsid w:val="00FF39CE"/>
    <w:rsid w:val="00FF3A9B"/>
    <w:rsid w:val="00FF4AAB"/>
    <w:rsid w:val="00FF5814"/>
    <w:rsid w:val="00FF643F"/>
    <w:rsid w:val="00FF70A0"/>
    <w:rsid w:val="00FF7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6A8F"/>
    <w:pPr>
      <w:spacing w:line="260" w:lineRule="atLeast"/>
    </w:pPr>
    <w:rPr>
      <w:sz w:val="22"/>
    </w:rPr>
  </w:style>
  <w:style w:type="paragraph" w:styleId="Heading1">
    <w:name w:val="heading 1"/>
    <w:basedOn w:val="Normal"/>
    <w:next w:val="Normal"/>
    <w:link w:val="Heading1Char"/>
    <w:uiPriority w:val="9"/>
    <w:qFormat/>
    <w:rsid w:val="00852C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2C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2CE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2C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52C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52C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52CE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2CE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52CE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E6A8F"/>
  </w:style>
  <w:style w:type="paragraph" w:customStyle="1" w:styleId="OPCParaBase">
    <w:name w:val="OPCParaBase"/>
    <w:link w:val="OPCParaBaseChar"/>
    <w:qFormat/>
    <w:rsid w:val="002E6A8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E6A8F"/>
    <w:pPr>
      <w:spacing w:line="240" w:lineRule="auto"/>
    </w:pPr>
    <w:rPr>
      <w:b/>
      <w:sz w:val="40"/>
    </w:rPr>
  </w:style>
  <w:style w:type="paragraph" w:customStyle="1" w:styleId="ActHead1">
    <w:name w:val="ActHead 1"/>
    <w:aliases w:val="c"/>
    <w:basedOn w:val="OPCParaBase"/>
    <w:next w:val="Normal"/>
    <w:qFormat/>
    <w:rsid w:val="002E6A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6A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6A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6A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E6A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6A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6A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6A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6A8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E6A8F"/>
  </w:style>
  <w:style w:type="paragraph" w:customStyle="1" w:styleId="Blocks">
    <w:name w:val="Blocks"/>
    <w:aliases w:val="bb"/>
    <w:basedOn w:val="OPCParaBase"/>
    <w:qFormat/>
    <w:rsid w:val="002E6A8F"/>
    <w:pPr>
      <w:spacing w:line="240" w:lineRule="auto"/>
    </w:pPr>
    <w:rPr>
      <w:sz w:val="24"/>
    </w:rPr>
  </w:style>
  <w:style w:type="paragraph" w:customStyle="1" w:styleId="BoxText">
    <w:name w:val="BoxText"/>
    <w:aliases w:val="bt"/>
    <w:basedOn w:val="OPCParaBase"/>
    <w:qFormat/>
    <w:rsid w:val="002E6A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6A8F"/>
    <w:rPr>
      <w:b/>
    </w:rPr>
  </w:style>
  <w:style w:type="paragraph" w:customStyle="1" w:styleId="BoxHeadItalic">
    <w:name w:val="BoxHeadItalic"/>
    <w:aliases w:val="bhi"/>
    <w:basedOn w:val="BoxText"/>
    <w:next w:val="BoxStep"/>
    <w:qFormat/>
    <w:rsid w:val="002E6A8F"/>
    <w:rPr>
      <w:i/>
    </w:rPr>
  </w:style>
  <w:style w:type="paragraph" w:customStyle="1" w:styleId="BoxList">
    <w:name w:val="BoxList"/>
    <w:aliases w:val="bl"/>
    <w:basedOn w:val="BoxText"/>
    <w:qFormat/>
    <w:rsid w:val="002E6A8F"/>
    <w:pPr>
      <w:ind w:left="1559" w:hanging="425"/>
    </w:pPr>
  </w:style>
  <w:style w:type="paragraph" w:customStyle="1" w:styleId="BoxNote">
    <w:name w:val="BoxNote"/>
    <w:aliases w:val="bn"/>
    <w:basedOn w:val="BoxText"/>
    <w:qFormat/>
    <w:rsid w:val="002E6A8F"/>
    <w:pPr>
      <w:tabs>
        <w:tab w:val="left" w:pos="1985"/>
      </w:tabs>
      <w:spacing w:before="122" w:line="198" w:lineRule="exact"/>
      <w:ind w:left="2948" w:hanging="1814"/>
    </w:pPr>
    <w:rPr>
      <w:sz w:val="18"/>
    </w:rPr>
  </w:style>
  <w:style w:type="paragraph" w:customStyle="1" w:styleId="BoxPara">
    <w:name w:val="BoxPara"/>
    <w:aliases w:val="bp"/>
    <w:basedOn w:val="BoxText"/>
    <w:qFormat/>
    <w:rsid w:val="002E6A8F"/>
    <w:pPr>
      <w:tabs>
        <w:tab w:val="right" w:pos="2268"/>
      </w:tabs>
      <w:ind w:left="2552" w:hanging="1418"/>
    </w:pPr>
  </w:style>
  <w:style w:type="paragraph" w:customStyle="1" w:styleId="BoxStep">
    <w:name w:val="BoxStep"/>
    <w:aliases w:val="bs"/>
    <w:basedOn w:val="BoxText"/>
    <w:qFormat/>
    <w:rsid w:val="002E6A8F"/>
    <w:pPr>
      <w:ind w:left="1985" w:hanging="851"/>
    </w:pPr>
  </w:style>
  <w:style w:type="character" w:customStyle="1" w:styleId="CharAmPartNo">
    <w:name w:val="CharAmPartNo"/>
    <w:basedOn w:val="OPCCharBase"/>
    <w:qFormat/>
    <w:rsid w:val="002E6A8F"/>
  </w:style>
  <w:style w:type="character" w:customStyle="1" w:styleId="CharAmPartText">
    <w:name w:val="CharAmPartText"/>
    <w:basedOn w:val="OPCCharBase"/>
    <w:qFormat/>
    <w:rsid w:val="002E6A8F"/>
  </w:style>
  <w:style w:type="character" w:customStyle="1" w:styleId="CharAmSchNo">
    <w:name w:val="CharAmSchNo"/>
    <w:basedOn w:val="OPCCharBase"/>
    <w:qFormat/>
    <w:rsid w:val="002E6A8F"/>
  </w:style>
  <w:style w:type="character" w:customStyle="1" w:styleId="CharAmSchText">
    <w:name w:val="CharAmSchText"/>
    <w:basedOn w:val="OPCCharBase"/>
    <w:qFormat/>
    <w:rsid w:val="002E6A8F"/>
  </w:style>
  <w:style w:type="character" w:customStyle="1" w:styleId="CharBoldItalic">
    <w:name w:val="CharBoldItalic"/>
    <w:basedOn w:val="OPCCharBase"/>
    <w:uiPriority w:val="1"/>
    <w:qFormat/>
    <w:rsid w:val="002E6A8F"/>
    <w:rPr>
      <w:b/>
      <w:i/>
    </w:rPr>
  </w:style>
  <w:style w:type="character" w:customStyle="1" w:styleId="CharChapNo">
    <w:name w:val="CharChapNo"/>
    <w:basedOn w:val="OPCCharBase"/>
    <w:uiPriority w:val="1"/>
    <w:qFormat/>
    <w:rsid w:val="002E6A8F"/>
  </w:style>
  <w:style w:type="character" w:customStyle="1" w:styleId="CharChapText">
    <w:name w:val="CharChapText"/>
    <w:basedOn w:val="OPCCharBase"/>
    <w:uiPriority w:val="1"/>
    <w:qFormat/>
    <w:rsid w:val="002E6A8F"/>
  </w:style>
  <w:style w:type="character" w:customStyle="1" w:styleId="CharDivNo">
    <w:name w:val="CharDivNo"/>
    <w:basedOn w:val="OPCCharBase"/>
    <w:uiPriority w:val="1"/>
    <w:qFormat/>
    <w:rsid w:val="002E6A8F"/>
  </w:style>
  <w:style w:type="character" w:customStyle="1" w:styleId="CharDivText">
    <w:name w:val="CharDivText"/>
    <w:basedOn w:val="OPCCharBase"/>
    <w:uiPriority w:val="1"/>
    <w:qFormat/>
    <w:rsid w:val="002E6A8F"/>
  </w:style>
  <w:style w:type="character" w:customStyle="1" w:styleId="CharItalic">
    <w:name w:val="CharItalic"/>
    <w:basedOn w:val="OPCCharBase"/>
    <w:uiPriority w:val="1"/>
    <w:qFormat/>
    <w:rsid w:val="002E6A8F"/>
    <w:rPr>
      <w:i/>
    </w:rPr>
  </w:style>
  <w:style w:type="character" w:customStyle="1" w:styleId="CharPartNo">
    <w:name w:val="CharPartNo"/>
    <w:basedOn w:val="OPCCharBase"/>
    <w:uiPriority w:val="1"/>
    <w:qFormat/>
    <w:rsid w:val="002E6A8F"/>
  </w:style>
  <w:style w:type="character" w:customStyle="1" w:styleId="CharPartText">
    <w:name w:val="CharPartText"/>
    <w:basedOn w:val="OPCCharBase"/>
    <w:uiPriority w:val="1"/>
    <w:qFormat/>
    <w:rsid w:val="002E6A8F"/>
  </w:style>
  <w:style w:type="character" w:customStyle="1" w:styleId="CharSectno">
    <w:name w:val="CharSectno"/>
    <w:basedOn w:val="OPCCharBase"/>
    <w:qFormat/>
    <w:rsid w:val="002E6A8F"/>
  </w:style>
  <w:style w:type="character" w:customStyle="1" w:styleId="CharSubdNo">
    <w:name w:val="CharSubdNo"/>
    <w:basedOn w:val="OPCCharBase"/>
    <w:uiPriority w:val="1"/>
    <w:qFormat/>
    <w:rsid w:val="002E6A8F"/>
  </w:style>
  <w:style w:type="character" w:customStyle="1" w:styleId="CharSubdText">
    <w:name w:val="CharSubdText"/>
    <w:basedOn w:val="OPCCharBase"/>
    <w:uiPriority w:val="1"/>
    <w:qFormat/>
    <w:rsid w:val="002E6A8F"/>
  </w:style>
  <w:style w:type="paragraph" w:customStyle="1" w:styleId="CTA--">
    <w:name w:val="CTA --"/>
    <w:basedOn w:val="OPCParaBase"/>
    <w:next w:val="Normal"/>
    <w:rsid w:val="002E6A8F"/>
    <w:pPr>
      <w:spacing w:before="60" w:line="240" w:lineRule="atLeast"/>
      <w:ind w:left="142" w:hanging="142"/>
    </w:pPr>
    <w:rPr>
      <w:sz w:val="20"/>
    </w:rPr>
  </w:style>
  <w:style w:type="paragraph" w:customStyle="1" w:styleId="CTA-">
    <w:name w:val="CTA -"/>
    <w:basedOn w:val="OPCParaBase"/>
    <w:rsid w:val="002E6A8F"/>
    <w:pPr>
      <w:spacing w:before="60" w:line="240" w:lineRule="atLeast"/>
      <w:ind w:left="85" w:hanging="85"/>
    </w:pPr>
    <w:rPr>
      <w:sz w:val="20"/>
    </w:rPr>
  </w:style>
  <w:style w:type="paragraph" w:customStyle="1" w:styleId="CTA---">
    <w:name w:val="CTA ---"/>
    <w:basedOn w:val="OPCParaBase"/>
    <w:next w:val="Normal"/>
    <w:rsid w:val="002E6A8F"/>
    <w:pPr>
      <w:spacing w:before="60" w:line="240" w:lineRule="atLeast"/>
      <w:ind w:left="198" w:hanging="198"/>
    </w:pPr>
    <w:rPr>
      <w:sz w:val="20"/>
    </w:rPr>
  </w:style>
  <w:style w:type="paragraph" w:customStyle="1" w:styleId="CTA----">
    <w:name w:val="CTA ----"/>
    <w:basedOn w:val="OPCParaBase"/>
    <w:next w:val="Normal"/>
    <w:rsid w:val="002E6A8F"/>
    <w:pPr>
      <w:spacing w:before="60" w:line="240" w:lineRule="atLeast"/>
      <w:ind w:left="255" w:hanging="255"/>
    </w:pPr>
    <w:rPr>
      <w:sz w:val="20"/>
    </w:rPr>
  </w:style>
  <w:style w:type="paragraph" w:customStyle="1" w:styleId="CTA1a">
    <w:name w:val="CTA 1(a)"/>
    <w:basedOn w:val="OPCParaBase"/>
    <w:rsid w:val="002E6A8F"/>
    <w:pPr>
      <w:tabs>
        <w:tab w:val="right" w:pos="414"/>
      </w:tabs>
      <w:spacing w:before="40" w:line="240" w:lineRule="atLeast"/>
      <w:ind w:left="675" w:hanging="675"/>
    </w:pPr>
    <w:rPr>
      <w:sz w:val="20"/>
    </w:rPr>
  </w:style>
  <w:style w:type="paragraph" w:customStyle="1" w:styleId="CTA1ai">
    <w:name w:val="CTA 1(a)(i)"/>
    <w:basedOn w:val="OPCParaBase"/>
    <w:rsid w:val="002E6A8F"/>
    <w:pPr>
      <w:tabs>
        <w:tab w:val="right" w:pos="1004"/>
      </w:tabs>
      <w:spacing w:before="40" w:line="240" w:lineRule="atLeast"/>
      <w:ind w:left="1253" w:hanging="1253"/>
    </w:pPr>
    <w:rPr>
      <w:sz w:val="20"/>
    </w:rPr>
  </w:style>
  <w:style w:type="paragraph" w:customStyle="1" w:styleId="CTA2a">
    <w:name w:val="CTA 2(a)"/>
    <w:basedOn w:val="OPCParaBase"/>
    <w:rsid w:val="002E6A8F"/>
    <w:pPr>
      <w:tabs>
        <w:tab w:val="right" w:pos="482"/>
      </w:tabs>
      <w:spacing w:before="40" w:line="240" w:lineRule="atLeast"/>
      <w:ind w:left="748" w:hanging="748"/>
    </w:pPr>
    <w:rPr>
      <w:sz w:val="20"/>
    </w:rPr>
  </w:style>
  <w:style w:type="paragraph" w:customStyle="1" w:styleId="CTA2ai">
    <w:name w:val="CTA 2(a)(i)"/>
    <w:basedOn w:val="OPCParaBase"/>
    <w:rsid w:val="002E6A8F"/>
    <w:pPr>
      <w:tabs>
        <w:tab w:val="right" w:pos="1089"/>
      </w:tabs>
      <w:spacing w:before="40" w:line="240" w:lineRule="atLeast"/>
      <w:ind w:left="1327" w:hanging="1327"/>
    </w:pPr>
    <w:rPr>
      <w:sz w:val="20"/>
    </w:rPr>
  </w:style>
  <w:style w:type="paragraph" w:customStyle="1" w:styleId="CTA3a">
    <w:name w:val="CTA 3(a)"/>
    <w:basedOn w:val="OPCParaBase"/>
    <w:rsid w:val="002E6A8F"/>
    <w:pPr>
      <w:tabs>
        <w:tab w:val="right" w:pos="556"/>
      </w:tabs>
      <w:spacing w:before="40" w:line="240" w:lineRule="atLeast"/>
      <w:ind w:left="805" w:hanging="805"/>
    </w:pPr>
    <w:rPr>
      <w:sz w:val="20"/>
    </w:rPr>
  </w:style>
  <w:style w:type="paragraph" w:customStyle="1" w:styleId="CTA3ai">
    <w:name w:val="CTA 3(a)(i)"/>
    <w:basedOn w:val="OPCParaBase"/>
    <w:rsid w:val="002E6A8F"/>
    <w:pPr>
      <w:tabs>
        <w:tab w:val="right" w:pos="1140"/>
      </w:tabs>
      <w:spacing w:before="40" w:line="240" w:lineRule="atLeast"/>
      <w:ind w:left="1361" w:hanging="1361"/>
    </w:pPr>
    <w:rPr>
      <w:sz w:val="20"/>
    </w:rPr>
  </w:style>
  <w:style w:type="paragraph" w:customStyle="1" w:styleId="CTA4a">
    <w:name w:val="CTA 4(a)"/>
    <w:basedOn w:val="OPCParaBase"/>
    <w:rsid w:val="002E6A8F"/>
    <w:pPr>
      <w:tabs>
        <w:tab w:val="right" w:pos="624"/>
      </w:tabs>
      <w:spacing w:before="40" w:line="240" w:lineRule="atLeast"/>
      <w:ind w:left="873" w:hanging="873"/>
    </w:pPr>
    <w:rPr>
      <w:sz w:val="20"/>
    </w:rPr>
  </w:style>
  <w:style w:type="paragraph" w:customStyle="1" w:styleId="CTA4ai">
    <w:name w:val="CTA 4(a)(i)"/>
    <w:basedOn w:val="OPCParaBase"/>
    <w:rsid w:val="002E6A8F"/>
    <w:pPr>
      <w:tabs>
        <w:tab w:val="right" w:pos="1213"/>
      </w:tabs>
      <w:spacing w:before="40" w:line="240" w:lineRule="atLeast"/>
      <w:ind w:left="1452" w:hanging="1452"/>
    </w:pPr>
    <w:rPr>
      <w:sz w:val="20"/>
    </w:rPr>
  </w:style>
  <w:style w:type="paragraph" w:customStyle="1" w:styleId="CTACAPS">
    <w:name w:val="CTA CAPS"/>
    <w:basedOn w:val="OPCParaBase"/>
    <w:rsid w:val="002E6A8F"/>
    <w:pPr>
      <w:spacing w:before="60" w:line="240" w:lineRule="atLeast"/>
    </w:pPr>
    <w:rPr>
      <w:sz w:val="20"/>
    </w:rPr>
  </w:style>
  <w:style w:type="paragraph" w:customStyle="1" w:styleId="CTAright">
    <w:name w:val="CTA right"/>
    <w:basedOn w:val="OPCParaBase"/>
    <w:rsid w:val="002E6A8F"/>
    <w:pPr>
      <w:spacing w:before="60" w:line="240" w:lineRule="auto"/>
      <w:jc w:val="right"/>
    </w:pPr>
    <w:rPr>
      <w:sz w:val="20"/>
    </w:rPr>
  </w:style>
  <w:style w:type="paragraph" w:customStyle="1" w:styleId="subsection">
    <w:name w:val="subsection"/>
    <w:aliases w:val="ss"/>
    <w:basedOn w:val="OPCParaBase"/>
    <w:link w:val="subsectionChar"/>
    <w:rsid w:val="002E6A8F"/>
    <w:pPr>
      <w:tabs>
        <w:tab w:val="right" w:pos="1021"/>
      </w:tabs>
      <w:spacing w:before="180" w:line="240" w:lineRule="auto"/>
      <w:ind w:left="1134" w:hanging="1134"/>
    </w:pPr>
  </w:style>
  <w:style w:type="paragraph" w:customStyle="1" w:styleId="Definition">
    <w:name w:val="Definition"/>
    <w:aliases w:val="dd"/>
    <w:basedOn w:val="OPCParaBase"/>
    <w:rsid w:val="002E6A8F"/>
    <w:pPr>
      <w:spacing w:before="180" w:line="240" w:lineRule="auto"/>
      <w:ind w:left="1134"/>
    </w:pPr>
  </w:style>
  <w:style w:type="paragraph" w:customStyle="1" w:styleId="ETAsubitem">
    <w:name w:val="ETA(subitem)"/>
    <w:basedOn w:val="OPCParaBase"/>
    <w:rsid w:val="002E6A8F"/>
    <w:pPr>
      <w:tabs>
        <w:tab w:val="right" w:pos="340"/>
      </w:tabs>
      <w:spacing w:before="60" w:line="240" w:lineRule="auto"/>
      <w:ind w:left="454" w:hanging="454"/>
    </w:pPr>
    <w:rPr>
      <w:sz w:val="20"/>
    </w:rPr>
  </w:style>
  <w:style w:type="paragraph" w:customStyle="1" w:styleId="ETApara">
    <w:name w:val="ETA(para)"/>
    <w:basedOn w:val="OPCParaBase"/>
    <w:rsid w:val="002E6A8F"/>
    <w:pPr>
      <w:tabs>
        <w:tab w:val="right" w:pos="754"/>
      </w:tabs>
      <w:spacing w:before="60" w:line="240" w:lineRule="auto"/>
      <w:ind w:left="828" w:hanging="828"/>
    </w:pPr>
    <w:rPr>
      <w:sz w:val="20"/>
    </w:rPr>
  </w:style>
  <w:style w:type="paragraph" w:customStyle="1" w:styleId="ETAsubpara">
    <w:name w:val="ETA(subpara)"/>
    <w:basedOn w:val="OPCParaBase"/>
    <w:rsid w:val="002E6A8F"/>
    <w:pPr>
      <w:tabs>
        <w:tab w:val="right" w:pos="1083"/>
      </w:tabs>
      <w:spacing w:before="60" w:line="240" w:lineRule="auto"/>
      <w:ind w:left="1191" w:hanging="1191"/>
    </w:pPr>
    <w:rPr>
      <w:sz w:val="20"/>
    </w:rPr>
  </w:style>
  <w:style w:type="paragraph" w:customStyle="1" w:styleId="ETAsub-subpara">
    <w:name w:val="ETA(sub-subpara)"/>
    <w:basedOn w:val="OPCParaBase"/>
    <w:rsid w:val="002E6A8F"/>
    <w:pPr>
      <w:tabs>
        <w:tab w:val="right" w:pos="1412"/>
      </w:tabs>
      <w:spacing w:before="60" w:line="240" w:lineRule="auto"/>
      <w:ind w:left="1525" w:hanging="1525"/>
    </w:pPr>
    <w:rPr>
      <w:sz w:val="20"/>
    </w:rPr>
  </w:style>
  <w:style w:type="paragraph" w:customStyle="1" w:styleId="Formula">
    <w:name w:val="Formula"/>
    <w:basedOn w:val="OPCParaBase"/>
    <w:rsid w:val="002E6A8F"/>
    <w:pPr>
      <w:spacing w:line="240" w:lineRule="auto"/>
      <w:ind w:left="1134"/>
    </w:pPr>
    <w:rPr>
      <w:sz w:val="20"/>
    </w:rPr>
  </w:style>
  <w:style w:type="paragraph" w:styleId="Header">
    <w:name w:val="header"/>
    <w:basedOn w:val="OPCParaBase"/>
    <w:link w:val="HeaderChar"/>
    <w:unhideWhenUsed/>
    <w:rsid w:val="002E6A8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E6A8F"/>
    <w:rPr>
      <w:rFonts w:eastAsia="Times New Roman" w:cs="Times New Roman"/>
      <w:sz w:val="16"/>
      <w:lang w:eastAsia="en-AU"/>
    </w:rPr>
  </w:style>
  <w:style w:type="paragraph" w:customStyle="1" w:styleId="House">
    <w:name w:val="House"/>
    <w:basedOn w:val="OPCParaBase"/>
    <w:rsid w:val="002E6A8F"/>
    <w:pPr>
      <w:spacing w:line="240" w:lineRule="auto"/>
    </w:pPr>
    <w:rPr>
      <w:sz w:val="28"/>
    </w:rPr>
  </w:style>
  <w:style w:type="paragraph" w:customStyle="1" w:styleId="Item">
    <w:name w:val="Item"/>
    <w:aliases w:val="i"/>
    <w:basedOn w:val="OPCParaBase"/>
    <w:next w:val="ItemHead"/>
    <w:rsid w:val="002E6A8F"/>
    <w:pPr>
      <w:keepLines/>
      <w:spacing w:before="80" w:line="240" w:lineRule="auto"/>
      <w:ind w:left="709"/>
    </w:pPr>
  </w:style>
  <w:style w:type="paragraph" w:customStyle="1" w:styleId="ItemHead">
    <w:name w:val="ItemHead"/>
    <w:aliases w:val="ih"/>
    <w:basedOn w:val="OPCParaBase"/>
    <w:next w:val="Item"/>
    <w:rsid w:val="002E6A8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E6A8F"/>
    <w:pPr>
      <w:spacing w:line="240" w:lineRule="auto"/>
    </w:pPr>
    <w:rPr>
      <w:b/>
      <w:sz w:val="32"/>
    </w:rPr>
  </w:style>
  <w:style w:type="paragraph" w:customStyle="1" w:styleId="notedraft">
    <w:name w:val="note(draft)"/>
    <w:aliases w:val="nd"/>
    <w:basedOn w:val="OPCParaBase"/>
    <w:rsid w:val="002E6A8F"/>
    <w:pPr>
      <w:spacing w:before="240" w:line="240" w:lineRule="auto"/>
      <w:ind w:left="284" w:hanging="284"/>
    </w:pPr>
    <w:rPr>
      <w:i/>
      <w:sz w:val="24"/>
    </w:rPr>
  </w:style>
  <w:style w:type="paragraph" w:customStyle="1" w:styleId="notemargin">
    <w:name w:val="note(margin)"/>
    <w:aliases w:val="nm"/>
    <w:basedOn w:val="OPCParaBase"/>
    <w:rsid w:val="002E6A8F"/>
    <w:pPr>
      <w:tabs>
        <w:tab w:val="left" w:pos="709"/>
      </w:tabs>
      <w:spacing w:before="122" w:line="198" w:lineRule="exact"/>
      <w:ind w:left="709" w:hanging="709"/>
    </w:pPr>
    <w:rPr>
      <w:sz w:val="18"/>
    </w:rPr>
  </w:style>
  <w:style w:type="paragraph" w:customStyle="1" w:styleId="noteToPara">
    <w:name w:val="noteToPara"/>
    <w:aliases w:val="ntp"/>
    <w:basedOn w:val="OPCParaBase"/>
    <w:rsid w:val="002E6A8F"/>
    <w:pPr>
      <w:spacing w:before="122" w:line="198" w:lineRule="exact"/>
      <w:ind w:left="2353" w:hanging="709"/>
    </w:pPr>
    <w:rPr>
      <w:sz w:val="18"/>
    </w:rPr>
  </w:style>
  <w:style w:type="paragraph" w:customStyle="1" w:styleId="noteParlAmend">
    <w:name w:val="note(ParlAmend)"/>
    <w:aliases w:val="npp"/>
    <w:basedOn w:val="OPCParaBase"/>
    <w:next w:val="ParlAmend"/>
    <w:rsid w:val="002E6A8F"/>
    <w:pPr>
      <w:spacing w:line="240" w:lineRule="auto"/>
      <w:jc w:val="right"/>
    </w:pPr>
    <w:rPr>
      <w:rFonts w:ascii="Arial" w:hAnsi="Arial"/>
      <w:b/>
      <w:i/>
    </w:rPr>
  </w:style>
  <w:style w:type="paragraph" w:customStyle="1" w:styleId="notetext">
    <w:name w:val="note(text)"/>
    <w:aliases w:val="n"/>
    <w:basedOn w:val="OPCParaBase"/>
    <w:rsid w:val="002E6A8F"/>
    <w:pPr>
      <w:spacing w:before="122" w:line="198" w:lineRule="exact"/>
      <w:ind w:left="1985" w:hanging="851"/>
    </w:pPr>
    <w:rPr>
      <w:sz w:val="18"/>
    </w:rPr>
  </w:style>
  <w:style w:type="paragraph" w:customStyle="1" w:styleId="Page1">
    <w:name w:val="Page1"/>
    <w:basedOn w:val="OPCParaBase"/>
    <w:rsid w:val="002E6A8F"/>
    <w:pPr>
      <w:spacing w:before="400" w:line="240" w:lineRule="auto"/>
    </w:pPr>
    <w:rPr>
      <w:b/>
      <w:sz w:val="32"/>
    </w:rPr>
  </w:style>
  <w:style w:type="paragraph" w:customStyle="1" w:styleId="PageBreak">
    <w:name w:val="PageBreak"/>
    <w:aliases w:val="pb"/>
    <w:basedOn w:val="OPCParaBase"/>
    <w:rsid w:val="002E6A8F"/>
    <w:pPr>
      <w:spacing w:line="240" w:lineRule="auto"/>
    </w:pPr>
    <w:rPr>
      <w:sz w:val="20"/>
    </w:rPr>
  </w:style>
  <w:style w:type="paragraph" w:customStyle="1" w:styleId="paragraphsub">
    <w:name w:val="paragraph(sub)"/>
    <w:aliases w:val="aa"/>
    <w:basedOn w:val="OPCParaBase"/>
    <w:rsid w:val="002E6A8F"/>
    <w:pPr>
      <w:tabs>
        <w:tab w:val="right" w:pos="1985"/>
      </w:tabs>
      <w:spacing w:before="40" w:line="240" w:lineRule="auto"/>
      <w:ind w:left="2098" w:hanging="2098"/>
    </w:pPr>
  </w:style>
  <w:style w:type="paragraph" w:customStyle="1" w:styleId="paragraphsub-sub">
    <w:name w:val="paragraph(sub-sub)"/>
    <w:aliases w:val="aaa"/>
    <w:basedOn w:val="OPCParaBase"/>
    <w:rsid w:val="002E6A8F"/>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2E6A8F"/>
    <w:pPr>
      <w:tabs>
        <w:tab w:val="right" w:pos="1531"/>
      </w:tabs>
      <w:spacing w:before="40" w:line="240" w:lineRule="auto"/>
      <w:ind w:left="1644" w:hanging="1644"/>
    </w:pPr>
  </w:style>
  <w:style w:type="paragraph" w:customStyle="1" w:styleId="ParlAmend">
    <w:name w:val="ParlAmend"/>
    <w:aliases w:val="pp"/>
    <w:basedOn w:val="OPCParaBase"/>
    <w:rsid w:val="002E6A8F"/>
    <w:pPr>
      <w:spacing w:before="240" w:line="240" w:lineRule="atLeast"/>
      <w:ind w:hanging="567"/>
    </w:pPr>
    <w:rPr>
      <w:sz w:val="24"/>
    </w:rPr>
  </w:style>
  <w:style w:type="paragraph" w:customStyle="1" w:styleId="Penalty">
    <w:name w:val="Penalty"/>
    <w:basedOn w:val="OPCParaBase"/>
    <w:rsid w:val="002E6A8F"/>
    <w:pPr>
      <w:tabs>
        <w:tab w:val="left" w:pos="2977"/>
      </w:tabs>
      <w:spacing w:before="180" w:line="240" w:lineRule="auto"/>
      <w:ind w:left="1985" w:hanging="851"/>
    </w:pPr>
  </w:style>
  <w:style w:type="paragraph" w:customStyle="1" w:styleId="Portfolio">
    <w:name w:val="Portfolio"/>
    <w:basedOn w:val="OPCParaBase"/>
    <w:rsid w:val="002E6A8F"/>
    <w:pPr>
      <w:spacing w:line="240" w:lineRule="auto"/>
    </w:pPr>
    <w:rPr>
      <w:i/>
      <w:sz w:val="20"/>
    </w:rPr>
  </w:style>
  <w:style w:type="paragraph" w:customStyle="1" w:styleId="Preamble">
    <w:name w:val="Preamble"/>
    <w:basedOn w:val="OPCParaBase"/>
    <w:next w:val="Normal"/>
    <w:rsid w:val="002E6A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6A8F"/>
    <w:pPr>
      <w:spacing w:line="240" w:lineRule="auto"/>
    </w:pPr>
    <w:rPr>
      <w:i/>
      <w:sz w:val="20"/>
    </w:rPr>
  </w:style>
  <w:style w:type="paragraph" w:customStyle="1" w:styleId="Session">
    <w:name w:val="Session"/>
    <w:basedOn w:val="OPCParaBase"/>
    <w:rsid w:val="002E6A8F"/>
    <w:pPr>
      <w:spacing w:line="240" w:lineRule="auto"/>
    </w:pPr>
    <w:rPr>
      <w:sz w:val="28"/>
    </w:rPr>
  </w:style>
  <w:style w:type="paragraph" w:customStyle="1" w:styleId="Sponsor">
    <w:name w:val="Sponsor"/>
    <w:basedOn w:val="OPCParaBase"/>
    <w:rsid w:val="002E6A8F"/>
    <w:pPr>
      <w:spacing w:line="240" w:lineRule="auto"/>
    </w:pPr>
    <w:rPr>
      <w:i/>
    </w:rPr>
  </w:style>
  <w:style w:type="paragraph" w:customStyle="1" w:styleId="Subitem">
    <w:name w:val="Subitem"/>
    <w:aliases w:val="iss"/>
    <w:basedOn w:val="OPCParaBase"/>
    <w:rsid w:val="002E6A8F"/>
    <w:pPr>
      <w:spacing w:before="180" w:line="240" w:lineRule="auto"/>
      <w:ind w:left="709" w:hanging="709"/>
    </w:pPr>
  </w:style>
  <w:style w:type="paragraph" w:customStyle="1" w:styleId="SubitemHead">
    <w:name w:val="SubitemHead"/>
    <w:aliases w:val="issh"/>
    <w:basedOn w:val="OPCParaBase"/>
    <w:rsid w:val="002E6A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6A8F"/>
    <w:pPr>
      <w:spacing w:before="40" w:line="240" w:lineRule="auto"/>
      <w:ind w:left="1134"/>
    </w:pPr>
  </w:style>
  <w:style w:type="paragraph" w:customStyle="1" w:styleId="SubsectionHead">
    <w:name w:val="SubsectionHead"/>
    <w:aliases w:val="ssh"/>
    <w:basedOn w:val="OPCParaBase"/>
    <w:next w:val="subsection"/>
    <w:rsid w:val="002E6A8F"/>
    <w:pPr>
      <w:keepNext/>
      <w:keepLines/>
      <w:spacing w:before="240" w:line="240" w:lineRule="auto"/>
      <w:ind w:left="1134"/>
    </w:pPr>
    <w:rPr>
      <w:i/>
    </w:rPr>
  </w:style>
  <w:style w:type="paragraph" w:customStyle="1" w:styleId="Tablea">
    <w:name w:val="Table(a)"/>
    <w:aliases w:val="ta"/>
    <w:basedOn w:val="OPCParaBase"/>
    <w:rsid w:val="002E6A8F"/>
    <w:pPr>
      <w:spacing w:before="60" w:line="240" w:lineRule="auto"/>
      <w:ind w:left="284" w:hanging="284"/>
    </w:pPr>
    <w:rPr>
      <w:sz w:val="20"/>
    </w:rPr>
  </w:style>
  <w:style w:type="paragraph" w:customStyle="1" w:styleId="TableAA">
    <w:name w:val="Table(AA)"/>
    <w:aliases w:val="taaa"/>
    <w:basedOn w:val="OPCParaBase"/>
    <w:rsid w:val="002E6A8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6A8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6A8F"/>
    <w:pPr>
      <w:spacing w:before="60" w:line="240" w:lineRule="atLeast"/>
    </w:pPr>
    <w:rPr>
      <w:sz w:val="20"/>
    </w:rPr>
  </w:style>
  <w:style w:type="paragraph" w:customStyle="1" w:styleId="TLPBoxTextnote">
    <w:name w:val="TLPBoxText(note"/>
    <w:aliases w:val="right)"/>
    <w:basedOn w:val="OPCParaBase"/>
    <w:rsid w:val="002E6A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6A8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6A8F"/>
    <w:pPr>
      <w:spacing w:before="122" w:line="198" w:lineRule="exact"/>
      <w:ind w:left="1985" w:hanging="851"/>
      <w:jc w:val="right"/>
    </w:pPr>
    <w:rPr>
      <w:sz w:val="18"/>
    </w:rPr>
  </w:style>
  <w:style w:type="paragraph" w:customStyle="1" w:styleId="TLPTableBullet">
    <w:name w:val="TLPTableBullet"/>
    <w:aliases w:val="ttb"/>
    <w:basedOn w:val="OPCParaBase"/>
    <w:rsid w:val="002E6A8F"/>
    <w:pPr>
      <w:spacing w:line="240" w:lineRule="exact"/>
      <w:ind w:left="284" w:hanging="284"/>
    </w:pPr>
    <w:rPr>
      <w:sz w:val="20"/>
    </w:rPr>
  </w:style>
  <w:style w:type="paragraph" w:styleId="TOC1">
    <w:name w:val="toc 1"/>
    <w:basedOn w:val="OPCParaBase"/>
    <w:next w:val="Normal"/>
    <w:uiPriority w:val="39"/>
    <w:semiHidden/>
    <w:unhideWhenUsed/>
    <w:rsid w:val="002E6A8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E6A8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E6A8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E6A8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E6A8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E6A8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E6A8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E6A8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E6A8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E6A8F"/>
    <w:pPr>
      <w:keepLines/>
      <w:spacing w:before="240" w:after="120" w:line="240" w:lineRule="auto"/>
      <w:ind w:left="794"/>
    </w:pPr>
    <w:rPr>
      <w:b/>
      <w:kern w:val="28"/>
      <w:sz w:val="20"/>
    </w:rPr>
  </w:style>
  <w:style w:type="paragraph" w:customStyle="1" w:styleId="TofSectsHeading">
    <w:name w:val="TofSects(Heading)"/>
    <w:basedOn w:val="OPCParaBase"/>
    <w:rsid w:val="002E6A8F"/>
    <w:pPr>
      <w:spacing w:before="240" w:after="120" w:line="240" w:lineRule="auto"/>
    </w:pPr>
    <w:rPr>
      <w:b/>
      <w:sz w:val="24"/>
    </w:rPr>
  </w:style>
  <w:style w:type="paragraph" w:customStyle="1" w:styleId="TofSectsSection">
    <w:name w:val="TofSects(Section)"/>
    <w:basedOn w:val="OPCParaBase"/>
    <w:rsid w:val="002E6A8F"/>
    <w:pPr>
      <w:keepLines/>
      <w:spacing w:before="40" w:line="240" w:lineRule="auto"/>
      <w:ind w:left="1588" w:hanging="794"/>
    </w:pPr>
    <w:rPr>
      <w:kern w:val="28"/>
      <w:sz w:val="18"/>
    </w:rPr>
  </w:style>
  <w:style w:type="paragraph" w:customStyle="1" w:styleId="TofSectsSubdiv">
    <w:name w:val="TofSects(Subdiv)"/>
    <w:basedOn w:val="OPCParaBase"/>
    <w:rsid w:val="002E6A8F"/>
    <w:pPr>
      <w:keepLines/>
      <w:spacing w:before="80" w:line="240" w:lineRule="auto"/>
      <w:ind w:left="1588" w:hanging="794"/>
    </w:pPr>
    <w:rPr>
      <w:kern w:val="28"/>
    </w:rPr>
  </w:style>
  <w:style w:type="paragraph" w:customStyle="1" w:styleId="WRStyle">
    <w:name w:val="WR Style"/>
    <w:aliases w:val="WR"/>
    <w:basedOn w:val="OPCParaBase"/>
    <w:rsid w:val="002E6A8F"/>
    <w:pPr>
      <w:spacing w:before="240" w:line="240" w:lineRule="auto"/>
      <w:ind w:left="284" w:hanging="284"/>
    </w:pPr>
    <w:rPr>
      <w:b/>
      <w:i/>
      <w:kern w:val="28"/>
      <w:sz w:val="24"/>
    </w:rPr>
  </w:style>
  <w:style w:type="paragraph" w:customStyle="1" w:styleId="notepara">
    <w:name w:val="note(para)"/>
    <w:aliases w:val="na"/>
    <w:basedOn w:val="OPCParaBase"/>
    <w:rsid w:val="002E6A8F"/>
    <w:pPr>
      <w:spacing w:before="40" w:line="198" w:lineRule="exact"/>
      <w:ind w:left="2354" w:hanging="369"/>
    </w:pPr>
    <w:rPr>
      <w:sz w:val="18"/>
    </w:rPr>
  </w:style>
  <w:style w:type="paragraph" w:styleId="Footer">
    <w:name w:val="footer"/>
    <w:link w:val="FooterChar"/>
    <w:rsid w:val="002E6A8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E6A8F"/>
    <w:rPr>
      <w:rFonts w:eastAsia="Times New Roman" w:cs="Times New Roman"/>
      <w:sz w:val="22"/>
      <w:szCs w:val="24"/>
      <w:lang w:eastAsia="en-AU"/>
    </w:rPr>
  </w:style>
  <w:style w:type="character" w:styleId="LineNumber">
    <w:name w:val="line number"/>
    <w:basedOn w:val="OPCCharBase"/>
    <w:uiPriority w:val="99"/>
    <w:semiHidden/>
    <w:unhideWhenUsed/>
    <w:rsid w:val="002E6A8F"/>
    <w:rPr>
      <w:sz w:val="16"/>
    </w:rPr>
  </w:style>
  <w:style w:type="character" w:customStyle="1" w:styleId="subsectionChar">
    <w:name w:val="subsection Char"/>
    <w:aliases w:val="ss Char"/>
    <w:basedOn w:val="DefaultParagraphFont"/>
    <w:link w:val="subsection"/>
    <w:rsid w:val="00CD5A74"/>
    <w:rPr>
      <w:rFonts w:eastAsia="Times New Roman" w:cs="Times New Roman"/>
      <w:sz w:val="22"/>
      <w:lang w:eastAsia="en-AU"/>
    </w:rPr>
  </w:style>
  <w:style w:type="character" w:customStyle="1" w:styleId="paragraphChar">
    <w:name w:val="paragraph Char"/>
    <w:aliases w:val="a Char"/>
    <w:basedOn w:val="DefaultParagraphFont"/>
    <w:link w:val="paragraph"/>
    <w:rsid w:val="00CD5A74"/>
    <w:rPr>
      <w:rFonts w:eastAsia="Times New Roman" w:cs="Times New Roman"/>
      <w:sz w:val="22"/>
      <w:lang w:eastAsia="en-AU"/>
    </w:rPr>
  </w:style>
  <w:style w:type="character" w:customStyle="1" w:styleId="Heading1Char">
    <w:name w:val="Heading 1 Char"/>
    <w:basedOn w:val="DefaultParagraphFont"/>
    <w:link w:val="Heading1"/>
    <w:uiPriority w:val="9"/>
    <w:rsid w:val="00852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52C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52CE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52CE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52CE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52CE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52C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52CE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52CE8"/>
    <w:rPr>
      <w:rFonts w:asciiTheme="majorHAnsi" w:eastAsiaTheme="majorEastAsia" w:hAnsiTheme="majorHAnsi" w:cstheme="majorBidi"/>
      <w:i/>
      <w:iCs/>
      <w:color w:val="404040" w:themeColor="text1" w:themeTint="BF"/>
    </w:rPr>
  </w:style>
  <w:style w:type="table" w:customStyle="1" w:styleId="CFlag">
    <w:name w:val="CFlag"/>
    <w:basedOn w:val="TableNormal"/>
    <w:uiPriority w:val="99"/>
    <w:rsid w:val="002E6A8F"/>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2E6A8F"/>
    <w:rPr>
      <w:b/>
      <w:sz w:val="28"/>
      <w:szCs w:val="28"/>
    </w:rPr>
  </w:style>
  <w:style w:type="paragraph" w:customStyle="1" w:styleId="NotesHeading2">
    <w:name w:val="NotesHeading 2"/>
    <w:basedOn w:val="OPCParaBase"/>
    <w:next w:val="Normal"/>
    <w:rsid w:val="002E6A8F"/>
    <w:rPr>
      <w:b/>
      <w:sz w:val="28"/>
      <w:szCs w:val="28"/>
    </w:rPr>
  </w:style>
  <w:style w:type="paragraph" w:customStyle="1" w:styleId="SignCoverPageEnd">
    <w:name w:val="SignCoverPageEnd"/>
    <w:basedOn w:val="OPCParaBase"/>
    <w:next w:val="Normal"/>
    <w:rsid w:val="002E6A8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6A8F"/>
    <w:pPr>
      <w:pBdr>
        <w:top w:val="single" w:sz="4" w:space="1" w:color="auto"/>
      </w:pBdr>
      <w:spacing w:before="360"/>
      <w:ind w:right="397"/>
      <w:jc w:val="both"/>
    </w:pPr>
  </w:style>
  <w:style w:type="paragraph" w:customStyle="1" w:styleId="Paragraphsub-sub-sub">
    <w:name w:val="Paragraph(sub-sub-sub)"/>
    <w:aliases w:val="aaaa"/>
    <w:basedOn w:val="OPCParaBase"/>
    <w:rsid w:val="002E6A8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E6A8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6A8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6A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6A8F"/>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2E6A8F"/>
    <w:pPr>
      <w:spacing w:before="120"/>
      <w:outlineLvl w:val="0"/>
    </w:pPr>
    <w:rPr>
      <w:b/>
      <w:sz w:val="28"/>
      <w:szCs w:val="28"/>
    </w:rPr>
  </w:style>
  <w:style w:type="paragraph" w:customStyle="1" w:styleId="ENotesHeading2">
    <w:name w:val="ENotesHeading 2"/>
    <w:aliases w:val="Enh2"/>
    <w:basedOn w:val="OPCParaBase"/>
    <w:next w:val="ENotesHeading3"/>
    <w:rsid w:val="002E6A8F"/>
    <w:pPr>
      <w:spacing w:before="120" w:after="120"/>
      <w:outlineLvl w:val="6"/>
    </w:pPr>
    <w:rPr>
      <w:b/>
      <w:sz w:val="24"/>
      <w:szCs w:val="28"/>
    </w:rPr>
  </w:style>
  <w:style w:type="paragraph" w:customStyle="1" w:styleId="ENotesHeading3">
    <w:name w:val="ENotesHeading 3"/>
    <w:aliases w:val="Enh3"/>
    <w:basedOn w:val="OPCParaBase"/>
    <w:next w:val="Normal"/>
    <w:rsid w:val="002E6A8F"/>
    <w:pPr>
      <w:spacing w:before="120" w:line="240" w:lineRule="auto"/>
      <w:outlineLvl w:val="7"/>
    </w:pPr>
    <w:rPr>
      <w:b/>
      <w:szCs w:val="24"/>
    </w:rPr>
  </w:style>
  <w:style w:type="paragraph" w:customStyle="1" w:styleId="ENotesText">
    <w:name w:val="ENotesText"/>
    <w:aliases w:val="Ent"/>
    <w:basedOn w:val="OPCParaBase"/>
    <w:next w:val="Normal"/>
    <w:rsid w:val="002E6A8F"/>
    <w:pPr>
      <w:spacing w:before="120"/>
    </w:pPr>
  </w:style>
  <w:style w:type="paragraph" w:customStyle="1" w:styleId="TableTextEndNotes">
    <w:name w:val="TableTextEndNotes"/>
    <w:aliases w:val="Tten"/>
    <w:basedOn w:val="Normal"/>
    <w:rsid w:val="002E6A8F"/>
    <w:pPr>
      <w:spacing w:before="60" w:line="240" w:lineRule="auto"/>
    </w:pPr>
    <w:rPr>
      <w:rFonts w:cs="Arial"/>
      <w:sz w:val="20"/>
      <w:szCs w:val="22"/>
    </w:rPr>
  </w:style>
  <w:style w:type="paragraph" w:customStyle="1" w:styleId="SubPartCASA">
    <w:name w:val="SubPart(CASA)"/>
    <w:aliases w:val="csp"/>
    <w:basedOn w:val="OPCParaBase"/>
    <w:next w:val="ActHead3"/>
    <w:rsid w:val="002E6A8F"/>
    <w:pPr>
      <w:keepNext/>
      <w:keepLines/>
      <w:spacing w:before="280"/>
      <w:outlineLvl w:val="1"/>
    </w:pPr>
    <w:rPr>
      <w:b/>
      <w:kern w:val="28"/>
      <w:sz w:val="32"/>
    </w:rPr>
  </w:style>
  <w:style w:type="paragraph" w:customStyle="1" w:styleId="TableHeading">
    <w:name w:val="TableHeading"/>
    <w:aliases w:val="th"/>
    <w:basedOn w:val="OPCParaBase"/>
    <w:next w:val="Tabletext"/>
    <w:rsid w:val="002E6A8F"/>
    <w:pPr>
      <w:spacing w:before="60" w:line="240" w:lineRule="atLeast"/>
    </w:pPr>
    <w:rPr>
      <w:b/>
      <w:sz w:val="20"/>
    </w:rPr>
  </w:style>
  <w:style w:type="paragraph" w:customStyle="1" w:styleId="NoteToSubpara">
    <w:name w:val="NoteToSubpara"/>
    <w:aliases w:val="nts"/>
    <w:basedOn w:val="OPCParaBase"/>
    <w:rsid w:val="002E6A8F"/>
    <w:pPr>
      <w:spacing w:before="40" w:line="198" w:lineRule="exact"/>
      <w:ind w:left="2835" w:hanging="709"/>
    </w:pPr>
    <w:rPr>
      <w:sz w:val="18"/>
    </w:rPr>
  </w:style>
  <w:style w:type="paragraph" w:customStyle="1" w:styleId="ClerkBlock">
    <w:name w:val="ClerkBlock"/>
    <w:basedOn w:val="Normal"/>
    <w:rsid w:val="00267F43"/>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570160"/>
    <w:pPr>
      <w:spacing w:before="800"/>
    </w:pPr>
  </w:style>
  <w:style w:type="character" w:customStyle="1" w:styleId="OPCParaBaseChar">
    <w:name w:val="OPCParaBase Char"/>
    <w:basedOn w:val="DefaultParagraphFont"/>
    <w:link w:val="OPCParaBase"/>
    <w:rsid w:val="00570160"/>
    <w:rPr>
      <w:rFonts w:eastAsia="Times New Roman" w:cs="Times New Roman"/>
      <w:sz w:val="22"/>
      <w:lang w:eastAsia="en-AU"/>
    </w:rPr>
  </w:style>
  <w:style w:type="character" w:customStyle="1" w:styleId="ShortTChar">
    <w:name w:val="ShortT Char"/>
    <w:basedOn w:val="OPCParaBaseChar"/>
    <w:link w:val="ShortT"/>
    <w:rsid w:val="00570160"/>
    <w:rPr>
      <w:rFonts w:eastAsia="Times New Roman" w:cs="Times New Roman"/>
      <w:b/>
      <w:sz w:val="40"/>
      <w:lang w:eastAsia="en-AU"/>
    </w:rPr>
  </w:style>
  <w:style w:type="character" w:customStyle="1" w:styleId="ShortTP1Char">
    <w:name w:val="ShortTP1 Char"/>
    <w:basedOn w:val="ShortTChar"/>
    <w:link w:val="ShortTP1"/>
    <w:rsid w:val="00570160"/>
    <w:rPr>
      <w:rFonts w:eastAsia="Times New Roman" w:cs="Times New Roman"/>
      <w:b/>
      <w:sz w:val="40"/>
      <w:lang w:eastAsia="en-AU"/>
    </w:rPr>
  </w:style>
  <w:style w:type="paragraph" w:customStyle="1" w:styleId="ActNoP1">
    <w:name w:val="ActNoP1"/>
    <w:basedOn w:val="Actno"/>
    <w:link w:val="ActNoP1Char"/>
    <w:rsid w:val="00570160"/>
    <w:pPr>
      <w:spacing w:before="800"/>
    </w:pPr>
    <w:rPr>
      <w:sz w:val="28"/>
    </w:rPr>
  </w:style>
  <w:style w:type="character" w:customStyle="1" w:styleId="ActnoChar">
    <w:name w:val="Actno Char"/>
    <w:basedOn w:val="ShortTChar"/>
    <w:link w:val="Actno"/>
    <w:rsid w:val="00570160"/>
    <w:rPr>
      <w:rFonts w:eastAsia="Times New Roman" w:cs="Times New Roman"/>
      <w:b/>
      <w:sz w:val="40"/>
      <w:lang w:eastAsia="en-AU"/>
    </w:rPr>
  </w:style>
  <w:style w:type="character" w:customStyle="1" w:styleId="ActNoP1Char">
    <w:name w:val="ActNoP1 Char"/>
    <w:basedOn w:val="ActnoChar"/>
    <w:link w:val="ActNoP1"/>
    <w:rsid w:val="00570160"/>
    <w:rPr>
      <w:rFonts w:eastAsia="Times New Roman" w:cs="Times New Roman"/>
      <w:b/>
      <w:sz w:val="28"/>
      <w:lang w:eastAsia="en-AU"/>
    </w:rPr>
  </w:style>
  <w:style w:type="paragraph" w:customStyle="1" w:styleId="p1LinesBef">
    <w:name w:val="p1LinesBef"/>
    <w:basedOn w:val="Normal"/>
    <w:rsid w:val="00570160"/>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570160"/>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570160"/>
  </w:style>
  <w:style w:type="character" w:customStyle="1" w:styleId="ShortTCPChar">
    <w:name w:val="ShortTCP Char"/>
    <w:basedOn w:val="ShortTChar"/>
    <w:link w:val="ShortTCP"/>
    <w:rsid w:val="00570160"/>
    <w:rPr>
      <w:rFonts w:eastAsia="Times New Roman" w:cs="Times New Roman"/>
      <w:b/>
      <w:sz w:val="40"/>
      <w:lang w:eastAsia="en-AU"/>
    </w:rPr>
  </w:style>
  <w:style w:type="paragraph" w:customStyle="1" w:styleId="ActNoCP">
    <w:name w:val="ActNoCP"/>
    <w:basedOn w:val="Actno"/>
    <w:link w:val="ActNoCPChar"/>
    <w:rsid w:val="00570160"/>
    <w:pPr>
      <w:spacing w:before="400"/>
    </w:pPr>
  </w:style>
  <w:style w:type="character" w:customStyle="1" w:styleId="ActNoCPChar">
    <w:name w:val="ActNoCP Char"/>
    <w:basedOn w:val="ActnoChar"/>
    <w:link w:val="ActNoCP"/>
    <w:rsid w:val="00570160"/>
    <w:rPr>
      <w:rFonts w:eastAsia="Times New Roman" w:cs="Times New Roman"/>
      <w:b/>
      <w:sz w:val="40"/>
      <w:lang w:eastAsia="en-AU"/>
    </w:rPr>
  </w:style>
  <w:style w:type="paragraph" w:customStyle="1" w:styleId="AssentBk">
    <w:name w:val="AssentBk"/>
    <w:basedOn w:val="Normal"/>
    <w:rsid w:val="00570160"/>
    <w:pPr>
      <w:spacing w:line="240" w:lineRule="auto"/>
    </w:pPr>
    <w:rPr>
      <w:rFonts w:eastAsia="Times New Roman" w:cs="Times New Roman"/>
      <w:sz w:val="20"/>
      <w:lang w:eastAsia="en-AU"/>
    </w:rPr>
  </w:style>
  <w:style w:type="paragraph" w:customStyle="1" w:styleId="AssentDt">
    <w:name w:val="AssentDt"/>
    <w:basedOn w:val="Normal"/>
    <w:rsid w:val="00CF0301"/>
    <w:pPr>
      <w:spacing w:line="240" w:lineRule="auto"/>
    </w:pPr>
    <w:rPr>
      <w:rFonts w:eastAsia="Times New Roman" w:cs="Times New Roman"/>
      <w:sz w:val="20"/>
      <w:lang w:eastAsia="en-AU"/>
    </w:rPr>
  </w:style>
  <w:style w:type="paragraph" w:customStyle="1" w:styleId="2ndRd">
    <w:name w:val="2ndRd"/>
    <w:basedOn w:val="Normal"/>
    <w:rsid w:val="00CF0301"/>
    <w:pPr>
      <w:spacing w:line="240" w:lineRule="auto"/>
    </w:pPr>
    <w:rPr>
      <w:rFonts w:eastAsia="Times New Roman" w:cs="Times New Roman"/>
      <w:sz w:val="20"/>
      <w:lang w:eastAsia="en-AU"/>
    </w:rPr>
  </w:style>
  <w:style w:type="paragraph" w:customStyle="1" w:styleId="ScalePlusRef">
    <w:name w:val="ScalePlusRef"/>
    <w:basedOn w:val="Normal"/>
    <w:rsid w:val="00CF030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6A8F"/>
    <w:pPr>
      <w:spacing w:line="260" w:lineRule="atLeast"/>
    </w:pPr>
    <w:rPr>
      <w:sz w:val="22"/>
    </w:rPr>
  </w:style>
  <w:style w:type="paragraph" w:styleId="Heading1">
    <w:name w:val="heading 1"/>
    <w:basedOn w:val="Normal"/>
    <w:next w:val="Normal"/>
    <w:link w:val="Heading1Char"/>
    <w:uiPriority w:val="9"/>
    <w:qFormat/>
    <w:rsid w:val="00852C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2C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2CE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2C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52C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52C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52CE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2CE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52CE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E6A8F"/>
  </w:style>
  <w:style w:type="paragraph" w:customStyle="1" w:styleId="OPCParaBase">
    <w:name w:val="OPCParaBase"/>
    <w:link w:val="OPCParaBaseChar"/>
    <w:qFormat/>
    <w:rsid w:val="002E6A8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E6A8F"/>
    <w:pPr>
      <w:spacing w:line="240" w:lineRule="auto"/>
    </w:pPr>
    <w:rPr>
      <w:b/>
      <w:sz w:val="40"/>
    </w:rPr>
  </w:style>
  <w:style w:type="paragraph" w:customStyle="1" w:styleId="ActHead1">
    <w:name w:val="ActHead 1"/>
    <w:aliases w:val="c"/>
    <w:basedOn w:val="OPCParaBase"/>
    <w:next w:val="Normal"/>
    <w:qFormat/>
    <w:rsid w:val="002E6A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6A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6A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6A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E6A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6A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6A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6A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6A8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E6A8F"/>
  </w:style>
  <w:style w:type="paragraph" w:customStyle="1" w:styleId="Blocks">
    <w:name w:val="Blocks"/>
    <w:aliases w:val="bb"/>
    <w:basedOn w:val="OPCParaBase"/>
    <w:qFormat/>
    <w:rsid w:val="002E6A8F"/>
    <w:pPr>
      <w:spacing w:line="240" w:lineRule="auto"/>
    </w:pPr>
    <w:rPr>
      <w:sz w:val="24"/>
    </w:rPr>
  </w:style>
  <w:style w:type="paragraph" w:customStyle="1" w:styleId="BoxText">
    <w:name w:val="BoxText"/>
    <w:aliases w:val="bt"/>
    <w:basedOn w:val="OPCParaBase"/>
    <w:qFormat/>
    <w:rsid w:val="002E6A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6A8F"/>
    <w:rPr>
      <w:b/>
    </w:rPr>
  </w:style>
  <w:style w:type="paragraph" w:customStyle="1" w:styleId="BoxHeadItalic">
    <w:name w:val="BoxHeadItalic"/>
    <w:aliases w:val="bhi"/>
    <w:basedOn w:val="BoxText"/>
    <w:next w:val="BoxStep"/>
    <w:qFormat/>
    <w:rsid w:val="002E6A8F"/>
    <w:rPr>
      <w:i/>
    </w:rPr>
  </w:style>
  <w:style w:type="paragraph" w:customStyle="1" w:styleId="BoxList">
    <w:name w:val="BoxList"/>
    <w:aliases w:val="bl"/>
    <w:basedOn w:val="BoxText"/>
    <w:qFormat/>
    <w:rsid w:val="002E6A8F"/>
    <w:pPr>
      <w:ind w:left="1559" w:hanging="425"/>
    </w:pPr>
  </w:style>
  <w:style w:type="paragraph" w:customStyle="1" w:styleId="BoxNote">
    <w:name w:val="BoxNote"/>
    <w:aliases w:val="bn"/>
    <w:basedOn w:val="BoxText"/>
    <w:qFormat/>
    <w:rsid w:val="002E6A8F"/>
    <w:pPr>
      <w:tabs>
        <w:tab w:val="left" w:pos="1985"/>
      </w:tabs>
      <w:spacing w:before="122" w:line="198" w:lineRule="exact"/>
      <w:ind w:left="2948" w:hanging="1814"/>
    </w:pPr>
    <w:rPr>
      <w:sz w:val="18"/>
    </w:rPr>
  </w:style>
  <w:style w:type="paragraph" w:customStyle="1" w:styleId="BoxPara">
    <w:name w:val="BoxPara"/>
    <w:aliases w:val="bp"/>
    <w:basedOn w:val="BoxText"/>
    <w:qFormat/>
    <w:rsid w:val="002E6A8F"/>
    <w:pPr>
      <w:tabs>
        <w:tab w:val="right" w:pos="2268"/>
      </w:tabs>
      <w:ind w:left="2552" w:hanging="1418"/>
    </w:pPr>
  </w:style>
  <w:style w:type="paragraph" w:customStyle="1" w:styleId="BoxStep">
    <w:name w:val="BoxStep"/>
    <w:aliases w:val="bs"/>
    <w:basedOn w:val="BoxText"/>
    <w:qFormat/>
    <w:rsid w:val="002E6A8F"/>
    <w:pPr>
      <w:ind w:left="1985" w:hanging="851"/>
    </w:pPr>
  </w:style>
  <w:style w:type="character" w:customStyle="1" w:styleId="CharAmPartNo">
    <w:name w:val="CharAmPartNo"/>
    <w:basedOn w:val="OPCCharBase"/>
    <w:qFormat/>
    <w:rsid w:val="002E6A8F"/>
  </w:style>
  <w:style w:type="character" w:customStyle="1" w:styleId="CharAmPartText">
    <w:name w:val="CharAmPartText"/>
    <w:basedOn w:val="OPCCharBase"/>
    <w:qFormat/>
    <w:rsid w:val="002E6A8F"/>
  </w:style>
  <w:style w:type="character" w:customStyle="1" w:styleId="CharAmSchNo">
    <w:name w:val="CharAmSchNo"/>
    <w:basedOn w:val="OPCCharBase"/>
    <w:qFormat/>
    <w:rsid w:val="002E6A8F"/>
  </w:style>
  <w:style w:type="character" w:customStyle="1" w:styleId="CharAmSchText">
    <w:name w:val="CharAmSchText"/>
    <w:basedOn w:val="OPCCharBase"/>
    <w:qFormat/>
    <w:rsid w:val="002E6A8F"/>
  </w:style>
  <w:style w:type="character" w:customStyle="1" w:styleId="CharBoldItalic">
    <w:name w:val="CharBoldItalic"/>
    <w:basedOn w:val="OPCCharBase"/>
    <w:uiPriority w:val="1"/>
    <w:qFormat/>
    <w:rsid w:val="002E6A8F"/>
    <w:rPr>
      <w:b/>
      <w:i/>
    </w:rPr>
  </w:style>
  <w:style w:type="character" w:customStyle="1" w:styleId="CharChapNo">
    <w:name w:val="CharChapNo"/>
    <w:basedOn w:val="OPCCharBase"/>
    <w:uiPriority w:val="1"/>
    <w:qFormat/>
    <w:rsid w:val="002E6A8F"/>
  </w:style>
  <w:style w:type="character" w:customStyle="1" w:styleId="CharChapText">
    <w:name w:val="CharChapText"/>
    <w:basedOn w:val="OPCCharBase"/>
    <w:uiPriority w:val="1"/>
    <w:qFormat/>
    <w:rsid w:val="002E6A8F"/>
  </w:style>
  <w:style w:type="character" w:customStyle="1" w:styleId="CharDivNo">
    <w:name w:val="CharDivNo"/>
    <w:basedOn w:val="OPCCharBase"/>
    <w:uiPriority w:val="1"/>
    <w:qFormat/>
    <w:rsid w:val="002E6A8F"/>
  </w:style>
  <w:style w:type="character" w:customStyle="1" w:styleId="CharDivText">
    <w:name w:val="CharDivText"/>
    <w:basedOn w:val="OPCCharBase"/>
    <w:uiPriority w:val="1"/>
    <w:qFormat/>
    <w:rsid w:val="002E6A8F"/>
  </w:style>
  <w:style w:type="character" w:customStyle="1" w:styleId="CharItalic">
    <w:name w:val="CharItalic"/>
    <w:basedOn w:val="OPCCharBase"/>
    <w:uiPriority w:val="1"/>
    <w:qFormat/>
    <w:rsid w:val="002E6A8F"/>
    <w:rPr>
      <w:i/>
    </w:rPr>
  </w:style>
  <w:style w:type="character" w:customStyle="1" w:styleId="CharPartNo">
    <w:name w:val="CharPartNo"/>
    <w:basedOn w:val="OPCCharBase"/>
    <w:uiPriority w:val="1"/>
    <w:qFormat/>
    <w:rsid w:val="002E6A8F"/>
  </w:style>
  <w:style w:type="character" w:customStyle="1" w:styleId="CharPartText">
    <w:name w:val="CharPartText"/>
    <w:basedOn w:val="OPCCharBase"/>
    <w:uiPriority w:val="1"/>
    <w:qFormat/>
    <w:rsid w:val="002E6A8F"/>
  </w:style>
  <w:style w:type="character" w:customStyle="1" w:styleId="CharSectno">
    <w:name w:val="CharSectno"/>
    <w:basedOn w:val="OPCCharBase"/>
    <w:qFormat/>
    <w:rsid w:val="002E6A8F"/>
  </w:style>
  <w:style w:type="character" w:customStyle="1" w:styleId="CharSubdNo">
    <w:name w:val="CharSubdNo"/>
    <w:basedOn w:val="OPCCharBase"/>
    <w:uiPriority w:val="1"/>
    <w:qFormat/>
    <w:rsid w:val="002E6A8F"/>
  </w:style>
  <w:style w:type="character" w:customStyle="1" w:styleId="CharSubdText">
    <w:name w:val="CharSubdText"/>
    <w:basedOn w:val="OPCCharBase"/>
    <w:uiPriority w:val="1"/>
    <w:qFormat/>
    <w:rsid w:val="002E6A8F"/>
  </w:style>
  <w:style w:type="paragraph" w:customStyle="1" w:styleId="CTA--">
    <w:name w:val="CTA --"/>
    <w:basedOn w:val="OPCParaBase"/>
    <w:next w:val="Normal"/>
    <w:rsid w:val="002E6A8F"/>
    <w:pPr>
      <w:spacing w:before="60" w:line="240" w:lineRule="atLeast"/>
      <w:ind w:left="142" w:hanging="142"/>
    </w:pPr>
    <w:rPr>
      <w:sz w:val="20"/>
    </w:rPr>
  </w:style>
  <w:style w:type="paragraph" w:customStyle="1" w:styleId="CTA-">
    <w:name w:val="CTA -"/>
    <w:basedOn w:val="OPCParaBase"/>
    <w:rsid w:val="002E6A8F"/>
    <w:pPr>
      <w:spacing w:before="60" w:line="240" w:lineRule="atLeast"/>
      <w:ind w:left="85" w:hanging="85"/>
    </w:pPr>
    <w:rPr>
      <w:sz w:val="20"/>
    </w:rPr>
  </w:style>
  <w:style w:type="paragraph" w:customStyle="1" w:styleId="CTA---">
    <w:name w:val="CTA ---"/>
    <w:basedOn w:val="OPCParaBase"/>
    <w:next w:val="Normal"/>
    <w:rsid w:val="002E6A8F"/>
    <w:pPr>
      <w:spacing w:before="60" w:line="240" w:lineRule="atLeast"/>
      <w:ind w:left="198" w:hanging="198"/>
    </w:pPr>
    <w:rPr>
      <w:sz w:val="20"/>
    </w:rPr>
  </w:style>
  <w:style w:type="paragraph" w:customStyle="1" w:styleId="CTA----">
    <w:name w:val="CTA ----"/>
    <w:basedOn w:val="OPCParaBase"/>
    <w:next w:val="Normal"/>
    <w:rsid w:val="002E6A8F"/>
    <w:pPr>
      <w:spacing w:before="60" w:line="240" w:lineRule="atLeast"/>
      <w:ind w:left="255" w:hanging="255"/>
    </w:pPr>
    <w:rPr>
      <w:sz w:val="20"/>
    </w:rPr>
  </w:style>
  <w:style w:type="paragraph" w:customStyle="1" w:styleId="CTA1a">
    <w:name w:val="CTA 1(a)"/>
    <w:basedOn w:val="OPCParaBase"/>
    <w:rsid w:val="002E6A8F"/>
    <w:pPr>
      <w:tabs>
        <w:tab w:val="right" w:pos="414"/>
      </w:tabs>
      <w:spacing w:before="40" w:line="240" w:lineRule="atLeast"/>
      <w:ind w:left="675" w:hanging="675"/>
    </w:pPr>
    <w:rPr>
      <w:sz w:val="20"/>
    </w:rPr>
  </w:style>
  <w:style w:type="paragraph" w:customStyle="1" w:styleId="CTA1ai">
    <w:name w:val="CTA 1(a)(i)"/>
    <w:basedOn w:val="OPCParaBase"/>
    <w:rsid w:val="002E6A8F"/>
    <w:pPr>
      <w:tabs>
        <w:tab w:val="right" w:pos="1004"/>
      </w:tabs>
      <w:spacing w:before="40" w:line="240" w:lineRule="atLeast"/>
      <w:ind w:left="1253" w:hanging="1253"/>
    </w:pPr>
    <w:rPr>
      <w:sz w:val="20"/>
    </w:rPr>
  </w:style>
  <w:style w:type="paragraph" w:customStyle="1" w:styleId="CTA2a">
    <w:name w:val="CTA 2(a)"/>
    <w:basedOn w:val="OPCParaBase"/>
    <w:rsid w:val="002E6A8F"/>
    <w:pPr>
      <w:tabs>
        <w:tab w:val="right" w:pos="482"/>
      </w:tabs>
      <w:spacing w:before="40" w:line="240" w:lineRule="atLeast"/>
      <w:ind w:left="748" w:hanging="748"/>
    </w:pPr>
    <w:rPr>
      <w:sz w:val="20"/>
    </w:rPr>
  </w:style>
  <w:style w:type="paragraph" w:customStyle="1" w:styleId="CTA2ai">
    <w:name w:val="CTA 2(a)(i)"/>
    <w:basedOn w:val="OPCParaBase"/>
    <w:rsid w:val="002E6A8F"/>
    <w:pPr>
      <w:tabs>
        <w:tab w:val="right" w:pos="1089"/>
      </w:tabs>
      <w:spacing w:before="40" w:line="240" w:lineRule="atLeast"/>
      <w:ind w:left="1327" w:hanging="1327"/>
    </w:pPr>
    <w:rPr>
      <w:sz w:val="20"/>
    </w:rPr>
  </w:style>
  <w:style w:type="paragraph" w:customStyle="1" w:styleId="CTA3a">
    <w:name w:val="CTA 3(a)"/>
    <w:basedOn w:val="OPCParaBase"/>
    <w:rsid w:val="002E6A8F"/>
    <w:pPr>
      <w:tabs>
        <w:tab w:val="right" w:pos="556"/>
      </w:tabs>
      <w:spacing w:before="40" w:line="240" w:lineRule="atLeast"/>
      <w:ind w:left="805" w:hanging="805"/>
    </w:pPr>
    <w:rPr>
      <w:sz w:val="20"/>
    </w:rPr>
  </w:style>
  <w:style w:type="paragraph" w:customStyle="1" w:styleId="CTA3ai">
    <w:name w:val="CTA 3(a)(i)"/>
    <w:basedOn w:val="OPCParaBase"/>
    <w:rsid w:val="002E6A8F"/>
    <w:pPr>
      <w:tabs>
        <w:tab w:val="right" w:pos="1140"/>
      </w:tabs>
      <w:spacing w:before="40" w:line="240" w:lineRule="atLeast"/>
      <w:ind w:left="1361" w:hanging="1361"/>
    </w:pPr>
    <w:rPr>
      <w:sz w:val="20"/>
    </w:rPr>
  </w:style>
  <w:style w:type="paragraph" w:customStyle="1" w:styleId="CTA4a">
    <w:name w:val="CTA 4(a)"/>
    <w:basedOn w:val="OPCParaBase"/>
    <w:rsid w:val="002E6A8F"/>
    <w:pPr>
      <w:tabs>
        <w:tab w:val="right" w:pos="624"/>
      </w:tabs>
      <w:spacing w:before="40" w:line="240" w:lineRule="atLeast"/>
      <w:ind w:left="873" w:hanging="873"/>
    </w:pPr>
    <w:rPr>
      <w:sz w:val="20"/>
    </w:rPr>
  </w:style>
  <w:style w:type="paragraph" w:customStyle="1" w:styleId="CTA4ai">
    <w:name w:val="CTA 4(a)(i)"/>
    <w:basedOn w:val="OPCParaBase"/>
    <w:rsid w:val="002E6A8F"/>
    <w:pPr>
      <w:tabs>
        <w:tab w:val="right" w:pos="1213"/>
      </w:tabs>
      <w:spacing w:before="40" w:line="240" w:lineRule="atLeast"/>
      <w:ind w:left="1452" w:hanging="1452"/>
    </w:pPr>
    <w:rPr>
      <w:sz w:val="20"/>
    </w:rPr>
  </w:style>
  <w:style w:type="paragraph" w:customStyle="1" w:styleId="CTACAPS">
    <w:name w:val="CTA CAPS"/>
    <w:basedOn w:val="OPCParaBase"/>
    <w:rsid w:val="002E6A8F"/>
    <w:pPr>
      <w:spacing w:before="60" w:line="240" w:lineRule="atLeast"/>
    </w:pPr>
    <w:rPr>
      <w:sz w:val="20"/>
    </w:rPr>
  </w:style>
  <w:style w:type="paragraph" w:customStyle="1" w:styleId="CTAright">
    <w:name w:val="CTA right"/>
    <w:basedOn w:val="OPCParaBase"/>
    <w:rsid w:val="002E6A8F"/>
    <w:pPr>
      <w:spacing w:before="60" w:line="240" w:lineRule="auto"/>
      <w:jc w:val="right"/>
    </w:pPr>
    <w:rPr>
      <w:sz w:val="20"/>
    </w:rPr>
  </w:style>
  <w:style w:type="paragraph" w:customStyle="1" w:styleId="subsection">
    <w:name w:val="subsection"/>
    <w:aliases w:val="ss"/>
    <w:basedOn w:val="OPCParaBase"/>
    <w:link w:val="subsectionChar"/>
    <w:rsid w:val="002E6A8F"/>
    <w:pPr>
      <w:tabs>
        <w:tab w:val="right" w:pos="1021"/>
      </w:tabs>
      <w:spacing w:before="180" w:line="240" w:lineRule="auto"/>
      <w:ind w:left="1134" w:hanging="1134"/>
    </w:pPr>
  </w:style>
  <w:style w:type="paragraph" w:customStyle="1" w:styleId="Definition">
    <w:name w:val="Definition"/>
    <w:aliases w:val="dd"/>
    <w:basedOn w:val="OPCParaBase"/>
    <w:rsid w:val="002E6A8F"/>
    <w:pPr>
      <w:spacing w:before="180" w:line="240" w:lineRule="auto"/>
      <w:ind w:left="1134"/>
    </w:pPr>
  </w:style>
  <w:style w:type="paragraph" w:customStyle="1" w:styleId="ETAsubitem">
    <w:name w:val="ETA(subitem)"/>
    <w:basedOn w:val="OPCParaBase"/>
    <w:rsid w:val="002E6A8F"/>
    <w:pPr>
      <w:tabs>
        <w:tab w:val="right" w:pos="340"/>
      </w:tabs>
      <w:spacing w:before="60" w:line="240" w:lineRule="auto"/>
      <w:ind w:left="454" w:hanging="454"/>
    </w:pPr>
    <w:rPr>
      <w:sz w:val="20"/>
    </w:rPr>
  </w:style>
  <w:style w:type="paragraph" w:customStyle="1" w:styleId="ETApara">
    <w:name w:val="ETA(para)"/>
    <w:basedOn w:val="OPCParaBase"/>
    <w:rsid w:val="002E6A8F"/>
    <w:pPr>
      <w:tabs>
        <w:tab w:val="right" w:pos="754"/>
      </w:tabs>
      <w:spacing w:before="60" w:line="240" w:lineRule="auto"/>
      <w:ind w:left="828" w:hanging="828"/>
    </w:pPr>
    <w:rPr>
      <w:sz w:val="20"/>
    </w:rPr>
  </w:style>
  <w:style w:type="paragraph" w:customStyle="1" w:styleId="ETAsubpara">
    <w:name w:val="ETA(subpara)"/>
    <w:basedOn w:val="OPCParaBase"/>
    <w:rsid w:val="002E6A8F"/>
    <w:pPr>
      <w:tabs>
        <w:tab w:val="right" w:pos="1083"/>
      </w:tabs>
      <w:spacing w:before="60" w:line="240" w:lineRule="auto"/>
      <w:ind w:left="1191" w:hanging="1191"/>
    </w:pPr>
    <w:rPr>
      <w:sz w:val="20"/>
    </w:rPr>
  </w:style>
  <w:style w:type="paragraph" w:customStyle="1" w:styleId="ETAsub-subpara">
    <w:name w:val="ETA(sub-subpara)"/>
    <w:basedOn w:val="OPCParaBase"/>
    <w:rsid w:val="002E6A8F"/>
    <w:pPr>
      <w:tabs>
        <w:tab w:val="right" w:pos="1412"/>
      </w:tabs>
      <w:spacing w:before="60" w:line="240" w:lineRule="auto"/>
      <w:ind w:left="1525" w:hanging="1525"/>
    </w:pPr>
    <w:rPr>
      <w:sz w:val="20"/>
    </w:rPr>
  </w:style>
  <w:style w:type="paragraph" w:customStyle="1" w:styleId="Formula">
    <w:name w:val="Formula"/>
    <w:basedOn w:val="OPCParaBase"/>
    <w:rsid w:val="002E6A8F"/>
    <w:pPr>
      <w:spacing w:line="240" w:lineRule="auto"/>
      <w:ind w:left="1134"/>
    </w:pPr>
    <w:rPr>
      <w:sz w:val="20"/>
    </w:rPr>
  </w:style>
  <w:style w:type="paragraph" w:styleId="Header">
    <w:name w:val="header"/>
    <w:basedOn w:val="OPCParaBase"/>
    <w:link w:val="HeaderChar"/>
    <w:unhideWhenUsed/>
    <w:rsid w:val="002E6A8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E6A8F"/>
    <w:rPr>
      <w:rFonts w:eastAsia="Times New Roman" w:cs="Times New Roman"/>
      <w:sz w:val="16"/>
      <w:lang w:eastAsia="en-AU"/>
    </w:rPr>
  </w:style>
  <w:style w:type="paragraph" w:customStyle="1" w:styleId="House">
    <w:name w:val="House"/>
    <w:basedOn w:val="OPCParaBase"/>
    <w:rsid w:val="002E6A8F"/>
    <w:pPr>
      <w:spacing w:line="240" w:lineRule="auto"/>
    </w:pPr>
    <w:rPr>
      <w:sz w:val="28"/>
    </w:rPr>
  </w:style>
  <w:style w:type="paragraph" w:customStyle="1" w:styleId="Item">
    <w:name w:val="Item"/>
    <w:aliases w:val="i"/>
    <w:basedOn w:val="OPCParaBase"/>
    <w:next w:val="ItemHead"/>
    <w:rsid w:val="002E6A8F"/>
    <w:pPr>
      <w:keepLines/>
      <w:spacing w:before="80" w:line="240" w:lineRule="auto"/>
      <w:ind w:left="709"/>
    </w:pPr>
  </w:style>
  <w:style w:type="paragraph" w:customStyle="1" w:styleId="ItemHead">
    <w:name w:val="ItemHead"/>
    <w:aliases w:val="ih"/>
    <w:basedOn w:val="OPCParaBase"/>
    <w:next w:val="Item"/>
    <w:rsid w:val="002E6A8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E6A8F"/>
    <w:pPr>
      <w:spacing w:line="240" w:lineRule="auto"/>
    </w:pPr>
    <w:rPr>
      <w:b/>
      <w:sz w:val="32"/>
    </w:rPr>
  </w:style>
  <w:style w:type="paragraph" w:customStyle="1" w:styleId="notedraft">
    <w:name w:val="note(draft)"/>
    <w:aliases w:val="nd"/>
    <w:basedOn w:val="OPCParaBase"/>
    <w:rsid w:val="002E6A8F"/>
    <w:pPr>
      <w:spacing w:before="240" w:line="240" w:lineRule="auto"/>
      <w:ind w:left="284" w:hanging="284"/>
    </w:pPr>
    <w:rPr>
      <w:i/>
      <w:sz w:val="24"/>
    </w:rPr>
  </w:style>
  <w:style w:type="paragraph" w:customStyle="1" w:styleId="notemargin">
    <w:name w:val="note(margin)"/>
    <w:aliases w:val="nm"/>
    <w:basedOn w:val="OPCParaBase"/>
    <w:rsid w:val="002E6A8F"/>
    <w:pPr>
      <w:tabs>
        <w:tab w:val="left" w:pos="709"/>
      </w:tabs>
      <w:spacing w:before="122" w:line="198" w:lineRule="exact"/>
      <w:ind w:left="709" w:hanging="709"/>
    </w:pPr>
    <w:rPr>
      <w:sz w:val="18"/>
    </w:rPr>
  </w:style>
  <w:style w:type="paragraph" w:customStyle="1" w:styleId="noteToPara">
    <w:name w:val="noteToPara"/>
    <w:aliases w:val="ntp"/>
    <w:basedOn w:val="OPCParaBase"/>
    <w:rsid w:val="002E6A8F"/>
    <w:pPr>
      <w:spacing w:before="122" w:line="198" w:lineRule="exact"/>
      <w:ind w:left="2353" w:hanging="709"/>
    </w:pPr>
    <w:rPr>
      <w:sz w:val="18"/>
    </w:rPr>
  </w:style>
  <w:style w:type="paragraph" w:customStyle="1" w:styleId="noteParlAmend">
    <w:name w:val="note(ParlAmend)"/>
    <w:aliases w:val="npp"/>
    <w:basedOn w:val="OPCParaBase"/>
    <w:next w:val="ParlAmend"/>
    <w:rsid w:val="002E6A8F"/>
    <w:pPr>
      <w:spacing w:line="240" w:lineRule="auto"/>
      <w:jc w:val="right"/>
    </w:pPr>
    <w:rPr>
      <w:rFonts w:ascii="Arial" w:hAnsi="Arial"/>
      <w:b/>
      <w:i/>
    </w:rPr>
  </w:style>
  <w:style w:type="paragraph" w:customStyle="1" w:styleId="notetext">
    <w:name w:val="note(text)"/>
    <w:aliases w:val="n"/>
    <w:basedOn w:val="OPCParaBase"/>
    <w:rsid w:val="002E6A8F"/>
    <w:pPr>
      <w:spacing w:before="122" w:line="198" w:lineRule="exact"/>
      <w:ind w:left="1985" w:hanging="851"/>
    </w:pPr>
    <w:rPr>
      <w:sz w:val="18"/>
    </w:rPr>
  </w:style>
  <w:style w:type="paragraph" w:customStyle="1" w:styleId="Page1">
    <w:name w:val="Page1"/>
    <w:basedOn w:val="OPCParaBase"/>
    <w:rsid w:val="002E6A8F"/>
    <w:pPr>
      <w:spacing w:before="400" w:line="240" w:lineRule="auto"/>
    </w:pPr>
    <w:rPr>
      <w:b/>
      <w:sz w:val="32"/>
    </w:rPr>
  </w:style>
  <w:style w:type="paragraph" w:customStyle="1" w:styleId="PageBreak">
    <w:name w:val="PageBreak"/>
    <w:aliases w:val="pb"/>
    <w:basedOn w:val="OPCParaBase"/>
    <w:rsid w:val="002E6A8F"/>
    <w:pPr>
      <w:spacing w:line="240" w:lineRule="auto"/>
    </w:pPr>
    <w:rPr>
      <w:sz w:val="20"/>
    </w:rPr>
  </w:style>
  <w:style w:type="paragraph" w:customStyle="1" w:styleId="paragraphsub">
    <w:name w:val="paragraph(sub)"/>
    <w:aliases w:val="aa"/>
    <w:basedOn w:val="OPCParaBase"/>
    <w:rsid w:val="002E6A8F"/>
    <w:pPr>
      <w:tabs>
        <w:tab w:val="right" w:pos="1985"/>
      </w:tabs>
      <w:spacing w:before="40" w:line="240" w:lineRule="auto"/>
      <w:ind w:left="2098" w:hanging="2098"/>
    </w:pPr>
  </w:style>
  <w:style w:type="paragraph" w:customStyle="1" w:styleId="paragraphsub-sub">
    <w:name w:val="paragraph(sub-sub)"/>
    <w:aliases w:val="aaa"/>
    <w:basedOn w:val="OPCParaBase"/>
    <w:rsid w:val="002E6A8F"/>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2E6A8F"/>
    <w:pPr>
      <w:tabs>
        <w:tab w:val="right" w:pos="1531"/>
      </w:tabs>
      <w:spacing w:before="40" w:line="240" w:lineRule="auto"/>
      <w:ind w:left="1644" w:hanging="1644"/>
    </w:pPr>
  </w:style>
  <w:style w:type="paragraph" w:customStyle="1" w:styleId="ParlAmend">
    <w:name w:val="ParlAmend"/>
    <w:aliases w:val="pp"/>
    <w:basedOn w:val="OPCParaBase"/>
    <w:rsid w:val="002E6A8F"/>
    <w:pPr>
      <w:spacing w:before="240" w:line="240" w:lineRule="atLeast"/>
      <w:ind w:hanging="567"/>
    </w:pPr>
    <w:rPr>
      <w:sz w:val="24"/>
    </w:rPr>
  </w:style>
  <w:style w:type="paragraph" w:customStyle="1" w:styleId="Penalty">
    <w:name w:val="Penalty"/>
    <w:basedOn w:val="OPCParaBase"/>
    <w:rsid w:val="002E6A8F"/>
    <w:pPr>
      <w:tabs>
        <w:tab w:val="left" w:pos="2977"/>
      </w:tabs>
      <w:spacing w:before="180" w:line="240" w:lineRule="auto"/>
      <w:ind w:left="1985" w:hanging="851"/>
    </w:pPr>
  </w:style>
  <w:style w:type="paragraph" w:customStyle="1" w:styleId="Portfolio">
    <w:name w:val="Portfolio"/>
    <w:basedOn w:val="OPCParaBase"/>
    <w:rsid w:val="002E6A8F"/>
    <w:pPr>
      <w:spacing w:line="240" w:lineRule="auto"/>
    </w:pPr>
    <w:rPr>
      <w:i/>
      <w:sz w:val="20"/>
    </w:rPr>
  </w:style>
  <w:style w:type="paragraph" w:customStyle="1" w:styleId="Preamble">
    <w:name w:val="Preamble"/>
    <w:basedOn w:val="OPCParaBase"/>
    <w:next w:val="Normal"/>
    <w:rsid w:val="002E6A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6A8F"/>
    <w:pPr>
      <w:spacing w:line="240" w:lineRule="auto"/>
    </w:pPr>
    <w:rPr>
      <w:i/>
      <w:sz w:val="20"/>
    </w:rPr>
  </w:style>
  <w:style w:type="paragraph" w:customStyle="1" w:styleId="Session">
    <w:name w:val="Session"/>
    <w:basedOn w:val="OPCParaBase"/>
    <w:rsid w:val="002E6A8F"/>
    <w:pPr>
      <w:spacing w:line="240" w:lineRule="auto"/>
    </w:pPr>
    <w:rPr>
      <w:sz w:val="28"/>
    </w:rPr>
  </w:style>
  <w:style w:type="paragraph" w:customStyle="1" w:styleId="Sponsor">
    <w:name w:val="Sponsor"/>
    <w:basedOn w:val="OPCParaBase"/>
    <w:rsid w:val="002E6A8F"/>
    <w:pPr>
      <w:spacing w:line="240" w:lineRule="auto"/>
    </w:pPr>
    <w:rPr>
      <w:i/>
    </w:rPr>
  </w:style>
  <w:style w:type="paragraph" w:customStyle="1" w:styleId="Subitem">
    <w:name w:val="Subitem"/>
    <w:aliases w:val="iss"/>
    <w:basedOn w:val="OPCParaBase"/>
    <w:rsid w:val="002E6A8F"/>
    <w:pPr>
      <w:spacing w:before="180" w:line="240" w:lineRule="auto"/>
      <w:ind w:left="709" w:hanging="709"/>
    </w:pPr>
  </w:style>
  <w:style w:type="paragraph" w:customStyle="1" w:styleId="SubitemHead">
    <w:name w:val="SubitemHead"/>
    <w:aliases w:val="issh"/>
    <w:basedOn w:val="OPCParaBase"/>
    <w:rsid w:val="002E6A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6A8F"/>
    <w:pPr>
      <w:spacing w:before="40" w:line="240" w:lineRule="auto"/>
      <w:ind w:left="1134"/>
    </w:pPr>
  </w:style>
  <w:style w:type="paragraph" w:customStyle="1" w:styleId="SubsectionHead">
    <w:name w:val="SubsectionHead"/>
    <w:aliases w:val="ssh"/>
    <w:basedOn w:val="OPCParaBase"/>
    <w:next w:val="subsection"/>
    <w:rsid w:val="002E6A8F"/>
    <w:pPr>
      <w:keepNext/>
      <w:keepLines/>
      <w:spacing w:before="240" w:line="240" w:lineRule="auto"/>
      <w:ind w:left="1134"/>
    </w:pPr>
    <w:rPr>
      <w:i/>
    </w:rPr>
  </w:style>
  <w:style w:type="paragraph" w:customStyle="1" w:styleId="Tablea">
    <w:name w:val="Table(a)"/>
    <w:aliases w:val="ta"/>
    <w:basedOn w:val="OPCParaBase"/>
    <w:rsid w:val="002E6A8F"/>
    <w:pPr>
      <w:spacing w:before="60" w:line="240" w:lineRule="auto"/>
      <w:ind w:left="284" w:hanging="284"/>
    </w:pPr>
    <w:rPr>
      <w:sz w:val="20"/>
    </w:rPr>
  </w:style>
  <w:style w:type="paragraph" w:customStyle="1" w:styleId="TableAA">
    <w:name w:val="Table(AA)"/>
    <w:aliases w:val="taaa"/>
    <w:basedOn w:val="OPCParaBase"/>
    <w:rsid w:val="002E6A8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6A8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6A8F"/>
    <w:pPr>
      <w:spacing w:before="60" w:line="240" w:lineRule="atLeast"/>
    </w:pPr>
    <w:rPr>
      <w:sz w:val="20"/>
    </w:rPr>
  </w:style>
  <w:style w:type="paragraph" w:customStyle="1" w:styleId="TLPBoxTextnote">
    <w:name w:val="TLPBoxText(note"/>
    <w:aliases w:val="right)"/>
    <w:basedOn w:val="OPCParaBase"/>
    <w:rsid w:val="002E6A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6A8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6A8F"/>
    <w:pPr>
      <w:spacing w:before="122" w:line="198" w:lineRule="exact"/>
      <w:ind w:left="1985" w:hanging="851"/>
      <w:jc w:val="right"/>
    </w:pPr>
    <w:rPr>
      <w:sz w:val="18"/>
    </w:rPr>
  </w:style>
  <w:style w:type="paragraph" w:customStyle="1" w:styleId="TLPTableBullet">
    <w:name w:val="TLPTableBullet"/>
    <w:aliases w:val="ttb"/>
    <w:basedOn w:val="OPCParaBase"/>
    <w:rsid w:val="002E6A8F"/>
    <w:pPr>
      <w:spacing w:line="240" w:lineRule="exact"/>
      <w:ind w:left="284" w:hanging="284"/>
    </w:pPr>
    <w:rPr>
      <w:sz w:val="20"/>
    </w:rPr>
  </w:style>
  <w:style w:type="paragraph" w:styleId="TOC1">
    <w:name w:val="toc 1"/>
    <w:basedOn w:val="OPCParaBase"/>
    <w:next w:val="Normal"/>
    <w:uiPriority w:val="39"/>
    <w:semiHidden/>
    <w:unhideWhenUsed/>
    <w:rsid w:val="002E6A8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E6A8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E6A8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E6A8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E6A8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E6A8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E6A8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E6A8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E6A8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E6A8F"/>
    <w:pPr>
      <w:keepLines/>
      <w:spacing w:before="240" w:after="120" w:line="240" w:lineRule="auto"/>
      <w:ind w:left="794"/>
    </w:pPr>
    <w:rPr>
      <w:b/>
      <w:kern w:val="28"/>
      <w:sz w:val="20"/>
    </w:rPr>
  </w:style>
  <w:style w:type="paragraph" w:customStyle="1" w:styleId="TofSectsHeading">
    <w:name w:val="TofSects(Heading)"/>
    <w:basedOn w:val="OPCParaBase"/>
    <w:rsid w:val="002E6A8F"/>
    <w:pPr>
      <w:spacing w:before="240" w:after="120" w:line="240" w:lineRule="auto"/>
    </w:pPr>
    <w:rPr>
      <w:b/>
      <w:sz w:val="24"/>
    </w:rPr>
  </w:style>
  <w:style w:type="paragraph" w:customStyle="1" w:styleId="TofSectsSection">
    <w:name w:val="TofSects(Section)"/>
    <w:basedOn w:val="OPCParaBase"/>
    <w:rsid w:val="002E6A8F"/>
    <w:pPr>
      <w:keepLines/>
      <w:spacing w:before="40" w:line="240" w:lineRule="auto"/>
      <w:ind w:left="1588" w:hanging="794"/>
    </w:pPr>
    <w:rPr>
      <w:kern w:val="28"/>
      <w:sz w:val="18"/>
    </w:rPr>
  </w:style>
  <w:style w:type="paragraph" w:customStyle="1" w:styleId="TofSectsSubdiv">
    <w:name w:val="TofSects(Subdiv)"/>
    <w:basedOn w:val="OPCParaBase"/>
    <w:rsid w:val="002E6A8F"/>
    <w:pPr>
      <w:keepLines/>
      <w:spacing w:before="80" w:line="240" w:lineRule="auto"/>
      <w:ind w:left="1588" w:hanging="794"/>
    </w:pPr>
    <w:rPr>
      <w:kern w:val="28"/>
    </w:rPr>
  </w:style>
  <w:style w:type="paragraph" w:customStyle="1" w:styleId="WRStyle">
    <w:name w:val="WR Style"/>
    <w:aliases w:val="WR"/>
    <w:basedOn w:val="OPCParaBase"/>
    <w:rsid w:val="002E6A8F"/>
    <w:pPr>
      <w:spacing w:before="240" w:line="240" w:lineRule="auto"/>
      <w:ind w:left="284" w:hanging="284"/>
    </w:pPr>
    <w:rPr>
      <w:b/>
      <w:i/>
      <w:kern w:val="28"/>
      <w:sz w:val="24"/>
    </w:rPr>
  </w:style>
  <w:style w:type="paragraph" w:customStyle="1" w:styleId="notepara">
    <w:name w:val="note(para)"/>
    <w:aliases w:val="na"/>
    <w:basedOn w:val="OPCParaBase"/>
    <w:rsid w:val="002E6A8F"/>
    <w:pPr>
      <w:spacing w:before="40" w:line="198" w:lineRule="exact"/>
      <w:ind w:left="2354" w:hanging="369"/>
    </w:pPr>
    <w:rPr>
      <w:sz w:val="18"/>
    </w:rPr>
  </w:style>
  <w:style w:type="paragraph" w:styleId="Footer">
    <w:name w:val="footer"/>
    <w:link w:val="FooterChar"/>
    <w:rsid w:val="002E6A8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E6A8F"/>
    <w:rPr>
      <w:rFonts w:eastAsia="Times New Roman" w:cs="Times New Roman"/>
      <w:sz w:val="22"/>
      <w:szCs w:val="24"/>
      <w:lang w:eastAsia="en-AU"/>
    </w:rPr>
  </w:style>
  <w:style w:type="character" w:styleId="LineNumber">
    <w:name w:val="line number"/>
    <w:basedOn w:val="OPCCharBase"/>
    <w:uiPriority w:val="99"/>
    <w:semiHidden/>
    <w:unhideWhenUsed/>
    <w:rsid w:val="002E6A8F"/>
    <w:rPr>
      <w:sz w:val="16"/>
    </w:rPr>
  </w:style>
  <w:style w:type="character" w:customStyle="1" w:styleId="subsectionChar">
    <w:name w:val="subsection Char"/>
    <w:aliases w:val="ss Char"/>
    <w:basedOn w:val="DefaultParagraphFont"/>
    <w:link w:val="subsection"/>
    <w:rsid w:val="00CD5A74"/>
    <w:rPr>
      <w:rFonts w:eastAsia="Times New Roman" w:cs="Times New Roman"/>
      <w:sz w:val="22"/>
      <w:lang w:eastAsia="en-AU"/>
    </w:rPr>
  </w:style>
  <w:style w:type="character" w:customStyle="1" w:styleId="paragraphChar">
    <w:name w:val="paragraph Char"/>
    <w:aliases w:val="a Char"/>
    <w:basedOn w:val="DefaultParagraphFont"/>
    <w:link w:val="paragraph"/>
    <w:rsid w:val="00CD5A74"/>
    <w:rPr>
      <w:rFonts w:eastAsia="Times New Roman" w:cs="Times New Roman"/>
      <w:sz w:val="22"/>
      <w:lang w:eastAsia="en-AU"/>
    </w:rPr>
  </w:style>
  <w:style w:type="character" w:customStyle="1" w:styleId="Heading1Char">
    <w:name w:val="Heading 1 Char"/>
    <w:basedOn w:val="DefaultParagraphFont"/>
    <w:link w:val="Heading1"/>
    <w:uiPriority w:val="9"/>
    <w:rsid w:val="00852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52C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52CE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52CE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52CE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52CE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52C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52CE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52CE8"/>
    <w:rPr>
      <w:rFonts w:asciiTheme="majorHAnsi" w:eastAsiaTheme="majorEastAsia" w:hAnsiTheme="majorHAnsi" w:cstheme="majorBidi"/>
      <w:i/>
      <w:iCs/>
      <w:color w:val="404040" w:themeColor="text1" w:themeTint="BF"/>
    </w:rPr>
  </w:style>
  <w:style w:type="table" w:customStyle="1" w:styleId="CFlag">
    <w:name w:val="CFlag"/>
    <w:basedOn w:val="TableNormal"/>
    <w:uiPriority w:val="99"/>
    <w:rsid w:val="002E6A8F"/>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2E6A8F"/>
    <w:rPr>
      <w:b/>
      <w:sz w:val="28"/>
      <w:szCs w:val="28"/>
    </w:rPr>
  </w:style>
  <w:style w:type="paragraph" w:customStyle="1" w:styleId="NotesHeading2">
    <w:name w:val="NotesHeading 2"/>
    <w:basedOn w:val="OPCParaBase"/>
    <w:next w:val="Normal"/>
    <w:rsid w:val="002E6A8F"/>
    <w:rPr>
      <w:b/>
      <w:sz w:val="28"/>
      <w:szCs w:val="28"/>
    </w:rPr>
  </w:style>
  <w:style w:type="paragraph" w:customStyle="1" w:styleId="SignCoverPageEnd">
    <w:name w:val="SignCoverPageEnd"/>
    <w:basedOn w:val="OPCParaBase"/>
    <w:next w:val="Normal"/>
    <w:rsid w:val="002E6A8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6A8F"/>
    <w:pPr>
      <w:pBdr>
        <w:top w:val="single" w:sz="4" w:space="1" w:color="auto"/>
      </w:pBdr>
      <w:spacing w:before="360"/>
      <w:ind w:right="397"/>
      <w:jc w:val="both"/>
    </w:pPr>
  </w:style>
  <w:style w:type="paragraph" w:customStyle="1" w:styleId="Paragraphsub-sub-sub">
    <w:name w:val="Paragraph(sub-sub-sub)"/>
    <w:aliases w:val="aaaa"/>
    <w:basedOn w:val="OPCParaBase"/>
    <w:rsid w:val="002E6A8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E6A8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6A8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6A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6A8F"/>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2E6A8F"/>
    <w:pPr>
      <w:spacing w:before="120"/>
      <w:outlineLvl w:val="0"/>
    </w:pPr>
    <w:rPr>
      <w:b/>
      <w:sz w:val="28"/>
      <w:szCs w:val="28"/>
    </w:rPr>
  </w:style>
  <w:style w:type="paragraph" w:customStyle="1" w:styleId="ENotesHeading2">
    <w:name w:val="ENotesHeading 2"/>
    <w:aliases w:val="Enh2"/>
    <w:basedOn w:val="OPCParaBase"/>
    <w:next w:val="ENotesHeading3"/>
    <w:rsid w:val="002E6A8F"/>
    <w:pPr>
      <w:spacing w:before="120" w:after="120"/>
      <w:outlineLvl w:val="6"/>
    </w:pPr>
    <w:rPr>
      <w:b/>
      <w:sz w:val="24"/>
      <w:szCs w:val="28"/>
    </w:rPr>
  </w:style>
  <w:style w:type="paragraph" w:customStyle="1" w:styleId="ENotesHeading3">
    <w:name w:val="ENotesHeading 3"/>
    <w:aliases w:val="Enh3"/>
    <w:basedOn w:val="OPCParaBase"/>
    <w:next w:val="Normal"/>
    <w:rsid w:val="002E6A8F"/>
    <w:pPr>
      <w:spacing w:before="120" w:line="240" w:lineRule="auto"/>
      <w:outlineLvl w:val="7"/>
    </w:pPr>
    <w:rPr>
      <w:b/>
      <w:szCs w:val="24"/>
    </w:rPr>
  </w:style>
  <w:style w:type="paragraph" w:customStyle="1" w:styleId="ENotesText">
    <w:name w:val="ENotesText"/>
    <w:aliases w:val="Ent"/>
    <w:basedOn w:val="OPCParaBase"/>
    <w:next w:val="Normal"/>
    <w:rsid w:val="002E6A8F"/>
    <w:pPr>
      <w:spacing w:before="120"/>
    </w:pPr>
  </w:style>
  <w:style w:type="paragraph" w:customStyle="1" w:styleId="TableTextEndNotes">
    <w:name w:val="TableTextEndNotes"/>
    <w:aliases w:val="Tten"/>
    <w:basedOn w:val="Normal"/>
    <w:rsid w:val="002E6A8F"/>
    <w:pPr>
      <w:spacing w:before="60" w:line="240" w:lineRule="auto"/>
    </w:pPr>
    <w:rPr>
      <w:rFonts w:cs="Arial"/>
      <w:sz w:val="20"/>
      <w:szCs w:val="22"/>
    </w:rPr>
  </w:style>
  <w:style w:type="paragraph" w:customStyle="1" w:styleId="SubPartCASA">
    <w:name w:val="SubPart(CASA)"/>
    <w:aliases w:val="csp"/>
    <w:basedOn w:val="OPCParaBase"/>
    <w:next w:val="ActHead3"/>
    <w:rsid w:val="002E6A8F"/>
    <w:pPr>
      <w:keepNext/>
      <w:keepLines/>
      <w:spacing w:before="280"/>
      <w:outlineLvl w:val="1"/>
    </w:pPr>
    <w:rPr>
      <w:b/>
      <w:kern w:val="28"/>
      <w:sz w:val="32"/>
    </w:rPr>
  </w:style>
  <w:style w:type="paragraph" w:customStyle="1" w:styleId="TableHeading">
    <w:name w:val="TableHeading"/>
    <w:aliases w:val="th"/>
    <w:basedOn w:val="OPCParaBase"/>
    <w:next w:val="Tabletext"/>
    <w:rsid w:val="002E6A8F"/>
    <w:pPr>
      <w:spacing w:before="60" w:line="240" w:lineRule="atLeast"/>
    </w:pPr>
    <w:rPr>
      <w:b/>
      <w:sz w:val="20"/>
    </w:rPr>
  </w:style>
  <w:style w:type="paragraph" w:customStyle="1" w:styleId="NoteToSubpara">
    <w:name w:val="NoteToSubpara"/>
    <w:aliases w:val="nts"/>
    <w:basedOn w:val="OPCParaBase"/>
    <w:rsid w:val="002E6A8F"/>
    <w:pPr>
      <w:spacing w:before="40" w:line="198" w:lineRule="exact"/>
      <w:ind w:left="2835" w:hanging="709"/>
    </w:pPr>
    <w:rPr>
      <w:sz w:val="18"/>
    </w:rPr>
  </w:style>
  <w:style w:type="paragraph" w:customStyle="1" w:styleId="ClerkBlock">
    <w:name w:val="ClerkBlock"/>
    <w:basedOn w:val="Normal"/>
    <w:rsid w:val="00267F43"/>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570160"/>
    <w:pPr>
      <w:spacing w:before="800"/>
    </w:pPr>
  </w:style>
  <w:style w:type="character" w:customStyle="1" w:styleId="OPCParaBaseChar">
    <w:name w:val="OPCParaBase Char"/>
    <w:basedOn w:val="DefaultParagraphFont"/>
    <w:link w:val="OPCParaBase"/>
    <w:rsid w:val="00570160"/>
    <w:rPr>
      <w:rFonts w:eastAsia="Times New Roman" w:cs="Times New Roman"/>
      <w:sz w:val="22"/>
      <w:lang w:eastAsia="en-AU"/>
    </w:rPr>
  </w:style>
  <w:style w:type="character" w:customStyle="1" w:styleId="ShortTChar">
    <w:name w:val="ShortT Char"/>
    <w:basedOn w:val="OPCParaBaseChar"/>
    <w:link w:val="ShortT"/>
    <w:rsid w:val="00570160"/>
    <w:rPr>
      <w:rFonts w:eastAsia="Times New Roman" w:cs="Times New Roman"/>
      <w:b/>
      <w:sz w:val="40"/>
      <w:lang w:eastAsia="en-AU"/>
    </w:rPr>
  </w:style>
  <w:style w:type="character" w:customStyle="1" w:styleId="ShortTP1Char">
    <w:name w:val="ShortTP1 Char"/>
    <w:basedOn w:val="ShortTChar"/>
    <w:link w:val="ShortTP1"/>
    <w:rsid w:val="00570160"/>
    <w:rPr>
      <w:rFonts w:eastAsia="Times New Roman" w:cs="Times New Roman"/>
      <w:b/>
      <w:sz w:val="40"/>
      <w:lang w:eastAsia="en-AU"/>
    </w:rPr>
  </w:style>
  <w:style w:type="paragraph" w:customStyle="1" w:styleId="ActNoP1">
    <w:name w:val="ActNoP1"/>
    <w:basedOn w:val="Actno"/>
    <w:link w:val="ActNoP1Char"/>
    <w:rsid w:val="00570160"/>
    <w:pPr>
      <w:spacing w:before="800"/>
    </w:pPr>
    <w:rPr>
      <w:sz w:val="28"/>
    </w:rPr>
  </w:style>
  <w:style w:type="character" w:customStyle="1" w:styleId="ActnoChar">
    <w:name w:val="Actno Char"/>
    <w:basedOn w:val="ShortTChar"/>
    <w:link w:val="Actno"/>
    <w:rsid w:val="00570160"/>
    <w:rPr>
      <w:rFonts w:eastAsia="Times New Roman" w:cs="Times New Roman"/>
      <w:b/>
      <w:sz w:val="40"/>
      <w:lang w:eastAsia="en-AU"/>
    </w:rPr>
  </w:style>
  <w:style w:type="character" w:customStyle="1" w:styleId="ActNoP1Char">
    <w:name w:val="ActNoP1 Char"/>
    <w:basedOn w:val="ActnoChar"/>
    <w:link w:val="ActNoP1"/>
    <w:rsid w:val="00570160"/>
    <w:rPr>
      <w:rFonts w:eastAsia="Times New Roman" w:cs="Times New Roman"/>
      <w:b/>
      <w:sz w:val="28"/>
      <w:lang w:eastAsia="en-AU"/>
    </w:rPr>
  </w:style>
  <w:style w:type="paragraph" w:customStyle="1" w:styleId="p1LinesBef">
    <w:name w:val="p1LinesBef"/>
    <w:basedOn w:val="Normal"/>
    <w:rsid w:val="00570160"/>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570160"/>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570160"/>
  </w:style>
  <w:style w:type="character" w:customStyle="1" w:styleId="ShortTCPChar">
    <w:name w:val="ShortTCP Char"/>
    <w:basedOn w:val="ShortTChar"/>
    <w:link w:val="ShortTCP"/>
    <w:rsid w:val="00570160"/>
    <w:rPr>
      <w:rFonts w:eastAsia="Times New Roman" w:cs="Times New Roman"/>
      <w:b/>
      <w:sz w:val="40"/>
      <w:lang w:eastAsia="en-AU"/>
    </w:rPr>
  </w:style>
  <w:style w:type="paragraph" w:customStyle="1" w:styleId="ActNoCP">
    <w:name w:val="ActNoCP"/>
    <w:basedOn w:val="Actno"/>
    <w:link w:val="ActNoCPChar"/>
    <w:rsid w:val="00570160"/>
    <w:pPr>
      <w:spacing w:before="400"/>
    </w:pPr>
  </w:style>
  <w:style w:type="character" w:customStyle="1" w:styleId="ActNoCPChar">
    <w:name w:val="ActNoCP Char"/>
    <w:basedOn w:val="ActnoChar"/>
    <w:link w:val="ActNoCP"/>
    <w:rsid w:val="00570160"/>
    <w:rPr>
      <w:rFonts w:eastAsia="Times New Roman" w:cs="Times New Roman"/>
      <w:b/>
      <w:sz w:val="40"/>
      <w:lang w:eastAsia="en-AU"/>
    </w:rPr>
  </w:style>
  <w:style w:type="paragraph" w:customStyle="1" w:styleId="AssentBk">
    <w:name w:val="AssentBk"/>
    <w:basedOn w:val="Normal"/>
    <w:rsid w:val="00570160"/>
    <w:pPr>
      <w:spacing w:line="240" w:lineRule="auto"/>
    </w:pPr>
    <w:rPr>
      <w:rFonts w:eastAsia="Times New Roman" w:cs="Times New Roman"/>
      <w:sz w:val="20"/>
      <w:lang w:eastAsia="en-AU"/>
    </w:rPr>
  </w:style>
  <w:style w:type="paragraph" w:customStyle="1" w:styleId="AssentDt">
    <w:name w:val="AssentDt"/>
    <w:basedOn w:val="Normal"/>
    <w:rsid w:val="00CF0301"/>
    <w:pPr>
      <w:spacing w:line="240" w:lineRule="auto"/>
    </w:pPr>
    <w:rPr>
      <w:rFonts w:eastAsia="Times New Roman" w:cs="Times New Roman"/>
      <w:sz w:val="20"/>
      <w:lang w:eastAsia="en-AU"/>
    </w:rPr>
  </w:style>
  <w:style w:type="paragraph" w:customStyle="1" w:styleId="2ndRd">
    <w:name w:val="2ndRd"/>
    <w:basedOn w:val="Normal"/>
    <w:rsid w:val="00CF0301"/>
    <w:pPr>
      <w:spacing w:line="240" w:lineRule="auto"/>
    </w:pPr>
    <w:rPr>
      <w:rFonts w:eastAsia="Times New Roman" w:cs="Times New Roman"/>
      <w:sz w:val="20"/>
      <w:lang w:eastAsia="en-AU"/>
    </w:rPr>
  </w:style>
  <w:style w:type="paragraph" w:customStyle="1" w:styleId="ScalePlusRef">
    <w:name w:val="ScalePlusRef"/>
    <w:basedOn w:val="Normal"/>
    <w:rsid w:val="00CF030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14D09-95B3-4F9B-89B1-71350E27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23</Pages>
  <Words>4386</Words>
  <Characters>22328</Characters>
  <Application>Microsoft Office Word</Application>
  <DocSecurity>4</DocSecurity>
  <PresentationFormat/>
  <Lines>620</Lines>
  <Paragraphs>365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2013-03-06T22:23:00Z</cp:lastPrinted>
  <dcterms:created xsi:type="dcterms:W3CDTF">2013-07-09T05:55:00Z</dcterms:created>
  <dcterms:modified xsi:type="dcterms:W3CDTF">2013-07-09T05:55:00Z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Aboriginal Land Rights and Other Legislation Amendment Act 2013</vt:lpwstr>
  </property>
  <property fmtid="{D5CDD505-2E9C-101B-9397-08002B2CF9AE}" pid="4" name="Actno">
    <vt:lpwstr>No. 93, 2013</vt:lpwstr>
  </property>
  <property fmtid="{D5CDD505-2E9C-101B-9397-08002B2CF9AE}" pid="5" name="DoNotAsk">
    <vt:lpwstr>0</vt:lpwstr>
  </property>
  <property fmtid="{D5CDD505-2E9C-101B-9397-08002B2CF9AE}" pid="6" name="ChangedTitle">
    <vt:lpwstr/>
  </property>
  <property fmtid="{D5CDD505-2E9C-101B-9397-08002B2CF9AE}" pid="7" name="ID">
    <vt:lpwstr>OPC4001</vt:lpwstr>
  </property>
  <property fmtid="{D5CDD505-2E9C-101B-9397-08002B2CF9AE}" pid="8" name="Class">
    <vt:lpwstr/>
  </property>
  <property fmtid="{D5CDD505-2E9C-101B-9397-08002B2CF9AE}" pid="9" name="Type">
    <vt:lpwstr>BILL</vt:lpwstr>
  </property>
  <property fmtid="{D5CDD505-2E9C-101B-9397-08002B2CF9AE}" pid="10" name="DocType">
    <vt:lpwstr>AMD</vt:lpwstr>
  </property>
</Properties>
</file>