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E1" w:rsidRPr="004163E1" w:rsidRDefault="00577F70" w:rsidP="002C60B2">
      <w:pPr>
        <w:pStyle w:val="Header"/>
        <w:spacing w:before="240"/>
        <w:rPr>
          <w:spacing w:val="50"/>
          <w:szCs w:val="24"/>
        </w:rPr>
      </w:pPr>
      <w:bookmarkStart w:id="0" w:name="_GoBack"/>
      <w:bookmarkEnd w:id="0"/>
      <w:r>
        <w:rPr>
          <w:noProof/>
          <w:spacing w:val="50"/>
          <w:szCs w:val="24"/>
        </w:rPr>
        <w:drawing>
          <wp:inline distT="0" distB="0" distL="0" distR="0">
            <wp:extent cx="904875" cy="657225"/>
            <wp:effectExtent l="0" t="0" r="9525" b="9525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720" w:rsidRPr="00C421A6" w:rsidRDefault="00B42720" w:rsidP="002C60B2">
      <w:pPr>
        <w:spacing w:before="240"/>
        <w:jc w:val="center"/>
      </w:pPr>
      <w:r w:rsidRPr="00C421A6">
        <w:t>COMMONWEALTH OF AUSTRALIA</w:t>
      </w:r>
    </w:p>
    <w:p w:rsidR="00B42720" w:rsidRPr="00C421A6" w:rsidRDefault="00B42720" w:rsidP="002C60B2">
      <w:pPr>
        <w:spacing w:before="240"/>
        <w:jc w:val="center"/>
        <w:rPr>
          <w:b/>
        </w:rPr>
      </w:pPr>
      <w:r w:rsidRPr="00C421A6">
        <w:rPr>
          <w:b/>
          <w:i/>
        </w:rPr>
        <w:t>Export Control Act 1982</w:t>
      </w:r>
    </w:p>
    <w:p w:rsidR="00B42720" w:rsidRPr="00C421A6" w:rsidRDefault="00C421A6" w:rsidP="002C60B2">
      <w:pPr>
        <w:spacing w:before="240"/>
        <w:jc w:val="center"/>
        <w:rPr>
          <w:b/>
        </w:rPr>
      </w:pPr>
      <w:r w:rsidRPr="00C421A6">
        <w:t>Export Control (Unprocessed Wood) Regulations</w:t>
      </w:r>
    </w:p>
    <w:p w:rsidR="00B42720" w:rsidRPr="00392FEC" w:rsidRDefault="00C421A6" w:rsidP="002C60B2">
      <w:pPr>
        <w:spacing w:before="720" w:line="360" w:lineRule="auto"/>
        <w:jc w:val="center"/>
        <w:rPr>
          <w:b/>
          <w:sz w:val="28"/>
          <w:szCs w:val="28"/>
        </w:rPr>
      </w:pPr>
      <w:r w:rsidRPr="00392FEC">
        <w:rPr>
          <w:b/>
          <w:sz w:val="28"/>
          <w:szCs w:val="28"/>
        </w:rPr>
        <w:t xml:space="preserve">Notice of Approval of </w:t>
      </w:r>
      <w:r w:rsidR="004163E1">
        <w:rPr>
          <w:b/>
          <w:sz w:val="28"/>
          <w:szCs w:val="28"/>
        </w:rPr>
        <w:t xml:space="preserve">Plantation Forestry </w:t>
      </w:r>
      <w:r w:rsidR="00AB4EBD">
        <w:rPr>
          <w:b/>
          <w:sz w:val="28"/>
          <w:szCs w:val="28"/>
        </w:rPr>
        <w:t>Codes of Practice in New South </w:t>
      </w:r>
      <w:r w:rsidRPr="00392FEC">
        <w:rPr>
          <w:b/>
          <w:sz w:val="28"/>
          <w:szCs w:val="28"/>
        </w:rPr>
        <w:t xml:space="preserve">Wales, Victoria, </w:t>
      </w:r>
      <w:r w:rsidR="00392FEC" w:rsidRPr="00392FEC">
        <w:rPr>
          <w:b/>
          <w:sz w:val="28"/>
          <w:szCs w:val="28"/>
        </w:rPr>
        <w:t xml:space="preserve">Western </w:t>
      </w:r>
      <w:r w:rsidR="00AB4EBD">
        <w:rPr>
          <w:b/>
          <w:sz w:val="28"/>
          <w:szCs w:val="28"/>
        </w:rPr>
        <w:t>Australia, Tasmania, the </w:t>
      </w:r>
      <w:r w:rsidRPr="00392FEC">
        <w:rPr>
          <w:b/>
          <w:sz w:val="28"/>
          <w:szCs w:val="28"/>
        </w:rPr>
        <w:t>Australian</w:t>
      </w:r>
      <w:r w:rsidR="00AB4EBD">
        <w:rPr>
          <w:b/>
          <w:sz w:val="28"/>
          <w:szCs w:val="28"/>
        </w:rPr>
        <w:t> </w:t>
      </w:r>
      <w:r w:rsidRPr="00392FEC">
        <w:rPr>
          <w:b/>
          <w:sz w:val="28"/>
          <w:szCs w:val="28"/>
        </w:rPr>
        <w:t>Capital Territory</w:t>
      </w:r>
      <w:r w:rsidR="00392FEC" w:rsidRPr="00392FEC">
        <w:rPr>
          <w:b/>
          <w:sz w:val="28"/>
          <w:szCs w:val="28"/>
        </w:rPr>
        <w:t xml:space="preserve"> and the Northern </w:t>
      </w:r>
      <w:r w:rsidRPr="00392FEC">
        <w:rPr>
          <w:b/>
          <w:sz w:val="28"/>
          <w:szCs w:val="28"/>
        </w:rPr>
        <w:t>Territory</w:t>
      </w:r>
    </w:p>
    <w:p w:rsidR="00D17401" w:rsidRPr="00C421A6" w:rsidRDefault="00D17401" w:rsidP="00392FEC">
      <w:pPr>
        <w:spacing w:line="360" w:lineRule="auto"/>
      </w:pPr>
    </w:p>
    <w:p w:rsidR="00F15997" w:rsidRPr="00D17401" w:rsidRDefault="00F15997" w:rsidP="00392FEC">
      <w:pPr>
        <w:spacing w:line="360" w:lineRule="auto"/>
      </w:pPr>
      <w:r w:rsidRPr="00D17401">
        <w:t xml:space="preserve">I, </w:t>
      </w:r>
      <w:r w:rsidR="00CE1503">
        <w:t>SID SIDEBOTTOM</w:t>
      </w:r>
      <w:r w:rsidRPr="00D17401">
        <w:t xml:space="preserve">, </w:t>
      </w:r>
      <w:r w:rsidR="00CE1503">
        <w:t>Parliamentary Secretary</w:t>
      </w:r>
      <w:r w:rsidR="00CE1503" w:rsidRPr="00D17401">
        <w:t xml:space="preserve"> </w:t>
      </w:r>
      <w:r w:rsidRPr="00D17401">
        <w:t xml:space="preserve">for Agriculture, Fisheries and Forestry, having found, in accordance with subsection 4B(2) of the Export Control (Unprocessed Wood) Regulations, that the </w:t>
      </w:r>
      <w:r w:rsidR="004163E1" w:rsidRPr="004163E1">
        <w:rPr>
          <w:szCs w:val="24"/>
        </w:rPr>
        <w:t xml:space="preserve">plantation forestry </w:t>
      </w:r>
      <w:r w:rsidRPr="00D17401">
        <w:t xml:space="preserve">codes of practice in </w:t>
      </w:r>
      <w:r w:rsidRPr="00044322">
        <w:t>the States of New</w:t>
      </w:r>
      <w:r w:rsidRPr="00D17401">
        <w:t xml:space="preserve"> South Wales, </w:t>
      </w:r>
      <w:r w:rsidRPr="00044322">
        <w:t xml:space="preserve">Victoria, </w:t>
      </w:r>
      <w:r w:rsidR="00044322">
        <w:t xml:space="preserve">Western </w:t>
      </w:r>
      <w:r w:rsidRPr="00044322">
        <w:t>Australia and</w:t>
      </w:r>
      <w:r w:rsidRPr="00D17401">
        <w:t xml:space="preserve"> Tasmania; the Australian Capital Territory; and the Northern Territory, would satisfactorily protect environmental and heritage values, give notice that on the</w:t>
      </w:r>
      <w:r w:rsidR="00305BDC">
        <w:t xml:space="preserve"> </w:t>
      </w:r>
      <w:r w:rsidR="00C45B07">
        <w:br/>
      </w:r>
      <w:r w:rsidR="00305BDC" w:rsidRPr="00305BDC">
        <w:rPr>
          <w:u w:val="dotted"/>
        </w:rPr>
        <w:t xml:space="preserve">               </w:t>
      </w:r>
      <w:r w:rsidR="00305BDC" w:rsidRPr="00305BDC">
        <w:rPr>
          <w:position w:val="6"/>
          <w:u w:val="dotted"/>
        </w:rPr>
        <w:t>second</w:t>
      </w:r>
      <w:r w:rsidR="00305BDC" w:rsidRPr="00305BDC">
        <w:rPr>
          <w:u w:val="dotted"/>
        </w:rPr>
        <w:t xml:space="preserve">              </w:t>
      </w:r>
      <w:r w:rsidR="00305BDC" w:rsidRPr="00D17401">
        <w:t xml:space="preserve"> </w:t>
      </w:r>
      <w:r w:rsidR="00044322" w:rsidRPr="00044322">
        <w:t>day of</w:t>
      </w:r>
      <w:r w:rsidR="00305BDC" w:rsidRPr="00305BDC">
        <w:rPr>
          <w:u w:val="dotted"/>
        </w:rPr>
        <w:t xml:space="preserve">              </w:t>
      </w:r>
      <w:r w:rsidR="00305BDC">
        <w:rPr>
          <w:u w:val="dotted"/>
        </w:rPr>
        <w:t xml:space="preserve">   </w:t>
      </w:r>
      <w:r w:rsidR="00305BDC" w:rsidRPr="00305BDC">
        <w:rPr>
          <w:u w:val="dotted"/>
        </w:rPr>
        <w:t xml:space="preserve"> </w:t>
      </w:r>
      <w:r w:rsidR="00305BDC" w:rsidRPr="00305BDC">
        <w:rPr>
          <w:position w:val="6"/>
          <w:u w:val="dotted"/>
        </w:rPr>
        <w:t>May</w:t>
      </w:r>
      <w:r w:rsidR="00305BDC">
        <w:rPr>
          <w:u w:val="dotted"/>
        </w:rPr>
        <w:t xml:space="preserve">  </w:t>
      </w:r>
      <w:r w:rsidR="00305BDC" w:rsidRPr="00305BDC">
        <w:rPr>
          <w:u w:val="dotted"/>
        </w:rPr>
        <w:t xml:space="preserve"> </w:t>
      </w:r>
      <w:r w:rsidR="00305BDC">
        <w:rPr>
          <w:u w:val="dotted"/>
        </w:rPr>
        <w:t xml:space="preserve"> </w:t>
      </w:r>
      <w:r w:rsidR="00305BDC" w:rsidRPr="00305BDC">
        <w:rPr>
          <w:u w:val="dotted"/>
        </w:rPr>
        <w:t xml:space="preserve">             </w:t>
      </w:r>
      <w:r w:rsidR="00305BDC" w:rsidRPr="00D17401">
        <w:t xml:space="preserve"> </w:t>
      </w:r>
      <w:r w:rsidR="00044322" w:rsidRPr="00044322">
        <w:t>201</w:t>
      </w:r>
      <w:r w:rsidR="00A74E2E">
        <w:t>3</w:t>
      </w:r>
      <w:r w:rsidRPr="00D17401">
        <w:t>, I approved those codes of practice in accordance with subsection</w:t>
      </w:r>
      <w:r w:rsidR="00392FEC">
        <w:t> </w:t>
      </w:r>
      <w:r w:rsidRPr="00D17401">
        <w:t>4B(1) of those regulations.</w:t>
      </w:r>
    </w:p>
    <w:p w:rsidR="00F15997" w:rsidRPr="00D17401" w:rsidRDefault="00F15997" w:rsidP="00392FEC">
      <w:pPr>
        <w:spacing w:line="360" w:lineRule="auto"/>
      </w:pPr>
    </w:p>
    <w:p w:rsidR="00F15997" w:rsidRPr="00D17401" w:rsidRDefault="00F15997" w:rsidP="00392FEC">
      <w:pPr>
        <w:spacing w:line="360" w:lineRule="auto"/>
      </w:pPr>
    </w:p>
    <w:p w:rsidR="00305BDC" w:rsidRPr="00D17401" w:rsidRDefault="00305BDC" w:rsidP="00305BDC">
      <w:pPr>
        <w:spacing w:line="360" w:lineRule="auto"/>
      </w:pPr>
      <w:r w:rsidRPr="00D17401">
        <w:t>Date</w:t>
      </w:r>
      <w:r w:rsidRPr="00305BDC">
        <w:rPr>
          <w:u w:val="dotted"/>
        </w:rPr>
        <w:t xml:space="preserve">               </w:t>
      </w:r>
      <w:r>
        <w:rPr>
          <w:position w:val="6"/>
          <w:u w:val="dotted"/>
        </w:rPr>
        <w:t>2 </w:t>
      </w:r>
      <w:r w:rsidRPr="00305BDC">
        <w:rPr>
          <w:position w:val="6"/>
          <w:u w:val="dotted"/>
        </w:rPr>
        <w:t>May</w:t>
      </w:r>
      <w:r>
        <w:rPr>
          <w:u w:val="dotted"/>
        </w:rPr>
        <w:t xml:space="preserve">  </w:t>
      </w:r>
      <w:r w:rsidRPr="00305BDC">
        <w:rPr>
          <w:u w:val="dotted"/>
        </w:rPr>
        <w:t xml:space="preserve"> </w:t>
      </w:r>
      <w:r>
        <w:rPr>
          <w:u w:val="dotted"/>
        </w:rPr>
        <w:t xml:space="preserve"> </w:t>
      </w:r>
      <w:r w:rsidRPr="00305BDC">
        <w:rPr>
          <w:u w:val="dotted"/>
        </w:rPr>
        <w:t xml:space="preserve">             </w:t>
      </w:r>
      <w:r w:rsidRPr="00D17401">
        <w:t xml:space="preserve"> </w:t>
      </w:r>
      <w:r w:rsidRPr="00044322">
        <w:t>201</w:t>
      </w:r>
      <w:r>
        <w:t>3</w:t>
      </w:r>
    </w:p>
    <w:p w:rsidR="00305BDC" w:rsidRDefault="00305BDC" w:rsidP="00305BDC">
      <w:pPr>
        <w:spacing w:line="360" w:lineRule="auto"/>
      </w:pPr>
    </w:p>
    <w:p w:rsidR="00305BDC" w:rsidRPr="00D17401" w:rsidRDefault="00577F70" w:rsidP="00305BDC">
      <w:pPr>
        <w:spacing w:line="360" w:lineRule="auto"/>
      </w:pPr>
      <w:r>
        <w:rPr>
          <w:noProof/>
        </w:rPr>
        <w:drawing>
          <wp:inline distT="0" distB="0" distL="0" distR="0">
            <wp:extent cx="2790825" cy="600075"/>
            <wp:effectExtent l="0" t="0" r="9525" b="9525"/>
            <wp:docPr id="2" name="Picture 1" descr="signature of the Australian Government Parliamentary Secretary for Agriculture, Fisheries and Forestry, the Hon. Sid Sidebottom 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of the Australian Government Parliamentary Secretary for Agriculture, Fisheries and Forestry, the Hon. Sid Sidebottom 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997" w:rsidRPr="00D17401" w:rsidRDefault="00305BDC" w:rsidP="00305BDC">
      <w:pPr>
        <w:spacing w:line="360" w:lineRule="auto"/>
      </w:pPr>
      <w:r w:rsidRPr="00305BDC">
        <w:rPr>
          <w:szCs w:val="24"/>
        </w:rPr>
        <w:t>Sid Sidebottom</w:t>
      </w:r>
    </w:p>
    <w:p w:rsidR="00F15997" w:rsidRPr="00C421A6" w:rsidRDefault="00CE1503" w:rsidP="00392FEC">
      <w:pPr>
        <w:spacing w:line="360" w:lineRule="auto"/>
      </w:pPr>
      <w:r>
        <w:t>Parliamentary Secretary</w:t>
      </w:r>
      <w:r w:rsidR="00F15997" w:rsidRPr="00D17401">
        <w:t xml:space="preserve"> for Agriculture, Fisheries and Forestry</w:t>
      </w:r>
    </w:p>
    <w:p w:rsidR="00305BDC" w:rsidRPr="00C421A6" w:rsidRDefault="00305BDC" w:rsidP="00305BDC">
      <w:pPr>
        <w:spacing w:line="360" w:lineRule="auto"/>
      </w:pPr>
    </w:p>
    <w:sectPr w:rsidR="00305BDC" w:rsidRPr="00C421A6" w:rsidSect="00B42720">
      <w:headerReference w:type="even" r:id="rId9"/>
      <w:headerReference w:type="default" r:id="rId10"/>
      <w:type w:val="continuous"/>
      <w:pgSz w:w="11880" w:h="16820" w:code="9"/>
      <w:pgMar w:top="1134" w:right="1134" w:bottom="851" w:left="1418" w:header="851" w:footer="851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07" w:rsidRDefault="00F50707" w:rsidP="00B42720">
      <w:r>
        <w:separator/>
      </w:r>
    </w:p>
  </w:endnote>
  <w:endnote w:type="continuationSeparator" w:id="0">
    <w:p w:rsidR="00F50707" w:rsidRDefault="00F50707" w:rsidP="00B4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07" w:rsidRDefault="00F50707" w:rsidP="00B42720">
      <w:r>
        <w:separator/>
      </w:r>
    </w:p>
  </w:footnote>
  <w:footnote w:type="continuationSeparator" w:id="0">
    <w:p w:rsidR="00F50707" w:rsidRDefault="00F50707" w:rsidP="00B42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707" w:rsidRDefault="00BB1F95">
    <w:pPr>
      <w:pStyle w:val="Header"/>
      <w:framePr w:w="576" w:wrap="around" w:vAnchor="page" w:hAnchor="page" w:x="5351" w:y="852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 w:rsidR="00F507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0707">
      <w:rPr>
        <w:rStyle w:val="PageNumber"/>
      </w:rPr>
      <w:t>1</w:t>
    </w:r>
    <w:r>
      <w:rPr>
        <w:rStyle w:val="PageNumber"/>
      </w:rPr>
      <w:fldChar w:fldCharType="end"/>
    </w:r>
  </w:p>
  <w:p w:rsidR="00F50707" w:rsidRDefault="00F50707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707" w:rsidRDefault="00BB1F95">
    <w:pPr>
      <w:pStyle w:val="Header"/>
      <w:framePr w:w="576" w:wrap="around" w:vAnchor="page" w:hAnchor="page" w:x="5351" w:y="852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 w:rsidR="00F507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0707">
      <w:rPr>
        <w:rStyle w:val="PageNumber"/>
        <w:noProof/>
      </w:rPr>
      <w:t>2</w:t>
    </w:r>
    <w:r>
      <w:rPr>
        <w:rStyle w:val="PageNumber"/>
      </w:rPr>
      <w:fldChar w:fldCharType="end"/>
    </w:r>
  </w:p>
  <w:p w:rsidR="00F50707" w:rsidRDefault="00F50707">
    <w:pPr>
      <w:pStyle w:val="Header"/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0"/>
  <w:doNotHyphenateCaps/>
  <w:drawingGridHorizontalSpacing w:val="120"/>
  <w:drawingGridVerticalSpacing w:val="120"/>
  <w:displayHorizontalDrawingGridEvery w:val="2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26"/>
    <w:rsid w:val="00044322"/>
    <w:rsid w:val="000D0204"/>
    <w:rsid w:val="00163205"/>
    <w:rsid w:val="001B25D3"/>
    <w:rsid w:val="001C6F92"/>
    <w:rsid w:val="0020148E"/>
    <w:rsid w:val="00206241"/>
    <w:rsid w:val="0027183B"/>
    <w:rsid w:val="002B585B"/>
    <w:rsid w:val="002C60B2"/>
    <w:rsid w:val="00305BDC"/>
    <w:rsid w:val="00392FEC"/>
    <w:rsid w:val="003C12C6"/>
    <w:rsid w:val="003C52CF"/>
    <w:rsid w:val="004163E1"/>
    <w:rsid w:val="00422D4F"/>
    <w:rsid w:val="00426626"/>
    <w:rsid w:val="004B0F17"/>
    <w:rsid w:val="005360BF"/>
    <w:rsid w:val="00550B20"/>
    <w:rsid w:val="00552E2C"/>
    <w:rsid w:val="00577F70"/>
    <w:rsid w:val="005E7435"/>
    <w:rsid w:val="0061141F"/>
    <w:rsid w:val="00670095"/>
    <w:rsid w:val="006A7D8C"/>
    <w:rsid w:val="008D5108"/>
    <w:rsid w:val="008F30A4"/>
    <w:rsid w:val="008F4CE3"/>
    <w:rsid w:val="00A65303"/>
    <w:rsid w:val="00A74E2E"/>
    <w:rsid w:val="00AB2AE9"/>
    <w:rsid w:val="00AB4EBD"/>
    <w:rsid w:val="00B05085"/>
    <w:rsid w:val="00B36386"/>
    <w:rsid w:val="00B42720"/>
    <w:rsid w:val="00BB1F95"/>
    <w:rsid w:val="00C10337"/>
    <w:rsid w:val="00C421A6"/>
    <w:rsid w:val="00C45B07"/>
    <w:rsid w:val="00C8618E"/>
    <w:rsid w:val="00CE1503"/>
    <w:rsid w:val="00D17401"/>
    <w:rsid w:val="00D221E7"/>
    <w:rsid w:val="00D37D4C"/>
    <w:rsid w:val="00DC2A76"/>
    <w:rsid w:val="00EB29C2"/>
    <w:rsid w:val="00ED2176"/>
    <w:rsid w:val="00F15997"/>
    <w:rsid w:val="00F50707"/>
    <w:rsid w:val="00FC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1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42720"/>
    <w:pPr>
      <w:jc w:val="center"/>
    </w:pPr>
  </w:style>
  <w:style w:type="character" w:styleId="PageNumber">
    <w:name w:val="page number"/>
    <w:basedOn w:val="DefaultParagraphFont"/>
    <w:semiHidden/>
    <w:rsid w:val="008D5108"/>
  </w:style>
  <w:style w:type="paragraph" w:styleId="Footer">
    <w:name w:val="footer"/>
    <w:basedOn w:val="Normal"/>
    <w:link w:val="FooterChar"/>
    <w:uiPriority w:val="99"/>
    <w:semiHidden/>
    <w:unhideWhenUsed/>
    <w:rsid w:val="00B42720"/>
  </w:style>
  <w:style w:type="character" w:customStyle="1" w:styleId="FooterChar">
    <w:name w:val="Footer Char"/>
    <w:basedOn w:val="DefaultParagraphFont"/>
    <w:link w:val="Footer"/>
    <w:uiPriority w:val="99"/>
    <w:semiHidden/>
    <w:rsid w:val="00B4272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305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1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42720"/>
    <w:pPr>
      <w:jc w:val="center"/>
    </w:pPr>
  </w:style>
  <w:style w:type="character" w:styleId="PageNumber">
    <w:name w:val="page number"/>
    <w:basedOn w:val="DefaultParagraphFont"/>
    <w:semiHidden/>
    <w:rsid w:val="008D5108"/>
  </w:style>
  <w:style w:type="paragraph" w:styleId="Footer">
    <w:name w:val="footer"/>
    <w:basedOn w:val="Normal"/>
    <w:link w:val="FooterChar"/>
    <w:uiPriority w:val="99"/>
    <w:semiHidden/>
    <w:unhideWhenUsed/>
    <w:rsid w:val="00B42720"/>
  </w:style>
  <w:style w:type="character" w:customStyle="1" w:styleId="FooterChar">
    <w:name w:val="Footer Char"/>
    <w:basedOn w:val="DefaultParagraphFont"/>
    <w:link w:val="Footer"/>
    <w:uiPriority w:val="99"/>
    <w:semiHidden/>
    <w:rsid w:val="00B4272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305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Company>Department of Agriculture Fisheries &amp; Forestry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creator>AgFor Group DPIE</dc:creator>
  <cp:lastModifiedBy>Burrowes, Kirsten</cp:lastModifiedBy>
  <cp:revision>2</cp:revision>
  <cp:lastPrinted>2013-05-17T04:17:00Z</cp:lastPrinted>
  <dcterms:created xsi:type="dcterms:W3CDTF">2013-05-30T23:35:00Z</dcterms:created>
  <dcterms:modified xsi:type="dcterms:W3CDTF">2013-05-30T23:35:00Z</dcterms:modified>
</cp:coreProperties>
</file>