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  <w:r w:rsidRPr="00350762">
        <w:rPr>
          <w:i/>
          <w:szCs w:val="24"/>
        </w:rPr>
        <w:t>Customs Tariff Act 1995</w:t>
      </w: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Cs w:val="24"/>
        </w:rPr>
      </w:pPr>
      <w:r w:rsidRPr="00350762">
        <w:rPr>
          <w:b/>
          <w:szCs w:val="24"/>
        </w:rPr>
        <w:t>NOTICE OF SUBSTITUTED RATES OF CUSTOMS DUTY</w:t>
      </w: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Cs w:val="24"/>
        </w:rPr>
      </w:pP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Cs w:val="24"/>
        </w:rPr>
      </w:pP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  <w:r w:rsidRPr="00350762">
        <w:rPr>
          <w:szCs w:val="24"/>
        </w:rPr>
        <w:t>NOTICE (No.</w:t>
      </w:r>
      <w:r>
        <w:rPr>
          <w:szCs w:val="24"/>
        </w:rPr>
        <w:t xml:space="preserve"> 3</w:t>
      </w:r>
      <w:r w:rsidRPr="00350762">
        <w:rPr>
          <w:szCs w:val="24"/>
        </w:rPr>
        <w:t>) 2013</w:t>
      </w:r>
    </w:p>
    <w:p w:rsidR="000012FE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0012FE" w:rsidRDefault="000012FE" w:rsidP="000012FE">
      <w:r>
        <w:t xml:space="preserve">I, Geoff Johannes, on behalf of the Chief Executive Officer of the Australian Customs and Border Protection Service, in accordance with subsection 19(3) of the </w:t>
      </w:r>
      <w:r>
        <w:rPr>
          <w:i/>
        </w:rPr>
        <w:t xml:space="preserve">Customs Tariff Act 1995 </w:t>
      </w:r>
      <w:r>
        <w:t>(the Tariff Act), give notice that, on and from 1 August 2013:</w:t>
      </w:r>
    </w:p>
    <w:p w:rsidR="000012FE" w:rsidRDefault="000012FE" w:rsidP="000012FE">
      <w:pPr>
        <w:rPr>
          <w:sz w:val="12"/>
        </w:rPr>
      </w:pPr>
    </w:p>
    <w:p w:rsidR="000012FE" w:rsidRDefault="000012FE" w:rsidP="000012FE">
      <w:pPr>
        <w:numPr>
          <w:ilvl w:val="0"/>
          <w:numId w:val="1"/>
        </w:numPr>
        <w:rPr>
          <w:szCs w:val="24"/>
        </w:rPr>
      </w:pPr>
      <w:r w:rsidRPr="00265C4C">
        <w:rPr>
          <w:szCs w:val="24"/>
        </w:rPr>
        <w:t>the increased rate of customs duty for goods classified to each subheading of Schedule 3</w:t>
      </w:r>
      <w:r>
        <w:rPr>
          <w:szCs w:val="24"/>
        </w:rPr>
        <w:t xml:space="preserve"> to the Tariff Act set out in Column 1 of the Table below is the rate in Column 2 opposite that subheading;</w:t>
      </w:r>
    </w:p>
    <w:p w:rsidR="000012FE" w:rsidRPr="00113583" w:rsidRDefault="000012FE" w:rsidP="000012FE">
      <w:pPr>
        <w:numPr>
          <w:ilvl w:val="0"/>
          <w:numId w:val="1"/>
        </w:numPr>
        <w:shd w:val="clear" w:color="auto" w:fill="FFFFFF"/>
        <w:spacing w:before="120" w:after="120"/>
        <w:ind w:left="635"/>
        <w:rPr>
          <w:szCs w:val="24"/>
        </w:rPr>
      </w:pPr>
      <w:r>
        <w:rPr>
          <w:szCs w:val="24"/>
        </w:rPr>
        <w:t>the increased rate of customs duty for goods</w:t>
      </w:r>
      <w:r>
        <w:t xml:space="preserve"> classified to a subheading of Schedule 3 to the Tariff Act specified in an item in the table in </w:t>
      </w:r>
      <w:r>
        <w:rPr>
          <w:szCs w:val="24"/>
        </w:rPr>
        <w:t>Schedules</w:t>
      </w:r>
      <w:r w:rsidRPr="00113583">
        <w:rPr>
          <w:szCs w:val="24"/>
        </w:rPr>
        <w:t xml:space="preserve"> 5 </w:t>
      </w:r>
      <w:r>
        <w:rPr>
          <w:szCs w:val="24"/>
        </w:rPr>
        <w:t>(US originating goods),</w:t>
      </w:r>
      <w:r w:rsidRPr="00113583">
        <w:rPr>
          <w:szCs w:val="24"/>
        </w:rPr>
        <w:t xml:space="preserve"> 6 (T</w:t>
      </w:r>
      <w:r>
        <w:rPr>
          <w:szCs w:val="24"/>
        </w:rPr>
        <w:t>hai originating goods),</w:t>
      </w:r>
      <w:r w:rsidRPr="00113583">
        <w:rPr>
          <w:szCs w:val="24"/>
        </w:rPr>
        <w:t xml:space="preserve"> 7 (Chilean originating goods</w:t>
      </w:r>
      <w:r w:rsidRPr="00350762">
        <w:rPr>
          <w:szCs w:val="24"/>
        </w:rPr>
        <w:t>)</w:t>
      </w:r>
      <w:r>
        <w:rPr>
          <w:szCs w:val="24"/>
        </w:rPr>
        <w:t>,</w:t>
      </w:r>
      <w:r w:rsidRPr="00113583">
        <w:rPr>
          <w:szCs w:val="24"/>
        </w:rPr>
        <w:t xml:space="preserve"> 8 (AANZ originating goods</w:t>
      </w:r>
      <w:r w:rsidRPr="00350762">
        <w:rPr>
          <w:szCs w:val="24"/>
        </w:rPr>
        <w:t>) and</w:t>
      </w:r>
      <w:r>
        <w:rPr>
          <w:szCs w:val="24"/>
        </w:rPr>
        <w:t> 9 </w:t>
      </w:r>
      <w:r w:rsidRPr="00113583">
        <w:rPr>
          <w:szCs w:val="24"/>
        </w:rPr>
        <w:t>(Malaysian originating goods</w:t>
      </w:r>
      <w:r w:rsidRPr="00350762">
        <w:rPr>
          <w:szCs w:val="24"/>
        </w:rPr>
        <w:t>) in</w:t>
      </w:r>
      <w:r>
        <w:rPr>
          <w:szCs w:val="24"/>
        </w:rPr>
        <w:t xml:space="preserve"> the Tariff Act is the rate in Column 2 of the Table below opposite that subheading.</w:t>
      </w:r>
    </w:p>
    <w:p w:rsidR="000012FE" w:rsidRDefault="000012FE" w:rsidP="000012FE">
      <w:pPr>
        <w:tabs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:rsidR="000012FE" w:rsidRDefault="000012FE" w:rsidP="000012FE">
      <w:pPr>
        <w:jc w:val="center"/>
      </w:pPr>
    </w:p>
    <w:p w:rsidR="000012FE" w:rsidRDefault="000012FE" w:rsidP="000012FE">
      <w:pPr>
        <w:pStyle w:val="ACS"/>
        <w:ind w:left="1440" w:hanging="1440"/>
        <w:rPr>
          <w:rFonts w:ascii="Times New Roman" w:hAnsi="Times New Roman"/>
          <w:b/>
          <w:bCs/>
        </w:rPr>
      </w:pPr>
      <w:proofErr w:type="gramStart"/>
      <w:r w:rsidRPr="00C31E36">
        <w:rPr>
          <w:rFonts w:ascii="Times New Roman" w:hAnsi="Times New Roman"/>
          <w:b/>
          <w:bCs/>
        </w:rPr>
        <w:t>TABLE :</w:t>
      </w:r>
      <w:proofErr w:type="gramEnd"/>
      <w:r w:rsidRPr="00C31E36">
        <w:rPr>
          <w:rFonts w:ascii="Times New Roman" w:hAnsi="Times New Roman"/>
          <w:b/>
          <w:bCs/>
        </w:rPr>
        <w:tab/>
      </w:r>
      <w:r w:rsidRPr="00C31E36">
        <w:rPr>
          <w:rFonts w:ascii="Times New Roman" w:hAnsi="Times New Roman"/>
          <w:b/>
          <w:bCs/>
          <w:iCs/>
        </w:rPr>
        <w:t>CUSTOMS TARIFF ACT 1995</w:t>
      </w:r>
      <w:r w:rsidRPr="00C31E36">
        <w:rPr>
          <w:rFonts w:ascii="Times New Roman" w:hAnsi="Times New Roman"/>
          <w:b/>
          <w:bCs/>
        </w:rPr>
        <w:t xml:space="preserve"> - TARIFF SUBHEADINGS AFFECTED BY</w:t>
      </w:r>
    </w:p>
    <w:p w:rsidR="000012FE" w:rsidRPr="00C31E36" w:rsidRDefault="000012FE" w:rsidP="000012FE">
      <w:pPr>
        <w:pStyle w:val="ACS"/>
        <w:ind w:left="1440"/>
        <w:rPr>
          <w:rFonts w:ascii="Times New Roman" w:hAnsi="Times New Roman"/>
          <w:b/>
          <w:bCs/>
        </w:rPr>
      </w:pPr>
      <w:r w:rsidRPr="00C31E3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 AUGUST 2013</w:t>
      </w:r>
      <w:r w:rsidRPr="00C31E36">
        <w:rPr>
          <w:rFonts w:ascii="Times New Roman" w:hAnsi="Times New Roman"/>
          <w:b/>
          <w:bCs/>
        </w:rPr>
        <w:t xml:space="preserve"> CPI INDEXATION</w:t>
      </w:r>
    </w:p>
    <w:p w:rsidR="000012FE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6"/>
        <w:gridCol w:w="6663"/>
      </w:tblGrid>
      <w:tr w:rsidR="000012FE" w:rsidRPr="00527968" w:rsidTr="0056036C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E20C8C" w:rsidRDefault="000012FE" w:rsidP="0056036C">
            <w:pPr>
              <w:spacing w:before="30" w:after="120"/>
              <w:rPr>
                <w:rFonts w:cs="Arial"/>
                <w:b/>
                <w:sz w:val="20"/>
                <w:u w:val="single"/>
              </w:rPr>
            </w:pPr>
            <w:r w:rsidRPr="00E20C8C">
              <w:rPr>
                <w:rFonts w:cs="Arial"/>
                <w:b/>
                <w:sz w:val="20"/>
                <w:u w:val="single"/>
              </w:rPr>
              <w:t>Column 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Pr="00E20C8C" w:rsidRDefault="000012FE" w:rsidP="0056036C">
            <w:pPr>
              <w:spacing w:before="30" w:after="120"/>
              <w:rPr>
                <w:rFonts w:cs="Arial"/>
                <w:b/>
                <w:sz w:val="20"/>
                <w:u w:val="single"/>
              </w:rPr>
            </w:pPr>
            <w:r w:rsidRPr="00E20C8C">
              <w:rPr>
                <w:rFonts w:cs="Arial"/>
                <w:b/>
                <w:sz w:val="20"/>
                <w:u w:val="single"/>
              </w:rPr>
              <w:t>Column 2</w:t>
            </w:r>
          </w:p>
        </w:tc>
      </w:tr>
      <w:tr w:rsidR="000012FE" w:rsidRPr="00C31E36" w:rsidTr="0056036C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rFonts w:ascii="Arial" w:hAnsi="Arial" w:cs="Arial"/>
                <w:b/>
                <w:sz w:val="20"/>
                <w:u w:val="single"/>
                <w:lang w:val="en"/>
              </w:rPr>
            </w:pPr>
            <w:r w:rsidRPr="00C31E36">
              <w:rPr>
                <w:rFonts w:cs="Arial"/>
                <w:b/>
                <w:sz w:val="20"/>
                <w:u w:val="single"/>
              </w:rPr>
              <w:t>Customs Tariff Subheading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rFonts w:ascii="Arial" w:hAnsi="Arial" w:cs="Arial"/>
                <w:b/>
                <w:sz w:val="20"/>
                <w:u w:val="single"/>
              </w:rPr>
            </w:pPr>
            <w:r w:rsidRPr="00C31E36">
              <w:rPr>
                <w:rFonts w:cs="Arial"/>
                <w:b/>
                <w:sz w:val="20"/>
                <w:u w:val="single"/>
              </w:rPr>
              <w:t xml:space="preserve">New Rates of Duty Operative from </w:t>
            </w:r>
            <w:r>
              <w:rPr>
                <w:rFonts w:cs="Arial"/>
                <w:b/>
                <w:sz w:val="20"/>
                <w:u w:val="single"/>
              </w:rPr>
              <w:t>1 August 2013</w:t>
            </w:r>
          </w:p>
          <w:p w:rsidR="000012FE" w:rsidRPr="00C31E36" w:rsidRDefault="000012FE" w:rsidP="0056036C">
            <w:pPr>
              <w:spacing w:before="30" w:after="12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0012FE" w:rsidTr="0056036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2203.00.61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2206.00.74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cs="Arial"/>
                <w:sz w:val="20"/>
              </w:rPr>
              <w:t>$39.01</w:t>
            </w:r>
            <w:r w:rsidRPr="00C31E36">
              <w:rPr>
                <w:rFonts w:cs="Arial"/>
                <w:sz w:val="20"/>
              </w:rPr>
              <w:t>/L of alcohol, calculated on that alcohol content by which the percentage by volume of alcohol of the goods exceeds 1.15</w:t>
            </w:r>
          </w:p>
        </w:tc>
      </w:tr>
      <w:tr w:rsidR="000012FE" w:rsidTr="0056036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2203.00.62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2206.00.75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cs="Arial"/>
                <w:sz w:val="20"/>
              </w:rPr>
              <w:t>$45.44</w:t>
            </w:r>
            <w:r w:rsidRPr="00C31E36">
              <w:rPr>
                <w:rFonts w:cs="Arial"/>
                <w:sz w:val="20"/>
              </w:rPr>
              <w:t>/L of alcohol, calculated on that alcohol content by which the percentage by volume of alcohol of the goods exceeds 1.15</w:t>
            </w:r>
          </w:p>
        </w:tc>
      </w:tr>
      <w:tr w:rsidR="000012FE" w:rsidTr="0056036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2203.00.69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2206.00.78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cs="Arial"/>
                <w:sz w:val="20"/>
              </w:rPr>
              <w:t>$45.44</w:t>
            </w:r>
            <w:r w:rsidRPr="00C31E36">
              <w:rPr>
                <w:rFonts w:cs="Arial"/>
                <w:sz w:val="20"/>
              </w:rPr>
              <w:t>/L of alcohol, calculated on that alcohol content by which the percentage by volume of alcohol of the goods exceeds 1.15</w:t>
            </w:r>
          </w:p>
        </w:tc>
      </w:tr>
      <w:tr w:rsidR="000012FE" w:rsidTr="0056036C">
        <w:trPr>
          <w:trHeight w:val="5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2203.00.71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2206.00.82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$7.79</w:t>
            </w:r>
            <w:r w:rsidRPr="00C31E36">
              <w:rPr>
                <w:rFonts w:cs="Arial"/>
                <w:sz w:val="20"/>
              </w:rPr>
              <w:t>/L of alcohol, calculated on that alcohol content by</w:t>
            </w:r>
          </w:p>
          <w:p w:rsidR="000012FE" w:rsidRPr="00C31E36" w:rsidRDefault="000012FE" w:rsidP="0056036C">
            <w:pPr>
              <w:rPr>
                <w:rFonts w:ascii="Arial" w:hAnsi="Arial" w:cs="Arial"/>
                <w:sz w:val="20"/>
              </w:rPr>
            </w:pPr>
            <w:r w:rsidRPr="00C31E36">
              <w:rPr>
                <w:rFonts w:cs="Arial"/>
                <w:sz w:val="20"/>
              </w:rPr>
              <w:t>which the percentage by volume of alcohol of the goods exceeds 1.15</w:t>
            </w:r>
          </w:p>
        </w:tc>
      </w:tr>
      <w:tr w:rsidR="000012FE" w:rsidTr="0056036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2203.00.72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2206.00.83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cs="Arial"/>
                <w:sz w:val="20"/>
              </w:rPr>
              <w:t>$24.44</w:t>
            </w:r>
            <w:r w:rsidRPr="00C31E36">
              <w:rPr>
                <w:rFonts w:cs="Arial"/>
                <w:sz w:val="20"/>
              </w:rPr>
              <w:t>/L of alcohol, calculated on that alcohol content by which the percentage by volume of alcohol of the goods exceeds 1.15</w:t>
            </w:r>
          </w:p>
        </w:tc>
      </w:tr>
      <w:tr w:rsidR="000012FE" w:rsidTr="0056036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2203.00.79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2206.00.89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cs="Arial"/>
                <w:sz w:val="20"/>
              </w:rPr>
              <w:t>$31.99</w:t>
            </w:r>
            <w:r w:rsidRPr="00C31E36">
              <w:rPr>
                <w:rFonts w:cs="Arial"/>
                <w:sz w:val="20"/>
              </w:rPr>
              <w:t>/L of alcohol, calculated on that alcohol content by which the percentage by volume of alcohol of the goods exceeds 1.15</w:t>
            </w:r>
          </w:p>
        </w:tc>
      </w:tr>
      <w:tr w:rsidR="000012FE" w:rsidTr="0056036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2FE" w:rsidRPr="00C31E36" w:rsidRDefault="000012FE" w:rsidP="0056036C">
            <w:pPr>
              <w:shd w:val="clear" w:color="auto" w:fill="FFFFFF"/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2203.00.91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2203.00.99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cs="Arial"/>
                <w:sz w:val="20"/>
              </w:rPr>
              <w:t>$76.98</w:t>
            </w:r>
            <w:r w:rsidRPr="00C31E36">
              <w:rPr>
                <w:rFonts w:cs="Arial"/>
                <w:sz w:val="20"/>
              </w:rPr>
              <w:t>/L of alcohol</w:t>
            </w:r>
          </w:p>
        </w:tc>
      </w:tr>
    </w:tbl>
    <w:p w:rsidR="000012FE" w:rsidRDefault="000012FE" w:rsidP="000012FE">
      <w:r>
        <w:br w:type="page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6"/>
        <w:gridCol w:w="6663"/>
      </w:tblGrid>
      <w:tr w:rsidR="000012FE" w:rsidRPr="00C31E36" w:rsidTr="0056036C">
        <w:trPr>
          <w:trHeight w:val="55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b/>
                <w:sz w:val="20"/>
                <w:u w:val="single"/>
                <w:lang w:val="en"/>
              </w:rPr>
            </w:pPr>
            <w:r w:rsidRPr="00C31E36">
              <w:rPr>
                <w:b/>
                <w:sz w:val="20"/>
                <w:u w:val="single"/>
              </w:rPr>
              <w:lastRenderedPageBreak/>
              <w:t>Customs Tariff Subheading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b/>
                <w:sz w:val="20"/>
                <w:u w:val="single"/>
              </w:rPr>
            </w:pPr>
            <w:r w:rsidRPr="00C31E36">
              <w:rPr>
                <w:b/>
                <w:sz w:val="20"/>
                <w:u w:val="single"/>
              </w:rPr>
              <w:t xml:space="preserve">New Rates of Duty Operative from </w:t>
            </w:r>
            <w:r>
              <w:rPr>
                <w:b/>
                <w:sz w:val="20"/>
                <w:u w:val="single"/>
              </w:rPr>
              <w:t>1 August 2013</w:t>
            </w:r>
          </w:p>
          <w:p w:rsidR="000012FE" w:rsidRPr="00C31E36" w:rsidRDefault="000012FE" w:rsidP="0056036C">
            <w:pPr>
              <w:spacing w:before="30" w:after="120"/>
              <w:rPr>
                <w:b/>
                <w:sz w:val="20"/>
                <w:u w:val="single"/>
              </w:rPr>
            </w:pPr>
          </w:p>
        </w:tc>
      </w:tr>
      <w:tr w:rsidR="000012FE" w:rsidRPr="00C31E36" w:rsidTr="0056036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2204.10.23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2206.00.24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>
              <w:rPr>
                <w:sz w:val="20"/>
              </w:rPr>
              <w:t>$76.98</w:t>
            </w:r>
            <w:r w:rsidRPr="00C31E36">
              <w:rPr>
                <w:sz w:val="20"/>
              </w:rPr>
              <w:t xml:space="preserve">/L of alcohol, plus customs duty where applicable </w:t>
            </w:r>
          </w:p>
        </w:tc>
      </w:tr>
      <w:tr w:rsidR="000012FE" w:rsidRPr="00C31E36" w:rsidTr="0056036C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2204.10.29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2206.00.52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0012FE" w:rsidRPr="00C31E36" w:rsidTr="0056036C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2204.10.83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2206.00.59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0012FE" w:rsidRPr="00C31E36" w:rsidTr="0056036C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2204.10.89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2206.00.62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0012FE" w:rsidRPr="00C31E36" w:rsidTr="0056036C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2204.21.30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2206.00.69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0012FE" w:rsidRPr="00C31E36" w:rsidTr="0056036C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2204.21.90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2206.00.92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0012FE" w:rsidRPr="00C31E36" w:rsidTr="0056036C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2204.29.30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2206.00.99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0012FE" w:rsidRPr="00C31E36" w:rsidTr="0056036C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2204.29.90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2207.10.00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0012FE" w:rsidRPr="00C31E36" w:rsidTr="0056036C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2205.10.30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2208.20.90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0012FE" w:rsidRPr="00C31E36" w:rsidTr="0056036C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2205.10.90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2208.30.00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0012FE" w:rsidRPr="00C31E36" w:rsidTr="0056036C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2205.90.30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2208.40.00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0012FE" w:rsidRPr="00C31E36" w:rsidTr="0056036C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2205.90.90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2208.50.00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0012FE" w:rsidRPr="00C31E36" w:rsidTr="0056036C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2206.00.13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2208.60.00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0012FE" w:rsidRPr="00C31E36" w:rsidTr="0056036C">
        <w:trPr>
          <w:trHeight w:val="342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2206.00.14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2208.70.00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0012FE" w:rsidRPr="00C31E36" w:rsidTr="0056036C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2206.00.21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2208.90.20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0012FE" w:rsidRPr="00C31E36" w:rsidTr="0056036C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2206.00.22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  <w:lang w:val="en"/>
              </w:rPr>
              <w:t>2208.90.90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0012FE" w:rsidRPr="00C31E36" w:rsidTr="0056036C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2206.00.23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0012FE" w:rsidRPr="00C31E36" w:rsidTr="0056036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2208.20.10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  <w:lang w:val="en"/>
              </w:rPr>
            </w:pPr>
            <w:r>
              <w:rPr>
                <w:sz w:val="20"/>
                <w:lang w:val="en"/>
              </w:rPr>
              <w:t>$71.88</w:t>
            </w:r>
            <w:r w:rsidRPr="00C31E36">
              <w:rPr>
                <w:sz w:val="20"/>
                <w:lang w:val="en"/>
              </w:rPr>
              <w:t xml:space="preserve">/L </w:t>
            </w:r>
            <w:r w:rsidRPr="00C31E36">
              <w:rPr>
                <w:sz w:val="20"/>
              </w:rPr>
              <w:t>of alcohol</w:t>
            </w:r>
            <w:r w:rsidRPr="00C31E36">
              <w:rPr>
                <w:sz w:val="20"/>
                <w:lang w:val="en"/>
              </w:rPr>
              <w:t xml:space="preserve">, plus customs duty where applicable </w:t>
            </w:r>
          </w:p>
        </w:tc>
      </w:tr>
      <w:tr w:rsidR="000012FE" w:rsidRPr="00C31E36" w:rsidTr="0056036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2401.10.00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>
              <w:rPr>
                <w:sz w:val="20"/>
              </w:rPr>
              <w:t>$446.65</w:t>
            </w:r>
            <w:r w:rsidRPr="00C31E36">
              <w:rPr>
                <w:sz w:val="20"/>
              </w:rPr>
              <w:t>/kg</w:t>
            </w:r>
          </w:p>
        </w:tc>
      </w:tr>
      <w:tr w:rsidR="000012FE" w:rsidRPr="00C31E36" w:rsidTr="0056036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2401.20.00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2403.11.00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>
              <w:rPr>
                <w:sz w:val="20"/>
              </w:rPr>
              <w:t>$446.65</w:t>
            </w:r>
            <w:r w:rsidRPr="00C31E36">
              <w:rPr>
                <w:sz w:val="20"/>
              </w:rPr>
              <w:t>/kg of tobacco content</w:t>
            </w:r>
          </w:p>
        </w:tc>
      </w:tr>
      <w:tr w:rsidR="000012FE" w:rsidRPr="00C31E36" w:rsidTr="0056036C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2401.30.00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2403.19.90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</w:p>
        </w:tc>
      </w:tr>
      <w:tr w:rsidR="000012FE" w:rsidRPr="00C31E36" w:rsidTr="0056036C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2402.10.80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2403.91.00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</w:p>
        </w:tc>
      </w:tr>
      <w:tr w:rsidR="000012FE" w:rsidRPr="00C31E36" w:rsidTr="0056036C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2402.20.80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2403.99.80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</w:p>
        </w:tc>
      </w:tr>
      <w:tr w:rsidR="000012FE" w:rsidRPr="00C31E36" w:rsidTr="0056036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2402.10.20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2403.19.10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>
              <w:rPr>
                <w:sz w:val="20"/>
              </w:rPr>
              <w:t>$0.35731</w:t>
            </w:r>
            <w:r w:rsidRPr="00C31E36">
              <w:rPr>
                <w:sz w:val="20"/>
              </w:rPr>
              <w:t>/stick</w:t>
            </w:r>
          </w:p>
        </w:tc>
      </w:tr>
      <w:tr w:rsidR="000012FE" w:rsidRPr="00C31E36" w:rsidTr="0056036C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2402.20.20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Pr="00C31E36" w:rsidRDefault="000012FE" w:rsidP="0056036C">
            <w:pPr>
              <w:spacing w:before="30" w:after="120"/>
              <w:rPr>
                <w:sz w:val="20"/>
              </w:rPr>
            </w:pPr>
          </w:p>
        </w:tc>
      </w:tr>
    </w:tbl>
    <w:p w:rsidR="000012FE" w:rsidRDefault="000012FE" w:rsidP="000012FE">
      <w:pPr>
        <w:jc w:val="center"/>
      </w:pPr>
    </w:p>
    <w:p w:rsidR="000012FE" w:rsidRDefault="000012FE" w:rsidP="000012FE">
      <w:pPr>
        <w:tabs>
          <w:tab w:val="left" w:pos="2835"/>
          <w:tab w:val="left" w:pos="5954"/>
        </w:tabs>
      </w:pPr>
    </w:p>
    <w:p w:rsidR="000012FE" w:rsidRPr="00350762" w:rsidRDefault="000012FE" w:rsidP="000012FE">
      <w:pPr>
        <w:tabs>
          <w:tab w:val="left" w:pos="2835"/>
          <w:tab w:val="left" w:pos="5954"/>
        </w:tabs>
        <w:rPr>
          <w:szCs w:val="24"/>
        </w:rPr>
      </w:pPr>
      <w:proofErr w:type="gramStart"/>
      <w:r w:rsidRPr="00350762">
        <w:rPr>
          <w:szCs w:val="24"/>
        </w:rPr>
        <w:t xml:space="preserve">Dated this </w:t>
      </w:r>
      <w:r>
        <w:rPr>
          <w:szCs w:val="24"/>
        </w:rPr>
        <w:t>26th day</w:t>
      </w:r>
      <w:r w:rsidRPr="00350762">
        <w:rPr>
          <w:szCs w:val="24"/>
        </w:rPr>
        <w:t xml:space="preserve"> of J</w:t>
      </w:r>
      <w:r>
        <w:rPr>
          <w:szCs w:val="24"/>
        </w:rPr>
        <w:t>uly</w:t>
      </w:r>
      <w:r w:rsidRPr="00350762">
        <w:rPr>
          <w:szCs w:val="24"/>
        </w:rPr>
        <w:t xml:space="preserve"> 2013.</w:t>
      </w:r>
      <w:proofErr w:type="gramEnd"/>
    </w:p>
    <w:p w:rsidR="000012FE" w:rsidRDefault="000012FE" w:rsidP="000012FE">
      <w:pPr>
        <w:tabs>
          <w:tab w:val="left" w:pos="2835"/>
          <w:tab w:val="left" w:pos="5954"/>
        </w:tabs>
        <w:jc w:val="center"/>
        <w:rPr>
          <w:szCs w:val="24"/>
        </w:rPr>
      </w:pPr>
      <w:r w:rsidRPr="00350762">
        <w:rPr>
          <w:szCs w:val="24"/>
        </w:rPr>
        <w:cr/>
      </w:r>
      <w:r w:rsidRPr="00350762">
        <w:rPr>
          <w:szCs w:val="24"/>
        </w:rPr>
        <w:tab/>
      </w:r>
      <w:r w:rsidRPr="00350762">
        <w:rPr>
          <w:szCs w:val="24"/>
        </w:rPr>
        <w:tab/>
      </w:r>
    </w:p>
    <w:p w:rsidR="000012FE" w:rsidRPr="00350762" w:rsidRDefault="000012FE" w:rsidP="000012FE">
      <w:pPr>
        <w:tabs>
          <w:tab w:val="left" w:pos="2835"/>
          <w:tab w:val="left" w:pos="5954"/>
        </w:tabs>
        <w:ind w:right="992"/>
        <w:jc w:val="right"/>
        <w:rPr>
          <w:szCs w:val="24"/>
        </w:rPr>
      </w:pPr>
      <w:r w:rsidRPr="00350762">
        <w:rPr>
          <w:szCs w:val="24"/>
        </w:rPr>
        <w:tab/>
      </w:r>
      <w:r>
        <w:rPr>
          <w:szCs w:val="24"/>
        </w:rPr>
        <w:tab/>
        <w:t>(</w:t>
      </w:r>
      <w:proofErr w:type="gramStart"/>
      <w:r>
        <w:rPr>
          <w:szCs w:val="24"/>
        </w:rPr>
        <w:t>signed</w:t>
      </w:r>
      <w:proofErr w:type="gramEnd"/>
      <w:r>
        <w:rPr>
          <w:szCs w:val="24"/>
        </w:rPr>
        <w:t xml:space="preserve">)             </w:t>
      </w:r>
    </w:p>
    <w:p w:rsidR="000012FE" w:rsidRPr="00350762" w:rsidRDefault="000012FE" w:rsidP="000012FE">
      <w:pPr>
        <w:pStyle w:val="BodyText2"/>
        <w:ind w:right="999"/>
        <w:rPr>
          <w:szCs w:val="24"/>
        </w:rPr>
      </w:pPr>
      <w:r w:rsidRPr="00350762">
        <w:rPr>
          <w:szCs w:val="24"/>
        </w:rPr>
        <w:t>Geoff Johannes</w:t>
      </w:r>
    </w:p>
    <w:p w:rsidR="000012FE" w:rsidRPr="00350762" w:rsidRDefault="000012FE" w:rsidP="000012FE">
      <w:pPr>
        <w:pStyle w:val="BodyText2"/>
        <w:ind w:right="999"/>
        <w:rPr>
          <w:szCs w:val="24"/>
        </w:rPr>
      </w:pPr>
      <w:r w:rsidRPr="00350762">
        <w:rPr>
          <w:szCs w:val="24"/>
        </w:rPr>
        <w:t>On behalf of the</w:t>
      </w:r>
    </w:p>
    <w:p w:rsidR="000012FE" w:rsidRPr="00350762" w:rsidRDefault="000012FE" w:rsidP="000012FE">
      <w:pPr>
        <w:pStyle w:val="BodyText2"/>
        <w:ind w:right="999"/>
        <w:rPr>
          <w:szCs w:val="24"/>
        </w:rPr>
      </w:pPr>
      <w:r w:rsidRPr="00350762">
        <w:rPr>
          <w:szCs w:val="24"/>
        </w:rPr>
        <w:t>Chief Executive Officer of</w:t>
      </w:r>
    </w:p>
    <w:p w:rsidR="000012FE" w:rsidRPr="00350762" w:rsidRDefault="000012FE" w:rsidP="000012FE">
      <w:pPr>
        <w:pStyle w:val="BodyText2"/>
        <w:ind w:right="999"/>
        <w:rPr>
          <w:szCs w:val="24"/>
        </w:rPr>
      </w:pPr>
      <w:proofErr w:type="gramStart"/>
      <w:r w:rsidRPr="00350762">
        <w:rPr>
          <w:szCs w:val="24"/>
        </w:rPr>
        <w:t>the</w:t>
      </w:r>
      <w:proofErr w:type="gramEnd"/>
      <w:r w:rsidRPr="00350762">
        <w:rPr>
          <w:szCs w:val="24"/>
        </w:rPr>
        <w:t xml:space="preserve"> Australian Customs and</w:t>
      </w:r>
    </w:p>
    <w:p w:rsidR="000012FE" w:rsidRPr="00350762" w:rsidRDefault="000012FE" w:rsidP="000012FE">
      <w:pPr>
        <w:pStyle w:val="BodyText2"/>
        <w:ind w:right="999"/>
        <w:rPr>
          <w:szCs w:val="24"/>
        </w:rPr>
      </w:pPr>
      <w:r w:rsidRPr="00350762">
        <w:rPr>
          <w:szCs w:val="24"/>
        </w:rPr>
        <w:t>Border Protection Service</w:t>
      </w:r>
    </w:p>
    <w:p w:rsidR="000012FE" w:rsidRDefault="000012FE" w:rsidP="000012FE">
      <w:pPr>
        <w:tabs>
          <w:tab w:val="left" w:pos="2835"/>
          <w:tab w:val="left" w:pos="5954"/>
        </w:tabs>
        <w:jc w:val="right"/>
      </w:pPr>
    </w:p>
    <w:p w:rsidR="004B2753" w:rsidRPr="00424B97" w:rsidRDefault="004B2753" w:rsidP="00424B97">
      <w:bookmarkStart w:id="0" w:name="_GoBack"/>
      <w:bookmarkEnd w:id="0"/>
    </w:p>
    <w:sectPr w:rsidR="004B2753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D1EA4"/>
    <w:multiLevelType w:val="hybridMultilevel"/>
    <w:tmpl w:val="452870DA"/>
    <w:lvl w:ilvl="0" w:tplc="82E863C6">
      <w:start w:val="1"/>
      <w:numFmt w:val="bullet"/>
      <w:lvlText w:val="−"/>
      <w:lvlJc w:val="left"/>
      <w:pPr>
        <w:tabs>
          <w:tab w:val="num" w:pos="636"/>
        </w:tabs>
        <w:ind w:left="636" w:hanging="567"/>
      </w:pPr>
      <w:rPr>
        <w:rFonts w:ascii="Times" w:hAnsi="Time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012FE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4375C"/>
    <w:rsid w:val="00B84226"/>
    <w:rsid w:val="00C63C4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2">
    <w:name w:val="Body Text 2"/>
    <w:basedOn w:val="Normal"/>
    <w:link w:val="BodyText2Char"/>
    <w:rsid w:val="000012FE"/>
    <w:pPr>
      <w:tabs>
        <w:tab w:val="left" w:pos="2835"/>
        <w:tab w:val="left" w:pos="5954"/>
      </w:tabs>
      <w:jc w:val="right"/>
    </w:pPr>
  </w:style>
  <w:style w:type="character" w:customStyle="1" w:styleId="BodyText2Char">
    <w:name w:val="Body Text 2 Char"/>
    <w:basedOn w:val="DefaultParagraphFont"/>
    <w:link w:val="BodyText2"/>
    <w:rsid w:val="000012FE"/>
    <w:rPr>
      <w:rFonts w:ascii="Times New Roman" w:eastAsia="Times New Roman" w:hAnsi="Times New Roman" w:cs="Times New Roman"/>
      <w:sz w:val="24"/>
      <w:szCs w:val="20"/>
    </w:rPr>
  </w:style>
  <w:style w:type="paragraph" w:customStyle="1" w:styleId="ACS">
    <w:name w:val="ACS"/>
    <w:basedOn w:val="Normal"/>
    <w:next w:val="Normal"/>
    <w:rsid w:val="000012FE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2">
    <w:name w:val="Body Text 2"/>
    <w:basedOn w:val="Normal"/>
    <w:link w:val="BodyText2Char"/>
    <w:rsid w:val="000012FE"/>
    <w:pPr>
      <w:tabs>
        <w:tab w:val="left" w:pos="2835"/>
        <w:tab w:val="left" w:pos="5954"/>
      </w:tabs>
      <w:jc w:val="right"/>
    </w:pPr>
  </w:style>
  <w:style w:type="character" w:customStyle="1" w:styleId="BodyText2Char">
    <w:name w:val="Body Text 2 Char"/>
    <w:basedOn w:val="DefaultParagraphFont"/>
    <w:link w:val="BodyText2"/>
    <w:rsid w:val="000012FE"/>
    <w:rPr>
      <w:rFonts w:ascii="Times New Roman" w:eastAsia="Times New Roman" w:hAnsi="Times New Roman" w:cs="Times New Roman"/>
      <w:sz w:val="24"/>
      <w:szCs w:val="20"/>
    </w:rPr>
  </w:style>
  <w:style w:type="paragraph" w:customStyle="1" w:styleId="ACS">
    <w:name w:val="ACS"/>
    <w:basedOn w:val="Normal"/>
    <w:next w:val="Normal"/>
    <w:rsid w:val="000012F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4661-6D95-4C89-A83D-D244C88C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SPITALER  Ivana</cp:lastModifiedBy>
  <cp:revision>2</cp:revision>
  <cp:lastPrinted>2013-06-24T01:35:00Z</cp:lastPrinted>
  <dcterms:created xsi:type="dcterms:W3CDTF">2013-07-29T02:21:00Z</dcterms:created>
  <dcterms:modified xsi:type="dcterms:W3CDTF">2013-07-29T02:21:00Z</dcterms:modified>
</cp:coreProperties>
</file>