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E87CF3" w:rsidRPr="00CA5880" w:rsidRDefault="00E87CF3" w:rsidP="00E87CF3">
      <w:pPr>
        <w:pStyle w:val="Heading1"/>
        <w:jc w:val="center"/>
        <w:rPr>
          <w:sz w:val="22"/>
          <w:szCs w:val="22"/>
        </w:rPr>
      </w:pPr>
      <w:r w:rsidRPr="00CA5880">
        <w:rPr>
          <w:sz w:val="22"/>
          <w:szCs w:val="22"/>
        </w:rPr>
        <w:t>COMMONWEALTH OF AUSTRALIA</w:t>
      </w:r>
    </w:p>
    <w:p w:rsidR="00E87CF3" w:rsidRPr="00CA5880" w:rsidRDefault="00E87CF3" w:rsidP="00E87CF3">
      <w:pPr>
        <w:pStyle w:val="Heading2"/>
        <w:jc w:val="center"/>
        <w:rPr>
          <w:szCs w:val="22"/>
        </w:rPr>
      </w:pPr>
      <w:r>
        <w:rPr>
          <w:szCs w:val="22"/>
        </w:rPr>
        <w:t>Ministerial</w:t>
      </w:r>
      <w:r w:rsidRPr="00CA5880">
        <w:rPr>
          <w:szCs w:val="22"/>
        </w:rPr>
        <w:t xml:space="preserve"> </w:t>
      </w:r>
      <w:r>
        <w:rPr>
          <w:szCs w:val="22"/>
        </w:rPr>
        <w:t xml:space="preserve">Exemption </w:t>
      </w:r>
      <w:r w:rsidRPr="00CA5880">
        <w:rPr>
          <w:szCs w:val="22"/>
        </w:rPr>
        <w:t xml:space="preserve">Instrument No. </w:t>
      </w:r>
      <w:r>
        <w:rPr>
          <w:szCs w:val="22"/>
        </w:rPr>
        <w:t>2 of 2013</w:t>
      </w:r>
    </w:p>
    <w:p w:rsidR="00E87CF3" w:rsidRPr="00D97BE1" w:rsidRDefault="00E87CF3" w:rsidP="00E87CF3">
      <w:pPr>
        <w:pStyle w:val="Heading2"/>
        <w:jc w:val="center"/>
      </w:pPr>
      <w:r w:rsidRPr="00D97BE1">
        <w:rPr>
          <w:szCs w:val="22"/>
        </w:rPr>
        <w:t xml:space="preserve">Customs Tariff (Anti-Dumping) Act 1975 </w:t>
      </w:r>
    </w:p>
    <w:p w:rsidR="00E87CF3" w:rsidRDefault="00E87CF3" w:rsidP="00E87CF3">
      <w:pPr>
        <w:jc w:val="center"/>
        <w:rPr>
          <w:i/>
          <w:u w:val="single"/>
        </w:rPr>
      </w:pPr>
    </w:p>
    <w:p w:rsidR="00E87CF3" w:rsidRDefault="00E87CF3" w:rsidP="00E87CF3">
      <w:pPr>
        <w:jc w:val="center"/>
        <w:rPr>
          <w:u w:val="single"/>
        </w:rPr>
      </w:pPr>
    </w:p>
    <w:p w:rsidR="00E87CF3" w:rsidRDefault="00E87CF3" w:rsidP="00E87CF3">
      <w:pPr>
        <w:pStyle w:val="PlainParagraph"/>
      </w:pPr>
      <w:r>
        <w:t>I, MARK DREYFUS</w:t>
      </w:r>
      <w:r w:rsidRPr="0067167B">
        <w:t xml:space="preserve">, </w:t>
      </w:r>
      <w:r>
        <w:t xml:space="preserve">Attorney-General, under subsection 10(8) of the </w:t>
      </w:r>
      <w:r>
        <w:rPr>
          <w:i/>
        </w:rPr>
        <w:t>Customs Tariff (Anti-Dumping) Act 1975</w:t>
      </w:r>
      <w:r>
        <w:t>, hereby exempt the goods described in Attachment 1 (the Goods) from:</w:t>
      </w:r>
    </w:p>
    <w:p w:rsidR="00E87CF3" w:rsidRDefault="00E87CF3" w:rsidP="00E87CF3">
      <w:pPr>
        <w:pStyle w:val="PlainParagraph"/>
        <w:numPr>
          <w:ilvl w:val="0"/>
          <w:numId w:val="1"/>
        </w:numPr>
      </w:pPr>
      <w:r>
        <w:t>interim countervailing duty; and</w:t>
      </w:r>
    </w:p>
    <w:p w:rsidR="00E87CF3" w:rsidRDefault="00E87CF3" w:rsidP="00E87CF3">
      <w:pPr>
        <w:pStyle w:val="PlainParagraph"/>
        <w:numPr>
          <w:ilvl w:val="0"/>
          <w:numId w:val="1"/>
        </w:numPr>
      </w:pPr>
      <w:r>
        <w:t>countervailing duty,</w:t>
      </w:r>
    </w:p>
    <w:p w:rsidR="00E87CF3" w:rsidRDefault="00E87CF3" w:rsidP="00E87CF3">
      <w:pPr>
        <w:pStyle w:val="PlainParagraph"/>
      </w:pPr>
      <w:r>
        <w:t xml:space="preserve">as I am satisfied that a Tariff Concession Order under Part XVA of the </w:t>
      </w:r>
      <w:r w:rsidRPr="00E82D37">
        <w:rPr>
          <w:i/>
        </w:rPr>
        <w:t>Customs Act 1901</w:t>
      </w:r>
      <w:r>
        <w:t xml:space="preserve"> in respect of the good is in force.</w:t>
      </w:r>
    </w:p>
    <w:p w:rsidR="00E87CF3" w:rsidRPr="00FD6507" w:rsidRDefault="00E87CF3" w:rsidP="00E87CF3">
      <w:pPr>
        <w:pStyle w:val="PlainParagraph"/>
        <w:rPr>
          <w:color w:val="000000"/>
        </w:rPr>
      </w:pPr>
      <w:r w:rsidRPr="00FD6507">
        <w:rPr>
          <w:color w:val="000000"/>
        </w:rPr>
        <w:t>This instrument commence</w:t>
      </w:r>
      <w:r>
        <w:rPr>
          <w:color w:val="000000"/>
        </w:rPr>
        <w:t>s</w:t>
      </w:r>
      <w:r w:rsidRPr="00FD6507">
        <w:rPr>
          <w:color w:val="000000"/>
        </w:rPr>
        <w:t xml:space="preserve"> on the</w:t>
      </w:r>
      <w:r>
        <w:rPr>
          <w:color w:val="000000"/>
        </w:rPr>
        <w:t xml:space="preserve"> publication day of this notice.</w:t>
      </w:r>
    </w:p>
    <w:p w:rsidR="00E87CF3" w:rsidRDefault="00E87CF3" w:rsidP="00E87CF3">
      <w:pPr>
        <w:pStyle w:val="PlainParagraph"/>
        <w:spacing w:before="240"/>
      </w:pPr>
      <w:proofErr w:type="gramStart"/>
      <w:r>
        <w:t>Dated this 25</w:t>
      </w:r>
      <w:r w:rsidRPr="00891465">
        <w:rPr>
          <w:vertAlign w:val="superscript"/>
        </w:rPr>
        <w:t>th</w:t>
      </w:r>
      <w:r>
        <w:t xml:space="preserve"> day of July, 2013.</w:t>
      </w:r>
      <w:proofErr w:type="gramEnd"/>
    </w:p>
    <w:p w:rsidR="00E87CF3" w:rsidRDefault="00E87CF3" w:rsidP="00E87CF3">
      <w:pPr>
        <w:pStyle w:val="PlainParagraph"/>
      </w:pPr>
    </w:p>
    <w:p w:rsidR="00E87CF3" w:rsidRDefault="00E87CF3" w:rsidP="00E87CF3">
      <w:pPr>
        <w:pStyle w:val="PlainParagraph"/>
      </w:pPr>
    </w:p>
    <w:p w:rsidR="00E87CF3" w:rsidRDefault="00E87CF3" w:rsidP="00E87CF3">
      <w:pPr>
        <w:pStyle w:val="PlainParagraph"/>
      </w:pPr>
    </w:p>
    <w:p w:rsidR="00E87CF3" w:rsidRDefault="00E87CF3" w:rsidP="00E87CF3">
      <w:pPr>
        <w:pStyle w:val="PlainParagraph"/>
        <w:spacing w:before="0" w:line="240" w:lineRule="auto"/>
      </w:pPr>
      <w:r>
        <w:t>MARK DREYFUS</w:t>
      </w:r>
    </w:p>
    <w:p w:rsidR="00E87CF3" w:rsidRDefault="00E87CF3" w:rsidP="00E87CF3">
      <w:pPr>
        <w:pStyle w:val="PlainParagraph"/>
        <w:spacing w:before="0" w:line="240" w:lineRule="auto"/>
      </w:pPr>
      <w:r>
        <w:t>Attorney-General</w:t>
      </w:r>
    </w:p>
    <w:p w:rsidR="00E87CF3" w:rsidRDefault="00E87CF3" w:rsidP="00E87CF3"/>
    <w:p w:rsidR="00E87CF3" w:rsidRDefault="00E87CF3" w:rsidP="00E87CF3"/>
    <w:p w:rsidR="00E87CF3" w:rsidRDefault="00E87CF3" w:rsidP="00E87CF3"/>
    <w:p w:rsidR="00E87CF3" w:rsidRDefault="00E87CF3" w:rsidP="00E87CF3"/>
    <w:p w:rsidR="00E87CF3" w:rsidRDefault="00E87CF3" w:rsidP="00E87CF3"/>
    <w:p w:rsidR="00E87CF3" w:rsidRDefault="00E87CF3" w:rsidP="00E87CF3">
      <w:pPr>
        <w:rPr>
          <w:b/>
          <w:bCs/>
        </w:rPr>
      </w:pPr>
      <w:r>
        <w:rPr>
          <w:b/>
          <w:bCs/>
        </w:rPr>
        <w:br w:type="page"/>
      </w:r>
    </w:p>
    <w:p w:rsidR="00E87CF3" w:rsidRDefault="00E87CF3" w:rsidP="00E87CF3">
      <w:pPr>
        <w:spacing w:after="240"/>
        <w:jc w:val="right"/>
        <w:rPr>
          <w:b/>
          <w:bCs/>
        </w:rPr>
      </w:pPr>
      <w:r>
        <w:rPr>
          <w:b/>
          <w:bCs/>
        </w:rPr>
        <w:lastRenderedPageBreak/>
        <w:t>Attachment 1</w:t>
      </w:r>
    </w:p>
    <w:p w:rsidR="00E87CF3" w:rsidRDefault="00E87CF3" w:rsidP="00E87C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b/>
          <w:sz w:val="24"/>
          <w:szCs w:val="24"/>
          <w:lang w:eastAsia="en-AU"/>
        </w:rPr>
        <w:t>CURRENT T</w:t>
      </w:r>
      <w:r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ariff </w:t>
      </w:r>
      <w:r w:rsidRPr="009379BF">
        <w:rPr>
          <w:rFonts w:ascii="Arial" w:eastAsia="Times New Roman" w:hAnsi="Arial" w:cs="Arial"/>
          <w:b/>
          <w:sz w:val="24"/>
          <w:szCs w:val="24"/>
          <w:lang w:eastAsia="en-AU"/>
        </w:rPr>
        <w:t>C</w:t>
      </w:r>
      <w:r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oncession </w:t>
      </w:r>
      <w:r w:rsidRPr="009379BF">
        <w:rPr>
          <w:rFonts w:ascii="Arial" w:eastAsia="Times New Roman" w:hAnsi="Arial" w:cs="Arial"/>
          <w:b/>
          <w:sz w:val="24"/>
          <w:szCs w:val="24"/>
          <w:lang w:eastAsia="en-AU"/>
        </w:rPr>
        <w:t>O</w:t>
      </w:r>
      <w:r>
        <w:rPr>
          <w:rFonts w:ascii="Arial" w:eastAsia="Times New Roman" w:hAnsi="Arial" w:cs="Arial"/>
          <w:b/>
          <w:sz w:val="24"/>
          <w:szCs w:val="24"/>
          <w:lang w:eastAsia="en-AU"/>
        </w:rPr>
        <w:t>rder</w:t>
      </w:r>
      <w:r w:rsidRPr="009379BF">
        <w:rPr>
          <w:rFonts w:ascii="Arial" w:eastAsia="Times New Roman" w:hAnsi="Arial" w:cs="Arial"/>
          <w:b/>
          <w:sz w:val="24"/>
          <w:szCs w:val="24"/>
          <w:lang w:eastAsia="en-AU"/>
        </w:rPr>
        <w:t>s</w:t>
      </w:r>
      <w:r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(TCO)</w:t>
      </w:r>
      <w:r w:rsidRPr="009379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for tariff classification 7210.49.00</w:t>
      </w:r>
    </w:p>
    <w:p w:rsidR="00E87CF3" w:rsidRDefault="00E87CF3" w:rsidP="00E87C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All goods meeting 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at least </w:t>
      </w:r>
      <w:r w:rsidRPr="009379BF">
        <w:rPr>
          <w:rFonts w:ascii="Arial" w:eastAsia="Times New Roman" w:hAnsi="Arial" w:cs="Arial"/>
          <w:sz w:val="24"/>
          <w:szCs w:val="24"/>
          <w:lang w:eastAsia="en-AU"/>
        </w:rPr>
        <w:t>one of the descriptions detailed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below</w:t>
      </w: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for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the</w:t>
      </w: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AU"/>
        </w:rPr>
        <w:t>current</w:t>
      </w: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TCO</w:t>
      </w:r>
      <w:r>
        <w:rPr>
          <w:rFonts w:ascii="Arial" w:eastAsia="Times New Roman" w:hAnsi="Arial" w:cs="Arial"/>
          <w:sz w:val="24"/>
          <w:szCs w:val="24"/>
          <w:lang w:eastAsia="en-AU"/>
        </w:rPr>
        <w:t>s</w:t>
      </w: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are eligible for an exemption from dumping duties under Ministerial Exemption Instrument No. 1 of 2013.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b/>
          <w:sz w:val="24"/>
          <w:szCs w:val="24"/>
          <w:lang w:eastAsia="en-AU"/>
        </w:rPr>
        <w:t>TC 1242989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>COILS, non-alloy steel, hot rolled, zinc coated, complying with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>American Society for Testing and Materials Standard ASTM A 653/A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>653M - 05a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, having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ALL of the following: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coil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thickness NOT less than 3.5 mm and NOT greater than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   6.0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coil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width NOT less than 784 mm and NOT greater than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   1 263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minimum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yield strength NOT less than 330 </w:t>
      </w:r>
      <w:proofErr w:type="spell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Mpa</w:t>
      </w:r>
      <w:proofErr w:type="spell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>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minimum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tensile strength NOT less than 430 </w:t>
      </w:r>
      <w:proofErr w:type="spell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Mpa</w:t>
      </w:r>
      <w:proofErr w:type="spell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>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coil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inside diameter NOT less than 711 mm and NOT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greater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than 813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(f)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zinc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coating mass NOT less than 0.080 kg/m2 per side;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(g)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each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coil weighing NOT less than 14 metric tonnes;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(h)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chemical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composition by weight of ALL of the following: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carbon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0.20%;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manganese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content NOT less than 0.30% and NOT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   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greater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than 0.90%;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phosphorus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0.03%;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sulphur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0.03%;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chromium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content less than 0.30%;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molybdenum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content less than 0.08%;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aluminium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0.10%;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(viii)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copper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0.25%;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(ix)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nickel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0.25%;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titanium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0.04%;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vanadium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content less than 0.10%;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silicon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0.45%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>Stated Use: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>As raw material for the manufacture of Electric Resistance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>Welded (ERW) steel pipes and tubes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Default="00E87CF3" w:rsidP="00E87C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sz w:val="24"/>
          <w:szCs w:val="24"/>
          <w:lang w:eastAsia="en-AU"/>
        </w:rPr>
        <w:t>TC 1317796</w:t>
      </w:r>
    </w:p>
    <w:p w:rsidR="00E87CF3" w:rsidRDefault="00E87CF3" w:rsidP="00E87C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>COILS, non-alloy steel, hot rolled, zinc coated, complying with</w:t>
      </w: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>American Society for Testing and Materials Standard ASTM A 653/A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0456E0">
        <w:rPr>
          <w:rFonts w:ascii="Arial" w:eastAsia="Times New Roman" w:hAnsi="Arial" w:cs="Arial"/>
          <w:sz w:val="24"/>
          <w:szCs w:val="24"/>
          <w:lang w:eastAsia="en-AU"/>
        </w:rPr>
        <w:t>653M - 05a, having ALL of the following:</w:t>
      </w: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coil</w:t>
      </w:r>
      <w:proofErr w:type="gram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 thickness NOT less than 1.48 mm and NOT greater than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0456E0">
        <w:rPr>
          <w:rFonts w:ascii="Arial" w:eastAsia="Times New Roman" w:hAnsi="Arial" w:cs="Arial"/>
          <w:sz w:val="24"/>
          <w:szCs w:val="24"/>
          <w:lang w:eastAsia="en-AU"/>
        </w:rPr>
        <w:t>6.0 mm;</w:t>
      </w: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coil</w:t>
      </w:r>
      <w:proofErr w:type="gram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 width NOT less than 784 mm and NOT greater than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0456E0">
        <w:rPr>
          <w:rFonts w:ascii="Arial" w:eastAsia="Times New Roman" w:hAnsi="Arial" w:cs="Arial"/>
          <w:sz w:val="24"/>
          <w:szCs w:val="24"/>
          <w:lang w:eastAsia="en-AU"/>
        </w:rPr>
        <w:t>1 263 mm;</w:t>
      </w: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minimum</w:t>
      </w:r>
      <w:proofErr w:type="gram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 yield strength NOT less than 360 </w:t>
      </w:r>
      <w:proofErr w:type="spell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Mpa</w:t>
      </w:r>
      <w:proofErr w:type="spell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>;</w:t>
      </w: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minimum</w:t>
      </w:r>
      <w:proofErr w:type="gram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 tensile strength NOT less than 460 </w:t>
      </w:r>
      <w:proofErr w:type="spell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Mpa</w:t>
      </w:r>
      <w:proofErr w:type="spell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>;</w:t>
      </w: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coil</w:t>
      </w:r>
      <w:proofErr w:type="gram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 inside diameter NOT less than 711 mm and NOT greater than 813 mm;</w:t>
      </w: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lastRenderedPageBreak/>
        <w:t xml:space="preserve">(f) </w:t>
      </w:r>
      <w:proofErr w:type="gram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zinc</w:t>
      </w:r>
      <w:proofErr w:type="gram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 coating mass NOT less than 0.080 kg/m2 per side;</w:t>
      </w: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(g) </w:t>
      </w:r>
      <w:proofErr w:type="gram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each</w:t>
      </w:r>
      <w:proofErr w:type="gram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 coil weighing NOT less than 14 metric tonnes;</w:t>
      </w: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(h) </w:t>
      </w:r>
      <w:proofErr w:type="gram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chemical</w:t>
      </w:r>
      <w:proofErr w:type="gram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 composition by weight of ALL of the following:</w:t>
      </w: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(i) </w:t>
      </w:r>
      <w:proofErr w:type="gram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carbon</w:t>
      </w:r>
      <w:proofErr w:type="gram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0.20%;</w:t>
      </w: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(ii) </w:t>
      </w:r>
      <w:proofErr w:type="gram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manganese</w:t>
      </w:r>
      <w:proofErr w:type="gram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 content NOT less than 0.50% and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0456E0">
        <w:rPr>
          <w:rFonts w:ascii="Arial" w:eastAsia="Times New Roman" w:hAnsi="Arial" w:cs="Arial"/>
          <w:sz w:val="24"/>
          <w:szCs w:val="24"/>
          <w:lang w:eastAsia="en-AU"/>
        </w:rPr>
        <w:t>NOT greater than 1.00%;</w:t>
      </w: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(iii) </w:t>
      </w:r>
      <w:proofErr w:type="gram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phosphorus</w:t>
      </w:r>
      <w:proofErr w:type="gram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0.03%; (iv) sulphur content NOT greater than 0.03%;</w:t>
      </w: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(v) </w:t>
      </w:r>
      <w:proofErr w:type="gram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chromium</w:t>
      </w:r>
      <w:proofErr w:type="gram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 content less than 0.30%;</w:t>
      </w: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(vi) </w:t>
      </w:r>
      <w:proofErr w:type="gram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molybdenum</w:t>
      </w:r>
      <w:proofErr w:type="gram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 content less than 0.08%;</w:t>
      </w: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(vii) </w:t>
      </w:r>
      <w:proofErr w:type="gram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aluminium</w:t>
      </w:r>
      <w:proofErr w:type="gram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0.10%; (viii) copper content NOT greater than 0.25%;</w:t>
      </w: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(ix) </w:t>
      </w:r>
      <w:proofErr w:type="gram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nickel</w:t>
      </w:r>
      <w:proofErr w:type="gram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0.25%; (x) titanium content NOT greater than 0.04%;</w:t>
      </w:r>
    </w:p>
    <w:p w:rsidR="00E87CF3" w:rsidRPr="000456E0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(xi) </w:t>
      </w:r>
      <w:proofErr w:type="gram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vanadium</w:t>
      </w:r>
      <w:proofErr w:type="gram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 content less than 0.1%;</w:t>
      </w:r>
    </w:p>
    <w:p w:rsidR="00E87CF3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(xii) </w:t>
      </w:r>
      <w:proofErr w:type="gramStart"/>
      <w:r w:rsidRPr="000456E0">
        <w:rPr>
          <w:rFonts w:ascii="Arial" w:eastAsia="Times New Roman" w:hAnsi="Arial" w:cs="Arial"/>
          <w:sz w:val="24"/>
          <w:szCs w:val="24"/>
          <w:lang w:eastAsia="en-AU"/>
        </w:rPr>
        <w:t>silicon</w:t>
      </w:r>
      <w:proofErr w:type="gramEnd"/>
      <w:r w:rsidRPr="000456E0">
        <w:rPr>
          <w:rFonts w:ascii="Arial" w:eastAsia="Times New Roman" w:hAnsi="Arial" w:cs="Arial"/>
          <w:sz w:val="24"/>
          <w:szCs w:val="24"/>
          <w:lang w:eastAsia="en-AU"/>
        </w:rPr>
        <w:t xml:space="preserve"> content NOT greater than 0.45%, </w:t>
      </w:r>
    </w:p>
    <w:p w:rsidR="00E87CF3" w:rsidRDefault="00E87CF3" w:rsidP="00E87C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b/>
          <w:sz w:val="24"/>
          <w:szCs w:val="24"/>
          <w:lang w:eastAsia="en-AU"/>
        </w:rPr>
        <w:t>TC 0939596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>STEEL, COIL, hot dip zinc coated, complying with Japanese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>Industrial Standard JIS G 3302:2007, having ALL of the following: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yield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275 N/mm2 and NOT greater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than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380 N/mm2;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tensile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440 N/mm2;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elongation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NOT less than 29% and NOT greater than 41%;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coating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mass NOT less than 45 g/m2 and NOT greater than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   65 g/m2;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NOT less than 1.14 mm and NOT greater than 1.26mm;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(f)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width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NOT less than 1 590 mm and NOT greater than 1 605 mm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>Stated Use: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>For the manufacture of motor vehicles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b/>
          <w:sz w:val="24"/>
          <w:szCs w:val="24"/>
          <w:lang w:eastAsia="en-AU"/>
        </w:rPr>
        <w:t>TC 1248929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STEEL, flat rolled, non-alloy steel, hot dipped </w:t>
      </w:r>
      <w:proofErr w:type="spell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galvannealed</w:t>
      </w:r>
      <w:proofErr w:type="spellEnd"/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zinc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coated, in coils, having ALL of the following: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yield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strength NOT greater than 210 MPa;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tensile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270 MPa;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elongation NOT less than 40%;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coating mass NOT less than 30 g/m2 and NOT greater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than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70 g/m2 on each side;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in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ANY of the following sizes: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1 390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1 450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1 475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1 530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1 565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1 640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0.76 mm and width 1 220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(viii)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0.80 mm and width 1 350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(ix)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0.95 mm and width 820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1.00 mm and width 624 mm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lastRenderedPageBreak/>
        <w:t>For the purposes of this Order, tolerances allowable for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specification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(e) are: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+/- 10%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width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+/- 1%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b/>
          <w:sz w:val="24"/>
          <w:szCs w:val="24"/>
          <w:lang w:eastAsia="en-AU"/>
        </w:rPr>
        <w:t>TC 1248930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STEEL, flat rolled, non-alloy steel, hot dipped </w:t>
      </w:r>
      <w:proofErr w:type="spell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galvannealed</w:t>
      </w:r>
      <w:proofErr w:type="spellEnd"/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zinc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coated, in coils, having ALL of the following: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yield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190 MPa;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tensile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340 MPa;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elongation NOT less than 32%;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coating mass NOT less than 30 g/m2 and NOT greater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than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70 g/m2 on each side;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in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ANY of the following sizes: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865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980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1 225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1 244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1 300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1 350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1 370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(viii)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1 400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(ix)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1 410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1 455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1 500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1 585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(xiii)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1 710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(xiv)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1 720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865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(xvi)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1 800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(xvii)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1.00 mm and width 1 160 mm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>For the purposes of this Order, tolerances allowable for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specification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(e) are: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+/- 10%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width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+/- 1%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b/>
          <w:sz w:val="24"/>
          <w:szCs w:val="24"/>
          <w:lang w:eastAsia="en-AU"/>
        </w:rPr>
        <w:t>TC 1349350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STEEL, flat rolled, non-alloy steel, hot dipped </w:t>
      </w:r>
      <w:proofErr w:type="spell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galvannealed</w:t>
      </w:r>
      <w:proofErr w:type="spellEnd"/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zinc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coated, in coils, having ALL of the following: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yield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165 MPa and NOT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greater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than 325 MPa;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tensile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270 MPa;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elongation NOT less than 35% and NOT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greater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than 50%;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coating mass NOT less than 45 g/m2 and NOT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greater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than 65 g/m2 on each side;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2.00 mm and width 1 070 mm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>For the purposes of this Order, tolerances allowable for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lastRenderedPageBreak/>
        <w:t>specification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(e) are: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+/- 10%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width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+/- 1%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b/>
          <w:sz w:val="24"/>
          <w:szCs w:val="24"/>
          <w:lang w:eastAsia="en-AU"/>
        </w:rPr>
        <w:t>TC 1349351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STEEL, flat rolled, non-alloy steel, hot dipped </w:t>
      </w:r>
      <w:proofErr w:type="spell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galvannealed</w:t>
      </w:r>
      <w:proofErr w:type="spellEnd"/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zinc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coated, in coils, having ALL of the following: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yield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115 MPa and NOT greater than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   305 MPa;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tensile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270 MPa;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elongation NOT less than 37% and NOT greater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than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57%;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coating mass NOT less than 35 g/m2 and NOT greater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than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65 g/m2 on each side;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in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ANY of the following sizes: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870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930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1 150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1 640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1 645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1 680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0.65 mm and width 1 710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(viii)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925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(ix)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930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1 000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1 005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1 010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(xiii)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1 045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(xiv)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1 455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1 485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(xvi)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1 550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(xvii)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1 135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(xviii)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1 140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(xix)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1 625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(xx)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1 670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(xxi)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0.80 mm and width 1 060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(xxii)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0.80 mm and width 1 150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(xxiii)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0.80 mm and width 1 200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(xxiv)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1.00 mm and width 1 610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(xxv)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1.20 mm and width 1 595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(xxvi)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2.30 mm and width 985 mm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>For the purposes of this Order, tolerances allowable for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specification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(e) are: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+/- 10%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width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+/- 1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b/>
          <w:sz w:val="24"/>
          <w:szCs w:val="24"/>
          <w:lang w:eastAsia="en-AU"/>
        </w:rPr>
        <w:t>TC 1349352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STEEL, flat rolled, non-alloy steel, hot dipped </w:t>
      </w:r>
      <w:proofErr w:type="spell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galvannealed</w:t>
      </w:r>
      <w:proofErr w:type="spellEnd"/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zinc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coated, in coils, having ALL of the following: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lastRenderedPageBreak/>
        <w:t xml:space="preserve">(a)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yield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155 MPa and NOT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greater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than 295 MPa;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tensile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340 MPa;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elongation NOT less than 34%;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coating mass NOT less than 35 g/m2 and NOT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greater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than 65 g/m2 on each side;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in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ANY of the following sizes: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830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0.70 mm and width 855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840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855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1 630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1 645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1 683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(viii)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0.75 mm and width 1 700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(ix)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1.20 mm and width 1 170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1.20 mm and width 1 175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1.20 mm and width 1 198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(xii)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1.60 mm and width 1 160 mm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>For the purposes of this Order, tolerances allowable for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specification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(e) are: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+/- 10%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width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+/- 1%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b/>
          <w:sz w:val="24"/>
          <w:szCs w:val="24"/>
          <w:lang w:eastAsia="en-AU"/>
        </w:rPr>
        <w:t>TC 1349354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STEEL, flat rolled, non-alloy steel, hot dipped </w:t>
      </w:r>
      <w:proofErr w:type="spell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galvannealed</w:t>
      </w:r>
      <w:proofErr w:type="spellEnd"/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zinc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coated, in coils, having ALL of the following: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yield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235 MPa and NOT greater than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>400 MPa;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tensile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strength NOT less than 390 MPa;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(c)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elongation NOT less than 28%;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(d)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total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coating mass NOT less than 35 g/m2 and NOT greater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than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65 g/m2 on each side;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(e)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in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ANY of the following sizes: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2.00 mm and width 975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2.30 mm and width 948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(iii)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2.30 mm and width 1 030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(iv)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2.30 mm and width 1 190 mm;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(v)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2.60 mm and width 1 230 mm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>For the purposes of this Order, tolerances allowable for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specification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(e) are: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(a)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thickness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+/- 10%</w:t>
      </w:r>
    </w:p>
    <w:p w:rsidR="00E87CF3" w:rsidRPr="009379BF" w:rsidRDefault="00E87CF3" w:rsidP="00E87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(b) </w:t>
      </w:r>
      <w:proofErr w:type="gramStart"/>
      <w:r w:rsidRPr="009379BF">
        <w:rPr>
          <w:rFonts w:ascii="Arial" w:eastAsia="Times New Roman" w:hAnsi="Arial" w:cs="Arial"/>
          <w:sz w:val="24"/>
          <w:szCs w:val="24"/>
          <w:lang w:eastAsia="en-AU"/>
        </w:rPr>
        <w:t>width</w:t>
      </w:r>
      <w:proofErr w:type="gramEnd"/>
      <w:r w:rsidRPr="009379BF">
        <w:rPr>
          <w:rFonts w:ascii="Arial" w:eastAsia="Times New Roman" w:hAnsi="Arial" w:cs="Arial"/>
          <w:sz w:val="24"/>
          <w:szCs w:val="24"/>
          <w:lang w:eastAsia="en-AU"/>
        </w:rPr>
        <w:t xml:space="preserve"> +/- 1%</w:t>
      </w:r>
    </w:p>
    <w:p w:rsidR="00E87CF3" w:rsidRDefault="00E87CF3" w:rsidP="00E87CF3">
      <w:pPr>
        <w:spacing w:after="240"/>
        <w:rPr>
          <w:b/>
          <w:bCs/>
        </w:rPr>
      </w:pPr>
    </w:p>
    <w:p w:rsidR="00E87CF3" w:rsidRPr="00424B97" w:rsidRDefault="00E87CF3" w:rsidP="00424B97">
      <w:bookmarkStart w:id="0" w:name="_GoBack"/>
      <w:bookmarkEnd w:id="0"/>
    </w:p>
    <w:sectPr w:rsidR="00E87CF3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1AF1"/>
    <w:multiLevelType w:val="hybridMultilevel"/>
    <w:tmpl w:val="982A0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71987"/>
    <w:rsid w:val="00840A06"/>
    <w:rsid w:val="008439B7"/>
    <w:rsid w:val="0087253F"/>
    <w:rsid w:val="008E4F6C"/>
    <w:rsid w:val="009539C7"/>
    <w:rsid w:val="00A00F21"/>
    <w:rsid w:val="00B84226"/>
    <w:rsid w:val="00C63C4E"/>
    <w:rsid w:val="00D77A88"/>
    <w:rsid w:val="00E87CF3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F3"/>
  </w:style>
  <w:style w:type="paragraph" w:styleId="Heading1">
    <w:name w:val="heading 1"/>
    <w:basedOn w:val="Normal"/>
    <w:next w:val="Normal"/>
    <w:link w:val="Heading1Char"/>
    <w:qFormat/>
    <w:rsid w:val="00E87C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E87C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E87CF3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E87CF3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customStyle="1" w:styleId="PlainParagraph">
    <w:name w:val="Plain Paragraph"/>
    <w:basedOn w:val="Normal"/>
    <w:rsid w:val="00E87CF3"/>
    <w:pPr>
      <w:spacing w:before="140" w:after="140" w:line="280" w:lineRule="atLeast"/>
    </w:pPr>
    <w:rPr>
      <w:rFonts w:ascii="Arial" w:eastAsia="Times New Roman" w:hAnsi="Arial" w:cs="Arial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F3"/>
  </w:style>
  <w:style w:type="paragraph" w:styleId="Heading1">
    <w:name w:val="heading 1"/>
    <w:basedOn w:val="Normal"/>
    <w:next w:val="Normal"/>
    <w:link w:val="Heading1Char"/>
    <w:qFormat/>
    <w:rsid w:val="00E87C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E87C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E87CF3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E87CF3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customStyle="1" w:styleId="PlainParagraph">
    <w:name w:val="Plain Paragraph"/>
    <w:basedOn w:val="Normal"/>
    <w:rsid w:val="00E87CF3"/>
    <w:pPr>
      <w:spacing w:before="140" w:after="140" w:line="280" w:lineRule="atLeast"/>
    </w:pPr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D391-076B-461A-A870-6EE1537D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Timothy Flor</cp:lastModifiedBy>
  <cp:revision>3</cp:revision>
  <cp:lastPrinted>2013-06-24T01:35:00Z</cp:lastPrinted>
  <dcterms:created xsi:type="dcterms:W3CDTF">2013-08-01T23:50:00Z</dcterms:created>
  <dcterms:modified xsi:type="dcterms:W3CDTF">2013-08-02T00:30:00Z</dcterms:modified>
</cp:coreProperties>
</file>