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6B" w:rsidRPr="0045000E" w:rsidRDefault="0013196B" w:rsidP="0013196B">
      <w:pPr>
        <w:jc w:val="center"/>
        <w:rPr>
          <w:rFonts w:ascii="Times New Roman" w:hAnsi="Times New Roman"/>
          <w:szCs w:val="24"/>
        </w:rPr>
      </w:pPr>
      <w:r w:rsidRPr="0045000E">
        <w:rPr>
          <w:rFonts w:ascii="Times New Roman" w:hAnsi="Times New Roman"/>
          <w:szCs w:val="24"/>
        </w:rPr>
        <w:t xml:space="preserve">Commonwealth of </w:t>
      </w:r>
      <w:smartTag w:uri="urn:schemas-microsoft-com:office:smarttags" w:element="country-region">
        <w:smartTag w:uri="urn:schemas-microsoft-com:office:smarttags" w:element="place">
          <w:r w:rsidRPr="0045000E">
            <w:rPr>
              <w:rFonts w:ascii="Times New Roman" w:hAnsi="Times New Roman"/>
              <w:szCs w:val="24"/>
            </w:rPr>
            <w:t>Australia</w:t>
          </w:r>
        </w:smartTag>
      </w:smartTag>
    </w:p>
    <w:p w:rsidR="0013196B" w:rsidRPr="0045000E" w:rsidRDefault="0013196B" w:rsidP="0013196B">
      <w:pPr>
        <w:pStyle w:val="TxtParagraph"/>
        <w:spacing w:line="240" w:lineRule="auto"/>
        <w:jc w:val="center"/>
        <w:rPr>
          <w:rFonts w:ascii="Times New Roman" w:hAnsi="Times New Roman"/>
          <w:szCs w:val="24"/>
        </w:rPr>
      </w:pPr>
    </w:p>
    <w:p w:rsidR="0013196B" w:rsidRPr="0045000E" w:rsidRDefault="0013196B" w:rsidP="0013196B">
      <w:pPr>
        <w:pStyle w:val="TxtParagraph"/>
        <w:spacing w:line="240" w:lineRule="auto"/>
        <w:jc w:val="center"/>
        <w:rPr>
          <w:rFonts w:ascii="Times New Roman" w:hAnsi="Times New Roman"/>
          <w:i/>
          <w:szCs w:val="24"/>
        </w:rPr>
      </w:pPr>
      <w:r w:rsidRPr="0045000E">
        <w:rPr>
          <w:rFonts w:ascii="Times New Roman" w:hAnsi="Times New Roman"/>
          <w:i/>
          <w:szCs w:val="24"/>
        </w:rPr>
        <w:t>Remuneration Tribunal Act 1973</w:t>
      </w:r>
    </w:p>
    <w:p w:rsidR="0013196B" w:rsidRPr="0045000E" w:rsidRDefault="0013196B" w:rsidP="0013196B">
      <w:pPr>
        <w:pStyle w:val="TxtParagraph"/>
        <w:spacing w:line="240" w:lineRule="auto"/>
        <w:jc w:val="center"/>
        <w:rPr>
          <w:rFonts w:ascii="Times New Roman" w:hAnsi="Times New Roman"/>
          <w:i/>
          <w:szCs w:val="24"/>
        </w:rPr>
      </w:pPr>
    </w:p>
    <w:p w:rsidR="0013196B" w:rsidRDefault="0013196B" w:rsidP="0013196B">
      <w:pPr>
        <w:pStyle w:val="TxtParagraph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45000E">
        <w:rPr>
          <w:rFonts w:ascii="Times New Roman" w:hAnsi="Times New Roman"/>
          <w:b/>
          <w:szCs w:val="24"/>
        </w:rPr>
        <w:t>DECLARATION OF</w:t>
      </w:r>
    </w:p>
    <w:p w:rsidR="0013196B" w:rsidRDefault="0013196B" w:rsidP="0013196B">
      <w:pPr>
        <w:pStyle w:val="TxtParagraph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45000E">
        <w:rPr>
          <w:rFonts w:ascii="Times New Roman" w:hAnsi="Times New Roman"/>
          <w:b/>
          <w:szCs w:val="24"/>
        </w:rPr>
        <w:t>PRINCIPAL EXECUTIVE OFFICE</w:t>
      </w:r>
      <w:r>
        <w:rPr>
          <w:rFonts w:ascii="Times New Roman" w:hAnsi="Times New Roman"/>
          <w:b/>
          <w:szCs w:val="24"/>
        </w:rPr>
        <w:t xml:space="preserve"> EMPLOYING BODIES</w:t>
      </w:r>
    </w:p>
    <w:p w:rsidR="0013196B" w:rsidRPr="0045000E" w:rsidRDefault="0013196B" w:rsidP="0013196B">
      <w:pPr>
        <w:pStyle w:val="TxtParagraph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45000E">
        <w:rPr>
          <w:rFonts w:ascii="Times New Roman" w:hAnsi="Times New Roman"/>
          <w:b/>
          <w:szCs w:val="24"/>
        </w:rPr>
        <w:t>AND RELATED MATTER</w:t>
      </w:r>
      <w:r>
        <w:rPr>
          <w:rFonts w:ascii="Times New Roman" w:hAnsi="Times New Roman"/>
          <w:b/>
          <w:szCs w:val="24"/>
        </w:rPr>
        <w:t>S</w:t>
      </w:r>
    </w:p>
    <w:p w:rsidR="0013196B" w:rsidRPr="0045000E" w:rsidRDefault="0013196B" w:rsidP="0013196B">
      <w:pPr>
        <w:pStyle w:val="TxtParagraph"/>
        <w:spacing w:line="240" w:lineRule="auto"/>
        <w:jc w:val="center"/>
        <w:rPr>
          <w:rFonts w:ascii="Times New Roman" w:hAnsi="Times New Roman"/>
          <w:b/>
          <w:szCs w:val="24"/>
        </w:rPr>
      </w:pPr>
    </w:p>
    <w:p w:rsidR="0013196B" w:rsidRPr="00F72F17" w:rsidRDefault="0013196B" w:rsidP="0013196B">
      <w:pPr>
        <w:autoSpaceDE w:val="0"/>
        <w:autoSpaceDN w:val="0"/>
        <w:adjustRightInd w:val="0"/>
        <w:spacing w:before="120" w:after="120"/>
        <w:rPr>
          <w:rFonts w:ascii="Times New Roman" w:hAnsi="Times New Roman"/>
        </w:rPr>
      </w:pPr>
      <w:r w:rsidRPr="0045000E">
        <w:rPr>
          <w:rFonts w:ascii="Times New Roman" w:hAnsi="Times New Roman"/>
        </w:rPr>
        <w:t xml:space="preserve">I, </w:t>
      </w:r>
      <w:r>
        <w:rPr>
          <w:rFonts w:ascii="Times New Roman" w:hAnsi="Times New Roman"/>
        </w:rPr>
        <w:t xml:space="preserve">ERIC </w:t>
      </w:r>
      <w:proofErr w:type="spellStart"/>
      <w:r>
        <w:rPr>
          <w:rFonts w:ascii="Times New Roman" w:hAnsi="Times New Roman"/>
        </w:rPr>
        <w:t>ABETZ</w:t>
      </w:r>
      <w:proofErr w:type="spellEnd"/>
      <w:r w:rsidRPr="0045000E">
        <w:rPr>
          <w:rFonts w:ascii="Times New Roman" w:hAnsi="Times New Roman"/>
        </w:rPr>
        <w:t xml:space="preserve">, Minister </w:t>
      </w:r>
      <w:r>
        <w:rPr>
          <w:rFonts w:ascii="Times New Roman" w:hAnsi="Times New Roman"/>
        </w:rPr>
        <w:t>Assisting the Prime Minister for</w:t>
      </w:r>
      <w:r w:rsidRPr="004500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Public Service, acting </w:t>
      </w:r>
      <w:r w:rsidRPr="00F72F17">
        <w:rPr>
          <w:rFonts w:ascii="Times New Roman" w:hAnsi="Times New Roman"/>
        </w:rPr>
        <w:t>under s</w:t>
      </w:r>
      <w:r>
        <w:rPr>
          <w:rFonts w:ascii="Times New Roman" w:hAnsi="Times New Roman"/>
        </w:rPr>
        <w:t xml:space="preserve">ections </w:t>
      </w:r>
      <w:proofErr w:type="spellStart"/>
      <w:r w:rsidRPr="00F72F17">
        <w:rPr>
          <w:rFonts w:ascii="Times New Roman" w:hAnsi="Times New Roman"/>
        </w:rPr>
        <w:t>3</w:t>
      </w:r>
      <w:r>
        <w:rPr>
          <w:rFonts w:ascii="Times New Roman" w:hAnsi="Times New Roman"/>
        </w:rPr>
        <w:t>B</w:t>
      </w:r>
      <w:proofErr w:type="spellEnd"/>
      <w:r w:rsidRPr="00F72F17">
        <w:rPr>
          <w:rFonts w:ascii="Times New Roman" w:hAnsi="Times New Roman"/>
        </w:rPr>
        <w:t xml:space="preserve"> of</w:t>
      </w:r>
      <w:r>
        <w:rPr>
          <w:rFonts w:ascii="Times New Roman" w:hAnsi="Times New Roman"/>
        </w:rPr>
        <w:t xml:space="preserve"> the</w:t>
      </w:r>
      <w:r w:rsidRPr="00F72F17">
        <w:rPr>
          <w:rFonts w:ascii="Times New Roman" w:hAnsi="Times New Roman"/>
        </w:rPr>
        <w:t xml:space="preserve"> </w:t>
      </w:r>
      <w:r w:rsidRPr="00F72F17">
        <w:rPr>
          <w:rFonts w:ascii="Times New Roman" w:hAnsi="Times New Roman"/>
          <w:i/>
        </w:rPr>
        <w:t>Remuneration Tribunal Act 1973</w:t>
      </w:r>
      <w:r w:rsidRPr="00F72F17">
        <w:rPr>
          <w:rFonts w:ascii="Times New Roman" w:hAnsi="Times New Roman"/>
        </w:rPr>
        <w:t xml:space="preserve"> and 33(3) of</w:t>
      </w:r>
      <w:r>
        <w:rPr>
          <w:rFonts w:ascii="Times New Roman" w:hAnsi="Times New Roman"/>
        </w:rPr>
        <w:t xml:space="preserve"> </w:t>
      </w:r>
      <w:r w:rsidRPr="00F72F17">
        <w:rPr>
          <w:rFonts w:ascii="Times New Roman" w:hAnsi="Times New Roman"/>
        </w:rPr>
        <w:t xml:space="preserve">the </w:t>
      </w:r>
      <w:r w:rsidRPr="00F72F17">
        <w:rPr>
          <w:rFonts w:ascii="Times New Roman" w:hAnsi="Times New Roman"/>
          <w:i/>
        </w:rPr>
        <w:t>Acts</w:t>
      </w:r>
      <w:r>
        <w:rPr>
          <w:rFonts w:ascii="Times New Roman" w:hAnsi="Times New Roman"/>
          <w:i/>
        </w:rPr>
        <w:t> I</w:t>
      </w:r>
      <w:r w:rsidRPr="00F72F17">
        <w:rPr>
          <w:rFonts w:ascii="Times New Roman" w:hAnsi="Times New Roman"/>
          <w:i/>
        </w:rPr>
        <w:t xml:space="preserve">nterpretation Act </w:t>
      </w:r>
      <w:r>
        <w:rPr>
          <w:rFonts w:ascii="Times New Roman" w:hAnsi="Times New Roman"/>
          <w:i/>
        </w:rPr>
        <w:t>1901</w:t>
      </w:r>
      <w:r w:rsidRPr="00697ADC"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 xml:space="preserve"> </w:t>
      </w:r>
      <w:r w:rsidRPr="00ED6C65">
        <w:rPr>
          <w:rFonts w:ascii="Times New Roman" w:hAnsi="Times New Roman"/>
        </w:rPr>
        <w:t>hereby:</w:t>
      </w:r>
    </w:p>
    <w:p w:rsidR="0013196B" w:rsidRPr="00F72F17" w:rsidRDefault="0013196B" w:rsidP="0013196B">
      <w:pPr>
        <w:tabs>
          <w:tab w:val="left" w:pos="709"/>
        </w:tabs>
        <w:autoSpaceDE w:val="0"/>
        <w:autoSpaceDN w:val="0"/>
        <w:adjustRightInd w:val="0"/>
        <w:spacing w:before="240" w:after="120"/>
        <w:ind w:left="709" w:hanging="425"/>
        <w:rPr>
          <w:rFonts w:ascii="Times New Roman" w:hAnsi="Times New Roman"/>
        </w:rPr>
      </w:pPr>
      <w:r w:rsidRPr="00F72F17">
        <w:rPr>
          <w:rFonts w:ascii="Times New Roman" w:hAnsi="Times New Roman"/>
        </w:rPr>
        <w:t>(</w:t>
      </w:r>
      <w:r>
        <w:rPr>
          <w:rFonts w:ascii="Times New Roman" w:hAnsi="Times New Roman"/>
        </w:rPr>
        <w:t>1</w:t>
      </w:r>
      <w:r w:rsidRPr="00F72F17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</w:t>
      </w:r>
      <w:r w:rsidRPr="00F72F17">
        <w:rPr>
          <w:rFonts w:ascii="Times New Roman" w:hAnsi="Times New Roman"/>
        </w:rPr>
        <w:t>DECLARE that a</w:t>
      </w:r>
      <w:r>
        <w:rPr>
          <w:rFonts w:ascii="Times New Roman" w:hAnsi="Times New Roman"/>
        </w:rPr>
        <w:t xml:space="preserve">ll </w:t>
      </w:r>
      <w:r w:rsidRPr="00F72F17">
        <w:rPr>
          <w:rFonts w:ascii="Times New Roman" w:hAnsi="Times New Roman"/>
        </w:rPr>
        <w:t>previous</w:t>
      </w:r>
      <w:r>
        <w:rPr>
          <w:rFonts w:ascii="Times New Roman" w:hAnsi="Times New Roman"/>
        </w:rPr>
        <w:t xml:space="preserve"> </w:t>
      </w:r>
      <w:r w:rsidRPr="00F72F17">
        <w:rPr>
          <w:rFonts w:ascii="Times New Roman" w:hAnsi="Times New Roman"/>
        </w:rPr>
        <w:t xml:space="preserve">declarations </w:t>
      </w:r>
      <w:r>
        <w:rPr>
          <w:rFonts w:ascii="Times New Roman" w:hAnsi="Times New Roman"/>
        </w:rPr>
        <w:t>concerning the employing bodies for the p</w:t>
      </w:r>
      <w:r w:rsidRPr="00F72F17">
        <w:rPr>
          <w:rFonts w:ascii="Times New Roman" w:hAnsi="Times New Roman"/>
        </w:rPr>
        <w:t xml:space="preserve">rincipal </w:t>
      </w:r>
      <w:r>
        <w:rPr>
          <w:rFonts w:ascii="Times New Roman" w:hAnsi="Times New Roman"/>
        </w:rPr>
        <w:t>e</w:t>
      </w:r>
      <w:r w:rsidRPr="00F72F17">
        <w:rPr>
          <w:rFonts w:ascii="Times New Roman" w:hAnsi="Times New Roman"/>
        </w:rPr>
        <w:t xml:space="preserve">xecutive </w:t>
      </w:r>
      <w:r>
        <w:rPr>
          <w:rFonts w:ascii="Times New Roman" w:hAnsi="Times New Roman"/>
        </w:rPr>
        <w:t>o</w:t>
      </w:r>
      <w:r w:rsidRPr="00F72F17">
        <w:rPr>
          <w:rFonts w:ascii="Times New Roman" w:hAnsi="Times New Roman"/>
        </w:rPr>
        <w:t>ffice</w:t>
      </w:r>
      <w:r>
        <w:rPr>
          <w:rFonts w:ascii="Times New Roman" w:hAnsi="Times New Roman"/>
        </w:rPr>
        <w:t>s</w:t>
      </w:r>
      <w:r w:rsidRPr="00F72F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specified in Column 1 of the Table below </w:t>
      </w:r>
      <w:r w:rsidRPr="00F72F17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F72F17">
        <w:rPr>
          <w:rFonts w:ascii="Times New Roman" w:hAnsi="Times New Roman"/>
        </w:rPr>
        <w:t>revoked;</w:t>
      </w:r>
      <w:r>
        <w:rPr>
          <w:rFonts w:ascii="Times New Roman" w:hAnsi="Times New Roman"/>
        </w:rPr>
        <w:t xml:space="preserve"> and</w:t>
      </w:r>
    </w:p>
    <w:p w:rsidR="0013196B" w:rsidRPr="00F72F17" w:rsidRDefault="0013196B" w:rsidP="0013196B">
      <w:p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425"/>
        <w:rPr>
          <w:rFonts w:ascii="Times New Roman" w:hAnsi="Times New Roman"/>
        </w:rPr>
      </w:pPr>
      <w:r w:rsidRPr="00F72F17">
        <w:rPr>
          <w:rFonts w:ascii="Times New Roman" w:hAnsi="Times New Roman"/>
        </w:rPr>
        <w:t>(</w:t>
      </w:r>
      <w:r>
        <w:rPr>
          <w:rFonts w:ascii="Times New Roman" w:hAnsi="Times New Roman"/>
        </w:rPr>
        <w:t>2</w:t>
      </w:r>
      <w:r w:rsidRPr="00F72F17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</w:t>
      </w:r>
      <w:r w:rsidRPr="00F72F17">
        <w:rPr>
          <w:rFonts w:ascii="Times New Roman" w:hAnsi="Times New Roman"/>
        </w:rPr>
        <w:t xml:space="preserve">DECLARE </w:t>
      </w:r>
      <w:r>
        <w:rPr>
          <w:rFonts w:ascii="Times New Roman" w:hAnsi="Times New Roman"/>
        </w:rPr>
        <w:t>that the person, authority or body specified in Column 2 of the Table below is the employing body for the corresponding principal executive office specified in Column 1 of the Table below.</w:t>
      </w:r>
    </w:p>
    <w:p w:rsidR="0013196B" w:rsidRPr="00385182" w:rsidRDefault="0013196B" w:rsidP="0013196B">
      <w:pPr>
        <w:autoSpaceDE w:val="0"/>
        <w:autoSpaceDN w:val="0"/>
        <w:adjustRightInd w:val="0"/>
        <w:spacing w:before="120" w:after="120"/>
        <w:rPr>
          <w:rFonts w:ascii="Times New Roman" w:hAnsi="Times New Roman"/>
          <w:b/>
        </w:rPr>
      </w:pPr>
      <w:r w:rsidRPr="00385182">
        <w:rPr>
          <w:rFonts w:ascii="Times New Roman" w:hAnsi="Times New Roman"/>
          <w:b/>
        </w:rPr>
        <w:t>Table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EO's Employing Body changes from 18 September 2013"/>
      </w:tblPr>
      <w:tblGrid>
        <w:gridCol w:w="4928"/>
        <w:gridCol w:w="3594"/>
      </w:tblGrid>
      <w:tr w:rsidR="0013196B" w:rsidTr="007A61A2">
        <w:trPr>
          <w:tblHeader/>
        </w:trPr>
        <w:tc>
          <w:tcPr>
            <w:tcW w:w="4928" w:type="dxa"/>
          </w:tcPr>
          <w:p w:rsidR="0013196B" w:rsidRPr="00C50F7F" w:rsidRDefault="0013196B" w:rsidP="007A61A2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C50F7F">
              <w:rPr>
                <w:b/>
              </w:rPr>
              <w:t>Column 1</w:t>
            </w:r>
          </w:p>
        </w:tc>
        <w:tc>
          <w:tcPr>
            <w:tcW w:w="3594" w:type="dxa"/>
          </w:tcPr>
          <w:p w:rsidR="0013196B" w:rsidRPr="00C50F7F" w:rsidRDefault="0013196B" w:rsidP="007A61A2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C50F7F">
              <w:rPr>
                <w:b/>
              </w:rPr>
              <w:t>Column 2</w:t>
            </w:r>
          </w:p>
        </w:tc>
      </w:tr>
      <w:tr w:rsidR="0013196B" w:rsidTr="007A61A2">
        <w:tc>
          <w:tcPr>
            <w:tcW w:w="4928" w:type="dxa"/>
          </w:tcPr>
          <w:p w:rsidR="0013196B" w:rsidRDefault="0013196B" w:rsidP="007A61A2">
            <w:pPr>
              <w:autoSpaceDE w:val="0"/>
              <w:autoSpaceDN w:val="0"/>
              <w:adjustRightInd w:val="0"/>
              <w:spacing w:before="120" w:after="120"/>
            </w:pPr>
            <w:r>
              <w:t>General Manager, National Blood Authority</w:t>
            </w:r>
          </w:p>
        </w:tc>
        <w:tc>
          <w:tcPr>
            <w:tcW w:w="3594" w:type="dxa"/>
          </w:tcPr>
          <w:p w:rsidR="0013196B" w:rsidRDefault="0013196B" w:rsidP="007A61A2">
            <w:pPr>
              <w:autoSpaceDE w:val="0"/>
              <w:autoSpaceDN w:val="0"/>
              <w:adjustRightInd w:val="0"/>
              <w:spacing w:before="120" w:after="120"/>
            </w:pPr>
            <w:r>
              <w:t>Assistant Minister for Health</w:t>
            </w:r>
          </w:p>
        </w:tc>
      </w:tr>
      <w:tr w:rsidR="0013196B" w:rsidTr="007A61A2">
        <w:tc>
          <w:tcPr>
            <w:tcW w:w="4928" w:type="dxa"/>
          </w:tcPr>
          <w:p w:rsidR="0013196B" w:rsidRDefault="0013196B" w:rsidP="007A61A2">
            <w:pPr>
              <w:autoSpaceDE w:val="0"/>
              <w:autoSpaceDN w:val="0"/>
              <w:adjustRightInd w:val="0"/>
              <w:spacing w:before="120" w:after="120"/>
            </w:pPr>
            <w:r>
              <w:t>Director, National Industrial Chemicals and Notification Scheme</w:t>
            </w:r>
          </w:p>
        </w:tc>
        <w:tc>
          <w:tcPr>
            <w:tcW w:w="3594" w:type="dxa"/>
          </w:tcPr>
          <w:p w:rsidR="0013196B" w:rsidRDefault="0013196B" w:rsidP="007A61A2">
            <w:pPr>
              <w:autoSpaceDE w:val="0"/>
              <w:autoSpaceDN w:val="0"/>
              <w:adjustRightInd w:val="0"/>
              <w:spacing w:before="120" w:after="120"/>
            </w:pPr>
            <w:r>
              <w:t>Assistant Minister for Health</w:t>
            </w:r>
          </w:p>
        </w:tc>
      </w:tr>
      <w:tr w:rsidR="0013196B" w:rsidTr="007A61A2">
        <w:tc>
          <w:tcPr>
            <w:tcW w:w="4928" w:type="dxa"/>
          </w:tcPr>
          <w:p w:rsidR="0013196B" w:rsidRDefault="0013196B" w:rsidP="007A61A2">
            <w:pPr>
              <w:autoSpaceDE w:val="0"/>
              <w:autoSpaceDN w:val="0"/>
              <w:adjustRightInd w:val="0"/>
              <w:spacing w:before="120" w:after="120"/>
            </w:pPr>
            <w:r>
              <w:t>Chief Executive Officer, Torres Strait Islander Authority</w:t>
            </w:r>
          </w:p>
        </w:tc>
        <w:tc>
          <w:tcPr>
            <w:tcW w:w="3594" w:type="dxa"/>
          </w:tcPr>
          <w:p w:rsidR="0013196B" w:rsidRDefault="0013196B" w:rsidP="007A61A2">
            <w:pPr>
              <w:autoSpaceDE w:val="0"/>
              <w:autoSpaceDN w:val="0"/>
              <w:adjustRightInd w:val="0"/>
              <w:spacing w:before="120" w:after="120"/>
            </w:pPr>
            <w:r>
              <w:t>Minister for Indigenous Affairs</w:t>
            </w:r>
          </w:p>
        </w:tc>
      </w:tr>
      <w:tr w:rsidR="0013196B" w:rsidTr="007A61A2">
        <w:tc>
          <w:tcPr>
            <w:tcW w:w="4928" w:type="dxa"/>
          </w:tcPr>
          <w:p w:rsidR="0013196B" w:rsidRDefault="0013196B" w:rsidP="007A61A2">
            <w:pPr>
              <w:autoSpaceDE w:val="0"/>
              <w:autoSpaceDN w:val="0"/>
              <w:adjustRightInd w:val="0"/>
              <w:spacing w:before="120" w:after="120"/>
            </w:pPr>
            <w:r>
              <w:t>Director of Workplace Gender Equality</w:t>
            </w:r>
          </w:p>
        </w:tc>
        <w:tc>
          <w:tcPr>
            <w:tcW w:w="3594" w:type="dxa"/>
          </w:tcPr>
          <w:p w:rsidR="0013196B" w:rsidRDefault="0013196B" w:rsidP="007A61A2">
            <w:pPr>
              <w:autoSpaceDE w:val="0"/>
              <w:autoSpaceDN w:val="0"/>
              <w:adjustRightInd w:val="0"/>
              <w:spacing w:before="120" w:after="120"/>
            </w:pPr>
            <w:r>
              <w:t>Minister for Employment</w:t>
            </w:r>
          </w:p>
        </w:tc>
      </w:tr>
    </w:tbl>
    <w:p w:rsidR="0092246D" w:rsidRDefault="0092246D" w:rsidP="0013196B">
      <w:pPr>
        <w:autoSpaceDE w:val="0"/>
        <w:autoSpaceDN w:val="0"/>
        <w:adjustRightInd w:val="0"/>
        <w:spacing w:before="120" w:after="120"/>
        <w:rPr>
          <w:rFonts w:ascii="Times New Roman" w:hAnsi="Times New Roman"/>
        </w:rPr>
      </w:pPr>
    </w:p>
    <w:p w:rsidR="0092246D" w:rsidRDefault="0092246D" w:rsidP="0013196B">
      <w:pPr>
        <w:autoSpaceDE w:val="0"/>
        <w:autoSpaceDN w:val="0"/>
        <w:adjustRightInd w:val="0"/>
        <w:spacing w:before="120" w:after="120"/>
        <w:rPr>
          <w:rFonts w:ascii="Times New Roman" w:hAnsi="Times New Roman"/>
        </w:rPr>
      </w:pPr>
    </w:p>
    <w:p w:rsidR="0013196B" w:rsidRPr="00F72F17" w:rsidRDefault="0013196B" w:rsidP="0013196B">
      <w:pPr>
        <w:autoSpaceDE w:val="0"/>
        <w:autoSpaceDN w:val="0"/>
        <w:adjustRightInd w:val="0"/>
        <w:spacing w:before="120" w:after="120"/>
        <w:rPr>
          <w:rFonts w:ascii="Times New Roman" w:hAnsi="Times New Roman"/>
        </w:rPr>
      </w:pPr>
      <w:r w:rsidRPr="00F72F17">
        <w:rPr>
          <w:rFonts w:ascii="Times New Roman" w:hAnsi="Times New Roman"/>
        </w:rPr>
        <w:t xml:space="preserve">Dated this </w:t>
      </w:r>
      <w:r w:rsidR="0092246D">
        <w:rPr>
          <w:rFonts w:ascii="Times New Roman" w:hAnsi="Times New Roman"/>
        </w:rPr>
        <w:t>3</w:t>
      </w:r>
      <w:r w:rsidR="0092246D" w:rsidRPr="0092246D">
        <w:rPr>
          <w:rFonts w:ascii="Times New Roman" w:hAnsi="Times New Roman"/>
          <w:vertAlign w:val="superscript"/>
        </w:rPr>
        <w:t>rd</w:t>
      </w:r>
      <w:r w:rsidR="0092246D">
        <w:rPr>
          <w:rFonts w:ascii="Times New Roman" w:hAnsi="Times New Roman"/>
        </w:rPr>
        <w:t xml:space="preserve"> day of December</w:t>
      </w:r>
      <w:r>
        <w:rPr>
          <w:rFonts w:ascii="Times New Roman" w:hAnsi="Times New Roman"/>
        </w:rPr>
        <w:t xml:space="preserve"> 2013</w:t>
      </w:r>
      <w:r w:rsidRPr="00F72F17">
        <w:rPr>
          <w:rFonts w:ascii="Times New Roman" w:hAnsi="Times New Roman"/>
        </w:rPr>
        <w:t>.</w:t>
      </w:r>
    </w:p>
    <w:p w:rsidR="0013196B" w:rsidRDefault="0013196B" w:rsidP="0013196B">
      <w:pPr>
        <w:rPr>
          <w:rFonts w:ascii="Times New Roman" w:hAnsi="Times New Roman"/>
        </w:rPr>
      </w:pPr>
    </w:p>
    <w:p w:rsidR="0013196B" w:rsidRDefault="0013196B" w:rsidP="0013196B">
      <w:pPr>
        <w:rPr>
          <w:rFonts w:ascii="Times New Roman" w:hAnsi="Times New Roman"/>
        </w:rPr>
      </w:pPr>
    </w:p>
    <w:p w:rsidR="0013196B" w:rsidRDefault="0013196B" w:rsidP="0013196B">
      <w:pPr>
        <w:rPr>
          <w:rFonts w:ascii="Times New Roman" w:hAnsi="Times New Roman"/>
        </w:rPr>
      </w:pPr>
      <w:bookmarkStart w:id="0" w:name="_GoBack"/>
      <w:bookmarkEnd w:id="0"/>
    </w:p>
    <w:p w:rsidR="0013196B" w:rsidRDefault="0013196B" w:rsidP="0092246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Signed</w:t>
      </w:r>
    </w:p>
    <w:p w:rsidR="0013196B" w:rsidRDefault="0013196B" w:rsidP="0092246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Eric </w:t>
      </w:r>
      <w:proofErr w:type="spellStart"/>
      <w:r>
        <w:rPr>
          <w:rFonts w:ascii="Times New Roman" w:hAnsi="Times New Roman"/>
        </w:rPr>
        <w:t>Abetz</w:t>
      </w:r>
      <w:proofErr w:type="spellEnd"/>
    </w:p>
    <w:p w:rsidR="0013196B" w:rsidRDefault="0013196B" w:rsidP="0092246D">
      <w:pPr>
        <w:spacing w:after="0"/>
        <w:rPr>
          <w:rFonts w:ascii="Times New Roman" w:hAnsi="Times New Roman"/>
        </w:rPr>
      </w:pPr>
      <w:r w:rsidRPr="0045000E">
        <w:rPr>
          <w:rFonts w:ascii="Times New Roman" w:hAnsi="Times New Roman"/>
        </w:rPr>
        <w:t xml:space="preserve">Minister </w:t>
      </w:r>
      <w:r>
        <w:rPr>
          <w:rFonts w:ascii="Times New Roman" w:hAnsi="Times New Roman"/>
        </w:rPr>
        <w:t xml:space="preserve">Assisting the Prime Minister </w:t>
      </w:r>
      <w:r w:rsidRPr="0045000E">
        <w:rPr>
          <w:rFonts w:ascii="Times New Roman" w:hAnsi="Times New Roman"/>
        </w:rPr>
        <w:t xml:space="preserve">for </w:t>
      </w:r>
      <w:r>
        <w:rPr>
          <w:rFonts w:ascii="Times New Roman" w:hAnsi="Times New Roman"/>
        </w:rPr>
        <w:t>the Public Service</w:t>
      </w:r>
    </w:p>
    <w:p w:rsidR="004B2753" w:rsidRPr="00424B97" w:rsidRDefault="004B2753" w:rsidP="00424B97"/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3196B"/>
    <w:rsid w:val="001C2AAD"/>
    <w:rsid w:val="001F6E54"/>
    <w:rsid w:val="0021424D"/>
    <w:rsid w:val="00280BCD"/>
    <w:rsid w:val="003A707F"/>
    <w:rsid w:val="003B0EC1"/>
    <w:rsid w:val="003B573B"/>
    <w:rsid w:val="003F2CBD"/>
    <w:rsid w:val="00424B97"/>
    <w:rsid w:val="00481482"/>
    <w:rsid w:val="004B2753"/>
    <w:rsid w:val="00520873"/>
    <w:rsid w:val="00573D44"/>
    <w:rsid w:val="00666D53"/>
    <w:rsid w:val="00840A06"/>
    <w:rsid w:val="008439B7"/>
    <w:rsid w:val="0087253F"/>
    <w:rsid w:val="008E4F6C"/>
    <w:rsid w:val="0092246D"/>
    <w:rsid w:val="009539C7"/>
    <w:rsid w:val="00A00F21"/>
    <w:rsid w:val="00B84226"/>
    <w:rsid w:val="00C63C4E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TxtParagraph">
    <w:name w:val="Txt  Paragraph"/>
    <w:basedOn w:val="Normal"/>
    <w:rsid w:val="0013196B"/>
    <w:pPr>
      <w:tabs>
        <w:tab w:val="left" w:pos="567"/>
      </w:tabs>
      <w:spacing w:before="120" w:after="120" w:line="300" w:lineRule="atLeast"/>
      <w:jc w:val="both"/>
    </w:pPr>
    <w:rPr>
      <w:rFonts w:ascii="Times" w:eastAsia="Times New Roman" w:hAnsi="Times" w:cs="Times New Roman"/>
      <w:color w:val="000000"/>
      <w:sz w:val="24"/>
      <w:szCs w:val="20"/>
    </w:rPr>
  </w:style>
  <w:style w:type="table" w:styleId="TableGrid">
    <w:name w:val="Table Grid"/>
    <w:basedOn w:val="TableNormal"/>
    <w:rsid w:val="00131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TxtParagraph">
    <w:name w:val="Txt  Paragraph"/>
    <w:basedOn w:val="Normal"/>
    <w:rsid w:val="0013196B"/>
    <w:pPr>
      <w:tabs>
        <w:tab w:val="left" w:pos="567"/>
      </w:tabs>
      <w:spacing w:before="120" w:after="120" w:line="300" w:lineRule="atLeast"/>
      <w:jc w:val="both"/>
    </w:pPr>
    <w:rPr>
      <w:rFonts w:ascii="Times" w:eastAsia="Times New Roman" w:hAnsi="Times" w:cs="Times New Roman"/>
      <w:color w:val="000000"/>
      <w:sz w:val="24"/>
      <w:szCs w:val="20"/>
    </w:rPr>
  </w:style>
  <w:style w:type="table" w:styleId="TableGrid">
    <w:name w:val="Table Grid"/>
    <w:basedOn w:val="TableNormal"/>
    <w:rsid w:val="00131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EF576-48AB-4651-AE33-C2379DB1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6BA7BAA8.dotm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Annette McNabb</cp:lastModifiedBy>
  <cp:revision>3</cp:revision>
  <cp:lastPrinted>2013-06-24T01:35:00Z</cp:lastPrinted>
  <dcterms:created xsi:type="dcterms:W3CDTF">2013-12-12T21:58:00Z</dcterms:created>
  <dcterms:modified xsi:type="dcterms:W3CDTF">2013-12-12T21:59:00Z</dcterms:modified>
</cp:coreProperties>
</file>