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2A" w:rsidRDefault="009F5CA1">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fillcolor="window">
            <v:imagedata r:id="rId8" o:title=""/>
          </v:shape>
        </w:pict>
      </w:r>
    </w:p>
    <w:p w:rsidR="00BD062A" w:rsidRDefault="00BD062A"/>
    <w:p w:rsidR="00BD062A" w:rsidRDefault="00BD062A" w:rsidP="00BD062A">
      <w:pPr>
        <w:spacing w:line="240" w:lineRule="auto"/>
        <w:rPr>
          <w:noProof/>
        </w:rPr>
      </w:pPr>
    </w:p>
    <w:p w:rsidR="00BD062A" w:rsidRDefault="00BD062A" w:rsidP="00BD062A">
      <w:pPr>
        <w:rPr>
          <w:noProof/>
        </w:rPr>
      </w:pPr>
    </w:p>
    <w:p w:rsidR="00BD062A" w:rsidRDefault="00BD062A" w:rsidP="00BD062A">
      <w:pPr>
        <w:rPr>
          <w:noProof/>
        </w:rPr>
      </w:pPr>
    </w:p>
    <w:p w:rsidR="00BD062A" w:rsidRDefault="00BD062A" w:rsidP="00BD062A">
      <w:pPr>
        <w:rPr>
          <w:noProof/>
        </w:rPr>
      </w:pPr>
    </w:p>
    <w:p w:rsidR="00BD062A" w:rsidRDefault="00BD062A" w:rsidP="00BD062A">
      <w:pPr>
        <w:rPr>
          <w:noProof/>
        </w:rPr>
      </w:pPr>
    </w:p>
    <w:p w:rsidR="008672DD" w:rsidRPr="005323E8" w:rsidRDefault="008672DD" w:rsidP="008672DD">
      <w:pPr>
        <w:pStyle w:val="ShortT"/>
      </w:pPr>
      <w:r w:rsidRPr="005323E8">
        <w:rPr>
          <w:noProof/>
        </w:rPr>
        <w:t xml:space="preserve">Appropriation </w:t>
      </w:r>
      <w:r w:rsidR="00BD062A">
        <w:rPr>
          <w:noProof/>
        </w:rPr>
        <w:t>Act</w:t>
      </w:r>
      <w:r w:rsidRPr="005323E8">
        <w:rPr>
          <w:noProof/>
        </w:rPr>
        <w:t xml:space="preserve"> (No.</w:t>
      </w:r>
      <w:r w:rsidR="005323E8" w:rsidRPr="005323E8">
        <w:rPr>
          <w:noProof/>
        </w:rPr>
        <w:t> </w:t>
      </w:r>
      <w:r w:rsidRPr="005323E8">
        <w:rPr>
          <w:noProof/>
        </w:rPr>
        <w:t>1)</w:t>
      </w:r>
      <w:r w:rsidRPr="005323E8">
        <w:t xml:space="preserve"> 2014</w:t>
      </w:r>
      <w:r w:rsidR="004532F1">
        <w:noBreakHyphen/>
      </w:r>
      <w:r w:rsidRPr="005323E8">
        <w:t>2015</w:t>
      </w:r>
    </w:p>
    <w:p w:rsidR="008672DD" w:rsidRPr="005323E8" w:rsidRDefault="008672DD" w:rsidP="008672DD"/>
    <w:p w:rsidR="008672DD" w:rsidRPr="005323E8" w:rsidRDefault="008672DD" w:rsidP="00BD062A">
      <w:pPr>
        <w:pStyle w:val="Actno"/>
        <w:spacing w:before="400"/>
      </w:pPr>
      <w:r w:rsidRPr="005323E8">
        <w:t>No.</w:t>
      </w:r>
      <w:r w:rsidR="009109AD">
        <w:t xml:space="preserve"> 63</w:t>
      </w:r>
      <w:r w:rsidRPr="005323E8">
        <w:t>, 2014</w:t>
      </w:r>
    </w:p>
    <w:p w:rsidR="008672DD" w:rsidRPr="005323E8" w:rsidRDefault="008672DD" w:rsidP="008672DD"/>
    <w:p w:rsidR="00BD062A" w:rsidRDefault="00BD062A" w:rsidP="00BD062A"/>
    <w:p w:rsidR="00BD062A" w:rsidRDefault="00BD062A" w:rsidP="00BD062A"/>
    <w:p w:rsidR="00BD062A" w:rsidRDefault="00BD062A" w:rsidP="00BD062A"/>
    <w:p w:rsidR="00BD062A" w:rsidRDefault="00BD062A" w:rsidP="00BD062A"/>
    <w:p w:rsidR="008672DD" w:rsidRPr="005323E8" w:rsidRDefault="00BD062A" w:rsidP="008672DD">
      <w:pPr>
        <w:pStyle w:val="LongT"/>
      </w:pPr>
      <w:r>
        <w:t>An Act</w:t>
      </w:r>
      <w:r w:rsidR="008672DD" w:rsidRPr="005323E8">
        <w:t xml:space="preserve"> to appropriate money out of the Consolidated Revenue Fund for the ordinary annual services of the Government, and for related purposes</w:t>
      </w:r>
    </w:p>
    <w:p w:rsidR="00EC1343" w:rsidRPr="005323E8" w:rsidRDefault="00EC1343" w:rsidP="00EC1343">
      <w:pPr>
        <w:pStyle w:val="Header"/>
        <w:tabs>
          <w:tab w:val="clear" w:pos="4150"/>
          <w:tab w:val="clear" w:pos="8307"/>
        </w:tabs>
      </w:pPr>
      <w:r w:rsidRPr="005323E8">
        <w:rPr>
          <w:rStyle w:val="CharChapNo"/>
        </w:rPr>
        <w:t xml:space="preserve"> </w:t>
      </w:r>
      <w:r w:rsidRPr="005323E8">
        <w:rPr>
          <w:rStyle w:val="CharChapText"/>
        </w:rPr>
        <w:t xml:space="preserve"> </w:t>
      </w:r>
    </w:p>
    <w:p w:rsidR="00EC1343" w:rsidRPr="005323E8" w:rsidRDefault="00EC1343" w:rsidP="00EC1343">
      <w:pPr>
        <w:pStyle w:val="Header"/>
        <w:tabs>
          <w:tab w:val="clear" w:pos="4150"/>
          <w:tab w:val="clear" w:pos="8307"/>
        </w:tabs>
      </w:pPr>
      <w:r w:rsidRPr="005323E8">
        <w:rPr>
          <w:rStyle w:val="CharPartNo"/>
        </w:rPr>
        <w:t xml:space="preserve"> </w:t>
      </w:r>
      <w:r w:rsidRPr="005323E8">
        <w:rPr>
          <w:rStyle w:val="CharPartText"/>
        </w:rPr>
        <w:t xml:space="preserve"> </w:t>
      </w:r>
    </w:p>
    <w:p w:rsidR="008672DD" w:rsidRPr="005323E8" w:rsidRDefault="008672DD" w:rsidP="008672DD">
      <w:pPr>
        <w:pStyle w:val="Header"/>
        <w:tabs>
          <w:tab w:val="clear" w:pos="4150"/>
          <w:tab w:val="clear" w:pos="8307"/>
        </w:tabs>
      </w:pPr>
      <w:r w:rsidRPr="005323E8">
        <w:rPr>
          <w:rStyle w:val="CharDivNo"/>
        </w:rPr>
        <w:t xml:space="preserve"> </w:t>
      </w:r>
      <w:r w:rsidRPr="005323E8">
        <w:rPr>
          <w:rStyle w:val="CharDivText"/>
        </w:rPr>
        <w:t xml:space="preserve"> </w:t>
      </w:r>
    </w:p>
    <w:p w:rsidR="008672DD" w:rsidRPr="005323E8" w:rsidRDefault="008672DD" w:rsidP="008672DD">
      <w:pPr>
        <w:sectPr w:rsidR="008672DD" w:rsidRPr="005323E8" w:rsidSect="00BD062A">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8672DD" w:rsidRPr="005323E8" w:rsidRDefault="008672DD" w:rsidP="008672DD">
      <w:pPr>
        <w:rPr>
          <w:sz w:val="36"/>
        </w:rPr>
      </w:pPr>
      <w:r w:rsidRPr="005323E8">
        <w:rPr>
          <w:sz w:val="36"/>
        </w:rPr>
        <w:lastRenderedPageBreak/>
        <w:t>Contents</w:t>
      </w:r>
    </w:p>
    <w:p w:rsidR="000C779F" w:rsidRDefault="000C779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0C779F">
        <w:rPr>
          <w:b w:val="0"/>
          <w:noProof/>
          <w:sz w:val="18"/>
        </w:rPr>
        <w:tab/>
      </w:r>
      <w:r w:rsidRPr="000C779F">
        <w:rPr>
          <w:b w:val="0"/>
          <w:noProof/>
          <w:sz w:val="18"/>
        </w:rPr>
        <w:fldChar w:fldCharType="begin"/>
      </w:r>
      <w:r w:rsidRPr="000C779F">
        <w:rPr>
          <w:b w:val="0"/>
          <w:noProof/>
          <w:sz w:val="18"/>
        </w:rPr>
        <w:instrText xml:space="preserve"> PAGEREF _Toc392069656 \h </w:instrText>
      </w:r>
      <w:r w:rsidRPr="000C779F">
        <w:rPr>
          <w:b w:val="0"/>
          <w:noProof/>
          <w:sz w:val="18"/>
        </w:rPr>
      </w:r>
      <w:r w:rsidRPr="000C779F">
        <w:rPr>
          <w:b w:val="0"/>
          <w:noProof/>
          <w:sz w:val="18"/>
        </w:rPr>
        <w:fldChar w:fldCharType="separate"/>
      </w:r>
      <w:r w:rsidR="009F5CA1">
        <w:rPr>
          <w:b w:val="0"/>
          <w:noProof/>
          <w:sz w:val="18"/>
        </w:rPr>
        <w:t>2</w:t>
      </w:r>
      <w:r w:rsidRPr="000C779F">
        <w:rPr>
          <w:b w:val="0"/>
          <w:noProof/>
          <w:sz w:val="18"/>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1</w:t>
      </w:r>
      <w:r>
        <w:rPr>
          <w:noProof/>
        </w:rPr>
        <w:tab/>
        <w:t>Short title</w:t>
      </w:r>
      <w:r w:rsidRPr="000C779F">
        <w:rPr>
          <w:noProof/>
        </w:rPr>
        <w:tab/>
      </w:r>
      <w:r w:rsidRPr="000C779F">
        <w:rPr>
          <w:noProof/>
        </w:rPr>
        <w:fldChar w:fldCharType="begin"/>
      </w:r>
      <w:r w:rsidRPr="000C779F">
        <w:rPr>
          <w:noProof/>
        </w:rPr>
        <w:instrText xml:space="preserve"> PAGEREF _Toc392069657 \h </w:instrText>
      </w:r>
      <w:r w:rsidRPr="000C779F">
        <w:rPr>
          <w:noProof/>
        </w:rPr>
      </w:r>
      <w:r w:rsidRPr="000C779F">
        <w:rPr>
          <w:noProof/>
        </w:rPr>
        <w:fldChar w:fldCharType="separate"/>
      </w:r>
      <w:r w:rsidR="009F5CA1">
        <w:rPr>
          <w:noProof/>
        </w:rPr>
        <w:t>2</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2</w:t>
      </w:r>
      <w:r>
        <w:rPr>
          <w:noProof/>
        </w:rPr>
        <w:tab/>
        <w:t>Commencement</w:t>
      </w:r>
      <w:r w:rsidRPr="000C779F">
        <w:rPr>
          <w:noProof/>
        </w:rPr>
        <w:tab/>
      </w:r>
      <w:r w:rsidRPr="000C779F">
        <w:rPr>
          <w:noProof/>
        </w:rPr>
        <w:fldChar w:fldCharType="begin"/>
      </w:r>
      <w:r w:rsidRPr="000C779F">
        <w:rPr>
          <w:noProof/>
        </w:rPr>
        <w:instrText xml:space="preserve"> PAGEREF _Toc392069658 \h </w:instrText>
      </w:r>
      <w:r w:rsidRPr="000C779F">
        <w:rPr>
          <w:noProof/>
        </w:rPr>
      </w:r>
      <w:r w:rsidRPr="000C779F">
        <w:rPr>
          <w:noProof/>
        </w:rPr>
        <w:fldChar w:fldCharType="separate"/>
      </w:r>
      <w:r w:rsidR="009F5CA1">
        <w:rPr>
          <w:noProof/>
        </w:rPr>
        <w:t>2</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3</w:t>
      </w:r>
      <w:r>
        <w:rPr>
          <w:noProof/>
        </w:rPr>
        <w:tab/>
        <w:t>Definitions</w:t>
      </w:r>
      <w:r w:rsidRPr="000C779F">
        <w:rPr>
          <w:noProof/>
        </w:rPr>
        <w:tab/>
      </w:r>
      <w:r w:rsidRPr="000C779F">
        <w:rPr>
          <w:noProof/>
        </w:rPr>
        <w:fldChar w:fldCharType="begin"/>
      </w:r>
      <w:r w:rsidRPr="000C779F">
        <w:rPr>
          <w:noProof/>
        </w:rPr>
        <w:instrText xml:space="preserve"> PAGEREF _Toc392069659 \h </w:instrText>
      </w:r>
      <w:r w:rsidRPr="000C779F">
        <w:rPr>
          <w:noProof/>
        </w:rPr>
      </w:r>
      <w:r w:rsidRPr="000C779F">
        <w:rPr>
          <w:noProof/>
        </w:rPr>
        <w:fldChar w:fldCharType="separate"/>
      </w:r>
      <w:r w:rsidR="009F5CA1">
        <w:rPr>
          <w:noProof/>
        </w:rPr>
        <w:t>2</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0C779F">
        <w:rPr>
          <w:noProof/>
        </w:rPr>
        <w:tab/>
      </w:r>
      <w:r w:rsidRPr="000C779F">
        <w:rPr>
          <w:noProof/>
        </w:rPr>
        <w:fldChar w:fldCharType="begin"/>
      </w:r>
      <w:r w:rsidRPr="000C779F">
        <w:rPr>
          <w:noProof/>
        </w:rPr>
        <w:instrText xml:space="preserve"> PAGEREF _Toc392069660 \h </w:instrText>
      </w:r>
      <w:r w:rsidRPr="000C779F">
        <w:rPr>
          <w:noProof/>
        </w:rPr>
      </w:r>
      <w:r w:rsidRPr="000C779F">
        <w:rPr>
          <w:noProof/>
        </w:rPr>
        <w:fldChar w:fldCharType="separate"/>
      </w:r>
      <w:r w:rsidR="009F5CA1">
        <w:rPr>
          <w:noProof/>
        </w:rPr>
        <w:t>3</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5</w:t>
      </w:r>
      <w:r>
        <w:rPr>
          <w:noProof/>
        </w:rPr>
        <w:tab/>
        <w:t>Notional payments, receipts etc.</w:t>
      </w:r>
      <w:r w:rsidRPr="000C779F">
        <w:rPr>
          <w:noProof/>
        </w:rPr>
        <w:tab/>
      </w:r>
      <w:r w:rsidRPr="000C779F">
        <w:rPr>
          <w:noProof/>
        </w:rPr>
        <w:fldChar w:fldCharType="begin"/>
      </w:r>
      <w:r w:rsidRPr="000C779F">
        <w:rPr>
          <w:noProof/>
        </w:rPr>
        <w:instrText xml:space="preserve"> PAGEREF _Toc392069661 \h </w:instrText>
      </w:r>
      <w:r w:rsidRPr="000C779F">
        <w:rPr>
          <w:noProof/>
        </w:rPr>
      </w:r>
      <w:r w:rsidRPr="000C779F">
        <w:rPr>
          <w:noProof/>
        </w:rPr>
        <w:fldChar w:fldCharType="separate"/>
      </w:r>
      <w:r w:rsidR="009F5CA1">
        <w:rPr>
          <w:noProof/>
        </w:rPr>
        <w:t>3</w:t>
      </w:r>
      <w:r w:rsidRPr="000C779F">
        <w:rPr>
          <w:noProof/>
        </w:rPr>
        <w:fldChar w:fldCharType="end"/>
      </w:r>
    </w:p>
    <w:p w:rsidR="000C779F" w:rsidRDefault="000C779F">
      <w:pPr>
        <w:pStyle w:val="TOC2"/>
        <w:rPr>
          <w:rFonts w:asciiTheme="minorHAnsi" w:eastAsiaTheme="minorEastAsia" w:hAnsiTheme="minorHAnsi" w:cstheme="minorBidi"/>
          <w:b w:val="0"/>
          <w:noProof/>
          <w:kern w:val="0"/>
          <w:sz w:val="22"/>
          <w:szCs w:val="22"/>
        </w:rPr>
      </w:pPr>
      <w:r>
        <w:rPr>
          <w:noProof/>
        </w:rPr>
        <w:t>Part 2—Appropriation items</w:t>
      </w:r>
      <w:r w:rsidRPr="000C779F">
        <w:rPr>
          <w:b w:val="0"/>
          <w:noProof/>
          <w:sz w:val="18"/>
        </w:rPr>
        <w:tab/>
      </w:r>
      <w:r w:rsidRPr="000C779F">
        <w:rPr>
          <w:b w:val="0"/>
          <w:noProof/>
          <w:sz w:val="18"/>
        </w:rPr>
        <w:fldChar w:fldCharType="begin"/>
      </w:r>
      <w:r w:rsidRPr="000C779F">
        <w:rPr>
          <w:b w:val="0"/>
          <w:noProof/>
          <w:sz w:val="18"/>
        </w:rPr>
        <w:instrText xml:space="preserve"> PAGEREF _Toc392069662 \h </w:instrText>
      </w:r>
      <w:r w:rsidRPr="000C779F">
        <w:rPr>
          <w:b w:val="0"/>
          <w:noProof/>
          <w:sz w:val="18"/>
        </w:rPr>
      </w:r>
      <w:r w:rsidRPr="000C779F">
        <w:rPr>
          <w:b w:val="0"/>
          <w:noProof/>
          <w:sz w:val="18"/>
        </w:rPr>
        <w:fldChar w:fldCharType="separate"/>
      </w:r>
      <w:r w:rsidR="009F5CA1">
        <w:rPr>
          <w:b w:val="0"/>
          <w:noProof/>
          <w:sz w:val="18"/>
        </w:rPr>
        <w:t>4</w:t>
      </w:r>
      <w:r w:rsidRPr="000C779F">
        <w:rPr>
          <w:b w:val="0"/>
          <w:noProof/>
          <w:sz w:val="18"/>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0C779F">
        <w:rPr>
          <w:noProof/>
        </w:rPr>
        <w:tab/>
      </w:r>
      <w:r w:rsidRPr="000C779F">
        <w:rPr>
          <w:noProof/>
        </w:rPr>
        <w:fldChar w:fldCharType="begin"/>
      </w:r>
      <w:r w:rsidRPr="000C779F">
        <w:rPr>
          <w:noProof/>
        </w:rPr>
        <w:instrText xml:space="preserve"> PAGEREF _Toc392069663 \h </w:instrText>
      </w:r>
      <w:r w:rsidRPr="000C779F">
        <w:rPr>
          <w:noProof/>
        </w:rPr>
      </w:r>
      <w:r w:rsidRPr="000C779F">
        <w:rPr>
          <w:noProof/>
        </w:rPr>
        <w:fldChar w:fldCharType="separate"/>
      </w:r>
      <w:r w:rsidR="009F5CA1">
        <w:rPr>
          <w:noProof/>
        </w:rPr>
        <w:t>4</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7</w:t>
      </w:r>
      <w:r>
        <w:rPr>
          <w:noProof/>
        </w:rPr>
        <w:tab/>
        <w:t>Departmental items</w:t>
      </w:r>
      <w:r w:rsidRPr="000C779F">
        <w:rPr>
          <w:noProof/>
        </w:rPr>
        <w:tab/>
      </w:r>
      <w:r w:rsidRPr="000C779F">
        <w:rPr>
          <w:noProof/>
        </w:rPr>
        <w:fldChar w:fldCharType="begin"/>
      </w:r>
      <w:r w:rsidRPr="000C779F">
        <w:rPr>
          <w:noProof/>
        </w:rPr>
        <w:instrText xml:space="preserve"> PAGEREF _Toc392069664 \h </w:instrText>
      </w:r>
      <w:r w:rsidRPr="000C779F">
        <w:rPr>
          <w:noProof/>
        </w:rPr>
      </w:r>
      <w:r w:rsidRPr="000C779F">
        <w:rPr>
          <w:noProof/>
        </w:rPr>
        <w:fldChar w:fldCharType="separate"/>
      </w:r>
      <w:r w:rsidR="009F5CA1">
        <w:rPr>
          <w:noProof/>
        </w:rPr>
        <w:t>4</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8</w:t>
      </w:r>
      <w:r>
        <w:rPr>
          <w:noProof/>
        </w:rPr>
        <w:tab/>
        <w:t>Administered items</w:t>
      </w:r>
      <w:r w:rsidRPr="000C779F">
        <w:rPr>
          <w:noProof/>
        </w:rPr>
        <w:tab/>
      </w:r>
      <w:r w:rsidRPr="000C779F">
        <w:rPr>
          <w:noProof/>
        </w:rPr>
        <w:fldChar w:fldCharType="begin"/>
      </w:r>
      <w:r w:rsidRPr="000C779F">
        <w:rPr>
          <w:noProof/>
        </w:rPr>
        <w:instrText xml:space="preserve"> PAGEREF _Toc392069665 \h </w:instrText>
      </w:r>
      <w:r w:rsidRPr="000C779F">
        <w:rPr>
          <w:noProof/>
        </w:rPr>
      </w:r>
      <w:r w:rsidRPr="000C779F">
        <w:rPr>
          <w:noProof/>
        </w:rPr>
        <w:fldChar w:fldCharType="separate"/>
      </w:r>
      <w:r w:rsidR="009F5CA1">
        <w:rPr>
          <w:noProof/>
        </w:rPr>
        <w:t>4</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9</w:t>
      </w:r>
      <w:r>
        <w:rPr>
          <w:noProof/>
        </w:rPr>
        <w:tab/>
        <w:t>CAC Act body payment items</w:t>
      </w:r>
      <w:r w:rsidRPr="000C779F">
        <w:rPr>
          <w:noProof/>
        </w:rPr>
        <w:tab/>
      </w:r>
      <w:r w:rsidRPr="000C779F">
        <w:rPr>
          <w:noProof/>
        </w:rPr>
        <w:fldChar w:fldCharType="begin"/>
      </w:r>
      <w:r w:rsidRPr="000C779F">
        <w:rPr>
          <w:noProof/>
        </w:rPr>
        <w:instrText xml:space="preserve"> PAGEREF _Toc392069666 \h </w:instrText>
      </w:r>
      <w:r w:rsidRPr="000C779F">
        <w:rPr>
          <w:noProof/>
        </w:rPr>
      </w:r>
      <w:r w:rsidRPr="000C779F">
        <w:rPr>
          <w:noProof/>
        </w:rPr>
        <w:fldChar w:fldCharType="separate"/>
      </w:r>
      <w:r w:rsidR="009F5CA1">
        <w:rPr>
          <w:noProof/>
        </w:rPr>
        <w:t>4</w:t>
      </w:r>
      <w:r w:rsidRPr="000C779F">
        <w:rPr>
          <w:noProof/>
        </w:rPr>
        <w:fldChar w:fldCharType="end"/>
      </w:r>
    </w:p>
    <w:p w:rsidR="000C779F" w:rsidRDefault="000C779F">
      <w:pPr>
        <w:pStyle w:val="TOC2"/>
        <w:rPr>
          <w:rFonts w:asciiTheme="minorHAnsi" w:eastAsiaTheme="minorEastAsia" w:hAnsiTheme="minorHAnsi" w:cstheme="minorBidi"/>
          <w:b w:val="0"/>
          <w:noProof/>
          <w:kern w:val="0"/>
          <w:sz w:val="22"/>
          <w:szCs w:val="22"/>
        </w:rPr>
      </w:pPr>
      <w:r>
        <w:rPr>
          <w:noProof/>
        </w:rPr>
        <w:t>Part 3—Advance to the Finance Minister</w:t>
      </w:r>
      <w:r w:rsidRPr="000C779F">
        <w:rPr>
          <w:b w:val="0"/>
          <w:noProof/>
          <w:sz w:val="18"/>
        </w:rPr>
        <w:tab/>
      </w:r>
      <w:r w:rsidRPr="000C779F">
        <w:rPr>
          <w:b w:val="0"/>
          <w:noProof/>
          <w:sz w:val="18"/>
        </w:rPr>
        <w:fldChar w:fldCharType="begin"/>
      </w:r>
      <w:r w:rsidRPr="000C779F">
        <w:rPr>
          <w:b w:val="0"/>
          <w:noProof/>
          <w:sz w:val="18"/>
        </w:rPr>
        <w:instrText xml:space="preserve"> PAGEREF _Toc392069667 \h </w:instrText>
      </w:r>
      <w:r w:rsidRPr="000C779F">
        <w:rPr>
          <w:b w:val="0"/>
          <w:noProof/>
          <w:sz w:val="18"/>
        </w:rPr>
      </w:r>
      <w:r w:rsidRPr="000C779F">
        <w:rPr>
          <w:b w:val="0"/>
          <w:noProof/>
          <w:sz w:val="18"/>
        </w:rPr>
        <w:fldChar w:fldCharType="separate"/>
      </w:r>
      <w:r w:rsidR="009F5CA1">
        <w:rPr>
          <w:b w:val="0"/>
          <w:noProof/>
          <w:sz w:val="18"/>
        </w:rPr>
        <w:t>6</w:t>
      </w:r>
      <w:r w:rsidRPr="000C779F">
        <w:rPr>
          <w:b w:val="0"/>
          <w:noProof/>
          <w:sz w:val="18"/>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0C779F">
        <w:rPr>
          <w:noProof/>
        </w:rPr>
        <w:tab/>
      </w:r>
      <w:r w:rsidRPr="000C779F">
        <w:rPr>
          <w:noProof/>
        </w:rPr>
        <w:fldChar w:fldCharType="begin"/>
      </w:r>
      <w:r w:rsidRPr="000C779F">
        <w:rPr>
          <w:noProof/>
        </w:rPr>
        <w:instrText xml:space="preserve"> PAGEREF _Toc392069668 \h </w:instrText>
      </w:r>
      <w:r w:rsidRPr="000C779F">
        <w:rPr>
          <w:noProof/>
        </w:rPr>
      </w:r>
      <w:r w:rsidRPr="000C779F">
        <w:rPr>
          <w:noProof/>
        </w:rPr>
        <w:fldChar w:fldCharType="separate"/>
      </w:r>
      <w:r w:rsidR="009F5CA1">
        <w:rPr>
          <w:noProof/>
        </w:rPr>
        <w:t>6</w:t>
      </w:r>
      <w:r w:rsidRPr="000C779F">
        <w:rPr>
          <w:noProof/>
        </w:rPr>
        <w:fldChar w:fldCharType="end"/>
      </w:r>
    </w:p>
    <w:p w:rsidR="000C779F" w:rsidRDefault="000C779F">
      <w:pPr>
        <w:pStyle w:val="TOC2"/>
        <w:rPr>
          <w:rFonts w:asciiTheme="minorHAnsi" w:eastAsiaTheme="minorEastAsia" w:hAnsiTheme="minorHAnsi" w:cstheme="minorBidi"/>
          <w:b w:val="0"/>
          <w:noProof/>
          <w:kern w:val="0"/>
          <w:sz w:val="22"/>
          <w:szCs w:val="22"/>
        </w:rPr>
      </w:pPr>
      <w:r>
        <w:rPr>
          <w:noProof/>
        </w:rPr>
        <w:t>Part 4—Miscellaneous</w:t>
      </w:r>
      <w:r w:rsidRPr="000C779F">
        <w:rPr>
          <w:b w:val="0"/>
          <w:noProof/>
          <w:sz w:val="18"/>
        </w:rPr>
        <w:tab/>
      </w:r>
      <w:r w:rsidRPr="000C779F">
        <w:rPr>
          <w:b w:val="0"/>
          <w:noProof/>
          <w:sz w:val="18"/>
        </w:rPr>
        <w:fldChar w:fldCharType="begin"/>
      </w:r>
      <w:r w:rsidRPr="000C779F">
        <w:rPr>
          <w:b w:val="0"/>
          <w:noProof/>
          <w:sz w:val="18"/>
        </w:rPr>
        <w:instrText xml:space="preserve"> PAGEREF _Toc392069669 \h </w:instrText>
      </w:r>
      <w:r w:rsidRPr="000C779F">
        <w:rPr>
          <w:b w:val="0"/>
          <w:noProof/>
          <w:sz w:val="18"/>
        </w:rPr>
      </w:r>
      <w:r w:rsidRPr="000C779F">
        <w:rPr>
          <w:b w:val="0"/>
          <w:noProof/>
          <w:sz w:val="18"/>
        </w:rPr>
        <w:fldChar w:fldCharType="separate"/>
      </w:r>
      <w:r w:rsidR="009F5CA1">
        <w:rPr>
          <w:b w:val="0"/>
          <w:noProof/>
          <w:sz w:val="18"/>
        </w:rPr>
        <w:t>7</w:t>
      </w:r>
      <w:r w:rsidRPr="000C779F">
        <w:rPr>
          <w:b w:val="0"/>
          <w:noProof/>
          <w:sz w:val="18"/>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0C779F">
        <w:rPr>
          <w:noProof/>
        </w:rPr>
        <w:tab/>
      </w:r>
      <w:r w:rsidRPr="000C779F">
        <w:rPr>
          <w:noProof/>
        </w:rPr>
        <w:fldChar w:fldCharType="begin"/>
      </w:r>
      <w:r w:rsidRPr="000C779F">
        <w:rPr>
          <w:noProof/>
        </w:rPr>
        <w:instrText xml:space="preserve"> PAGEREF _Toc392069670 \h </w:instrText>
      </w:r>
      <w:r w:rsidRPr="000C779F">
        <w:rPr>
          <w:noProof/>
        </w:rPr>
      </w:r>
      <w:r w:rsidRPr="000C779F">
        <w:rPr>
          <w:noProof/>
        </w:rPr>
        <w:fldChar w:fldCharType="separate"/>
      </w:r>
      <w:r w:rsidR="009F5CA1">
        <w:rPr>
          <w:noProof/>
        </w:rPr>
        <w:t>7</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0C779F">
        <w:rPr>
          <w:noProof/>
        </w:rPr>
        <w:tab/>
      </w:r>
      <w:r w:rsidRPr="000C779F">
        <w:rPr>
          <w:noProof/>
        </w:rPr>
        <w:fldChar w:fldCharType="begin"/>
      </w:r>
      <w:r w:rsidRPr="000C779F">
        <w:rPr>
          <w:noProof/>
        </w:rPr>
        <w:instrText xml:space="preserve"> PAGEREF _Toc392069671 \h </w:instrText>
      </w:r>
      <w:r w:rsidRPr="000C779F">
        <w:rPr>
          <w:noProof/>
        </w:rPr>
      </w:r>
      <w:r w:rsidRPr="000C779F">
        <w:rPr>
          <w:noProof/>
        </w:rPr>
        <w:fldChar w:fldCharType="separate"/>
      </w:r>
      <w:r w:rsidR="009F5CA1">
        <w:rPr>
          <w:noProof/>
        </w:rPr>
        <w:t>7</w:t>
      </w:r>
      <w:r w:rsidRPr="000C779F">
        <w:rPr>
          <w:noProof/>
        </w:rPr>
        <w:fldChar w:fldCharType="end"/>
      </w:r>
    </w:p>
    <w:p w:rsidR="000C779F" w:rsidRDefault="000C779F">
      <w:pPr>
        <w:pStyle w:val="TOC5"/>
        <w:rPr>
          <w:rFonts w:asciiTheme="minorHAnsi" w:eastAsiaTheme="minorEastAsia" w:hAnsiTheme="minorHAnsi" w:cstheme="minorBidi"/>
          <w:noProof/>
          <w:kern w:val="0"/>
          <w:sz w:val="22"/>
          <w:szCs w:val="22"/>
        </w:rPr>
      </w:pPr>
      <w:r>
        <w:rPr>
          <w:noProof/>
        </w:rPr>
        <w:t>13</w:t>
      </w:r>
      <w:r>
        <w:rPr>
          <w:noProof/>
        </w:rPr>
        <w:tab/>
        <w:t>Act ceases to be in force</w:t>
      </w:r>
      <w:r w:rsidRPr="000C779F">
        <w:rPr>
          <w:noProof/>
        </w:rPr>
        <w:tab/>
      </w:r>
      <w:r w:rsidRPr="000C779F">
        <w:rPr>
          <w:noProof/>
        </w:rPr>
        <w:fldChar w:fldCharType="begin"/>
      </w:r>
      <w:r w:rsidRPr="000C779F">
        <w:rPr>
          <w:noProof/>
        </w:rPr>
        <w:instrText xml:space="preserve"> PAGEREF _Toc392069672 \h </w:instrText>
      </w:r>
      <w:r w:rsidRPr="000C779F">
        <w:rPr>
          <w:noProof/>
        </w:rPr>
      </w:r>
      <w:r w:rsidRPr="000C779F">
        <w:rPr>
          <w:noProof/>
        </w:rPr>
        <w:fldChar w:fldCharType="separate"/>
      </w:r>
      <w:r w:rsidR="009F5CA1">
        <w:rPr>
          <w:noProof/>
        </w:rPr>
        <w:t>7</w:t>
      </w:r>
      <w:r w:rsidRPr="000C779F">
        <w:rPr>
          <w:noProof/>
        </w:rPr>
        <w:fldChar w:fldCharType="end"/>
      </w:r>
    </w:p>
    <w:p w:rsidR="000C779F" w:rsidRDefault="000C779F">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0C779F">
        <w:rPr>
          <w:b w:val="0"/>
          <w:noProof/>
          <w:sz w:val="18"/>
        </w:rPr>
        <w:tab/>
      </w:r>
      <w:r w:rsidRPr="000C779F">
        <w:rPr>
          <w:b w:val="0"/>
          <w:noProof/>
          <w:sz w:val="18"/>
        </w:rPr>
        <w:fldChar w:fldCharType="begin"/>
      </w:r>
      <w:r w:rsidRPr="000C779F">
        <w:rPr>
          <w:b w:val="0"/>
          <w:noProof/>
          <w:sz w:val="18"/>
        </w:rPr>
        <w:instrText xml:space="preserve"> PAGEREF _Toc392069673 \h </w:instrText>
      </w:r>
      <w:r w:rsidRPr="000C779F">
        <w:rPr>
          <w:b w:val="0"/>
          <w:noProof/>
          <w:sz w:val="18"/>
        </w:rPr>
      </w:r>
      <w:r w:rsidRPr="000C779F">
        <w:rPr>
          <w:b w:val="0"/>
          <w:noProof/>
          <w:sz w:val="18"/>
        </w:rPr>
        <w:fldChar w:fldCharType="separate"/>
      </w:r>
      <w:r w:rsidR="009F5CA1">
        <w:rPr>
          <w:b w:val="0"/>
          <w:noProof/>
          <w:sz w:val="18"/>
        </w:rPr>
        <w:t>8</w:t>
      </w:r>
      <w:r w:rsidRPr="000C779F">
        <w:rPr>
          <w:b w:val="0"/>
          <w:noProof/>
          <w:sz w:val="18"/>
        </w:rPr>
        <w:fldChar w:fldCharType="end"/>
      </w:r>
    </w:p>
    <w:p w:rsidR="008672DD" w:rsidRPr="005323E8" w:rsidRDefault="000C779F" w:rsidP="008672DD">
      <w:r>
        <w:fldChar w:fldCharType="end"/>
      </w:r>
    </w:p>
    <w:p w:rsidR="008672DD" w:rsidRPr="005323E8" w:rsidRDefault="008672DD" w:rsidP="008672DD">
      <w:pPr>
        <w:sectPr w:rsidR="008672DD" w:rsidRPr="005323E8" w:rsidSect="00BD062A">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BD062A" w:rsidRDefault="009F5CA1">
      <w:r>
        <w:lastRenderedPageBreak/>
        <w:pict>
          <v:shape id="_x0000_i1026" type="#_x0000_t75" style="width:108.75pt;height:78pt" fillcolor="window">
            <v:imagedata r:id="rId8" o:title=""/>
          </v:shape>
        </w:pict>
      </w:r>
    </w:p>
    <w:p w:rsidR="00BD062A" w:rsidRDefault="00BD062A"/>
    <w:p w:rsidR="00BD062A" w:rsidRDefault="00BD062A" w:rsidP="00BD062A">
      <w:pPr>
        <w:spacing w:line="240" w:lineRule="auto"/>
      </w:pPr>
    </w:p>
    <w:p w:rsidR="00BD062A" w:rsidRDefault="009F5CA1" w:rsidP="00BD062A">
      <w:pPr>
        <w:pStyle w:val="ShortTP1"/>
      </w:pPr>
      <w:r>
        <w:fldChar w:fldCharType="begin"/>
      </w:r>
      <w:r>
        <w:instrText xml:space="preserve"> STYLEREF ShortT </w:instrText>
      </w:r>
      <w:r>
        <w:fldChar w:fldCharType="separate"/>
      </w:r>
      <w:r>
        <w:rPr>
          <w:noProof/>
        </w:rPr>
        <w:t>Appropriation Act (No. 1) 2014-2015</w:t>
      </w:r>
      <w:r>
        <w:rPr>
          <w:noProof/>
        </w:rPr>
        <w:fldChar w:fldCharType="end"/>
      </w:r>
    </w:p>
    <w:p w:rsidR="00BD062A" w:rsidRDefault="009F5CA1" w:rsidP="00BD062A">
      <w:pPr>
        <w:pStyle w:val="ActNoP1"/>
      </w:pPr>
      <w:r>
        <w:fldChar w:fldCharType="begin"/>
      </w:r>
      <w:r>
        <w:instrText xml:space="preserve"> STYLEREF Actno </w:instrText>
      </w:r>
      <w:r>
        <w:fldChar w:fldCharType="separate"/>
      </w:r>
      <w:r>
        <w:rPr>
          <w:noProof/>
        </w:rPr>
        <w:t>No. 63, 2014</w:t>
      </w:r>
      <w:r>
        <w:rPr>
          <w:noProof/>
        </w:rPr>
        <w:fldChar w:fldCharType="end"/>
      </w:r>
    </w:p>
    <w:p w:rsidR="00BD062A" w:rsidRPr="009A0728" w:rsidRDefault="00BD062A" w:rsidP="00BD062A">
      <w:pPr>
        <w:pBdr>
          <w:bottom w:val="single" w:sz="6" w:space="0" w:color="auto"/>
        </w:pBdr>
        <w:spacing w:before="400" w:line="240" w:lineRule="auto"/>
        <w:rPr>
          <w:rFonts w:eastAsia="Times New Roman"/>
          <w:b/>
          <w:sz w:val="28"/>
        </w:rPr>
      </w:pPr>
    </w:p>
    <w:p w:rsidR="00BD062A" w:rsidRPr="009A0728" w:rsidRDefault="00BD062A" w:rsidP="00BD062A">
      <w:pPr>
        <w:spacing w:line="40" w:lineRule="exact"/>
        <w:rPr>
          <w:rFonts w:eastAsia="Calibri"/>
          <w:b/>
          <w:sz w:val="28"/>
        </w:rPr>
      </w:pPr>
    </w:p>
    <w:p w:rsidR="00BD062A" w:rsidRPr="009A0728" w:rsidRDefault="00BD062A" w:rsidP="00BD062A">
      <w:pPr>
        <w:pBdr>
          <w:top w:val="single" w:sz="12" w:space="0" w:color="auto"/>
        </w:pBdr>
        <w:spacing w:line="240" w:lineRule="auto"/>
        <w:rPr>
          <w:rFonts w:eastAsia="Times New Roman"/>
          <w:b/>
          <w:sz w:val="28"/>
        </w:rPr>
      </w:pPr>
    </w:p>
    <w:p w:rsidR="008672DD" w:rsidRPr="005323E8" w:rsidRDefault="00BD062A" w:rsidP="005323E8">
      <w:pPr>
        <w:pStyle w:val="Page1"/>
      </w:pPr>
      <w:r>
        <w:t>An Act</w:t>
      </w:r>
      <w:r w:rsidR="005323E8" w:rsidRPr="005323E8">
        <w:t xml:space="preserve"> to appropriate money out of the Consolidated Revenue Fund for the ordinary annual services of the Government, and for related purposes</w:t>
      </w:r>
    </w:p>
    <w:p w:rsidR="009109AD" w:rsidRDefault="009109AD" w:rsidP="009109AD">
      <w:pPr>
        <w:pStyle w:val="AssentDt"/>
        <w:spacing w:before="240"/>
        <w:rPr>
          <w:sz w:val="24"/>
        </w:rPr>
      </w:pPr>
      <w:r>
        <w:rPr>
          <w:sz w:val="24"/>
        </w:rPr>
        <w:t>[</w:t>
      </w:r>
      <w:r>
        <w:rPr>
          <w:i/>
          <w:sz w:val="24"/>
        </w:rPr>
        <w:t>Assented to 30 June 2014</w:t>
      </w:r>
      <w:r>
        <w:rPr>
          <w:sz w:val="24"/>
        </w:rPr>
        <w:t>]</w:t>
      </w:r>
    </w:p>
    <w:p w:rsidR="008672DD" w:rsidRPr="005323E8" w:rsidRDefault="008672DD" w:rsidP="005323E8">
      <w:pPr>
        <w:spacing w:before="240" w:line="240" w:lineRule="auto"/>
        <w:rPr>
          <w:sz w:val="32"/>
        </w:rPr>
      </w:pPr>
      <w:r w:rsidRPr="005323E8">
        <w:rPr>
          <w:sz w:val="32"/>
        </w:rPr>
        <w:t>The Parliament of Australia enacts:</w:t>
      </w:r>
    </w:p>
    <w:p w:rsidR="008672DD" w:rsidRPr="005323E8" w:rsidRDefault="008672DD" w:rsidP="005323E8">
      <w:pPr>
        <w:pStyle w:val="ActHead2"/>
      </w:pPr>
      <w:bookmarkStart w:id="1" w:name="_Toc392069656"/>
      <w:r w:rsidRPr="005323E8">
        <w:rPr>
          <w:rStyle w:val="CharPartNo"/>
        </w:rPr>
        <w:lastRenderedPageBreak/>
        <w:t>Part</w:t>
      </w:r>
      <w:r w:rsidR="005323E8" w:rsidRPr="005323E8">
        <w:rPr>
          <w:rStyle w:val="CharPartNo"/>
        </w:rPr>
        <w:t> </w:t>
      </w:r>
      <w:r w:rsidRPr="005323E8">
        <w:rPr>
          <w:rStyle w:val="CharPartNo"/>
        </w:rPr>
        <w:t>1</w:t>
      </w:r>
      <w:r w:rsidRPr="005323E8">
        <w:t>—</w:t>
      </w:r>
      <w:r w:rsidRPr="005323E8">
        <w:rPr>
          <w:rStyle w:val="CharPartText"/>
        </w:rPr>
        <w:t>Preliminary</w:t>
      </w:r>
      <w:bookmarkEnd w:id="1"/>
    </w:p>
    <w:p w:rsidR="008672DD" w:rsidRPr="005323E8" w:rsidRDefault="008672DD" w:rsidP="005323E8">
      <w:pPr>
        <w:pStyle w:val="Header"/>
      </w:pPr>
      <w:r w:rsidRPr="005323E8">
        <w:rPr>
          <w:rStyle w:val="CharDivNo"/>
        </w:rPr>
        <w:t xml:space="preserve"> </w:t>
      </w:r>
      <w:r w:rsidRPr="005323E8">
        <w:rPr>
          <w:rStyle w:val="CharDivText"/>
        </w:rPr>
        <w:t xml:space="preserve"> </w:t>
      </w:r>
    </w:p>
    <w:p w:rsidR="008672DD" w:rsidRPr="005323E8" w:rsidRDefault="008672DD" w:rsidP="005323E8">
      <w:pPr>
        <w:pStyle w:val="ActHead5"/>
      </w:pPr>
      <w:bookmarkStart w:id="2" w:name="_Toc392069657"/>
      <w:r w:rsidRPr="005323E8">
        <w:rPr>
          <w:rStyle w:val="CharSectno"/>
        </w:rPr>
        <w:t>1</w:t>
      </w:r>
      <w:r w:rsidRPr="005323E8">
        <w:t xml:space="preserve">  Short title</w:t>
      </w:r>
      <w:bookmarkEnd w:id="2"/>
    </w:p>
    <w:p w:rsidR="008672DD" w:rsidRPr="005323E8" w:rsidRDefault="008672DD" w:rsidP="005323E8">
      <w:pPr>
        <w:pStyle w:val="subsection"/>
      </w:pPr>
      <w:r w:rsidRPr="005323E8">
        <w:tab/>
      </w:r>
      <w:r w:rsidRPr="005323E8">
        <w:tab/>
        <w:t xml:space="preserve">This Act may be cited as the </w:t>
      </w:r>
      <w:r w:rsidRPr="005323E8">
        <w:rPr>
          <w:i/>
        </w:rPr>
        <w:t>Appropriation Act (No.</w:t>
      </w:r>
      <w:r w:rsidR="005323E8" w:rsidRPr="005323E8">
        <w:rPr>
          <w:i/>
        </w:rPr>
        <w:t> </w:t>
      </w:r>
      <w:r w:rsidRPr="005323E8">
        <w:rPr>
          <w:i/>
        </w:rPr>
        <w:t>1) 2014</w:t>
      </w:r>
      <w:r w:rsidR="004532F1">
        <w:rPr>
          <w:i/>
        </w:rPr>
        <w:noBreakHyphen/>
      </w:r>
      <w:r w:rsidRPr="005323E8">
        <w:rPr>
          <w:i/>
        </w:rPr>
        <w:t>2015</w:t>
      </w:r>
      <w:r w:rsidRPr="005323E8">
        <w:t>.</w:t>
      </w:r>
    </w:p>
    <w:p w:rsidR="008672DD" w:rsidRPr="005323E8" w:rsidRDefault="008672DD" w:rsidP="005323E8">
      <w:pPr>
        <w:pStyle w:val="ActHead5"/>
      </w:pPr>
      <w:bookmarkStart w:id="3" w:name="_Toc392069658"/>
      <w:r w:rsidRPr="005323E8">
        <w:rPr>
          <w:rStyle w:val="CharSectno"/>
        </w:rPr>
        <w:t>2</w:t>
      </w:r>
      <w:r w:rsidRPr="005323E8">
        <w:t xml:space="preserve">  Commencement</w:t>
      </w:r>
      <w:bookmarkEnd w:id="3"/>
    </w:p>
    <w:p w:rsidR="008672DD" w:rsidRPr="005323E8" w:rsidRDefault="008672DD" w:rsidP="005323E8">
      <w:pPr>
        <w:pStyle w:val="subsection"/>
      </w:pPr>
      <w:r w:rsidRPr="005323E8">
        <w:tab/>
      </w:r>
      <w:r w:rsidRPr="005323E8">
        <w:tab/>
        <w:t>This Act commences on the day this Act receives the Royal Assent.</w:t>
      </w:r>
    </w:p>
    <w:p w:rsidR="008672DD" w:rsidRPr="005323E8" w:rsidRDefault="008672DD" w:rsidP="005323E8">
      <w:pPr>
        <w:pStyle w:val="ActHead5"/>
      </w:pPr>
      <w:bookmarkStart w:id="4" w:name="_Toc392069659"/>
      <w:r w:rsidRPr="005323E8">
        <w:rPr>
          <w:rStyle w:val="CharSectno"/>
        </w:rPr>
        <w:t>3</w:t>
      </w:r>
      <w:r w:rsidRPr="005323E8">
        <w:t xml:space="preserve">  Definitions</w:t>
      </w:r>
      <w:bookmarkEnd w:id="4"/>
    </w:p>
    <w:p w:rsidR="008672DD" w:rsidRPr="005323E8" w:rsidRDefault="008672DD" w:rsidP="005323E8">
      <w:pPr>
        <w:pStyle w:val="subsection"/>
      </w:pPr>
      <w:r w:rsidRPr="005323E8">
        <w:tab/>
      </w:r>
      <w:r w:rsidRPr="005323E8">
        <w:tab/>
        <w:t>In this Act:</w:t>
      </w:r>
    </w:p>
    <w:p w:rsidR="008672DD" w:rsidRPr="005323E8" w:rsidRDefault="008672DD" w:rsidP="005323E8">
      <w:pPr>
        <w:pStyle w:val="Definition"/>
      </w:pPr>
      <w:r w:rsidRPr="005323E8">
        <w:rPr>
          <w:b/>
          <w:i/>
        </w:rPr>
        <w:t>administered item</w:t>
      </w:r>
      <w:r w:rsidRPr="005323E8">
        <w:t xml:space="preserve"> means an amount set out in Schedule</w:t>
      </w:r>
      <w:r w:rsidR="005323E8" w:rsidRPr="005323E8">
        <w:t> </w:t>
      </w:r>
      <w:r w:rsidRPr="005323E8">
        <w:t>1 opposite an outcome for an Agency under the heading “Administered”.</w:t>
      </w:r>
    </w:p>
    <w:p w:rsidR="008672DD" w:rsidRPr="005323E8" w:rsidRDefault="008672DD" w:rsidP="005323E8">
      <w:pPr>
        <w:pStyle w:val="Definition"/>
      </w:pPr>
      <w:r w:rsidRPr="005323E8">
        <w:rPr>
          <w:b/>
          <w:i/>
        </w:rPr>
        <w:t>Agency</w:t>
      </w:r>
      <w:r w:rsidRPr="005323E8">
        <w:t xml:space="preserve"> means:</w:t>
      </w:r>
    </w:p>
    <w:p w:rsidR="008672DD" w:rsidRPr="005323E8" w:rsidRDefault="008672DD" w:rsidP="005323E8">
      <w:pPr>
        <w:pStyle w:val="paragraph"/>
      </w:pPr>
      <w:r w:rsidRPr="005323E8">
        <w:tab/>
        <w:t>(a)</w:t>
      </w:r>
      <w:r w:rsidRPr="005323E8">
        <w:tab/>
        <w:t xml:space="preserve">an Agency within the meaning of the </w:t>
      </w:r>
      <w:r w:rsidRPr="005323E8">
        <w:rPr>
          <w:i/>
        </w:rPr>
        <w:t>Financial Management and Accountability Act 1997</w:t>
      </w:r>
      <w:r w:rsidRPr="005323E8">
        <w:t>; or</w:t>
      </w:r>
    </w:p>
    <w:p w:rsidR="008672DD" w:rsidRPr="005323E8" w:rsidRDefault="008672DD" w:rsidP="005323E8">
      <w:pPr>
        <w:pStyle w:val="paragraph"/>
      </w:pPr>
      <w:r w:rsidRPr="005323E8">
        <w:tab/>
        <w:t>(b)</w:t>
      </w:r>
      <w:r w:rsidRPr="005323E8">
        <w:tab/>
        <w:t>the High Court of Australia.</w:t>
      </w:r>
    </w:p>
    <w:p w:rsidR="008672DD" w:rsidRPr="005323E8" w:rsidRDefault="008672DD" w:rsidP="005323E8">
      <w:pPr>
        <w:pStyle w:val="Definition"/>
      </w:pPr>
      <w:r w:rsidRPr="005323E8">
        <w:rPr>
          <w:b/>
          <w:i/>
        </w:rPr>
        <w:t>CAC Act body</w:t>
      </w:r>
      <w:r w:rsidRPr="005323E8">
        <w:t xml:space="preserve"> means:</w:t>
      </w:r>
    </w:p>
    <w:p w:rsidR="008672DD" w:rsidRPr="005323E8" w:rsidRDefault="008672DD" w:rsidP="005323E8">
      <w:pPr>
        <w:pStyle w:val="paragraph"/>
      </w:pPr>
      <w:r w:rsidRPr="005323E8">
        <w:tab/>
        <w:t>(a)</w:t>
      </w:r>
      <w:r w:rsidRPr="005323E8">
        <w:tab/>
        <w:t xml:space="preserve">a Commonwealth authority within the meaning of the </w:t>
      </w:r>
      <w:r w:rsidRPr="005323E8">
        <w:rPr>
          <w:i/>
        </w:rPr>
        <w:t>Commonwealth Authorities and Companies Act 1997</w:t>
      </w:r>
      <w:r w:rsidRPr="005323E8">
        <w:t>; or</w:t>
      </w:r>
    </w:p>
    <w:p w:rsidR="008672DD" w:rsidRPr="005323E8" w:rsidRDefault="008672DD" w:rsidP="005323E8">
      <w:pPr>
        <w:pStyle w:val="paragraph"/>
      </w:pPr>
      <w:r w:rsidRPr="005323E8">
        <w:tab/>
        <w:t>(b)</w:t>
      </w:r>
      <w:r w:rsidRPr="005323E8">
        <w:tab/>
        <w:t xml:space="preserve">a Commonwealth company within the meaning of the </w:t>
      </w:r>
      <w:r w:rsidRPr="005323E8">
        <w:rPr>
          <w:i/>
        </w:rPr>
        <w:t>Commonwealth Authorities and Companies Act 1997</w:t>
      </w:r>
      <w:r w:rsidRPr="005323E8">
        <w:t>.</w:t>
      </w:r>
    </w:p>
    <w:p w:rsidR="008672DD" w:rsidRPr="005323E8" w:rsidRDefault="008672DD" w:rsidP="005323E8">
      <w:pPr>
        <w:pStyle w:val="Definition"/>
      </w:pPr>
      <w:r w:rsidRPr="005323E8">
        <w:rPr>
          <w:b/>
          <w:i/>
        </w:rPr>
        <w:t>CAC Act body payment item</w:t>
      </w:r>
      <w:r w:rsidRPr="005323E8">
        <w:t xml:space="preserve"> means the total amount set out in Schedule</w:t>
      </w:r>
      <w:r w:rsidR="005323E8" w:rsidRPr="005323E8">
        <w:t> </w:t>
      </w:r>
      <w:r w:rsidRPr="005323E8">
        <w:t>1 in relation to a CAC Act body under the heading “Administered”.</w:t>
      </w:r>
    </w:p>
    <w:p w:rsidR="008672DD" w:rsidRPr="005323E8" w:rsidRDefault="008672DD" w:rsidP="005323E8">
      <w:pPr>
        <w:pStyle w:val="notetext"/>
      </w:pPr>
      <w:r w:rsidRPr="005323E8">
        <w:t>Note:</w:t>
      </w:r>
      <w:r w:rsidRPr="005323E8">
        <w:tab/>
        <w:t>The amounts set out opposite outcomes for CAC Act bodies, under the heading “Administered”, are “notional”. They are not part of the item, and do not in any way restrict the scope of the expenditure authorised by the item.</w:t>
      </w:r>
    </w:p>
    <w:p w:rsidR="008672DD" w:rsidRPr="005323E8" w:rsidRDefault="008672DD" w:rsidP="005323E8">
      <w:pPr>
        <w:pStyle w:val="Definition"/>
      </w:pPr>
      <w:r w:rsidRPr="005323E8">
        <w:rPr>
          <w:b/>
          <w:i/>
        </w:rPr>
        <w:t>current year</w:t>
      </w:r>
      <w:r w:rsidRPr="005323E8">
        <w:t xml:space="preserve"> means the financial year ending on 30</w:t>
      </w:r>
      <w:r w:rsidR="005323E8" w:rsidRPr="005323E8">
        <w:t> </w:t>
      </w:r>
      <w:r w:rsidRPr="005323E8">
        <w:t>June 2015.</w:t>
      </w:r>
    </w:p>
    <w:p w:rsidR="008672DD" w:rsidRPr="005323E8" w:rsidRDefault="008672DD" w:rsidP="005323E8">
      <w:pPr>
        <w:pStyle w:val="Definition"/>
      </w:pPr>
      <w:r w:rsidRPr="005323E8">
        <w:rPr>
          <w:b/>
          <w:i/>
        </w:rPr>
        <w:lastRenderedPageBreak/>
        <w:t>departmental item</w:t>
      </w:r>
      <w:r w:rsidRPr="005323E8">
        <w:t xml:space="preserve"> means the total amount set out in Schedule</w:t>
      </w:r>
      <w:r w:rsidR="005323E8" w:rsidRPr="005323E8">
        <w:t> </w:t>
      </w:r>
      <w:r w:rsidRPr="005323E8">
        <w:t>1 in relation to an Agency under the heading “Departmental”.</w:t>
      </w:r>
    </w:p>
    <w:p w:rsidR="008672DD" w:rsidRPr="005323E8" w:rsidRDefault="008672DD" w:rsidP="005323E8">
      <w:pPr>
        <w:pStyle w:val="notetext"/>
      </w:pPr>
      <w:r w:rsidRPr="005323E8">
        <w:t>Note:</w:t>
      </w:r>
      <w:r w:rsidRPr="005323E8">
        <w:tab/>
        <w:t>The amounts set out opposite outcomes, under the heading “Departmental”, are “notional”. They are not part of the item, and do not in any way restrict the scope of the expenditure authorised by the item.</w:t>
      </w:r>
    </w:p>
    <w:p w:rsidR="008672DD" w:rsidRPr="005323E8" w:rsidRDefault="008672DD" w:rsidP="005323E8">
      <w:pPr>
        <w:pStyle w:val="Definition"/>
      </w:pPr>
      <w:r w:rsidRPr="005323E8">
        <w:rPr>
          <w:b/>
          <w:i/>
        </w:rPr>
        <w:t>expenditure</w:t>
      </w:r>
      <w:r w:rsidRPr="005323E8">
        <w:t xml:space="preserve"> means payments for expenses, acquiring assets, making loans or paying liabilities.</w:t>
      </w:r>
    </w:p>
    <w:p w:rsidR="008672DD" w:rsidRPr="005323E8" w:rsidRDefault="008672DD" w:rsidP="005323E8">
      <w:pPr>
        <w:pStyle w:val="Definition"/>
      </w:pPr>
      <w:r w:rsidRPr="005323E8">
        <w:rPr>
          <w:b/>
          <w:i/>
        </w:rPr>
        <w:t>Finance Minister</w:t>
      </w:r>
      <w:r w:rsidRPr="005323E8">
        <w:t xml:space="preserve"> means the Minister administering this Act.</w:t>
      </w:r>
    </w:p>
    <w:p w:rsidR="008672DD" w:rsidRPr="005323E8" w:rsidRDefault="008672DD" w:rsidP="005323E8">
      <w:pPr>
        <w:pStyle w:val="Definition"/>
      </w:pPr>
      <w:r w:rsidRPr="005323E8">
        <w:rPr>
          <w:b/>
          <w:i/>
        </w:rPr>
        <w:t>item</w:t>
      </w:r>
      <w:r w:rsidRPr="005323E8">
        <w:t xml:space="preserve"> means an administered item or a departmental item.</w:t>
      </w:r>
    </w:p>
    <w:p w:rsidR="008672DD" w:rsidRPr="005323E8" w:rsidRDefault="008672DD" w:rsidP="005323E8">
      <w:pPr>
        <w:pStyle w:val="Definition"/>
      </w:pPr>
      <w:r w:rsidRPr="005323E8">
        <w:rPr>
          <w:b/>
          <w:i/>
        </w:rPr>
        <w:t>Portfolio Budget Statements</w:t>
      </w:r>
      <w:r w:rsidRPr="005323E8">
        <w:t xml:space="preserve"> means the Portfolio Budget Statements that were tabled in the Senate or the House of Representatives in relation to the Bill for this Act.</w:t>
      </w:r>
    </w:p>
    <w:p w:rsidR="008672DD" w:rsidRPr="005323E8" w:rsidRDefault="008672DD" w:rsidP="005323E8">
      <w:pPr>
        <w:pStyle w:val="Definition"/>
      </w:pPr>
      <w:r w:rsidRPr="005323E8">
        <w:rPr>
          <w:b/>
          <w:i/>
        </w:rPr>
        <w:t>Portfolio Statements</w:t>
      </w:r>
      <w:r w:rsidRPr="005323E8">
        <w:t xml:space="preserve"> means the Portfolio Budget Statements.</w:t>
      </w:r>
    </w:p>
    <w:p w:rsidR="008672DD" w:rsidRPr="005323E8" w:rsidRDefault="008672DD" w:rsidP="005323E8">
      <w:pPr>
        <w:pStyle w:val="Definition"/>
      </w:pPr>
      <w:r w:rsidRPr="005323E8">
        <w:rPr>
          <w:b/>
          <w:i/>
        </w:rPr>
        <w:t>Special Account</w:t>
      </w:r>
      <w:r w:rsidRPr="005323E8">
        <w:t xml:space="preserve"> has the same meaning as in the </w:t>
      </w:r>
      <w:r w:rsidRPr="005323E8">
        <w:rPr>
          <w:i/>
        </w:rPr>
        <w:t>Financial Management and Accountability Act 1997</w:t>
      </w:r>
      <w:r w:rsidRPr="005323E8">
        <w:t>.</w:t>
      </w:r>
    </w:p>
    <w:p w:rsidR="008672DD" w:rsidRPr="005323E8" w:rsidRDefault="008672DD" w:rsidP="005323E8">
      <w:pPr>
        <w:pStyle w:val="ActHead5"/>
      </w:pPr>
      <w:bookmarkStart w:id="5" w:name="_Toc392069660"/>
      <w:r w:rsidRPr="005323E8">
        <w:rPr>
          <w:rStyle w:val="CharSectno"/>
        </w:rPr>
        <w:t>4</w:t>
      </w:r>
      <w:r w:rsidRPr="005323E8">
        <w:t xml:space="preserve">  Portfolio Statements</w:t>
      </w:r>
      <w:bookmarkEnd w:id="5"/>
    </w:p>
    <w:p w:rsidR="008672DD" w:rsidRPr="005323E8" w:rsidRDefault="008672DD" w:rsidP="005323E8">
      <w:pPr>
        <w:pStyle w:val="subsection"/>
      </w:pPr>
      <w:r w:rsidRPr="005323E8">
        <w:tab/>
      </w:r>
      <w:r w:rsidRPr="005323E8">
        <w:tab/>
        <w:t>The Portfolio Statements are hereby declared to be relevant documents for the purposes of section</w:t>
      </w:r>
      <w:r w:rsidR="005323E8" w:rsidRPr="005323E8">
        <w:t> </w:t>
      </w:r>
      <w:r w:rsidRPr="005323E8">
        <w:t xml:space="preserve">15AB of the </w:t>
      </w:r>
      <w:r w:rsidRPr="005323E8">
        <w:rPr>
          <w:i/>
        </w:rPr>
        <w:t>Acts Interpretation Act 1901</w:t>
      </w:r>
      <w:r w:rsidRPr="005323E8">
        <w:t>.</w:t>
      </w:r>
    </w:p>
    <w:p w:rsidR="008672DD" w:rsidRPr="005323E8" w:rsidRDefault="008672DD" w:rsidP="005323E8">
      <w:pPr>
        <w:pStyle w:val="notetext"/>
      </w:pPr>
      <w:r w:rsidRPr="005323E8">
        <w:t>Note:</w:t>
      </w:r>
      <w:r w:rsidRPr="005323E8">
        <w:tab/>
        <w:t>See paragraph</w:t>
      </w:r>
      <w:r w:rsidR="005323E8" w:rsidRPr="005323E8">
        <w:t> </w:t>
      </w:r>
      <w:r w:rsidRPr="005323E8">
        <w:t xml:space="preserve">15AB(2)(g) of the </w:t>
      </w:r>
      <w:r w:rsidRPr="005323E8">
        <w:rPr>
          <w:i/>
        </w:rPr>
        <w:t>Acts Interpretation Act 1901</w:t>
      </w:r>
      <w:r w:rsidRPr="005323E8">
        <w:t>.</w:t>
      </w:r>
    </w:p>
    <w:p w:rsidR="008672DD" w:rsidRPr="005323E8" w:rsidRDefault="008672DD" w:rsidP="005323E8">
      <w:pPr>
        <w:pStyle w:val="ActHead5"/>
      </w:pPr>
      <w:bookmarkStart w:id="6" w:name="_Toc392069661"/>
      <w:r w:rsidRPr="005323E8">
        <w:rPr>
          <w:rStyle w:val="CharSectno"/>
        </w:rPr>
        <w:t>5</w:t>
      </w:r>
      <w:r w:rsidRPr="005323E8">
        <w:t xml:space="preserve">  Notional payments, receipts etc.</w:t>
      </w:r>
      <w:bookmarkEnd w:id="6"/>
    </w:p>
    <w:p w:rsidR="008672DD" w:rsidRPr="005323E8" w:rsidRDefault="008672DD" w:rsidP="005323E8">
      <w:pPr>
        <w:pStyle w:val="subsection"/>
      </w:pPr>
      <w:r w:rsidRPr="005323E8">
        <w:tab/>
      </w:r>
      <w:r w:rsidRPr="005323E8">
        <w:tab/>
        <w:t>For the purposes of this Act, notional transactions between Agencies are to be treated as if they were real transactions.</w:t>
      </w:r>
    </w:p>
    <w:p w:rsidR="008672DD" w:rsidRPr="005323E8" w:rsidRDefault="008672DD" w:rsidP="005323E8">
      <w:pPr>
        <w:pStyle w:val="notetext"/>
      </w:pPr>
      <w:r w:rsidRPr="005323E8">
        <w:t>Note:</w:t>
      </w:r>
      <w:r w:rsidRPr="005323E8">
        <w:tab/>
        <w:t>This section applies, for example, to a “payment” between Agencies that are both part of the Commonwealth. One of the effects of this section is that the payment will be debited from an appropriation for the paying Agency, even though no payment is actually made from the Consolidated Revenue Fund.</w:t>
      </w:r>
    </w:p>
    <w:p w:rsidR="008672DD" w:rsidRPr="005323E8" w:rsidRDefault="008672DD" w:rsidP="005323E8">
      <w:pPr>
        <w:pStyle w:val="ActHead2"/>
        <w:pageBreakBefore/>
      </w:pPr>
      <w:bookmarkStart w:id="7" w:name="_Toc392069662"/>
      <w:r w:rsidRPr="005323E8">
        <w:rPr>
          <w:rStyle w:val="CharPartNo"/>
        </w:rPr>
        <w:lastRenderedPageBreak/>
        <w:t>Part</w:t>
      </w:r>
      <w:r w:rsidR="005323E8" w:rsidRPr="005323E8">
        <w:rPr>
          <w:rStyle w:val="CharPartNo"/>
        </w:rPr>
        <w:t> </w:t>
      </w:r>
      <w:r w:rsidRPr="005323E8">
        <w:rPr>
          <w:rStyle w:val="CharPartNo"/>
        </w:rPr>
        <w:t>2</w:t>
      </w:r>
      <w:r w:rsidRPr="005323E8">
        <w:t>—</w:t>
      </w:r>
      <w:r w:rsidRPr="005323E8">
        <w:rPr>
          <w:rStyle w:val="CharPartText"/>
        </w:rPr>
        <w:t>Appropriation items</w:t>
      </w:r>
      <w:bookmarkEnd w:id="7"/>
    </w:p>
    <w:p w:rsidR="008672DD" w:rsidRPr="005323E8" w:rsidRDefault="008672DD" w:rsidP="005323E8">
      <w:pPr>
        <w:pStyle w:val="Header"/>
      </w:pPr>
      <w:r w:rsidRPr="005323E8">
        <w:rPr>
          <w:rStyle w:val="CharDivNo"/>
        </w:rPr>
        <w:t xml:space="preserve"> </w:t>
      </w:r>
      <w:r w:rsidRPr="005323E8">
        <w:rPr>
          <w:rStyle w:val="CharDivText"/>
        </w:rPr>
        <w:t xml:space="preserve"> </w:t>
      </w:r>
    </w:p>
    <w:p w:rsidR="008672DD" w:rsidRPr="005323E8" w:rsidRDefault="008672DD" w:rsidP="005323E8">
      <w:pPr>
        <w:pStyle w:val="ActHead5"/>
      </w:pPr>
      <w:bookmarkStart w:id="8" w:name="_Toc392069663"/>
      <w:r w:rsidRPr="005323E8">
        <w:rPr>
          <w:rStyle w:val="CharSectno"/>
        </w:rPr>
        <w:t>6</w:t>
      </w:r>
      <w:r w:rsidRPr="005323E8">
        <w:t xml:space="preserve">  Summary of appropriations</w:t>
      </w:r>
      <w:bookmarkEnd w:id="8"/>
    </w:p>
    <w:p w:rsidR="008672DD" w:rsidRPr="005323E8" w:rsidRDefault="008672DD" w:rsidP="005323E8">
      <w:pPr>
        <w:pStyle w:val="subsection"/>
      </w:pPr>
      <w:r w:rsidRPr="005323E8">
        <w:tab/>
      </w:r>
      <w:r w:rsidRPr="005323E8">
        <w:tab/>
        <w:t>The total of the items specified in Schedule</w:t>
      </w:r>
      <w:r w:rsidR="005323E8" w:rsidRPr="005323E8">
        <w:t> </w:t>
      </w:r>
      <w:r w:rsidRPr="005323E8">
        <w:t>1 is $</w:t>
      </w:r>
      <w:r w:rsidR="005D395C" w:rsidRPr="005323E8">
        <w:t>79,789,007,000</w:t>
      </w:r>
      <w:r w:rsidRPr="005323E8">
        <w:t>.</w:t>
      </w:r>
    </w:p>
    <w:p w:rsidR="008672DD" w:rsidRPr="005323E8" w:rsidRDefault="008672DD" w:rsidP="005323E8">
      <w:pPr>
        <w:pStyle w:val="notetext"/>
      </w:pPr>
      <w:r w:rsidRPr="005323E8">
        <w:t>Note 1:</w:t>
      </w:r>
      <w:r w:rsidRPr="005323E8">
        <w:tab/>
        <w:t>Items in Schedule</w:t>
      </w:r>
      <w:r w:rsidR="005323E8" w:rsidRPr="005323E8">
        <w:t> </w:t>
      </w:r>
      <w:r w:rsidRPr="005323E8">
        <w:t>1 can be adjusted under Part</w:t>
      </w:r>
      <w:r w:rsidR="005323E8" w:rsidRPr="005323E8">
        <w:t> </w:t>
      </w:r>
      <w:r w:rsidRPr="005323E8">
        <w:t>3 of this Act.</w:t>
      </w:r>
    </w:p>
    <w:p w:rsidR="008672DD" w:rsidRPr="005323E8" w:rsidRDefault="008672DD" w:rsidP="005323E8">
      <w:pPr>
        <w:pStyle w:val="notetext"/>
      </w:pPr>
      <w:r w:rsidRPr="005323E8">
        <w:t>Note 2:</w:t>
      </w:r>
      <w:r w:rsidRPr="005323E8">
        <w:tab/>
        <w:t>Sections</w:t>
      </w:r>
      <w:r w:rsidR="005323E8" w:rsidRPr="005323E8">
        <w:t> </w:t>
      </w:r>
      <w:r w:rsidRPr="005323E8">
        <w:t xml:space="preserve">30 to 32 of the </w:t>
      </w:r>
      <w:r w:rsidRPr="005323E8">
        <w:rPr>
          <w:i/>
        </w:rPr>
        <w:t>Financial Management and Accountability Act 1997</w:t>
      </w:r>
      <w:r w:rsidRPr="005323E8">
        <w:t xml:space="preserve"> also provide for adjustments of amounts appropriated by this Act.</w:t>
      </w:r>
    </w:p>
    <w:p w:rsidR="008672DD" w:rsidRPr="005323E8" w:rsidRDefault="008672DD" w:rsidP="005323E8">
      <w:pPr>
        <w:pStyle w:val="ActHead5"/>
      </w:pPr>
      <w:bookmarkStart w:id="9" w:name="_Toc392069664"/>
      <w:r w:rsidRPr="005323E8">
        <w:rPr>
          <w:rStyle w:val="CharSectno"/>
        </w:rPr>
        <w:t>7</w:t>
      </w:r>
      <w:r w:rsidRPr="005323E8">
        <w:t xml:space="preserve">  Departmental items</w:t>
      </w:r>
      <w:bookmarkEnd w:id="9"/>
    </w:p>
    <w:p w:rsidR="008672DD" w:rsidRPr="005323E8" w:rsidRDefault="008672DD" w:rsidP="005323E8">
      <w:pPr>
        <w:pStyle w:val="subsection"/>
      </w:pPr>
      <w:r w:rsidRPr="005323E8">
        <w:tab/>
      </w:r>
      <w:r w:rsidRPr="005323E8">
        <w:tab/>
        <w:t>The amount specified in a departmental item for an Agency may be applied for the departmental expenditure of the Agency.</w:t>
      </w:r>
    </w:p>
    <w:p w:rsidR="008672DD" w:rsidRPr="005323E8" w:rsidRDefault="008672DD" w:rsidP="005323E8">
      <w:pPr>
        <w:pStyle w:val="notetext"/>
      </w:pPr>
      <w:r w:rsidRPr="005323E8">
        <w:t>Note:</w:t>
      </w:r>
      <w:r w:rsidRPr="005323E8">
        <w:tab/>
        <w:t xml:space="preserve">The Finance Minister manages the expenditure of public money through the issue of drawing rights under the </w:t>
      </w:r>
      <w:r w:rsidRPr="005323E8">
        <w:rPr>
          <w:i/>
        </w:rPr>
        <w:t>Financial Management and Accountability Act 1997</w:t>
      </w:r>
      <w:r w:rsidRPr="005323E8">
        <w:t>.</w:t>
      </w:r>
    </w:p>
    <w:p w:rsidR="008672DD" w:rsidRPr="005323E8" w:rsidRDefault="008672DD" w:rsidP="005323E8">
      <w:pPr>
        <w:pStyle w:val="ActHead5"/>
      </w:pPr>
      <w:bookmarkStart w:id="10" w:name="_Toc392069665"/>
      <w:r w:rsidRPr="005323E8">
        <w:rPr>
          <w:rStyle w:val="CharSectno"/>
        </w:rPr>
        <w:t>8</w:t>
      </w:r>
      <w:r w:rsidRPr="005323E8">
        <w:t xml:space="preserve">  Administered items</w:t>
      </w:r>
      <w:bookmarkEnd w:id="10"/>
    </w:p>
    <w:p w:rsidR="008672DD" w:rsidRPr="005323E8" w:rsidRDefault="008672DD" w:rsidP="005323E8">
      <w:pPr>
        <w:pStyle w:val="subsection"/>
      </w:pPr>
      <w:r w:rsidRPr="005323E8">
        <w:tab/>
        <w:t>(1)</w:t>
      </w:r>
      <w:r w:rsidRPr="005323E8">
        <w:tab/>
        <w:t>The amount specified in an administered item for an outcome for an Agency may be applied for expenditure for the purpose of contributing to achieving that outcome.</w:t>
      </w:r>
    </w:p>
    <w:p w:rsidR="008672DD" w:rsidRPr="005323E8" w:rsidRDefault="008672DD" w:rsidP="005323E8">
      <w:pPr>
        <w:pStyle w:val="notetext"/>
      </w:pPr>
      <w:r w:rsidRPr="005323E8">
        <w:t>Note:</w:t>
      </w:r>
      <w:r w:rsidRPr="005323E8">
        <w:tab/>
        <w:t xml:space="preserve">The Finance Minister manages the expenditure of public money through the issue of drawing rights under the </w:t>
      </w:r>
      <w:r w:rsidRPr="005323E8">
        <w:rPr>
          <w:i/>
        </w:rPr>
        <w:t>Financial Management and Accountability Act 1997</w:t>
      </w:r>
      <w:r w:rsidRPr="005323E8">
        <w:t>.</w:t>
      </w:r>
    </w:p>
    <w:p w:rsidR="008672DD" w:rsidRPr="005323E8" w:rsidRDefault="008672DD" w:rsidP="005323E8">
      <w:pPr>
        <w:pStyle w:val="subsection"/>
      </w:pPr>
      <w:r w:rsidRPr="005323E8">
        <w:tab/>
        <w:t>(2)</w:t>
      </w:r>
      <w:r w:rsidRPr="005323E8">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8672DD" w:rsidRPr="005323E8" w:rsidRDefault="008672DD" w:rsidP="005323E8">
      <w:pPr>
        <w:pStyle w:val="ActHead5"/>
      </w:pPr>
      <w:bookmarkStart w:id="11" w:name="_Toc392069666"/>
      <w:r w:rsidRPr="005323E8">
        <w:rPr>
          <w:rStyle w:val="CharSectno"/>
        </w:rPr>
        <w:t>9</w:t>
      </w:r>
      <w:r w:rsidRPr="005323E8">
        <w:t xml:space="preserve">  CAC Act body payment items</w:t>
      </w:r>
      <w:bookmarkEnd w:id="11"/>
    </w:p>
    <w:p w:rsidR="008672DD" w:rsidRPr="005323E8" w:rsidRDefault="008672DD" w:rsidP="005323E8">
      <w:pPr>
        <w:pStyle w:val="subsection"/>
      </w:pPr>
      <w:r w:rsidRPr="005323E8">
        <w:tab/>
        <w:t>(1)</w:t>
      </w:r>
      <w:r w:rsidRPr="005323E8">
        <w:tab/>
        <w:t>The amount specified in a CAC Act body payment item for a CAC Act body may be paid to the body to be applied for the purposes of the body.</w:t>
      </w:r>
    </w:p>
    <w:p w:rsidR="008672DD" w:rsidRPr="005323E8" w:rsidRDefault="008672DD" w:rsidP="005323E8">
      <w:pPr>
        <w:pStyle w:val="notetext"/>
      </w:pPr>
      <w:r w:rsidRPr="005323E8">
        <w:lastRenderedPageBreak/>
        <w:t>Note:</w:t>
      </w:r>
      <w:r w:rsidRPr="005323E8">
        <w:tab/>
        <w:t xml:space="preserve">The Finance Minister manages the expenditure of public money through the issue of drawing rights under the </w:t>
      </w:r>
      <w:r w:rsidRPr="005323E8">
        <w:rPr>
          <w:i/>
        </w:rPr>
        <w:t>Financial Management and Accountability Act 1997</w:t>
      </w:r>
      <w:r w:rsidRPr="005323E8">
        <w:t>.</w:t>
      </w:r>
    </w:p>
    <w:p w:rsidR="008672DD" w:rsidRPr="005323E8" w:rsidRDefault="008672DD" w:rsidP="005323E8">
      <w:pPr>
        <w:pStyle w:val="subsection"/>
      </w:pPr>
      <w:r w:rsidRPr="005323E8">
        <w:tab/>
        <w:t>(2)</w:t>
      </w:r>
      <w:r w:rsidRPr="005323E8">
        <w:tab/>
        <w:t>If:</w:t>
      </w:r>
    </w:p>
    <w:p w:rsidR="008672DD" w:rsidRPr="005323E8" w:rsidRDefault="008672DD" w:rsidP="005323E8">
      <w:pPr>
        <w:pStyle w:val="paragraph"/>
      </w:pPr>
      <w:r w:rsidRPr="005323E8">
        <w:tab/>
        <w:t>(a)</w:t>
      </w:r>
      <w:r w:rsidRPr="005323E8">
        <w:tab/>
        <w:t>an Act provides that a CAC Act body must be paid amounts that are appropriated by the Parliament for the purposes of the body; and</w:t>
      </w:r>
    </w:p>
    <w:p w:rsidR="008672DD" w:rsidRPr="005323E8" w:rsidRDefault="008672DD" w:rsidP="005323E8">
      <w:pPr>
        <w:pStyle w:val="paragraph"/>
      </w:pPr>
      <w:r w:rsidRPr="005323E8">
        <w:tab/>
        <w:t>(b)</w:t>
      </w:r>
      <w:r w:rsidRPr="005323E8">
        <w:tab/>
        <w:t>Schedule</w:t>
      </w:r>
      <w:r w:rsidR="005323E8" w:rsidRPr="005323E8">
        <w:t> </w:t>
      </w:r>
      <w:r w:rsidRPr="005323E8">
        <w:t>1 contains a CAC Act body payment item for that body;</w:t>
      </w:r>
    </w:p>
    <w:p w:rsidR="008672DD" w:rsidRPr="005323E8" w:rsidRDefault="008672DD" w:rsidP="005323E8">
      <w:pPr>
        <w:pStyle w:val="subsection2"/>
      </w:pPr>
      <w:r w:rsidRPr="005323E8">
        <w:t>then the body must be paid the full amount specified in the item.</w:t>
      </w:r>
    </w:p>
    <w:p w:rsidR="008672DD" w:rsidRPr="005323E8" w:rsidRDefault="008672DD" w:rsidP="005323E8">
      <w:pPr>
        <w:pStyle w:val="ActHead2"/>
        <w:pageBreakBefore/>
      </w:pPr>
      <w:bookmarkStart w:id="12" w:name="_Toc392069667"/>
      <w:r w:rsidRPr="005323E8">
        <w:rPr>
          <w:rStyle w:val="CharPartNo"/>
        </w:rPr>
        <w:lastRenderedPageBreak/>
        <w:t>Part</w:t>
      </w:r>
      <w:r w:rsidR="005323E8" w:rsidRPr="005323E8">
        <w:rPr>
          <w:rStyle w:val="CharPartNo"/>
        </w:rPr>
        <w:t> </w:t>
      </w:r>
      <w:r w:rsidRPr="005323E8">
        <w:rPr>
          <w:rStyle w:val="CharPartNo"/>
        </w:rPr>
        <w:t>3</w:t>
      </w:r>
      <w:r w:rsidRPr="005323E8">
        <w:t>—</w:t>
      </w:r>
      <w:r w:rsidRPr="005323E8">
        <w:rPr>
          <w:rStyle w:val="CharPartText"/>
        </w:rPr>
        <w:t>Advance to the Finance Minister</w:t>
      </w:r>
      <w:bookmarkEnd w:id="12"/>
    </w:p>
    <w:p w:rsidR="008672DD" w:rsidRPr="005323E8" w:rsidRDefault="008672DD" w:rsidP="005323E8">
      <w:pPr>
        <w:pStyle w:val="Header"/>
      </w:pPr>
      <w:r w:rsidRPr="005323E8">
        <w:rPr>
          <w:rStyle w:val="CharDivNo"/>
        </w:rPr>
        <w:t xml:space="preserve"> </w:t>
      </w:r>
      <w:r w:rsidRPr="005323E8">
        <w:rPr>
          <w:rStyle w:val="CharDivText"/>
        </w:rPr>
        <w:t xml:space="preserve"> </w:t>
      </w:r>
    </w:p>
    <w:p w:rsidR="008672DD" w:rsidRPr="005323E8" w:rsidRDefault="008672DD" w:rsidP="005323E8">
      <w:pPr>
        <w:pStyle w:val="ActHead5"/>
      </w:pPr>
      <w:bookmarkStart w:id="13" w:name="_Toc392069668"/>
      <w:r w:rsidRPr="005323E8">
        <w:rPr>
          <w:rStyle w:val="CharSectno"/>
        </w:rPr>
        <w:t>10</w:t>
      </w:r>
      <w:r w:rsidRPr="005323E8">
        <w:t xml:space="preserve">  Advance to the Finance Minister</w:t>
      </w:r>
      <w:bookmarkEnd w:id="13"/>
    </w:p>
    <w:p w:rsidR="008672DD" w:rsidRPr="005323E8" w:rsidRDefault="008672DD" w:rsidP="005323E8">
      <w:pPr>
        <w:pStyle w:val="subsection"/>
      </w:pPr>
      <w:r w:rsidRPr="005323E8">
        <w:tab/>
        <w:t>(1)</w:t>
      </w:r>
      <w:r w:rsidRPr="005323E8">
        <w:tab/>
        <w:t>This section applies if the Finance Minister is satisfied that there is an urgent need for expenditure, in the current year, that is not provided for, or is insufficiently provided for, in Schedule</w:t>
      </w:r>
      <w:r w:rsidR="005323E8" w:rsidRPr="005323E8">
        <w:t> </w:t>
      </w:r>
      <w:r w:rsidRPr="005323E8">
        <w:t>1:</w:t>
      </w:r>
    </w:p>
    <w:p w:rsidR="008672DD" w:rsidRPr="005323E8" w:rsidRDefault="008672DD" w:rsidP="005323E8">
      <w:pPr>
        <w:pStyle w:val="paragraph"/>
      </w:pPr>
      <w:r w:rsidRPr="005323E8">
        <w:tab/>
        <w:t>(a)</w:t>
      </w:r>
      <w:r w:rsidRPr="005323E8">
        <w:tab/>
        <w:t>because of an erroneous omission or understatement; or</w:t>
      </w:r>
    </w:p>
    <w:p w:rsidR="008672DD" w:rsidRPr="005323E8" w:rsidRDefault="008672DD" w:rsidP="005323E8">
      <w:pPr>
        <w:pStyle w:val="paragraph"/>
      </w:pPr>
      <w:r w:rsidRPr="005323E8">
        <w:tab/>
        <w:t>(b)</w:t>
      </w:r>
      <w:r w:rsidRPr="005323E8">
        <w:tab/>
        <w:t>because the expenditure was unforeseen until after the last day on which it was practicable to provide for it in the Bill for this Act before that Bill was introduced into the House of Representatives.</w:t>
      </w:r>
    </w:p>
    <w:p w:rsidR="008672DD" w:rsidRPr="005323E8" w:rsidRDefault="008672DD" w:rsidP="005323E8">
      <w:pPr>
        <w:pStyle w:val="subsection"/>
      </w:pPr>
      <w:r w:rsidRPr="005323E8">
        <w:tab/>
        <w:t>(2)</w:t>
      </w:r>
      <w:r w:rsidRPr="005323E8">
        <w:tab/>
        <w:t>This Act has effect as if Schedule</w:t>
      </w:r>
      <w:r w:rsidR="005323E8" w:rsidRPr="005323E8">
        <w:t> </w:t>
      </w:r>
      <w:r w:rsidRPr="005323E8">
        <w:t>1 were amended, in accordance with a determination of the Finance Minister, to make provision for so much (if any) of the expenditure as the Finance Minister determines.</w:t>
      </w:r>
    </w:p>
    <w:p w:rsidR="008672DD" w:rsidRPr="005323E8" w:rsidRDefault="008672DD" w:rsidP="005323E8">
      <w:pPr>
        <w:pStyle w:val="subsection"/>
      </w:pPr>
      <w:r w:rsidRPr="005323E8">
        <w:tab/>
        <w:t>(3)</w:t>
      </w:r>
      <w:r w:rsidRPr="005323E8">
        <w:tab/>
        <w:t xml:space="preserve">The total of the amounts determined under </w:t>
      </w:r>
      <w:r w:rsidR="005323E8" w:rsidRPr="005323E8">
        <w:t>subsection (</w:t>
      </w:r>
      <w:r w:rsidRPr="005323E8">
        <w:t>2) cannot be more than $295 million.</w:t>
      </w:r>
    </w:p>
    <w:p w:rsidR="008672DD" w:rsidRPr="005323E8" w:rsidRDefault="008672DD" w:rsidP="005323E8">
      <w:pPr>
        <w:pStyle w:val="subsection"/>
      </w:pPr>
      <w:r w:rsidRPr="005323E8">
        <w:tab/>
        <w:t>(4)</w:t>
      </w:r>
      <w:r w:rsidRPr="005323E8">
        <w:tab/>
        <w:t xml:space="preserve">A determination made under </w:t>
      </w:r>
      <w:r w:rsidR="005323E8" w:rsidRPr="005323E8">
        <w:t>subsection (</w:t>
      </w:r>
      <w:r w:rsidRPr="005323E8">
        <w:t>2) is a legislative instrument, but neither section</w:t>
      </w:r>
      <w:r w:rsidR="005323E8" w:rsidRPr="005323E8">
        <w:t> </w:t>
      </w:r>
      <w:r w:rsidRPr="005323E8">
        <w:t>42 (disallowance) nor Part</w:t>
      </w:r>
      <w:r w:rsidR="005323E8" w:rsidRPr="005323E8">
        <w:t> </w:t>
      </w:r>
      <w:r w:rsidRPr="005323E8">
        <w:t xml:space="preserve">6 (sunsetting) of the </w:t>
      </w:r>
      <w:r w:rsidRPr="005323E8">
        <w:rPr>
          <w:i/>
        </w:rPr>
        <w:t>Legislative Instruments Act 2003</w:t>
      </w:r>
      <w:r w:rsidRPr="005323E8">
        <w:t xml:space="preserve"> applies to the determination.</w:t>
      </w:r>
    </w:p>
    <w:p w:rsidR="008672DD" w:rsidRPr="005323E8" w:rsidRDefault="008672DD" w:rsidP="005323E8">
      <w:pPr>
        <w:pStyle w:val="ActHead2"/>
        <w:pageBreakBefore/>
      </w:pPr>
      <w:bookmarkStart w:id="14" w:name="_Toc392069669"/>
      <w:r w:rsidRPr="005323E8">
        <w:rPr>
          <w:rStyle w:val="CharPartNo"/>
        </w:rPr>
        <w:lastRenderedPageBreak/>
        <w:t>Part</w:t>
      </w:r>
      <w:r w:rsidR="005323E8" w:rsidRPr="005323E8">
        <w:rPr>
          <w:rStyle w:val="CharPartNo"/>
        </w:rPr>
        <w:t> </w:t>
      </w:r>
      <w:r w:rsidRPr="005323E8">
        <w:rPr>
          <w:rStyle w:val="CharPartNo"/>
        </w:rPr>
        <w:t>4</w:t>
      </w:r>
      <w:r w:rsidRPr="005323E8">
        <w:t>—</w:t>
      </w:r>
      <w:r w:rsidRPr="005323E8">
        <w:rPr>
          <w:rStyle w:val="CharPartText"/>
        </w:rPr>
        <w:t>Miscellaneous</w:t>
      </w:r>
      <w:bookmarkEnd w:id="14"/>
    </w:p>
    <w:p w:rsidR="008672DD" w:rsidRPr="005323E8" w:rsidRDefault="008672DD" w:rsidP="005323E8">
      <w:pPr>
        <w:pStyle w:val="Header"/>
      </w:pPr>
      <w:r w:rsidRPr="005323E8">
        <w:rPr>
          <w:rStyle w:val="CharDivNo"/>
        </w:rPr>
        <w:t xml:space="preserve"> </w:t>
      </w:r>
      <w:r w:rsidRPr="005323E8">
        <w:rPr>
          <w:rStyle w:val="CharDivText"/>
        </w:rPr>
        <w:t xml:space="preserve"> </w:t>
      </w:r>
    </w:p>
    <w:p w:rsidR="008672DD" w:rsidRPr="005323E8" w:rsidRDefault="008672DD" w:rsidP="005323E8">
      <w:pPr>
        <w:pStyle w:val="ActHead5"/>
      </w:pPr>
      <w:bookmarkStart w:id="15" w:name="_Toc392069670"/>
      <w:r w:rsidRPr="005323E8">
        <w:rPr>
          <w:rStyle w:val="CharSectno"/>
        </w:rPr>
        <w:t>11</w:t>
      </w:r>
      <w:r w:rsidRPr="005323E8">
        <w:t xml:space="preserve">  Crediting amounts to Special Accounts</w:t>
      </w:r>
      <w:bookmarkEnd w:id="15"/>
    </w:p>
    <w:p w:rsidR="008672DD" w:rsidRPr="005323E8" w:rsidRDefault="008672DD" w:rsidP="005323E8">
      <w:pPr>
        <w:pStyle w:val="subsection"/>
      </w:pPr>
      <w:r w:rsidRPr="005323E8">
        <w:tab/>
      </w:r>
      <w:r w:rsidRPr="005323E8">
        <w:tab/>
        <w:t>If any of the purposes of a Special Account is a purpose that is covered by an item (whether or not the item expressly refers to the Special Account), then amounts may be debited against the appropriation for that item and credited to that Special Account.</w:t>
      </w:r>
    </w:p>
    <w:p w:rsidR="008672DD" w:rsidRPr="005323E8" w:rsidRDefault="008672DD" w:rsidP="005323E8">
      <w:pPr>
        <w:pStyle w:val="ActHead5"/>
      </w:pPr>
      <w:bookmarkStart w:id="16" w:name="_Toc392069671"/>
      <w:r w:rsidRPr="005323E8">
        <w:rPr>
          <w:rStyle w:val="CharSectno"/>
        </w:rPr>
        <w:t>12</w:t>
      </w:r>
      <w:r w:rsidRPr="005323E8">
        <w:t xml:space="preserve">  Appropriation of the Consolidated Revenue Fund</w:t>
      </w:r>
      <w:bookmarkEnd w:id="16"/>
    </w:p>
    <w:p w:rsidR="008672DD" w:rsidRPr="005323E8" w:rsidRDefault="008672DD" w:rsidP="005323E8">
      <w:pPr>
        <w:pStyle w:val="subsection"/>
      </w:pPr>
      <w:r w:rsidRPr="005323E8">
        <w:tab/>
      </w:r>
      <w:r w:rsidRPr="005323E8">
        <w:tab/>
        <w:t xml:space="preserve">The Consolidated Revenue Fund is appropriated as necessary for the purposes of this Act, including the operation of this Act as affected by the </w:t>
      </w:r>
      <w:r w:rsidRPr="005323E8">
        <w:rPr>
          <w:i/>
        </w:rPr>
        <w:t>Financial Management and Accountability Act 1997</w:t>
      </w:r>
      <w:r w:rsidRPr="005323E8">
        <w:t>.</w:t>
      </w:r>
    </w:p>
    <w:p w:rsidR="008672DD" w:rsidRPr="005323E8" w:rsidRDefault="008672DD" w:rsidP="005323E8">
      <w:pPr>
        <w:pStyle w:val="ActHead5"/>
      </w:pPr>
      <w:bookmarkStart w:id="17" w:name="_Toc392069672"/>
      <w:r w:rsidRPr="005323E8">
        <w:rPr>
          <w:rStyle w:val="CharSectno"/>
        </w:rPr>
        <w:t>13</w:t>
      </w:r>
      <w:r w:rsidRPr="005323E8">
        <w:t xml:space="preserve">  Act ceases to be in force</w:t>
      </w:r>
      <w:bookmarkEnd w:id="17"/>
    </w:p>
    <w:p w:rsidR="008672DD" w:rsidRPr="005323E8" w:rsidRDefault="008672DD" w:rsidP="005323E8">
      <w:pPr>
        <w:pStyle w:val="subsection"/>
      </w:pPr>
      <w:r w:rsidRPr="005323E8">
        <w:tab/>
      </w:r>
      <w:r w:rsidRPr="005323E8">
        <w:tab/>
        <w:t>This Act ceases to be in force at the start of 1</w:t>
      </w:r>
      <w:r w:rsidR="005323E8" w:rsidRPr="005323E8">
        <w:t> </w:t>
      </w:r>
      <w:r w:rsidRPr="005323E8">
        <w:t>July 2017.</w:t>
      </w:r>
    </w:p>
    <w:p w:rsidR="008672DD" w:rsidRPr="005323E8" w:rsidRDefault="008672DD" w:rsidP="005323E8">
      <w:pPr>
        <w:sectPr w:rsidR="008672DD" w:rsidRPr="005323E8" w:rsidSect="00BD062A">
          <w:headerReference w:type="even" r:id="rId20"/>
          <w:headerReference w:type="default" r:id="rId21"/>
          <w:footerReference w:type="even" r:id="rId22"/>
          <w:footerReference w:type="default" r:id="rId23"/>
          <w:headerReference w:type="first" r:id="rId24"/>
          <w:footerReference w:type="first" r:id="rId25"/>
          <w:pgSz w:w="11907" w:h="16839" w:code="9"/>
          <w:pgMar w:top="2381" w:right="2409" w:bottom="4252" w:left="2409" w:header="720" w:footer="3402" w:gutter="0"/>
          <w:pgNumType w:start="1"/>
          <w:cols w:space="720"/>
          <w:titlePg/>
          <w:docGrid w:linePitch="299"/>
        </w:sectPr>
      </w:pPr>
    </w:p>
    <w:p w:rsidR="008672DD" w:rsidRPr="005323E8" w:rsidRDefault="008672DD" w:rsidP="008672DD">
      <w:pPr>
        <w:pStyle w:val="ActHead1"/>
      </w:pPr>
      <w:bookmarkStart w:id="18" w:name="_Toc392069673"/>
      <w:r w:rsidRPr="005323E8">
        <w:rPr>
          <w:rStyle w:val="CharChapNo"/>
        </w:rPr>
        <w:lastRenderedPageBreak/>
        <w:t>Schedule</w:t>
      </w:r>
      <w:r w:rsidR="005323E8" w:rsidRPr="005323E8">
        <w:rPr>
          <w:rStyle w:val="CharChapNo"/>
        </w:rPr>
        <w:t> </w:t>
      </w:r>
      <w:r w:rsidRPr="005323E8">
        <w:rPr>
          <w:rStyle w:val="CharChapNo"/>
        </w:rPr>
        <w:t>1</w:t>
      </w:r>
      <w:r w:rsidRPr="005323E8">
        <w:t>—</w:t>
      </w:r>
      <w:r w:rsidRPr="005323E8">
        <w:rPr>
          <w:rStyle w:val="CharChapText"/>
        </w:rPr>
        <w:t>Services for which money is appropriated</w:t>
      </w:r>
      <w:bookmarkEnd w:id="18"/>
    </w:p>
    <w:p w:rsidR="008672DD" w:rsidRPr="005323E8" w:rsidRDefault="008672DD" w:rsidP="008672DD">
      <w:pPr>
        <w:pStyle w:val="notemargin"/>
      </w:pPr>
      <w:r w:rsidRPr="005323E8">
        <w:t>Note:</w:t>
      </w:r>
      <w:r w:rsidRPr="005323E8">
        <w:tab/>
        <w:t>See sections</w:t>
      </w:r>
      <w:r w:rsidR="005323E8" w:rsidRPr="005323E8">
        <w:t> </w:t>
      </w:r>
      <w:r w:rsidRPr="005323E8">
        <w:t>6 and 12.</w:t>
      </w:r>
    </w:p>
    <w:p w:rsidR="008672DD" w:rsidRPr="005323E8" w:rsidRDefault="008672DD" w:rsidP="008672DD">
      <w:pPr>
        <w:pStyle w:val="Header"/>
      </w:pPr>
      <w:r w:rsidRPr="005323E8">
        <w:rPr>
          <w:rStyle w:val="CharPartNo"/>
        </w:rPr>
        <w:t xml:space="preserve"> </w:t>
      </w:r>
      <w:r w:rsidRPr="005323E8">
        <w:rPr>
          <w:rStyle w:val="CharPartText"/>
        </w:rPr>
        <w:t xml:space="preserve"> </w:t>
      </w:r>
    </w:p>
    <w:tbl>
      <w:tblPr>
        <w:tblW w:w="7116" w:type="dxa"/>
        <w:tblLayout w:type="fixed"/>
        <w:tblCellMar>
          <w:left w:w="30" w:type="dxa"/>
          <w:right w:w="30" w:type="dxa"/>
        </w:tblCellMar>
        <w:tblLook w:val="0000" w:firstRow="0" w:lastRow="0" w:firstColumn="0" w:lastColumn="0" w:noHBand="0" w:noVBand="0"/>
      </w:tblPr>
      <w:tblGrid>
        <w:gridCol w:w="1084"/>
        <w:gridCol w:w="4837"/>
        <w:gridCol w:w="1195"/>
      </w:tblGrid>
      <w:tr w:rsidR="005D395C" w:rsidRPr="005323E8" w:rsidTr="004532F1">
        <w:trPr>
          <w:trHeight w:val="375"/>
        </w:trPr>
        <w:tc>
          <w:tcPr>
            <w:tcW w:w="1084" w:type="dxa"/>
            <w:tcBorders>
              <w:bottom w:val="single" w:sz="2" w:space="0" w:color="auto"/>
            </w:tcBorders>
            <w:vAlign w:val="center"/>
          </w:tcPr>
          <w:p w:rsidR="005D395C" w:rsidRPr="005323E8" w:rsidRDefault="005D395C" w:rsidP="004532F1">
            <w:pPr>
              <w:pStyle w:val="FinTableLeft"/>
            </w:pPr>
          </w:p>
          <w:p w:rsidR="005D395C" w:rsidRPr="005323E8" w:rsidRDefault="005D395C" w:rsidP="004532F1">
            <w:pPr>
              <w:pStyle w:val="FinTableLeftBold"/>
            </w:pPr>
            <w:r w:rsidRPr="005323E8">
              <w:t>Abstract</w:t>
            </w:r>
          </w:p>
        </w:tc>
        <w:tc>
          <w:tcPr>
            <w:tcW w:w="4837" w:type="dxa"/>
            <w:tcBorders>
              <w:bottom w:val="single" w:sz="2" w:space="0" w:color="auto"/>
            </w:tcBorders>
          </w:tcPr>
          <w:p w:rsidR="005D395C" w:rsidRPr="005323E8" w:rsidRDefault="005D395C" w:rsidP="004532F1">
            <w:pPr>
              <w:pStyle w:val="FinTableRight"/>
            </w:pPr>
          </w:p>
        </w:tc>
        <w:tc>
          <w:tcPr>
            <w:tcW w:w="1195" w:type="dxa"/>
            <w:tcBorders>
              <w:bottom w:val="single" w:sz="2" w:space="0" w:color="auto"/>
            </w:tcBorders>
          </w:tcPr>
          <w:p w:rsidR="005D395C" w:rsidRPr="005323E8" w:rsidRDefault="005D395C" w:rsidP="004532F1">
            <w:pPr>
              <w:pStyle w:val="FinTableRight"/>
            </w:pPr>
          </w:p>
        </w:tc>
      </w:tr>
      <w:tr w:rsidR="005D395C" w:rsidRPr="005323E8" w:rsidTr="004532F1">
        <w:trPr>
          <w:trHeight w:val="380"/>
        </w:trPr>
        <w:tc>
          <w:tcPr>
            <w:tcW w:w="1084" w:type="dxa"/>
            <w:tcBorders>
              <w:top w:val="single" w:sz="2" w:space="0" w:color="auto"/>
              <w:bottom w:val="single" w:sz="2" w:space="0" w:color="auto"/>
            </w:tcBorders>
            <w:vAlign w:val="bottom"/>
          </w:tcPr>
          <w:p w:rsidR="005D395C" w:rsidRPr="005323E8" w:rsidRDefault="005D395C" w:rsidP="004532F1">
            <w:pPr>
              <w:pStyle w:val="FinTableLeft"/>
            </w:pPr>
            <w:r w:rsidRPr="005323E8">
              <w:t>Portfolio</w:t>
            </w:r>
          </w:p>
        </w:tc>
        <w:tc>
          <w:tcPr>
            <w:tcW w:w="4837" w:type="dxa"/>
            <w:tcBorders>
              <w:top w:val="single" w:sz="2" w:space="0" w:color="auto"/>
              <w:bottom w:val="single" w:sz="2" w:space="0" w:color="auto"/>
            </w:tcBorders>
            <w:vAlign w:val="center"/>
          </w:tcPr>
          <w:p w:rsidR="005D395C" w:rsidRPr="005323E8" w:rsidRDefault="005D395C" w:rsidP="004532F1">
            <w:pPr>
              <w:pStyle w:val="FinTableLeft"/>
            </w:pPr>
          </w:p>
          <w:p w:rsidR="005D395C" w:rsidRPr="005323E8" w:rsidRDefault="005D395C" w:rsidP="004532F1">
            <w:pPr>
              <w:pStyle w:val="FinTableLeft"/>
            </w:pPr>
          </w:p>
        </w:tc>
        <w:tc>
          <w:tcPr>
            <w:tcW w:w="1195" w:type="dxa"/>
            <w:tcBorders>
              <w:top w:val="single" w:sz="2" w:space="0" w:color="auto"/>
              <w:bottom w:val="single" w:sz="2" w:space="0" w:color="auto"/>
            </w:tcBorders>
            <w:vAlign w:val="center"/>
          </w:tcPr>
          <w:p w:rsidR="005D395C" w:rsidRPr="005323E8" w:rsidRDefault="005D395C" w:rsidP="004532F1">
            <w:pPr>
              <w:pStyle w:val="FinTableRight"/>
            </w:pPr>
          </w:p>
          <w:p w:rsidR="005D395C" w:rsidRPr="005323E8" w:rsidRDefault="005D395C" w:rsidP="004532F1">
            <w:pPr>
              <w:pStyle w:val="FinTableRight"/>
            </w:pPr>
            <w:r w:rsidRPr="005323E8">
              <w:t>Total</w:t>
            </w:r>
          </w:p>
        </w:tc>
      </w:tr>
      <w:tr w:rsidR="005D395C" w:rsidRPr="005323E8" w:rsidTr="004532F1">
        <w:tc>
          <w:tcPr>
            <w:tcW w:w="1084" w:type="dxa"/>
            <w:tcBorders>
              <w:top w:val="single" w:sz="2" w:space="0" w:color="auto"/>
            </w:tcBorders>
          </w:tcPr>
          <w:p w:rsidR="005D395C" w:rsidRPr="005323E8" w:rsidRDefault="005D395C" w:rsidP="004532F1">
            <w:pPr>
              <w:pStyle w:val="FinTableRight"/>
            </w:pPr>
          </w:p>
        </w:tc>
        <w:tc>
          <w:tcPr>
            <w:tcW w:w="4837" w:type="dxa"/>
            <w:tcBorders>
              <w:top w:val="single" w:sz="2" w:space="0" w:color="auto"/>
            </w:tcBorders>
          </w:tcPr>
          <w:p w:rsidR="005D395C" w:rsidRPr="005323E8" w:rsidRDefault="005D395C" w:rsidP="004532F1">
            <w:pPr>
              <w:pStyle w:val="FinTableRight"/>
            </w:pPr>
          </w:p>
        </w:tc>
        <w:tc>
          <w:tcPr>
            <w:tcW w:w="1195" w:type="dxa"/>
            <w:tcBorders>
              <w:top w:val="single" w:sz="2" w:space="0" w:color="auto"/>
            </w:tcBorders>
          </w:tcPr>
          <w:p w:rsidR="005D395C" w:rsidRPr="005323E8" w:rsidRDefault="005D395C" w:rsidP="004532F1">
            <w:pPr>
              <w:pStyle w:val="FinTableRight"/>
            </w:pPr>
            <w:r w:rsidRPr="005323E8">
              <w:t xml:space="preserve"> $'000</w:t>
            </w:r>
          </w:p>
        </w:tc>
      </w:tr>
      <w:tr w:rsidR="005D395C" w:rsidRPr="005323E8" w:rsidTr="004532F1">
        <w:tc>
          <w:tcPr>
            <w:tcW w:w="1084" w:type="dxa"/>
          </w:tcPr>
          <w:p w:rsidR="005D395C" w:rsidRPr="005323E8" w:rsidRDefault="005D395C" w:rsidP="004532F1">
            <w:pPr>
              <w:pStyle w:val="FinTableSpacerRow"/>
            </w:pPr>
          </w:p>
        </w:tc>
        <w:tc>
          <w:tcPr>
            <w:tcW w:w="4837" w:type="dxa"/>
          </w:tcPr>
          <w:p w:rsidR="005D395C" w:rsidRPr="005323E8" w:rsidRDefault="005D395C" w:rsidP="004532F1">
            <w:pPr>
              <w:pStyle w:val="FinTableSpacerRow"/>
            </w:pPr>
          </w:p>
        </w:tc>
        <w:tc>
          <w:tcPr>
            <w:tcW w:w="1195" w:type="dxa"/>
          </w:tcPr>
          <w:p w:rsidR="005D395C" w:rsidRPr="005323E8" w:rsidRDefault="005D395C" w:rsidP="004532F1">
            <w:pPr>
              <w:pStyle w:val="FinTableSpacerRow"/>
            </w:pPr>
          </w:p>
        </w:tc>
      </w:tr>
      <w:tr w:rsidR="005D395C" w:rsidRPr="005323E8" w:rsidTr="004532F1">
        <w:tc>
          <w:tcPr>
            <w:tcW w:w="5921" w:type="dxa"/>
            <w:gridSpan w:val="2"/>
          </w:tcPr>
          <w:p w:rsidR="005D395C" w:rsidRPr="005323E8" w:rsidRDefault="005D395C" w:rsidP="004532F1">
            <w:pPr>
              <w:pStyle w:val="FinTableLeft"/>
            </w:pPr>
            <w:r w:rsidRPr="005323E8">
              <w:rPr>
                <w:color w:val="auto"/>
              </w:rPr>
              <w:t>Agriculture</w:t>
            </w:r>
          </w:p>
        </w:tc>
        <w:tc>
          <w:tcPr>
            <w:tcW w:w="1195" w:type="dxa"/>
          </w:tcPr>
          <w:p w:rsidR="005D395C" w:rsidRPr="005323E8" w:rsidRDefault="005D395C" w:rsidP="004532F1">
            <w:pPr>
              <w:pStyle w:val="FinTableRight"/>
            </w:pPr>
            <w:r w:rsidRPr="005323E8">
              <w:t>485,125</w:t>
            </w:r>
          </w:p>
        </w:tc>
      </w:tr>
      <w:tr w:rsidR="005D395C" w:rsidRPr="005323E8" w:rsidTr="004532F1">
        <w:tc>
          <w:tcPr>
            <w:tcW w:w="5921" w:type="dxa"/>
            <w:gridSpan w:val="2"/>
          </w:tcPr>
          <w:p w:rsidR="005D395C" w:rsidRPr="005323E8" w:rsidRDefault="005D395C" w:rsidP="004532F1">
            <w:pPr>
              <w:pStyle w:val="FinTableLeft"/>
            </w:pPr>
            <w:r w:rsidRPr="005323E8">
              <w:rPr>
                <w:color w:val="auto"/>
              </w:rPr>
              <w:t>Attorney</w:t>
            </w:r>
            <w:r w:rsidR="004532F1">
              <w:rPr>
                <w:color w:val="auto"/>
              </w:rPr>
              <w:noBreakHyphen/>
            </w:r>
            <w:r w:rsidRPr="005323E8">
              <w:rPr>
                <w:color w:val="auto"/>
              </w:rPr>
              <w:t>General’s</w:t>
            </w:r>
          </w:p>
        </w:tc>
        <w:tc>
          <w:tcPr>
            <w:tcW w:w="1195" w:type="dxa"/>
          </w:tcPr>
          <w:p w:rsidR="005D395C" w:rsidRPr="005323E8" w:rsidRDefault="005D395C" w:rsidP="004532F1">
            <w:pPr>
              <w:pStyle w:val="FinTableRight"/>
            </w:pPr>
            <w:r w:rsidRPr="005323E8">
              <w:t>3,554,038</w:t>
            </w:r>
          </w:p>
        </w:tc>
      </w:tr>
      <w:tr w:rsidR="005D395C" w:rsidRPr="005323E8" w:rsidTr="004532F1">
        <w:tc>
          <w:tcPr>
            <w:tcW w:w="5921" w:type="dxa"/>
            <w:gridSpan w:val="2"/>
          </w:tcPr>
          <w:p w:rsidR="005D395C" w:rsidRPr="005323E8" w:rsidRDefault="005D395C" w:rsidP="004532F1">
            <w:pPr>
              <w:pStyle w:val="FinTableLeft"/>
            </w:pPr>
            <w:r w:rsidRPr="005323E8">
              <w:rPr>
                <w:color w:val="auto"/>
              </w:rPr>
              <w:t>Communications</w:t>
            </w:r>
          </w:p>
        </w:tc>
        <w:tc>
          <w:tcPr>
            <w:tcW w:w="1195" w:type="dxa"/>
          </w:tcPr>
          <w:p w:rsidR="005D395C" w:rsidRPr="005323E8" w:rsidRDefault="005D395C" w:rsidP="004532F1">
            <w:pPr>
              <w:pStyle w:val="FinTableRight"/>
            </w:pPr>
            <w:r w:rsidRPr="005323E8">
              <w:t>1,780,674</w:t>
            </w:r>
          </w:p>
        </w:tc>
      </w:tr>
      <w:tr w:rsidR="005D395C" w:rsidRPr="005323E8" w:rsidTr="004532F1">
        <w:tc>
          <w:tcPr>
            <w:tcW w:w="5921" w:type="dxa"/>
            <w:gridSpan w:val="2"/>
          </w:tcPr>
          <w:p w:rsidR="005D395C" w:rsidRPr="005323E8" w:rsidRDefault="005D395C" w:rsidP="004532F1">
            <w:pPr>
              <w:pStyle w:val="FinTableLeft"/>
            </w:pPr>
            <w:r w:rsidRPr="005323E8">
              <w:rPr>
                <w:color w:val="auto"/>
              </w:rPr>
              <w:t>Defence</w:t>
            </w:r>
          </w:p>
        </w:tc>
        <w:tc>
          <w:tcPr>
            <w:tcW w:w="1195" w:type="dxa"/>
          </w:tcPr>
          <w:p w:rsidR="005D395C" w:rsidRPr="005323E8" w:rsidRDefault="005D395C" w:rsidP="004532F1">
            <w:pPr>
              <w:pStyle w:val="FinTableRight"/>
            </w:pPr>
            <w:r w:rsidRPr="005323E8">
              <w:t>27,211,110</w:t>
            </w:r>
          </w:p>
        </w:tc>
      </w:tr>
      <w:tr w:rsidR="005D395C" w:rsidRPr="005323E8" w:rsidTr="004532F1">
        <w:tc>
          <w:tcPr>
            <w:tcW w:w="5921" w:type="dxa"/>
            <w:gridSpan w:val="2"/>
          </w:tcPr>
          <w:p w:rsidR="005D395C" w:rsidRPr="005323E8" w:rsidRDefault="005D395C" w:rsidP="004532F1">
            <w:pPr>
              <w:pStyle w:val="FinTableLeft"/>
            </w:pPr>
            <w:r w:rsidRPr="005323E8">
              <w:rPr>
                <w:color w:val="auto"/>
              </w:rPr>
              <w:t>Education</w:t>
            </w:r>
          </w:p>
        </w:tc>
        <w:tc>
          <w:tcPr>
            <w:tcW w:w="1195" w:type="dxa"/>
          </w:tcPr>
          <w:p w:rsidR="005D395C" w:rsidRPr="005323E8" w:rsidRDefault="005D395C" w:rsidP="004532F1">
            <w:pPr>
              <w:pStyle w:val="FinTableRight"/>
            </w:pPr>
            <w:r w:rsidRPr="005323E8">
              <w:t>1,329,516</w:t>
            </w:r>
          </w:p>
        </w:tc>
      </w:tr>
      <w:tr w:rsidR="005D395C" w:rsidRPr="005323E8" w:rsidTr="004532F1">
        <w:tc>
          <w:tcPr>
            <w:tcW w:w="5921" w:type="dxa"/>
            <w:gridSpan w:val="2"/>
          </w:tcPr>
          <w:p w:rsidR="005D395C" w:rsidRPr="005323E8" w:rsidRDefault="005D395C" w:rsidP="004532F1">
            <w:pPr>
              <w:pStyle w:val="FinTableLeft"/>
            </w:pPr>
            <w:r w:rsidRPr="005323E8">
              <w:rPr>
                <w:color w:val="auto"/>
              </w:rPr>
              <w:t>Employment</w:t>
            </w:r>
          </w:p>
        </w:tc>
        <w:tc>
          <w:tcPr>
            <w:tcW w:w="1195" w:type="dxa"/>
          </w:tcPr>
          <w:p w:rsidR="005D395C" w:rsidRPr="005323E8" w:rsidRDefault="005D395C" w:rsidP="004532F1">
            <w:pPr>
              <w:pStyle w:val="FinTableRight"/>
            </w:pPr>
            <w:r w:rsidRPr="005323E8">
              <w:t>2,024,096</w:t>
            </w:r>
          </w:p>
        </w:tc>
      </w:tr>
      <w:tr w:rsidR="005D395C" w:rsidRPr="005323E8" w:rsidTr="004532F1">
        <w:tc>
          <w:tcPr>
            <w:tcW w:w="5921" w:type="dxa"/>
            <w:gridSpan w:val="2"/>
          </w:tcPr>
          <w:p w:rsidR="005D395C" w:rsidRPr="005323E8" w:rsidRDefault="005D395C" w:rsidP="004532F1">
            <w:pPr>
              <w:pStyle w:val="FinTableLeft"/>
            </w:pPr>
            <w:r w:rsidRPr="005323E8">
              <w:rPr>
                <w:color w:val="auto"/>
              </w:rPr>
              <w:t>Environment</w:t>
            </w:r>
          </w:p>
        </w:tc>
        <w:tc>
          <w:tcPr>
            <w:tcW w:w="1195" w:type="dxa"/>
          </w:tcPr>
          <w:p w:rsidR="005D395C" w:rsidRPr="005323E8" w:rsidRDefault="005D395C" w:rsidP="004532F1">
            <w:pPr>
              <w:pStyle w:val="FinTableRight"/>
            </w:pPr>
            <w:r w:rsidRPr="005323E8">
              <w:t>1,723,004</w:t>
            </w:r>
          </w:p>
        </w:tc>
      </w:tr>
      <w:tr w:rsidR="005D395C" w:rsidRPr="005323E8" w:rsidTr="004532F1">
        <w:tc>
          <w:tcPr>
            <w:tcW w:w="5921" w:type="dxa"/>
            <w:gridSpan w:val="2"/>
          </w:tcPr>
          <w:p w:rsidR="005D395C" w:rsidRPr="005323E8" w:rsidRDefault="005D395C" w:rsidP="004532F1">
            <w:pPr>
              <w:pStyle w:val="FinTableLeft"/>
            </w:pPr>
            <w:r w:rsidRPr="005323E8">
              <w:rPr>
                <w:color w:val="auto"/>
              </w:rPr>
              <w:t>Finance</w:t>
            </w:r>
          </w:p>
        </w:tc>
        <w:tc>
          <w:tcPr>
            <w:tcW w:w="1195" w:type="dxa"/>
          </w:tcPr>
          <w:p w:rsidR="005D395C" w:rsidRPr="005323E8" w:rsidRDefault="005D395C" w:rsidP="004532F1">
            <w:pPr>
              <w:pStyle w:val="FinTableRight"/>
            </w:pPr>
            <w:r w:rsidRPr="005323E8">
              <w:t>649,800</w:t>
            </w:r>
          </w:p>
        </w:tc>
      </w:tr>
      <w:tr w:rsidR="005D395C" w:rsidRPr="005323E8" w:rsidTr="004532F1">
        <w:tc>
          <w:tcPr>
            <w:tcW w:w="5921" w:type="dxa"/>
            <w:gridSpan w:val="2"/>
          </w:tcPr>
          <w:p w:rsidR="005D395C" w:rsidRPr="005323E8" w:rsidRDefault="005D395C" w:rsidP="004532F1">
            <w:pPr>
              <w:pStyle w:val="FinTableLeft"/>
            </w:pPr>
            <w:r w:rsidRPr="005323E8">
              <w:rPr>
                <w:color w:val="auto"/>
              </w:rPr>
              <w:t>Foreign Affairs and Trade</w:t>
            </w:r>
          </w:p>
        </w:tc>
        <w:tc>
          <w:tcPr>
            <w:tcW w:w="1195" w:type="dxa"/>
          </w:tcPr>
          <w:p w:rsidR="005D395C" w:rsidRPr="005323E8" w:rsidRDefault="005D395C" w:rsidP="004532F1">
            <w:pPr>
              <w:pStyle w:val="FinTableRight"/>
            </w:pPr>
            <w:r w:rsidRPr="005323E8">
              <w:t>6,633,713</w:t>
            </w:r>
          </w:p>
        </w:tc>
      </w:tr>
      <w:tr w:rsidR="005D395C" w:rsidRPr="005323E8" w:rsidTr="004532F1">
        <w:tc>
          <w:tcPr>
            <w:tcW w:w="5921" w:type="dxa"/>
            <w:gridSpan w:val="2"/>
          </w:tcPr>
          <w:p w:rsidR="005D395C" w:rsidRPr="005323E8" w:rsidRDefault="005D395C" w:rsidP="004532F1">
            <w:pPr>
              <w:pStyle w:val="FinTableLeft"/>
            </w:pPr>
            <w:r w:rsidRPr="005323E8">
              <w:rPr>
                <w:color w:val="auto"/>
              </w:rPr>
              <w:t>Health</w:t>
            </w:r>
          </w:p>
        </w:tc>
        <w:tc>
          <w:tcPr>
            <w:tcW w:w="1195" w:type="dxa"/>
          </w:tcPr>
          <w:p w:rsidR="005D395C" w:rsidRPr="005323E8" w:rsidRDefault="005D395C" w:rsidP="004532F1">
            <w:pPr>
              <w:pStyle w:val="FinTableRight"/>
            </w:pPr>
            <w:r w:rsidRPr="005323E8">
              <w:t>7,752,154</w:t>
            </w:r>
          </w:p>
        </w:tc>
      </w:tr>
      <w:tr w:rsidR="005D395C" w:rsidRPr="005323E8" w:rsidTr="004532F1">
        <w:tc>
          <w:tcPr>
            <w:tcW w:w="5921" w:type="dxa"/>
            <w:gridSpan w:val="2"/>
          </w:tcPr>
          <w:p w:rsidR="005D395C" w:rsidRPr="005323E8" w:rsidRDefault="005D395C" w:rsidP="004532F1">
            <w:pPr>
              <w:pStyle w:val="FinTableLeft"/>
            </w:pPr>
            <w:r w:rsidRPr="005323E8">
              <w:rPr>
                <w:color w:val="auto"/>
              </w:rPr>
              <w:t>Immigration and Border Protection</w:t>
            </w:r>
          </w:p>
        </w:tc>
        <w:tc>
          <w:tcPr>
            <w:tcW w:w="1195" w:type="dxa"/>
          </w:tcPr>
          <w:p w:rsidR="005D395C" w:rsidRPr="005323E8" w:rsidRDefault="005D395C" w:rsidP="004532F1">
            <w:pPr>
              <w:pStyle w:val="FinTableRight"/>
            </w:pPr>
            <w:r w:rsidRPr="005323E8">
              <w:t>5,037,127</w:t>
            </w:r>
          </w:p>
        </w:tc>
      </w:tr>
      <w:tr w:rsidR="005D395C" w:rsidRPr="005323E8" w:rsidTr="004532F1">
        <w:tc>
          <w:tcPr>
            <w:tcW w:w="5921" w:type="dxa"/>
            <w:gridSpan w:val="2"/>
          </w:tcPr>
          <w:p w:rsidR="005D395C" w:rsidRPr="005323E8" w:rsidRDefault="005D395C" w:rsidP="004532F1">
            <w:pPr>
              <w:pStyle w:val="FinTableLeft"/>
            </w:pPr>
            <w:r w:rsidRPr="005323E8">
              <w:rPr>
                <w:color w:val="auto"/>
              </w:rPr>
              <w:t>Industry</w:t>
            </w:r>
          </w:p>
        </w:tc>
        <w:tc>
          <w:tcPr>
            <w:tcW w:w="1195" w:type="dxa"/>
          </w:tcPr>
          <w:p w:rsidR="005D395C" w:rsidRPr="005323E8" w:rsidRDefault="005D395C" w:rsidP="004532F1">
            <w:pPr>
              <w:pStyle w:val="FinTableRight"/>
            </w:pPr>
            <w:r w:rsidRPr="005323E8">
              <w:t>4,202,817</w:t>
            </w:r>
          </w:p>
        </w:tc>
      </w:tr>
      <w:tr w:rsidR="005D395C" w:rsidRPr="005323E8" w:rsidTr="004532F1">
        <w:tc>
          <w:tcPr>
            <w:tcW w:w="5921" w:type="dxa"/>
            <w:gridSpan w:val="2"/>
          </w:tcPr>
          <w:p w:rsidR="005D395C" w:rsidRPr="005323E8" w:rsidRDefault="005D395C" w:rsidP="004532F1">
            <w:pPr>
              <w:pStyle w:val="FinTableLeft"/>
            </w:pPr>
            <w:r w:rsidRPr="005323E8">
              <w:rPr>
                <w:color w:val="auto"/>
              </w:rPr>
              <w:t>Infrastructure and Regional Development</w:t>
            </w:r>
          </w:p>
        </w:tc>
        <w:tc>
          <w:tcPr>
            <w:tcW w:w="1195" w:type="dxa"/>
          </w:tcPr>
          <w:p w:rsidR="005D395C" w:rsidRPr="005323E8" w:rsidRDefault="005D395C" w:rsidP="004532F1">
            <w:pPr>
              <w:pStyle w:val="FinTableRight"/>
            </w:pPr>
            <w:r w:rsidRPr="005323E8">
              <w:t>1,265,062</w:t>
            </w:r>
          </w:p>
        </w:tc>
      </w:tr>
      <w:tr w:rsidR="005D395C" w:rsidRPr="005323E8" w:rsidTr="004532F1">
        <w:tc>
          <w:tcPr>
            <w:tcW w:w="5921" w:type="dxa"/>
            <w:gridSpan w:val="2"/>
          </w:tcPr>
          <w:p w:rsidR="005D395C" w:rsidRPr="005323E8" w:rsidRDefault="005D395C" w:rsidP="004532F1">
            <w:pPr>
              <w:pStyle w:val="FinTableLeft"/>
            </w:pPr>
            <w:r w:rsidRPr="005323E8">
              <w:rPr>
                <w:color w:val="auto"/>
              </w:rPr>
              <w:t>Prime Minister and Cabinet</w:t>
            </w:r>
          </w:p>
        </w:tc>
        <w:tc>
          <w:tcPr>
            <w:tcW w:w="1195" w:type="dxa"/>
          </w:tcPr>
          <w:p w:rsidR="005D395C" w:rsidRPr="005323E8" w:rsidRDefault="005D395C" w:rsidP="004532F1">
            <w:pPr>
              <w:pStyle w:val="FinTableRight"/>
            </w:pPr>
            <w:r w:rsidRPr="005323E8">
              <w:t>2,049,341</w:t>
            </w:r>
          </w:p>
        </w:tc>
      </w:tr>
      <w:tr w:rsidR="005D395C" w:rsidRPr="005323E8" w:rsidTr="004532F1">
        <w:tc>
          <w:tcPr>
            <w:tcW w:w="5921" w:type="dxa"/>
            <w:gridSpan w:val="2"/>
          </w:tcPr>
          <w:p w:rsidR="005D395C" w:rsidRPr="005323E8" w:rsidRDefault="005D395C" w:rsidP="004532F1">
            <w:pPr>
              <w:pStyle w:val="FinTableLeft"/>
            </w:pPr>
            <w:r w:rsidRPr="005323E8">
              <w:rPr>
                <w:color w:val="auto"/>
              </w:rPr>
              <w:t>Social Services</w:t>
            </w:r>
          </w:p>
        </w:tc>
        <w:tc>
          <w:tcPr>
            <w:tcW w:w="1195" w:type="dxa"/>
          </w:tcPr>
          <w:p w:rsidR="005D395C" w:rsidRPr="005323E8" w:rsidRDefault="005D395C" w:rsidP="004532F1">
            <w:pPr>
              <w:pStyle w:val="FinTableRight"/>
            </w:pPr>
            <w:r w:rsidRPr="005323E8">
              <w:t>9,606,728</w:t>
            </w:r>
          </w:p>
        </w:tc>
      </w:tr>
      <w:tr w:rsidR="005D395C" w:rsidRPr="005323E8" w:rsidTr="004532F1">
        <w:tc>
          <w:tcPr>
            <w:tcW w:w="5921" w:type="dxa"/>
            <w:gridSpan w:val="2"/>
          </w:tcPr>
          <w:p w:rsidR="005D395C" w:rsidRPr="005323E8" w:rsidRDefault="005D395C" w:rsidP="004532F1">
            <w:pPr>
              <w:pStyle w:val="FinTableLeft"/>
            </w:pPr>
            <w:r w:rsidRPr="005323E8">
              <w:rPr>
                <w:color w:val="auto"/>
              </w:rPr>
              <w:t>Treasury</w:t>
            </w:r>
          </w:p>
        </w:tc>
        <w:tc>
          <w:tcPr>
            <w:tcW w:w="1195" w:type="dxa"/>
          </w:tcPr>
          <w:p w:rsidR="005D395C" w:rsidRPr="005323E8" w:rsidRDefault="005D395C" w:rsidP="004532F1">
            <w:pPr>
              <w:pStyle w:val="FinTableRight"/>
            </w:pPr>
            <w:r w:rsidRPr="005323E8">
              <w:t>4,484,702</w:t>
            </w:r>
          </w:p>
        </w:tc>
      </w:tr>
      <w:tr w:rsidR="005D395C" w:rsidRPr="005323E8" w:rsidTr="004532F1">
        <w:trPr>
          <w:trHeight w:val="80"/>
        </w:trPr>
        <w:tc>
          <w:tcPr>
            <w:tcW w:w="1084" w:type="dxa"/>
          </w:tcPr>
          <w:p w:rsidR="005D395C" w:rsidRPr="005323E8" w:rsidRDefault="005D395C" w:rsidP="004532F1">
            <w:pPr>
              <w:pStyle w:val="FinTableSpacerRow"/>
            </w:pPr>
          </w:p>
        </w:tc>
        <w:tc>
          <w:tcPr>
            <w:tcW w:w="4837" w:type="dxa"/>
          </w:tcPr>
          <w:p w:rsidR="005D395C" w:rsidRPr="005323E8" w:rsidRDefault="005D395C" w:rsidP="004532F1">
            <w:pPr>
              <w:pStyle w:val="FinTableSpacerRow"/>
            </w:pPr>
          </w:p>
        </w:tc>
        <w:tc>
          <w:tcPr>
            <w:tcW w:w="1195" w:type="dxa"/>
          </w:tcPr>
          <w:p w:rsidR="005D395C" w:rsidRPr="005323E8" w:rsidRDefault="005D395C" w:rsidP="004532F1">
            <w:pPr>
              <w:pStyle w:val="FinTableSpacerRow"/>
            </w:pPr>
          </w:p>
        </w:tc>
      </w:tr>
      <w:tr w:rsidR="005D395C" w:rsidRPr="005323E8" w:rsidTr="004532F1">
        <w:tc>
          <w:tcPr>
            <w:tcW w:w="1084" w:type="dxa"/>
            <w:tcBorders>
              <w:top w:val="single" w:sz="2" w:space="0" w:color="auto"/>
              <w:bottom w:val="single" w:sz="2" w:space="0" w:color="auto"/>
            </w:tcBorders>
          </w:tcPr>
          <w:p w:rsidR="005D395C" w:rsidRPr="005323E8" w:rsidRDefault="005D395C" w:rsidP="004532F1">
            <w:pPr>
              <w:pStyle w:val="FinTableRight"/>
              <w:jc w:val="left"/>
              <w:rPr>
                <w:b/>
              </w:rPr>
            </w:pPr>
            <w:r w:rsidRPr="005323E8">
              <w:rPr>
                <w:b/>
              </w:rPr>
              <w:t>Total</w:t>
            </w:r>
          </w:p>
        </w:tc>
        <w:tc>
          <w:tcPr>
            <w:tcW w:w="4837" w:type="dxa"/>
            <w:tcBorders>
              <w:top w:val="single" w:sz="2" w:space="0" w:color="auto"/>
              <w:bottom w:val="single" w:sz="2" w:space="0" w:color="auto"/>
            </w:tcBorders>
            <w:vAlign w:val="center"/>
          </w:tcPr>
          <w:p w:rsidR="005D395C" w:rsidRPr="005323E8" w:rsidRDefault="005D395C" w:rsidP="004532F1">
            <w:pPr>
              <w:pStyle w:val="FinTableLeftBold"/>
            </w:pPr>
          </w:p>
        </w:tc>
        <w:tc>
          <w:tcPr>
            <w:tcW w:w="1195" w:type="dxa"/>
            <w:tcBorders>
              <w:top w:val="single" w:sz="2" w:space="0" w:color="auto"/>
              <w:bottom w:val="single" w:sz="2" w:space="0" w:color="auto"/>
            </w:tcBorders>
            <w:vAlign w:val="center"/>
          </w:tcPr>
          <w:p w:rsidR="005D395C" w:rsidRPr="005323E8" w:rsidRDefault="005D395C" w:rsidP="004532F1">
            <w:pPr>
              <w:pStyle w:val="FinTableRightBold"/>
            </w:pPr>
            <w:r w:rsidRPr="005323E8">
              <w:t>79,789,007</w:t>
            </w:r>
          </w:p>
        </w:tc>
      </w:tr>
    </w:tbl>
    <w:tbl>
      <w:tblPr>
        <w:tblStyle w:val="FinTableNormal"/>
        <w:tblW w:w="0" w:type="auto"/>
        <w:tblLayout w:type="fixed"/>
        <w:tblCellMar>
          <w:left w:w="30" w:type="dxa"/>
          <w:right w:w="30" w:type="dxa"/>
        </w:tblCellMar>
        <w:tblLook w:val="0000" w:firstRow="0" w:lastRow="0" w:firstColumn="0" w:lastColumn="0" w:noHBand="0" w:noVBand="0"/>
      </w:tblPr>
      <w:tblGrid>
        <w:gridCol w:w="7116"/>
      </w:tblGrid>
      <w:tr w:rsidR="005D395C" w:rsidRPr="005323E8" w:rsidTr="004532F1">
        <w:trPr>
          <w:trHeight w:val="455"/>
        </w:trPr>
        <w:tc>
          <w:tcPr>
            <w:tcW w:w="7116" w:type="dxa"/>
          </w:tcPr>
          <w:p w:rsidR="005D395C" w:rsidRPr="005323E8" w:rsidRDefault="005D395C" w:rsidP="004532F1">
            <w:pPr>
              <w:pStyle w:val="FinTableCenteredBoldLarge"/>
              <w:pageBreakBefor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r w:rsidRPr="005323E8">
              <w:t>APPROPRIATIONS</w:t>
            </w: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r w:rsidR="005D395C" w:rsidRPr="005323E8" w:rsidTr="004532F1">
        <w:trPr>
          <w:trHeight w:val="455"/>
        </w:trPr>
        <w:tc>
          <w:tcPr>
            <w:tcW w:w="7116" w:type="dxa"/>
          </w:tcPr>
          <w:p w:rsidR="005D395C" w:rsidRPr="005323E8" w:rsidRDefault="005D395C" w:rsidP="004532F1">
            <w:pPr>
              <w:pStyle w:val="FinTableCenteredBoldLarge"/>
            </w:pPr>
          </w:p>
        </w:tc>
      </w:tr>
    </w:tbl>
    <w:tbl>
      <w:tblPr>
        <w:tblW w:w="0" w:type="auto"/>
        <w:tblLayout w:type="fixed"/>
        <w:tblCellMar>
          <w:left w:w="30" w:type="dxa"/>
          <w:right w:w="30" w:type="dxa"/>
        </w:tblCellMar>
        <w:tblLook w:val="0000" w:firstRow="0" w:lastRow="0" w:firstColumn="0" w:lastColumn="0" w:noHBand="0" w:noVBand="0"/>
      </w:tblPr>
      <w:tblGrid>
        <w:gridCol w:w="3612"/>
        <w:gridCol w:w="1168"/>
        <w:gridCol w:w="1168"/>
        <w:gridCol w:w="1168"/>
      </w:tblGrid>
      <w:tr w:rsidR="005D395C" w:rsidRPr="005323E8" w:rsidTr="004532F1">
        <w:trPr>
          <w:tblHeader/>
        </w:trPr>
        <w:tc>
          <w:tcPr>
            <w:tcW w:w="7116" w:type="dxa"/>
            <w:gridSpan w:val="4"/>
          </w:tcPr>
          <w:p w:rsidR="005D395C" w:rsidRPr="005323E8" w:rsidRDefault="005D395C" w:rsidP="004532F1">
            <w:pPr>
              <w:pStyle w:val="FinTableHeadingCenteredBold"/>
              <w:pageBreakBefore/>
            </w:pPr>
            <w:r w:rsidRPr="005323E8">
              <w:lastRenderedPageBreak/>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612" w:type="dxa"/>
            <w:tcBorders>
              <w:top w:val="single" w:sz="2" w:space="0" w:color="auto"/>
              <w:bottom w:val="single" w:sz="2" w:space="0" w:color="auto"/>
            </w:tcBorders>
            <w:vAlign w:val="center"/>
          </w:tcPr>
          <w:p w:rsidR="005D395C" w:rsidRPr="005323E8" w:rsidRDefault="005D395C" w:rsidP="004532F1">
            <w:pPr>
              <w:pStyle w:val="FinTableLeft"/>
            </w:pPr>
            <w:r w:rsidRPr="005323E8">
              <w:t>Portfolio</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4532F1">
        <w:trPr>
          <w:tblHeader/>
        </w:trPr>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Agriculture</w:t>
            </w:r>
          </w:p>
        </w:tc>
        <w:tc>
          <w:tcPr>
            <w:tcW w:w="1168" w:type="dxa"/>
          </w:tcPr>
          <w:p w:rsidR="005D395C" w:rsidRPr="005323E8" w:rsidRDefault="005D395C" w:rsidP="004532F1">
            <w:pPr>
              <w:pStyle w:val="FinTableRight"/>
              <w:keepNext/>
            </w:pPr>
            <w:r w:rsidRPr="005323E8">
              <w:t>324,533</w:t>
            </w:r>
          </w:p>
        </w:tc>
        <w:tc>
          <w:tcPr>
            <w:tcW w:w="1168" w:type="dxa"/>
          </w:tcPr>
          <w:p w:rsidR="005D395C" w:rsidRPr="005323E8" w:rsidRDefault="005D395C" w:rsidP="004532F1">
            <w:pPr>
              <w:pStyle w:val="FinTableRight"/>
              <w:keepNext/>
            </w:pPr>
            <w:r w:rsidRPr="005323E8">
              <w:t>160,592</w:t>
            </w:r>
          </w:p>
        </w:tc>
        <w:tc>
          <w:tcPr>
            <w:tcW w:w="1168" w:type="dxa"/>
          </w:tcPr>
          <w:p w:rsidR="005D395C" w:rsidRPr="005323E8" w:rsidRDefault="005D395C" w:rsidP="004532F1">
            <w:pPr>
              <w:pStyle w:val="FinTableRight"/>
              <w:keepNext/>
            </w:pPr>
            <w:r w:rsidRPr="005323E8">
              <w:t>485,125</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330,862</w:t>
            </w:r>
          </w:p>
        </w:tc>
        <w:tc>
          <w:tcPr>
            <w:tcW w:w="1168" w:type="dxa"/>
          </w:tcPr>
          <w:p w:rsidR="005D395C" w:rsidRPr="005323E8" w:rsidRDefault="005D395C" w:rsidP="004532F1">
            <w:pPr>
              <w:pStyle w:val="FinTableRightItalic"/>
            </w:pPr>
            <w:r w:rsidRPr="005323E8">
              <w:t>209,344</w:t>
            </w:r>
          </w:p>
        </w:tc>
        <w:tc>
          <w:tcPr>
            <w:tcW w:w="1168" w:type="dxa"/>
          </w:tcPr>
          <w:p w:rsidR="005D395C" w:rsidRPr="005323E8" w:rsidRDefault="005D395C" w:rsidP="004532F1">
            <w:pPr>
              <w:pStyle w:val="FinTableRightItalic"/>
            </w:pPr>
            <w:r w:rsidRPr="005323E8">
              <w:t>540,206</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Attorney</w:t>
            </w:r>
            <w:r w:rsidR="004532F1">
              <w:noBreakHyphen/>
            </w:r>
            <w:r w:rsidRPr="005323E8">
              <w:t>General’s</w:t>
            </w:r>
          </w:p>
        </w:tc>
        <w:tc>
          <w:tcPr>
            <w:tcW w:w="1168" w:type="dxa"/>
          </w:tcPr>
          <w:p w:rsidR="005D395C" w:rsidRPr="005323E8" w:rsidRDefault="005D395C" w:rsidP="004532F1">
            <w:pPr>
              <w:pStyle w:val="FinTableRight"/>
              <w:keepNext/>
            </w:pPr>
            <w:r w:rsidRPr="005323E8">
              <w:t>2,413,043</w:t>
            </w:r>
          </w:p>
        </w:tc>
        <w:tc>
          <w:tcPr>
            <w:tcW w:w="1168" w:type="dxa"/>
          </w:tcPr>
          <w:p w:rsidR="005D395C" w:rsidRPr="005323E8" w:rsidRDefault="005D395C" w:rsidP="004532F1">
            <w:pPr>
              <w:pStyle w:val="FinTableRight"/>
              <w:keepNext/>
            </w:pPr>
            <w:r w:rsidRPr="005323E8">
              <w:t>1,140,995</w:t>
            </w:r>
          </w:p>
        </w:tc>
        <w:tc>
          <w:tcPr>
            <w:tcW w:w="1168" w:type="dxa"/>
          </w:tcPr>
          <w:p w:rsidR="005D395C" w:rsidRPr="005323E8" w:rsidRDefault="005D395C" w:rsidP="004532F1">
            <w:pPr>
              <w:pStyle w:val="FinTableRight"/>
              <w:keepNext/>
            </w:pPr>
            <w:r w:rsidRPr="005323E8">
              <w:t>3,554,038</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2,428,000</w:t>
            </w:r>
          </w:p>
        </w:tc>
        <w:tc>
          <w:tcPr>
            <w:tcW w:w="1168" w:type="dxa"/>
          </w:tcPr>
          <w:p w:rsidR="005D395C" w:rsidRPr="005323E8" w:rsidRDefault="005D395C" w:rsidP="004532F1">
            <w:pPr>
              <w:pStyle w:val="FinTableRightItalic"/>
            </w:pPr>
            <w:r w:rsidRPr="005323E8">
              <w:t>1,139,978</w:t>
            </w:r>
          </w:p>
        </w:tc>
        <w:tc>
          <w:tcPr>
            <w:tcW w:w="1168" w:type="dxa"/>
          </w:tcPr>
          <w:p w:rsidR="005D395C" w:rsidRPr="005323E8" w:rsidRDefault="005D395C" w:rsidP="004532F1">
            <w:pPr>
              <w:pStyle w:val="FinTableRightItalic"/>
            </w:pPr>
            <w:r w:rsidRPr="005323E8">
              <w:t>3,567,978</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Communications</w:t>
            </w:r>
          </w:p>
        </w:tc>
        <w:tc>
          <w:tcPr>
            <w:tcW w:w="1168" w:type="dxa"/>
          </w:tcPr>
          <w:p w:rsidR="005D395C" w:rsidRPr="005323E8" w:rsidRDefault="005D395C" w:rsidP="004532F1">
            <w:pPr>
              <w:pStyle w:val="FinTableRight"/>
              <w:keepNext/>
            </w:pPr>
            <w:r w:rsidRPr="005323E8">
              <w:t>186,410</w:t>
            </w:r>
          </w:p>
        </w:tc>
        <w:tc>
          <w:tcPr>
            <w:tcW w:w="1168" w:type="dxa"/>
          </w:tcPr>
          <w:p w:rsidR="005D395C" w:rsidRPr="005323E8" w:rsidRDefault="005D395C" w:rsidP="004532F1">
            <w:pPr>
              <w:pStyle w:val="FinTableRight"/>
              <w:keepNext/>
            </w:pPr>
            <w:r w:rsidRPr="005323E8">
              <w:t>1,594,264</w:t>
            </w:r>
          </w:p>
        </w:tc>
        <w:tc>
          <w:tcPr>
            <w:tcW w:w="1168" w:type="dxa"/>
          </w:tcPr>
          <w:p w:rsidR="005D395C" w:rsidRPr="005323E8" w:rsidRDefault="005D395C" w:rsidP="004532F1">
            <w:pPr>
              <w:pStyle w:val="FinTableRight"/>
              <w:keepNext/>
            </w:pPr>
            <w:r w:rsidRPr="005323E8">
              <w:t>1,780,674</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220,238</w:t>
            </w:r>
          </w:p>
        </w:tc>
        <w:tc>
          <w:tcPr>
            <w:tcW w:w="1168" w:type="dxa"/>
          </w:tcPr>
          <w:p w:rsidR="005D395C" w:rsidRPr="005323E8" w:rsidRDefault="005D395C" w:rsidP="004532F1">
            <w:pPr>
              <w:pStyle w:val="FinTableRightItalic"/>
            </w:pPr>
            <w:r w:rsidRPr="005323E8">
              <w:t>1,600,580</w:t>
            </w:r>
          </w:p>
        </w:tc>
        <w:tc>
          <w:tcPr>
            <w:tcW w:w="1168" w:type="dxa"/>
          </w:tcPr>
          <w:p w:rsidR="005D395C" w:rsidRPr="005323E8" w:rsidRDefault="005D395C" w:rsidP="004532F1">
            <w:pPr>
              <w:pStyle w:val="FinTableRightItalic"/>
            </w:pPr>
            <w:r w:rsidRPr="005323E8">
              <w:t>1,820,818</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Defence</w:t>
            </w:r>
          </w:p>
        </w:tc>
        <w:tc>
          <w:tcPr>
            <w:tcW w:w="1168" w:type="dxa"/>
          </w:tcPr>
          <w:p w:rsidR="005D395C" w:rsidRPr="005323E8" w:rsidRDefault="005D395C" w:rsidP="004532F1">
            <w:pPr>
              <w:pStyle w:val="FinTableRight"/>
              <w:keepNext/>
            </w:pPr>
            <w:r w:rsidRPr="005323E8">
              <w:t>27,060,792</w:t>
            </w:r>
          </w:p>
        </w:tc>
        <w:tc>
          <w:tcPr>
            <w:tcW w:w="1168" w:type="dxa"/>
          </w:tcPr>
          <w:p w:rsidR="005D395C" w:rsidRPr="005323E8" w:rsidRDefault="005D395C" w:rsidP="004532F1">
            <w:pPr>
              <w:pStyle w:val="FinTableRight"/>
              <w:keepNext/>
            </w:pPr>
            <w:r w:rsidRPr="005323E8">
              <w:t>150,318</w:t>
            </w:r>
          </w:p>
        </w:tc>
        <w:tc>
          <w:tcPr>
            <w:tcW w:w="1168" w:type="dxa"/>
          </w:tcPr>
          <w:p w:rsidR="005D395C" w:rsidRPr="005323E8" w:rsidRDefault="005D395C" w:rsidP="004532F1">
            <w:pPr>
              <w:pStyle w:val="FinTableRight"/>
              <w:keepNext/>
            </w:pPr>
            <w:r w:rsidRPr="005323E8">
              <w:t>27,211,110</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25,536,318</w:t>
            </w:r>
          </w:p>
        </w:tc>
        <w:tc>
          <w:tcPr>
            <w:tcW w:w="1168" w:type="dxa"/>
          </w:tcPr>
          <w:p w:rsidR="005D395C" w:rsidRPr="005323E8" w:rsidRDefault="005D395C" w:rsidP="004532F1">
            <w:pPr>
              <w:pStyle w:val="FinTableRightItalic"/>
            </w:pPr>
            <w:r w:rsidRPr="005323E8">
              <w:t>139,977</w:t>
            </w:r>
          </w:p>
        </w:tc>
        <w:tc>
          <w:tcPr>
            <w:tcW w:w="1168" w:type="dxa"/>
          </w:tcPr>
          <w:p w:rsidR="005D395C" w:rsidRPr="005323E8" w:rsidRDefault="005D395C" w:rsidP="004532F1">
            <w:pPr>
              <w:pStyle w:val="FinTableRightItalic"/>
            </w:pPr>
            <w:r w:rsidRPr="005323E8">
              <w:t>25,676,295</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Education</w:t>
            </w:r>
          </w:p>
        </w:tc>
        <w:tc>
          <w:tcPr>
            <w:tcW w:w="1168" w:type="dxa"/>
          </w:tcPr>
          <w:p w:rsidR="005D395C" w:rsidRPr="005323E8" w:rsidRDefault="005D395C" w:rsidP="004532F1">
            <w:pPr>
              <w:pStyle w:val="FinTableRight"/>
              <w:keepNext/>
            </w:pPr>
            <w:r w:rsidRPr="005323E8">
              <w:t>329,437</w:t>
            </w:r>
          </w:p>
        </w:tc>
        <w:tc>
          <w:tcPr>
            <w:tcW w:w="1168" w:type="dxa"/>
          </w:tcPr>
          <w:p w:rsidR="005D395C" w:rsidRPr="005323E8" w:rsidRDefault="005D395C" w:rsidP="004532F1">
            <w:pPr>
              <w:pStyle w:val="FinTableRight"/>
              <w:keepNext/>
            </w:pPr>
            <w:r w:rsidRPr="005323E8">
              <w:t>1,000,079</w:t>
            </w:r>
          </w:p>
        </w:tc>
        <w:tc>
          <w:tcPr>
            <w:tcW w:w="1168" w:type="dxa"/>
          </w:tcPr>
          <w:p w:rsidR="005D395C" w:rsidRPr="005323E8" w:rsidRDefault="005D395C" w:rsidP="004532F1">
            <w:pPr>
              <w:pStyle w:val="FinTableRight"/>
              <w:keepNext/>
            </w:pPr>
            <w:r w:rsidRPr="005323E8">
              <w:t>1,329,516</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267,627</w:t>
            </w:r>
          </w:p>
        </w:tc>
        <w:tc>
          <w:tcPr>
            <w:tcW w:w="1168" w:type="dxa"/>
          </w:tcPr>
          <w:p w:rsidR="005D395C" w:rsidRPr="005323E8" w:rsidRDefault="005D395C" w:rsidP="004532F1">
            <w:pPr>
              <w:pStyle w:val="FinTableRightItalic"/>
            </w:pPr>
            <w:r w:rsidRPr="005323E8">
              <w:t>801,138</w:t>
            </w:r>
          </w:p>
        </w:tc>
        <w:tc>
          <w:tcPr>
            <w:tcW w:w="1168" w:type="dxa"/>
          </w:tcPr>
          <w:p w:rsidR="005D395C" w:rsidRPr="005323E8" w:rsidRDefault="005D395C" w:rsidP="004532F1">
            <w:pPr>
              <w:pStyle w:val="FinTableRightItalic"/>
            </w:pPr>
            <w:r w:rsidRPr="005323E8">
              <w:t>1,068,765</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Employment</w:t>
            </w:r>
          </w:p>
        </w:tc>
        <w:tc>
          <w:tcPr>
            <w:tcW w:w="1168" w:type="dxa"/>
          </w:tcPr>
          <w:p w:rsidR="005D395C" w:rsidRPr="005323E8" w:rsidRDefault="005D395C" w:rsidP="004532F1">
            <w:pPr>
              <w:pStyle w:val="FinTableRight"/>
              <w:keepNext/>
            </w:pPr>
            <w:r w:rsidRPr="005323E8">
              <w:t>534,773</w:t>
            </w:r>
          </w:p>
        </w:tc>
        <w:tc>
          <w:tcPr>
            <w:tcW w:w="1168" w:type="dxa"/>
          </w:tcPr>
          <w:p w:rsidR="005D395C" w:rsidRPr="005323E8" w:rsidRDefault="005D395C" w:rsidP="004532F1">
            <w:pPr>
              <w:pStyle w:val="FinTableRight"/>
              <w:keepNext/>
            </w:pPr>
            <w:r w:rsidRPr="005323E8">
              <w:t>1,489,323</w:t>
            </w:r>
          </w:p>
        </w:tc>
        <w:tc>
          <w:tcPr>
            <w:tcW w:w="1168" w:type="dxa"/>
          </w:tcPr>
          <w:p w:rsidR="005D395C" w:rsidRPr="005323E8" w:rsidRDefault="005D395C" w:rsidP="004532F1">
            <w:pPr>
              <w:pStyle w:val="FinTableRight"/>
              <w:keepNext/>
            </w:pPr>
            <w:r w:rsidRPr="005323E8">
              <w:t>2,024,096</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561,873</w:t>
            </w:r>
          </w:p>
        </w:tc>
        <w:tc>
          <w:tcPr>
            <w:tcW w:w="1168" w:type="dxa"/>
          </w:tcPr>
          <w:p w:rsidR="005D395C" w:rsidRPr="005323E8" w:rsidRDefault="005D395C" w:rsidP="004532F1">
            <w:pPr>
              <w:pStyle w:val="FinTableRightItalic"/>
            </w:pPr>
            <w:r w:rsidRPr="005323E8">
              <w:t>1,554,729</w:t>
            </w:r>
          </w:p>
        </w:tc>
        <w:tc>
          <w:tcPr>
            <w:tcW w:w="1168" w:type="dxa"/>
          </w:tcPr>
          <w:p w:rsidR="005D395C" w:rsidRPr="005323E8" w:rsidRDefault="005D395C" w:rsidP="004532F1">
            <w:pPr>
              <w:pStyle w:val="FinTableRightItalic"/>
            </w:pPr>
            <w:r w:rsidRPr="005323E8">
              <w:t>2,116,602</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Environment</w:t>
            </w:r>
          </w:p>
        </w:tc>
        <w:tc>
          <w:tcPr>
            <w:tcW w:w="1168" w:type="dxa"/>
          </w:tcPr>
          <w:p w:rsidR="005D395C" w:rsidRPr="005323E8" w:rsidRDefault="005D395C" w:rsidP="004532F1">
            <w:pPr>
              <w:pStyle w:val="FinTableRight"/>
              <w:keepNext/>
            </w:pPr>
            <w:r w:rsidRPr="005323E8">
              <w:t>862,344</w:t>
            </w:r>
          </w:p>
        </w:tc>
        <w:tc>
          <w:tcPr>
            <w:tcW w:w="1168" w:type="dxa"/>
          </w:tcPr>
          <w:p w:rsidR="005D395C" w:rsidRPr="005323E8" w:rsidRDefault="005D395C" w:rsidP="004532F1">
            <w:pPr>
              <w:pStyle w:val="FinTableRight"/>
              <w:keepNext/>
            </w:pPr>
            <w:r w:rsidRPr="005323E8">
              <w:t>860,660</w:t>
            </w:r>
          </w:p>
        </w:tc>
        <w:tc>
          <w:tcPr>
            <w:tcW w:w="1168" w:type="dxa"/>
          </w:tcPr>
          <w:p w:rsidR="005D395C" w:rsidRPr="005323E8" w:rsidRDefault="005D395C" w:rsidP="004532F1">
            <w:pPr>
              <w:pStyle w:val="FinTableRight"/>
              <w:keepNext/>
            </w:pPr>
            <w:r w:rsidRPr="005323E8">
              <w:t>1,723,004</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885,241</w:t>
            </w:r>
          </w:p>
        </w:tc>
        <w:tc>
          <w:tcPr>
            <w:tcW w:w="1168" w:type="dxa"/>
          </w:tcPr>
          <w:p w:rsidR="005D395C" w:rsidRPr="005323E8" w:rsidRDefault="005D395C" w:rsidP="004532F1">
            <w:pPr>
              <w:pStyle w:val="FinTableRightItalic"/>
            </w:pPr>
            <w:r w:rsidRPr="005323E8">
              <w:t>894,120</w:t>
            </w:r>
          </w:p>
        </w:tc>
        <w:tc>
          <w:tcPr>
            <w:tcW w:w="1168" w:type="dxa"/>
          </w:tcPr>
          <w:p w:rsidR="005D395C" w:rsidRPr="005323E8" w:rsidRDefault="005D395C" w:rsidP="004532F1">
            <w:pPr>
              <w:pStyle w:val="FinTableRightItalic"/>
            </w:pPr>
            <w:r w:rsidRPr="005323E8">
              <w:t>1,779,361</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Finance</w:t>
            </w:r>
          </w:p>
        </w:tc>
        <w:tc>
          <w:tcPr>
            <w:tcW w:w="1168" w:type="dxa"/>
          </w:tcPr>
          <w:p w:rsidR="005D395C" w:rsidRPr="005323E8" w:rsidRDefault="005D395C" w:rsidP="004532F1">
            <w:pPr>
              <w:pStyle w:val="FinTableRight"/>
              <w:keepNext/>
            </w:pPr>
            <w:r w:rsidRPr="005323E8">
              <w:t>360,938</w:t>
            </w:r>
          </w:p>
        </w:tc>
        <w:tc>
          <w:tcPr>
            <w:tcW w:w="1168" w:type="dxa"/>
          </w:tcPr>
          <w:p w:rsidR="005D395C" w:rsidRPr="005323E8" w:rsidRDefault="005D395C" w:rsidP="004532F1">
            <w:pPr>
              <w:pStyle w:val="FinTableRight"/>
              <w:keepNext/>
            </w:pPr>
            <w:r w:rsidRPr="005323E8">
              <w:t>288,862</w:t>
            </w:r>
          </w:p>
        </w:tc>
        <w:tc>
          <w:tcPr>
            <w:tcW w:w="1168" w:type="dxa"/>
          </w:tcPr>
          <w:p w:rsidR="005D395C" w:rsidRPr="005323E8" w:rsidRDefault="005D395C" w:rsidP="004532F1">
            <w:pPr>
              <w:pStyle w:val="FinTableRight"/>
              <w:keepNext/>
            </w:pPr>
            <w:r w:rsidRPr="005323E8">
              <w:t>649,800</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521,164</w:t>
            </w:r>
          </w:p>
        </w:tc>
        <w:tc>
          <w:tcPr>
            <w:tcW w:w="1168" w:type="dxa"/>
          </w:tcPr>
          <w:p w:rsidR="005D395C" w:rsidRPr="005323E8" w:rsidRDefault="005D395C" w:rsidP="004532F1">
            <w:pPr>
              <w:pStyle w:val="FinTableRightItalic"/>
            </w:pPr>
            <w:r w:rsidRPr="005323E8">
              <w:t>302,911</w:t>
            </w:r>
          </w:p>
        </w:tc>
        <w:tc>
          <w:tcPr>
            <w:tcW w:w="1168" w:type="dxa"/>
          </w:tcPr>
          <w:p w:rsidR="005D395C" w:rsidRPr="005323E8" w:rsidRDefault="005D395C" w:rsidP="004532F1">
            <w:pPr>
              <w:pStyle w:val="FinTableRightItalic"/>
            </w:pPr>
            <w:r w:rsidRPr="005323E8">
              <w:t>824,075</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Foreign Affairs and Trade</w:t>
            </w:r>
          </w:p>
        </w:tc>
        <w:tc>
          <w:tcPr>
            <w:tcW w:w="1168" w:type="dxa"/>
          </w:tcPr>
          <w:p w:rsidR="005D395C" w:rsidRPr="005323E8" w:rsidRDefault="005D395C" w:rsidP="004532F1">
            <w:pPr>
              <w:pStyle w:val="FinTableRight"/>
              <w:keepNext/>
            </w:pPr>
            <w:r w:rsidRPr="005323E8">
              <w:t>1,751,552</w:t>
            </w:r>
          </w:p>
        </w:tc>
        <w:tc>
          <w:tcPr>
            <w:tcW w:w="1168" w:type="dxa"/>
          </w:tcPr>
          <w:p w:rsidR="005D395C" w:rsidRPr="005323E8" w:rsidRDefault="005D395C" w:rsidP="004532F1">
            <w:pPr>
              <w:pStyle w:val="FinTableRight"/>
              <w:keepNext/>
            </w:pPr>
            <w:r w:rsidRPr="005323E8">
              <w:t>4,882,161</w:t>
            </w:r>
          </w:p>
        </w:tc>
        <w:tc>
          <w:tcPr>
            <w:tcW w:w="1168" w:type="dxa"/>
          </w:tcPr>
          <w:p w:rsidR="005D395C" w:rsidRPr="005323E8" w:rsidRDefault="005D395C" w:rsidP="004532F1">
            <w:pPr>
              <w:pStyle w:val="FinTableRight"/>
              <w:keepNext/>
            </w:pPr>
            <w:r w:rsidRPr="005323E8">
              <w:t>6,633,713</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1,396,472</w:t>
            </w:r>
          </w:p>
        </w:tc>
        <w:tc>
          <w:tcPr>
            <w:tcW w:w="1168" w:type="dxa"/>
          </w:tcPr>
          <w:p w:rsidR="005D395C" w:rsidRPr="005323E8" w:rsidRDefault="005D395C" w:rsidP="004532F1">
            <w:pPr>
              <w:pStyle w:val="FinTableRightItalic"/>
            </w:pPr>
            <w:r w:rsidRPr="005323E8">
              <w:t>962,558</w:t>
            </w:r>
          </w:p>
        </w:tc>
        <w:tc>
          <w:tcPr>
            <w:tcW w:w="1168" w:type="dxa"/>
          </w:tcPr>
          <w:p w:rsidR="005D395C" w:rsidRPr="005323E8" w:rsidRDefault="005D395C" w:rsidP="004532F1">
            <w:pPr>
              <w:pStyle w:val="FinTableRightItalic"/>
            </w:pPr>
            <w:r w:rsidRPr="005323E8">
              <w:t>2,359,030</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Health</w:t>
            </w:r>
          </w:p>
        </w:tc>
        <w:tc>
          <w:tcPr>
            <w:tcW w:w="1168" w:type="dxa"/>
          </w:tcPr>
          <w:p w:rsidR="005D395C" w:rsidRPr="005323E8" w:rsidRDefault="005D395C" w:rsidP="004532F1">
            <w:pPr>
              <w:pStyle w:val="FinTableRight"/>
              <w:keepNext/>
            </w:pPr>
            <w:r w:rsidRPr="005323E8">
              <w:t>615,773</w:t>
            </w:r>
          </w:p>
        </w:tc>
        <w:tc>
          <w:tcPr>
            <w:tcW w:w="1168" w:type="dxa"/>
          </w:tcPr>
          <w:p w:rsidR="005D395C" w:rsidRPr="005323E8" w:rsidRDefault="005D395C" w:rsidP="004532F1">
            <w:pPr>
              <w:pStyle w:val="FinTableRight"/>
              <w:keepNext/>
            </w:pPr>
            <w:r w:rsidRPr="005323E8">
              <w:t>7,136,381</w:t>
            </w:r>
          </w:p>
        </w:tc>
        <w:tc>
          <w:tcPr>
            <w:tcW w:w="1168" w:type="dxa"/>
          </w:tcPr>
          <w:p w:rsidR="005D395C" w:rsidRPr="005323E8" w:rsidRDefault="005D395C" w:rsidP="004532F1">
            <w:pPr>
              <w:pStyle w:val="FinTableRight"/>
              <w:keepNext/>
            </w:pPr>
            <w:r w:rsidRPr="005323E8">
              <w:t>7,752,154</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611,838</w:t>
            </w:r>
          </w:p>
        </w:tc>
        <w:tc>
          <w:tcPr>
            <w:tcW w:w="1168" w:type="dxa"/>
          </w:tcPr>
          <w:p w:rsidR="005D395C" w:rsidRPr="005323E8" w:rsidRDefault="005D395C" w:rsidP="004532F1">
            <w:pPr>
              <w:pStyle w:val="FinTableRightItalic"/>
            </w:pPr>
            <w:r w:rsidRPr="005323E8">
              <w:t>6,888,672</w:t>
            </w:r>
          </w:p>
        </w:tc>
        <w:tc>
          <w:tcPr>
            <w:tcW w:w="1168" w:type="dxa"/>
          </w:tcPr>
          <w:p w:rsidR="005D395C" w:rsidRPr="005323E8" w:rsidRDefault="005D395C" w:rsidP="004532F1">
            <w:pPr>
              <w:pStyle w:val="FinTableRightItalic"/>
            </w:pPr>
            <w:r w:rsidRPr="005323E8">
              <w:t>7,500,510</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Immigration and Border Protection</w:t>
            </w:r>
          </w:p>
        </w:tc>
        <w:tc>
          <w:tcPr>
            <w:tcW w:w="1168" w:type="dxa"/>
          </w:tcPr>
          <w:p w:rsidR="005D395C" w:rsidRPr="005323E8" w:rsidRDefault="005D395C" w:rsidP="004532F1">
            <w:pPr>
              <w:pStyle w:val="FinTableRight"/>
              <w:keepNext/>
            </w:pPr>
            <w:r w:rsidRPr="005323E8">
              <w:t>2,573,129</w:t>
            </w:r>
          </w:p>
        </w:tc>
        <w:tc>
          <w:tcPr>
            <w:tcW w:w="1168" w:type="dxa"/>
          </w:tcPr>
          <w:p w:rsidR="005D395C" w:rsidRPr="005323E8" w:rsidRDefault="005D395C" w:rsidP="004532F1">
            <w:pPr>
              <w:pStyle w:val="FinTableRight"/>
              <w:keepNext/>
            </w:pPr>
            <w:r w:rsidRPr="005323E8">
              <w:t>2,463,998</w:t>
            </w:r>
          </w:p>
        </w:tc>
        <w:tc>
          <w:tcPr>
            <w:tcW w:w="1168" w:type="dxa"/>
          </w:tcPr>
          <w:p w:rsidR="005D395C" w:rsidRPr="005323E8" w:rsidRDefault="005D395C" w:rsidP="004532F1">
            <w:pPr>
              <w:pStyle w:val="FinTableRight"/>
              <w:keepNext/>
            </w:pPr>
            <w:r w:rsidRPr="005323E8">
              <w:t>5,037,127</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2,435,666</w:t>
            </w:r>
          </w:p>
        </w:tc>
        <w:tc>
          <w:tcPr>
            <w:tcW w:w="1168" w:type="dxa"/>
          </w:tcPr>
          <w:p w:rsidR="005D395C" w:rsidRPr="005323E8" w:rsidRDefault="005D395C" w:rsidP="004532F1">
            <w:pPr>
              <w:pStyle w:val="FinTableRightItalic"/>
            </w:pPr>
            <w:r w:rsidRPr="005323E8">
              <w:t>3,237,071</w:t>
            </w:r>
          </w:p>
        </w:tc>
        <w:tc>
          <w:tcPr>
            <w:tcW w:w="1168" w:type="dxa"/>
          </w:tcPr>
          <w:p w:rsidR="005D395C" w:rsidRPr="005323E8" w:rsidRDefault="005D395C" w:rsidP="004532F1">
            <w:pPr>
              <w:pStyle w:val="FinTableRightItalic"/>
            </w:pPr>
            <w:r w:rsidRPr="005323E8">
              <w:t>5,672,737</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Industry</w:t>
            </w:r>
          </w:p>
        </w:tc>
        <w:tc>
          <w:tcPr>
            <w:tcW w:w="1168" w:type="dxa"/>
          </w:tcPr>
          <w:p w:rsidR="005D395C" w:rsidRPr="005323E8" w:rsidRDefault="005D395C" w:rsidP="004532F1">
            <w:pPr>
              <w:pStyle w:val="FinTableRight"/>
              <w:keepNext/>
            </w:pPr>
            <w:r w:rsidRPr="005323E8">
              <w:t>701,759</w:t>
            </w:r>
          </w:p>
        </w:tc>
        <w:tc>
          <w:tcPr>
            <w:tcW w:w="1168" w:type="dxa"/>
          </w:tcPr>
          <w:p w:rsidR="005D395C" w:rsidRPr="005323E8" w:rsidRDefault="005D395C" w:rsidP="004532F1">
            <w:pPr>
              <w:pStyle w:val="FinTableRight"/>
              <w:keepNext/>
            </w:pPr>
            <w:r w:rsidRPr="005323E8">
              <w:t>3,501,058</w:t>
            </w:r>
          </w:p>
        </w:tc>
        <w:tc>
          <w:tcPr>
            <w:tcW w:w="1168" w:type="dxa"/>
          </w:tcPr>
          <w:p w:rsidR="005D395C" w:rsidRPr="005323E8" w:rsidRDefault="005D395C" w:rsidP="004532F1">
            <w:pPr>
              <w:pStyle w:val="FinTableRight"/>
              <w:keepNext/>
            </w:pPr>
            <w:r w:rsidRPr="005323E8">
              <w:t>4,202,817</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773,253</w:t>
            </w:r>
          </w:p>
        </w:tc>
        <w:tc>
          <w:tcPr>
            <w:tcW w:w="1168" w:type="dxa"/>
          </w:tcPr>
          <w:p w:rsidR="005D395C" w:rsidRPr="005323E8" w:rsidRDefault="005D395C" w:rsidP="004532F1">
            <w:pPr>
              <w:pStyle w:val="FinTableRightItalic"/>
            </w:pPr>
            <w:r w:rsidRPr="005323E8">
              <w:t>3,852,818</w:t>
            </w:r>
          </w:p>
        </w:tc>
        <w:tc>
          <w:tcPr>
            <w:tcW w:w="1168" w:type="dxa"/>
          </w:tcPr>
          <w:p w:rsidR="005D395C" w:rsidRPr="005323E8" w:rsidRDefault="005D395C" w:rsidP="004532F1">
            <w:pPr>
              <w:pStyle w:val="FinTableRightItalic"/>
            </w:pPr>
            <w:r w:rsidRPr="005323E8">
              <w:t>4,626,071</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Infrastructure and Regional Development</w:t>
            </w:r>
          </w:p>
        </w:tc>
        <w:tc>
          <w:tcPr>
            <w:tcW w:w="1168" w:type="dxa"/>
          </w:tcPr>
          <w:p w:rsidR="005D395C" w:rsidRPr="005323E8" w:rsidRDefault="005D395C" w:rsidP="004532F1">
            <w:pPr>
              <w:pStyle w:val="FinTableRight"/>
              <w:keepNext/>
            </w:pPr>
            <w:r w:rsidRPr="005323E8">
              <w:t>356,277</w:t>
            </w:r>
          </w:p>
        </w:tc>
        <w:tc>
          <w:tcPr>
            <w:tcW w:w="1168" w:type="dxa"/>
          </w:tcPr>
          <w:p w:rsidR="005D395C" w:rsidRPr="005323E8" w:rsidRDefault="005D395C" w:rsidP="004532F1">
            <w:pPr>
              <w:pStyle w:val="FinTableRight"/>
              <w:keepNext/>
            </w:pPr>
            <w:r w:rsidRPr="005323E8">
              <w:t>908,785</w:t>
            </w:r>
          </w:p>
        </w:tc>
        <w:tc>
          <w:tcPr>
            <w:tcW w:w="1168" w:type="dxa"/>
          </w:tcPr>
          <w:p w:rsidR="005D395C" w:rsidRPr="005323E8" w:rsidRDefault="005D395C" w:rsidP="004532F1">
            <w:pPr>
              <w:pStyle w:val="FinTableRight"/>
              <w:keepNext/>
            </w:pPr>
            <w:r w:rsidRPr="005323E8">
              <w:t>1,265,062</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275,726</w:t>
            </w:r>
          </w:p>
        </w:tc>
        <w:tc>
          <w:tcPr>
            <w:tcW w:w="1168" w:type="dxa"/>
          </w:tcPr>
          <w:p w:rsidR="005D395C" w:rsidRPr="005323E8" w:rsidRDefault="005D395C" w:rsidP="004532F1">
            <w:pPr>
              <w:pStyle w:val="FinTableRightItalic"/>
            </w:pPr>
            <w:r w:rsidRPr="005323E8">
              <w:t>831,078</w:t>
            </w:r>
          </w:p>
        </w:tc>
        <w:tc>
          <w:tcPr>
            <w:tcW w:w="1168" w:type="dxa"/>
          </w:tcPr>
          <w:p w:rsidR="005D395C" w:rsidRPr="005323E8" w:rsidRDefault="005D395C" w:rsidP="004532F1">
            <w:pPr>
              <w:pStyle w:val="FinTableRightItalic"/>
            </w:pPr>
            <w:r w:rsidRPr="005323E8">
              <w:t>1,106,804</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Prime Minister and Cabinet</w:t>
            </w:r>
          </w:p>
        </w:tc>
        <w:tc>
          <w:tcPr>
            <w:tcW w:w="1168" w:type="dxa"/>
          </w:tcPr>
          <w:p w:rsidR="005D395C" w:rsidRPr="005323E8" w:rsidRDefault="005D395C" w:rsidP="004532F1">
            <w:pPr>
              <w:pStyle w:val="FinTableRight"/>
              <w:keepNext/>
            </w:pPr>
            <w:r w:rsidRPr="005323E8">
              <w:t>750,450</w:t>
            </w:r>
          </w:p>
        </w:tc>
        <w:tc>
          <w:tcPr>
            <w:tcW w:w="1168" w:type="dxa"/>
          </w:tcPr>
          <w:p w:rsidR="005D395C" w:rsidRPr="005323E8" w:rsidRDefault="005D395C" w:rsidP="004532F1">
            <w:pPr>
              <w:pStyle w:val="FinTableRight"/>
              <w:keepNext/>
            </w:pPr>
            <w:r w:rsidRPr="005323E8">
              <w:t>1,298,891</w:t>
            </w:r>
          </w:p>
        </w:tc>
        <w:tc>
          <w:tcPr>
            <w:tcW w:w="1168" w:type="dxa"/>
          </w:tcPr>
          <w:p w:rsidR="005D395C" w:rsidRPr="005323E8" w:rsidRDefault="005D395C" w:rsidP="004532F1">
            <w:pPr>
              <w:pStyle w:val="FinTableRight"/>
              <w:keepNext/>
            </w:pPr>
            <w:r w:rsidRPr="005323E8">
              <w:t>2,049,341</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489,676</w:t>
            </w:r>
          </w:p>
        </w:tc>
        <w:tc>
          <w:tcPr>
            <w:tcW w:w="1168" w:type="dxa"/>
          </w:tcPr>
          <w:p w:rsidR="005D395C" w:rsidRPr="005323E8" w:rsidRDefault="005D395C" w:rsidP="004532F1">
            <w:pPr>
              <w:pStyle w:val="FinTableRightItalic"/>
            </w:pPr>
            <w:r w:rsidRPr="005323E8">
              <w:t>744,709</w:t>
            </w:r>
          </w:p>
        </w:tc>
        <w:tc>
          <w:tcPr>
            <w:tcW w:w="1168" w:type="dxa"/>
          </w:tcPr>
          <w:p w:rsidR="005D395C" w:rsidRPr="005323E8" w:rsidRDefault="005D395C" w:rsidP="004532F1">
            <w:pPr>
              <w:pStyle w:val="FinTableRightItalic"/>
            </w:pPr>
            <w:r w:rsidRPr="005323E8">
              <w:t>1,234,385</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Social Services</w:t>
            </w:r>
          </w:p>
        </w:tc>
        <w:tc>
          <w:tcPr>
            <w:tcW w:w="1168" w:type="dxa"/>
          </w:tcPr>
          <w:p w:rsidR="005D395C" w:rsidRPr="005323E8" w:rsidRDefault="005D395C" w:rsidP="004532F1">
            <w:pPr>
              <w:pStyle w:val="FinTableRight"/>
              <w:keepNext/>
            </w:pPr>
            <w:r w:rsidRPr="005323E8">
              <w:t>4,859,496</w:t>
            </w:r>
          </w:p>
        </w:tc>
        <w:tc>
          <w:tcPr>
            <w:tcW w:w="1168" w:type="dxa"/>
          </w:tcPr>
          <w:p w:rsidR="005D395C" w:rsidRPr="005323E8" w:rsidRDefault="005D395C" w:rsidP="004532F1">
            <w:pPr>
              <w:pStyle w:val="FinTableRight"/>
              <w:keepNext/>
            </w:pPr>
            <w:r w:rsidRPr="005323E8">
              <w:t>4,747,232</w:t>
            </w:r>
          </w:p>
        </w:tc>
        <w:tc>
          <w:tcPr>
            <w:tcW w:w="1168" w:type="dxa"/>
          </w:tcPr>
          <w:p w:rsidR="005D395C" w:rsidRPr="005323E8" w:rsidRDefault="005D395C" w:rsidP="004532F1">
            <w:pPr>
              <w:pStyle w:val="FinTableRight"/>
              <w:keepNext/>
            </w:pPr>
            <w:r w:rsidRPr="005323E8">
              <w:t>9,606,728</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4,467,997</w:t>
            </w:r>
          </w:p>
        </w:tc>
        <w:tc>
          <w:tcPr>
            <w:tcW w:w="1168" w:type="dxa"/>
          </w:tcPr>
          <w:p w:rsidR="005D395C" w:rsidRPr="005323E8" w:rsidRDefault="005D395C" w:rsidP="004532F1">
            <w:pPr>
              <w:pStyle w:val="FinTableRightItalic"/>
            </w:pPr>
            <w:r w:rsidRPr="005323E8">
              <w:t>1,255,915</w:t>
            </w:r>
          </w:p>
        </w:tc>
        <w:tc>
          <w:tcPr>
            <w:tcW w:w="1168" w:type="dxa"/>
          </w:tcPr>
          <w:p w:rsidR="005D395C" w:rsidRPr="005323E8" w:rsidRDefault="005D395C" w:rsidP="004532F1">
            <w:pPr>
              <w:pStyle w:val="FinTableRightItalic"/>
            </w:pPr>
            <w:r w:rsidRPr="005323E8">
              <w:t>5,723,912</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pPr>
            <w:r w:rsidRPr="005323E8">
              <w:t>Treasury</w:t>
            </w:r>
          </w:p>
        </w:tc>
        <w:tc>
          <w:tcPr>
            <w:tcW w:w="1168" w:type="dxa"/>
          </w:tcPr>
          <w:p w:rsidR="005D395C" w:rsidRPr="005323E8" w:rsidRDefault="005D395C" w:rsidP="004532F1">
            <w:pPr>
              <w:pStyle w:val="FinTableRight"/>
              <w:keepNext/>
            </w:pPr>
            <w:r w:rsidRPr="005323E8">
              <w:t>4,437,713</w:t>
            </w:r>
          </w:p>
        </w:tc>
        <w:tc>
          <w:tcPr>
            <w:tcW w:w="1168" w:type="dxa"/>
          </w:tcPr>
          <w:p w:rsidR="005D395C" w:rsidRPr="005323E8" w:rsidRDefault="005D395C" w:rsidP="004532F1">
            <w:pPr>
              <w:pStyle w:val="FinTableRight"/>
              <w:keepNext/>
            </w:pPr>
            <w:r w:rsidRPr="005323E8">
              <w:t>46,989</w:t>
            </w:r>
          </w:p>
        </w:tc>
        <w:tc>
          <w:tcPr>
            <w:tcW w:w="1168" w:type="dxa"/>
          </w:tcPr>
          <w:p w:rsidR="005D395C" w:rsidRPr="005323E8" w:rsidRDefault="005D395C" w:rsidP="004532F1">
            <w:pPr>
              <w:pStyle w:val="FinTableRight"/>
              <w:keepNext/>
            </w:pPr>
            <w:r w:rsidRPr="005323E8">
              <w:t>4,484,702</w:t>
            </w:r>
          </w:p>
        </w:tc>
      </w:tr>
      <w:tr w:rsidR="005D395C" w:rsidRPr="005323E8" w:rsidTr="004532F1">
        <w:tc>
          <w:tcPr>
            <w:tcW w:w="3612" w:type="dxa"/>
            <w:vMerge/>
          </w:tcPr>
          <w:p w:rsidR="005D395C" w:rsidRPr="005323E8" w:rsidRDefault="005D395C" w:rsidP="004532F1">
            <w:pPr>
              <w:pStyle w:val="FinTableRight"/>
            </w:pPr>
          </w:p>
        </w:tc>
        <w:tc>
          <w:tcPr>
            <w:tcW w:w="1168" w:type="dxa"/>
          </w:tcPr>
          <w:p w:rsidR="005D395C" w:rsidRPr="005323E8" w:rsidRDefault="005D395C" w:rsidP="004532F1">
            <w:pPr>
              <w:pStyle w:val="FinTableRightItalic"/>
            </w:pPr>
            <w:r w:rsidRPr="005323E8">
              <w:t>4,574,862</w:t>
            </w:r>
          </w:p>
        </w:tc>
        <w:tc>
          <w:tcPr>
            <w:tcW w:w="1168" w:type="dxa"/>
          </w:tcPr>
          <w:p w:rsidR="005D395C" w:rsidRPr="005323E8" w:rsidRDefault="005D395C" w:rsidP="004532F1">
            <w:pPr>
              <w:pStyle w:val="FinTableRightItalic"/>
            </w:pPr>
            <w:r w:rsidRPr="005323E8">
              <w:t>8,826,844</w:t>
            </w:r>
          </w:p>
        </w:tc>
        <w:tc>
          <w:tcPr>
            <w:tcW w:w="1168" w:type="dxa"/>
          </w:tcPr>
          <w:p w:rsidR="005D395C" w:rsidRPr="005323E8" w:rsidRDefault="005D395C" w:rsidP="004532F1">
            <w:pPr>
              <w:pStyle w:val="FinTableRightItalic"/>
            </w:pPr>
            <w:r w:rsidRPr="005323E8">
              <w:t>13,401,706</w:t>
            </w:r>
          </w:p>
        </w:tc>
      </w:tr>
      <w:tr w:rsidR="005D395C" w:rsidRPr="005323E8" w:rsidTr="004532F1">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tcBorders>
              <w:top w:val="single" w:sz="2" w:space="0" w:color="auto"/>
            </w:tcBorders>
          </w:tcPr>
          <w:p w:rsidR="005D395C" w:rsidRPr="005323E8" w:rsidRDefault="00095E1F" w:rsidP="00095E1F">
            <w:pPr>
              <w:pStyle w:val="FinTableLeftBold"/>
            </w:pPr>
            <w:r w:rsidRPr="005323E8">
              <w:t>Total:</w:t>
            </w:r>
          </w:p>
        </w:tc>
        <w:tc>
          <w:tcPr>
            <w:tcW w:w="1168" w:type="dxa"/>
            <w:tcBorders>
              <w:top w:val="single" w:sz="2" w:space="0" w:color="auto"/>
            </w:tcBorders>
          </w:tcPr>
          <w:p w:rsidR="005D395C" w:rsidRPr="005323E8" w:rsidRDefault="005D395C" w:rsidP="004532F1">
            <w:pPr>
              <w:pStyle w:val="FinTableRightBold"/>
            </w:pPr>
            <w:r w:rsidRPr="005323E8">
              <w:t>48,118,419</w:t>
            </w:r>
          </w:p>
        </w:tc>
        <w:tc>
          <w:tcPr>
            <w:tcW w:w="1168" w:type="dxa"/>
            <w:tcBorders>
              <w:top w:val="single" w:sz="2" w:space="0" w:color="auto"/>
            </w:tcBorders>
          </w:tcPr>
          <w:p w:rsidR="005D395C" w:rsidRPr="005323E8" w:rsidRDefault="005D395C" w:rsidP="004532F1">
            <w:pPr>
              <w:pStyle w:val="FinTableRightBold"/>
            </w:pPr>
            <w:r w:rsidRPr="005323E8">
              <w:t>31,670,588</w:t>
            </w:r>
          </w:p>
        </w:tc>
        <w:tc>
          <w:tcPr>
            <w:tcW w:w="1168" w:type="dxa"/>
            <w:tcBorders>
              <w:top w:val="single" w:sz="2" w:space="0" w:color="auto"/>
            </w:tcBorders>
          </w:tcPr>
          <w:p w:rsidR="005D395C" w:rsidRPr="005323E8" w:rsidRDefault="005D395C" w:rsidP="004532F1">
            <w:pPr>
              <w:pStyle w:val="FinTableRightBold"/>
            </w:pPr>
            <w:r w:rsidRPr="005323E8">
              <w:t>79,789,007</w:t>
            </w:r>
          </w:p>
        </w:tc>
      </w:tr>
      <w:tr w:rsidR="005D395C" w:rsidRPr="005323E8" w:rsidTr="004532F1">
        <w:tc>
          <w:tcPr>
            <w:tcW w:w="3612" w:type="dxa"/>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Italic"/>
            </w:pPr>
            <w:r w:rsidRPr="005323E8">
              <w:t>45,776,813</w:t>
            </w:r>
          </w:p>
        </w:tc>
        <w:tc>
          <w:tcPr>
            <w:tcW w:w="1168" w:type="dxa"/>
            <w:tcBorders>
              <w:bottom w:val="single" w:sz="2" w:space="0" w:color="auto"/>
            </w:tcBorders>
          </w:tcPr>
          <w:p w:rsidR="005D395C" w:rsidRPr="005323E8" w:rsidRDefault="005D395C" w:rsidP="004532F1">
            <w:pPr>
              <w:pStyle w:val="FinTableRightItalic"/>
            </w:pPr>
            <w:r w:rsidRPr="005323E8">
              <w:t>33,242,442</w:t>
            </w:r>
          </w:p>
        </w:tc>
        <w:tc>
          <w:tcPr>
            <w:tcW w:w="1168" w:type="dxa"/>
            <w:tcBorders>
              <w:bottom w:val="single" w:sz="2" w:space="0" w:color="auto"/>
            </w:tcBorders>
          </w:tcPr>
          <w:p w:rsidR="005D395C" w:rsidRPr="005323E8" w:rsidRDefault="005D395C" w:rsidP="004532F1">
            <w:pPr>
              <w:pStyle w:val="FinTableRightItalic"/>
            </w:pPr>
            <w:r w:rsidRPr="005323E8">
              <w:t>79,019,255</w:t>
            </w:r>
          </w:p>
        </w:tc>
      </w:tr>
    </w:tbl>
    <w:tbl>
      <w:tblPr>
        <w:tblStyle w:val="FinTableNormal"/>
        <w:tblW w:w="7116" w:type="dxa"/>
        <w:tblLayout w:type="fixed"/>
        <w:tblCellMar>
          <w:left w:w="30" w:type="dxa"/>
          <w:right w:w="30" w:type="dxa"/>
        </w:tblCellMar>
        <w:tblLook w:val="0000" w:firstRow="0" w:lastRow="0" w:firstColumn="0" w:lastColumn="0" w:noHBand="0" w:noVBand="0"/>
      </w:tblPr>
      <w:tblGrid>
        <w:gridCol w:w="3515"/>
        <w:gridCol w:w="97"/>
        <w:gridCol w:w="1041"/>
        <w:gridCol w:w="127"/>
        <w:gridCol w:w="1011"/>
        <w:gridCol w:w="157"/>
        <w:gridCol w:w="1168"/>
      </w:tblGrid>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19" w:name="Agriculture"/>
            <w:bookmarkEnd w:id="19"/>
            <w:r w:rsidRPr="005323E8">
              <w:lastRenderedPageBreak/>
              <w:t>Agriculture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612" w:type="dxa"/>
            <w:gridSpan w:val="2"/>
            <w:tcBorders>
              <w:bottom w:val="single" w:sz="2" w:space="0" w:color="auto"/>
            </w:tcBorders>
          </w:tcPr>
          <w:p w:rsidR="005D395C" w:rsidRPr="005323E8" w:rsidRDefault="005D395C" w:rsidP="004532F1">
            <w:pPr>
              <w:pStyle w:val="FinTableRight"/>
            </w:pPr>
          </w:p>
        </w:tc>
        <w:tc>
          <w:tcPr>
            <w:tcW w:w="1168" w:type="dxa"/>
            <w:gridSpan w:val="2"/>
            <w:tcBorders>
              <w:bottom w:val="single" w:sz="2" w:space="0" w:color="auto"/>
            </w:tcBorders>
          </w:tcPr>
          <w:p w:rsidR="005D395C" w:rsidRPr="005323E8" w:rsidRDefault="005D395C" w:rsidP="004532F1">
            <w:pPr>
              <w:pStyle w:val="FinTableRight"/>
            </w:pPr>
          </w:p>
        </w:tc>
        <w:tc>
          <w:tcPr>
            <w:tcW w:w="1168" w:type="dxa"/>
            <w:gridSpan w:val="2"/>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6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612" w:type="dxa"/>
            <w:gridSpan w:val="2"/>
          </w:tcPr>
          <w:p w:rsidR="005D395C" w:rsidRPr="005323E8" w:rsidRDefault="005D395C" w:rsidP="004532F1">
            <w:pPr>
              <w:pStyle w:val="FinTableSpacerRow"/>
            </w:pPr>
          </w:p>
        </w:tc>
        <w:tc>
          <w:tcPr>
            <w:tcW w:w="1168" w:type="dxa"/>
            <w:gridSpan w:val="2"/>
          </w:tcPr>
          <w:p w:rsidR="005D395C" w:rsidRPr="005323E8" w:rsidRDefault="005D395C" w:rsidP="004532F1">
            <w:pPr>
              <w:pStyle w:val="FinTableSpacerRow"/>
            </w:pPr>
          </w:p>
        </w:tc>
        <w:tc>
          <w:tcPr>
            <w:tcW w:w="1168" w:type="dxa"/>
            <w:gridSpan w:val="2"/>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291922">
        <w:tc>
          <w:tcPr>
            <w:tcW w:w="3612" w:type="dxa"/>
            <w:gridSpan w:val="2"/>
            <w:vMerge w:val="restart"/>
          </w:tcPr>
          <w:p w:rsidR="005D395C" w:rsidRPr="005323E8" w:rsidRDefault="005D395C" w:rsidP="004532F1">
            <w:pPr>
              <w:pStyle w:val="FinTableLeftHanging"/>
              <w:keepNext/>
              <w:keepLines/>
            </w:pPr>
            <w:r w:rsidRPr="005323E8">
              <w:t>Department of Agriculture</w:t>
            </w:r>
          </w:p>
        </w:tc>
        <w:tc>
          <w:tcPr>
            <w:tcW w:w="1168" w:type="dxa"/>
            <w:gridSpan w:val="2"/>
          </w:tcPr>
          <w:p w:rsidR="005D395C" w:rsidRPr="005323E8" w:rsidRDefault="005D395C" w:rsidP="004532F1">
            <w:pPr>
              <w:pStyle w:val="FinTableRight"/>
              <w:keepNext/>
              <w:keepLines/>
            </w:pPr>
            <w:r w:rsidRPr="005323E8">
              <w:t>302,591</w:t>
            </w:r>
          </w:p>
        </w:tc>
        <w:tc>
          <w:tcPr>
            <w:tcW w:w="1168" w:type="dxa"/>
            <w:gridSpan w:val="2"/>
          </w:tcPr>
          <w:p w:rsidR="005D395C" w:rsidRPr="005323E8" w:rsidRDefault="005D395C" w:rsidP="004532F1">
            <w:pPr>
              <w:pStyle w:val="FinTableRight"/>
              <w:keepNext/>
              <w:keepLines/>
            </w:pPr>
            <w:r w:rsidRPr="005323E8">
              <w:t>155,283</w:t>
            </w:r>
          </w:p>
        </w:tc>
        <w:tc>
          <w:tcPr>
            <w:tcW w:w="1168" w:type="dxa"/>
          </w:tcPr>
          <w:p w:rsidR="005D395C" w:rsidRPr="005323E8" w:rsidRDefault="005D395C" w:rsidP="004532F1">
            <w:pPr>
              <w:pStyle w:val="FinTableRight"/>
              <w:keepNext/>
              <w:keepLines/>
            </w:pPr>
            <w:r w:rsidRPr="005323E8">
              <w:t>457,874</w:t>
            </w:r>
          </w:p>
        </w:tc>
      </w:tr>
      <w:tr w:rsidR="005D395C" w:rsidRPr="005323E8" w:rsidTr="00291922">
        <w:tc>
          <w:tcPr>
            <w:tcW w:w="3612" w:type="dxa"/>
            <w:gridSpan w:val="2"/>
            <w:vMerge/>
          </w:tcPr>
          <w:p w:rsidR="005D395C" w:rsidRPr="005323E8" w:rsidRDefault="005D395C" w:rsidP="004532F1">
            <w:pPr>
              <w:pStyle w:val="FinTableLeftHanging"/>
              <w:keepNext/>
              <w:keepLines/>
            </w:pPr>
          </w:p>
        </w:tc>
        <w:tc>
          <w:tcPr>
            <w:tcW w:w="1168" w:type="dxa"/>
            <w:gridSpan w:val="2"/>
          </w:tcPr>
          <w:p w:rsidR="005D395C" w:rsidRPr="005323E8" w:rsidRDefault="005D395C" w:rsidP="004532F1">
            <w:pPr>
              <w:pStyle w:val="FinTableRightItalic"/>
              <w:keepNext/>
              <w:keepLines/>
            </w:pPr>
            <w:r w:rsidRPr="005323E8">
              <w:t>306,662</w:t>
            </w:r>
          </w:p>
        </w:tc>
        <w:tc>
          <w:tcPr>
            <w:tcW w:w="1168" w:type="dxa"/>
            <w:gridSpan w:val="2"/>
          </w:tcPr>
          <w:p w:rsidR="005D395C" w:rsidRPr="005323E8" w:rsidRDefault="005D395C" w:rsidP="004532F1">
            <w:pPr>
              <w:pStyle w:val="FinTableRightItalic"/>
              <w:keepNext/>
              <w:keepLines/>
            </w:pPr>
            <w:r w:rsidRPr="005323E8">
              <w:t>205,269</w:t>
            </w:r>
          </w:p>
        </w:tc>
        <w:tc>
          <w:tcPr>
            <w:tcW w:w="1168" w:type="dxa"/>
          </w:tcPr>
          <w:p w:rsidR="005D395C" w:rsidRPr="005323E8" w:rsidRDefault="005D395C" w:rsidP="004532F1">
            <w:pPr>
              <w:pStyle w:val="FinTableRightItalic"/>
              <w:keepNext/>
              <w:keepLines/>
            </w:pPr>
            <w:r w:rsidRPr="005323E8">
              <w:t>511,931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Hanging"/>
              <w:keepNext/>
              <w:keepLines/>
            </w:pPr>
            <w:r w:rsidRPr="005323E8">
              <w:t>Australian Fisheries Management Authority</w:t>
            </w:r>
          </w:p>
        </w:tc>
        <w:tc>
          <w:tcPr>
            <w:tcW w:w="1168" w:type="dxa"/>
            <w:gridSpan w:val="2"/>
          </w:tcPr>
          <w:p w:rsidR="005D395C" w:rsidRPr="005323E8" w:rsidRDefault="005D395C" w:rsidP="004532F1">
            <w:pPr>
              <w:pStyle w:val="FinTableRight"/>
              <w:keepNext/>
              <w:keepLines/>
            </w:pPr>
            <w:r w:rsidRPr="005323E8">
              <w:t>21,199</w:t>
            </w:r>
          </w:p>
        </w:tc>
        <w:tc>
          <w:tcPr>
            <w:tcW w:w="1168" w:type="dxa"/>
            <w:gridSpan w:val="2"/>
          </w:tcPr>
          <w:p w:rsidR="005D395C" w:rsidRPr="005323E8" w:rsidRDefault="005D395C" w:rsidP="004532F1">
            <w:pPr>
              <w:pStyle w:val="FinTableRight"/>
              <w:keepNext/>
              <w:keepLines/>
            </w:pPr>
            <w:r w:rsidRPr="005323E8">
              <w:t>5,309</w:t>
            </w:r>
          </w:p>
        </w:tc>
        <w:tc>
          <w:tcPr>
            <w:tcW w:w="1168" w:type="dxa"/>
          </w:tcPr>
          <w:p w:rsidR="005D395C" w:rsidRPr="005323E8" w:rsidRDefault="005D395C" w:rsidP="004532F1">
            <w:pPr>
              <w:pStyle w:val="FinTableRight"/>
              <w:keepNext/>
              <w:keepLines/>
            </w:pPr>
            <w:r w:rsidRPr="005323E8">
              <w:t>26,508</w:t>
            </w:r>
          </w:p>
        </w:tc>
      </w:tr>
      <w:tr w:rsidR="005D395C" w:rsidRPr="005323E8" w:rsidTr="00291922">
        <w:tc>
          <w:tcPr>
            <w:tcW w:w="3612" w:type="dxa"/>
            <w:gridSpan w:val="2"/>
            <w:vMerge/>
          </w:tcPr>
          <w:p w:rsidR="005D395C" w:rsidRPr="005323E8" w:rsidRDefault="005D395C" w:rsidP="004532F1">
            <w:pPr>
              <w:pStyle w:val="FinTableLeftHanging"/>
              <w:keepNext/>
              <w:keepLines/>
            </w:pPr>
          </w:p>
        </w:tc>
        <w:tc>
          <w:tcPr>
            <w:tcW w:w="1168" w:type="dxa"/>
            <w:gridSpan w:val="2"/>
          </w:tcPr>
          <w:p w:rsidR="005D395C" w:rsidRPr="005323E8" w:rsidRDefault="005D395C" w:rsidP="004532F1">
            <w:pPr>
              <w:pStyle w:val="FinTableRightItalic"/>
              <w:keepNext/>
              <w:keepLines/>
            </w:pPr>
            <w:r w:rsidRPr="005323E8">
              <w:t>23,219</w:t>
            </w:r>
          </w:p>
        </w:tc>
        <w:tc>
          <w:tcPr>
            <w:tcW w:w="1168" w:type="dxa"/>
            <w:gridSpan w:val="2"/>
          </w:tcPr>
          <w:p w:rsidR="005D395C" w:rsidRPr="005323E8" w:rsidRDefault="005D395C" w:rsidP="004532F1">
            <w:pPr>
              <w:pStyle w:val="FinTableRightItalic"/>
              <w:keepNext/>
              <w:keepLines/>
            </w:pPr>
            <w:r w:rsidRPr="005323E8">
              <w:t>4,075</w:t>
            </w:r>
          </w:p>
        </w:tc>
        <w:tc>
          <w:tcPr>
            <w:tcW w:w="1168" w:type="dxa"/>
          </w:tcPr>
          <w:p w:rsidR="005D395C" w:rsidRPr="005323E8" w:rsidRDefault="005D395C" w:rsidP="004532F1">
            <w:pPr>
              <w:pStyle w:val="FinTableRightItalic"/>
              <w:keepNext/>
              <w:keepLines/>
            </w:pPr>
            <w:r w:rsidRPr="005323E8">
              <w:t>27,294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Hanging"/>
              <w:keepNext/>
              <w:keepLines/>
            </w:pPr>
            <w:r w:rsidRPr="005323E8">
              <w:t>Australian Pesticides and Veterinary Medicines Authority</w:t>
            </w:r>
          </w:p>
        </w:tc>
        <w:tc>
          <w:tcPr>
            <w:tcW w:w="1168" w:type="dxa"/>
            <w:gridSpan w:val="2"/>
          </w:tcPr>
          <w:p w:rsidR="005D395C" w:rsidRPr="005323E8" w:rsidRDefault="005D395C" w:rsidP="004532F1">
            <w:pPr>
              <w:pStyle w:val="FinTableRight"/>
              <w:keepNext/>
              <w:keepLines/>
            </w:pPr>
            <w:r w:rsidRPr="005323E8">
              <w:t>743</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743</w:t>
            </w:r>
          </w:p>
        </w:tc>
      </w:tr>
      <w:tr w:rsidR="005D395C" w:rsidRPr="005323E8" w:rsidTr="00291922">
        <w:tc>
          <w:tcPr>
            <w:tcW w:w="3612" w:type="dxa"/>
            <w:gridSpan w:val="2"/>
            <w:vMerge/>
          </w:tcPr>
          <w:p w:rsidR="005D395C" w:rsidRPr="005323E8" w:rsidRDefault="005D395C" w:rsidP="004532F1">
            <w:pPr>
              <w:pStyle w:val="FinTableLeftHanging"/>
              <w:keepNext/>
              <w:keepLines/>
            </w:pPr>
          </w:p>
        </w:tc>
        <w:tc>
          <w:tcPr>
            <w:tcW w:w="1168" w:type="dxa"/>
            <w:gridSpan w:val="2"/>
          </w:tcPr>
          <w:p w:rsidR="005D395C" w:rsidRPr="005323E8" w:rsidRDefault="005D395C" w:rsidP="004532F1">
            <w:pPr>
              <w:pStyle w:val="FinTableRightItalic"/>
              <w:keepNext/>
              <w:keepLines/>
            </w:pPr>
            <w:r w:rsidRPr="005323E8">
              <w:t>981</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981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pPr>
            <w:r w:rsidRPr="005323E8">
              <w:t>Total: Agriculture</w:t>
            </w:r>
          </w:p>
        </w:tc>
        <w:tc>
          <w:tcPr>
            <w:tcW w:w="1168" w:type="dxa"/>
            <w:gridSpan w:val="2"/>
            <w:tcBorders>
              <w:top w:val="single" w:sz="2" w:space="0" w:color="auto"/>
            </w:tcBorders>
          </w:tcPr>
          <w:p w:rsidR="005D395C" w:rsidRPr="005323E8" w:rsidRDefault="005D395C" w:rsidP="004532F1">
            <w:pPr>
              <w:pStyle w:val="FinTableRightBold"/>
            </w:pPr>
            <w:r w:rsidRPr="005323E8">
              <w:t>324,533</w:t>
            </w:r>
          </w:p>
        </w:tc>
        <w:tc>
          <w:tcPr>
            <w:tcW w:w="1168" w:type="dxa"/>
            <w:gridSpan w:val="2"/>
            <w:tcBorders>
              <w:top w:val="single" w:sz="2" w:space="0" w:color="auto"/>
            </w:tcBorders>
          </w:tcPr>
          <w:p w:rsidR="005D395C" w:rsidRPr="005323E8" w:rsidRDefault="005D395C" w:rsidP="004532F1">
            <w:pPr>
              <w:pStyle w:val="FinTableRightBold"/>
            </w:pPr>
            <w:r w:rsidRPr="005323E8">
              <w:t>160,592</w:t>
            </w:r>
          </w:p>
        </w:tc>
        <w:tc>
          <w:tcPr>
            <w:tcW w:w="1168" w:type="dxa"/>
            <w:tcBorders>
              <w:top w:val="single" w:sz="2" w:space="0" w:color="auto"/>
            </w:tcBorders>
          </w:tcPr>
          <w:p w:rsidR="005D395C" w:rsidRPr="005323E8" w:rsidRDefault="005D395C" w:rsidP="004532F1">
            <w:pPr>
              <w:pStyle w:val="FinTableRightBold"/>
            </w:pPr>
            <w:r w:rsidRPr="005323E8">
              <w:t>485,125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pPr>
          </w:p>
        </w:tc>
        <w:tc>
          <w:tcPr>
            <w:tcW w:w="1168" w:type="dxa"/>
            <w:gridSpan w:val="2"/>
            <w:tcBorders>
              <w:bottom w:val="single" w:sz="2" w:space="0" w:color="auto"/>
            </w:tcBorders>
          </w:tcPr>
          <w:p w:rsidR="005D395C" w:rsidRPr="005323E8" w:rsidRDefault="005D395C" w:rsidP="004532F1">
            <w:pPr>
              <w:pStyle w:val="FinTableRightItalic"/>
            </w:pPr>
            <w:r w:rsidRPr="005323E8">
              <w:t>330,862</w:t>
            </w:r>
          </w:p>
        </w:tc>
        <w:tc>
          <w:tcPr>
            <w:tcW w:w="1168" w:type="dxa"/>
            <w:gridSpan w:val="2"/>
            <w:tcBorders>
              <w:bottom w:val="single" w:sz="2" w:space="0" w:color="auto"/>
            </w:tcBorders>
          </w:tcPr>
          <w:p w:rsidR="005D395C" w:rsidRPr="005323E8" w:rsidRDefault="005D395C" w:rsidP="004532F1">
            <w:pPr>
              <w:pStyle w:val="FinTableRightItalic"/>
            </w:pPr>
            <w:r w:rsidRPr="005323E8">
              <w:t>209,344</w:t>
            </w:r>
          </w:p>
        </w:tc>
        <w:tc>
          <w:tcPr>
            <w:tcW w:w="1168" w:type="dxa"/>
            <w:tcBorders>
              <w:bottom w:val="single" w:sz="2" w:space="0" w:color="auto"/>
            </w:tcBorders>
          </w:tcPr>
          <w:p w:rsidR="005D395C" w:rsidRPr="005323E8" w:rsidRDefault="005D395C" w:rsidP="004532F1">
            <w:pPr>
              <w:pStyle w:val="FinTableRightItalic"/>
            </w:pPr>
            <w:r w:rsidRPr="005323E8">
              <w:t>540,206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Agriculture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AGRICULTURE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More sustainable, productive, internationally competitive and profitable Australian agricultural, food and fibre industries through policies and initiatives that promote better resource management practices, innovation, self</w:t>
            </w:r>
            <w:r w:rsidR="004532F1">
              <w:noBreakHyphen/>
            </w:r>
            <w:r w:rsidRPr="005323E8">
              <w:t>reliance and improved access to international markets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111,828</w:t>
            </w:r>
          </w:p>
        </w:tc>
        <w:tc>
          <w:tcPr>
            <w:tcW w:w="1168" w:type="dxa"/>
            <w:gridSpan w:val="2"/>
          </w:tcPr>
          <w:p w:rsidR="005D395C" w:rsidRPr="005323E8" w:rsidRDefault="005D395C" w:rsidP="004532F1">
            <w:pPr>
              <w:pStyle w:val="FinTableRight"/>
              <w:keepNext/>
              <w:keepLines/>
            </w:pPr>
            <w:r w:rsidRPr="005323E8">
              <w:t>137,415</w:t>
            </w:r>
          </w:p>
        </w:tc>
        <w:tc>
          <w:tcPr>
            <w:tcW w:w="1168" w:type="dxa"/>
          </w:tcPr>
          <w:p w:rsidR="005D395C" w:rsidRPr="005323E8" w:rsidRDefault="005D395C" w:rsidP="004532F1">
            <w:pPr>
              <w:pStyle w:val="FinTableRight"/>
              <w:keepNext/>
              <w:keepLines/>
            </w:pPr>
            <w:r w:rsidRPr="005323E8">
              <w:t>249,243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104,693</w:t>
            </w:r>
          </w:p>
        </w:tc>
        <w:tc>
          <w:tcPr>
            <w:tcW w:w="1168" w:type="dxa"/>
            <w:gridSpan w:val="2"/>
          </w:tcPr>
          <w:p w:rsidR="005D395C" w:rsidRPr="005323E8" w:rsidRDefault="005D395C" w:rsidP="004532F1">
            <w:pPr>
              <w:pStyle w:val="FinTableRightItalic"/>
              <w:keepNext/>
              <w:keepLines/>
            </w:pPr>
            <w:r w:rsidRPr="005323E8">
              <w:t>190,525</w:t>
            </w:r>
          </w:p>
        </w:tc>
        <w:tc>
          <w:tcPr>
            <w:tcW w:w="1168" w:type="dxa"/>
          </w:tcPr>
          <w:p w:rsidR="005D395C" w:rsidRPr="005323E8" w:rsidRDefault="005D395C" w:rsidP="004532F1">
            <w:pPr>
              <w:pStyle w:val="FinTableRightItalic"/>
              <w:keepNext/>
              <w:keepLines/>
            </w:pPr>
            <w:r w:rsidRPr="005323E8">
              <w:t>295,218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Safeguard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190,763</w:t>
            </w:r>
          </w:p>
        </w:tc>
        <w:tc>
          <w:tcPr>
            <w:tcW w:w="1168" w:type="dxa"/>
            <w:gridSpan w:val="2"/>
          </w:tcPr>
          <w:p w:rsidR="005D395C" w:rsidRPr="005323E8" w:rsidRDefault="005D395C" w:rsidP="004532F1">
            <w:pPr>
              <w:pStyle w:val="FinTableRight"/>
              <w:keepNext/>
              <w:keepLines/>
            </w:pPr>
            <w:r w:rsidRPr="005323E8">
              <w:t>17,868</w:t>
            </w:r>
          </w:p>
        </w:tc>
        <w:tc>
          <w:tcPr>
            <w:tcW w:w="1168" w:type="dxa"/>
          </w:tcPr>
          <w:p w:rsidR="005D395C" w:rsidRPr="005323E8" w:rsidRDefault="005D395C" w:rsidP="004532F1">
            <w:pPr>
              <w:pStyle w:val="FinTableRight"/>
              <w:keepNext/>
              <w:keepLines/>
            </w:pPr>
            <w:r w:rsidRPr="005323E8">
              <w:t>208,631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201,969</w:t>
            </w:r>
          </w:p>
        </w:tc>
        <w:tc>
          <w:tcPr>
            <w:tcW w:w="1168" w:type="dxa"/>
            <w:gridSpan w:val="2"/>
          </w:tcPr>
          <w:p w:rsidR="005D395C" w:rsidRPr="005323E8" w:rsidRDefault="005D395C" w:rsidP="004532F1">
            <w:pPr>
              <w:pStyle w:val="FinTableRightItalic"/>
              <w:keepNext/>
              <w:keepLines/>
            </w:pPr>
            <w:r w:rsidRPr="005323E8">
              <w:t>14,744</w:t>
            </w:r>
          </w:p>
        </w:tc>
        <w:tc>
          <w:tcPr>
            <w:tcW w:w="1168" w:type="dxa"/>
          </w:tcPr>
          <w:p w:rsidR="005D395C" w:rsidRPr="005323E8" w:rsidRDefault="005D395C" w:rsidP="004532F1">
            <w:pPr>
              <w:pStyle w:val="FinTableRightItalic"/>
              <w:keepNext/>
              <w:keepLines/>
            </w:pPr>
            <w:r w:rsidRPr="005323E8">
              <w:t>216,713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Agriculture</w:t>
            </w:r>
          </w:p>
        </w:tc>
        <w:tc>
          <w:tcPr>
            <w:tcW w:w="1168" w:type="dxa"/>
            <w:gridSpan w:val="2"/>
            <w:tcBorders>
              <w:top w:val="single" w:sz="2" w:space="0" w:color="auto"/>
            </w:tcBorders>
          </w:tcPr>
          <w:p w:rsidR="005D395C" w:rsidRPr="005323E8" w:rsidRDefault="005D395C" w:rsidP="004532F1">
            <w:pPr>
              <w:pStyle w:val="FinTableRightBold"/>
              <w:keepNext/>
            </w:pPr>
            <w:r w:rsidRPr="005323E8">
              <w:t>302,591</w:t>
            </w:r>
          </w:p>
        </w:tc>
        <w:tc>
          <w:tcPr>
            <w:tcW w:w="1168" w:type="dxa"/>
            <w:gridSpan w:val="2"/>
            <w:tcBorders>
              <w:top w:val="single" w:sz="2" w:space="0" w:color="auto"/>
            </w:tcBorders>
          </w:tcPr>
          <w:p w:rsidR="005D395C" w:rsidRPr="005323E8" w:rsidRDefault="005D395C" w:rsidP="004532F1">
            <w:pPr>
              <w:pStyle w:val="FinTableRightBold"/>
              <w:keepNext/>
            </w:pPr>
            <w:r w:rsidRPr="005323E8">
              <w:t>155,283</w:t>
            </w:r>
          </w:p>
        </w:tc>
        <w:tc>
          <w:tcPr>
            <w:tcW w:w="1168" w:type="dxa"/>
            <w:tcBorders>
              <w:top w:val="single" w:sz="2" w:space="0" w:color="auto"/>
            </w:tcBorders>
          </w:tcPr>
          <w:p w:rsidR="005D395C" w:rsidRPr="005323E8" w:rsidRDefault="005D395C" w:rsidP="004532F1">
            <w:pPr>
              <w:pStyle w:val="FinTableRightBold"/>
              <w:keepNext/>
            </w:pPr>
            <w:r w:rsidRPr="005323E8">
              <w:t>457,874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306,662</w:t>
            </w:r>
          </w:p>
        </w:tc>
        <w:tc>
          <w:tcPr>
            <w:tcW w:w="1168" w:type="dxa"/>
            <w:gridSpan w:val="2"/>
            <w:tcBorders>
              <w:bottom w:val="single" w:sz="2" w:space="0" w:color="auto"/>
            </w:tcBorders>
          </w:tcPr>
          <w:p w:rsidR="005D395C" w:rsidRPr="005323E8" w:rsidRDefault="005D395C" w:rsidP="004532F1">
            <w:pPr>
              <w:pStyle w:val="FinTableRightItalic"/>
              <w:keepNext/>
            </w:pPr>
            <w:r w:rsidRPr="005323E8">
              <w:t>205,269</w:t>
            </w:r>
          </w:p>
        </w:tc>
        <w:tc>
          <w:tcPr>
            <w:tcW w:w="1168" w:type="dxa"/>
            <w:tcBorders>
              <w:bottom w:val="single" w:sz="2" w:space="0" w:color="auto"/>
            </w:tcBorders>
          </w:tcPr>
          <w:p w:rsidR="005D395C" w:rsidRPr="005323E8" w:rsidRDefault="005D395C" w:rsidP="004532F1">
            <w:pPr>
              <w:pStyle w:val="FinTableRightItalic"/>
              <w:keepNext/>
            </w:pPr>
            <w:r w:rsidRPr="005323E8">
              <w:t>511,931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Agriculture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FISHERIES MANAGEMENT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Ecologically sustainable and economically efficient Commonwealth fisheries, through understanding and monitoring Australia’s marine living resources and regulating and monitoring commercial fishing, including domestic licensing and deterrence of illegal foreign fishing</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21,199</w:t>
            </w:r>
          </w:p>
        </w:tc>
        <w:tc>
          <w:tcPr>
            <w:tcW w:w="1168" w:type="dxa"/>
            <w:gridSpan w:val="2"/>
          </w:tcPr>
          <w:p w:rsidR="005D395C" w:rsidRPr="005323E8" w:rsidRDefault="005D395C" w:rsidP="004532F1">
            <w:pPr>
              <w:pStyle w:val="FinTableRight"/>
              <w:keepNext/>
              <w:keepLines/>
            </w:pPr>
            <w:r w:rsidRPr="005323E8">
              <w:t>5,309</w:t>
            </w:r>
          </w:p>
        </w:tc>
        <w:tc>
          <w:tcPr>
            <w:tcW w:w="1168" w:type="dxa"/>
          </w:tcPr>
          <w:p w:rsidR="005D395C" w:rsidRPr="005323E8" w:rsidRDefault="005D395C" w:rsidP="004532F1">
            <w:pPr>
              <w:pStyle w:val="FinTableRight"/>
              <w:keepNext/>
              <w:keepLines/>
            </w:pPr>
            <w:r w:rsidRPr="005323E8">
              <w:t>26,508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23,219</w:t>
            </w:r>
          </w:p>
        </w:tc>
        <w:tc>
          <w:tcPr>
            <w:tcW w:w="1168" w:type="dxa"/>
            <w:gridSpan w:val="2"/>
          </w:tcPr>
          <w:p w:rsidR="005D395C" w:rsidRPr="005323E8" w:rsidRDefault="005D395C" w:rsidP="004532F1">
            <w:pPr>
              <w:pStyle w:val="FinTableRightItalic"/>
              <w:keepNext/>
              <w:keepLines/>
            </w:pPr>
            <w:r w:rsidRPr="005323E8">
              <w:t>4,075</w:t>
            </w:r>
          </w:p>
        </w:tc>
        <w:tc>
          <w:tcPr>
            <w:tcW w:w="1168" w:type="dxa"/>
          </w:tcPr>
          <w:p w:rsidR="005D395C" w:rsidRPr="005323E8" w:rsidRDefault="005D395C" w:rsidP="004532F1">
            <w:pPr>
              <w:pStyle w:val="FinTableRightItalic"/>
              <w:keepNext/>
              <w:keepLines/>
            </w:pPr>
            <w:r w:rsidRPr="005323E8">
              <w:t>27,294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Fisheries Management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21,199</w:t>
            </w:r>
          </w:p>
        </w:tc>
        <w:tc>
          <w:tcPr>
            <w:tcW w:w="1168" w:type="dxa"/>
            <w:gridSpan w:val="2"/>
            <w:tcBorders>
              <w:top w:val="single" w:sz="2" w:space="0" w:color="auto"/>
            </w:tcBorders>
          </w:tcPr>
          <w:p w:rsidR="005D395C" w:rsidRPr="005323E8" w:rsidRDefault="005D395C" w:rsidP="004532F1">
            <w:pPr>
              <w:pStyle w:val="FinTableRightBold"/>
              <w:keepNext/>
            </w:pPr>
            <w:r w:rsidRPr="005323E8">
              <w:t>5,309</w:t>
            </w:r>
          </w:p>
        </w:tc>
        <w:tc>
          <w:tcPr>
            <w:tcW w:w="1168" w:type="dxa"/>
            <w:tcBorders>
              <w:top w:val="single" w:sz="2" w:space="0" w:color="auto"/>
            </w:tcBorders>
          </w:tcPr>
          <w:p w:rsidR="005D395C" w:rsidRPr="005323E8" w:rsidRDefault="005D395C" w:rsidP="004532F1">
            <w:pPr>
              <w:pStyle w:val="FinTableRightBold"/>
              <w:keepNext/>
            </w:pPr>
            <w:r w:rsidRPr="005323E8">
              <w:t>26,508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23,219</w:t>
            </w:r>
          </w:p>
        </w:tc>
        <w:tc>
          <w:tcPr>
            <w:tcW w:w="1168" w:type="dxa"/>
            <w:gridSpan w:val="2"/>
            <w:tcBorders>
              <w:bottom w:val="single" w:sz="2" w:space="0" w:color="auto"/>
            </w:tcBorders>
          </w:tcPr>
          <w:p w:rsidR="005D395C" w:rsidRPr="005323E8" w:rsidRDefault="005D395C" w:rsidP="004532F1">
            <w:pPr>
              <w:pStyle w:val="FinTableRightItalic"/>
              <w:keepNext/>
            </w:pPr>
            <w:r w:rsidRPr="005323E8">
              <w:t>4,075</w:t>
            </w:r>
          </w:p>
        </w:tc>
        <w:tc>
          <w:tcPr>
            <w:tcW w:w="1168" w:type="dxa"/>
            <w:tcBorders>
              <w:bottom w:val="single" w:sz="2" w:space="0" w:color="auto"/>
            </w:tcBorders>
          </w:tcPr>
          <w:p w:rsidR="005D395C" w:rsidRPr="005323E8" w:rsidRDefault="005D395C" w:rsidP="004532F1">
            <w:pPr>
              <w:pStyle w:val="FinTableRightItalic"/>
              <w:keepNext/>
            </w:pPr>
            <w:r w:rsidRPr="005323E8">
              <w:t>27,294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Agriculture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PESTICIDES AND VETERINARY MEDICINES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Protection of the health and safety of people, animals, the environment, and agricultural and livestock industries through regulation of pesticides and veterinary medicines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743</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743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981</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981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Pesticides and Veterinary Medicines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743</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743</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981</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981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20" w:name="AG"/>
            <w:bookmarkEnd w:id="20"/>
            <w:r w:rsidRPr="005323E8">
              <w:lastRenderedPageBreak/>
              <w:t>Attorney</w:t>
            </w:r>
            <w:r w:rsidR="004532F1">
              <w:noBreakHyphen/>
            </w:r>
            <w:r w:rsidRPr="005323E8">
              <w:t>General’s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Attorney</w:t>
            </w:r>
            <w:r w:rsidR="004532F1">
              <w:noBreakHyphen/>
            </w:r>
            <w:r w:rsidRPr="005323E8">
              <w:t>General’s Department</w:t>
            </w:r>
          </w:p>
        </w:tc>
        <w:tc>
          <w:tcPr>
            <w:tcW w:w="1138" w:type="dxa"/>
            <w:gridSpan w:val="2"/>
          </w:tcPr>
          <w:p w:rsidR="005D395C" w:rsidRPr="005323E8" w:rsidRDefault="005D395C" w:rsidP="004532F1">
            <w:pPr>
              <w:pStyle w:val="FinTableRight"/>
              <w:keepNext/>
              <w:keepLines/>
            </w:pPr>
            <w:r w:rsidRPr="005323E8">
              <w:t>241,391</w:t>
            </w:r>
          </w:p>
        </w:tc>
        <w:tc>
          <w:tcPr>
            <w:tcW w:w="1138" w:type="dxa"/>
            <w:gridSpan w:val="2"/>
          </w:tcPr>
          <w:p w:rsidR="005D395C" w:rsidRPr="005323E8" w:rsidRDefault="005D395C" w:rsidP="004532F1">
            <w:pPr>
              <w:pStyle w:val="FinTableRight"/>
              <w:keepNext/>
              <w:keepLines/>
            </w:pPr>
            <w:r w:rsidRPr="005323E8">
              <w:t>681,235</w:t>
            </w:r>
          </w:p>
        </w:tc>
        <w:tc>
          <w:tcPr>
            <w:tcW w:w="1325" w:type="dxa"/>
            <w:gridSpan w:val="2"/>
          </w:tcPr>
          <w:p w:rsidR="005D395C" w:rsidRPr="005323E8" w:rsidRDefault="005D395C" w:rsidP="004532F1">
            <w:pPr>
              <w:pStyle w:val="FinTableRight"/>
              <w:keepNext/>
              <w:keepLines/>
            </w:pPr>
            <w:r w:rsidRPr="005323E8">
              <w:t>922,626</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237,374</w:t>
            </w:r>
          </w:p>
        </w:tc>
        <w:tc>
          <w:tcPr>
            <w:tcW w:w="1138" w:type="dxa"/>
            <w:gridSpan w:val="2"/>
          </w:tcPr>
          <w:p w:rsidR="005D395C" w:rsidRPr="005323E8" w:rsidRDefault="005D395C" w:rsidP="004532F1">
            <w:pPr>
              <w:pStyle w:val="FinTableRightItalic"/>
              <w:keepNext/>
              <w:keepLines/>
            </w:pPr>
            <w:r w:rsidRPr="005323E8">
              <w:t>665,431</w:t>
            </w:r>
          </w:p>
        </w:tc>
        <w:tc>
          <w:tcPr>
            <w:tcW w:w="1325" w:type="dxa"/>
            <w:gridSpan w:val="2"/>
          </w:tcPr>
          <w:p w:rsidR="005D395C" w:rsidRPr="005323E8" w:rsidRDefault="005D395C" w:rsidP="004532F1">
            <w:pPr>
              <w:pStyle w:val="FinTableRightItalic"/>
              <w:keepNext/>
              <w:keepLines/>
            </w:pPr>
            <w:r w:rsidRPr="005323E8">
              <w:t>902,805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Australia Council</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211,764</w:t>
            </w:r>
          </w:p>
        </w:tc>
        <w:tc>
          <w:tcPr>
            <w:tcW w:w="1325" w:type="dxa"/>
            <w:gridSpan w:val="2"/>
          </w:tcPr>
          <w:p w:rsidR="005D395C" w:rsidRPr="005323E8" w:rsidRDefault="005D395C" w:rsidP="004532F1">
            <w:pPr>
              <w:pStyle w:val="FinTableRight"/>
              <w:keepNext/>
            </w:pPr>
            <w:r w:rsidRPr="005323E8">
              <w:t>211,764</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218,786</w:t>
            </w:r>
          </w:p>
        </w:tc>
        <w:tc>
          <w:tcPr>
            <w:tcW w:w="1325" w:type="dxa"/>
            <w:gridSpan w:val="2"/>
          </w:tcPr>
          <w:p w:rsidR="005D395C" w:rsidRPr="005323E8" w:rsidRDefault="005D395C" w:rsidP="004532F1">
            <w:pPr>
              <w:pStyle w:val="FinTableRightItalic"/>
              <w:keepNext/>
              <w:keepLines/>
            </w:pPr>
            <w:r w:rsidRPr="005323E8">
              <w:t>218,786</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Australian Film, Television and Radio School</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24,335</w:t>
            </w:r>
          </w:p>
        </w:tc>
        <w:tc>
          <w:tcPr>
            <w:tcW w:w="1325" w:type="dxa"/>
            <w:gridSpan w:val="2"/>
          </w:tcPr>
          <w:p w:rsidR="005D395C" w:rsidRPr="005323E8" w:rsidRDefault="005D395C" w:rsidP="004532F1">
            <w:pPr>
              <w:pStyle w:val="FinTableRight"/>
              <w:keepNext/>
            </w:pPr>
            <w:r w:rsidRPr="005323E8">
              <w:t>24,335</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24,429</w:t>
            </w:r>
          </w:p>
        </w:tc>
        <w:tc>
          <w:tcPr>
            <w:tcW w:w="1325" w:type="dxa"/>
            <w:gridSpan w:val="2"/>
          </w:tcPr>
          <w:p w:rsidR="005D395C" w:rsidRPr="005323E8" w:rsidRDefault="005D395C" w:rsidP="004532F1">
            <w:pPr>
              <w:pStyle w:val="FinTableRightItalic"/>
              <w:keepNext/>
              <w:keepLines/>
            </w:pPr>
            <w:r w:rsidRPr="005323E8">
              <w:t>24,429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Australian National Maritime Museum</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22,309</w:t>
            </w:r>
          </w:p>
        </w:tc>
        <w:tc>
          <w:tcPr>
            <w:tcW w:w="1325" w:type="dxa"/>
            <w:gridSpan w:val="2"/>
          </w:tcPr>
          <w:p w:rsidR="005D395C" w:rsidRPr="005323E8" w:rsidRDefault="005D395C" w:rsidP="004532F1">
            <w:pPr>
              <w:pStyle w:val="FinTableRight"/>
              <w:keepNext/>
            </w:pPr>
            <w:r w:rsidRPr="005323E8">
              <w:t>22,309</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22,279</w:t>
            </w:r>
          </w:p>
        </w:tc>
        <w:tc>
          <w:tcPr>
            <w:tcW w:w="1325" w:type="dxa"/>
            <w:gridSpan w:val="2"/>
          </w:tcPr>
          <w:p w:rsidR="005D395C" w:rsidRPr="005323E8" w:rsidRDefault="005D395C" w:rsidP="004532F1">
            <w:pPr>
              <w:pStyle w:val="FinTableRightItalic"/>
              <w:keepNext/>
              <w:keepLines/>
            </w:pPr>
            <w:r w:rsidRPr="005323E8">
              <w:t>22,279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National Film and Sound Archive of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25,929</w:t>
            </w:r>
          </w:p>
        </w:tc>
        <w:tc>
          <w:tcPr>
            <w:tcW w:w="1325" w:type="dxa"/>
            <w:gridSpan w:val="2"/>
          </w:tcPr>
          <w:p w:rsidR="005D395C" w:rsidRPr="005323E8" w:rsidRDefault="005D395C" w:rsidP="004532F1">
            <w:pPr>
              <w:pStyle w:val="FinTableRight"/>
              <w:keepNext/>
            </w:pPr>
            <w:r w:rsidRPr="005323E8">
              <w:t>25,929</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25,814</w:t>
            </w:r>
          </w:p>
        </w:tc>
        <w:tc>
          <w:tcPr>
            <w:tcW w:w="1325" w:type="dxa"/>
            <w:gridSpan w:val="2"/>
          </w:tcPr>
          <w:p w:rsidR="005D395C" w:rsidRPr="005323E8" w:rsidRDefault="005D395C" w:rsidP="004532F1">
            <w:pPr>
              <w:pStyle w:val="FinTableRightItalic"/>
              <w:keepNext/>
              <w:keepLines/>
            </w:pPr>
            <w:r w:rsidRPr="005323E8">
              <w:t>25,814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National Gallery of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33,299</w:t>
            </w:r>
          </w:p>
        </w:tc>
        <w:tc>
          <w:tcPr>
            <w:tcW w:w="1325" w:type="dxa"/>
            <w:gridSpan w:val="2"/>
          </w:tcPr>
          <w:p w:rsidR="005D395C" w:rsidRPr="005323E8" w:rsidRDefault="005D395C" w:rsidP="004532F1">
            <w:pPr>
              <w:pStyle w:val="FinTableRight"/>
              <w:keepNext/>
            </w:pPr>
            <w:r w:rsidRPr="005323E8">
              <w:t>33,299</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33,162</w:t>
            </w:r>
          </w:p>
        </w:tc>
        <w:tc>
          <w:tcPr>
            <w:tcW w:w="1325" w:type="dxa"/>
            <w:gridSpan w:val="2"/>
          </w:tcPr>
          <w:p w:rsidR="005D395C" w:rsidRPr="005323E8" w:rsidRDefault="005D395C" w:rsidP="004532F1">
            <w:pPr>
              <w:pStyle w:val="FinTableRightItalic"/>
              <w:keepNext/>
              <w:keepLines/>
            </w:pPr>
            <w:r w:rsidRPr="005323E8">
              <w:t>33,162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National Library of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50,368</w:t>
            </w:r>
          </w:p>
        </w:tc>
        <w:tc>
          <w:tcPr>
            <w:tcW w:w="1325" w:type="dxa"/>
            <w:gridSpan w:val="2"/>
          </w:tcPr>
          <w:p w:rsidR="005D395C" w:rsidRPr="005323E8" w:rsidRDefault="005D395C" w:rsidP="004532F1">
            <w:pPr>
              <w:pStyle w:val="FinTableRight"/>
              <w:keepNext/>
            </w:pPr>
            <w:r w:rsidRPr="005323E8">
              <w:t>50,368</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50,218</w:t>
            </w:r>
          </w:p>
        </w:tc>
        <w:tc>
          <w:tcPr>
            <w:tcW w:w="1325" w:type="dxa"/>
            <w:gridSpan w:val="2"/>
          </w:tcPr>
          <w:p w:rsidR="005D395C" w:rsidRPr="005323E8" w:rsidRDefault="005D395C" w:rsidP="004532F1">
            <w:pPr>
              <w:pStyle w:val="FinTableRightItalic"/>
              <w:keepNext/>
              <w:keepLines/>
            </w:pPr>
            <w:r w:rsidRPr="005323E8">
              <w:t>50,218</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National Museum of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41,590</w:t>
            </w:r>
          </w:p>
        </w:tc>
        <w:tc>
          <w:tcPr>
            <w:tcW w:w="1325" w:type="dxa"/>
            <w:gridSpan w:val="2"/>
          </w:tcPr>
          <w:p w:rsidR="005D395C" w:rsidRPr="005323E8" w:rsidRDefault="005D395C" w:rsidP="004532F1">
            <w:pPr>
              <w:pStyle w:val="FinTableRight"/>
              <w:keepNext/>
            </w:pPr>
            <w:r w:rsidRPr="005323E8">
              <w:t>41,590</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41,374</w:t>
            </w:r>
          </w:p>
        </w:tc>
        <w:tc>
          <w:tcPr>
            <w:tcW w:w="1325" w:type="dxa"/>
            <w:gridSpan w:val="2"/>
          </w:tcPr>
          <w:p w:rsidR="005D395C" w:rsidRPr="005323E8" w:rsidRDefault="005D395C" w:rsidP="004532F1">
            <w:pPr>
              <w:pStyle w:val="FinTableRightItalic"/>
              <w:keepNext/>
              <w:keepLines/>
            </w:pPr>
            <w:r w:rsidRPr="005323E8">
              <w:t>41,374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National Portrait Gallery of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11,487</w:t>
            </w:r>
          </w:p>
        </w:tc>
        <w:tc>
          <w:tcPr>
            <w:tcW w:w="1325" w:type="dxa"/>
            <w:gridSpan w:val="2"/>
          </w:tcPr>
          <w:p w:rsidR="005D395C" w:rsidRPr="005323E8" w:rsidRDefault="005D395C" w:rsidP="004532F1">
            <w:pPr>
              <w:pStyle w:val="FinTableRight"/>
              <w:keepNext/>
            </w:pPr>
            <w:r w:rsidRPr="005323E8">
              <w:t>11,487</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11,767</w:t>
            </w:r>
          </w:p>
        </w:tc>
        <w:tc>
          <w:tcPr>
            <w:tcW w:w="1325" w:type="dxa"/>
            <w:gridSpan w:val="2"/>
          </w:tcPr>
          <w:p w:rsidR="005D395C" w:rsidRPr="005323E8" w:rsidRDefault="005D395C" w:rsidP="004532F1">
            <w:pPr>
              <w:pStyle w:val="FinTableRightItalic"/>
              <w:keepNext/>
              <w:keepLines/>
            </w:pPr>
            <w:r w:rsidRPr="005323E8">
              <w:t>11,767</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Screen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17,956</w:t>
            </w:r>
          </w:p>
        </w:tc>
        <w:tc>
          <w:tcPr>
            <w:tcW w:w="1325" w:type="dxa"/>
            <w:gridSpan w:val="2"/>
          </w:tcPr>
          <w:p w:rsidR="005D395C" w:rsidRPr="005323E8" w:rsidRDefault="005D395C" w:rsidP="004532F1">
            <w:pPr>
              <w:pStyle w:val="FinTableRight"/>
              <w:keepNext/>
            </w:pPr>
            <w:r w:rsidRPr="005323E8">
              <w:t>17,956</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23,353</w:t>
            </w:r>
          </w:p>
        </w:tc>
        <w:tc>
          <w:tcPr>
            <w:tcW w:w="1325" w:type="dxa"/>
            <w:gridSpan w:val="2"/>
          </w:tcPr>
          <w:p w:rsidR="005D395C" w:rsidRPr="005323E8" w:rsidRDefault="005D395C" w:rsidP="004532F1">
            <w:pPr>
              <w:pStyle w:val="FinTableRightItalic"/>
              <w:keepNext/>
              <w:keepLines/>
            </w:pPr>
            <w:r w:rsidRPr="005323E8">
              <w:t>23,353</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Administrative Appeals Tribunal</w:t>
            </w:r>
          </w:p>
        </w:tc>
        <w:tc>
          <w:tcPr>
            <w:tcW w:w="1138" w:type="dxa"/>
            <w:gridSpan w:val="2"/>
          </w:tcPr>
          <w:p w:rsidR="005D395C" w:rsidRPr="005323E8" w:rsidRDefault="005D395C" w:rsidP="004532F1">
            <w:pPr>
              <w:pStyle w:val="FinTableRight"/>
              <w:keepNext/>
              <w:keepLines/>
            </w:pPr>
            <w:r w:rsidRPr="005323E8">
              <w:t>35,949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35,949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35,464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35,464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Commission for Law Enforcement Integrity</w:t>
            </w:r>
          </w:p>
        </w:tc>
        <w:tc>
          <w:tcPr>
            <w:tcW w:w="1138" w:type="dxa"/>
            <w:gridSpan w:val="2"/>
          </w:tcPr>
          <w:p w:rsidR="005D395C" w:rsidRPr="005323E8" w:rsidRDefault="005D395C" w:rsidP="004532F1">
            <w:pPr>
              <w:pStyle w:val="FinTableRight"/>
              <w:keepNext/>
              <w:keepLines/>
            </w:pPr>
            <w:r w:rsidRPr="005323E8">
              <w:t>9,610</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9,610</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7,679</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7,679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Crime Commission</w:t>
            </w:r>
          </w:p>
        </w:tc>
        <w:tc>
          <w:tcPr>
            <w:tcW w:w="1138" w:type="dxa"/>
            <w:gridSpan w:val="2"/>
          </w:tcPr>
          <w:p w:rsidR="005D395C" w:rsidRPr="005323E8" w:rsidRDefault="005D395C" w:rsidP="004532F1">
            <w:pPr>
              <w:pStyle w:val="FinTableRight"/>
              <w:keepNext/>
              <w:keepLines/>
            </w:pPr>
            <w:r w:rsidRPr="005323E8">
              <w:t>91,728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91,728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91,442</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91,442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Federal Police</w:t>
            </w:r>
          </w:p>
        </w:tc>
        <w:tc>
          <w:tcPr>
            <w:tcW w:w="1138" w:type="dxa"/>
            <w:gridSpan w:val="2"/>
          </w:tcPr>
          <w:p w:rsidR="005D395C" w:rsidRPr="005323E8" w:rsidRDefault="005D395C" w:rsidP="004532F1">
            <w:pPr>
              <w:pStyle w:val="FinTableRight"/>
              <w:keepNext/>
              <w:keepLines/>
            </w:pPr>
            <w:r w:rsidRPr="005323E8">
              <w:t>1,054,174</w:t>
            </w:r>
          </w:p>
        </w:tc>
        <w:tc>
          <w:tcPr>
            <w:tcW w:w="1138" w:type="dxa"/>
            <w:gridSpan w:val="2"/>
          </w:tcPr>
          <w:p w:rsidR="005D395C" w:rsidRPr="005323E8" w:rsidRDefault="005D395C" w:rsidP="004532F1">
            <w:pPr>
              <w:pStyle w:val="FinTableRight"/>
              <w:keepNext/>
              <w:keepLines/>
            </w:pPr>
            <w:r w:rsidRPr="005323E8">
              <w:t>17,560</w:t>
            </w:r>
          </w:p>
        </w:tc>
        <w:tc>
          <w:tcPr>
            <w:tcW w:w="1325" w:type="dxa"/>
            <w:gridSpan w:val="2"/>
          </w:tcPr>
          <w:p w:rsidR="005D395C" w:rsidRPr="005323E8" w:rsidRDefault="005D395C" w:rsidP="004532F1">
            <w:pPr>
              <w:pStyle w:val="FinTableRight"/>
              <w:keepNext/>
              <w:keepLines/>
            </w:pPr>
            <w:r w:rsidRPr="005323E8">
              <w:t>1,071,734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1,024,912</w:t>
            </w:r>
          </w:p>
        </w:tc>
        <w:tc>
          <w:tcPr>
            <w:tcW w:w="1138" w:type="dxa"/>
            <w:gridSpan w:val="2"/>
          </w:tcPr>
          <w:p w:rsidR="005D395C" w:rsidRPr="005323E8" w:rsidRDefault="005D395C" w:rsidP="004532F1">
            <w:pPr>
              <w:pStyle w:val="FinTableRightItalic"/>
              <w:keepNext/>
              <w:keepLines/>
            </w:pPr>
            <w:r w:rsidRPr="005323E8">
              <w:t>20,018</w:t>
            </w:r>
          </w:p>
        </w:tc>
        <w:tc>
          <w:tcPr>
            <w:tcW w:w="1325" w:type="dxa"/>
            <w:gridSpan w:val="2"/>
          </w:tcPr>
          <w:p w:rsidR="005D395C" w:rsidRPr="005323E8" w:rsidRDefault="005D395C" w:rsidP="004532F1">
            <w:pPr>
              <w:pStyle w:val="FinTableRightItalic"/>
              <w:keepNext/>
              <w:keepLines/>
            </w:pPr>
            <w:r w:rsidRPr="005323E8">
              <w:t>1,044,930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Financial Security Authority</w:t>
            </w:r>
          </w:p>
        </w:tc>
        <w:tc>
          <w:tcPr>
            <w:tcW w:w="1138" w:type="dxa"/>
            <w:gridSpan w:val="2"/>
          </w:tcPr>
          <w:p w:rsidR="005D395C" w:rsidRPr="005323E8" w:rsidRDefault="005D395C" w:rsidP="004532F1">
            <w:pPr>
              <w:pStyle w:val="FinTableRight"/>
              <w:keepNext/>
              <w:keepLines/>
            </w:pPr>
            <w:r w:rsidRPr="005323E8">
              <w:t>54,499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54,499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49,174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49,174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Human Rights Commission</w:t>
            </w:r>
          </w:p>
        </w:tc>
        <w:tc>
          <w:tcPr>
            <w:tcW w:w="1138" w:type="dxa"/>
            <w:gridSpan w:val="2"/>
          </w:tcPr>
          <w:p w:rsidR="005D395C" w:rsidRPr="005323E8" w:rsidRDefault="005D395C" w:rsidP="004532F1">
            <w:pPr>
              <w:pStyle w:val="FinTableRight"/>
              <w:keepNext/>
              <w:keepLines/>
            </w:pPr>
            <w:r w:rsidRPr="005323E8">
              <w:t>19,941</w:t>
            </w:r>
          </w:p>
        </w:tc>
        <w:tc>
          <w:tcPr>
            <w:tcW w:w="1138" w:type="dxa"/>
            <w:gridSpan w:val="2"/>
          </w:tcPr>
          <w:p w:rsidR="005D395C" w:rsidRPr="005323E8" w:rsidRDefault="005D395C" w:rsidP="004532F1">
            <w:pPr>
              <w:pStyle w:val="FinTableRight"/>
              <w:keepNext/>
              <w:keepLines/>
            </w:pPr>
            <w:r w:rsidRPr="005323E8">
              <w:t>146</w:t>
            </w:r>
          </w:p>
        </w:tc>
        <w:tc>
          <w:tcPr>
            <w:tcW w:w="1325" w:type="dxa"/>
            <w:gridSpan w:val="2"/>
          </w:tcPr>
          <w:p w:rsidR="005D395C" w:rsidRPr="005323E8" w:rsidRDefault="005D395C" w:rsidP="004532F1">
            <w:pPr>
              <w:pStyle w:val="FinTableRight"/>
              <w:keepNext/>
              <w:keepLines/>
            </w:pPr>
            <w:r w:rsidRPr="005323E8">
              <w:t>20,087</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18,265</w:t>
            </w:r>
          </w:p>
        </w:tc>
        <w:tc>
          <w:tcPr>
            <w:tcW w:w="1138" w:type="dxa"/>
            <w:gridSpan w:val="2"/>
          </w:tcPr>
          <w:p w:rsidR="005D395C" w:rsidRPr="005323E8" w:rsidRDefault="005D395C" w:rsidP="004532F1">
            <w:pPr>
              <w:pStyle w:val="FinTableRightItalic"/>
              <w:keepNext/>
              <w:keepLines/>
            </w:pPr>
            <w:r w:rsidRPr="005323E8">
              <w:t>144</w:t>
            </w:r>
          </w:p>
        </w:tc>
        <w:tc>
          <w:tcPr>
            <w:tcW w:w="1325" w:type="dxa"/>
            <w:gridSpan w:val="2"/>
          </w:tcPr>
          <w:p w:rsidR="005D395C" w:rsidRPr="005323E8" w:rsidRDefault="005D395C" w:rsidP="004532F1">
            <w:pPr>
              <w:pStyle w:val="FinTableRightItalic"/>
              <w:keepNext/>
              <w:keepLines/>
            </w:pPr>
            <w:r w:rsidRPr="005323E8">
              <w:t>18,409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Institute of Criminology</w:t>
            </w:r>
          </w:p>
        </w:tc>
        <w:tc>
          <w:tcPr>
            <w:tcW w:w="1138" w:type="dxa"/>
            <w:gridSpan w:val="2"/>
          </w:tcPr>
          <w:p w:rsidR="005D395C" w:rsidRPr="005323E8" w:rsidRDefault="005D395C" w:rsidP="004532F1">
            <w:pPr>
              <w:pStyle w:val="FinTableRight"/>
              <w:keepNext/>
              <w:keepLines/>
            </w:pPr>
            <w:r w:rsidRPr="005323E8">
              <w:t>5,348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5,348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5,379</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5,379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Law Reform Commission</w:t>
            </w:r>
          </w:p>
        </w:tc>
        <w:tc>
          <w:tcPr>
            <w:tcW w:w="1138" w:type="dxa"/>
            <w:gridSpan w:val="2"/>
          </w:tcPr>
          <w:p w:rsidR="005D395C" w:rsidRPr="005323E8" w:rsidRDefault="005D395C" w:rsidP="004532F1">
            <w:pPr>
              <w:pStyle w:val="FinTableRight"/>
              <w:keepNext/>
              <w:keepLines/>
            </w:pPr>
            <w:r w:rsidRPr="005323E8">
              <w:t>2,873</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2,873</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2,894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2,894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lastRenderedPageBreak/>
              <w:t>Australian Security Intelligence Organisation</w:t>
            </w:r>
          </w:p>
        </w:tc>
        <w:tc>
          <w:tcPr>
            <w:tcW w:w="1138" w:type="dxa"/>
            <w:gridSpan w:val="2"/>
          </w:tcPr>
          <w:p w:rsidR="005D395C" w:rsidRPr="005323E8" w:rsidRDefault="005D395C" w:rsidP="004532F1">
            <w:pPr>
              <w:pStyle w:val="FinTableRight"/>
              <w:keepNext/>
              <w:keepLines/>
            </w:pPr>
            <w:r w:rsidRPr="005323E8">
              <w:t>390,373</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390,373</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417,024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417,024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Transaction Reports and Analysis Centre</w:t>
            </w:r>
          </w:p>
        </w:tc>
        <w:tc>
          <w:tcPr>
            <w:tcW w:w="1138" w:type="dxa"/>
            <w:gridSpan w:val="2"/>
          </w:tcPr>
          <w:p w:rsidR="005D395C" w:rsidRPr="005323E8" w:rsidRDefault="005D395C" w:rsidP="004532F1">
            <w:pPr>
              <w:pStyle w:val="FinTableRight"/>
              <w:keepNext/>
              <w:keepLines/>
            </w:pPr>
            <w:r w:rsidRPr="005323E8">
              <w:t>56,855</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56,855</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56,114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56,114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Family Court and Federal Circuit Court</w:t>
            </w:r>
          </w:p>
        </w:tc>
        <w:tc>
          <w:tcPr>
            <w:tcW w:w="1138" w:type="dxa"/>
            <w:gridSpan w:val="2"/>
          </w:tcPr>
          <w:p w:rsidR="005D395C" w:rsidRPr="005323E8" w:rsidRDefault="005D395C" w:rsidP="004532F1">
            <w:pPr>
              <w:pStyle w:val="FinTableRight"/>
              <w:keepNext/>
              <w:keepLines/>
            </w:pPr>
            <w:r w:rsidRPr="005323E8">
              <w:t>156,051</w:t>
            </w:r>
          </w:p>
        </w:tc>
        <w:tc>
          <w:tcPr>
            <w:tcW w:w="1138" w:type="dxa"/>
            <w:gridSpan w:val="2"/>
          </w:tcPr>
          <w:p w:rsidR="005D395C" w:rsidRPr="005323E8" w:rsidRDefault="005D395C" w:rsidP="004532F1">
            <w:pPr>
              <w:pStyle w:val="FinTableRight"/>
              <w:keepNext/>
              <w:keepLines/>
            </w:pPr>
            <w:r w:rsidRPr="005323E8">
              <w:t>884</w:t>
            </w:r>
          </w:p>
        </w:tc>
        <w:tc>
          <w:tcPr>
            <w:tcW w:w="1325" w:type="dxa"/>
            <w:gridSpan w:val="2"/>
          </w:tcPr>
          <w:p w:rsidR="005D395C" w:rsidRPr="005323E8" w:rsidRDefault="005D395C" w:rsidP="004532F1">
            <w:pPr>
              <w:pStyle w:val="FinTableRight"/>
              <w:keepNext/>
              <w:keepLines/>
            </w:pPr>
            <w:r w:rsidRPr="005323E8">
              <w:t>156,935</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181,778</w:t>
            </w:r>
          </w:p>
        </w:tc>
        <w:tc>
          <w:tcPr>
            <w:tcW w:w="1138" w:type="dxa"/>
            <w:gridSpan w:val="2"/>
          </w:tcPr>
          <w:p w:rsidR="005D395C" w:rsidRPr="005323E8" w:rsidRDefault="005D395C" w:rsidP="004532F1">
            <w:pPr>
              <w:pStyle w:val="FinTableRightItalic"/>
              <w:keepNext/>
              <w:keepLines/>
            </w:pPr>
            <w:r w:rsidRPr="005323E8">
              <w:t>874</w:t>
            </w:r>
          </w:p>
        </w:tc>
        <w:tc>
          <w:tcPr>
            <w:tcW w:w="1325" w:type="dxa"/>
            <w:gridSpan w:val="2"/>
          </w:tcPr>
          <w:p w:rsidR="005D395C" w:rsidRPr="005323E8" w:rsidRDefault="005D395C" w:rsidP="004532F1">
            <w:pPr>
              <w:pStyle w:val="FinTableRightItalic"/>
              <w:keepNext/>
              <w:keepLines/>
            </w:pPr>
            <w:r w:rsidRPr="005323E8">
              <w:t>182,652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Federal Court of Australia</w:t>
            </w:r>
          </w:p>
        </w:tc>
        <w:tc>
          <w:tcPr>
            <w:tcW w:w="1138" w:type="dxa"/>
            <w:gridSpan w:val="2"/>
          </w:tcPr>
          <w:p w:rsidR="005D395C" w:rsidRPr="005323E8" w:rsidRDefault="005D395C" w:rsidP="004532F1">
            <w:pPr>
              <w:pStyle w:val="FinTableRight"/>
              <w:keepNext/>
              <w:keepLines/>
            </w:pPr>
            <w:r w:rsidRPr="005323E8">
              <w:t>96,746</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96,746</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96,379</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96,379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High Court of Australia</w:t>
            </w:r>
          </w:p>
        </w:tc>
        <w:tc>
          <w:tcPr>
            <w:tcW w:w="1138" w:type="dxa"/>
            <w:gridSpan w:val="2"/>
          </w:tcPr>
          <w:p w:rsidR="005D395C" w:rsidRPr="005323E8" w:rsidRDefault="005D395C" w:rsidP="004532F1">
            <w:pPr>
              <w:pStyle w:val="FinTableRight"/>
              <w:keepNext/>
              <w:keepLines/>
            </w:pPr>
            <w:r w:rsidRPr="005323E8">
              <w:t>15,981</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15,981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16,758</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16,758</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National Archives of Australia</w:t>
            </w:r>
          </w:p>
        </w:tc>
        <w:tc>
          <w:tcPr>
            <w:tcW w:w="1138" w:type="dxa"/>
            <w:gridSpan w:val="2"/>
          </w:tcPr>
          <w:p w:rsidR="005D395C" w:rsidRPr="005323E8" w:rsidRDefault="005D395C" w:rsidP="004532F1">
            <w:pPr>
              <w:pStyle w:val="FinTableRight"/>
              <w:keepNext/>
              <w:keepLines/>
            </w:pPr>
            <w:r w:rsidRPr="005323E8">
              <w:t>64,920</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64,920</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64,661</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64,661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Australian Information Commissioner</w:t>
            </w:r>
          </w:p>
        </w:tc>
        <w:tc>
          <w:tcPr>
            <w:tcW w:w="1138" w:type="dxa"/>
            <w:gridSpan w:val="2"/>
          </w:tcPr>
          <w:p w:rsidR="005D395C" w:rsidRPr="005323E8" w:rsidRDefault="005D395C" w:rsidP="004532F1">
            <w:pPr>
              <w:pStyle w:val="FinTableRight"/>
              <w:keepNext/>
              <w:keepLines/>
            </w:pPr>
            <w:r w:rsidRPr="005323E8">
              <w:t>7,191</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7,191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10,621</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10,621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Director of Public Prosecutions</w:t>
            </w:r>
          </w:p>
        </w:tc>
        <w:tc>
          <w:tcPr>
            <w:tcW w:w="1138" w:type="dxa"/>
            <w:gridSpan w:val="2"/>
          </w:tcPr>
          <w:p w:rsidR="005D395C" w:rsidRPr="005323E8" w:rsidRDefault="005D395C" w:rsidP="004532F1">
            <w:pPr>
              <w:pStyle w:val="FinTableRight"/>
              <w:keepNext/>
              <w:keepLines/>
            </w:pPr>
            <w:r w:rsidRPr="005323E8">
              <w:t>78,660</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78,660</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81,638</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81,638</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Parliamentary Counsel</w:t>
            </w:r>
          </w:p>
        </w:tc>
        <w:tc>
          <w:tcPr>
            <w:tcW w:w="1138" w:type="dxa"/>
            <w:gridSpan w:val="2"/>
          </w:tcPr>
          <w:p w:rsidR="005D395C" w:rsidRPr="005323E8" w:rsidRDefault="005D395C" w:rsidP="004532F1">
            <w:pPr>
              <w:pStyle w:val="FinTableRight"/>
              <w:keepNext/>
              <w:keepLines/>
            </w:pPr>
            <w:r w:rsidRPr="005323E8">
              <w:t>15,798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15,798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16,304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16,304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Old Parliament House</w:t>
            </w:r>
          </w:p>
        </w:tc>
        <w:tc>
          <w:tcPr>
            <w:tcW w:w="1138" w:type="dxa"/>
            <w:gridSpan w:val="2"/>
          </w:tcPr>
          <w:p w:rsidR="005D395C" w:rsidRPr="005323E8" w:rsidRDefault="005D395C" w:rsidP="004532F1">
            <w:pPr>
              <w:pStyle w:val="FinTableRight"/>
              <w:keepNext/>
              <w:keepLines/>
            </w:pPr>
            <w:r w:rsidRPr="005323E8">
              <w:t>14,955</w:t>
            </w:r>
          </w:p>
        </w:tc>
        <w:tc>
          <w:tcPr>
            <w:tcW w:w="1138" w:type="dxa"/>
            <w:gridSpan w:val="2"/>
          </w:tcPr>
          <w:p w:rsidR="005D395C" w:rsidRPr="005323E8" w:rsidRDefault="005D395C" w:rsidP="004532F1">
            <w:pPr>
              <w:pStyle w:val="FinTableRight"/>
              <w:keepNext/>
              <w:keepLines/>
            </w:pPr>
            <w:r w:rsidRPr="005323E8">
              <w:t>2,133</w:t>
            </w:r>
          </w:p>
        </w:tc>
        <w:tc>
          <w:tcPr>
            <w:tcW w:w="1325" w:type="dxa"/>
            <w:gridSpan w:val="2"/>
          </w:tcPr>
          <w:p w:rsidR="005D395C" w:rsidRPr="005323E8" w:rsidRDefault="005D395C" w:rsidP="004532F1">
            <w:pPr>
              <w:pStyle w:val="FinTableRight"/>
              <w:keepNext/>
              <w:keepLines/>
            </w:pPr>
            <w:r w:rsidRPr="005323E8">
              <w:t>17,088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14,140</w:t>
            </w:r>
          </w:p>
        </w:tc>
        <w:tc>
          <w:tcPr>
            <w:tcW w:w="1138" w:type="dxa"/>
            <w:gridSpan w:val="2"/>
          </w:tcPr>
          <w:p w:rsidR="005D395C" w:rsidRPr="005323E8" w:rsidRDefault="005D395C" w:rsidP="004532F1">
            <w:pPr>
              <w:pStyle w:val="FinTableRightItalic"/>
              <w:keepNext/>
              <w:keepLines/>
            </w:pPr>
            <w:r w:rsidRPr="005323E8">
              <w:t>2,329</w:t>
            </w:r>
          </w:p>
        </w:tc>
        <w:tc>
          <w:tcPr>
            <w:tcW w:w="1325" w:type="dxa"/>
            <w:gridSpan w:val="2"/>
          </w:tcPr>
          <w:p w:rsidR="005D395C" w:rsidRPr="005323E8" w:rsidRDefault="005D395C" w:rsidP="004532F1">
            <w:pPr>
              <w:pStyle w:val="FinTableRightItalic"/>
              <w:keepNext/>
              <w:keepLines/>
            </w:pPr>
            <w:r w:rsidRPr="005323E8">
              <w:t>16,469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Attorney</w:t>
            </w:r>
            <w:r w:rsidR="004532F1">
              <w:noBreakHyphen/>
            </w:r>
            <w:r w:rsidRPr="005323E8">
              <w:t>General’s</w:t>
            </w:r>
          </w:p>
        </w:tc>
        <w:tc>
          <w:tcPr>
            <w:tcW w:w="1138" w:type="dxa"/>
            <w:gridSpan w:val="2"/>
            <w:tcBorders>
              <w:top w:val="single" w:sz="2" w:space="0" w:color="auto"/>
            </w:tcBorders>
          </w:tcPr>
          <w:p w:rsidR="005D395C" w:rsidRPr="005323E8" w:rsidRDefault="005D395C" w:rsidP="004532F1">
            <w:pPr>
              <w:pStyle w:val="FinTableRightBold"/>
            </w:pPr>
            <w:r w:rsidRPr="005323E8">
              <w:t>2,413,043</w:t>
            </w:r>
          </w:p>
        </w:tc>
        <w:tc>
          <w:tcPr>
            <w:tcW w:w="1138" w:type="dxa"/>
            <w:gridSpan w:val="2"/>
            <w:tcBorders>
              <w:top w:val="single" w:sz="2" w:space="0" w:color="auto"/>
            </w:tcBorders>
          </w:tcPr>
          <w:p w:rsidR="005D395C" w:rsidRPr="005323E8" w:rsidRDefault="005D395C" w:rsidP="004532F1">
            <w:pPr>
              <w:pStyle w:val="FinTableRightBold"/>
            </w:pPr>
            <w:r w:rsidRPr="005323E8">
              <w:t>1,140,995</w:t>
            </w:r>
          </w:p>
        </w:tc>
        <w:tc>
          <w:tcPr>
            <w:tcW w:w="1325" w:type="dxa"/>
            <w:gridSpan w:val="2"/>
            <w:tcBorders>
              <w:top w:val="single" w:sz="2" w:space="0" w:color="auto"/>
            </w:tcBorders>
          </w:tcPr>
          <w:p w:rsidR="005D395C" w:rsidRPr="005323E8" w:rsidRDefault="005D395C" w:rsidP="004532F1">
            <w:pPr>
              <w:pStyle w:val="FinTableRightBold"/>
            </w:pPr>
            <w:r w:rsidRPr="005323E8">
              <w:t>3,554,038</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2,428,000</w:t>
            </w:r>
          </w:p>
        </w:tc>
        <w:tc>
          <w:tcPr>
            <w:tcW w:w="1138" w:type="dxa"/>
            <w:gridSpan w:val="2"/>
            <w:tcBorders>
              <w:bottom w:val="single" w:sz="2" w:space="0" w:color="auto"/>
            </w:tcBorders>
          </w:tcPr>
          <w:p w:rsidR="005D395C" w:rsidRPr="005323E8" w:rsidRDefault="005D395C" w:rsidP="004532F1">
            <w:pPr>
              <w:pStyle w:val="FinTableRightItalic"/>
            </w:pPr>
            <w:r w:rsidRPr="005323E8">
              <w:t>1,139,978</w:t>
            </w:r>
          </w:p>
        </w:tc>
        <w:tc>
          <w:tcPr>
            <w:tcW w:w="1325" w:type="dxa"/>
            <w:gridSpan w:val="2"/>
            <w:tcBorders>
              <w:bottom w:val="single" w:sz="2" w:space="0" w:color="auto"/>
            </w:tcBorders>
          </w:tcPr>
          <w:p w:rsidR="005D395C" w:rsidRPr="005323E8" w:rsidRDefault="005D395C" w:rsidP="004532F1">
            <w:pPr>
              <w:pStyle w:val="FinTableRightItalic"/>
            </w:pPr>
            <w:r w:rsidRPr="005323E8">
              <w:t>3,567,978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GENERAL’S DEPARTMENT</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just and secure society through the maintenance and improvement of Australia’s law and justice framework and its national security and emergency management system</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215,206</w:t>
            </w:r>
          </w:p>
        </w:tc>
        <w:tc>
          <w:tcPr>
            <w:tcW w:w="1168" w:type="dxa"/>
            <w:gridSpan w:val="2"/>
          </w:tcPr>
          <w:p w:rsidR="005D395C" w:rsidRPr="005323E8" w:rsidRDefault="005D395C" w:rsidP="004532F1">
            <w:pPr>
              <w:pStyle w:val="FinTableRight"/>
              <w:keepNext/>
              <w:keepLines/>
            </w:pPr>
            <w:r w:rsidRPr="005323E8">
              <w:t>470,030</w:t>
            </w:r>
          </w:p>
        </w:tc>
        <w:tc>
          <w:tcPr>
            <w:tcW w:w="1168" w:type="dxa"/>
          </w:tcPr>
          <w:p w:rsidR="005D395C" w:rsidRPr="005323E8" w:rsidRDefault="005D395C" w:rsidP="004532F1">
            <w:pPr>
              <w:pStyle w:val="FinTableRight"/>
              <w:keepNext/>
              <w:keepLines/>
            </w:pPr>
            <w:r w:rsidRPr="005323E8">
              <w:t>685,236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220,564</w:t>
            </w:r>
          </w:p>
        </w:tc>
        <w:tc>
          <w:tcPr>
            <w:tcW w:w="1168" w:type="dxa"/>
            <w:gridSpan w:val="2"/>
          </w:tcPr>
          <w:p w:rsidR="005D395C" w:rsidRPr="005323E8" w:rsidRDefault="005D395C" w:rsidP="004532F1">
            <w:pPr>
              <w:pStyle w:val="FinTableRightItalic"/>
              <w:keepNext/>
              <w:keepLines/>
            </w:pPr>
            <w:r w:rsidRPr="005323E8">
              <w:t>532,730</w:t>
            </w:r>
          </w:p>
        </w:tc>
        <w:tc>
          <w:tcPr>
            <w:tcW w:w="1168" w:type="dxa"/>
          </w:tcPr>
          <w:p w:rsidR="005D395C" w:rsidRPr="005323E8" w:rsidRDefault="005D395C" w:rsidP="004532F1">
            <w:pPr>
              <w:pStyle w:val="FinTableRightItalic"/>
              <w:keepNext/>
              <w:keepLines/>
            </w:pPr>
            <w:r w:rsidRPr="005323E8">
              <w:t>753,294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Participation in, and access to, Australia’s arts and culture through developing and supporting cultural expression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26,185</w:t>
            </w:r>
          </w:p>
        </w:tc>
        <w:tc>
          <w:tcPr>
            <w:tcW w:w="1168" w:type="dxa"/>
            <w:gridSpan w:val="2"/>
          </w:tcPr>
          <w:p w:rsidR="005D395C" w:rsidRPr="005323E8" w:rsidRDefault="005D395C" w:rsidP="004532F1">
            <w:pPr>
              <w:pStyle w:val="FinTableRight"/>
              <w:keepNext/>
              <w:keepLines/>
            </w:pPr>
            <w:r w:rsidRPr="005323E8">
              <w:t>211,205</w:t>
            </w:r>
          </w:p>
        </w:tc>
        <w:tc>
          <w:tcPr>
            <w:tcW w:w="1168" w:type="dxa"/>
          </w:tcPr>
          <w:p w:rsidR="005D395C" w:rsidRPr="005323E8" w:rsidRDefault="005D395C" w:rsidP="004532F1">
            <w:pPr>
              <w:pStyle w:val="FinTableRight"/>
              <w:keepNext/>
              <w:keepLines/>
            </w:pPr>
            <w:r w:rsidRPr="005323E8">
              <w:t>237,390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16,810</w:t>
            </w:r>
          </w:p>
        </w:tc>
        <w:tc>
          <w:tcPr>
            <w:tcW w:w="1168" w:type="dxa"/>
            <w:gridSpan w:val="2"/>
          </w:tcPr>
          <w:p w:rsidR="005D395C" w:rsidRPr="005323E8" w:rsidRDefault="005D395C" w:rsidP="004532F1">
            <w:pPr>
              <w:pStyle w:val="FinTableRightItalic"/>
              <w:keepNext/>
              <w:keepLines/>
            </w:pPr>
            <w:r w:rsidRPr="005323E8">
              <w:t>132,701</w:t>
            </w:r>
          </w:p>
        </w:tc>
        <w:tc>
          <w:tcPr>
            <w:tcW w:w="1168" w:type="dxa"/>
          </w:tcPr>
          <w:p w:rsidR="005D395C" w:rsidRPr="005323E8" w:rsidRDefault="005D395C" w:rsidP="004532F1">
            <w:pPr>
              <w:pStyle w:val="FinTableRightItalic"/>
              <w:keepNext/>
              <w:keepLines/>
            </w:pPr>
            <w:r w:rsidRPr="005323E8">
              <w:t>149,511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Attorney</w:t>
            </w:r>
            <w:r w:rsidR="004532F1">
              <w:noBreakHyphen/>
            </w:r>
            <w:r w:rsidRPr="005323E8">
              <w:t>General’s Department</w:t>
            </w:r>
          </w:p>
        </w:tc>
        <w:tc>
          <w:tcPr>
            <w:tcW w:w="1168" w:type="dxa"/>
            <w:gridSpan w:val="2"/>
            <w:tcBorders>
              <w:top w:val="single" w:sz="2" w:space="0" w:color="auto"/>
            </w:tcBorders>
          </w:tcPr>
          <w:p w:rsidR="005D395C" w:rsidRPr="005323E8" w:rsidRDefault="005D395C" w:rsidP="004532F1">
            <w:pPr>
              <w:pStyle w:val="FinTableRightBold"/>
              <w:keepNext/>
            </w:pPr>
            <w:r w:rsidRPr="005323E8">
              <w:t>241,391</w:t>
            </w:r>
          </w:p>
        </w:tc>
        <w:tc>
          <w:tcPr>
            <w:tcW w:w="1168" w:type="dxa"/>
            <w:gridSpan w:val="2"/>
            <w:tcBorders>
              <w:top w:val="single" w:sz="2" w:space="0" w:color="auto"/>
            </w:tcBorders>
          </w:tcPr>
          <w:p w:rsidR="005D395C" w:rsidRPr="005323E8" w:rsidRDefault="005D395C" w:rsidP="004532F1">
            <w:pPr>
              <w:pStyle w:val="FinTableRightBold"/>
              <w:keepNext/>
            </w:pPr>
            <w:r w:rsidRPr="005323E8">
              <w:t>681,235</w:t>
            </w:r>
          </w:p>
        </w:tc>
        <w:tc>
          <w:tcPr>
            <w:tcW w:w="1168" w:type="dxa"/>
            <w:tcBorders>
              <w:top w:val="single" w:sz="2" w:space="0" w:color="auto"/>
            </w:tcBorders>
          </w:tcPr>
          <w:p w:rsidR="005D395C" w:rsidRPr="005323E8" w:rsidRDefault="005D395C" w:rsidP="004532F1">
            <w:pPr>
              <w:pStyle w:val="FinTableRightBold"/>
              <w:keepNext/>
            </w:pPr>
            <w:r w:rsidRPr="005323E8">
              <w:t>922,626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237,374</w:t>
            </w:r>
          </w:p>
        </w:tc>
        <w:tc>
          <w:tcPr>
            <w:tcW w:w="1168" w:type="dxa"/>
            <w:gridSpan w:val="2"/>
            <w:tcBorders>
              <w:bottom w:val="single" w:sz="2" w:space="0" w:color="auto"/>
            </w:tcBorders>
          </w:tcPr>
          <w:p w:rsidR="005D395C" w:rsidRPr="005323E8" w:rsidRDefault="005D395C" w:rsidP="004532F1">
            <w:pPr>
              <w:pStyle w:val="FinTableRightItalic"/>
              <w:keepNext/>
            </w:pPr>
            <w:r w:rsidRPr="005323E8">
              <w:t>665,431</w:t>
            </w:r>
          </w:p>
        </w:tc>
        <w:tc>
          <w:tcPr>
            <w:tcW w:w="1168" w:type="dxa"/>
            <w:tcBorders>
              <w:bottom w:val="single" w:sz="2" w:space="0" w:color="auto"/>
            </w:tcBorders>
          </w:tcPr>
          <w:p w:rsidR="005D395C" w:rsidRPr="005323E8" w:rsidRDefault="005D395C" w:rsidP="004532F1">
            <w:pPr>
              <w:pStyle w:val="FinTableRightItalic"/>
              <w:keepNext/>
            </w:pPr>
            <w:r w:rsidRPr="005323E8">
              <w:t>902,805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AUSTRALIA COUNCIL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creation, presentation and appreciation of distinctive cultural works by providing assistance to Australian artists and making their works accessible to the public</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211,764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218,786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 Council</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211,764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218,786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AUSTRALIAN FILM, TELEVISION AND RADIO SCHOOL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Support the development of a professional screen arts and broadcast culture in Australia including through the provision of specialist industry</w:t>
            </w:r>
            <w:r w:rsidR="004532F1">
              <w:noBreakHyphen/>
            </w:r>
            <w:r w:rsidRPr="005323E8">
              <w:t>focused education, training, and research</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24,335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24,429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Film, Television and Radio School</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24,335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24,429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AUSTRALIAN NATIONAL MARITIME MUSEUM</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Increased knowledge, appreciation and enjoyment of Australia’s maritime heritage by managing the National Maritime Collection and staging programs, exhibitions and events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22,309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22,279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National Maritime Museum</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22,309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22,279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NATIONAL FILM AND SOUND ARCHIVE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Increased understanding and appreciation of Australia’s audiovisual history by developing, preserving, maintaining and promoting the national audiovisual collection and providing access to audiovisual material of historic and cultural significance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25,929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25,814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Film and Sound Archive of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25,929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25,814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NATIONAL GALLERY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Increased understanding, knowledge and enjoyment of the visual arts by providing access to, and information about, works of art locally, nationally and internationally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33,299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33,162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Gallery of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33,299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33,162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NATIONAL LIBRARY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Enhanced learning, knowledge creation, enjoyment and understanding of Australian life and society by providing access to a national collection of library material</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50,368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50,218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Library of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50,368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50,218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NATIONAL MUSEUM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Increased awareness and understanding of Australia’s history and culture by managing the National Museum’s collections and providing access through public programs and exhibitions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41,590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41,374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Museum of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41,590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41,374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NATIONAL PORTRAIT GALLERY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Enhanced understanding and appreciation of Australian identity, culture and diversity through portraiture by engaging the public in education programs and exhibitions, and by developing and preserving the national portrait collection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11,487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11,767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Portrait Gallery of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11,487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11,767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ATTORNEY</w:t>
            </w:r>
            <w:r w:rsidR="004532F1">
              <w:noBreakHyphen/>
            </w:r>
            <w:r w:rsidRPr="005323E8">
              <w:t xml:space="preserve">GENERAL’S DEPARTMENT FOR PAYMENT TO </w:t>
            </w:r>
          </w:p>
          <w:p w:rsidR="005D395C" w:rsidRPr="005323E8" w:rsidRDefault="005D395C" w:rsidP="004532F1">
            <w:pPr>
              <w:pStyle w:val="FinTableLeftBoldItalCACName"/>
            </w:pPr>
            <w:r w:rsidRPr="005323E8">
              <w:t>SCREEN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Promote engaged audiences and support a creative, innovative and commercially sustainable screen industry through the funding and promotion of diverse Australian screen product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17,956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23,353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Screen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17,956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23,353</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ADMINISTRATIVE APPEALS TRIBUNAL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Access to a fair, just, economical, informal and quick review mechanism for applicants through reviews of government administrative decisions, including dispute resolution processes and independent formal hearings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35,949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35,949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35,464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35,464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Administrative Appeals Tribunal</w:t>
            </w:r>
          </w:p>
        </w:tc>
        <w:tc>
          <w:tcPr>
            <w:tcW w:w="1168" w:type="dxa"/>
            <w:gridSpan w:val="2"/>
            <w:tcBorders>
              <w:top w:val="single" w:sz="2" w:space="0" w:color="auto"/>
            </w:tcBorders>
          </w:tcPr>
          <w:p w:rsidR="005D395C" w:rsidRPr="005323E8" w:rsidRDefault="005D395C" w:rsidP="004532F1">
            <w:pPr>
              <w:pStyle w:val="FinTableRightBold"/>
              <w:keepNext/>
            </w:pPr>
            <w:r w:rsidRPr="005323E8">
              <w:t>35,949</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35,949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35,464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35,464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COMMISSION FOR LAW ENFORCEMENT INTEGRITY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Independent assurance to the Australian Government that Commonwealth law enforcement agencies and their staff act with integrity by detecting, investigating and preventing corruption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9,610</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9,610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7,679</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7,679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Commission for Law Enforcement Integrity</w:t>
            </w:r>
          </w:p>
        </w:tc>
        <w:tc>
          <w:tcPr>
            <w:tcW w:w="1168" w:type="dxa"/>
            <w:gridSpan w:val="2"/>
            <w:tcBorders>
              <w:top w:val="single" w:sz="2" w:space="0" w:color="auto"/>
            </w:tcBorders>
          </w:tcPr>
          <w:p w:rsidR="005D395C" w:rsidRPr="005323E8" w:rsidRDefault="005D395C" w:rsidP="004532F1">
            <w:pPr>
              <w:pStyle w:val="FinTableRightBold"/>
              <w:keepNext/>
            </w:pPr>
            <w:r w:rsidRPr="005323E8">
              <w:t>9,610</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9,610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7,679</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7,679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CRIME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Reduced serious and organised crime threats of most harm to Australians and the national interest including through providing the ability to understand, discover and respond to such threats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91,728</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91,728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91,442</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91,442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Crime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91,728</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91,728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91,442</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91,442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FEDERAL POLICE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Reduced criminal and security threats to Australia’s collective economic and societal interests through co</w:t>
            </w:r>
            <w:r w:rsidR="004532F1">
              <w:noBreakHyphen/>
            </w:r>
            <w:r w:rsidRPr="005323E8">
              <w:t>operative policing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1,054,174</w:t>
            </w:r>
          </w:p>
        </w:tc>
        <w:tc>
          <w:tcPr>
            <w:tcW w:w="1168" w:type="dxa"/>
            <w:gridSpan w:val="2"/>
          </w:tcPr>
          <w:p w:rsidR="005D395C" w:rsidRPr="005323E8" w:rsidRDefault="005D395C" w:rsidP="004532F1">
            <w:pPr>
              <w:pStyle w:val="FinTableRight"/>
              <w:keepNext/>
              <w:keepLines/>
            </w:pPr>
            <w:r w:rsidRPr="005323E8">
              <w:t>17,560</w:t>
            </w:r>
          </w:p>
        </w:tc>
        <w:tc>
          <w:tcPr>
            <w:tcW w:w="1168" w:type="dxa"/>
          </w:tcPr>
          <w:p w:rsidR="005D395C" w:rsidRPr="005323E8" w:rsidRDefault="005D395C" w:rsidP="004532F1">
            <w:pPr>
              <w:pStyle w:val="FinTableRight"/>
              <w:keepNext/>
              <w:keepLines/>
            </w:pPr>
            <w:r w:rsidRPr="005323E8">
              <w:t>1,071,734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1,024,912</w:t>
            </w:r>
          </w:p>
        </w:tc>
        <w:tc>
          <w:tcPr>
            <w:tcW w:w="1168" w:type="dxa"/>
            <w:gridSpan w:val="2"/>
          </w:tcPr>
          <w:p w:rsidR="005D395C" w:rsidRPr="005323E8" w:rsidRDefault="005D395C" w:rsidP="004532F1">
            <w:pPr>
              <w:pStyle w:val="FinTableRightItalic"/>
              <w:keepNext/>
              <w:keepLines/>
            </w:pPr>
            <w:r w:rsidRPr="005323E8">
              <w:t>20,018</w:t>
            </w:r>
          </w:p>
        </w:tc>
        <w:tc>
          <w:tcPr>
            <w:tcW w:w="1168" w:type="dxa"/>
          </w:tcPr>
          <w:p w:rsidR="005D395C" w:rsidRPr="005323E8" w:rsidRDefault="005D395C" w:rsidP="004532F1">
            <w:pPr>
              <w:pStyle w:val="FinTableRightItalic"/>
              <w:keepNext/>
              <w:keepLines/>
            </w:pPr>
            <w:r w:rsidRPr="005323E8">
              <w:t>1,044,930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Federal Police</w:t>
            </w:r>
          </w:p>
        </w:tc>
        <w:tc>
          <w:tcPr>
            <w:tcW w:w="1168" w:type="dxa"/>
            <w:gridSpan w:val="2"/>
            <w:tcBorders>
              <w:top w:val="single" w:sz="2" w:space="0" w:color="auto"/>
            </w:tcBorders>
          </w:tcPr>
          <w:p w:rsidR="005D395C" w:rsidRPr="005323E8" w:rsidRDefault="005D395C" w:rsidP="004532F1">
            <w:pPr>
              <w:pStyle w:val="FinTableRightBold"/>
              <w:keepNext/>
            </w:pPr>
            <w:r w:rsidRPr="005323E8">
              <w:t>1,054,174</w:t>
            </w:r>
          </w:p>
        </w:tc>
        <w:tc>
          <w:tcPr>
            <w:tcW w:w="1168" w:type="dxa"/>
            <w:gridSpan w:val="2"/>
            <w:tcBorders>
              <w:top w:val="single" w:sz="2" w:space="0" w:color="auto"/>
            </w:tcBorders>
          </w:tcPr>
          <w:p w:rsidR="005D395C" w:rsidRPr="005323E8" w:rsidRDefault="005D395C" w:rsidP="004532F1">
            <w:pPr>
              <w:pStyle w:val="FinTableRightBold"/>
              <w:keepNext/>
            </w:pPr>
            <w:r w:rsidRPr="005323E8">
              <w:t>17,560</w:t>
            </w:r>
          </w:p>
        </w:tc>
        <w:tc>
          <w:tcPr>
            <w:tcW w:w="1168" w:type="dxa"/>
            <w:tcBorders>
              <w:top w:val="single" w:sz="2" w:space="0" w:color="auto"/>
            </w:tcBorders>
          </w:tcPr>
          <w:p w:rsidR="005D395C" w:rsidRPr="005323E8" w:rsidRDefault="005D395C" w:rsidP="004532F1">
            <w:pPr>
              <w:pStyle w:val="FinTableRightBold"/>
              <w:keepNext/>
            </w:pPr>
            <w:r w:rsidRPr="005323E8">
              <w:t>1,071,734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1,024,912</w:t>
            </w:r>
          </w:p>
        </w:tc>
        <w:tc>
          <w:tcPr>
            <w:tcW w:w="1168" w:type="dxa"/>
            <w:gridSpan w:val="2"/>
            <w:tcBorders>
              <w:bottom w:val="single" w:sz="2" w:space="0" w:color="auto"/>
            </w:tcBorders>
          </w:tcPr>
          <w:p w:rsidR="005D395C" w:rsidRPr="005323E8" w:rsidRDefault="005D395C" w:rsidP="004532F1">
            <w:pPr>
              <w:pStyle w:val="FinTableRightItalic"/>
              <w:keepNext/>
            </w:pPr>
            <w:r w:rsidRPr="005323E8">
              <w:t>20,018</w:t>
            </w:r>
          </w:p>
        </w:tc>
        <w:tc>
          <w:tcPr>
            <w:tcW w:w="1168" w:type="dxa"/>
            <w:tcBorders>
              <w:bottom w:val="single" w:sz="2" w:space="0" w:color="auto"/>
            </w:tcBorders>
          </w:tcPr>
          <w:p w:rsidR="005D395C" w:rsidRPr="005323E8" w:rsidRDefault="005D395C" w:rsidP="004532F1">
            <w:pPr>
              <w:pStyle w:val="FinTableRightItalic"/>
              <w:keepNext/>
            </w:pPr>
            <w:r w:rsidRPr="005323E8">
              <w:t>1,044,930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FINANCIAL SECURITY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and equitable financial outcomes for consumers, business and the community through application of bankruptcy and personal property securities laws, regulation of personal insolvency practitioners, and trustee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54,499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54,499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49,174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49,174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Financial Security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54,499</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54,499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49,174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49,174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HUMAN RIGHTS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An Australian society in which human rights are respected, protected and promoted through independent investigation and resolution of complaints, education and research to promote and eliminate discrimination, and monitoring, and reporting on human rights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19,941</w:t>
            </w:r>
          </w:p>
        </w:tc>
        <w:tc>
          <w:tcPr>
            <w:tcW w:w="1168" w:type="dxa"/>
            <w:gridSpan w:val="2"/>
          </w:tcPr>
          <w:p w:rsidR="005D395C" w:rsidRPr="005323E8" w:rsidRDefault="005D395C" w:rsidP="004532F1">
            <w:pPr>
              <w:pStyle w:val="FinTableRight"/>
              <w:keepNext/>
              <w:keepLines/>
            </w:pPr>
            <w:r w:rsidRPr="005323E8">
              <w:t>146</w:t>
            </w:r>
          </w:p>
        </w:tc>
        <w:tc>
          <w:tcPr>
            <w:tcW w:w="1168" w:type="dxa"/>
          </w:tcPr>
          <w:p w:rsidR="005D395C" w:rsidRPr="005323E8" w:rsidRDefault="005D395C" w:rsidP="004532F1">
            <w:pPr>
              <w:pStyle w:val="FinTableRight"/>
              <w:keepNext/>
              <w:keepLines/>
            </w:pPr>
            <w:r w:rsidRPr="005323E8">
              <w:t>20,087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18,265</w:t>
            </w:r>
          </w:p>
        </w:tc>
        <w:tc>
          <w:tcPr>
            <w:tcW w:w="1168" w:type="dxa"/>
            <w:gridSpan w:val="2"/>
          </w:tcPr>
          <w:p w:rsidR="005D395C" w:rsidRPr="005323E8" w:rsidRDefault="005D395C" w:rsidP="004532F1">
            <w:pPr>
              <w:pStyle w:val="FinTableRightItalic"/>
              <w:keepNext/>
              <w:keepLines/>
            </w:pPr>
            <w:r w:rsidRPr="005323E8">
              <w:t>144</w:t>
            </w:r>
          </w:p>
        </w:tc>
        <w:tc>
          <w:tcPr>
            <w:tcW w:w="1168" w:type="dxa"/>
          </w:tcPr>
          <w:p w:rsidR="005D395C" w:rsidRPr="005323E8" w:rsidRDefault="005D395C" w:rsidP="004532F1">
            <w:pPr>
              <w:pStyle w:val="FinTableRightItalic"/>
              <w:keepNext/>
              <w:keepLines/>
            </w:pPr>
            <w:r w:rsidRPr="005323E8">
              <w:t>18,409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Human Rights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19,941</w:t>
            </w:r>
          </w:p>
        </w:tc>
        <w:tc>
          <w:tcPr>
            <w:tcW w:w="1168" w:type="dxa"/>
            <w:gridSpan w:val="2"/>
            <w:tcBorders>
              <w:top w:val="single" w:sz="2" w:space="0" w:color="auto"/>
            </w:tcBorders>
          </w:tcPr>
          <w:p w:rsidR="005D395C" w:rsidRPr="005323E8" w:rsidRDefault="005D395C" w:rsidP="004532F1">
            <w:pPr>
              <w:pStyle w:val="FinTableRightBold"/>
              <w:keepNext/>
            </w:pPr>
            <w:r w:rsidRPr="005323E8">
              <w:t>146</w:t>
            </w:r>
          </w:p>
        </w:tc>
        <w:tc>
          <w:tcPr>
            <w:tcW w:w="1168" w:type="dxa"/>
            <w:tcBorders>
              <w:top w:val="single" w:sz="2" w:space="0" w:color="auto"/>
            </w:tcBorders>
          </w:tcPr>
          <w:p w:rsidR="005D395C" w:rsidRPr="005323E8" w:rsidRDefault="005D395C" w:rsidP="004532F1">
            <w:pPr>
              <w:pStyle w:val="FinTableRightBold"/>
              <w:keepNext/>
            </w:pPr>
            <w:r w:rsidRPr="005323E8">
              <w:t>20,087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18,265</w:t>
            </w:r>
          </w:p>
        </w:tc>
        <w:tc>
          <w:tcPr>
            <w:tcW w:w="1168" w:type="dxa"/>
            <w:gridSpan w:val="2"/>
            <w:tcBorders>
              <w:bottom w:val="single" w:sz="2" w:space="0" w:color="auto"/>
            </w:tcBorders>
          </w:tcPr>
          <w:p w:rsidR="005D395C" w:rsidRPr="005323E8" w:rsidRDefault="005D395C" w:rsidP="004532F1">
            <w:pPr>
              <w:pStyle w:val="FinTableRightItalic"/>
              <w:keepNext/>
            </w:pPr>
            <w:r w:rsidRPr="005323E8">
              <w:t>144</w:t>
            </w:r>
          </w:p>
        </w:tc>
        <w:tc>
          <w:tcPr>
            <w:tcW w:w="1168" w:type="dxa"/>
            <w:tcBorders>
              <w:bottom w:val="single" w:sz="2" w:space="0" w:color="auto"/>
            </w:tcBorders>
          </w:tcPr>
          <w:p w:rsidR="005D395C" w:rsidRPr="005323E8" w:rsidRDefault="005D395C" w:rsidP="004532F1">
            <w:pPr>
              <w:pStyle w:val="FinTableRightItalic"/>
              <w:keepNext/>
            </w:pPr>
            <w:r w:rsidRPr="005323E8">
              <w:t>18,409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INSTITUTE OF CRIMINOLOGY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crime and justice policy and practice in Australia by undertaking, funding and disseminating policy</w:t>
            </w:r>
            <w:r w:rsidR="004532F1">
              <w:noBreakHyphen/>
            </w:r>
            <w:r w:rsidRPr="005323E8">
              <w:t>relevant research of national significance; and through the generation of a crime and justice evidence base and national knowledge centre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5,348</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5,348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5,379</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5,379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Institute of Criminology</w:t>
            </w:r>
          </w:p>
        </w:tc>
        <w:tc>
          <w:tcPr>
            <w:tcW w:w="1168" w:type="dxa"/>
            <w:gridSpan w:val="2"/>
            <w:tcBorders>
              <w:top w:val="single" w:sz="2" w:space="0" w:color="auto"/>
            </w:tcBorders>
          </w:tcPr>
          <w:p w:rsidR="005D395C" w:rsidRPr="005323E8" w:rsidRDefault="005D395C" w:rsidP="004532F1">
            <w:pPr>
              <w:pStyle w:val="FinTableRightBold"/>
              <w:keepNext/>
            </w:pPr>
            <w:r w:rsidRPr="005323E8">
              <w:t>5,348</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5,348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5,379</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5,379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LAW REFORM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government decisions about the development, reform and harmonisation of Australian laws and related processes through research, analysis, reports and community consultation and education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2,873</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2,873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2,894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2,894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Law Reform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2,873</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2,873</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2,894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2,894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SECURITY INTELLIGENCE ORGANISATION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To protect Australia, its people and its interests from threats to security through intelligence collection, assessment and advice to Government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390,373</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390,373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417,024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417,024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Security Intelligence Organisation</w:t>
            </w:r>
          </w:p>
        </w:tc>
        <w:tc>
          <w:tcPr>
            <w:tcW w:w="1168" w:type="dxa"/>
            <w:gridSpan w:val="2"/>
            <w:tcBorders>
              <w:top w:val="single" w:sz="2" w:space="0" w:color="auto"/>
            </w:tcBorders>
          </w:tcPr>
          <w:p w:rsidR="005D395C" w:rsidRPr="005323E8" w:rsidRDefault="005D395C" w:rsidP="004532F1">
            <w:pPr>
              <w:pStyle w:val="FinTableRightBold"/>
              <w:keepNext/>
            </w:pPr>
            <w:r w:rsidRPr="005323E8">
              <w:t>390,373</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390,373</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417,024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417,024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TRANSACTION REPORTS AND ANALYSIS CENTRE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financial environment hostile to money laundering, financing of terrorism, major crime and tax evasion through industry regulation and the collection, analysis and dissemination of financial intelligence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56,855</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56,855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56,114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56,114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Transaction Reports and Analysis Centre</w:t>
            </w:r>
          </w:p>
        </w:tc>
        <w:tc>
          <w:tcPr>
            <w:tcW w:w="1168" w:type="dxa"/>
            <w:gridSpan w:val="2"/>
            <w:tcBorders>
              <w:top w:val="single" w:sz="2" w:space="0" w:color="auto"/>
            </w:tcBorders>
          </w:tcPr>
          <w:p w:rsidR="005D395C" w:rsidRPr="005323E8" w:rsidRDefault="005D395C" w:rsidP="004532F1">
            <w:pPr>
              <w:pStyle w:val="FinTableRightBold"/>
              <w:keepNext/>
            </w:pPr>
            <w:r w:rsidRPr="005323E8">
              <w:t>56,855</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56,855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56,114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56,114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FAMILY COURT AND FEDERAL CIRCUIT COURT</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Provide access to justice for litigants in family and federal law matters within the jurisdiction of the courts through the provision of judicial and support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156,051</w:t>
            </w:r>
          </w:p>
        </w:tc>
        <w:tc>
          <w:tcPr>
            <w:tcW w:w="1168" w:type="dxa"/>
            <w:gridSpan w:val="2"/>
          </w:tcPr>
          <w:p w:rsidR="005D395C" w:rsidRPr="005323E8" w:rsidRDefault="005D395C" w:rsidP="004532F1">
            <w:pPr>
              <w:pStyle w:val="FinTableRight"/>
              <w:keepNext/>
              <w:keepLines/>
            </w:pPr>
            <w:r w:rsidRPr="005323E8">
              <w:t>884</w:t>
            </w:r>
          </w:p>
        </w:tc>
        <w:tc>
          <w:tcPr>
            <w:tcW w:w="1168" w:type="dxa"/>
          </w:tcPr>
          <w:p w:rsidR="005D395C" w:rsidRPr="005323E8" w:rsidRDefault="005D395C" w:rsidP="004532F1">
            <w:pPr>
              <w:pStyle w:val="FinTableRight"/>
              <w:keepNext/>
              <w:keepLines/>
            </w:pPr>
            <w:r w:rsidRPr="005323E8">
              <w:t>156,935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181,778</w:t>
            </w:r>
          </w:p>
        </w:tc>
        <w:tc>
          <w:tcPr>
            <w:tcW w:w="1168" w:type="dxa"/>
            <w:gridSpan w:val="2"/>
          </w:tcPr>
          <w:p w:rsidR="005D395C" w:rsidRPr="005323E8" w:rsidRDefault="005D395C" w:rsidP="004532F1">
            <w:pPr>
              <w:pStyle w:val="FinTableRightItalic"/>
              <w:keepNext/>
              <w:keepLines/>
            </w:pPr>
            <w:r w:rsidRPr="005323E8">
              <w:t>874</w:t>
            </w:r>
          </w:p>
        </w:tc>
        <w:tc>
          <w:tcPr>
            <w:tcW w:w="1168" w:type="dxa"/>
          </w:tcPr>
          <w:p w:rsidR="005D395C" w:rsidRPr="005323E8" w:rsidRDefault="005D395C" w:rsidP="004532F1">
            <w:pPr>
              <w:pStyle w:val="FinTableRightItalic"/>
              <w:keepNext/>
              <w:keepLines/>
            </w:pPr>
            <w:r w:rsidRPr="005323E8">
              <w:t>182,652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Family Court and Federal Circuit Court</w:t>
            </w:r>
          </w:p>
        </w:tc>
        <w:tc>
          <w:tcPr>
            <w:tcW w:w="1168" w:type="dxa"/>
            <w:gridSpan w:val="2"/>
            <w:tcBorders>
              <w:top w:val="single" w:sz="2" w:space="0" w:color="auto"/>
            </w:tcBorders>
          </w:tcPr>
          <w:p w:rsidR="005D395C" w:rsidRPr="005323E8" w:rsidRDefault="005D395C" w:rsidP="004532F1">
            <w:pPr>
              <w:pStyle w:val="FinTableRightBold"/>
              <w:keepNext/>
            </w:pPr>
            <w:r w:rsidRPr="005323E8">
              <w:t>156,051</w:t>
            </w:r>
          </w:p>
        </w:tc>
        <w:tc>
          <w:tcPr>
            <w:tcW w:w="1168" w:type="dxa"/>
            <w:gridSpan w:val="2"/>
            <w:tcBorders>
              <w:top w:val="single" w:sz="2" w:space="0" w:color="auto"/>
            </w:tcBorders>
          </w:tcPr>
          <w:p w:rsidR="005D395C" w:rsidRPr="005323E8" w:rsidRDefault="005D395C" w:rsidP="004532F1">
            <w:pPr>
              <w:pStyle w:val="FinTableRightBold"/>
              <w:keepNext/>
            </w:pPr>
            <w:r w:rsidRPr="005323E8">
              <w:t>884</w:t>
            </w:r>
          </w:p>
        </w:tc>
        <w:tc>
          <w:tcPr>
            <w:tcW w:w="1168" w:type="dxa"/>
            <w:tcBorders>
              <w:top w:val="single" w:sz="2" w:space="0" w:color="auto"/>
            </w:tcBorders>
          </w:tcPr>
          <w:p w:rsidR="005D395C" w:rsidRPr="005323E8" w:rsidRDefault="005D395C" w:rsidP="004532F1">
            <w:pPr>
              <w:pStyle w:val="FinTableRightBold"/>
              <w:keepNext/>
            </w:pPr>
            <w:r w:rsidRPr="005323E8">
              <w:t>156,935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181,778</w:t>
            </w:r>
          </w:p>
        </w:tc>
        <w:tc>
          <w:tcPr>
            <w:tcW w:w="1168" w:type="dxa"/>
            <w:gridSpan w:val="2"/>
            <w:tcBorders>
              <w:bottom w:val="single" w:sz="2" w:space="0" w:color="auto"/>
            </w:tcBorders>
          </w:tcPr>
          <w:p w:rsidR="005D395C" w:rsidRPr="005323E8" w:rsidRDefault="005D395C" w:rsidP="004532F1">
            <w:pPr>
              <w:pStyle w:val="FinTableRightItalic"/>
              <w:keepNext/>
            </w:pPr>
            <w:r w:rsidRPr="005323E8">
              <w:t>874</w:t>
            </w:r>
          </w:p>
        </w:tc>
        <w:tc>
          <w:tcPr>
            <w:tcW w:w="1168" w:type="dxa"/>
            <w:tcBorders>
              <w:bottom w:val="single" w:sz="2" w:space="0" w:color="auto"/>
            </w:tcBorders>
          </w:tcPr>
          <w:p w:rsidR="005D395C" w:rsidRPr="005323E8" w:rsidRDefault="005D395C" w:rsidP="004532F1">
            <w:pPr>
              <w:pStyle w:val="FinTableRightItalic"/>
              <w:keepNext/>
            </w:pPr>
            <w:r w:rsidRPr="005323E8">
              <w:t>182,652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FEDERAL COURT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Through its jurisdiction, the Court will apply and uphold the rule of law to deliver remedies and enforce rights and in so doing, contribute to the social and economic development and well</w:t>
            </w:r>
            <w:r w:rsidR="004532F1">
              <w:noBreakHyphen/>
            </w:r>
            <w:r w:rsidRPr="005323E8">
              <w:t>being of all Australians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96,746</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96,746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96,379</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96,379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Federal Court of Australia</w:t>
            </w:r>
          </w:p>
        </w:tc>
        <w:tc>
          <w:tcPr>
            <w:tcW w:w="1168" w:type="dxa"/>
            <w:gridSpan w:val="2"/>
            <w:tcBorders>
              <w:top w:val="single" w:sz="2" w:space="0" w:color="auto"/>
            </w:tcBorders>
          </w:tcPr>
          <w:p w:rsidR="005D395C" w:rsidRPr="005323E8" w:rsidRDefault="005D395C" w:rsidP="004532F1">
            <w:pPr>
              <w:pStyle w:val="FinTableRightBold"/>
              <w:keepNext/>
            </w:pPr>
            <w:r w:rsidRPr="005323E8">
              <w:t>96,746</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96,746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96,379</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96,379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HIGH COURT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To interpret and uphold the Australian Constitution and perform the functions of the ultimate appellate Court in Australia</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15,981</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15,981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16,758</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16,758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High Court of Australia</w:t>
            </w:r>
          </w:p>
        </w:tc>
        <w:tc>
          <w:tcPr>
            <w:tcW w:w="1168" w:type="dxa"/>
            <w:gridSpan w:val="2"/>
            <w:tcBorders>
              <w:top w:val="single" w:sz="2" w:space="0" w:color="auto"/>
            </w:tcBorders>
          </w:tcPr>
          <w:p w:rsidR="005D395C" w:rsidRPr="005323E8" w:rsidRDefault="005D395C" w:rsidP="004532F1">
            <w:pPr>
              <w:pStyle w:val="FinTableRightBold"/>
              <w:keepNext/>
            </w:pPr>
            <w:r w:rsidRPr="005323E8">
              <w:t>15,981</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15,981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16,758</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16,758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NATIONAL ARCHIVES OF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To promote the creation, management and preservation of authentic, reliable and usable Commonwealth records and to facilitate Australians’ access to the archival resources of the Commonwealth</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64,920</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64,920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64,661</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64,661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Archives of Australia</w:t>
            </w:r>
          </w:p>
        </w:tc>
        <w:tc>
          <w:tcPr>
            <w:tcW w:w="1168" w:type="dxa"/>
            <w:gridSpan w:val="2"/>
            <w:tcBorders>
              <w:top w:val="single" w:sz="2" w:space="0" w:color="auto"/>
            </w:tcBorders>
          </w:tcPr>
          <w:p w:rsidR="005D395C" w:rsidRPr="005323E8" w:rsidRDefault="005D395C" w:rsidP="004532F1">
            <w:pPr>
              <w:pStyle w:val="FinTableRightBold"/>
              <w:keepNext/>
            </w:pPr>
            <w:r w:rsidRPr="005323E8">
              <w:t>64,920</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64,920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64,661</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64,661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THE AUSTRALIAN INFORMATION COMMISSIONER</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Provision of public access to Commonwealth Government information, protection of individuals’ personal information, and performance of information commissioner, freedom of information and privacy functions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7,191</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7,191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10,621</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10,621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the Australian Information Commissioner</w:t>
            </w:r>
          </w:p>
        </w:tc>
        <w:tc>
          <w:tcPr>
            <w:tcW w:w="1168" w:type="dxa"/>
            <w:gridSpan w:val="2"/>
            <w:tcBorders>
              <w:top w:val="single" w:sz="2" w:space="0" w:color="auto"/>
            </w:tcBorders>
          </w:tcPr>
          <w:p w:rsidR="005D395C" w:rsidRPr="005323E8" w:rsidRDefault="005D395C" w:rsidP="004532F1">
            <w:pPr>
              <w:pStyle w:val="FinTableRightBold"/>
              <w:keepNext/>
            </w:pPr>
            <w:r w:rsidRPr="005323E8">
              <w:t>7,191</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7,191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10,621</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10,621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THE DIRECTOR OF PUBLIC PROSECUTIONS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Maintenance of law and order for the Australian community through an independent and ethical prosecution service in accordance with the Prosecution Policy of the Commonwealth</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78,660</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78,660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81,638</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81,638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the Director of Public Prosecutions</w:t>
            </w:r>
          </w:p>
        </w:tc>
        <w:tc>
          <w:tcPr>
            <w:tcW w:w="1168" w:type="dxa"/>
            <w:gridSpan w:val="2"/>
            <w:tcBorders>
              <w:top w:val="single" w:sz="2" w:space="0" w:color="auto"/>
            </w:tcBorders>
          </w:tcPr>
          <w:p w:rsidR="005D395C" w:rsidRPr="005323E8" w:rsidRDefault="005D395C" w:rsidP="004532F1">
            <w:pPr>
              <w:pStyle w:val="FinTableRightBold"/>
              <w:keepNext/>
            </w:pPr>
            <w:r w:rsidRPr="005323E8">
              <w:t>78,660</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78,660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81,638</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81,638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PARLIAMENTARY COUNSEL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body of Commonwealth laws and instruments that give effect to intended policy, and that are coherent, readable and readily accessible, through the drafting and publication of those laws and instruments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15,798</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15,798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16,304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16,304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Parliamentary Counsel</w:t>
            </w:r>
          </w:p>
        </w:tc>
        <w:tc>
          <w:tcPr>
            <w:tcW w:w="1168" w:type="dxa"/>
            <w:gridSpan w:val="2"/>
            <w:tcBorders>
              <w:top w:val="single" w:sz="2" w:space="0" w:color="auto"/>
            </w:tcBorders>
          </w:tcPr>
          <w:p w:rsidR="005D395C" w:rsidRPr="005323E8" w:rsidRDefault="005D395C" w:rsidP="004532F1">
            <w:pPr>
              <w:pStyle w:val="FinTableRightBold"/>
              <w:keepNext/>
            </w:pPr>
            <w:r w:rsidRPr="005323E8">
              <w:t>15,798</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15,798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16,304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16,304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Attorney</w:t>
            </w:r>
            <w:r w:rsidR="004532F1">
              <w:noBreakHyphen/>
            </w:r>
            <w:r w:rsidRPr="005323E8">
              <w:t>General’s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OLD PARLIAMENT HOUSE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An enhanced appreciation and understanding of the political and social heritage of Australia for members of the public, through activities including the conservation and upkeep of, and the provision of access to, Old Parliament House and the development of its collections, exhibitions and educational programs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14,955</w:t>
            </w:r>
          </w:p>
        </w:tc>
        <w:tc>
          <w:tcPr>
            <w:tcW w:w="1168" w:type="dxa"/>
            <w:gridSpan w:val="2"/>
          </w:tcPr>
          <w:p w:rsidR="005D395C" w:rsidRPr="005323E8" w:rsidRDefault="005D395C" w:rsidP="004532F1">
            <w:pPr>
              <w:pStyle w:val="FinTableRight"/>
              <w:keepNext/>
              <w:keepLines/>
            </w:pPr>
            <w:r w:rsidRPr="005323E8">
              <w:t>2,133</w:t>
            </w:r>
          </w:p>
        </w:tc>
        <w:tc>
          <w:tcPr>
            <w:tcW w:w="1168" w:type="dxa"/>
          </w:tcPr>
          <w:p w:rsidR="005D395C" w:rsidRPr="005323E8" w:rsidRDefault="005D395C" w:rsidP="004532F1">
            <w:pPr>
              <w:pStyle w:val="FinTableRight"/>
              <w:keepNext/>
              <w:keepLines/>
            </w:pPr>
            <w:r w:rsidRPr="005323E8">
              <w:t>17,088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14,140</w:t>
            </w:r>
          </w:p>
        </w:tc>
        <w:tc>
          <w:tcPr>
            <w:tcW w:w="1168" w:type="dxa"/>
            <w:gridSpan w:val="2"/>
          </w:tcPr>
          <w:p w:rsidR="005D395C" w:rsidRPr="005323E8" w:rsidRDefault="005D395C" w:rsidP="004532F1">
            <w:pPr>
              <w:pStyle w:val="FinTableRightItalic"/>
              <w:keepNext/>
              <w:keepLines/>
            </w:pPr>
            <w:r w:rsidRPr="005323E8">
              <w:t>2,329</w:t>
            </w:r>
          </w:p>
        </w:tc>
        <w:tc>
          <w:tcPr>
            <w:tcW w:w="1168" w:type="dxa"/>
          </w:tcPr>
          <w:p w:rsidR="005D395C" w:rsidRPr="005323E8" w:rsidRDefault="005D395C" w:rsidP="004532F1">
            <w:pPr>
              <w:pStyle w:val="FinTableRightItalic"/>
              <w:keepNext/>
              <w:keepLines/>
            </w:pPr>
            <w:r w:rsidRPr="005323E8">
              <w:t>16,469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Old Parliament House</w:t>
            </w:r>
          </w:p>
        </w:tc>
        <w:tc>
          <w:tcPr>
            <w:tcW w:w="1168" w:type="dxa"/>
            <w:gridSpan w:val="2"/>
            <w:tcBorders>
              <w:top w:val="single" w:sz="2" w:space="0" w:color="auto"/>
            </w:tcBorders>
          </w:tcPr>
          <w:p w:rsidR="005D395C" w:rsidRPr="005323E8" w:rsidRDefault="005D395C" w:rsidP="004532F1">
            <w:pPr>
              <w:pStyle w:val="FinTableRightBold"/>
              <w:keepNext/>
            </w:pPr>
            <w:r w:rsidRPr="005323E8">
              <w:t>14,955</w:t>
            </w:r>
          </w:p>
        </w:tc>
        <w:tc>
          <w:tcPr>
            <w:tcW w:w="1168" w:type="dxa"/>
            <w:gridSpan w:val="2"/>
            <w:tcBorders>
              <w:top w:val="single" w:sz="2" w:space="0" w:color="auto"/>
            </w:tcBorders>
          </w:tcPr>
          <w:p w:rsidR="005D395C" w:rsidRPr="005323E8" w:rsidRDefault="005D395C" w:rsidP="004532F1">
            <w:pPr>
              <w:pStyle w:val="FinTableRightBold"/>
              <w:keepNext/>
            </w:pPr>
            <w:r w:rsidRPr="005323E8">
              <w:t>2,133</w:t>
            </w:r>
          </w:p>
        </w:tc>
        <w:tc>
          <w:tcPr>
            <w:tcW w:w="1168" w:type="dxa"/>
            <w:tcBorders>
              <w:top w:val="single" w:sz="2" w:space="0" w:color="auto"/>
            </w:tcBorders>
          </w:tcPr>
          <w:p w:rsidR="005D395C" w:rsidRPr="005323E8" w:rsidRDefault="005D395C" w:rsidP="004532F1">
            <w:pPr>
              <w:pStyle w:val="FinTableRightBold"/>
              <w:keepNext/>
            </w:pPr>
            <w:r w:rsidRPr="005323E8">
              <w:t>17,088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14,140</w:t>
            </w:r>
          </w:p>
        </w:tc>
        <w:tc>
          <w:tcPr>
            <w:tcW w:w="1168" w:type="dxa"/>
            <w:gridSpan w:val="2"/>
            <w:tcBorders>
              <w:bottom w:val="single" w:sz="2" w:space="0" w:color="auto"/>
            </w:tcBorders>
          </w:tcPr>
          <w:p w:rsidR="005D395C" w:rsidRPr="005323E8" w:rsidRDefault="005D395C" w:rsidP="004532F1">
            <w:pPr>
              <w:pStyle w:val="FinTableRightItalic"/>
              <w:keepNext/>
            </w:pPr>
            <w:r w:rsidRPr="005323E8">
              <w:t>2,329</w:t>
            </w:r>
          </w:p>
        </w:tc>
        <w:tc>
          <w:tcPr>
            <w:tcW w:w="1168" w:type="dxa"/>
            <w:tcBorders>
              <w:bottom w:val="single" w:sz="2" w:space="0" w:color="auto"/>
            </w:tcBorders>
          </w:tcPr>
          <w:p w:rsidR="005D395C" w:rsidRPr="005323E8" w:rsidRDefault="005D395C" w:rsidP="004532F1">
            <w:pPr>
              <w:pStyle w:val="FinTableRightItalic"/>
              <w:keepNext/>
            </w:pPr>
            <w:r w:rsidRPr="005323E8">
              <w:t>16,469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21" w:name="Communications"/>
            <w:bookmarkEnd w:id="21"/>
            <w:r w:rsidRPr="005323E8">
              <w:lastRenderedPageBreak/>
              <w:t>Communications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Communications</w:t>
            </w:r>
          </w:p>
        </w:tc>
        <w:tc>
          <w:tcPr>
            <w:tcW w:w="1138" w:type="dxa"/>
            <w:gridSpan w:val="2"/>
          </w:tcPr>
          <w:p w:rsidR="005D395C" w:rsidRPr="005323E8" w:rsidRDefault="005D395C" w:rsidP="004532F1">
            <w:pPr>
              <w:pStyle w:val="FinTableRight"/>
              <w:keepNext/>
              <w:keepLines/>
            </w:pPr>
            <w:r w:rsidRPr="005323E8">
              <w:t>90,390</w:t>
            </w:r>
          </w:p>
        </w:tc>
        <w:tc>
          <w:tcPr>
            <w:tcW w:w="1138" w:type="dxa"/>
            <w:gridSpan w:val="2"/>
          </w:tcPr>
          <w:p w:rsidR="005D395C" w:rsidRPr="005323E8" w:rsidRDefault="005D395C" w:rsidP="004532F1">
            <w:pPr>
              <w:pStyle w:val="FinTableRight"/>
              <w:keepNext/>
              <w:keepLines/>
            </w:pPr>
            <w:r w:rsidRPr="005323E8">
              <w:t>147,591</w:t>
            </w:r>
          </w:p>
        </w:tc>
        <w:tc>
          <w:tcPr>
            <w:tcW w:w="1325" w:type="dxa"/>
            <w:gridSpan w:val="2"/>
          </w:tcPr>
          <w:p w:rsidR="005D395C" w:rsidRPr="005323E8" w:rsidRDefault="005D395C" w:rsidP="004532F1">
            <w:pPr>
              <w:pStyle w:val="FinTableRight"/>
              <w:keepNext/>
              <w:keepLines/>
            </w:pPr>
            <w:r w:rsidRPr="005323E8">
              <w:t>237,981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110,066</w:t>
            </w:r>
          </w:p>
        </w:tc>
        <w:tc>
          <w:tcPr>
            <w:tcW w:w="1138" w:type="dxa"/>
            <w:gridSpan w:val="2"/>
          </w:tcPr>
          <w:p w:rsidR="005D395C" w:rsidRPr="005323E8" w:rsidRDefault="005D395C" w:rsidP="004532F1">
            <w:pPr>
              <w:pStyle w:val="FinTableRightItalic"/>
              <w:keepNext/>
              <w:keepLines/>
            </w:pPr>
            <w:r w:rsidRPr="005323E8">
              <w:t>191,525</w:t>
            </w:r>
          </w:p>
        </w:tc>
        <w:tc>
          <w:tcPr>
            <w:tcW w:w="1325" w:type="dxa"/>
            <w:gridSpan w:val="2"/>
          </w:tcPr>
          <w:p w:rsidR="005D395C" w:rsidRPr="005323E8" w:rsidRDefault="005D395C" w:rsidP="004532F1">
            <w:pPr>
              <w:pStyle w:val="FinTableRightItalic"/>
              <w:keepNext/>
              <w:keepLines/>
            </w:pPr>
            <w:r w:rsidRPr="005323E8">
              <w:t>301,591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Australian Broadcasting Corporation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1,063,624</w:t>
            </w:r>
          </w:p>
        </w:tc>
        <w:tc>
          <w:tcPr>
            <w:tcW w:w="1325" w:type="dxa"/>
            <w:gridSpan w:val="2"/>
          </w:tcPr>
          <w:p w:rsidR="005D395C" w:rsidRPr="005323E8" w:rsidRDefault="005D395C" w:rsidP="004532F1">
            <w:pPr>
              <w:pStyle w:val="FinTableRight"/>
              <w:keepNext/>
            </w:pPr>
            <w:r w:rsidRPr="005323E8">
              <w:t>1,063,624</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1,053,853</w:t>
            </w:r>
          </w:p>
        </w:tc>
        <w:tc>
          <w:tcPr>
            <w:tcW w:w="1325" w:type="dxa"/>
            <w:gridSpan w:val="2"/>
          </w:tcPr>
          <w:p w:rsidR="005D395C" w:rsidRPr="005323E8" w:rsidRDefault="005D395C" w:rsidP="004532F1">
            <w:pPr>
              <w:pStyle w:val="FinTableRightItalic"/>
              <w:keepNext/>
              <w:keepLines/>
            </w:pPr>
            <w:r w:rsidRPr="005323E8">
              <w:t>1,053,853</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Special Broadcasting Service Corporation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287,074</w:t>
            </w:r>
          </w:p>
        </w:tc>
        <w:tc>
          <w:tcPr>
            <w:tcW w:w="1325" w:type="dxa"/>
            <w:gridSpan w:val="2"/>
          </w:tcPr>
          <w:p w:rsidR="005D395C" w:rsidRPr="005323E8" w:rsidRDefault="005D395C" w:rsidP="004532F1">
            <w:pPr>
              <w:pStyle w:val="FinTableRight"/>
              <w:keepNext/>
            </w:pPr>
            <w:r w:rsidRPr="005323E8">
              <w:t>287,074</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269,772</w:t>
            </w:r>
          </w:p>
        </w:tc>
        <w:tc>
          <w:tcPr>
            <w:tcW w:w="1325" w:type="dxa"/>
            <w:gridSpan w:val="2"/>
          </w:tcPr>
          <w:p w:rsidR="005D395C" w:rsidRPr="005323E8" w:rsidRDefault="005D395C" w:rsidP="004532F1">
            <w:pPr>
              <w:pStyle w:val="FinTableRightItalic"/>
              <w:keepNext/>
              <w:keepLines/>
            </w:pPr>
            <w:r w:rsidRPr="005323E8">
              <w:t>269,772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Communications and Media Authority</w:t>
            </w:r>
          </w:p>
        </w:tc>
        <w:tc>
          <w:tcPr>
            <w:tcW w:w="1138" w:type="dxa"/>
            <w:gridSpan w:val="2"/>
          </w:tcPr>
          <w:p w:rsidR="005D395C" w:rsidRPr="005323E8" w:rsidRDefault="005D395C" w:rsidP="004532F1">
            <w:pPr>
              <w:pStyle w:val="FinTableRight"/>
              <w:keepNext/>
              <w:keepLines/>
            </w:pPr>
            <w:r w:rsidRPr="005323E8">
              <w:t>91,995</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91,995</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105,161</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105,161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Telecommunications Universal Service Management Agency</w:t>
            </w:r>
          </w:p>
        </w:tc>
        <w:tc>
          <w:tcPr>
            <w:tcW w:w="1138" w:type="dxa"/>
            <w:gridSpan w:val="2"/>
          </w:tcPr>
          <w:p w:rsidR="005D395C" w:rsidRPr="005323E8" w:rsidRDefault="005D395C" w:rsidP="004532F1">
            <w:pPr>
              <w:pStyle w:val="FinTableRight"/>
              <w:keepNext/>
              <w:keepLines/>
            </w:pPr>
            <w:r w:rsidRPr="005323E8">
              <w:t>4,025</w:t>
            </w:r>
          </w:p>
        </w:tc>
        <w:tc>
          <w:tcPr>
            <w:tcW w:w="1138" w:type="dxa"/>
            <w:gridSpan w:val="2"/>
          </w:tcPr>
          <w:p w:rsidR="005D395C" w:rsidRPr="005323E8" w:rsidRDefault="005D395C" w:rsidP="004532F1">
            <w:pPr>
              <w:pStyle w:val="FinTableRight"/>
              <w:keepNext/>
              <w:keepLines/>
            </w:pPr>
            <w:r w:rsidRPr="005323E8">
              <w:t>95,975</w:t>
            </w:r>
          </w:p>
        </w:tc>
        <w:tc>
          <w:tcPr>
            <w:tcW w:w="1325" w:type="dxa"/>
            <w:gridSpan w:val="2"/>
          </w:tcPr>
          <w:p w:rsidR="005D395C" w:rsidRPr="005323E8" w:rsidRDefault="005D395C" w:rsidP="004532F1">
            <w:pPr>
              <w:pStyle w:val="FinTableRight"/>
              <w:keepNext/>
              <w:keepLines/>
            </w:pPr>
            <w:r w:rsidRPr="005323E8">
              <w:t>100,000</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5,011</w:t>
            </w:r>
          </w:p>
        </w:tc>
        <w:tc>
          <w:tcPr>
            <w:tcW w:w="1138" w:type="dxa"/>
            <w:gridSpan w:val="2"/>
          </w:tcPr>
          <w:p w:rsidR="005D395C" w:rsidRPr="005323E8" w:rsidRDefault="005D395C" w:rsidP="004532F1">
            <w:pPr>
              <w:pStyle w:val="FinTableRightItalic"/>
              <w:keepNext/>
              <w:keepLines/>
            </w:pPr>
            <w:r w:rsidRPr="005323E8">
              <w:t>85,430</w:t>
            </w:r>
          </w:p>
        </w:tc>
        <w:tc>
          <w:tcPr>
            <w:tcW w:w="1325" w:type="dxa"/>
            <w:gridSpan w:val="2"/>
          </w:tcPr>
          <w:p w:rsidR="005D395C" w:rsidRPr="005323E8" w:rsidRDefault="005D395C" w:rsidP="004532F1">
            <w:pPr>
              <w:pStyle w:val="FinTableRightItalic"/>
              <w:keepNext/>
              <w:keepLines/>
            </w:pPr>
            <w:r w:rsidRPr="005323E8">
              <w:t>90,441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Communications</w:t>
            </w:r>
          </w:p>
        </w:tc>
        <w:tc>
          <w:tcPr>
            <w:tcW w:w="1138" w:type="dxa"/>
            <w:gridSpan w:val="2"/>
            <w:tcBorders>
              <w:top w:val="single" w:sz="2" w:space="0" w:color="auto"/>
            </w:tcBorders>
          </w:tcPr>
          <w:p w:rsidR="005D395C" w:rsidRPr="005323E8" w:rsidRDefault="005D395C" w:rsidP="004532F1">
            <w:pPr>
              <w:pStyle w:val="FinTableRightBold"/>
            </w:pPr>
            <w:r w:rsidRPr="005323E8">
              <w:t>186,410</w:t>
            </w:r>
          </w:p>
        </w:tc>
        <w:tc>
          <w:tcPr>
            <w:tcW w:w="1138" w:type="dxa"/>
            <w:gridSpan w:val="2"/>
            <w:tcBorders>
              <w:top w:val="single" w:sz="2" w:space="0" w:color="auto"/>
            </w:tcBorders>
          </w:tcPr>
          <w:p w:rsidR="005D395C" w:rsidRPr="005323E8" w:rsidRDefault="005D395C" w:rsidP="004532F1">
            <w:pPr>
              <w:pStyle w:val="FinTableRightBold"/>
            </w:pPr>
            <w:r w:rsidRPr="005323E8">
              <w:t>1,594,264</w:t>
            </w:r>
          </w:p>
        </w:tc>
        <w:tc>
          <w:tcPr>
            <w:tcW w:w="1325" w:type="dxa"/>
            <w:gridSpan w:val="2"/>
            <w:tcBorders>
              <w:top w:val="single" w:sz="2" w:space="0" w:color="auto"/>
            </w:tcBorders>
          </w:tcPr>
          <w:p w:rsidR="005D395C" w:rsidRPr="005323E8" w:rsidRDefault="005D395C" w:rsidP="004532F1">
            <w:pPr>
              <w:pStyle w:val="FinTableRightBold"/>
            </w:pPr>
            <w:r w:rsidRPr="005323E8">
              <w:t>1,780,674</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220,238</w:t>
            </w:r>
          </w:p>
        </w:tc>
        <w:tc>
          <w:tcPr>
            <w:tcW w:w="1138" w:type="dxa"/>
            <w:gridSpan w:val="2"/>
            <w:tcBorders>
              <w:bottom w:val="single" w:sz="2" w:space="0" w:color="auto"/>
            </w:tcBorders>
          </w:tcPr>
          <w:p w:rsidR="005D395C" w:rsidRPr="005323E8" w:rsidRDefault="005D395C" w:rsidP="004532F1">
            <w:pPr>
              <w:pStyle w:val="FinTableRightItalic"/>
            </w:pPr>
            <w:r w:rsidRPr="005323E8">
              <w:t>1,600,580</w:t>
            </w:r>
          </w:p>
        </w:tc>
        <w:tc>
          <w:tcPr>
            <w:tcW w:w="1325" w:type="dxa"/>
            <w:gridSpan w:val="2"/>
            <w:tcBorders>
              <w:bottom w:val="single" w:sz="2" w:space="0" w:color="auto"/>
            </w:tcBorders>
          </w:tcPr>
          <w:p w:rsidR="005D395C" w:rsidRPr="005323E8" w:rsidRDefault="005D395C" w:rsidP="004532F1">
            <w:pPr>
              <w:pStyle w:val="FinTableRightItalic"/>
            </w:pPr>
            <w:r w:rsidRPr="005323E8">
              <w:t>1,820,818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Communications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COMMUNICATIONS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Promote an innovative and competitive communications sector, through policy development, advice and program delivery, so all Australians can realise the full potential of digital technologies and communications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90,390</w:t>
            </w:r>
          </w:p>
        </w:tc>
        <w:tc>
          <w:tcPr>
            <w:tcW w:w="1168" w:type="dxa"/>
            <w:gridSpan w:val="2"/>
          </w:tcPr>
          <w:p w:rsidR="005D395C" w:rsidRPr="005323E8" w:rsidRDefault="005D395C" w:rsidP="004532F1">
            <w:pPr>
              <w:pStyle w:val="FinTableRight"/>
              <w:keepNext/>
              <w:keepLines/>
            </w:pPr>
            <w:r w:rsidRPr="005323E8">
              <w:t>147,591</w:t>
            </w:r>
          </w:p>
        </w:tc>
        <w:tc>
          <w:tcPr>
            <w:tcW w:w="1168" w:type="dxa"/>
          </w:tcPr>
          <w:p w:rsidR="005D395C" w:rsidRPr="005323E8" w:rsidRDefault="005D395C" w:rsidP="004532F1">
            <w:pPr>
              <w:pStyle w:val="FinTableRight"/>
              <w:keepNext/>
              <w:keepLines/>
            </w:pPr>
            <w:r w:rsidRPr="005323E8">
              <w:t>237,981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110,066</w:t>
            </w:r>
          </w:p>
        </w:tc>
        <w:tc>
          <w:tcPr>
            <w:tcW w:w="1168" w:type="dxa"/>
            <w:gridSpan w:val="2"/>
          </w:tcPr>
          <w:p w:rsidR="005D395C" w:rsidRPr="005323E8" w:rsidRDefault="005D395C" w:rsidP="004532F1">
            <w:pPr>
              <w:pStyle w:val="FinTableRightItalic"/>
              <w:keepNext/>
              <w:keepLines/>
            </w:pPr>
            <w:r w:rsidRPr="005323E8">
              <w:t>191,525</w:t>
            </w:r>
          </w:p>
        </w:tc>
        <w:tc>
          <w:tcPr>
            <w:tcW w:w="1168" w:type="dxa"/>
          </w:tcPr>
          <w:p w:rsidR="005D395C" w:rsidRPr="005323E8" w:rsidRDefault="005D395C" w:rsidP="004532F1">
            <w:pPr>
              <w:pStyle w:val="FinTableRightItalic"/>
              <w:keepNext/>
              <w:keepLines/>
            </w:pPr>
            <w:r w:rsidRPr="005323E8">
              <w:t>301,591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Communications</w:t>
            </w:r>
          </w:p>
        </w:tc>
        <w:tc>
          <w:tcPr>
            <w:tcW w:w="1168" w:type="dxa"/>
            <w:gridSpan w:val="2"/>
            <w:tcBorders>
              <w:top w:val="single" w:sz="2" w:space="0" w:color="auto"/>
            </w:tcBorders>
          </w:tcPr>
          <w:p w:rsidR="005D395C" w:rsidRPr="005323E8" w:rsidRDefault="005D395C" w:rsidP="004532F1">
            <w:pPr>
              <w:pStyle w:val="FinTableRightBold"/>
              <w:keepNext/>
            </w:pPr>
            <w:r w:rsidRPr="005323E8">
              <w:t>90,390</w:t>
            </w:r>
          </w:p>
        </w:tc>
        <w:tc>
          <w:tcPr>
            <w:tcW w:w="1168" w:type="dxa"/>
            <w:gridSpan w:val="2"/>
            <w:tcBorders>
              <w:top w:val="single" w:sz="2" w:space="0" w:color="auto"/>
            </w:tcBorders>
          </w:tcPr>
          <w:p w:rsidR="005D395C" w:rsidRPr="005323E8" w:rsidRDefault="005D395C" w:rsidP="004532F1">
            <w:pPr>
              <w:pStyle w:val="FinTableRightBold"/>
              <w:keepNext/>
            </w:pPr>
            <w:r w:rsidRPr="005323E8">
              <w:t>147,591</w:t>
            </w:r>
          </w:p>
        </w:tc>
        <w:tc>
          <w:tcPr>
            <w:tcW w:w="1168" w:type="dxa"/>
            <w:tcBorders>
              <w:top w:val="single" w:sz="2" w:space="0" w:color="auto"/>
            </w:tcBorders>
          </w:tcPr>
          <w:p w:rsidR="005D395C" w:rsidRPr="005323E8" w:rsidRDefault="005D395C" w:rsidP="004532F1">
            <w:pPr>
              <w:pStyle w:val="FinTableRightBold"/>
              <w:keepNext/>
            </w:pPr>
            <w:r w:rsidRPr="005323E8">
              <w:t>237,981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110,066</w:t>
            </w:r>
          </w:p>
        </w:tc>
        <w:tc>
          <w:tcPr>
            <w:tcW w:w="1168" w:type="dxa"/>
            <w:gridSpan w:val="2"/>
            <w:tcBorders>
              <w:bottom w:val="single" w:sz="2" w:space="0" w:color="auto"/>
            </w:tcBorders>
          </w:tcPr>
          <w:p w:rsidR="005D395C" w:rsidRPr="005323E8" w:rsidRDefault="005D395C" w:rsidP="004532F1">
            <w:pPr>
              <w:pStyle w:val="FinTableRightItalic"/>
              <w:keepNext/>
            </w:pPr>
            <w:r w:rsidRPr="005323E8">
              <w:t>191,525</w:t>
            </w:r>
          </w:p>
        </w:tc>
        <w:tc>
          <w:tcPr>
            <w:tcW w:w="1168" w:type="dxa"/>
            <w:tcBorders>
              <w:bottom w:val="single" w:sz="2" w:space="0" w:color="auto"/>
            </w:tcBorders>
          </w:tcPr>
          <w:p w:rsidR="005D395C" w:rsidRPr="005323E8" w:rsidRDefault="005D395C" w:rsidP="004532F1">
            <w:pPr>
              <w:pStyle w:val="FinTableRightItalic"/>
              <w:keepNext/>
            </w:pPr>
            <w:r w:rsidRPr="005323E8">
              <w:t>301,591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Communications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COMMUNICATIONS FOR PAYMENT TO </w:t>
            </w:r>
          </w:p>
          <w:p w:rsidR="005D395C" w:rsidRPr="005323E8" w:rsidRDefault="005D395C" w:rsidP="004532F1">
            <w:pPr>
              <w:pStyle w:val="FinTableLeftBoldItalCACName"/>
            </w:pPr>
            <w:r w:rsidRPr="005323E8">
              <w:t>AUSTRALIAN BROADCASTING CORPORATION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 xml:space="preserve">Informed, educated and entertained audiences </w:t>
            </w:r>
            <w:r w:rsidR="004532F1">
              <w:noBreakHyphen/>
            </w:r>
            <w:r w:rsidRPr="005323E8">
              <w:t xml:space="preserve"> throughout Australia and overseas </w:t>
            </w:r>
            <w:r w:rsidR="004532F1">
              <w:noBreakHyphen/>
            </w:r>
            <w:r w:rsidRPr="005323E8">
              <w:t xml:space="preserve"> through innovative and comprehensive media and related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868,773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860,642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Audience access to ABC satellite and analog terrestrial radio and television transmission services is, at a minimum, maintained year</w:t>
            </w:r>
            <w:r w:rsidR="004532F1">
              <w:noBreakHyphen/>
            </w:r>
            <w:r w:rsidRPr="005323E8">
              <w:t>on</w:t>
            </w:r>
            <w:r w:rsidR="004532F1">
              <w:noBreakHyphen/>
            </w:r>
            <w:r w:rsidRPr="005323E8">
              <w:t>year through the management of Transmission Service Agreements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76,096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80,403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Audience access to ABC digital television services is provided, in accordance with Government approved implementation policy, through the roll</w:t>
            </w:r>
            <w:r w:rsidR="004532F1">
              <w:noBreakHyphen/>
            </w:r>
            <w:r w:rsidRPr="005323E8">
              <w:t>out and maintenance of the associated distribution and transmission infrastructure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114,988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109,103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4 </w:t>
            </w:r>
            <w:r w:rsidR="004532F1">
              <w:noBreakHyphen/>
            </w:r>
            <w:r w:rsidRPr="005323E8">
              <w:t xml:space="preserve"> </w:t>
            </w:r>
          </w:p>
          <w:p w:rsidR="005D395C" w:rsidRPr="005323E8" w:rsidRDefault="005D395C" w:rsidP="004532F1">
            <w:pPr>
              <w:pStyle w:val="FinTableLeftIndent"/>
              <w:keepNext/>
              <w:keepLines/>
            </w:pPr>
            <w:r w:rsidRPr="005323E8">
              <w:t>Audience access to ABC digital radio services is provided, in accordance with Government approved implementation policy, through the roll</w:t>
            </w:r>
            <w:r w:rsidR="004532F1">
              <w:noBreakHyphen/>
            </w:r>
            <w:r w:rsidRPr="005323E8">
              <w:t>out and maintenance of the associated distribution and transmission infrastructure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3,767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3,705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Broadcasting Corporation</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1,063,624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1,053,853</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Communications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COMMUNICATIONS FOR PAYMENT TO </w:t>
            </w:r>
          </w:p>
          <w:p w:rsidR="005D395C" w:rsidRPr="005323E8" w:rsidRDefault="005D395C" w:rsidP="004532F1">
            <w:pPr>
              <w:pStyle w:val="FinTableLeftBoldItalCACName"/>
            </w:pPr>
            <w:r w:rsidRPr="005323E8">
              <w:t>SPECIAL BROADCASTING SERVICE CORPORATION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Provide multilingual and multicultural services that inform, educate and entertain all Australians and in so doing reflect Australia’s multicultural society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287,074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269,772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Special Broadcasting Service Corporation</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287,074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269,772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Communications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COMMUNICATIONS AND MEDIA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communications and media environment that balances the needs of the industry and the Australian community through regulation, education and advice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91,995</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91,995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105,161</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105,161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Communications and Media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91,995</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91,995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105,161</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105,161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Communications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TELECOMMUNICATIONS UNIVERSAL SERVICE MANAGEMENT AGENCY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Support the delivery of universal service and other public interest telecommunications services for all Australians in accordance with Government policy, including through the management of telecommunications service agreements and grants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4,025</w:t>
            </w:r>
          </w:p>
        </w:tc>
        <w:tc>
          <w:tcPr>
            <w:tcW w:w="1168" w:type="dxa"/>
            <w:gridSpan w:val="2"/>
          </w:tcPr>
          <w:p w:rsidR="005D395C" w:rsidRPr="005323E8" w:rsidRDefault="005D395C" w:rsidP="004532F1">
            <w:pPr>
              <w:pStyle w:val="FinTableRight"/>
              <w:keepNext/>
              <w:keepLines/>
            </w:pPr>
            <w:r w:rsidRPr="005323E8">
              <w:t>95,975</w:t>
            </w:r>
          </w:p>
        </w:tc>
        <w:tc>
          <w:tcPr>
            <w:tcW w:w="1168" w:type="dxa"/>
          </w:tcPr>
          <w:p w:rsidR="005D395C" w:rsidRPr="005323E8" w:rsidRDefault="005D395C" w:rsidP="004532F1">
            <w:pPr>
              <w:pStyle w:val="FinTableRight"/>
              <w:keepNext/>
              <w:keepLines/>
            </w:pPr>
            <w:r w:rsidRPr="005323E8">
              <w:t>100,000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5,011</w:t>
            </w:r>
          </w:p>
        </w:tc>
        <w:tc>
          <w:tcPr>
            <w:tcW w:w="1168" w:type="dxa"/>
            <w:gridSpan w:val="2"/>
          </w:tcPr>
          <w:p w:rsidR="005D395C" w:rsidRPr="005323E8" w:rsidRDefault="005D395C" w:rsidP="004532F1">
            <w:pPr>
              <w:pStyle w:val="FinTableRightItalic"/>
              <w:keepNext/>
              <w:keepLines/>
            </w:pPr>
            <w:r w:rsidRPr="005323E8">
              <w:t>85,430</w:t>
            </w:r>
          </w:p>
        </w:tc>
        <w:tc>
          <w:tcPr>
            <w:tcW w:w="1168" w:type="dxa"/>
          </w:tcPr>
          <w:p w:rsidR="005D395C" w:rsidRPr="005323E8" w:rsidRDefault="005D395C" w:rsidP="004532F1">
            <w:pPr>
              <w:pStyle w:val="FinTableRightItalic"/>
              <w:keepNext/>
              <w:keepLines/>
            </w:pPr>
            <w:r w:rsidRPr="005323E8">
              <w:t>90,441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Telecommunications Universal Service Management Agency</w:t>
            </w:r>
          </w:p>
        </w:tc>
        <w:tc>
          <w:tcPr>
            <w:tcW w:w="1168" w:type="dxa"/>
            <w:gridSpan w:val="2"/>
            <w:tcBorders>
              <w:top w:val="single" w:sz="2" w:space="0" w:color="auto"/>
            </w:tcBorders>
          </w:tcPr>
          <w:p w:rsidR="005D395C" w:rsidRPr="005323E8" w:rsidRDefault="005D395C" w:rsidP="004532F1">
            <w:pPr>
              <w:pStyle w:val="FinTableRightBold"/>
              <w:keepNext/>
            </w:pPr>
            <w:r w:rsidRPr="005323E8">
              <w:t>4,025</w:t>
            </w:r>
          </w:p>
        </w:tc>
        <w:tc>
          <w:tcPr>
            <w:tcW w:w="1168" w:type="dxa"/>
            <w:gridSpan w:val="2"/>
            <w:tcBorders>
              <w:top w:val="single" w:sz="2" w:space="0" w:color="auto"/>
            </w:tcBorders>
          </w:tcPr>
          <w:p w:rsidR="005D395C" w:rsidRPr="005323E8" w:rsidRDefault="005D395C" w:rsidP="004532F1">
            <w:pPr>
              <w:pStyle w:val="FinTableRightBold"/>
              <w:keepNext/>
            </w:pPr>
            <w:r w:rsidRPr="005323E8">
              <w:t>95,975</w:t>
            </w:r>
          </w:p>
        </w:tc>
        <w:tc>
          <w:tcPr>
            <w:tcW w:w="1168" w:type="dxa"/>
            <w:tcBorders>
              <w:top w:val="single" w:sz="2" w:space="0" w:color="auto"/>
            </w:tcBorders>
          </w:tcPr>
          <w:p w:rsidR="005D395C" w:rsidRPr="005323E8" w:rsidRDefault="005D395C" w:rsidP="004532F1">
            <w:pPr>
              <w:pStyle w:val="FinTableRightBold"/>
              <w:keepNext/>
            </w:pPr>
            <w:r w:rsidRPr="005323E8">
              <w:t>100,000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5,011</w:t>
            </w:r>
          </w:p>
        </w:tc>
        <w:tc>
          <w:tcPr>
            <w:tcW w:w="1168" w:type="dxa"/>
            <w:gridSpan w:val="2"/>
            <w:tcBorders>
              <w:bottom w:val="single" w:sz="2" w:space="0" w:color="auto"/>
            </w:tcBorders>
          </w:tcPr>
          <w:p w:rsidR="005D395C" w:rsidRPr="005323E8" w:rsidRDefault="005D395C" w:rsidP="004532F1">
            <w:pPr>
              <w:pStyle w:val="FinTableRightItalic"/>
              <w:keepNext/>
            </w:pPr>
            <w:r w:rsidRPr="005323E8">
              <w:t>85,430</w:t>
            </w:r>
          </w:p>
        </w:tc>
        <w:tc>
          <w:tcPr>
            <w:tcW w:w="1168" w:type="dxa"/>
            <w:tcBorders>
              <w:bottom w:val="single" w:sz="2" w:space="0" w:color="auto"/>
            </w:tcBorders>
          </w:tcPr>
          <w:p w:rsidR="005D395C" w:rsidRPr="005323E8" w:rsidRDefault="005D395C" w:rsidP="004532F1">
            <w:pPr>
              <w:pStyle w:val="FinTableRightItalic"/>
              <w:keepNext/>
            </w:pPr>
            <w:r w:rsidRPr="005323E8">
              <w:t>90,441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22" w:name="DEFENCE"/>
            <w:bookmarkEnd w:id="22"/>
            <w:r w:rsidRPr="005323E8">
              <w:lastRenderedPageBreak/>
              <w:t>Defence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Defence</w:t>
            </w:r>
          </w:p>
        </w:tc>
        <w:tc>
          <w:tcPr>
            <w:tcW w:w="1138" w:type="dxa"/>
            <w:gridSpan w:val="2"/>
          </w:tcPr>
          <w:p w:rsidR="005D395C" w:rsidRPr="005323E8" w:rsidRDefault="005D395C" w:rsidP="004532F1">
            <w:pPr>
              <w:pStyle w:val="FinTableRight"/>
              <w:keepNext/>
              <w:keepLines/>
            </w:pPr>
            <w:r w:rsidRPr="005323E8">
              <w:t>25,882,986</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25,882,986</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24,360,508</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24,360,508</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Defence Materiel Organisation</w:t>
            </w:r>
          </w:p>
        </w:tc>
        <w:tc>
          <w:tcPr>
            <w:tcW w:w="1138" w:type="dxa"/>
            <w:gridSpan w:val="2"/>
          </w:tcPr>
          <w:p w:rsidR="005D395C" w:rsidRPr="005323E8" w:rsidRDefault="005D395C" w:rsidP="004532F1">
            <w:pPr>
              <w:pStyle w:val="FinTableRight"/>
              <w:keepNext/>
              <w:keepLines/>
            </w:pPr>
            <w:r w:rsidRPr="005323E8">
              <w:t>881,031</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881,031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872,432</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872,432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Veterans’ Affairs</w:t>
            </w:r>
          </w:p>
        </w:tc>
        <w:tc>
          <w:tcPr>
            <w:tcW w:w="1138" w:type="dxa"/>
            <w:gridSpan w:val="2"/>
          </w:tcPr>
          <w:p w:rsidR="005D395C" w:rsidRPr="005323E8" w:rsidRDefault="005D395C" w:rsidP="004532F1">
            <w:pPr>
              <w:pStyle w:val="FinTableRight"/>
              <w:keepNext/>
              <w:keepLines/>
            </w:pPr>
            <w:r w:rsidRPr="005323E8">
              <w:t>296,775</w:t>
            </w:r>
          </w:p>
        </w:tc>
        <w:tc>
          <w:tcPr>
            <w:tcW w:w="1138" w:type="dxa"/>
            <w:gridSpan w:val="2"/>
          </w:tcPr>
          <w:p w:rsidR="005D395C" w:rsidRPr="005323E8" w:rsidRDefault="005D395C" w:rsidP="004532F1">
            <w:pPr>
              <w:pStyle w:val="FinTableRight"/>
              <w:keepNext/>
              <w:keepLines/>
            </w:pPr>
            <w:r w:rsidRPr="005323E8">
              <w:t>102,510</w:t>
            </w:r>
          </w:p>
        </w:tc>
        <w:tc>
          <w:tcPr>
            <w:tcW w:w="1325" w:type="dxa"/>
            <w:gridSpan w:val="2"/>
          </w:tcPr>
          <w:p w:rsidR="005D395C" w:rsidRPr="005323E8" w:rsidRDefault="005D395C" w:rsidP="004532F1">
            <w:pPr>
              <w:pStyle w:val="FinTableRight"/>
              <w:keepNext/>
              <w:keepLines/>
            </w:pPr>
            <w:r w:rsidRPr="005323E8">
              <w:t>399,285</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303,378</w:t>
            </w:r>
          </w:p>
        </w:tc>
        <w:tc>
          <w:tcPr>
            <w:tcW w:w="1138" w:type="dxa"/>
            <w:gridSpan w:val="2"/>
          </w:tcPr>
          <w:p w:rsidR="005D395C" w:rsidRPr="005323E8" w:rsidRDefault="005D395C" w:rsidP="004532F1">
            <w:pPr>
              <w:pStyle w:val="FinTableRightItalic"/>
              <w:keepNext/>
              <w:keepLines/>
            </w:pPr>
            <w:r w:rsidRPr="005323E8">
              <w:t>99,047</w:t>
            </w:r>
          </w:p>
        </w:tc>
        <w:tc>
          <w:tcPr>
            <w:tcW w:w="1325" w:type="dxa"/>
            <w:gridSpan w:val="2"/>
          </w:tcPr>
          <w:p w:rsidR="005D395C" w:rsidRPr="005323E8" w:rsidRDefault="005D395C" w:rsidP="004532F1">
            <w:pPr>
              <w:pStyle w:val="FinTableRightItalic"/>
              <w:keepNext/>
              <w:keepLines/>
            </w:pPr>
            <w:r w:rsidRPr="005323E8">
              <w:t>402,425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Australian War Memorial</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47,808</w:t>
            </w:r>
          </w:p>
        </w:tc>
        <w:tc>
          <w:tcPr>
            <w:tcW w:w="1325" w:type="dxa"/>
            <w:gridSpan w:val="2"/>
          </w:tcPr>
          <w:p w:rsidR="005D395C" w:rsidRPr="005323E8" w:rsidRDefault="005D395C" w:rsidP="004532F1">
            <w:pPr>
              <w:pStyle w:val="FinTableRight"/>
              <w:keepNext/>
            </w:pPr>
            <w:r w:rsidRPr="005323E8">
              <w:t>47,808</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40,930</w:t>
            </w:r>
          </w:p>
        </w:tc>
        <w:tc>
          <w:tcPr>
            <w:tcW w:w="1325" w:type="dxa"/>
            <w:gridSpan w:val="2"/>
          </w:tcPr>
          <w:p w:rsidR="005D395C" w:rsidRPr="005323E8" w:rsidRDefault="005D395C" w:rsidP="004532F1">
            <w:pPr>
              <w:pStyle w:val="FinTableRightItalic"/>
              <w:keepNext/>
              <w:keepLines/>
            </w:pPr>
            <w:r w:rsidRPr="005323E8">
              <w:t>40,930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Defence</w:t>
            </w:r>
          </w:p>
        </w:tc>
        <w:tc>
          <w:tcPr>
            <w:tcW w:w="1138" w:type="dxa"/>
            <w:gridSpan w:val="2"/>
            <w:tcBorders>
              <w:top w:val="single" w:sz="2" w:space="0" w:color="auto"/>
            </w:tcBorders>
          </w:tcPr>
          <w:p w:rsidR="005D395C" w:rsidRPr="005323E8" w:rsidRDefault="005D395C" w:rsidP="004532F1">
            <w:pPr>
              <w:pStyle w:val="FinTableRightBold"/>
            </w:pPr>
            <w:r w:rsidRPr="005323E8">
              <w:t>27,060,792</w:t>
            </w:r>
          </w:p>
        </w:tc>
        <w:tc>
          <w:tcPr>
            <w:tcW w:w="1138" w:type="dxa"/>
            <w:gridSpan w:val="2"/>
            <w:tcBorders>
              <w:top w:val="single" w:sz="2" w:space="0" w:color="auto"/>
            </w:tcBorders>
          </w:tcPr>
          <w:p w:rsidR="005D395C" w:rsidRPr="005323E8" w:rsidRDefault="005D395C" w:rsidP="004532F1">
            <w:pPr>
              <w:pStyle w:val="FinTableRightBold"/>
            </w:pPr>
            <w:r w:rsidRPr="005323E8">
              <w:t>150,318</w:t>
            </w:r>
          </w:p>
        </w:tc>
        <w:tc>
          <w:tcPr>
            <w:tcW w:w="1325" w:type="dxa"/>
            <w:gridSpan w:val="2"/>
            <w:tcBorders>
              <w:top w:val="single" w:sz="2" w:space="0" w:color="auto"/>
            </w:tcBorders>
          </w:tcPr>
          <w:p w:rsidR="005D395C" w:rsidRPr="005323E8" w:rsidRDefault="005D395C" w:rsidP="004532F1">
            <w:pPr>
              <w:pStyle w:val="FinTableRightBold"/>
            </w:pPr>
            <w:r w:rsidRPr="005323E8">
              <w:t>27,211,110</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25,536,318</w:t>
            </w:r>
          </w:p>
        </w:tc>
        <w:tc>
          <w:tcPr>
            <w:tcW w:w="1138" w:type="dxa"/>
            <w:gridSpan w:val="2"/>
            <w:tcBorders>
              <w:bottom w:val="single" w:sz="2" w:space="0" w:color="auto"/>
            </w:tcBorders>
          </w:tcPr>
          <w:p w:rsidR="005D395C" w:rsidRPr="005323E8" w:rsidRDefault="005D395C" w:rsidP="004532F1">
            <w:pPr>
              <w:pStyle w:val="FinTableRightItalic"/>
            </w:pPr>
            <w:r w:rsidRPr="005323E8">
              <w:t>139,977</w:t>
            </w:r>
          </w:p>
        </w:tc>
        <w:tc>
          <w:tcPr>
            <w:tcW w:w="1325" w:type="dxa"/>
            <w:gridSpan w:val="2"/>
            <w:tcBorders>
              <w:bottom w:val="single" w:sz="2" w:space="0" w:color="auto"/>
            </w:tcBorders>
          </w:tcPr>
          <w:p w:rsidR="005D395C" w:rsidRPr="005323E8" w:rsidRDefault="005D395C" w:rsidP="004532F1">
            <w:pPr>
              <w:pStyle w:val="FinTableRightItalic"/>
            </w:pPr>
            <w:r w:rsidRPr="005323E8">
              <w:t>25,676,295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Defence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DEFENCE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protection and advancement of Australia’s national interests through the provision of military capabilities and the promotion of security and stability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25,462,517</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25,462,517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23,308,639</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23,308,639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The advancement of Australia’s strategic interests through the conduct of military operations and other tasks as directed by Government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352,729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352,729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997,772</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997,772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Support for the Australian community and civilian authorities as requested by Government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67,740</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67,740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54,097</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54,097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Defence</w:t>
            </w:r>
          </w:p>
        </w:tc>
        <w:tc>
          <w:tcPr>
            <w:tcW w:w="1168" w:type="dxa"/>
            <w:gridSpan w:val="2"/>
            <w:tcBorders>
              <w:top w:val="single" w:sz="2" w:space="0" w:color="auto"/>
            </w:tcBorders>
          </w:tcPr>
          <w:p w:rsidR="005D395C" w:rsidRPr="005323E8" w:rsidRDefault="005D395C" w:rsidP="004532F1">
            <w:pPr>
              <w:pStyle w:val="FinTableRightBold"/>
              <w:keepNext/>
            </w:pPr>
            <w:r w:rsidRPr="005323E8">
              <w:t>25,882,986</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25,882,986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24,360,508</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24,360,508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Defence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DEFENCE MATERIEL ORGANISATION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Contributing to the preparedness of Australian Defence Organisation through acquisition and through</w:t>
            </w:r>
            <w:r w:rsidR="004532F1">
              <w:noBreakHyphen/>
            </w:r>
            <w:r w:rsidRPr="005323E8">
              <w:t>life support of military equipment and supplies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881,031</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881,031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872,432</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872,432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Defence Materiel Organisation</w:t>
            </w:r>
          </w:p>
        </w:tc>
        <w:tc>
          <w:tcPr>
            <w:tcW w:w="1168" w:type="dxa"/>
            <w:gridSpan w:val="2"/>
            <w:tcBorders>
              <w:top w:val="single" w:sz="2" w:space="0" w:color="auto"/>
            </w:tcBorders>
          </w:tcPr>
          <w:p w:rsidR="005D395C" w:rsidRPr="005323E8" w:rsidRDefault="005D395C" w:rsidP="004532F1">
            <w:pPr>
              <w:pStyle w:val="FinTableRightBold"/>
              <w:keepNext/>
            </w:pPr>
            <w:r w:rsidRPr="005323E8">
              <w:t>881,031</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881,031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872,432</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872,432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Defence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VETERANS’ AFFAIRS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Maintain and enhance the financial wellbeing and self</w:t>
            </w:r>
            <w:r w:rsidR="004532F1">
              <w:noBreakHyphen/>
            </w:r>
            <w:r w:rsidRPr="005323E8">
              <w:t>sufficiency of eligible persons and their dependants through access to income support, compensation, and other support services, including advice and information about entitlements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146,585</w:t>
            </w:r>
          </w:p>
        </w:tc>
        <w:tc>
          <w:tcPr>
            <w:tcW w:w="1168" w:type="dxa"/>
            <w:gridSpan w:val="2"/>
          </w:tcPr>
          <w:p w:rsidR="005D395C" w:rsidRPr="005323E8" w:rsidRDefault="005D395C" w:rsidP="004532F1">
            <w:pPr>
              <w:pStyle w:val="FinTableRight"/>
              <w:keepNext/>
              <w:keepLines/>
            </w:pPr>
            <w:r w:rsidRPr="005323E8">
              <w:t>40,895</w:t>
            </w:r>
          </w:p>
        </w:tc>
        <w:tc>
          <w:tcPr>
            <w:tcW w:w="1168" w:type="dxa"/>
          </w:tcPr>
          <w:p w:rsidR="005D395C" w:rsidRPr="005323E8" w:rsidRDefault="005D395C" w:rsidP="004532F1">
            <w:pPr>
              <w:pStyle w:val="FinTableRight"/>
              <w:keepNext/>
              <w:keepLines/>
            </w:pPr>
            <w:r w:rsidRPr="005323E8">
              <w:t>187,480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149,364</w:t>
            </w:r>
          </w:p>
        </w:tc>
        <w:tc>
          <w:tcPr>
            <w:tcW w:w="1168" w:type="dxa"/>
            <w:gridSpan w:val="2"/>
          </w:tcPr>
          <w:p w:rsidR="005D395C" w:rsidRPr="005323E8" w:rsidRDefault="005D395C" w:rsidP="004532F1">
            <w:pPr>
              <w:pStyle w:val="FinTableRightItalic"/>
              <w:keepNext/>
              <w:keepLines/>
            </w:pPr>
            <w:r w:rsidRPr="005323E8">
              <w:t>39,419</w:t>
            </w:r>
          </w:p>
        </w:tc>
        <w:tc>
          <w:tcPr>
            <w:tcW w:w="1168" w:type="dxa"/>
          </w:tcPr>
          <w:p w:rsidR="005D395C" w:rsidRPr="005323E8" w:rsidRDefault="005D395C" w:rsidP="004532F1">
            <w:pPr>
              <w:pStyle w:val="FinTableRightItalic"/>
              <w:keepNext/>
              <w:keepLines/>
            </w:pPr>
            <w:r w:rsidRPr="005323E8">
              <w:t>188,783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Maintain and enhance the physical wellbeing and quality of life of eligible persons and their dependants through health and other care services that promote early intervention, prevention and treatment, including advice and information about health service entitlements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127,617</w:t>
            </w:r>
          </w:p>
        </w:tc>
        <w:tc>
          <w:tcPr>
            <w:tcW w:w="1168" w:type="dxa"/>
            <w:gridSpan w:val="2"/>
          </w:tcPr>
          <w:p w:rsidR="005D395C" w:rsidRPr="005323E8" w:rsidRDefault="005D395C" w:rsidP="004532F1">
            <w:pPr>
              <w:pStyle w:val="FinTableRight"/>
              <w:keepNext/>
              <w:keepLines/>
            </w:pPr>
            <w:r w:rsidRPr="005323E8">
              <w:t>7,279</w:t>
            </w:r>
          </w:p>
        </w:tc>
        <w:tc>
          <w:tcPr>
            <w:tcW w:w="1168" w:type="dxa"/>
          </w:tcPr>
          <w:p w:rsidR="005D395C" w:rsidRPr="005323E8" w:rsidRDefault="005D395C" w:rsidP="004532F1">
            <w:pPr>
              <w:pStyle w:val="FinTableRight"/>
              <w:keepNext/>
              <w:keepLines/>
            </w:pPr>
            <w:r w:rsidRPr="005323E8">
              <w:t>134,896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130,839</w:t>
            </w:r>
          </w:p>
        </w:tc>
        <w:tc>
          <w:tcPr>
            <w:tcW w:w="1168" w:type="dxa"/>
            <w:gridSpan w:val="2"/>
          </w:tcPr>
          <w:p w:rsidR="005D395C" w:rsidRPr="005323E8" w:rsidRDefault="005D395C" w:rsidP="004532F1">
            <w:pPr>
              <w:pStyle w:val="FinTableRightItalic"/>
              <w:keepNext/>
              <w:keepLines/>
            </w:pPr>
            <w:r w:rsidRPr="005323E8">
              <w:t>7,415</w:t>
            </w:r>
          </w:p>
        </w:tc>
        <w:tc>
          <w:tcPr>
            <w:tcW w:w="1168" w:type="dxa"/>
          </w:tcPr>
          <w:p w:rsidR="005D395C" w:rsidRPr="005323E8" w:rsidRDefault="005D395C" w:rsidP="004532F1">
            <w:pPr>
              <w:pStyle w:val="FinTableRightItalic"/>
              <w:keepNext/>
              <w:keepLines/>
            </w:pPr>
            <w:r w:rsidRPr="005323E8">
              <w:t>138,254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Acknowledgement and commemoration of those who served Australia and its allies in wars, conflicts and peace operations through promoting recognition of service and sacrifice, preservation of Australia’s wartime heritage, and official commemorations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22,573</w:t>
            </w:r>
          </w:p>
        </w:tc>
        <w:tc>
          <w:tcPr>
            <w:tcW w:w="1168" w:type="dxa"/>
            <w:gridSpan w:val="2"/>
          </w:tcPr>
          <w:p w:rsidR="005D395C" w:rsidRPr="005323E8" w:rsidRDefault="005D395C" w:rsidP="004532F1">
            <w:pPr>
              <w:pStyle w:val="FinTableRight"/>
              <w:keepNext/>
              <w:keepLines/>
            </w:pPr>
            <w:r w:rsidRPr="005323E8">
              <w:t>54,336</w:t>
            </w:r>
          </w:p>
        </w:tc>
        <w:tc>
          <w:tcPr>
            <w:tcW w:w="1168" w:type="dxa"/>
          </w:tcPr>
          <w:p w:rsidR="005D395C" w:rsidRPr="005323E8" w:rsidRDefault="005D395C" w:rsidP="004532F1">
            <w:pPr>
              <w:pStyle w:val="FinTableRight"/>
              <w:keepNext/>
              <w:keepLines/>
            </w:pPr>
            <w:r w:rsidRPr="005323E8">
              <w:t>76,909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23,175</w:t>
            </w:r>
          </w:p>
        </w:tc>
        <w:tc>
          <w:tcPr>
            <w:tcW w:w="1168" w:type="dxa"/>
            <w:gridSpan w:val="2"/>
          </w:tcPr>
          <w:p w:rsidR="005D395C" w:rsidRPr="005323E8" w:rsidRDefault="005D395C" w:rsidP="004532F1">
            <w:pPr>
              <w:pStyle w:val="FinTableRightItalic"/>
              <w:keepNext/>
              <w:keepLines/>
            </w:pPr>
            <w:r w:rsidRPr="005323E8">
              <w:t>52,213</w:t>
            </w:r>
          </w:p>
        </w:tc>
        <w:tc>
          <w:tcPr>
            <w:tcW w:w="1168" w:type="dxa"/>
          </w:tcPr>
          <w:p w:rsidR="005D395C" w:rsidRPr="005323E8" w:rsidRDefault="005D395C" w:rsidP="004532F1">
            <w:pPr>
              <w:pStyle w:val="FinTableRightItalic"/>
              <w:keepNext/>
              <w:keepLines/>
            </w:pPr>
            <w:r w:rsidRPr="005323E8">
              <w:t>75,388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Veterans’ Affairs</w:t>
            </w:r>
          </w:p>
        </w:tc>
        <w:tc>
          <w:tcPr>
            <w:tcW w:w="1168" w:type="dxa"/>
            <w:gridSpan w:val="2"/>
            <w:tcBorders>
              <w:top w:val="single" w:sz="2" w:space="0" w:color="auto"/>
            </w:tcBorders>
          </w:tcPr>
          <w:p w:rsidR="005D395C" w:rsidRPr="005323E8" w:rsidRDefault="005D395C" w:rsidP="004532F1">
            <w:pPr>
              <w:pStyle w:val="FinTableRightBold"/>
              <w:keepNext/>
            </w:pPr>
            <w:r w:rsidRPr="005323E8">
              <w:t>296,775</w:t>
            </w:r>
          </w:p>
        </w:tc>
        <w:tc>
          <w:tcPr>
            <w:tcW w:w="1168" w:type="dxa"/>
            <w:gridSpan w:val="2"/>
            <w:tcBorders>
              <w:top w:val="single" w:sz="2" w:space="0" w:color="auto"/>
            </w:tcBorders>
          </w:tcPr>
          <w:p w:rsidR="005D395C" w:rsidRPr="005323E8" w:rsidRDefault="005D395C" w:rsidP="004532F1">
            <w:pPr>
              <w:pStyle w:val="FinTableRightBold"/>
              <w:keepNext/>
            </w:pPr>
            <w:r w:rsidRPr="005323E8">
              <w:t>102,510</w:t>
            </w:r>
          </w:p>
        </w:tc>
        <w:tc>
          <w:tcPr>
            <w:tcW w:w="1168" w:type="dxa"/>
            <w:tcBorders>
              <w:top w:val="single" w:sz="2" w:space="0" w:color="auto"/>
            </w:tcBorders>
          </w:tcPr>
          <w:p w:rsidR="005D395C" w:rsidRPr="005323E8" w:rsidRDefault="005D395C" w:rsidP="004532F1">
            <w:pPr>
              <w:pStyle w:val="FinTableRightBold"/>
              <w:keepNext/>
            </w:pPr>
            <w:r w:rsidRPr="005323E8">
              <w:t>399,285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303,378</w:t>
            </w:r>
          </w:p>
        </w:tc>
        <w:tc>
          <w:tcPr>
            <w:tcW w:w="1168" w:type="dxa"/>
            <w:gridSpan w:val="2"/>
            <w:tcBorders>
              <w:bottom w:val="single" w:sz="2" w:space="0" w:color="auto"/>
            </w:tcBorders>
          </w:tcPr>
          <w:p w:rsidR="005D395C" w:rsidRPr="005323E8" w:rsidRDefault="005D395C" w:rsidP="004532F1">
            <w:pPr>
              <w:pStyle w:val="FinTableRightItalic"/>
              <w:keepNext/>
            </w:pPr>
            <w:r w:rsidRPr="005323E8">
              <w:t>99,047</w:t>
            </w:r>
          </w:p>
        </w:tc>
        <w:tc>
          <w:tcPr>
            <w:tcW w:w="1168" w:type="dxa"/>
            <w:tcBorders>
              <w:bottom w:val="single" w:sz="2" w:space="0" w:color="auto"/>
            </w:tcBorders>
          </w:tcPr>
          <w:p w:rsidR="005D395C" w:rsidRPr="005323E8" w:rsidRDefault="005D395C" w:rsidP="004532F1">
            <w:pPr>
              <w:pStyle w:val="FinTableRightItalic"/>
              <w:keepNext/>
            </w:pPr>
            <w:r w:rsidRPr="005323E8">
              <w:t>402,425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Defence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VETERANS’ AFFAIRS FOR PAYMENT TO </w:t>
            </w:r>
          </w:p>
          <w:p w:rsidR="005D395C" w:rsidRPr="005323E8" w:rsidRDefault="005D395C" w:rsidP="004532F1">
            <w:pPr>
              <w:pStyle w:val="FinTableLeftBoldItalCACName"/>
            </w:pPr>
            <w:r w:rsidRPr="005323E8">
              <w:t>AUSTRALIAN WAR MEMORIAL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Australians remembering, interpreting and understanding the Australian experience of war and its enduring impact through maintaining and developing the national memorial, its collection and exhibition of historical material, commemorative ceremonies and research</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47,808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40,930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War Memorial</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47,808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40,930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23" w:name="Education"/>
            <w:bookmarkEnd w:id="23"/>
            <w:r w:rsidRPr="005323E8">
              <w:lastRenderedPageBreak/>
              <w:t>Education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Education</w:t>
            </w:r>
          </w:p>
        </w:tc>
        <w:tc>
          <w:tcPr>
            <w:tcW w:w="1138" w:type="dxa"/>
            <w:gridSpan w:val="2"/>
          </w:tcPr>
          <w:p w:rsidR="005D395C" w:rsidRPr="005323E8" w:rsidRDefault="005D395C" w:rsidP="004532F1">
            <w:pPr>
              <w:pStyle w:val="FinTableRight"/>
              <w:keepNext/>
              <w:keepLines/>
            </w:pPr>
            <w:r w:rsidRPr="005323E8">
              <w:t>291,896</w:t>
            </w:r>
          </w:p>
        </w:tc>
        <w:tc>
          <w:tcPr>
            <w:tcW w:w="1138" w:type="dxa"/>
            <w:gridSpan w:val="2"/>
          </w:tcPr>
          <w:p w:rsidR="005D395C" w:rsidRPr="005323E8" w:rsidRDefault="005D395C" w:rsidP="004532F1">
            <w:pPr>
              <w:pStyle w:val="FinTableRight"/>
              <w:keepNext/>
              <w:keepLines/>
            </w:pPr>
            <w:r w:rsidRPr="005323E8">
              <w:t>981,365</w:t>
            </w:r>
          </w:p>
        </w:tc>
        <w:tc>
          <w:tcPr>
            <w:tcW w:w="1325" w:type="dxa"/>
            <w:gridSpan w:val="2"/>
          </w:tcPr>
          <w:p w:rsidR="005D395C" w:rsidRPr="005323E8" w:rsidRDefault="005D395C" w:rsidP="004532F1">
            <w:pPr>
              <w:pStyle w:val="FinTableRight"/>
              <w:keepNext/>
              <w:keepLines/>
            </w:pPr>
            <w:r w:rsidRPr="005323E8">
              <w:t>1,273,261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227,527</w:t>
            </w:r>
          </w:p>
        </w:tc>
        <w:tc>
          <w:tcPr>
            <w:tcW w:w="1138" w:type="dxa"/>
            <w:gridSpan w:val="2"/>
          </w:tcPr>
          <w:p w:rsidR="005D395C" w:rsidRPr="005323E8" w:rsidRDefault="005D395C" w:rsidP="004532F1">
            <w:pPr>
              <w:pStyle w:val="FinTableRightItalic"/>
              <w:keepNext/>
              <w:keepLines/>
            </w:pPr>
            <w:r w:rsidRPr="005323E8">
              <w:t>784,727</w:t>
            </w:r>
          </w:p>
        </w:tc>
        <w:tc>
          <w:tcPr>
            <w:tcW w:w="1325" w:type="dxa"/>
            <w:gridSpan w:val="2"/>
          </w:tcPr>
          <w:p w:rsidR="005D395C" w:rsidRPr="005323E8" w:rsidRDefault="005D395C" w:rsidP="004532F1">
            <w:pPr>
              <w:pStyle w:val="FinTableRightItalic"/>
              <w:keepNext/>
              <w:keepLines/>
            </w:pPr>
            <w:r w:rsidRPr="005323E8">
              <w:t>1,012,254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Australian Institute of Aboriginal and Torres Strait Islander Studies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13,317</w:t>
            </w:r>
          </w:p>
        </w:tc>
        <w:tc>
          <w:tcPr>
            <w:tcW w:w="1325" w:type="dxa"/>
            <w:gridSpan w:val="2"/>
          </w:tcPr>
          <w:p w:rsidR="005D395C" w:rsidRPr="005323E8" w:rsidRDefault="005D395C" w:rsidP="004532F1">
            <w:pPr>
              <w:pStyle w:val="FinTableRight"/>
              <w:keepNext/>
            </w:pPr>
            <w:r w:rsidRPr="005323E8">
              <w:t>13,317</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13,300</w:t>
            </w:r>
          </w:p>
        </w:tc>
        <w:tc>
          <w:tcPr>
            <w:tcW w:w="1325" w:type="dxa"/>
            <w:gridSpan w:val="2"/>
          </w:tcPr>
          <w:p w:rsidR="005D395C" w:rsidRPr="005323E8" w:rsidRDefault="005D395C" w:rsidP="004532F1">
            <w:pPr>
              <w:pStyle w:val="FinTableRightItalic"/>
              <w:keepNext/>
              <w:keepLines/>
            </w:pPr>
            <w:r w:rsidRPr="005323E8">
              <w:t>13,300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Research Council</w:t>
            </w:r>
          </w:p>
        </w:tc>
        <w:tc>
          <w:tcPr>
            <w:tcW w:w="1138" w:type="dxa"/>
            <w:gridSpan w:val="2"/>
          </w:tcPr>
          <w:p w:rsidR="005D395C" w:rsidRPr="005323E8" w:rsidRDefault="005D395C" w:rsidP="004532F1">
            <w:pPr>
              <w:pStyle w:val="FinTableRight"/>
              <w:keepNext/>
              <w:keepLines/>
            </w:pPr>
            <w:r w:rsidRPr="005323E8">
              <w:t>21,025</w:t>
            </w:r>
          </w:p>
        </w:tc>
        <w:tc>
          <w:tcPr>
            <w:tcW w:w="1138" w:type="dxa"/>
            <w:gridSpan w:val="2"/>
          </w:tcPr>
          <w:p w:rsidR="005D395C" w:rsidRPr="005323E8" w:rsidRDefault="005D395C" w:rsidP="004532F1">
            <w:pPr>
              <w:pStyle w:val="FinTableRight"/>
              <w:keepNext/>
              <w:keepLines/>
            </w:pPr>
            <w:r w:rsidRPr="005323E8">
              <w:t>5,397</w:t>
            </w:r>
          </w:p>
        </w:tc>
        <w:tc>
          <w:tcPr>
            <w:tcW w:w="1325" w:type="dxa"/>
            <w:gridSpan w:val="2"/>
          </w:tcPr>
          <w:p w:rsidR="005D395C" w:rsidRPr="005323E8" w:rsidRDefault="005D395C" w:rsidP="004532F1">
            <w:pPr>
              <w:pStyle w:val="FinTableRight"/>
              <w:keepNext/>
              <w:keepLines/>
            </w:pPr>
            <w:r w:rsidRPr="005323E8">
              <w:t>26,422</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20,724</w:t>
            </w:r>
          </w:p>
        </w:tc>
        <w:tc>
          <w:tcPr>
            <w:tcW w:w="1138" w:type="dxa"/>
            <w:gridSpan w:val="2"/>
          </w:tcPr>
          <w:p w:rsidR="005D395C" w:rsidRPr="005323E8" w:rsidRDefault="005D395C" w:rsidP="004532F1">
            <w:pPr>
              <w:pStyle w:val="FinTableRightItalic"/>
              <w:keepNext/>
              <w:keepLines/>
            </w:pPr>
            <w:r w:rsidRPr="005323E8">
              <w:t>3,111</w:t>
            </w:r>
          </w:p>
        </w:tc>
        <w:tc>
          <w:tcPr>
            <w:tcW w:w="1325" w:type="dxa"/>
            <w:gridSpan w:val="2"/>
          </w:tcPr>
          <w:p w:rsidR="005D395C" w:rsidRPr="005323E8" w:rsidRDefault="005D395C" w:rsidP="004532F1">
            <w:pPr>
              <w:pStyle w:val="FinTableRightItalic"/>
              <w:keepNext/>
              <w:keepLines/>
            </w:pPr>
            <w:r w:rsidRPr="005323E8">
              <w:t>23,835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Tertiary Education Quality and Standards Agency</w:t>
            </w:r>
          </w:p>
        </w:tc>
        <w:tc>
          <w:tcPr>
            <w:tcW w:w="1138" w:type="dxa"/>
            <w:gridSpan w:val="2"/>
          </w:tcPr>
          <w:p w:rsidR="005D395C" w:rsidRPr="005323E8" w:rsidRDefault="005D395C" w:rsidP="004532F1">
            <w:pPr>
              <w:pStyle w:val="FinTableRight"/>
              <w:keepNext/>
              <w:keepLines/>
            </w:pPr>
            <w:r w:rsidRPr="005323E8">
              <w:t>16,516</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16,516</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19,376</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19,376</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Education</w:t>
            </w:r>
          </w:p>
        </w:tc>
        <w:tc>
          <w:tcPr>
            <w:tcW w:w="1138" w:type="dxa"/>
            <w:gridSpan w:val="2"/>
            <w:tcBorders>
              <w:top w:val="single" w:sz="2" w:space="0" w:color="auto"/>
            </w:tcBorders>
          </w:tcPr>
          <w:p w:rsidR="005D395C" w:rsidRPr="005323E8" w:rsidRDefault="005D395C" w:rsidP="004532F1">
            <w:pPr>
              <w:pStyle w:val="FinTableRightBold"/>
            </w:pPr>
            <w:r w:rsidRPr="005323E8">
              <w:t>329,437</w:t>
            </w:r>
          </w:p>
        </w:tc>
        <w:tc>
          <w:tcPr>
            <w:tcW w:w="1138" w:type="dxa"/>
            <w:gridSpan w:val="2"/>
            <w:tcBorders>
              <w:top w:val="single" w:sz="2" w:space="0" w:color="auto"/>
            </w:tcBorders>
          </w:tcPr>
          <w:p w:rsidR="005D395C" w:rsidRPr="005323E8" w:rsidRDefault="005D395C" w:rsidP="004532F1">
            <w:pPr>
              <w:pStyle w:val="FinTableRightBold"/>
            </w:pPr>
            <w:r w:rsidRPr="005323E8">
              <w:t>1,000,079</w:t>
            </w:r>
          </w:p>
        </w:tc>
        <w:tc>
          <w:tcPr>
            <w:tcW w:w="1325" w:type="dxa"/>
            <w:gridSpan w:val="2"/>
            <w:tcBorders>
              <w:top w:val="single" w:sz="2" w:space="0" w:color="auto"/>
            </w:tcBorders>
          </w:tcPr>
          <w:p w:rsidR="005D395C" w:rsidRPr="005323E8" w:rsidRDefault="005D395C" w:rsidP="004532F1">
            <w:pPr>
              <w:pStyle w:val="FinTableRightBold"/>
            </w:pPr>
            <w:r w:rsidRPr="005323E8">
              <w:t>1,329,516</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267,627</w:t>
            </w:r>
          </w:p>
        </w:tc>
        <w:tc>
          <w:tcPr>
            <w:tcW w:w="1138" w:type="dxa"/>
            <w:gridSpan w:val="2"/>
            <w:tcBorders>
              <w:bottom w:val="single" w:sz="2" w:space="0" w:color="auto"/>
            </w:tcBorders>
          </w:tcPr>
          <w:p w:rsidR="005D395C" w:rsidRPr="005323E8" w:rsidRDefault="005D395C" w:rsidP="004532F1">
            <w:pPr>
              <w:pStyle w:val="FinTableRightItalic"/>
            </w:pPr>
            <w:r w:rsidRPr="005323E8">
              <w:t>801,138</w:t>
            </w:r>
          </w:p>
        </w:tc>
        <w:tc>
          <w:tcPr>
            <w:tcW w:w="1325" w:type="dxa"/>
            <w:gridSpan w:val="2"/>
            <w:tcBorders>
              <w:bottom w:val="single" w:sz="2" w:space="0" w:color="auto"/>
            </w:tcBorders>
          </w:tcPr>
          <w:p w:rsidR="005D395C" w:rsidRPr="005323E8" w:rsidRDefault="005D395C" w:rsidP="004532F1">
            <w:pPr>
              <w:pStyle w:val="FinTableRightItalic"/>
            </w:pPr>
            <w:r w:rsidRPr="005323E8">
              <w:t>1,068,765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Education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EDUCATION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access to quality services that support early childhood learning and care for children through a national quality framework, agreed national standards, investment in infrastructure, and support for parents, carers, services and the workforce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99,374</w:t>
            </w:r>
          </w:p>
        </w:tc>
        <w:tc>
          <w:tcPr>
            <w:tcW w:w="1168" w:type="dxa"/>
            <w:gridSpan w:val="2"/>
          </w:tcPr>
          <w:p w:rsidR="005D395C" w:rsidRPr="005323E8" w:rsidRDefault="005D395C" w:rsidP="004532F1">
            <w:pPr>
              <w:pStyle w:val="FinTableRight"/>
              <w:keepNext/>
              <w:keepLines/>
            </w:pPr>
            <w:r w:rsidRPr="005323E8">
              <w:t>575,260</w:t>
            </w:r>
          </w:p>
        </w:tc>
        <w:tc>
          <w:tcPr>
            <w:tcW w:w="1168" w:type="dxa"/>
          </w:tcPr>
          <w:p w:rsidR="005D395C" w:rsidRPr="005323E8" w:rsidRDefault="005D395C" w:rsidP="004532F1">
            <w:pPr>
              <w:pStyle w:val="FinTableRight"/>
              <w:keepNext/>
              <w:keepLines/>
            </w:pPr>
            <w:r w:rsidRPr="005323E8">
              <w:t>674,634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42,825</w:t>
            </w:r>
          </w:p>
        </w:tc>
        <w:tc>
          <w:tcPr>
            <w:tcW w:w="1168" w:type="dxa"/>
            <w:gridSpan w:val="2"/>
          </w:tcPr>
          <w:p w:rsidR="005D395C" w:rsidRPr="005323E8" w:rsidRDefault="005D395C" w:rsidP="004532F1">
            <w:pPr>
              <w:pStyle w:val="FinTableRightItalic"/>
              <w:keepNext/>
              <w:keepLines/>
            </w:pPr>
            <w:r w:rsidRPr="005323E8">
              <w:t>441,288</w:t>
            </w:r>
          </w:p>
        </w:tc>
        <w:tc>
          <w:tcPr>
            <w:tcW w:w="1168" w:type="dxa"/>
          </w:tcPr>
          <w:p w:rsidR="005D395C" w:rsidRPr="005323E8" w:rsidRDefault="005D395C" w:rsidP="004532F1">
            <w:pPr>
              <w:pStyle w:val="FinTableRightItalic"/>
              <w:keepNext/>
              <w:keepLines/>
            </w:pPr>
            <w:r w:rsidRPr="005323E8">
              <w:t>484,113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Improved learning, and literacy, numeracy and educational attainment for school students, through funding for quality teaching and learning environments, workplace learning and career advice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121,806</w:t>
            </w:r>
          </w:p>
        </w:tc>
        <w:tc>
          <w:tcPr>
            <w:tcW w:w="1168" w:type="dxa"/>
            <w:gridSpan w:val="2"/>
          </w:tcPr>
          <w:p w:rsidR="005D395C" w:rsidRPr="005323E8" w:rsidRDefault="005D395C" w:rsidP="004532F1">
            <w:pPr>
              <w:pStyle w:val="FinTableRight"/>
              <w:keepNext/>
              <w:keepLines/>
            </w:pPr>
            <w:r w:rsidRPr="005323E8">
              <w:t>218,688</w:t>
            </w:r>
          </w:p>
        </w:tc>
        <w:tc>
          <w:tcPr>
            <w:tcW w:w="1168" w:type="dxa"/>
          </w:tcPr>
          <w:p w:rsidR="005D395C" w:rsidRPr="005323E8" w:rsidRDefault="005D395C" w:rsidP="004532F1">
            <w:pPr>
              <w:pStyle w:val="FinTableRight"/>
              <w:keepNext/>
              <w:keepLines/>
            </w:pPr>
            <w:r w:rsidRPr="005323E8">
              <w:t>340,494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136,938</w:t>
            </w:r>
          </w:p>
        </w:tc>
        <w:tc>
          <w:tcPr>
            <w:tcW w:w="1168" w:type="dxa"/>
            <w:gridSpan w:val="2"/>
          </w:tcPr>
          <w:p w:rsidR="005D395C" w:rsidRPr="005323E8" w:rsidRDefault="005D395C" w:rsidP="004532F1">
            <w:pPr>
              <w:pStyle w:val="FinTableRightItalic"/>
              <w:keepNext/>
              <w:keepLines/>
            </w:pPr>
            <w:r w:rsidRPr="005323E8">
              <w:t>341,822</w:t>
            </w:r>
          </w:p>
        </w:tc>
        <w:tc>
          <w:tcPr>
            <w:tcW w:w="1168" w:type="dxa"/>
          </w:tcPr>
          <w:p w:rsidR="005D395C" w:rsidRPr="005323E8" w:rsidRDefault="005D395C" w:rsidP="004532F1">
            <w:pPr>
              <w:pStyle w:val="FinTableRightItalic"/>
              <w:keepNext/>
              <w:keepLines/>
            </w:pPr>
            <w:r w:rsidRPr="005323E8">
              <w:t>478,760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Promote growth in economic productivity and social wellbeing through access to quality higher education, international education and international quality research</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70,716</w:t>
            </w:r>
          </w:p>
        </w:tc>
        <w:tc>
          <w:tcPr>
            <w:tcW w:w="1168" w:type="dxa"/>
            <w:gridSpan w:val="2"/>
          </w:tcPr>
          <w:p w:rsidR="005D395C" w:rsidRPr="005323E8" w:rsidRDefault="005D395C" w:rsidP="004532F1">
            <w:pPr>
              <w:pStyle w:val="FinTableRight"/>
              <w:keepNext/>
              <w:keepLines/>
            </w:pPr>
            <w:r w:rsidRPr="005323E8">
              <w:t>187,417</w:t>
            </w:r>
          </w:p>
        </w:tc>
        <w:tc>
          <w:tcPr>
            <w:tcW w:w="1168" w:type="dxa"/>
          </w:tcPr>
          <w:p w:rsidR="005D395C" w:rsidRPr="005323E8" w:rsidRDefault="005D395C" w:rsidP="004532F1">
            <w:pPr>
              <w:pStyle w:val="FinTableRight"/>
              <w:keepNext/>
              <w:keepLines/>
            </w:pPr>
            <w:r w:rsidRPr="005323E8">
              <w:t>258,133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47,764</w:t>
            </w:r>
          </w:p>
        </w:tc>
        <w:tc>
          <w:tcPr>
            <w:tcW w:w="1168" w:type="dxa"/>
            <w:gridSpan w:val="2"/>
          </w:tcPr>
          <w:p w:rsidR="005D395C" w:rsidRPr="005323E8" w:rsidRDefault="005D395C" w:rsidP="004532F1">
            <w:pPr>
              <w:pStyle w:val="FinTableRightItalic"/>
              <w:keepNext/>
              <w:keepLines/>
            </w:pPr>
            <w:r w:rsidRPr="005323E8">
              <w:t>1,617</w:t>
            </w:r>
          </w:p>
        </w:tc>
        <w:tc>
          <w:tcPr>
            <w:tcW w:w="1168" w:type="dxa"/>
          </w:tcPr>
          <w:p w:rsidR="005D395C" w:rsidRPr="005323E8" w:rsidRDefault="005D395C" w:rsidP="004532F1">
            <w:pPr>
              <w:pStyle w:val="FinTableRightItalic"/>
              <w:keepNext/>
              <w:keepLines/>
            </w:pPr>
            <w:r w:rsidRPr="005323E8">
              <w:t>49,381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Education</w:t>
            </w:r>
          </w:p>
        </w:tc>
        <w:tc>
          <w:tcPr>
            <w:tcW w:w="1168" w:type="dxa"/>
            <w:gridSpan w:val="2"/>
            <w:tcBorders>
              <w:top w:val="single" w:sz="2" w:space="0" w:color="auto"/>
            </w:tcBorders>
          </w:tcPr>
          <w:p w:rsidR="005D395C" w:rsidRPr="005323E8" w:rsidRDefault="005D395C" w:rsidP="004532F1">
            <w:pPr>
              <w:pStyle w:val="FinTableRightBold"/>
              <w:keepNext/>
            </w:pPr>
            <w:r w:rsidRPr="005323E8">
              <w:t>291,896</w:t>
            </w:r>
          </w:p>
        </w:tc>
        <w:tc>
          <w:tcPr>
            <w:tcW w:w="1168" w:type="dxa"/>
            <w:gridSpan w:val="2"/>
            <w:tcBorders>
              <w:top w:val="single" w:sz="2" w:space="0" w:color="auto"/>
            </w:tcBorders>
          </w:tcPr>
          <w:p w:rsidR="005D395C" w:rsidRPr="005323E8" w:rsidRDefault="005D395C" w:rsidP="004532F1">
            <w:pPr>
              <w:pStyle w:val="FinTableRightBold"/>
              <w:keepNext/>
            </w:pPr>
            <w:r w:rsidRPr="005323E8">
              <w:t>981,365</w:t>
            </w:r>
          </w:p>
        </w:tc>
        <w:tc>
          <w:tcPr>
            <w:tcW w:w="1168" w:type="dxa"/>
            <w:tcBorders>
              <w:top w:val="single" w:sz="2" w:space="0" w:color="auto"/>
            </w:tcBorders>
          </w:tcPr>
          <w:p w:rsidR="005D395C" w:rsidRPr="005323E8" w:rsidRDefault="005D395C" w:rsidP="004532F1">
            <w:pPr>
              <w:pStyle w:val="FinTableRightBold"/>
              <w:keepNext/>
            </w:pPr>
            <w:r w:rsidRPr="005323E8">
              <w:t>1,273,261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227,527</w:t>
            </w:r>
          </w:p>
        </w:tc>
        <w:tc>
          <w:tcPr>
            <w:tcW w:w="1168" w:type="dxa"/>
            <w:gridSpan w:val="2"/>
            <w:tcBorders>
              <w:bottom w:val="single" w:sz="2" w:space="0" w:color="auto"/>
            </w:tcBorders>
          </w:tcPr>
          <w:p w:rsidR="005D395C" w:rsidRPr="005323E8" w:rsidRDefault="005D395C" w:rsidP="004532F1">
            <w:pPr>
              <w:pStyle w:val="FinTableRightItalic"/>
              <w:keepNext/>
            </w:pPr>
            <w:r w:rsidRPr="005323E8">
              <w:t>784,727</w:t>
            </w:r>
          </w:p>
        </w:tc>
        <w:tc>
          <w:tcPr>
            <w:tcW w:w="1168" w:type="dxa"/>
            <w:tcBorders>
              <w:bottom w:val="single" w:sz="2" w:space="0" w:color="auto"/>
            </w:tcBorders>
          </w:tcPr>
          <w:p w:rsidR="005D395C" w:rsidRPr="005323E8" w:rsidRDefault="005D395C" w:rsidP="004532F1">
            <w:pPr>
              <w:pStyle w:val="FinTableRightItalic"/>
              <w:keepNext/>
            </w:pPr>
            <w:r w:rsidRPr="005323E8">
              <w:t>1,012,254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Education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EDUCATION FOR PAYMENT TO </w:t>
            </w:r>
          </w:p>
          <w:p w:rsidR="005D395C" w:rsidRPr="005323E8" w:rsidRDefault="005D395C" w:rsidP="004532F1">
            <w:pPr>
              <w:pStyle w:val="FinTableLeftBoldItalCACName"/>
            </w:pPr>
            <w:r w:rsidRPr="005323E8">
              <w:t>AUSTRALIAN INSTITUTE OF ABORIGINAL AND TORRES STRAIT ISLANDER STUDIES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Further understanding of Australian Indigenous cultures, past and present through undertaking and publishing research, and providing access to print and audiovisual collections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13,317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13,300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Institute of Aboriginal and Torres Strait Islander Studies</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13,317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13,300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Education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RESEARCH COUNCIL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Growth of knowledge and innovation through managing research funding schemes, measuring research excellence and providing advice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21,025</w:t>
            </w:r>
          </w:p>
        </w:tc>
        <w:tc>
          <w:tcPr>
            <w:tcW w:w="1168" w:type="dxa"/>
            <w:gridSpan w:val="2"/>
          </w:tcPr>
          <w:p w:rsidR="005D395C" w:rsidRPr="005323E8" w:rsidRDefault="005D395C" w:rsidP="004532F1">
            <w:pPr>
              <w:pStyle w:val="FinTableRight"/>
              <w:keepNext/>
              <w:keepLines/>
            </w:pPr>
            <w:r w:rsidRPr="005323E8">
              <w:t>5,397</w:t>
            </w:r>
          </w:p>
        </w:tc>
        <w:tc>
          <w:tcPr>
            <w:tcW w:w="1168" w:type="dxa"/>
          </w:tcPr>
          <w:p w:rsidR="005D395C" w:rsidRPr="005323E8" w:rsidRDefault="005D395C" w:rsidP="004532F1">
            <w:pPr>
              <w:pStyle w:val="FinTableRight"/>
              <w:keepNext/>
              <w:keepLines/>
            </w:pPr>
            <w:r w:rsidRPr="005323E8">
              <w:t>26,422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20,724</w:t>
            </w:r>
          </w:p>
        </w:tc>
        <w:tc>
          <w:tcPr>
            <w:tcW w:w="1168" w:type="dxa"/>
            <w:gridSpan w:val="2"/>
          </w:tcPr>
          <w:p w:rsidR="005D395C" w:rsidRPr="005323E8" w:rsidRDefault="005D395C" w:rsidP="004532F1">
            <w:pPr>
              <w:pStyle w:val="FinTableRightItalic"/>
              <w:keepNext/>
              <w:keepLines/>
            </w:pPr>
            <w:r w:rsidRPr="005323E8">
              <w:t>3,111</w:t>
            </w:r>
          </w:p>
        </w:tc>
        <w:tc>
          <w:tcPr>
            <w:tcW w:w="1168" w:type="dxa"/>
          </w:tcPr>
          <w:p w:rsidR="005D395C" w:rsidRPr="005323E8" w:rsidRDefault="005D395C" w:rsidP="004532F1">
            <w:pPr>
              <w:pStyle w:val="FinTableRightItalic"/>
              <w:keepNext/>
              <w:keepLines/>
            </w:pPr>
            <w:r w:rsidRPr="005323E8">
              <w:t>23,835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Research Council</w:t>
            </w:r>
          </w:p>
        </w:tc>
        <w:tc>
          <w:tcPr>
            <w:tcW w:w="1168" w:type="dxa"/>
            <w:gridSpan w:val="2"/>
            <w:tcBorders>
              <w:top w:val="single" w:sz="2" w:space="0" w:color="auto"/>
            </w:tcBorders>
          </w:tcPr>
          <w:p w:rsidR="005D395C" w:rsidRPr="005323E8" w:rsidRDefault="005D395C" w:rsidP="004532F1">
            <w:pPr>
              <w:pStyle w:val="FinTableRightBold"/>
              <w:keepNext/>
            </w:pPr>
            <w:r w:rsidRPr="005323E8">
              <w:t>21,025</w:t>
            </w:r>
          </w:p>
        </w:tc>
        <w:tc>
          <w:tcPr>
            <w:tcW w:w="1168" w:type="dxa"/>
            <w:gridSpan w:val="2"/>
            <w:tcBorders>
              <w:top w:val="single" w:sz="2" w:space="0" w:color="auto"/>
            </w:tcBorders>
          </w:tcPr>
          <w:p w:rsidR="005D395C" w:rsidRPr="005323E8" w:rsidRDefault="005D395C" w:rsidP="004532F1">
            <w:pPr>
              <w:pStyle w:val="FinTableRightBold"/>
              <w:keepNext/>
            </w:pPr>
            <w:r w:rsidRPr="005323E8">
              <w:t>5,397</w:t>
            </w:r>
          </w:p>
        </w:tc>
        <w:tc>
          <w:tcPr>
            <w:tcW w:w="1168" w:type="dxa"/>
            <w:tcBorders>
              <w:top w:val="single" w:sz="2" w:space="0" w:color="auto"/>
            </w:tcBorders>
          </w:tcPr>
          <w:p w:rsidR="005D395C" w:rsidRPr="005323E8" w:rsidRDefault="005D395C" w:rsidP="004532F1">
            <w:pPr>
              <w:pStyle w:val="FinTableRightBold"/>
              <w:keepNext/>
            </w:pPr>
            <w:r w:rsidRPr="005323E8">
              <w:t>26,422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20,724</w:t>
            </w:r>
          </w:p>
        </w:tc>
        <w:tc>
          <w:tcPr>
            <w:tcW w:w="1168" w:type="dxa"/>
            <w:gridSpan w:val="2"/>
            <w:tcBorders>
              <w:bottom w:val="single" w:sz="2" w:space="0" w:color="auto"/>
            </w:tcBorders>
          </w:tcPr>
          <w:p w:rsidR="005D395C" w:rsidRPr="005323E8" w:rsidRDefault="005D395C" w:rsidP="004532F1">
            <w:pPr>
              <w:pStyle w:val="FinTableRightItalic"/>
              <w:keepNext/>
            </w:pPr>
            <w:r w:rsidRPr="005323E8">
              <w:t>3,111</w:t>
            </w:r>
          </w:p>
        </w:tc>
        <w:tc>
          <w:tcPr>
            <w:tcW w:w="1168" w:type="dxa"/>
            <w:tcBorders>
              <w:bottom w:val="single" w:sz="2" w:space="0" w:color="auto"/>
            </w:tcBorders>
          </w:tcPr>
          <w:p w:rsidR="005D395C" w:rsidRPr="005323E8" w:rsidRDefault="005D395C" w:rsidP="004532F1">
            <w:pPr>
              <w:pStyle w:val="FinTableRightItalic"/>
              <w:keepNext/>
            </w:pPr>
            <w:r w:rsidRPr="005323E8">
              <w:t>23,835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Education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TERTIARY EDUCATION QUALITY AND STANDARDS AGENCY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Contribute to a high quality higher education sector through streamlined and nationally consistent higher education regulatory arrangements; registration of higher education providers; accreditation of higher education courses; and investigation, quality assurance and dissemination of higher education standards and performance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16,516</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16,516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19,376</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19,376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Tertiary Education Quality and Standards Agency</w:t>
            </w:r>
          </w:p>
        </w:tc>
        <w:tc>
          <w:tcPr>
            <w:tcW w:w="1168" w:type="dxa"/>
            <w:gridSpan w:val="2"/>
            <w:tcBorders>
              <w:top w:val="single" w:sz="2" w:space="0" w:color="auto"/>
            </w:tcBorders>
          </w:tcPr>
          <w:p w:rsidR="005D395C" w:rsidRPr="005323E8" w:rsidRDefault="005D395C" w:rsidP="004532F1">
            <w:pPr>
              <w:pStyle w:val="FinTableRightBold"/>
              <w:keepNext/>
            </w:pPr>
            <w:r w:rsidRPr="005323E8">
              <w:t>16,516</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16,516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19,376</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19,376</w:t>
            </w:r>
          </w:p>
        </w:tc>
      </w:tr>
      <w:tr w:rsidR="005D395C" w:rsidRPr="005323E8" w:rsidTr="004532F1">
        <w:trPr>
          <w:tblHeader/>
        </w:trPr>
        <w:tc>
          <w:tcPr>
            <w:tcW w:w="7116" w:type="dxa"/>
            <w:gridSpan w:val="7"/>
          </w:tcPr>
          <w:p w:rsidR="005D395C" w:rsidRPr="005323E8" w:rsidRDefault="005D395C" w:rsidP="004532F1">
            <w:pPr>
              <w:pStyle w:val="FinTableHeadingCenteredBold"/>
              <w:pageBreakBefore/>
            </w:pPr>
            <w:bookmarkStart w:id="24" w:name="Employment"/>
            <w:bookmarkEnd w:id="24"/>
            <w:r w:rsidRPr="005323E8">
              <w:lastRenderedPageBreak/>
              <w:t>Employment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Employment</w:t>
            </w:r>
          </w:p>
        </w:tc>
        <w:tc>
          <w:tcPr>
            <w:tcW w:w="1138" w:type="dxa"/>
            <w:gridSpan w:val="2"/>
          </w:tcPr>
          <w:p w:rsidR="005D395C" w:rsidRPr="005323E8" w:rsidRDefault="005D395C" w:rsidP="004532F1">
            <w:pPr>
              <w:pStyle w:val="FinTableRight"/>
              <w:keepNext/>
              <w:keepLines/>
            </w:pPr>
            <w:r w:rsidRPr="005323E8">
              <w:t>282,754</w:t>
            </w:r>
          </w:p>
        </w:tc>
        <w:tc>
          <w:tcPr>
            <w:tcW w:w="1138" w:type="dxa"/>
            <w:gridSpan w:val="2"/>
          </w:tcPr>
          <w:p w:rsidR="005D395C" w:rsidRPr="005323E8" w:rsidRDefault="005D395C" w:rsidP="004532F1">
            <w:pPr>
              <w:pStyle w:val="FinTableRight"/>
              <w:keepNext/>
              <w:keepLines/>
            </w:pPr>
            <w:r w:rsidRPr="005323E8">
              <w:t>1,481,760</w:t>
            </w:r>
          </w:p>
        </w:tc>
        <w:tc>
          <w:tcPr>
            <w:tcW w:w="1325" w:type="dxa"/>
            <w:gridSpan w:val="2"/>
          </w:tcPr>
          <w:p w:rsidR="005D395C" w:rsidRPr="005323E8" w:rsidRDefault="005D395C" w:rsidP="004532F1">
            <w:pPr>
              <w:pStyle w:val="FinTableRight"/>
              <w:keepNext/>
              <w:keepLines/>
            </w:pPr>
            <w:r w:rsidRPr="005323E8">
              <w:t>1,764,514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320,340</w:t>
            </w:r>
          </w:p>
        </w:tc>
        <w:tc>
          <w:tcPr>
            <w:tcW w:w="1138" w:type="dxa"/>
            <w:gridSpan w:val="2"/>
          </w:tcPr>
          <w:p w:rsidR="005D395C" w:rsidRPr="005323E8" w:rsidRDefault="005D395C" w:rsidP="004532F1">
            <w:pPr>
              <w:pStyle w:val="FinTableRightItalic"/>
              <w:keepNext/>
              <w:keepLines/>
            </w:pPr>
            <w:r w:rsidRPr="005323E8">
              <w:t>1,547,005</w:t>
            </w:r>
          </w:p>
        </w:tc>
        <w:tc>
          <w:tcPr>
            <w:tcW w:w="1325" w:type="dxa"/>
            <w:gridSpan w:val="2"/>
          </w:tcPr>
          <w:p w:rsidR="005D395C" w:rsidRPr="005323E8" w:rsidRDefault="005D395C" w:rsidP="004532F1">
            <w:pPr>
              <w:pStyle w:val="FinTableRightItalic"/>
              <w:keepNext/>
              <w:keepLines/>
            </w:pPr>
            <w:r w:rsidRPr="005323E8">
              <w:t>1,867,345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Comcare</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7,563</w:t>
            </w:r>
          </w:p>
        </w:tc>
        <w:tc>
          <w:tcPr>
            <w:tcW w:w="1325" w:type="dxa"/>
            <w:gridSpan w:val="2"/>
          </w:tcPr>
          <w:p w:rsidR="005D395C" w:rsidRPr="005323E8" w:rsidRDefault="005D395C" w:rsidP="004532F1">
            <w:pPr>
              <w:pStyle w:val="FinTableRight"/>
              <w:keepNext/>
            </w:pPr>
            <w:r w:rsidRPr="005323E8">
              <w:t>7,563</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7,724</w:t>
            </w:r>
          </w:p>
        </w:tc>
        <w:tc>
          <w:tcPr>
            <w:tcW w:w="1325" w:type="dxa"/>
            <w:gridSpan w:val="2"/>
          </w:tcPr>
          <w:p w:rsidR="005D395C" w:rsidRPr="005323E8" w:rsidRDefault="005D395C" w:rsidP="004532F1">
            <w:pPr>
              <w:pStyle w:val="FinTableRightItalic"/>
              <w:keepNext/>
              <w:keepLines/>
            </w:pPr>
            <w:r w:rsidRPr="005323E8">
              <w:t>7,724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Asbestos Safety and Eradication Agency</w:t>
            </w:r>
          </w:p>
        </w:tc>
        <w:tc>
          <w:tcPr>
            <w:tcW w:w="1138" w:type="dxa"/>
            <w:gridSpan w:val="2"/>
          </w:tcPr>
          <w:p w:rsidR="005D395C" w:rsidRPr="005323E8" w:rsidRDefault="005D395C" w:rsidP="004532F1">
            <w:pPr>
              <w:pStyle w:val="FinTableRight"/>
              <w:keepNext/>
              <w:keepLines/>
            </w:pPr>
            <w:r w:rsidRPr="005323E8">
              <w:t>4,914</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4,914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5,442</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5,442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Fair Work Commission</w:t>
            </w:r>
          </w:p>
        </w:tc>
        <w:tc>
          <w:tcPr>
            <w:tcW w:w="1138" w:type="dxa"/>
            <w:gridSpan w:val="2"/>
          </w:tcPr>
          <w:p w:rsidR="005D395C" w:rsidRPr="005323E8" w:rsidRDefault="005D395C" w:rsidP="004532F1">
            <w:pPr>
              <w:pStyle w:val="FinTableRight"/>
              <w:keepNext/>
              <w:keepLines/>
            </w:pPr>
            <w:r w:rsidRPr="005323E8">
              <w:t>82,348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82,348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76,335</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76,335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Fair Work Building Industry Inspectorate</w:t>
            </w:r>
          </w:p>
        </w:tc>
        <w:tc>
          <w:tcPr>
            <w:tcW w:w="1138" w:type="dxa"/>
            <w:gridSpan w:val="2"/>
          </w:tcPr>
          <w:p w:rsidR="005D395C" w:rsidRPr="005323E8" w:rsidRDefault="005D395C" w:rsidP="004532F1">
            <w:pPr>
              <w:pStyle w:val="FinTableRight"/>
              <w:keepNext/>
              <w:keepLines/>
            </w:pPr>
            <w:r w:rsidRPr="005323E8">
              <w:t>34,308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34,308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29,032</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29,032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Fair Work Ombudsman</w:t>
            </w:r>
          </w:p>
        </w:tc>
        <w:tc>
          <w:tcPr>
            <w:tcW w:w="1138" w:type="dxa"/>
            <w:gridSpan w:val="2"/>
          </w:tcPr>
          <w:p w:rsidR="005D395C" w:rsidRPr="005323E8" w:rsidRDefault="005D395C" w:rsidP="004532F1">
            <w:pPr>
              <w:pStyle w:val="FinTableRight"/>
              <w:keepNext/>
              <w:keepLines/>
            </w:pPr>
            <w:r w:rsidRPr="005323E8">
              <w:t>115,591</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115,591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116,144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116,144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Safe Work Australia</w:t>
            </w:r>
          </w:p>
        </w:tc>
        <w:tc>
          <w:tcPr>
            <w:tcW w:w="1138" w:type="dxa"/>
            <w:gridSpan w:val="2"/>
          </w:tcPr>
          <w:p w:rsidR="005D395C" w:rsidRPr="005323E8" w:rsidRDefault="005D395C" w:rsidP="004532F1">
            <w:pPr>
              <w:pStyle w:val="FinTableRight"/>
              <w:keepNext/>
              <w:keepLines/>
            </w:pPr>
            <w:r w:rsidRPr="005323E8">
              <w:t>9,832</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9,832</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9,506</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9,506</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Workplace Gender Equality Agency</w:t>
            </w:r>
          </w:p>
        </w:tc>
        <w:tc>
          <w:tcPr>
            <w:tcW w:w="1138" w:type="dxa"/>
            <w:gridSpan w:val="2"/>
          </w:tcPr>
          <w:p w:rsidR="005D395C" w:rsidRPr="005323E8" w:rsidRDefault="005D395C" w:rsidP="004532F1">
            <w:pPr>
              <w:pStyle w:val="FinTableRight"/>
              <w:keepNext/>
              <w:keepLines/>
            </w:pPr>
            <w:r w:rsidRPr="005323E8">
              <w:t>5,026</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5,026</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5,074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5,074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Employment</w:t>
            </w:r>
          </w:p>
        </w:tc>
        <w:tc>
          <w:tcPr>
            <w:tcW w:w="1138" w:type="dxa"/>
            <w:gridSpan w:val="2"/>
            <w:tcBorders>
              <w:top w:val="single" w:sz="2" w:space="0" w:color="auto"/>
            </w:tcBorders>
          </w:tcPr>
          <w:p w:rsidR="005D395C" w:rsidRPr="005323E8" w:rsidRDefault="005D395C" w:rsidP="004532F1">
            <w:pPr>
              <w:pStyle w:val="FinTableRightBold"/>
            </w:pPr>
            <w:r w:rsidRPr="005323E8">
              <w:t>534,773</w:t>
            </w:r>
          </w:p>
        </w:tc>
        <w:tc>
          <w:tcPr>
            <w:tcW w:w="1138" w:type="dxa"/>
            <w:gridSpan w:val="2"/>
            <w:tcBorders>
              <w:top w:val="single" w:sz="2" w:space="0" w:color="auto"/>
            </w:tcBorders>
          </w:tcPr>
          <w:p w:rsidR="005D395C" w:rsidRPr="005323E8" w:rsidRDefault="005D395C" w:rsidP="004532F1">
            <w:pPr>
              <w:pStyle w:val="FinTableRightBold"/>
            </w:pPr>
            <w:r w:rsidRPr="005323E8">
              <w:t>1,489,323</w:t>
            </w:r>
          </w:p>
        </w:tc>
        <w:tc>
          <w:tcPr>
            <w:tcW w:w="1325" w:type="dxa"/>
            <w:gridSpan w:val="2"/>
            <w:tcBorders>
              <w:top w:val="single" w:sz="2" w:space="0" w:color="auto"/>
            </w:tcBorders>
          </w:tcPr>
          <w:p w:rsidR="005D395C" w:rsidRPr="005323E8" w:rsidRDefault="005D395C" w:rsidP="004532F1">
            <w:pPr>
              <w:pStyle w:val="FinTableRightBold"/>
            </w:pPr>
            <w:r w:rsidRPr="005323E8">
              <w:t>2,024,096</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561,873</w:t>
            </w:r>
          </w:p>
        </w:tc>
        <w:tc>
          <w:tcPr>
            <w:tcW w:w="1138" w:type="dxa"/>
            <w:gridSpan w:val="2"/>
            <w:tcBorders>
              <w:bottom w:val="single" w:sz="2" w:space="0" w:color="auto"/>
            </w:tcBorders>
          </w:tcPr>
          <w:p w:rsidR="005D395C" w:rsidRPr="005323E8" w:rsidRDefault="005D395C" w:rsidP="004532F1">
            <w:pPr>
              <w:pStyle w:val="FinTableRightItalic"/>
            </w:pPr>
            <w:r w:rsidRPr="005323E8">
              <w:t>1,554,729</w:t>
            </w:r>
          </w:p>
        </w:tc>
        <w:tc>
          <w:tcPr>
            <w:tcW w:w="1325" w:type="dxa"/>
            <w:gridSpan w:val="2"/>
            <w:tcBorders>
              <w:bottom w:val="single" w:sz="2" w:space="0" w:color="auto"/>
            </w:tcBorders>
          </w:tcPr>
          <w:p w:rsidR="005D395C" w:rsidRPr="005323E8" w:rsidRDefault="005D395C" w:rsidP="004532F1">
            <w:pPr>
              <w:pStyle w:val="FinTableRightItalic"/>
            </w:pPr>
            <w:r w:rsidRPr="005323E8">
              <w:t>2,116,602</w:t>
            </w:r>
          </w:p>
        </w:tc>
      </w:tr>
    </w:tbl>
    <w:tbl>
      <w:tblPr>
        <w:tblW w:w="7116" w:type="dxa"/>
        <w:tblLayout w:type="fixed"/>
        <w:tblCellMar>
          <w:left w:w="30" w:type="dxa"/>
          <w:right w:w="30" w:type="dxa"/>
        </w:tblCellMar>
        <w:tblLook w:val="0000" w:firstRow="0" w:lastRow="0" w:firstColumn="0" w:lastColumn="0" w:noHBand="0" w:noVBand="0"/>
      </w:tblPr>
      <w:tblGrid>
        <w:gridCol w:w="3612"/>
        <w:gridCol w:w="1168"/>
        <w:gridCol w:w="1168"/>
        <w:gridCol w:w="1168"/>
      </w:tblGrid>
      <w:tr w:rsidR="005D395C" w:rsidRPr="005323E8" w:rsidTr="004532F1">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4532F1">
        <w:tc>
          <w:tcPr>
            <w:tcW w:w="3612" w:type="dxa"/>
          </w:tcPr>
          <w:p w:rsidR="005D395C" w:rsidRPr="005323E8" w:rsidRDefault="005D395C" w:rsidP="004532F1">
            <w:pPr>
              <w:pStyle w:val="FinTableLeftBold"/>
            </w:pPr>
            <w:r w:rsidRPr="005323E8">
              <w:t>DEPARTMENT OF EMPLOYMENT</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4532F1">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Foster a productive and competitive labour market through employment policies and programmes that assist job seekers into work, meet employer needs and increase Australia’s workforce participation</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204,972</w:t>
            </w:r>
          </w:p>
        </w:tc>
        <w:tc>
          <w:tcPr>
            <w:tcW w:w="1168" w:type="dxa"/>
          </w:tcPr>
          <w:p w:rsidR="005D395C" w:rsidRPr="005323E8" w:rsidRDefault="005D395C" w:rsidP="004532F1">
            <w:pPr>
              <w:pStyle w:val="FinTableRight"/>
              <w:keepNext/>
              <w:keepLines/>
            </w:pPr>
            <w:r w:rsidRPr="005323E8">
              <w:t>1,453,525</w:t>
            </w:r>
          </w:p>
        </w:tc>
        <w:tc>
          <w:tcPr>
            <w:tcW w:w="1168" w:type="dxa"/>
          </w:tcPr>
          <w:p w:rsidR="005D395C" w:rsidRPr="005323E8" w:rsidRDefault="005D395C" w:rsidP="004532F1">
            <w:pPr>
              <w:pStyle w:val="FinTableRight"/>
              <w:keepNext/>
              <w:keepLines/>
            </w:pPr>
            <w:r w:rsidRPr="005323E8">
              <w:t>1,658,497</w:t>
            </w:r>
          </w:p>
        </w:tc>
      </w:tr>
      <w:tr w:rsidR="005D395C" w:rsidRPr="005323E8" w:rsidTr="004532F1">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232,219</w:t>
            </w:r>
          </w:p>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1,509,963</w:t>
            </w: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1,742,182</w:t>
            </w:r>
          </w:p>
          <w:p w:rsidR="005D395C" w:rsidRPr="005323E8" w:rsidRDefault="005D395C" w:rsidP="004532F1">
            <w:pPr>
              <w:pStyle w:val="FinTableRightItalic"/>
              <w:keepNext/>
              <w:keepLines/>
            </w:pP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Facilitate jobs growth through policies that promote fair, productive and safe workplaces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77,782</w:t>
            </w:r>
          </w:p>
        </w:tc>
        <w:tc>
          <w:tcPr>
            <w:tcW w:w="1168" w:type="dxa"/>
          </w:tcPr>
          <w:p w:rsidR="005D395C" w:rsidRPr="005323E8" w:rsidRDefault="005D395C" w:rsidP="004532F1">
            <w:pPr>
              <w:pStyle w:val="FinTableRight"/>
              <w:keepNext/>
              <w:keepLines/>
            </w:pPr>
            <w:r w:rsidRPr="005323E8">
              <w:t>28,235</w:t>
            </w:r>
          </w:p>
        </w:tc>
        <w:tc>
          <w:tcPr>
            <w:tcW w:w="1168" w:type="dxa"/>
          </w:tcPr>
          <w:p w:rsidR="005D395C" w:rsidRPr="005323E8" w:rsidRDefault="005D395C" w:rsidP="004532F1">
            <w:pPr>
              <w:pStyle w:val="FinTableRight"/>
              <w:keepNext/>
              <w:keepLines/>
            </w:pPr>
            <w:r w:rsidRPr="005323E8">
              <w:t>106,017</w:t>
            </w:r>
          </w:p>
        </w:tc>
      </w:tr>
      <w:tr w:rsidR="005D395C" w:rsidRPr="005323E8" w:rsidTr="004532F1">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88,121</w:t>
            </w:r>
          </w:p>
        </w:tc>
        <w:tc>
          <w:tcPr>
            <w:tcW w:w="1168" w:type="dxa"/>
          </w:tcPr>
          <w:p w:rsidR="005D395C" w:rsidRPr="005323E8" w:rsidRDefault="005D395C" w:rsidP="004532F1">
            <w:pPr>
              <w:pStyle w:val="FinTableRightItalic"/>
              <w:keepNext/>
              <w:keepLines/>
            </w:pPr>
            <w:r w:rsidRPr="005323E8">
              <w:t>37,042</w:t>
            </w:r>
          </w:p>
        </w:tc>
        <w:tc>
          <w:tcPr>
            <w:tcW w:w="1168" w:type="dxa"/>
          </w:tcPr>
          <w:p w:rsidR="005D395C" w:rsidRPr="005323E8" w:rsidRDefault="005D395C" w:rsidP="004532F1">
            <w:pPr>
              <w:pStyle w:val="FinTableRightItalic"/>
              <w:keepNext/>
              <w:keepLines/>
            </w:pPr>
            <w:r w:rsidRPr="005323E8">
              <w:t>125,163</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Borders>
              <w:top w:val="single" w:sz="2" w:space="0" w:color="auto"/>
            </w:tcBorders>
          </w:tcPr>
          <w:p w:rsidR="005D395C" w:rsidRPr="005323E8" w:rsidRDefault="005D395C" w:rsidP="004532F1">
            <w:pPr>
              <w:pStyle w:val="FinTableLeftBoldHanging"/>
              <w:keepNext/>
            </w:pPr>
            <w:r w:rsidRPr="005323E8">
              <w:t>Total: Department of Employment</w:t>
            </w:r>
          </w:p>
        </w:tc>
        <w:tc>
          <w:tcPr>
            <w:tcW w:w="1168" w:type="dxa"/>
            <w:tcBorders>
              <w:top w:val="single" w:sz="2" w:space="0" w:color="auto"/>
            </w:tcBorders>
          </w:tcPr>
          <w:p w:rsidR="005D395C" w:rsidRPr="005323E8" w:rsidRDefault="005D395C" w:rsidP="004532F1">
            <w:pPr>
              <w:pStyle w:val="FinTableRightBold"/>
              <w:keepNext/>
            </w:pPr>
            <w:r w:rsidRPr="005323E8">
              <w:t>282,754</w:t>
            </w:r>
          </w:p>
        </w:tc>
        <w:tc>
          <w:tcPr>
            <w:tcW w:w="1168" w:type="dxa"/>
            <w:tcBorders>
              <w:top w:val="single" w:sz="2" w:space="0" w:color="auto"/>
            </w:tcBorders>
          </w:tcPr>
          <w:p w:rsidR="005D395C" w:rsidRPr="005323E8" w:rsidRDefault="005D395C" w:rsidP="004532F1">
            <w:pPr>
              <w:pStyle w:val="FinTableRightBold"/>
              <w:keepNext/>
            </w:pPr>
            <w:r w:rsidRPr="005323E8">
              <w:t>1,481,760</w:t>
            </w:r>
          </w:p>
        </w:tc>
        <w:tc>
          <w:tcPr>
            <w:tcW w:w="1168" w:type="dxa"/>
            <w:tcBorders>
              <w:top w:val="single" w:sz="2" w:space="0" w:color="auto"/>
            </w:tcBorders>
          </w:tcPr>
          <w:p w:rsidR="005D395C" w:rsidRPr="005323E8" w:rsidRDefault="005D395C" w:rsidP="004532F1">
            <w:pPr>
              <w:pStyle w:val="FinTableRightBold"/>
              <w:keepNext/>
            </w:pPr>
            <w:r w:rsidRPr="005323E8">
              <w:t>1,764,514</w:t>
            </w:r>
          </w:p>
        </w:tc>
      </w:tr>
      <w:tr w:rsidR="005D395C" w:rsidRPr="005323E8" w:rsidTr="004532F1">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320,340</w:t>
            </w:r>
          </w:p>
        </w:tc>
        <w:tc>
          <w:tcPr>
            <w:tcW w:w="1168" w:type="dxa"/>
            <w:tcBorders>
              <w:bottom w:val="single" w:sz="2" w:space="0" w:color="auto"/>
            </w:tcBorders>
          </w:tcPr>
          <w:p w:rsidR="005D395C" w:rsidRPr="005323E8" w:rsidRDefault="005D395C" w:rsidP="004532F1">
            <w:pPr>
              <w:pStyle w:val="FinTableRightItalic"/>
              <w:keepNext/>
            </w:pPr>
            <w:r w:rsidRPr="005323E8">
              <w:t>1,547,005</w:t>
            </w:r>
          </w:p>
        </w:tc>
        <w:tc>
          <w:tcPr>
            <w:tcW w:w="1168" w:type="dxa"/>
            <w:tcBorders>
              <w:bottom w:val="single" w:sz="2" w:space="0" w:color="auto"/>
            </w:tcBorders>
          </w:tcPr>
          <w:p w:rsidR="005D395C" w:rsidRPr="005323E8" w:rsidRDefault="005D395C" w:rsidP="004532F1">
            <w:pPr>
              <w:pStyle w:val="FinTableRightItalic"/>
              <w:keepNext/>
            </w:pPr>
            <w:r w:rsidRPr="005323E8">
              <w:t>1,867,345</w:t>
            </w:r>
          </w:p>
        </w:tc>
      </w:tr>
    </w:tbl>
    <w:tbl>
      <w:tblPr>
        <w:tblStyle w:val="FinTableNormal"/>
        <w:tblW w:w="7116" w:type="dxa"/>
        <w:tblLayout w:type="fixed"/>
        <w:tblCellMar>
          <w:left w:w="30" w:type="dxa"/>
          <w:right w:w="30" w:type="dxa"/>
        </w:tblCellMar>
        <w:tblLook w:val="0000" w:firstRow="0" w:lastRow="0" w:firstColumn="0" w:lastColumn="0" w:noHBand="0" w:noVBand="0"/>
      </w:tblPr>
      <w:tblGrid>
        <w:gridCol w:w="3612"/>
        <w:gridCol w:w="1168"/>
        <w:gridCol w:w="1168"/>
        <w:gridCol w:w="1168"/>
      </w:tblGrid>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 xml:space="preserve">DEPARTMENT OF EMPLOYMENT FOR PAYMENT TO </w:t>
            </w:r>
          </w:p>
          <w:p w:rsidR="005D395C" w:rsidRPr="005323E8" w:rsidRDefault="005D395C" w:rsidP="004532F1">
            <w:pPr>
              <w:pStyle w:val="FinTableLeftBoldItalCACName"/>
            </w:pPr>
            <w:r w:rsidRPr="005323E8">
              <w:t>COMCARE</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protection of the health, safety and welfare at work of workers covered by the Comcare scheme through education, assurance and enforcement</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2,189</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2,215</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An early and safe return to work and access to compensation for injured workers covered by the Comcare scheme through working in partnership with employers to create best practice in rehabilitation and quick and accurate management of workers’ compensation claims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414</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424</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Access to compensation for people with asbestos</w:t>
            </w:r>
            <w:r w:rsidR="004532F1">
              <w:noBreakHyphen/>
            </w:r>
            <w:r w:rsidRPr="005323E8">
              <w:t>related diseases where the Commonwealth has a liability through management of claims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4,960</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5,085</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Comcare</w:t>
            </w: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7,563</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7,724</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ASBESTOS SAFETY AND ERADICATION AGENCY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Assist in the prevention of exposure to asbestos fibres and the elimination of asbestos</w:t>
            </w:r>
            <w:r w:rsidR="004532F1">
              <w:noBreakHyphen/>
            </w:r>
            <w:r w:rsidRPr="005323E8">
              <w:t>related disease in Australia through implementing the National Strategic Plan for Asbestos Awareness and Management in Australia</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4,914</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4,914</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5,442</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5,442</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Asbestos Safety and Eradication Agency</w:t>
            </w:r>
          </w:p>
        </w:tc>
        <w:tc>
          <w:tcPr>
            <w:tcW w:w="1168" w:type="dxa"/>
            <w:tcBorders>
              <w:top w:val="single" w:sz="2" w:space="0" w:color="auto"/>
            </w:tcBorders>
          </w:tcPr>
          <w:p w:rsidR="005D395C" w:rsidRPr="005323E8" w:rsidRDefault="005D395C" w:rsidP="004532F1">
            <w:pPr>
              <w:pStyle w:val="FinTableRightBold"/>
              <w:keepNext/>
            </w:pPr>
            <w:r w:rsidRPr="005323E8">
              <w:t>4,914</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4,914</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5,442</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5,442</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FAIR WORK COMMISSION</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Simple, fair and flexible workplace relations for employees and employers through the exercise of powers to set and vary minimum wages and modern awards, facilitate collective bargaining, approve agreements and deal with disputes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82,348</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82,348</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76,335</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76,335</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Fair Work Commission</w:t>
            </w:r>
          </w:p>
        </w:tc>
        <w:tc>
          <w:tcPr>
            <w:tcW w:w="1168" w:type="dxa"/>
            <w:tcBorders>
              <w:top w:val="single" w:sz="2" w:space="0" w:color="auto"/>
            </w:tcBorders>
          </w:tcPr>
          <w:p w:rsidR="005D395C" w:rsidRPr="005323E8" w:rsidRDefault="005D395C" w:rsidP="004532F1">
            <w:pPr>
              <w:pStyle w:val="FinTableRightBold"/>
              <w:keepNext/>
            </w:pPr>
            <w:r w:rsidRPr="005323E8">
              <w:t>82,348</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82,348</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76,335</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76,335</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OFFICE OF THE FAIR WORK BUILDING INDUSTRY INSPECTORATE</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Enforce workplace relations laws in the building and construction industry and ensure compliance with those laws by all participants in the building and construction industry through the provision of education, assistance and advice</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34,308</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34,308</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29,032</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29,032</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Office of the Fair Work Building Industry Inspectorate</w:t>
            </w:r>
          </w:p>
        </w:tc>
        <w:tc>
          <w:tcPr>
            <w:tcW w:w="1168" w:type="dxa"/>
            <w:tcBorders>
              <w:top w:val="single" w:sz="2" w:space="0" w:color="auto"/>
            </w:tcBorders>
          </w:tcPr>
          <w:p w:rsidR="005D395C" w:rsidRPr="005323E8" w:rsidRDefault="005D395C" w:rsidP="004532F1">
            <w:pPr>
              <w:pStyle w:val="FinTableRightBold"/>
              <w:keepNext/>
            </w:pPr>
            <w:r w:rsidRPr="005323E8">
              <w:t>34,308</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34,308</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29,032</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29,032</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OFFICE OF THE FAIR WORK OMBUDSMAN</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Compliance with workplace relations legislation by employees and employers through advice, education and where necessary enforcement</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115,591</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115,591</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116,144</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116,144</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Office of the Fair Work Ombudsman</w:t>
            </w:r>
          </w:p>
        </w:tc>
        <w:tc>
          <w:tcPr>
            <w:tcW w:w="1168" w:type="dxa"/>
            <w:tcBorders>
              <w:top w:val="single" w:sz="2" w:space="0" w:color="auto"/>
            </w:tcBorders>
          </w:tcPr>
          <w:p w:rsidR="005D395C" w:rsidRPr="005323E8" w:rsidRDefault="005D395C" w:rsidP="004532F1">
            <w:pPr>
              <w:pStyle w:val="FinTableRightBold"/>
              <w:keepNext/>
            </w:pPr>
            <w:r w:rsidRPr="005323E8">
              <w:t>115,591</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115,591</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116,144</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116,144</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SAFE WORK AUSTRALIA</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Healthier, safer and more productive workplaces through improvements to Australian work health and safety and workers’ compensation arrangements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9,832</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9,832</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9,506</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9,506</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Safe Work Australia</w:t>
            </w:r>
          </w:p>
        </w:tc>
        <w:tc>
          <w:tcPr>
            <w:tcW w:w="1168" w:type="dxa"/>
            <w:tcBorders>
              <w:top w:val="single" w:sz="2" w:space="0" w:color="auto"/>
            </w:tcBorders>
          </w:tcPr>
          <w:p w:rsidR="005D395C" w:rsidRPr="005323E8" w:rsidRDefault="005D395C" w:rsidP="004532F1">
            <w:pPr>
              <w:pStyle w:val="FinTableRightBold"/>
              <w:keepNext/>
            </w:pPr>
            <w:r w:rsidRPr="005323E8">
              <w:t>9,832</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9,832</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9,506</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9,506</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Employment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WORKPLACE GENDER EQUALITY AGENCY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Promote and improve gender equality in Australian workplaces including through the provision of advice and assistance to employers and the assessment and measurement of workplace gender data</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5,026</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5,026</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5,074</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5,074</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Workplace Gender Equality Agency</w:t>
            </w:r>
          </w:p>
        </w:tc>
        <w:tc>
          <w:tcPr>
            <w:tcW w:w="1168" w:type="dxa"/>
            <w:tcBorders>
              <w:top w:val="single" w:sz="2" w:space="0" w:color="auto"/>
            </w:tcBorders>
          </w:tcPr>
          <w:p w:rsidR="005D395C" w:rsidRPr="005323E8" w:rsidRDefault="005D395C" w:rsidP="004532F1">
            <w:pPr>
              <w:pStyle w:val="FinTableRightBold"/>
              <w:keepNext/>
            </w:pPr>
            <w:r w:rsidRPr="005323E8">
              <w:t>5,026</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5,026</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5,074</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5,074</w:t>
            </w:r>
          </w:p>
        </w:tc>
      </w:tr>
    </w:tbl>
    <w:tbl>
      <w:tblPr>
        <w:tblW w:w="7116" w:type="dxa"/>
        <w:tblLayout w:type="fixed"/>
        <w:tblCellMar>
          <w:left w:w="30" w:type="dxa"/>
          <w:right w:w="30" w:type="dxa"/>
        </w:tblCellMar>
        <w:tblLook w:val="0000" w:firstRow="0" w:lastRow="0" w:firstColumn="0" w:lastColumn="0" w:noHBand="0" w:noVBand="0"/>
      </w:tblPr>
      <w:tblGrid>
        <w:gridCol w:w="3612"/>
        <w:gridCol w:w="1168"/>
        <w:gridCol w:w="1168"/>
        <w:gridCol w:w="1168"/>
      </w:tblGrid>
      <w:tr w:rsidR="005D395C" w:rsidRPr="005323E8" w:rsidTr="004532F1">
        <w:trPr>
          <w:tblHeader/>
        </w:trPr>
        <w:tc>
          <w:tcPr>
            <w:tcW w:w="7116" w:type="dxa"/>
            <w:gridSpan w:val="4"/>
          </w:tcPr>
          <w:p w:rsidR="005D395C" w:rsidRPr="005323E8" w:rsidRDefault="005D395C" w:rsidP="004532F1">
            <w:pPr>
              <w:pStyle w:val="FinTableHeadingCenteredBold"/>
              <w:pageBreakBefore/>
            </w:pPr>
            <w:r w:rsidRPr="005323E8">
              <w:lastRenderedPageBreak/>
              <w:t>Environment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3612" w:type="dxa"/>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612"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4532F1">
        <w:trPr>
          <w:tblHeader/>
        </w:trPr>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4532F1">
        <w:tc>
          <w:tcPr>
            <w:tcW w:w="3612" w:type="dxa"/>
            <w:vMerge w:val="restart"/>
          </w:tcPr>
          <w:p w:rsidR="005D395C" w:rsidRPr="005323E8" w:rsidRDefault="005D395C" w:rsidP="004532F1">
            <w:pPr>
              <w:pStyle w:val="FinTableLeftHanging"/>
              <w:keepNext/>
              <w:keepLines/>
            </w:pPr>
            <w:r w:rsidRPr="005323E8">
              <w:t>Department of the Environment</w:t>
            </w:r>
          </w:p>
        </w:tc>
        <w:tc>
          <w:tcPr>
            <w:tcW w:w="1168" w:type="dxa"/>
          </w:tcPr>
          <w:p w:rsidR="005D395C" w:rsidRPr="005323E8" w:rsidRDefault="005D395C" w:rsidP="004532F1">
            <w:pPr>
              <w:pStyle w:val="FinTableRight"/>
              <w:keepNext/>
              <w:keepLines/>
            </w:pPr>
            <w:r w:rsidRPr="005323E8">
              <w:t>446,317</w:t>
            </w:r>
          </w:p>
        </w:tc>
        <w:tc>
          <w:tcPr>
            <w:tcW w:w="1168" w:type="dxa"/>
          </w:tcPr>
          <w:p w:rsidR="005D395C" w:rsidRPr="005323E8" w:rsidRDefault="005D395C" w:rsidP="004532F1">
            <w:pPr>
              <w:pStyle w:val="FinTableRight"/>
              <w:keepNext/>
              <w:keepLines/>
            </w:pPr>
            <w:r w:rsidRPr="005323E8">
              <w:t>774,391</w:t>
            </w:r>
          </w:p>
        </w:tc>
        <w:tc>
          <w:tcPr>
            <w:tcW w:w="1168" w:type="dxa"/>
          </w:tcPr>
          <w:p w:rsidR="005D395C" w:rsidRPr="005323E8" w:rsidRDefault="005D395C" w:rsidP="004532F1">
            <w:pPr>
              <w:pStyle w:val="FinTableRight"/>
              <w:keepNext/>
              <w:keepLines/>
            </w:pPr>
            <w:r w:rsidRPr="005323E8">
              <w:t>1,220,708</w:t>
            </w:r>
          </w:p>
        </w:tc>
      </w:tr>
      <w:tr w:rsidR="005D395C" w:rsidRPr="005323E8" w:rsidTr="004532F1">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461,069</w:t>
            </w:r>
          </w:p>
        </w:tc>
        <w:tc>
          <w:tcPr>
            <w:tcW w:w="1168" w:type="dxa"/>
          </w:tcPr>
          <w:p w:rsidR="005D395C" w:rsidRPr="005323E8" w:rsidRDefault="005D395C" w:rsidP="004532F1">
            <w:pPr>
              <w:pStyle w:val="FinTableRightItalic"/>
              <w:keepNext/>
              <w:keepLines/>
            </w:pPr>
            <w:r w:rsidRPr="005323E8">
              <w:t>886,475</w:t>
            </w:r>
          </w:p>
        </w:tc>
        <w:tc>
          <w:tcPr>
            <w:tcW w:w="1168" w:type="dxa"/>
          </w:tcPr>
          <w:p w:rsidR="005D395C" w:rsidRPr="005323E8" w:rsidRDefault="005D395C" w:rsidP="004532F1">
            <w:pPr>
              <w:pStyle w:val="FinTableRightItalic"/>
              <w:keepNext/>
              <w:keepLines/>
            </w:pPr>
            <w:r w:rsidRPr="005323E8">
              <w:t>1,347,544</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Hanging"/>
              <w:keepNext/>
              <w:keepLines/>
            </w:pPr>
            <w:r w:rsidRPr="005323E8">
              <w:t>Bureau of Meteorology</w:t>
            </w:r>
          </w:p>
        </w:tc>
        <w:tc>
          <w:tcPr>
            <w:tcW w:w="1168" w:type="dxa"/>
          </w:tcPr>
          <w:p w:rsidR="005D395C" w:rsidRPr="005323E8" w:rsidRDefault="005D395C" w:rsidP="004532F1">
            <w:pPr>
              <w:pStyle w:val="FinTableRight"/>
              <w:keepNext/>
              <w:keepLines/>
            </w:pPr>
            <w:r w:rsidRPr="005323E8">
              <w:t>262,754</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262,754</w:t>
            </w:r>
          </w:p>
        </w:tc>
      </w:tr>
      <w:tr w:rsidR="005D395C" w:rsidRPr="005323E8" w:rsidTr="004532F1">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254,724</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254,724</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Hanging"/>
              <w:keepNext/>
              <w:keepLines/>
            </w:pPr>
            <w:r w:rsidRPr="005323E8">
              <w:t>Clean Energy Regulator</w:t>
            </w:r>
          </w:p>
        </w:tc>
        <w:tc>
          <w:tcPr>
            <w:tcW w:w="1168" w:type="dxa"/>
          </w:tcPr>
          <w:p w:rsidR="005D395C" w:rsidRPr="005323E8" w:rsidRDefault="005D395C" w:rsidP="004532F1">
            <w:pPr>
              <w:pStyle w:val="FinTableRight"/>
              <w:keepNext/>
              <w:keepLines/>
            </w:pPr>
            <w:r w:rsidRPr="005323E8">
              <w:t>77,896</w:t>
            </w:r>
          </w:p>
        </w:tc>
        <w:tc>
          <w:tcPr>
            <w:tcW w:w="1168" w:type="dxa"/>
          </w:tcPr>
          <w:p w:rsidR="005D395C" w:rsidRPr="005323E8" w:rsidRDefault="005D395C" w:rsidP="004532F1">
            <w:pPr>
              <w:pStyle w:val="FinTableRight"/>
              <w:keepNext/>
              <w:keepLines/>
            </w:pPr>
            <w:r w:rsidRPr="005323E8">
              <w:t>79,269</w:t>
            </w:r>
          </w:p>
        </w:tc>
        <w:tc>
          <w:tcPr>
            <w:tcW w:w="1168" w:type="dxa"/>
          </w:tcPr>
          <w:p w:rsidR="005D395C" w:rsidRPr="005323E8" w:rsidRDefault="005D395C" w:rsidP="004532F1">
            <w:pPr>
              <w:pStyle w:val="FinTableRight"/>
              <w:keepNext/>
              <w:keepLines/>
            </w:pPr>
            <w:r w:rsidRPr="005323E8">
              <w:t>157,165</w:t>
            </w:r>
          </w:p>
        </w:tc>
      </w:tr>
      <w:tr w:rsidR="005D395C" w:rsidRPr="005323E8" w:rsidTr="004532F1">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83,375</w:t>
            </w:r>
          </w:p>
        </w:tc>
        <w:tc>
          <w:tcPr>
            <w:tcW w:w="1168" w:type="dxa"/>
          </w:tcPr>
          <w:p w:rsidR="005D395C" w:rsidRPr="005323E8" w:rsidRDefault="005D395C" w:rsidP="004532F1">
            <w:pPr>
              <w:pStyle w:val="FinTableRightItalic"/>
              <w:keepNext/>
              <w:keepLines/>
            </w:pPr>
            <w:r w:rsidRPr="005323E8">
              <w:t>3,745</w:t>
            </w:r>
          </w:p>
        </w:tc>
        <w:tc>
          <w:tcPr>
            <w:tcW w:w="1168" w:type="dxa"/>
          </w:tcPr>
          <w:p w:rsidR="005D395C" w:rsidRPr="005323E8" w:rsidRDefault="005D395C" w:rsidP="004532F1">
            <w:pPr>
              <w:pStyle w:val="FinTableRightItalic"/>
              <w:keepNext/>
              <w:keepLines/>
            </w:pPr>
            <w:r w:rsidRPr="005323E8">
              <w:t>87,120</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Hanging"/>
              <w:keepNext/>
              <w:keepLines/>
            </w:pPr>
            <w:r w:rsidRPr="005323E8">
              <w:t>Climate Change Authority</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4532F1" w:rsidP="004532F1">
            <w:pPr>
              <w:pStyle w:val="FinTableRight"/>
              <w:keepNext/>
              <w:keepLines/>
            </w:pPr>
            <w:r>
              <w:noBreakHyphen/>
            </w:r>
          </w:p>
        </w:tc>
      </w:tr>
      <w:tr w:rsidR="005D395C" w:rsidRPr="005323E8" w:rsidTr="004532F1">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6,416</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6,416</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Hanging"/>
              <w:keepNext/>
              <w:keepLines/>
            </w:pPr>
            <w:r w:rsidRPr="005323E8">
              <w:t>Great Barrier Reef Marine Park Authority</w:t>
            </w:r>
          </w:p>
        </w:tc>
        <w:tc>
          <w:tcPr>
            <w:tcW w:w="1168" w:type="dxa"/>
          </w:tcPr>
          <w:p w:rsidR="005D395C" w:rsidRPr="005323E8" w:rsidRDefault="005D395C" w:rsidP="004532F1">
            <w:pPr>
              <w:pStyle w:val="FinTableRight"/>
              <w:keepNext/>
              <w:keepLines/>
            </w:pPr>
            <w:r w:rsidRPr="005323E8">
              <w:t>21,847</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21,847</w:t>
            </w:r>
          </w:p>
        </w:tc>
      </w:tr>
      <w:tr w:rsidR="005D395C" w:rsidRPr="005323E8" w:rsidTr="004532F1">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23,529</w:t>
            </w:r>
          </w:p>
        </w:tc>
        <w:tc>
          <w:tcPr>
            <w:tcW w:w="1168" w:type="dxa"/>
          </w:tcPr>
          <w:p w:rsidR="005D395C" w:rsidRPr="005323E8" w:rsidRDefault="005D395C" w:rsidP="004532F1">
            <w:pPr>
              <w:pStyle w:val="FinTableRightItalic"/>
              <w:keepNext/>
              <w:keepLines/>
            </w:pPr>
            <w:r w:rsidRPr="005323E8">
              <w:t>900</w:t>
            </w:r>
          </w:p>
        </w:tc>
        <w:tc>
          <w:tcPr>
            <w:tcW w:w="1168" w:type="dxa"/>
          </w:tcPr>
          <w:p w:rsidR="005D395C" w:rsidRPr="005323E8" w:rsidRDefault="005D395C" w:rsidP="004532F1">
            <w:pPr>
              <w:pStyle w:val="FinTableRightItalic"/>
              <w:keepNext/>
              <w:keepLines/>
            </w:pPr>
            <w:r w:rsidRPr="005323E8">
              <w:t>24,429</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Hanging"/>
              <w:keepNext/>
              <w:keepLines/>
            </w:pPr>
            <w:r w:rsidRPr="005323E8">
              <w:t>Murray</w:t>
            </w:r>
            <w:r w:rsidR="004532F1">
              <w:noBreakHyphen/>
            </w:r>
            <w:r w:rsidRPr="005323E8">
              <w:t>Darling Basin Authority</w:t>
            </w:r>
          </w:p>
        </w:tc>
        <w:tc>
          <w:tcPr>
            <w:tcW w:w="1168" w:type="dxa"/>
          </w:tcPr>
          <w:p w:rsidR="005D395C" w:rsidRPr="005323E8" w:rsidRDefault="005D395C" w:rsidP="004532F1">
            <w:pPr>
              <w:pStyle w:val="FinTableRight"/>
              <w:keepNext/>
              <w:keepLines/>
            </w:pPr>
            <w:r w:rsidRPr="005323E8">
              <w:t>48,608</w:t>
            </w:r>
          </w:p>
        </w:tc>
        <w:tc>
          <w:tcPr>
            <w:tcW w:w="1168" w:type="dxa"/>
          </w:tcPr>
          <w:p w:rsidR="005D395C" w:rsidRPr="005323E8" w:rsidRDefault="005D395C" w:rsidP="004532F1">
            <w:pPr>
              <w:pStyle w:val="FinTableRight"/>
              <w:keepNext/>
              <w:keepLines/>
            </w:pPr>
            <w:r w:rsidRPr="005323E8">
              <w:t>7,000</w:t>
            </w:r>
          </w:p>
        </w:tc>
        <w:tc>
          <w:tcPr>
            <w:tcW w:w="1168" w:type="dxa"/>
          </w:tcPr>
          <w:p w:rsidR="005D395C" w:rsidRPr="005323E8" w:rsidRDefault="005D395C" w:rsidP="004532F1">
            <w:pPr>
              <w:pStyle w:val="FinTableRight"/>
              <w:keepNext/>
              <w:keepLines/>
            </w:pPr>
            <w:r w:rsidRPr="005323E8">
              <w:t>55,608</w:t>
            </w:r>
          </w:p>
        </w:tc>
      </w:tr>
      <w:tr w:rsidR="005D395C" w:rsidRPr="005323E8" w:rsidTr="004532F1">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47,826</w:t>
            </w:r>
          </w:p>
        </w:tc>
        <w:tc>
          <w:tcPr>
            <w:tcW w:w="1168" w:type="dxa"/>
          </w:tcPr>
          <w:p w:rsidR="005D395C" w:rsidRPr="005323E8" w:rsidRDefault="005D395C" w:rsidP="004532F1">
            <w:pPr>
              <w:pStyle w:val="FinTableRightItalic"/>
              <w:keepNext/>
              <w:keepLines/>
            </w:pPr>
            <w:r w:rsidRPr="005323E8">
              <w:t>3,000</w:t>
            </w:r>
          </w:p>
        </w:tc>
        <w:tc>
          <w:tcPr>
            <w:tcW w:w="1168" w:type="dxa"/>
          </w:tcPr>
          <w:p w:rsidR="005D395C" w:rsidRPr="005323E8" w:rsidRDefault="005D395C" w:rsidP="004532F1">
            <w:pPr>
              <w:pStyle w:val="FinTableRightItalic"/>
              <w:keepNext/>
              <w:keepLines/>
            </w:pPr>
            <w:r w:rsidRPr="005323E8">
              <w:t>50,826</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Hanging"/>
              <w:keepNext/>
              <w:keepLines/>
            </w:pPr>
            <w:r w:rsidRPr="005323E8">
              <w:t>National Water Commission</w:t>
            </w:r>
          </w:p>
        </w:tc>
        <w:tc>
          <w:tcPr>
            <w:tcW w:w="1168" w:type="dxa"/>
          </w:tcPr>
          <w:p w:rsidR="005D395C" w:rsidRPr="005323E8" w:rsidRDefault="005D395C" w:rsidP="004532F1">
            <w:pPr>
              <w:pStyle w:val="FinTableRight"/>
              <w:keepNext/>
              <w:keepLines/>
            </w:pPr>
            <w:r w:rsidRPr="005323E8">
              <w:t>4,922</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4,922</w:t>
            </w:r>
          </w:p>
        </w:tc>
      </w:tr>
      <w:tr w:rsidR="005D395C" w:rsidRPr="005323E8" w:rsidTr="004532F1">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8,302</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8,302</w:t>
            </w: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Borders>
              <w:top w:val="single" w:sz="2" w:space="0" w:color="auto"/>
            </w:tcBorders>
          </w:tcPr>
          <w:p w:rsidR="005D395C" w:rsidRPr="005323E8" w:rsidRDefault="005D395C" w:rsidP="004532F1">
            <w:pPr>
              <w:pStyle w:val="FinTableLeftBoldHanging"/>
            </w:pPr>
            <w:r w:rsidRPr="005323E8">
              <w:t>Total: Environment</w:t>
            </w:r>
          </w:p>
        </w:tc>
        <w:tc>
          <w:tcPr>
            <w:tcW w:w="1168" w:type="dxa"/>
            <w:tcBorders>
              <w:top w:val="single" w:sz="2" w:space="0" w:color="auto"/>
            </w:tcBorders>
          </w:tcPr>
          <w:p w:rsidR="005D395C" w:rsidRPr="005323E8" w:rsidRDefault="005D395C" w:rsidP="004532F1">
            <w:pPr>
              <w:pStyle w:val="FinTableRightBold"/>
            </w:pPr>
            <w:r w:rsidRPr="005323E8">
              <w:t>862,344</w:t>
            </w:r>
          </w:p>
        </w:tc>
        <w:tc>
          <w:tcPr>
            <w:tcW w:w="1168" w:type="dxa"/>
            <w:tcBorders>
              <w:top w:val="single" w:sz="2" w:space="0" w:color="auto"/>
            </w:tcBorders>
          </w:tcPr>
          <w:p w:rsidR="005D395C" w:rsidRPr="005323E8" w:rsidRDefault="005D395C" w:rsidP="004532F1">
            <w:pPr>
              <w:pStyle w:val="FinTableRightBold"/>
            </w:pPr>
            <w:r w:rsidRPr="005323E8">
              <w:t>860,660</w:t>
            </w:r>
          </w:p>
        </w:tc>
        <w:tc>
          <w:tcPr>
            <w:tcW w:w="1168" w:type="dxa"/>
            <w:tcBorders>
              <w:top w:val="single" w:sz="2" w:space="0" w:color="auto"/>
            </w:tcBorders>
          </w:tcPr>
          <w:p w:rsidR="005D395C" w:rsidRPr="005323E8" w:rsidRDefault="005D395C" w:rsidP="004532F1">
            <w:pPr>
              <w:pStyle w:val="FinTableRightBold"/>
            </w:pPr>
            <w:r w:rsidRPr="005323E8">
              <w:t>1,723,004</w:t>
            </w:r>
          </w:p>
        </w:tc>
      </w:tr>
      <w:tr w:rsidR="005D395C" w:rsidRPr="005323E8" w:rsidTr="004532F1">
        <w:tc>
          <w:tcPr>
            <w:tcW w:w="3612" w:type="dxa"/>
            <w:vMerge/>
            <w:tcBorders>
              <w:bottom w:val="single" w:sz="2" w:space="0" w:color="auto"/>
            </w:tcBorders>
          </w:tcPr>
          <w:p w:rsidR="005D395C" w:rsidRPr="005323E8" w:rsidRDefault="005D395C" w:rsidP="004532F1">
            <w:pPr>
              <w:pStyle w:val="FinTableLeftBoldHanging"/>
            </w:pPr>
          </w:p>
        </w:tc>
        <w:tc>
          <w:tcPr>
            <w:tcW w:w="1168" w:type="dxa"/>
            <w:tcBorders>
              <w:bottom w:val="single" w:sz="2" w:space="0" w:color="auto"/>
            </w:tcBorders>
          </w:tcPr>
          <w:p w:rsidR="005D395C" w:rsidRPr="005323E8" w:rsidRDefault="005D395C" w:rsidP="004532F1">
            <w:pPr>
              <w:pStyle w:val="FinTableRightItalic"/>
            </w:pPr>
            <w:r w:rsidRPr="005323E8">
              <w:t>885,241</w:t>
            </w:r>
          </w:p>
        </w:tc>
        <w:tc>
          <w:tcPr>
            <w:tcW w:w="1168" w:type="dxa"/>
            <w:tcBorders>
              <w:bottom w:val="single" w:sz="2" w:space="0" w:color="auto"/>
            </w:tcBorders>
          </w:tcPr>
          <w:p w:rsidR="005D395C" w:rsidRPr="005323E8" w:rsidRDefault="005D395C" w:rsidP="004532F1">
            <w:pPr>
              <w:pStyle w:val="FinTableRightItalic"/>
            </w:pPr>
            <w:r w:rsidRPr="005323E8">
              <w:t>894,120</w:t>
            </w:r>
          </w:p>
        </w:tc>
        <w:tc>
          <w:tcPr>
            <w:tcW w:w="1168" w:type="dxa"/>
            <w:tcBorders>
              <w:bottom w:val="single" w:sz="2" w:space="0" w:color="auto"/>
            </w:tcBorders>
          </w:tcPr>
          <w:p w:rsidR="005D395C" w:rsidRPr="005323E8" w:rsidRDefault="005D395C" w:rsidP="004532F1">
            <w:pPr>
              <w:pStyle w:val="FinTableRightItalic"/>
            </w:pPr>
            <w:r w:rsidRPr="005323E8">
              <w:t>1,779,361</w:t>
            </w:r>
          </w:p>
        </w:tc>
      </w:tr>
      <w:tr w:rsidR="005D395C" w:rsidRPr="005323E8" w:rsidTr="004532F1">
        <w:trPr>
          <w:tblHeader/>
        </w:trPr>
        <w:tc>
          <w:tcPr>
            <w:tcW w:w="7116" w:type="dxa"/>
            <w:gridSpan w:val="4"/>
          </w:tcPr>
          <w:p w:rsidR="005D395C" w:rsidRPr="005323E8" w:rsidRDefault="005D395C" w:rsidP="004532F1">
            <w:pPr>
              <w:pStyle w:val="FinTableHeadingCenteredBold"/>
              <w:pageBreakBefore/>
            </w:pPr>
            <w:r w:rsidRPr="005323E8">
              <w:lastRenderedPageBreak/>
              <w:t>Environment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4532F1">
        <w:tc>
          <w:tcPr>
            <w:tcW w:w="3612" w:type="dxa"/>
          </w:tcPr>
          <w:p w:rsidR="005D395C" w:rsidRPr="005323E8" w:rsidRDefault="005D395C" w:rsidP="004532F1">
            <w:pPr>
              <w:pStyle w:val="FinTableLeftBold"/>
            </w:pPr>
            <w:r w:rsidRPr="005323E8">
              <w:t>DEPARTMENT OF THE ENVIRONMENT</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4532F1">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209,402</w:t>
            </w:r>
          </w:p>
        </w:tc>
        <w:tc>
          <w:tcPr>
            <w:tcW w:w="1168" w:type="dxa"/>
          </w:tcPr>
          <w:p w:rsidR="005D395C" w:rsidRPr="005323E8" w:rsidRDefault="005D395C" w:rsidP="004532F1">
            <w:pPr>
              <w:pStyle w:val="FinTableRight"/>
              <w:keepNext/>
              <w:keepLines/>
            </w:pPr>
            <w:r w:rsidRPr="005323E8">
              <w:t>445,976</w:t>
            </w:r>
          </w:p>
        </w:tc>
        <w:tc>
          <w:tcPr>
            <w:tcW w:w="1168" w:type="dxa"/>
          </w:tcPr>
          <w:p w:rsidR="005D395C" w:rsidRPr="005323E8" w:rsidRDefault="005D395C" w:rsidP="004532F1">
            <w:pPr>
              <w:pStyle w:val="FinTableRight"/>
              <w:keepNext/>
              <w:keepLines/>
            </w:pPr>
            <w:r w:rsidRPr="005323E8">
              <w:t>655,378</w:t>
            </w:r>
          </w:p>
        </w:tc>
      </w:tr>
      <w:tr w:rsidR="005D395C" w:rsidRPr="005323E8" w:rsidTr="004532F1">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242,238</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587,743</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829,981</w:t>
            </w:r>
          </w:p>
          <w:p w:rsidR="005D395C" w:rsidRPr="005323E8" w:rsidRDefault="005D395C" w:rsidP="004532F1">
            <w:pPr>
              <w:pStyle w:val="FinTableRightItalic"/>
              <w:keepNext/>
              <w:keepLines/>
            </w:pP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Reduce Australia’s greenhouse gas emissions, adapt to the impacts of climate change and contribute to the negotiation of an effective global solution to climate change, through developing and implementing a national response to climate change</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42,599</w:t>
            </w:r>
          </w:p>
        </w:tc>
        <w:tc>
          <w:tcPr>
            <w:tcW w:w="1168" w:type="dxa"/>
          </w:tcPr>
          <w:p w:rsidR="005D395C" w:rsidRPr="005323E8" w:rsidRDefault="005D395C" w:rsidP="004532F1">
            <w:pPr>
              <w:pStyle w:val="FinTableRight"/>
              <w:keepNext/>
              <w:keepLines/>
            </w:pPr>
            <w:r w:rsidRPr="005323E8">
              <w:t>5,714</w:t>
            </w:r>
          </w:p>
        </w:tc>
        <w:tc>
          <w:tcPr>
            <w:tcW w:w="1168" w:type="dxa"/>
          </w:tcPr>
          <w:p w:rsidR="005D395C" w:rsidRPr="005323E8" w:rsidRDefault="005D395C" w:rsidP="004532F1">
            <w:pPr>
              <w:pStyle w:val="FinTableRight"/>
              <w:keepNext/>
              <w:keepLines/>
            </w:pPr>
            <w:r w:rsidRPr="005323E8">
              <w:t>48,313</w:t>
            </w:r>
          </w:p>
        </w:tc>
      </w:tr>
      <w:tr w:rsidR="005D395C" w:rsidRPr="005323E8" w:rsidTr="004532F1">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810</w:t>
            </w:r>
          </w:p>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25,178</w:t>
            </w: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25,988</w:t>
            </w:r>
          </w:p>
          <w:p w:rsidR="005D395C" w:rsidRPr="005323E8" w:rsidRDefault="005D395C" w:rsidP="004532F1">
            <w:pPr>
              <w:pStyle w:val="FinTableRightItalic"/>
              <w:keepNext/>
              <w:keepLines/>
            </w:pP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Advancement of Australia’s strategic, scientific, environmental and economic interests in the Antarctic region by protecting, administering and researching the region</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110,295</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110,295</w:t>
            </w:r>
          </w:p>
        </w:tc>
      </w:tr>
      <w:tr w:rsidR="005D395C" w:rsidRPr="005323E8" w:rsidTr="004532F1">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127,671</w:t>
            </w:r>
          </w:p>
          <w:p w:rsidR="005D395C" w:rsidRPr="005323E8" w:rsidRDefault="005D395C" w:rsidP="004532F1">
            <w:pPr>
              <w:pStyle w:val="FinTableRightItalic"/>
              <w:keepNext/>
              <w:keepLines/>
            </w:pP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127,671</w:t>
            </w:r>
          </w:p>
          <w:p w:rsidR="005D395C" w:rsidRPr="005323E8" w:rsidRDefault="005D395C" w:rsidP="004532F1">
            <w:pPr>
              <w:pStyle w:val="FinTableRightItalic"/>
              <w:keepNext/>
              <w:keepLines/>
            </w:pP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Pr>
          <w:p w:rsidR="005D395C" w:rsidRPr="005323E8" w:rsidRDefault="005D395C" w:rsidP="004532F1">
            <w:pPr>
              <w:pStyle w:val="FinTableLeftBold"/>
              <w:keepNext/>
              <w:keepLines/>
            </w:pPr>
            <w:r w:rsidRPr="005323E8">
              <w:t xml:space="preserve">Outcome 4 </w:t>
            </w:r>
            <w:r w:rsidR="004532F1">
              <w:noBreakHyphen/>
            </w:r>
            <w:r w:rsidRPr="005323E8">
              <w:t xml:space="preserve"> </w:t>
            </w:r>
          </w:p>
          <w:p w:rsidR="005D395C" w:rsidRPr="005323E8" w:rsidRDefault="005D395C" w:rsidP="004532F1">
            <w:pPr>
              <w:pStyle w:val="FinTableLeftIndent"/>
              <w:keepNext/>
              <w:keepLines/>
            </w:pPr>
            <w:r w:rsidRPr="005323E8">
              <w:t>Improve the health of rivers and freshwater ecosystems and water use efficiency through implementing water reforms, and ensuring enhanced sustainability, efficiency and productivity in the management and use of water resources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84,021</w:t>
            </w:r>
          </w:p>
        </w:tc>
        <w:tc>
          <w:tcPr>
            <w:tcW w:w="1168" w:type="dxa"/>
          </w:tcPr>
          <w:p w:rsidR="005D395C" w:rsidRPr="005323E8" w:rsidRDefault="005D395C" w:rsidP="004532F1">
            <w:pPr>
              <w:pStyle w:val="FinTableRight"/>
              <w:keepNext/>
              <w:keepLines/>
            </w:pPr>
            <w:r w:rsidRPr="005323E8">
              <w:t>322,701</w:t>
            </w:r>
          </w:p>
        </w:tc>
        <w:tc>
          <w:tcPr>
            <w:tcW w:w="1168" w:type="dxa"/>
          </w:tcPr>
          <w:p w:rsidR="005D395C" w:rsidRPr="005323E8" w:rsidRDefault="005D395C" w:rsidP="004532F1">
            <w:pPr>
              <w:pStyle w:val="FinTableRight"/>
              <w:keepNext/>
              <w:keepLines/>
            </w:pPr>
            <w:r w:rsidRPr="005323E8">
              <w:t>406,722</w:t>
            </w:r>
          </w:p>
        </w:tc>
      </w:tr>
      <w:tr w:rsidR="005D395C" w:rsidRPr="005323E8" w:rsidTr="004532F1">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90,350</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273,554</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363,904</w:t>
            </w:r>
          </w:p>
          <w:p w:rsidR="005D395C" w:rsidRPr="005323E8" w:rsidRDefault="005D395C" w:rsidP="004532F1">
            <w:pPr>
              <w:pStyle w:val="FinTableRightItalic"/>
              <w:keepNext/>
              <w:keepLines/>
            </w:pPr>
          </w:p>
        </w:tc>
      </w:tr>
      <w:tr w:rsidR="005D395C" w:rsidRPr="005323E8" w:rsidTr="004532F1">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vMerge w:val="restart"/>
            <w:tcBorders>
              <w:top w:val="single" w:sz="2" w:space="0" w:color="auto"/>
            </w:tcBorders>
          </w:tcPr>
          <w:p w:rsidR="005D395C" w:rsidRPr="005323E8" w:rsidRDefault="005D395C" w:rsidP="004532F1">
            <w:pPr>
              <w:pStyle w:val="FinTableLeftBoldHanging"/>
              <w:keepNext/>
            </w:pPr>
            <w:r w:rsidRPr="005323E8">
              <w:t>Total: Department of the Environment</w:t>
            </w:r>
          </w:p>
        </w:tc>
        <w:tc>
          <w:tcPr>
            <w:tcW w:w="1168" w:type="dxa"/>
            <w:tcBorders>
              <w:top w:val="single" w:sz="2" w:space="0" w:color="auto"/>
            </w:tcBorders>
          </w:tcPr>
          <w:p w:rsidR="005D395C" w:rsidRPr="005323E8" w:rsidRDefault="005D395C" w:rsidP="004532F1">
            <w:pPr>
              <w:pStyle w:val="FinTableRightBold"/>
              <w:keepNext/>
            </w:pPr>
            <w:r w:rsidRPr="005323E8">
              <w:t>446,317</w:t>
            </w:r>
          </w:p>
        </w:tc>
        <w:tc>
          <w:tcPr>
            <w:tcW w:w="1168" w:type="dxa"/>
            <w:tcBorders>
              <w:top w:val="single" w:sz="2" w:space="0" w:color="auto"/>
            </w:tcBorders>
          </w:tcPr>
          <w:p w:rsidR="005D395C" w:rsidRPr="005323E8" w:rsidRDefault="005D395C" w:rsidP="004532F1">
            <w:pPr>
              <w:pStyle w:val="FinTableRightBold"/>
              <w:keepNext/>
            </w:pPr>
            <w:r w:rsidRPr="005323E8">
              <w:t>774,391</w:t>
            </w:r>
          </w:p>
        </w:tc>
        <w:tc>
          <w:tcPr>
            <w:tcW w:w="1168" w:type="dxa"/>
            <w:tcBorders>
              <w:top w:val="single" w:sz="2" w:space="0" w:color="auto"/>
            </w:tcBorders>
          </w:tcPr>
          <w:p w:rsidR="005D395C" w:rsidRPr="005323E8" w:rsidRDefault="005D395C" w:rsidP="004532F1">
            <w:pPr>
              <w:pStyle w:val="FinTableRightBold"/>
              <w:keepNext/>
            </w:pPr>
            <w:r w:rsidRPr="005323E8">
              <w:t>1,220,708</w:t>
            </w:r>
          </w:p>
        </w:tc>
      </w:tr>
      <w:tr w:rsidR="005D395C" w:rsidRPr="005323E8" w:rsidTr="004532F1">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461,069</w:t>
            </w:r>
          </w:p>
        </w:tc>
        <w:tc>
          <w:tcPr>
            <w:tcW w:w="1168" w:type="dxa"/>
            <w:tcBorders>
              <w:bottom w:val="single" w:sz="2" w:space="0" w:color="auto"/>
            </w:tcBorders>
          </w:tcPr>
          <w:p w:rsidR="005D395C" w:rsidRPr="005323E8" w:rsidRDefault="005D395C" w:rsidP="004532F1">
            <w:pPr>
              <w:pStyle w:val="FinTableRightItalic"/>
              <w:keepNext/>
            </w:pPr>
            <w:r w:rsidRPr="005323E8">
              <w:t>886,475</w:t>
            </w:r>
          </w:p>
        </w:tc>
        <w:tc>
          <w:tcPr>
            <w:tcW w:w="1168" w:type="dxa"/>
            <w:tcBorders>
              <w:bottom w:val="single" w:sz="2" w:space="0" w:color="auto"/>
            </w:tcBorders>
          </w:tcPr>
          <w:p w:rsidR="005D395C" w:rsidRPr="005323E8" w:rsidRDefault="005D395C" w:rsidP="004532F1">
            <w:pPr>
              <w:pStyle w:val="FinTableRightItalic"/>
              <w:keepNext/>
            </w:pPr>
            <w:r w:rsidRPr="005323E8">
              <w:t>1,347,544</w:t>
            </w:r>
          </w:p>
        </w:tc>
      </w:tr>
    </w:tbl>
    <w:tbl>
      <w:tblPr>
        <w:tblStyle w:val="FinTableNormal"/>
        <w:tblW w:w="7116" w:type="dxa"/>
        <w:tblLayout w:type="fixed"/>
        <w:tblCellMar>
          <w:left w:w="30" w:type="dxa"/>
          <w:right w:w="30" w:type="dxa"/>
        </w:tblCellMar>
        <w:tblLook w:val="0000" w:firstRow="0" w:lastRow="0" w:firstColumn="0" w:lastColumn="0" w:noHBand="0" w:noVBand="0"/>
      </w:tblPr>
      <w:tblGrid>
        <w:gridCol w:w="3515"/>
        <w:gridCol w:w="97"/>
        <w:gridCol w:w="1041"/>
        <w:gridCol w:w="127"/>
        <w:gridCol w:w="1011"/>
        <w:gridCol w:w="157"/>
        <w:gridCol w:w="1168"/>
      </w:tblGrid>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25" w:name="Environment"/>
            <w:bookmarkEnd w:id="25"/>
            <w:r w:rsidRPr="005323E8">
              <w:lastRenderedPageBreak/>
              <w:t>Environment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BUREAU OF METEOROLOGY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safety, security and economic decisions by governments, industry and the community through the provision of information, forecasts, services and research relating to weather, climate and water</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262,754</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262,754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254,724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254,724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Bureau of Meteorology</w:t>
            </w:r>
          </w:p>
        </w:tc>
        <w:tc>
          <w:tcPr>
            <w:tcW w:w="1168" w:type="dxa"/>
            <w:gridSpan w:val="2"/>
            <w:tcBorders>
              <w:top w:val="single" w:sz="2" w:space="0" w:color="auto"/>
            </w:tcBorders>
          </w:tcPr>
          <w:p w:rsidR="005D395C" w:rsidRPr="005323E8" w:rsidRDefault="005D395C" w:rsidP="004532F1">
            <w:pPr>
              <w:pStyle w:val="FinTableRightBold"/>
              <w:keepNext/>
            </w:pPr>
            <w:r w:rsidRPr="005323E8">
              <w:t>262,754</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262,754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254,724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254,724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Environment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CLEAN ENERGY REGULATOR</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Contribute to a reduction in Australia’s net greenhouse gas emissions, including through the administration of market based mechanisms that incentivise reduction in emissions and the promotion of additional renewable electricity generation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77,896</w:t>
            </w:r>
          </w:p>
        </w:tc>
        <w:tc>
          <w:tcPr>
            <w:tcW w:w="1168" w:type="dxa"/>
            <w:gridSpan w:val="2"/>
          </w:tcPr>
          <w:p w:rsidR="005D395C" w:rsidRPr="005323E8" w:rsidRDefault="005D395C" w:rsidP="004532F1">
            <w:pPr>
              <w:pStyle w:val="FinTableRight"/>
              <w:keepNext/>
              <w:keepLines/>
            </w:pPr>
            <w:r w:rsidRPr="005323E8">
              <w:t>79,269</w:t>
            </w:r>
          </w:p>
        </w:tc>
        <w:tc>
          <w:tcPr>
            <w:tcW w:w="1168" w:type="dxa"/>
          </w:tcPr>
          <w:p w:rsidR="005D395C" w:rsidRPr="005323E8" w:rsidRDefault="005D395C" w:rsidP="004532F1">
            <w:pPr>
              <w:pStyle w:val="FinTableRight"/>
              <w:keepNext/>
              <w:keepLines/>
            </w:pPr>
            <w:r w:rsidRPr="005323E8">
              <w:t>157,165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83,375</w:t>
            </w:r>
          </w:p>
        </w:tc>
        <w:tc>
          <w:tcPr>
            <w:tcW w:w="1168" w:type="dxa"/>
            <w:gridSpan w:val="2"/>
          </w:tcPr>
          <w:p w:rsidR="005D395C" w:rsidRPr="005323E8" w:rsidRDefault="005D395C" w:rsidP="004532F1">
            <w:pPr>
              <w:pStyle w:val="FinTableRightItalic"/>
              <w:keepNext/>
              <w:keepLines/>
            </w:pPr>
            <w:r w:rsidRPr="005323E8">
              <w:t>3,745</w:t>
            </w:r>
          </w:p>
        </w:tc>
        <w:tc>
          <w:tcPr>
            <w:tcW w:w="1168" w:type="dxa"/>
          </w:tcPr>
          <w:p w:rsidR="005D395C" w:rsidRPr="005323E8" w:rsidRDefault="005D395C" w:rsidP="004532F1">
            <w:pPr>
              <w:pStyle w:val="FinTableRightItalic"/>
              <w:keepNext/>
              <w:keepLines/>
            </w:pPr>
            <w:r w:rsidRPr="005323E8">
              <w:t>87,120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Clean Energy Regulator</w:t>
            </w:r>
          </w:p>
        </w:tc>
        <w:tc>
          <w:tcPr>
            <w:tcW w:w="1168" w:type="dxa"/>
            <w:gridSpan w:val="2"/>
            <w:tcBorders>
              <w:top w:val="single" w:sz="2" w:space="0" w:color="auto"/>
            </w:tcBorders>
          </w:tcPr>
          <w:p w:rsidR="005D395C" w:rsidRPr="005323E8" w:rsidRDefault="005D395C" w:rsidP="004532F1">
            <w:pPr>
              <w:pStyle w:val="FinTableRightBold"/>
              <w:keepNext/>
            </w:pPr>
            <w:r w:rsidRPr="005323E8">
              <w:t>77,896</w:t>
            </w:r>
          </w:p>
        </w:tc>
        <w:tc>
          <w:tcPr>
            <w:tcW w:w="1168" w:type="dxa"/>
            <w:gridSpan w:val="2"/>
            <w:tcBorders>
              <w:top w:val="single" w:sz="2" w:space="0" w:color="auto"/>
            </w:tcBorders>
          </w:tcPr>
          <w:p w:rsidR="005D395C" w:rsidRPr="005323E8" w:rsidRDefault="005D395C" w:rsidP="004532F1">
            <w:pPr>
              <w:pStyle w:val="FinTableRightBold"/>
              <w:keepNext/>
            </w:pPr>
            <w:r w:rsidRPr="005323E8">
              <w:t>79,269</w:t>
            </w:r>
          </w:p>
        </w:tc>
        <w:tc>
          <w:tcPr>
            <w:tcW w:w="1168" w:type="dxa"/>
            <w:tcBorders>
              <w:top w:val="single" w:sz="2" w:space="0" w:color="auto"/>
            </w:tcBorders>
          </w:tcPr>
          <w:p w:rsidR="005D395C" w:rsidRPr="005323E8" w:rsidRDefault="005D395C" w:rsidP="004532F1">
            <w:pPr>
              <w:pStyle w:val="FinTableRightBold"/>
              <w:keepNext/>
            </w:pPr>
            <w:r w:rsidRPr="005323E8">
              <w:t>157,165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83,375</w:t>
            </w:r>
          </w:p>
        </w:tc>
        <w:tc>
          <w:tcPr>
            <w:tcW w:w="1168" w:type="dxa"/>
            <w:gridSpan w:val="2"/>
            <w:tcBorders>
              <w:bottom w:val="single" w:sz="2" w:space="0" w:color="auto"/>
            </w:tcBorders>
          </w:tcPr>
          <w:p w:rsidR="005D395C" w:rsidRPr="005323E8" w:rsidRDefault="005D395C" w:rsidP="004532F1">
            <w:pPr>
              <w:pStyle w:val="FinTableRightItalic"/>
              <w:keepNext/>
            </w:pPr>
            <w:r w:rsidRPr="005323E8">
              <w:t>3,745</w:t>
            </w:r>
          </w:p>
        </w:tc>
        <w:tc>
          <w:tcPr>
            <w:tcW w:w="1168" w:type="dxa"/>
            <w:tcBorders>
              <w:bottom w:val="single" w:sz="2" w:space="0" w:color="auto"/>
            </w:tcBorders>
          </w:tcPr>
          <w:p w:rsidR="005D395C" w:rsidRPr="005323E8" w:rsidRDefault="005D395C" w:rsidP="004532F1">
            <w:pPr>
              <w:pStyle w:val="FinTableRightItalic"/>
              <w:keepNext/>
            </w:pPr>
            <w:r w:rsidRPr="005323E8">
              <w:t>87,120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Environment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CLIMATE CHANGE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Provide expert advice to the Australian Government on climate change mitigation initiatives, including the level of carbon pollution caps, the carbon price mechanism, the Renewable Energy Target and progress in achieving Australia’s emissions reduction targets, through conducting periodic reviews and undertaking climate change research</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4532F1" w:rsidP="004532F1">
            <w:pPr>
              <w:pStyle w:val="FinTableRight"/>
              <w:keepNext/>
              <w:keepLines/>
            </w:pPr>
            <w:r>
              <w:noBreakHyphen/>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4532F1" w:rsidP="004532F1">
            <w:pPr>
              <w:pStyle w:val="FinTableRight"/>
              <w:keepNext/>
              <w:keepLines/>
            </w:pPr>
            <w:r>
              <w:noBreakHyphen/>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6,416</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6,416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Climate Change Authority</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4532F1" w:rsidP="004532F1">
            <w:pPr>
              <w:pStyle w:val="FinTableRightBold"/>
              <w:keepNext/>
            </w:pPr>
            <w:r>
              <w:noBreakHyphen/>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6,416</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6,416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Environment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GREAT BARRIER REEF MARINE PARK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long</w:t>
            </w:r>
            <w:r w:rsidR="004532F1">
              <w:noBreakHyphen/>
            </w:r>
            <w:r w:rsidRPr="005323E8">
              <w:t>term protection, ecologically sustainable use, understanding and enjoyment of the Great Barrier Reef for all Australians and the international community, through the care and development of the Marine Park</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21,847</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21,847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23,529</w:t>
            </w:r>
          </w:p>
        </w:tc>
        <w:tc>
          <w:tcPr>
            <w:tcW w:w="1168" w:type="dxa"/>
            <w:gridSpan w:val="2"/>
          </w:tcPr>
          <w:p w:rsidR="005D395C" w:rsidRPr="005323E8" w:rsidRDefault="005D395C" w:rsidP="004532F1">
            <w:pPr>
              <w:pStyle w:val="FinTableRightItalic"/>
              <w:keepNext/>
              <w:keepLines/>
            </w:pPr>
            <w:r w:rsidRPr="005323E8">
              <w:t>900</w:t>
            </w:r>
          </w:p>
        </w:tc>
        <w:tc>
          <w:tcPr>
            <w:tcW w:w="1168" w:type="dxa"/>
          </w:tcPr>
          <w:p w:rsidR="005D395C" w:rsidRPr="005323E8" w:rsidRDefault="005D395C" w:rsidP="004532F1">
            <w:pPr>
              <w:pStyle w:val="FinTableRightItalic"/>
              <w:keepNext/>
              <w:keepLines/>
            </w:pPr>
            <w:r w:rsidRPr="005323E8">
              <w:t>24,429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Great Barrier Reef Marine Park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21,847</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21,847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23,529</w:t>
            </w:r>
          </w:p>
        </w:tc>
        <w:tc>
          <w:tcPr>
            <w:tcW w:w="1168" w:type="dxa"/>
            <w:gridSpan w:val="2"/>
            <w:tcBorders>
              <w:bottom w:val="single" w:sz="2" w:space="0" w:color="auto"/>
            </w:tcBorders>
          </w:tcPr>
          <w:p w:rsidR="005D395C" w:rsidRPr="005323E8" w:rsidRDefault="005D395C" w:rsidP="004532F1">
            <w:pPr>
              <w:pStyle w:val="FinTableRightItalic"/>
              <w:keepNext/>
            </w:pPr>
            <w:r w:rsidRPr="005323E8">
              <w:t>900</w:t>
            </w:r>
          </w:p>
        </w:tc>
        <w:tc>
          <w:tcPr>
            <w:tcW w:w="1168" w:type="dxa"/>
            <w:tcBorders>
              <w:bottom w:val="single" w:sz="2" w:space="0" w:color="auto"/>
            </w:tcBorders>
          </w:tcPr>
          <w:p w:rsidR="005D395C" w:rsidRPr="005323E8" w:rsidRDefault="005D395C" w:rsidP="004532F1">
            <w:pPr>
              <w:pStyle w:val="FinTableRightItalic"/>
              <w:keepNext/>
            </w:pPr>
            <w:r w:rsidRPr="005323E8">
              <w:t>24,429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Environment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MURRAY</w:t>
            </w:r>
            <w:r w:rsidR="004532F1">
              <w:noBreakHyphen/>
            </w:r>
            <w:r w:rsidRPr="005323E8">
              <w:t>DARLING BASIN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Equitable and sustainable use of the Murray</w:t>
            </w:r>
            <w:r w:rsidR="004532F1">
              <w:noBreakHyphen/>
            </w:r>
            <w:r w:rsidRPr="005323E8">
              <w:t>Darling Basin by governments and the community including through development and implementation of a Basin Plan, operation of the River Murray system, shared natural resource management programs, research, information and advice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48,608</w:t>
            </w:r>
          </w:p>
        </w:tc>
        <w:tc>
          <w:tcPr>
            <w:tcW w:w="1168" w:type="dxa"/>
            <w:gridSpan w:val="2"/>
          </w:tcPr>
          <w:p w:rsidR="005D395C" w:rsidRPr="005323E8" w:rsidRDefault="005D395C" w:rsidP="004532F1">
            <w:pPr>
              <w:pStyle w:val="FinTableRight"/>
              <w:keepNext/>
              <w:keepLines/>
            </w:pPr>
            <w:r w:rsidRPr="005323E8">
              <w:t>7,000</w:t>
            </w:r>
          </w:p>
        </w:tc>
        <w:tc>
          <w:tcPr>
            <w:tcW w:w="1168" w:type="dxa"/>
          </w:tcPr>
          <w:p w:rsidR="005D395C" w:rsidRPr="005323E8" w:rsidRDefault="005D395C" w:rsidP="004532F1">
            <w:pPr>
              <w:pStyle w:val="FinTableRight"/>
              <w:keepNext/>
              <w:keepLines/>
            </w:pPr>
            <w:r w:rsidRPr="005323E8">
              <w:t>55,608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47,826</w:t>
            </w:r>
          </w:p>
        </w:tc>
        <w:tc>
          <w:tcPr>
            <w:tcW w:w="1168" w:type="dxa"/>
            <w:gridSpan w:val="2"/>
          </w:tcPr>
          <w:p w:rsidR="005D395C" w:rsidRPr="005323E8" w:rsidRDefault="005D395C" w:rsidP="004532F1">
            <w:pPr>
              <w:pStyle w:val="FinTableRightItalic"/>
              <w:keepNext/>
              <w:keepLines/>
            </w:pPr>
            <w:r w:rsidRPr="005323E8">
              <w:t>3,000</w:t>
            </w:r>
          </w:p>
        </w:tc>
        <w:tc>
          <w:tcPr>
            <w:tcW w:w="1168" w:type="dxa"/>
          </w:tcPr>
          <w:p w:rsidR="005D395C" w:rsidRPr="005323E8" w:rsidRDefault="005D395C" w:rsidP="004532F1">
            <w:pPr>
              <w:pStyle w:val="FinTableRightItalic"/>
              <w:keepNext/>
              <w:keepLines/>
            </w:pPr>
            <w:r w:rsidRPr="005323E8">
              <w:t>50,826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Murray</w:t>
            </w:r>
            <w:r w:rsidR="004532F1">
              <w:noBreakHyphen/>
            </w:r>
            <w:r w:rsidRPr="005323E8">
              <w:t>Darling Basin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48,608</w:t>
            </w:r>
          </w:p>
        </w:tc>
        <w:tc>
          <w:tcPr>
            <w:tcW w:w="1168" w:type="dxa"/>
            <w:gridSpan w:val="2"/>
            <w:tcBorders>
              <w:top w:val="single" w:sz="2" w:space="0" w:color="auto"/>
            </w:tcBorders>
          </w:tcPr>
          <w:p w:rsidR="005D395C" w:rsidRPr="005323E8" w:rsidRDefault="005D395C" w:rsidP="004532F1">
            <w:pPr>
              <w:pStyle w:val="FinTableRightBold"/>
              <w:keepNext/>
            </w:pPr>
            <w:r w:rsidRPr="005323E8">
              <w:t>7,000</w:t>
            </w:r>
          </w:p>
        </w:tc>
        <w:tc>
          <w:tcPr>
            <w:tcW w:w="1168" w:type="dxa"/>
            <w:tcBorders>
              <w:top w:val="single" w:sz="2" w:space="0" w:color="auto"/>
            </w:tcBorders>
          </w:tcPr>
          <w:p w:rsidR="005D395C" w:rsidRPr="005323E8" w:rsidRDefault="005D395C" w:rsidP="004532F1">
            <w:pPr>
              <w:pStyle w:val="FinTableRightBold"/>
              <w:keepNext/>
            </w:pPr>
            <w:r w:rsidRPr="005323E8">
              <w:t>55,608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47,826</w:t>
            </w:r>
          </w:p>
        </w:tc>
        <w:tc>
          <w:tcPr>
            <w:tcW w:w="1168" w:type="dxa"/>
            <w:gridSpan w:val="2"/>
            <w:tcBorders>
              <w:bottom w:val="single" w:sz="2" w:space="0" w:color="auto"/>
            </w:tcBorders>
          </w:tcPr>
          <w:p w:rsidR="005D395C" w:rsidRPr="005323E8" w:rsidRDefault="005D395C" w:rsidP="004532F1">
            <w:pPr>
              <w:pStyle w:val="FinTableRightItalic"/>
              <w:keepNext/>
            </w:pPr>
            <w:r w:rsidRPr="005323E8">
              <w:t>3,000</w:t>
            </w:r>
          </w:p>
        </w:tc>
        <w:tc>
          <w:tcPr>
            <w:tcW w:w="1168" w:type="dxa"/>
            <w:tcBorders>
              <w:bottom w:val="single" w:sz="2" w:space="0" w:color="auto"/>
            </w:tcBorders>
          </w:tcPr>
          <w:p w:rsidR="005D395C" w:rsidRPr="005323E8" w:rsidRDefault="005D395C" w:rsidP="004532F1">
            <w:pPr>
              <w:pStyle w:val="FinTableRightItalic"/>
              <w:keepNext/>
            </w:pPr>
            <w:r w:rsidRPr="005323E8">
              <w:t>50,826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Environment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NATIONAL WATER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decisions by governments on national water issues, and improved management of Australia’s water resources, through advocacy, facilitation and independent advice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4,922</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4,922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8,302</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8,302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Water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4,922</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4,922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8,302</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8,302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26" w:name="Finance"/>
            <w:bookmarkEnd w:id="26"/>
            <w:r w:rsidRPr="005323E8">
              <w:lastRenderedPageBreak/>
              <w:t>Finance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612" w:type="dxa"/>
            <w:gridSpan w:val="2"/>
            <w:tcBorders>
              <w:bottom w:val="single" w:sz="2" w:space="0" w:color="auto"/>
            </w:tcBorders>
          </w:tcPr>
          <w:p w:rsidR="005D395C" w:rsidRPr="005323E8" w:rsidRDefault="005D395C" w:rsidP="004532F1">
            <w:pPr>
              <w:pStyle w:val="FinTableRight"/>
            </w:pPr>
          </w:p>
        </w:tc>
        <w:tc>
          <w:tcPr>
            <w:tcW w:w="1168" w:type="dxa"/>
            <w:gridSpan w:val="2"/>
            <w:tcBorders>
              <w:bottom w:val="single" w:sz="2" w:space="0" w:color="auto"/>
            </w:tcBorders>
          </w:tcPr>
          <w:p w:rsidR="005D395C" w:rsidRPr="005323E8" w:rsidRDefault="005D395C" w:rsidP="004532F1">
            <w:pPr>
              <w:pStyle w:val="FinTableRight"/>
            </w:pPr>
          </w:p>
        </w:tc>
        <w:tc>
          <w:tcPr>
            <w:tcW w:w="1168" w:type="dxa"/>
            <w:gridSpan w:val="2"/>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6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612" w:type="dxa"/>
            <w:gridSpan w:val="2"/>
          </w:tcPr>
          <w:p w:rsidR="005D395C" w:rsidRPr="005323E8" w:rsidRDefault="005D395C" w:rsidP="004532F1">
            <w:pPr>
              <w:pStyle w:val="FinTableSpacerRow"/>
            </w:pPr>
          </w:p>
        </w:tc>
        <w:tc>
          <w:tcPr>
            <w:tcW w:w="1168" w:type="dxa"/>
            <w:gridSpan w:val="2"/>
          </w:tcPr>
          <w:p w:rsidR="005D395C" w:rsidRPr="005323E8" w:rsidRDefault="005D395C" w:rsidP="004532F1">
            <w:pPr>
              <w:pStyle w:val="FinTableSpacerRow"/>
            </w:pPr>
          </w:p>
        </w:tc>
        <w:tc>
          <w:tcPr>
            <w:tcW w:w="1168" w:type="dxa"/>
            <w:gridSpan w:val="2"/>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291922">
        <w:tc>
          <w:tcPr>
            <w:tcW w:w="3612" w:type="dxa"/>
            <w:gridSpan w:val="2"/>
            <w:vMerge w:val="restart"/>
          </w:tcPr>
          <w:p w:rsidR="005D395C" w:rsidRPr="005323E8" w:rsidRDefault="005D395C" w:rsidP="004532F1">
            <w:pPr>
              <w:pStyle w:val="FinTableLeftHanging"/>
              <w:keepNext/>
              <w:keepLines/>
            </w:pPr>
            <w:r w:rsidRPr="005323E8">
              <w:t>Department of Finance</w:t>
            </w:r>
          </w:p>
        </w:tc>
        <w:tc>
          <w:tcPr>
            <w:tcW w:w="1168" w:type="dxa"/>
            <w:gridSpan w:val="2"/>
          </w:tcPr>
          <w:p w:rsidR="005D395C" w:rsidRPr="005323E8" w:rsidRDefault="005D395C" w:rsidP="004532F1">
            <w:pPr>
              <w:pStyle w:val="FinTableRight"/>
              <w:keepNext/>
              <w:keepLines/>
            </w:pPr>
            <w:r w:rsidRPr="005323E8">
              <w:t>251,392</w:t>
            </w:r>
          </w:p>
        </w:tc>
        <w:tc>
          <w:tcPr>
            <w:tcW w:w="1168" w:type="dxa"/>
            <w:gridSpan w:val="2"/>
          </w:tcPr>
          <w:p w:rsidR="005D395C" w:rsidRPr="005323E8" w:rsidRDefault="005D395C" w:rsidP="004532F1">
            <w:pPr>
              <w:pStyle w:val="FinTableRight"/>
              <w:keepNext/>
              <w:keepLines/>
            </w:pPr>
            <w:r w:rsidRPr="005323E8">
              <w:t>288,862</w:t>
            </w:r>
          </w:p>
        </w:tc>
        <w:tc>
          <w:tcPr>
            <w:tcW w:w="1168" w:type="dxa"/>
          </w:tcPr>
          <w:p w:rsidR="005D395C" w:rsidRPr="005323E8" w:rsidRDefault="005D395C" w:rsidP="004532F1">
            <w:pPr>
              <w:pStyle w:val="FinTableRight"/>
              <w:keepNext/>
              <w:keepLines/>
            </w:pPr>
            <w:r w:rsidRPr="005323E8">
              <w:t>540,254</w:t>
            </w:r>
          </w:p>
        </w:tc>
      </w:tr>
      <w:tr w:rsidR="005D395C" w:rsidRPr="005323E8" w:rsidTr="00291922">
        <w:tc>
          <w:tcPr>
            <w:tcW w:w="3612" w:type="dxa"/>
            <w:gridSpan w:val="2"/>
            <w:vMerge/>
          </w:tcPr>
          <w:p w:rsidR="005D395C" w:rsidRPr="005323E8" w:rsidRDefault="005D395C" w:rsidP="004532F1">
            <w:pPr>
              <w:pStyle w:val="FinTableLeftHanging"/>
              <w:keepNext/>
              <w:keepLines/>
            </w:pPr>
          </w:p>
        </w:tc>
        <w:tc>
          <w:tcPr>
            <w:tcW w:w="1168" w:type="dxa"/>
            <w:gridSpan w:val="2"/>
          </w:tcPr>
          <w:p w:rsidR="005D395C" w:rsidRPr="005323E8" w:rsidRDefault="005D395C" w:rsidP="004532F1">
            <w:pPr>
              <w:pStyle w:val="FinTableRightItalic"/>
              <w:keepNext/>
              <w:keepLines/>
            </w:pPr>
            <w:r w:rsidRPr="005323E8">
              <w:t>271,150</w:t>
            </w:r>
          </w:p>
        </w:tc>
        <w:tc>
          <w:tcPr>
            <w:tcW w:w="1168" w:type="dxa"/>
            <w:gridSpan w:val="2"/>
          </w:tcPr>
          <w:p w:rsidR="005D395C" w:rsidRPr="005323E8" w:rsidRDefault="005D395C" w:rsidP="004532F1">
            <w:pPr>
              <w:pStyle w:val="FinTableRightItalic"/>
              <w:keepNext/>
              <w:keepLines/>
            </w:pPr>
            <w:r w:rsidRPr="005323E8">
              <w:t>302,911</w:t>
            </w:r>
          </w:p>
        </w:tc>
        <w:tc>
          <w:tcPr>
            <w:tcW w:w="1168" w:type="dxa"/>
          </w:tcPr>
          <w:p w:rsidR="005D395C" w:rsidRPr="005323E8" w:rsidRDefault="005D395C" w:rsidP="004532F1">
            <w:pPr>
              <w:pStyle w:val="FinTableRightItalic"/>
              <w:keepNext/>
              <w:keepLines/>
            </w:pPr>
            <w:r w:rsidRPr="005323E8">
              <w:t>574,061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Hanging"/>
              <w:keepNext/>
              <w:keepLines/>
            </w:pPr>
            <w:r w:rsidRPr="005323E8">
              <w:t>Australian Electoral Commission</w:t>
            </w:r>
          </w:p>
        </w:tc>
        <w:tc>
          <w:tcPr>
            <w:tcW w:w="1168" w:type="dxa"/>
            <w:gridSpan w:val="2"/>
          </w:tcPr>
          <w:p w:rsidR="005D395C" w:rsidRPr="005323E8" w:rsidRDefault="005D395C" w:rsidP="004532F1">
            <w:pPr>
              <w:pStyle w:val="FinTableRight"/>
              <w:keepNext/>
              <w:keepLines/>
            </w:pPr>
            <w:r w:rsidRPr="005323E8">
              <w:t>109,546</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109,546</w:t>
            </w:r>
          </w:p>
        </w:tc>
      </w:tr>
      <w:tr w:rsidR="005D395C" w:rsidRPr="005323E8" w:rsidTr="00291922">
        <w:tc>
          <w:tcPr>
            <w:tcW w:w="3612" w:type="dxa"/>
            <w:gridSpan w:val="2"/>
            <w:vMerge/>
          </w:tcPr>
          <w:p w:rsidR="005D395C" w:rsidRPr="005323E8" w:rsidRDefault="005D395C" w:rsidP="004532F1">
            <w:pPr>
              <w:pStyle w:val="FinTableLeftHanging"/>
              <w:keepNext/>
              <w:keepLines/>
            </w:pPr>
          </w:p>
        </w:tc>
        <w:tc>
          <w:tcPr>
            <w:tcW w:w="1168" w:type="dxa"/>
            <w:gridSpan w:val="2"/>
          </w:tcPr>
          <w:p w:rsidR="005D395C" w:rsidRPr="005323E8" w:rsidRDefault="005D395C" w:rsidP="004532F1">
            <w:pPr>
              <w:pStyle w:val="FinTableRightItalic"/>
              <w:keepNext/>
              <w:keepLines/>
            </w:pPr>
            <w:r w:rsidRPr="005323E8">
              <w:t>248,870</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248,870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Hanging"/>
              <w:keepNext/>
              <w:keepLines/>
            </w:pPr>
            <w:r w:rsidRPr="005323E8">
              <w:t>ComSuper</w:t>
            </w:r>
          </w:p>
        </w:tc>
        <w:tc>
          <w:tcPr>
            <w:tcW w:w="1168" w:type="dxa"/>
            <w:gridSpan w:val="2"/>
          </w:tcPr>
          <w:p w:rsidR="005D395C" w:rsidRPr="005323E8" w:rsidRDefault="004532F1" w:rsidP="004532F1">
            <w:pPr>
              <w:pStyle w:val="FinTableRight"/>
              <w:keepNext/>
              <w:keepLines/>
            </w:pPr>
            <w:r>
              <w:noBreakHyphen/>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4532F1" w:rsidP="004532F1">
            <w:pPr>
              <w:pStyle w:val="FinTableRight"/>
              <w:keepNext/>
              <w:keepLines/>
            </w:pPr>
            <w:r>
              <w:noBreakHyphen/>
            </w:r>
          </w:p>
        </w:tc>
      </w:tr>
      <w:tr w:rsidR="005D395C" w:rsidRPr="005323E8" w:rsidTr="00291922">
        <w:tc>
          <w:tcPr>
            <w:tcW w:w="3612" w:type="dxa"/>
            <w:gridSpan w:val="2"/>
            <w:vMerge/>
          </w:tcPr>
          <w:p w:rsidR="005D395C" w:rsidRPr="005323E8" w:rsidRDefault="005D395C" w:rsidP="004532F1">
            <w:pPr>
              <w:pStyle w:val="FinTableLeftHanging"/>
              <w:keepNext/>
              <w:keepLines/>
            </w:pPr>
          </w:p>
        </w:tc>
        <w:tc>
          <w:tcPr>
            <w:tcW w:w="1168" w:type="dxa"/>
            <w:gridSpan w:val="2"/>
          </w:tcPr>
          <w:p w:rsidR="005D395C" w:rsidRPr="005323E8" w:rsidRDefault="005D395C" w:rsidP="004532F1">
            <w:pPr>
              <w:pStyle w:val="FinTableRightItalic"/>
              <w:keepNext/>
              <w:keepLines/>
            </w:pPr>
            <w:r w:rsidRPr="005323E8">
              <w:t>1,144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1,144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pPr>
            <w:r w:rsidRPr="005323E8">
              <w:t>Total: Finance</w:t>
            </w:r>
          </w:p>
        </w:tc>
        <w:tc>
          <w:tcPr>
            <w:tcW w:w="1168" w:type="dxa"/>
            <w:gridSpan w:val="2"/>
            <w:tcBorders>
              <w:top w:val="single" w:sz="2" w:space="0" w:color="auto"/>
            </w:tcBorders>
          </w:tcPr>
          <w:p w:rsidR="005D395C" w:rsidRPr="005323E8" w:rsidRDefault="005D395C" w:rsidP="004532F1">
            <w:pPr>
              <w:pStyle w:val="FinTableRightBold"/>
            </w:pPr>
            <w:r w:rsidRPr="005323E8">
              <w:t>360,938</w:t>
            </w:r>
          </w:p>
        </w:tc>
        <w:tc>
          <w:tcPr>
            <w:tcW w:w="1168" w:type="dxa"/>
            <w:gridSpan w:val="2"/>
            <w:tcBorders>
              <w:top w:val="single" w:sz="2" w:space="0" w:color="auto"/>
            </w:tcBorders>
          </w:tcPr>
          <w:p w:rsidR="005D395C" w:rsidRPr="005323E8" w:rsidRDefault="005D395C" w:rsidP="004532F1">
            <w:pPr>
              <w:pStyle w:val="FinTableRightBold"/>
            </w:pPr>
            <w:r w:rsidRPr="005323E8">
              <w:t>288,862</w:t>
            </w:r>
          </w:p>
        </w:tc>
        <w:tc>
          <w:tcPr>
            <w:tcW w:w="1168" w:type="dxa"/>
            <w:tcBorders>
              <w:top w:val="single" w:sz="2" w:space="0" w:color="auto"/>
            </w:tcBorders>
          </w:tcPr>
          <w:p w:rsidR="005D395C" w:rsidRPr="005323E8" w:rsidRDefault="005D395C" w:rsidP="004532F1">
            <w:pPr>
              <w:pStyle w:val="FinTableRightBold"/>
            </w:pPr>
            <w:r w:rsidRPr="005323E8">
              <w:t>649,800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pPr>
          </w:p>
        </w:tc>
        <w:tc>
          <w:tcPr>
            <w:tcW w:w="1168" w:type="dxa"/>
            <w:gridSpan w:val="2"/>
            <w:tcBorders>
              <w:bottom w:val="single" w:sz="2" w:space="0" w:color="auto"/>
            </w:tcBorders>
          </w:tcPr>
          <w:p w:rsidR="005D395C" w:rsidRPr="005323E8" w:rsidRDefault="005D395C" w:rsidP="004532F1">
            <w:pPr>
              <w:pStyle w:val="FinTableRightItalic"/>
            </w:pPr>
            <w:r w:rsidRPr="005323E8">
              <w:t>521,164</w:t>
            </w:r>
          </w:p>
        </w:tc>
        <w:tc>
          <w:tcPr>
            <w:tcW w:w="1168" w:type="dxa"/>
            <w:gridSpan w:val="2"/>
            <w:tcBorders>
              <w:bottom w:val="single" w:sz="2" w:space="0" w:color="auto"/>
            </w:tcBorders>
          </w:tcPr>
          <w:p w:rsidR="005D395C" w:rsidRPr="005323E8" w:rsidRDefault="005D395C" w:rsidP="004532F1">
            <w:pPr>
              <w:pStyle w:val="FinTableRightItalic"/>
            </w:pPr>
            <w:r w:rsidRPr="005323E8">
              <w:t>302,911</w:t>
            </w:r>
          </w:p>
        </w:tc>
        <w:tc>
          <w:tcPr>
            <w:tcW w:w="1168" w:type="dxa"/>
            <w:tcBorders>
              <w:bottom w:val="single" w:sz="2" w:space="0" w:color="auto"/>
            </w:tcBorders>
          </w:tcPr>
          <w:p w:rsidR="005D395C" w:rsidRPr="005323E8" w:rsidRDefault="005D395C" w:rsidP="004532F1">
            <w:pPr>
              <w:pStyle w:val="FinTableRightItalic"/>
            </w:pPr>
            <w:r w:rsidRPr="005323E8">
              <w:t>824,075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Finance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FINANCE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decisions on Government finances through: policy advice; implementing frameworks; and providing financial advice, guidance and assurance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107,854</w:t>
            </w:r>
          </w:p>
        </w:tc>
        <w:tc>
          <w:tcPr>
            <w:tcW w:w="1168" w:type="dxa"/>
            <w:gridSpan w:val="2"/>
          </w:tcPr>
          <w:p w:rsidR="005D395C" w:rsidRPr="005323E8" w:rsidRDefault="005D395C" w:rsidP="004532F1">
            <w:pPr>
              <w:pStyle w:val="FinTableRight"/>
              <w:keepNext/>
              <w:keepLines/>
            </w:pPr>
            <w:r w:rsidRPr="005323E8">
              <w:t>10,932</w:t>
            </w:r>
          </w:p>
        </w:tc>
        <w:tc>
          <w:tcPr>
            <w:tcW w:w="1168" w:type="dxa"/>
          </w:tcPr>
          <w:p w:rsidR="005D395C" w:rsidRPr="005323E8" w:rsidRDefault="005D395C" w:rsidP="004532F1">
            <w:pPr>
              <w:pStyle w:val="FinTableRight"/>
              <w:keepNext/>
              <w:keepLines/>
            </w:pPr>
            <w:r w:rsidRPr="005323E8">
              <w:t>118,786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119,726</w:t>
            </w:r>
          </w:p>
        </w:tc>
        <w:tc>
          <w:tcPr>
            <w:tcW w:w="1168" w:type="dxa"/>
            <w:gridSpan w:val="2"/>
          </w:tcPr>
          <w:p w:rsidR="005D395C" w:rsidRPr="005323E8" w:rsidRDefault="005D395C" w:rsidP="004532F1">
            <w:pPr>
              <w:pStyle w:val="FinTableRightItalic"/>
              <w:keepNext/>
              <w:keepLines/>
            </w:pPr>
            <w:r w:rsidRPr="005323E8">
              <w:t>10,996</w:t>
            </w:r>
          </w:p>
        </w:tc>
        <w:tc>
          <w:tcPr>
            <w:tcW w:w="1168" w:type="dxa"/>
          </w:tcPr>
          <w:p w:rsidR="005D395C" w:rsidRPr="005323E8" w:rsidRDefault="005D395C" w:rsidP="004532F1">
            <w:pPr>
              <w:pStyle w:val="FinTableRightItalic"/>
              <w:keepNext/>
              <w:keepLines/>
            </w:pPr>
            <w:r w:rsidRPr="005323E8">
              <w:t>130,722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Effective Government policy advice, administration and operations through: oversight of Government Business Enterprises; Commonwealth property management and construction; risk management; and providing ICT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107,883</w:t>
            </w:r>
          </w:p>
        </w:tc>
        <w:tc>
          <w:tcPr>
            <w:tcW w:w="1168" w:type="dxa"/>
            <w:gridSpan w:val="2"/>
          </w:tcPr>
          <w:p w:rsidR="005D395C" w:rsidRPr="005323E8" w:rsidRDefault="005D395C" w:rsidP="004532F1">
            <w:pPr>
              <w:pStyle w:val="FinTableRight"/>
              <w:keepNext/>
              <w:keepLines/>
            </w:pPr>
            <w:r w:rsidRPr="005323E8">
              <w:t>694</w:t>
            </w:r>
          </w:p>
        </w:tc>
        <w:tc>
          <w:tcPr>
            <w:tcW w:w="1168" w:type="dxa"/>
          </w:tcPr>
          <w:p w:rsidR="005D395C" w:rsidRPr="005323E8" w:rsidRDefault="005D395C" w:rsidP="004532F1">
            <w:pPr>
              <w:pStyle w:val="FinTableRight"/>
              <w:keepNext/>
              <w:keepLines/>
            </w:pPr>
            <w:r w:rsidRPr="005323E8">
              <w:t>108,577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114,174</w:t>
            </w:r>
          </w:p>
        </w:tc>
        <w:tc>
          <w:tcPr>
            <w:tcW w:w="1168" w:type="dxa"/>
            <w:gridSpan w:val="2"/>
          </w:tcPr>
          <w:p w:rsidR="005D395C" w:rsidRPr="005323E8" w:rsidRDefault="005D395C" w:rsidP="004532F1">
            <w:pPr>
              <w:pStyle w:val="FinTableRightItalic"/>
              <w:keepNext/>
              <w:keepLines/>
            </w:pPr>
            <w:r w:rsidRPr="005323E8">
              <w:t>712</w:t>
            </w:r>
          </w:p>
        </w:tc>
        <w:tc>
          <w:tcPr>
            <w:tcW w:w="1168" w:type="dxa"/>
          </w:tcPr>
          <w:p w:rsidR="005D395C" w:rsidRPr="005323E8" w:rsidRDefault="005D395C" w:rsidP="004532F1">
            <w:pPr>
              <w:pStyle w:val="FinTableRightItalic"/>
              <w:keepNext/>
              <w:keepLines/>
            </w:pPr>
            <w:r w:rsidRPr="005323E8">
              <w:t>114,886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Support for Parliamentarians, others with entitlements and organisations as approved by Government through the delivery of entitlements and targeted assistance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35,655</w:t>
            </w:r>
          </w:p>
        </w:tc>
        <w:tc>
          <w:tcPr>
            <w:tcW w:w="1168" w:type="dxa"/>
            <w:gridSpan w:val="2"/>
          </w:tcPr>
          <w:p w:rsidR="005D395C" w:rsidRPr="005323E8" w:rsidRDefault="005D395C" w:rsidP="004532F1">
            <w:pPr>
              <w:pStyle w:val="FinTableRight"/>
              <w:keepNext/>
              <w:keepLines/>
            </w:pPr>
            <w:r w:rsidRPr="005323E8">
              <w:t>277,236</w:t>
            </w:r>
          </w:p>
        </w:tc>
        <w:tc>
          <w:tcPr>
            <w:tcW w:w="1168" w:type="dxa"/>
          </w:tcPr>
          <w:p w:rsidR="005D395C" w:rsidRPr="005323E8" w:rsidRDefault="005D395C" w:rsidP="004532F1">
            <w:pPr>
              <w:pStyle w:val="FinTableRight"/>
              <w:keepNext/>
              <w:keepLines/>
            </w:pPr>
            <w:r w:rsidRPr="005323E8">
              <w:t>312,891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37,250</w:t>
            </w:r>
          </w:p>
        </w:tc>
        <w:tc>
          <w:tcPr>
            <w:tcW w:w="1168" w:type="dxa"/>
            <w:gridSpan w:val="2"/>
          </w:tcPr>
          <w:p w:rsidR="005D395C" w:rsidRPr="005323E8" w:rsidRDefault="005D395C" w:rsidP="004532F1">
            <w:pPr>
              <w:pStyle w:val="FinTableRightItalic"/>
              <w:keepNext/>
              <w:keepLines/>
            </w:pPr>
            <w:r w:rsidRPr="005323E8">
              <w:t>291,203</w:t>
            </w:r>
          </w:p>
        </w:tc>
        <w:tc>
          <w:tcPr>
            <w:tcW w:w="1168" w:type="dxa"/>
          </w:tcPr>
          <w:p w:rsidR="005D395C" w:rsidRPr="005323E8" w:rsidRDefault="005D395C" w:rsidP="004532F1">
            <w:pPr>
              <w:pStyle w:val="FinTableRightItalic"/>
              <w:keepNext/>
              <w:keepLines/>
            </w:pPr>
            <w:r w:rsidRPr="005323E8">
              <w:t>328,453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Finance</w:t>
            </w:r>
          </w:p>
        </w:tc>
        <w:tc>
          <w:tcPr>
            <w:tcW w:w="1168" w:type="dxa"/>
            <w:gridSpan w:val="2"/>
            <w:tcBorders>
              <w:top w:val="single" w:sz="2" w:space="0" w:color="auto"/>
            </w:tcBorders>
          </w:tcPr>
          <w:p w:rsidR="005D395C" w:rsidRPr="005323E8" w:rsidRDefault="005D395C" w:rsidP="004532F1">
            <w:pPr>
              <w:pStyle w:val="FinTableRightBold"/>
              <w:keepNext/>
            </w:pPr>
            <w:r w:rsidRPr="005323E8">
              <w:t>251,392</w:t>
            </w:r>
          </w:p>
        </w:tc>
        <w:tc>
          <w:tcPr>
            <w:tcW w:w="1168" w:type="dxa"/>
            <w:gridSpan w:val="2"/>
            <w:tcBorders>
              <w:top w:val="single" w:sz="2" w:space="0" w:color="auto"/>
            </w:tcBorders>
          </w:tcPr>
          <w:p w:rsidR="005D395C" w:rsidRPr="005323E8" w:rsidRDefault="005D395C" w:rsidP="004532F1">
            <w:pPr>
              <w:pStyle w:val="FinTableRightBold"/>
              <w:keepNext/>
            </w:pPr>
            <w:r w:rsidRPr="005323E8">
              <w:t>288,862</w:t>
            </w:r>
          </w:p>
        </w:tc>
        <w:tc>
          <w:tcPr>
            <w:tcW w:w="1168" w:type="dxa"/>
            <w:tcBorders>
              <w:top w:val="single" w:sz="2" w:space="0" w:color="auto"/>
            </w:tcBorders>
          </w:tcPr>
          <w:p w:rsidR="005D395C" w:rsidRPr="005323E8" w:rsidRDefault="005D395C" w:rsidP="004532F1">
            <w:pPr>
              <w:pStyle w:val="FinTableRightBold"/>
              <w:keepNext/>
            </w:pPr>
            <w:r w:rsidRPr="005323E8">
              <w:t>540,254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271,150</w:t>
            </w:r>
          </w:p>
        </w:tc>
        <w:tc>
          <w:tcPr>
            <w:tcW w:w="1168" w:type="dxa"/>
            <w:gridSpan w:val="2"/>
            <w:tcBorders>
              <w:bottom w:val="single" w:sz="2" w:space="0" w:color="auto"/>
            </w:tcBorders>
          </w:tcPr>
          <w:p w:rsidR="005D395C" w:rsidRPr="005323E8" w:rsidRDefault="005D395C" w:rsidP="004532F1">
            <w:pPr>
              <w:pStyle w:val="FinTableRightItalic"/>
              <w:keepNext/>
            </w:pPr>
            <w:r w:rsidRPr="005323E8">
              <w:t>302,911</w:t>
            </w:r>
          </w:p>
        </w:tc>
        <w:tc>
          <w:tcPr>
            <w:tcW w:w="1168" w:type="dxa"/>
            <w:tcBorders>
              <w:bottom w:val="single" w:sz="2" w:space="0" w:color="auto"/>
            </w:tcBorders>
          </w:tcPr>
          <w:p w:rsidR="005D395C" w:rsidRPr="005323E8" w:rsidRDefault="005D395C" w:rsidP="004532F1">
            <w:pPr>
              <w:pStyle w:val="FinTableRightItalic"/>
              <w:keepNext/>
            </w:pPr>
            <w:r w:rsidRPr="005323E8">
              <w:t>574,061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Finance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ELECTORAL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Maintain an impartial and independent electoral system for eligible voters through active electoral roll management, efficient delivery of polling services, and targeted education and public awareness programs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109,546</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109,546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248,870</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248,870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Electoral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109,546</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109,546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248,870</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248,870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Finance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COMSUPER</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Provide access to Australian Government superannuation benefits and information, through developing members’ understanding of the schemes, processing contributions, supporting investment processes, paying benefits and managing member details, for current and former Australian Public Servants and members of the Australian Defence Force, on behalf of the Commonwealth Superannuation Corporation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4532F1" w:rsidP="004532F1">
            <w:pPr>
              <w:pStyle w:val="FinTableRight"/>
              <w:keepNext/>
              <w:keepLines/>
            </w:pPr>
            <w:r>
              <w:noBreakHyphen/>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4532F1" w:rsidP="004532F1">
            <w:pPr>
              <w:pStyle w:val="FinTableRight"/>
              <w:keepNext/>
              <w:keepLines/>
            </w:pPr>
            <w:r>
              <w:noBreakHyphen/>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1,144</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1,144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ComSuper</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4532F1" w:rsidP="004532F1">
            <w:pPr>
              <w:pStyle w:val="FinTableRightBold"/>
              <w:keepNext/>
            </w:pPr>
            <w:r>
              <w:noBreakHyphen/>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1,144</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1,144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27" w:name="DFAT"/>
            <w:bookmarkEnd w:id="27"/>
            <w:r w:rsidRPr="005323E8">
              <w:lastRenderedPageBreak/>
              <w:t>Foreign Affairs and Trade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Foreign Affairs and Trade</w:t>
            </w:r>
          </w:p>
        </w:tc>
        <w:tc>
          <w:tcPr>
            <w:tcW w:w="1138" w:type="dxa"/>
            <w:gridSpan w:val="2"/>
          </w:tcPr>
          <w:p w:rsidR="005D395C" w:rsidRPr="005323E8" w:rsidRDefault="005D395C" w:rsidP="004532F1">
            <w:pPr>
              <w:pStyle w:val="FinTableRight"/>
              <w:keepNext/>
              <w:keepLines/>
            </w:pPr>
            <w:r w:rsidRPr="005323E8">
              <w:t>1,323,984</w:t>
            </w:r>
          </w:p>
        </w:tc>
        <w:tc>
          <w:tcPr>
            <w:tcW w:w="1138" w:type="dxa"/>
            <w:gridSpan w:val="2"/>
          </w:tcPr>
          <w:p w:rsidR="005D395C" w:rsidRPr="005323E8" w:rsidRDefault="005D395C" w:rsidP="004532F1">
            <w:pPr>
              <w:pStyle w:val="FinTableRight"/>
              <w:keepNext/>
              <w:keepLines/>
            </w:pPr>
            <w:r w:rsidRPr="005323E8">
              <w:t>4,526,600</w:t>
            </w:r>
          </w:p>
        </w:tc>
        <w:tc>
          <w:tcPr>
            <w:tcW w:w="1325" w:type="dxa"/>
            <w:gridSpan w:val="2"/>
          </w:tcPr>
          <w:p w:rsidR="005D395C" w:rsidRPr="005323E8" w:rsidRDefault="005D395C" w:rsidP="004532F1">
            <w:pPr>
              <w:pStyle w:val="FinTableRight"/>
              <w:keepNext/>
              <w:keepLines/>
            </w:pPr>
            <w:r w:rsidRPr="005323E8">
              <w:t>5,850,584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989,153</w:t>
            </w:r>
          </w:p>
        </w:tc>
        <w:tc>
          <w:tcPr>
            <w:tcW w:w="1138" w:type="dxa"/>
            <w:gridSpan w:val="2"/>
          </w:tcPr>
          <w:p w:rsidR="005D395C" w:rsidRPr="005323E8" w:rsidRDefault="005D395C" w:rsidP="004532F1">
            <w:pPr>
              <w:pStyle w:val="FinTableRightItalic"/>
              <w:keepNext/>
              <w:keepLines/>
            </w:pPr>
            <w:r w:rsidRPr="005323E8">
              <w:t>606,747</w:t>
            </w:r>
          </w:p>
        </w:tc>
        <w:tc>
          <w:tcPr>
            <w:tcW w:w="1325" w:type="dxa"/>
            <w:gridSpan w:val="2"/>
          </w:tcPr>
          <w:p w:rsidR="005D395C" w:rsidRPr="005323E8" w:rsidRDefault="005D395C" w:rsidP="004532F1">
            <w:pPr>
              <w:pStyle w:val="FinTableRightItalic"/>
              <w:keepNext/>
              <w:keepLines/>
            </w:pPr>
            <w:r w:rsidRPr="005323E8">
              <w:t>1,595,900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Tourism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129,872</w:t>
            </w:r>
          </w:p>
        </w:tc>
        <w:tc>
          <w:tcPr>
            <w:tcW w:w="1325" w:type="dxa"/>
            <w:gridSpan w:val="2"/>
          </w:tcPr>
          <w:p w:rsidR="005D395C" w:rsidRPr="005323E8" w:rsidRDefault="005D395C" w:rsidP="004532F1">
            <w:pPr>
              <w:pStyle w:val="FinTableRight"/>
              <w:keepNext/>
            </w:pPr>
            <w:r w:rsidRPr="005323E8">
              <w:t>129,872</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130,351</w:t>
            </w:r>
          </w:p>
        </w:tc>
        <w:tc>
          <w:tcPr>
            <w:tcW w:w="1325" w:type="dxa"/>
            <w:gridSpan w:val="2"/>
          </w:tcPr>
          <w:p w:rsidR="005D395C" w:rsidRPr="005323E8" w:rsidRDefault="005D395C" w:rsidP="004532F1">
            <w:pPr>
              <w:pStyle w:val="FinTableRightItalic"/>
              <w:keepNext/>
              <w:keepLines/>
            </w:pPr>
            <w:r w:rsidRPr="005323E8">
              <w:t>130,351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Centre for International Agricultural Research</w:t>
            </w:r>
          </w:p>
        </w:tc>
        <w:tc>
          <w:tcPr>
            <w:tcW w:w="1138" w:type="dxa"/>
            <w:gridSpan w:val="2"/>
          </w:tcPr>
          <w:p w:rsidR="005D395C" w:rsidRPr="005323E8" w:rsidRDefault="005D395C" w:rsidP="004532F1">
            <w:pPr>
              <w:pStyle w:val="FinTableRight"/>
              <w:keepNext/>
              <w:keepLines/>
            </w:pPr>
            <w:r w:rsidRPr="005323E8">
              <w:t>10,051</w:t>
            </w:r>
          </w:p>
        </w:tc>
        <w:tc>
          <w:tcPr>
            <w:tcW w:w="1138" w:type="dxa"/>
            <w:gridSpan w:val="2"/>
          </w:tcPr>
          <w:p w:rsidR="005D395C" w:rsidRPr="005323E8" w:rsidRDefault="005D395C" w:rsidP="004532F1">
            <w:pPr>
              <w:pStyle w:val="FinTableRight"/>
              <w:keepNext/>
              <w:keepLines/>
            </w:pPr>
            <w:r w:rsidRPr="005323E8">
              <w:t>86,289</w:t>
            </w:r>
          </w:p>
        </w:tc>
        <w:tc>
          <w:tcPr>
            <w:tcW w:w="1325" w:type="dxa"/>
            <w:gridSpan w:val="2"/>
          </w:tcPr>
          <w:p w:rsidR="005D395C" w:rsidRPr="005323E8" w:rsidRDefault="005D395C" w:rsidP="004532F1">
            <w:pPr>
              <w:pStyle w:val="FinTableRight"/>
              <w:keepNext/>
              <w:keepLines/>
            </w:pPr>
            <w:r w:rsidRPr="005323E8">
              <w:t>96,340</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10,588</w:t>
            </w:r>
          </w:p>
        </w:tc>
        <w:tc>
          <w:tcPr>
            <w:tcW w:w="1138" w:type="dxa"/>
            <w:gridSpan w:val="2"/>
          </w:tcPr>
          <w:p w:rsidR="005D395C" w:rsidRPr="005323E8" w:rsidRDefault="005D395C" w:rsidP="004532F1">
            <w:pPr>
              <w:pStyle w:val="FinTableRightItalic"/>
              <w:keepNext/>
              <w:keepLines/>
            </w:pPr>
            <w:r w:rsidRPr="005323E8">
              <w:t>83,720</w:t>
            </w:r>
          </w:p>
        </w:tc>
        <w:tc>
          <w:tcPr>
            <w:tcW w:w="1325" w:type="dxa"/>
            <w:gridSpan w:val="2"/>
          </w:tcPr>
          <w:p w:rsidR="005D395C" w:rsidRPr="005323E8" w:rsidRDefault="005D395C" w:rsidP="004532F1">
            <w:pPr>
              <w:pStyle w:val="FinTableRightItalic"/>
              <w:keepNext/>
              <w:keepLines/>
            </w:pPr>
            <w:r w:rsidRPr="005323E8">
              <w:t>94,308</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Secret Intelligence Service</w:t>
            </w:r>
          </w:p>
        </w:tc>
        <w:tc>
          <w:tcPr>
            <w:tcW w:w="1138" w:type="dxa"/>
            <w:gridSpan w:val="2"/>
          </w:tcPr>
          <w:p w:rsidR="005D395C" w:rsidRPr="005323E8" w:rsidRDefault="005D395C" w:rsidP="004532F1">
            <w:pPr>
              <w:pStyle w:val="FinTableRight"/>
              <w:keepNext/>
              <w:keepLines/>
            </w:pPr>
            <w:r w:rsidRPr="005323E8">
              <w:t>220,750</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220,750</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214,417</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214,417</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Trade Commission</w:t>
            </w:r>
          </w:p>
        </w:tc>
        <w:tc>
          <w:tcPr>
            <w:tcW w:w="1138" w:type="dxa"/>
            <w:gridSpan w:val="2"/>
          </w:tcPr>
          <w:p w:rsidR="005D395C" w:rsidRPr="005323E8" w:rsidRDefault="005D395C" w:rsidP="004532F1">
            <w:pPr>
              <w:pStyle w:val="FinTableRight"/>
              <w:keepNext/>
              <w:keepLines/>
            </w:pPr>
            <w:r w:rsidRPr="005323E8">
              <w:t>196,767</w:t>
            </w:r>
          </w:p>
        </w:tc>
        <w:tc>
          <w:tcPr>
            <w:tcW w:w="1138" w:type="dxa"/>
            <w:gridSpan w:val="2"/>
          </w:tcPr>
          <w:p w:rsidR="005D395C" w:rsidRPr="005323E8" w:rsidRDefault="005D395C" w:rsidP="004532F1">
            <w:pPr>
              <w:pStyle w:val="FinTableRight"/>
              <w:keepNext/>
              <w:keepLines/>
            </w:pPr>
            <w:r w:rsidRPr="005323E8">
              <w:t>139,400</w:t>
            </w:r>
          </w:p>
        </w:tc>
        <w:tc>
          <w:tcPr>
            <w:tcW w:w="1325" w:type="dxa"/>
            <w:gridSpan w:val="2"/>
          </w:tcPr>
          <w:p w:rsidR="005D395C" w:rsidRPr="005323E8" w:rsidRDefault="005D395C" w:rsidP="004532F1">
            <w:pPr>
              <w:pStyle w:val="FinTableRight"/>
              <w:keepNext/>
              <w:keepLines/>
            </w:pPr>
            <w:r w:rsidRPr="005323E8">
              <w:t>336,167</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182,314</w:t>
            </w:r>
          </w:p>
        </w:tc>
        <w:tc>
          <w:tcPr>
            <w:tcW w:w="1138" w:type="dxa"/>
            <w:gridSpan w:val="2"/>
          </w:tcPr>
          <w:p w:rsidR="005D395C" w:rsidRPr="005323E8" w:rsidRDefault="005D395C" w:rsidP="004532F1">
            <w:pPr>
              <w:pStyle w:val="FinTableRightItalic"/>
              <w:keepNext/>
              <w:keepLines/>
            </w:pPr>
            <w:r w:rsidRPr="005323E8">
              <w:t>141,740</w:t>
            </w:r>
          </w:p>
        </w:tc>
        <w:tc>
          <w:tcPr>
            <w:tcW w:w="1325" w:type="dxa"/>
            <w:gridSpan w:val="2"/>
          </w:tcPr>
          <w:p w:rsidR="005D395C" w:rsidRPr="005323E8" w:rsidRDefault="005D395C" w:rsidP="004532F1">
            <w:pPr>
              <w:pStyle w:val="FinTableRightItalic"/>
              <w:keepNext/>
              <w:keepLines/>
            </w:pPr>
            <w:r w:rsidRPr="005323E8">
              <w:t>324,054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Foreign Affairs and Trade</w:t>
            </w:r>
          </w:p>
        </w:tc>
        <w:tc>
          <w:tcPr>
            <w:tcW w:w="1138" w:type="dxa"/>
            <w:gridSpan w:val="2"/>
            <w:tcBorders>
              <w:top w:val="single" w:sz="2" w:space="0" w:color="auto"/>
            </w:tcBorders>
          </w:tcPr>
          <w:p w:rsidR="005D395C" w:rsidRPr="005323E8" w:rsidRDefault="005D395C" w:rsidP="004532F1">
            <w:pPr>
              <w:pStyle w:val="FinTableRightBold"/>
            </w:pPr>
            <w:r w:rsidRPr="005323E8">
              <w:t>1,751,552</w:t>
            </w:r>
          </w:p>
        </w:tc>
        <w:tc>
          <w:tcPr>
            <w:tcW w:w="1138" w:type="dxa"/>
            <w:gridSpan w:val="2"/>
            <w:tcBorders>
              <w:top w:val="single" w:sz="2" w:space="0" w:color="auto"/>
            </w:tcBorders>
          </w:tcPr>
          <w:p w:rsidR="005D395C" w:rsidRPr="005323E8" w:rsidRDefault="005D395C" w:rsidP="004532F1">
            <w:pPr>
              <w:pStyle w:val="FinTableRightBold"/>
            </w:pPr>
            <w:r w:rsidRPr="005323E8">
              <w:t>4,882,161</w:t>
            </w:r>
          </w:p>
        </w:tc>
        <w:tc>
          <w:tcPr>
            <w:tcW w:w="1325" w:type="dxa"/>
            <w:gridSpan w:val="2"/>
            <w:tcBorders>
              <w:top w:val="single" w:sz="2" w:space="0" w:color="auto"/>
            </w:tcBorders>
          </w:tcPr>
          <w:p w:rsidR="005D395C" w:rsidRPr="005323E8" w:rsidRDefault="005D395C" w:rsidP="004532F1">
            <w:pPr>
              <w:pStyle w:val="FinTableRightBold"/>
            </w:pPr>
            <w:r w:rsidRPr="005323E8">
              <w:t>6,633,713</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1,396,472</w:t>
            </w:r>
          </w:p>
        </w:tc>
        <w:tc>
          <w:tcPr>
            <w:tcW w:w="1138" w:type="dxa"/>
            <w:gridSpan w:val="2"/>
            <w:tcBorders>
              <w:bottom w:val="single" w:sz="2" w:space="0" w:color="auto"/>
            </w:tcBorders>
          </w:tcPr>
          <w:p w:rsidR="005D395C" w:rsidRPr="005323E8" w:rsidRDefault="005D395C" w:rsidP="004532F1">
            <w:pPr>
              <w:pStyle w:val="FinTableRightItalic"/>
            </w:pPr>
            <w:r w:rsidRPr="005323E8">
              <w:t>962,558</w:t>
            </w:r>
          </w:p>
        </w:tc>
        <w:tc>
          <w:tcPr>
            <w:tcW w:w="1325" w:type="dxa"/>
            <w:gridSpan w:val="2"/>
            <w:tcBorders>
              <w:bottom w:val="single" w:sz="2" w:space="0" w:color="auto"/>
            </w:tcBorders>
          </w:tcPr>
          <w:p w:rsidR="005D395C" w:rsidRPr="005323E8" w:rsidRDefault="005D395C" w:rsidP="004532F1">
            <w:pPr>
              <w:pStyle w:val="FinTableRightItalic"/>
            </w:pPr>
            <w:r w:rsidRPr="005323E8">
              <w:t>2,359,030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Foreign Affairs and Trade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FOREIGN AFFAIRS AND TRADE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advancement of Australia’s international strategic, security and economic interests including through bilateral, regional and multilateral engagement on Australian Government foreign, trade and international development policy priorities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814,309</w:t>
            </w:r>
          </w:p>
        </w:tc>
        <w:tc>
          <w:tcPr>
            <w:tcW w:w="1168" w:type="dxa"/>
            <w:gridSpan w:val="2"/>
          </w:tcPr>
          <w:p w:rsidR="005D395C" w:rsidRPr="005323E8" w:rsidRDefault="005D395C" w:rsidP="004532F1">
            <w:pPr>
              <w:pStyle w:val="FinTableRight"/>
              <w:keepNext/>
              <w:keepLines/>
            </w:pPr>
            <w:r w:rsidRPr="005323E8">
              <w:t>4,526,600</w:t>
            </w:r>
          </w:p>
        </w:tc>
        <w:tc>
          <w:tcPr>
            <w:tcW w:w="1168" w:type="dxa"/>
          </w:tcPr>
          <w:p w:rsidR="005D395C" w:rsidRPr="005323E8" w:rsidRDefault="005D395C" w:rsidP="004532F1">
            <w:pPr>
              <w:pStyle w:val="FinTableRight"/>
              <w:keepNext/>
              <w:keepLines/>
            </w:pPr>
            <w:r w:rsidRPr="005323E8">
              <w:t>5,340,909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511,257</w:t>
            </w:r>
          </w:p>
        </w:tc>
        <w:tc>
          <w:tcPr>
            <w:tcW w:w="1168" w:type="dxa"/>
            <w:gridSpan w:val="2"/>
          </w:tcPr>
          <w:p w:rsidR="005D395C" w:rsidRPr="005323E8" w:rsidRDefault="005D395C" w:rsidP="004532F1">
            <w:pPr>
              <w:pStyle w:val="FinTableRightItalic"/>
              <w:keepNext/>
              <w:keepLines/>
            </w:pPr>
            <w:r w:rsidRPr="005323E8">
              <w:t>605,997</w:t>
            </w:r>
          </w:p>
        </w:tc>
        <w:tc>
          <w:tcPr>
            <w:tcW w:w="1168" w:type="dxa"/>
          </w:tcPr>
          <w:p w:rsidR="005D395C" w:rsidRPr="005323E8" w:rsidRDefault="005D395C" w:rsidP="004532F1">
            <w:pPr>
              <w:pStyle w:val="FinTableRightItalic"/>
              <w:keepNext/>
              <w:keepLines/>
            </w:pPr>
            <w:r w:rsidRPr="005323E8">
              <w:t>1,117,254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The protection and welfare of Australians abroad and access to secure international travel documentation through timely and responsive travel advice and consular and passport services in Australia and overseas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325,827</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325,827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297,111</w:t>
            </w:r>
          </w:p>
        </w:tc>
        <w:tc>
          <w:tcPr>
            <w:tcW w:w="1168" w:type="dxa"/>
            <w:gridSpan w:val="2"/>
          </w:tcPr>
          <w:p w:rsidR="005D395C" w:rsidRPr="005323E8" w:rsidRDefault="005D395C" w:rsidP="004532F1">
            <w:pPr>
              <w:pStyle w:val="FinTableRightItalic"/>
              <w:keepNext/>
              <w:keepLines/>
            </w:pPr>
            <w:r w:rsidRPr="005323E8">
              <w:t>750</w:t>
            </w:r>
          </w:p>
        </w:tc>
        <w:tc>
          <w:tcPr>
            <w:tcW w:w="1168" w:type="dxa"/>
          </w:tcPr>
          <w:p w:rsidR="005D395C" w:rsidRPr="005323E8" w:rsidRDefault="005D395C" w:rsidP="004532F1">
            <w:pPr>
              <w:pStyle w:val="FinTableRightItalic"/>
              <w:keepNext/>
              <w:keepLines/>
            </w:pPr>
            <w:r w:rsidRPr="005323E8">
              <w:t>297,861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A secure Australian Government presence overseas through the provision of security services and information and communications technology infrastructure, and the management of the Commonwealth’s overseas owned estate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183,848</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183,848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180,785</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180,785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Foreign Affairs and Trade</w:t>
            </w:r>
          </w:p>
        </w:tc>
        <w:tc>
          <w:tcPr>
            <w:tcW w:w="1168" w:type="dxa"/>
            <w:gridSpan w:val="2"/>
            <w:tcBorders>
              <w:top w:val="single" w:sz="2" w:space="0" w:color="auto"/>
            </w:tcBorders>
          </w:tcPr>
          <w:p w:rsidR="005D395C" w:rsidRPr="005323E8" w:rsidRDefault="005D395C" w:rsidP="004532F1">
            <w:pPr>
              <w:pStyle w:val="FinTableRightBold"/>
              <w:keepNext/>
            </w:pPr>
            <w:r w:rsidRPr="005323E8">
              <w:t>1,323,984</w:t>
            </w:r>
          </w:p>
        </w:tc>
        <w:tc>
          <w:tcPr>
            <w:tcW w:w="1168" w:type="dxa"/>
            <w:gridSpan w:val="2"/>
            <w:tcBorders>
              <w:top w:val="single" w:sz="2" w:space="0" w:color="auto"/>
            </w:tcBorders>
          </w:tcPr>
          <w:p w:rsidR="005D395C" w:rsidRPr="005323E8" w:rsidRDefault="005D395C" w:rsidP="004532F1">
            <w:pPr>
              <w:pStyle w:val="FinTableRightBold"/>
              <w:keepNext/>
            </w:pPr>
            <w:r w:rsidRPr="005323E8">
              <w:t>4,526,600</w:t>
            </w:r>
          </w:p>
        </w:tc>
        <w:tc>
          <w:tcPr>
            <w:tcW w:w="1168" w:type="dxa"/>
            <w:tcBorders>
              <w:top w:val="single" w:sz="2" w:space="0" w:color="auto"/>
            </w:tcBorders>
          </w:tcPr>
          <w:p w:rsidR="005D395C" w:rsidRPr="005323E8" w:rsidRDefault="005D395C" w:rsidP="004532F1">
            <w:pPr>
              <w:pStyle w:val="FinTableRightBold"/>
              <w:keepNext/>
            </w:pPr>
            <w:r w:rsidRPr="005323E8">
              <w:t>5,850,584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989,153</w:t>
            </w:r>
          </w:p>
        </w:tc>
        <w:tc>
          <w:tcPr>
            <w:tcW w:w="1168" w:type="dxa"/>
            <w:gridSpan w:val="2"/>
            <w:tcBorders>
              <w:bottom w:val="single" w:sz="2" w:space="0" w:color="auto"/>
            </w:tcBorders>
          </w:tcPr>
          <w:p w:rsidR="005D395C" w:rsidRPr="005323E8" w:rsidRDefault="005D395C" w:rsidP="004532F1">
            <w:pPr>
              <w:pStyle w:val="FinTableRightItalic"/>
              <w:keepNext/>
            </w:pPr>
            <w:r w:rsidRPr="005323E8">
              <w:t>606,747</w:t>
            </w:r>
          </w:p>
        </w:tc>
        <w:tc>
          <w:tcPr>
            <w:tcW w:w="1168" w:type="dxa"/>
            <w:tcBorders>
              <w:bottom w:val="single" w:sz="2" w:space="0" w:color="auto"/>
            </w:tcBorders>
          </w:tcPr>
          <w:p w:rsidR="005D395C" w:rsidRPr="005323E8" w:rsidRDefault="005D395C" w:rsidP="004532F1">
            <w:pPr>
              <w:pStyle w:val="FinTableRightItalic"/>
              <w:keepNext/>
            </w:pPr>
            <w:r w:rsidRPr="005323E8">
              <w:t>1,595,900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Foreign Affairs and Trade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FOREIGN AFFAIRS AND TRADE FOR PAYMENT TO </w:t>
            </w:r>
          </w:p>
          <w:p w:rsidR="005D395C" w:rsidRPr="005323E8" w:rsidRDefault="005D395C" w:rsidP="004532F1">
            <w:pPr>
              <w:pStyle w:val="FinTableLeftBoldItalCACName"/>
            </w:pPr>
            <w:r w:rsidRPr="005323E8">
              <w:t>TOURISM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Grow demand and foster a competitive and sustainable Australian tourism industry through partnership marketing to targeted global consumers in key markets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129,872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130,351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Tourism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129,872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130,351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Foreign Affairs and Trade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CENTRE FOR INTERNATIONAL AGRICULTURAL RESEARCH</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To achieve more productive and sustainable agricultural systems for the benefit of developing countries and Australia through international agricultural research and training partnerships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10,051</w:t>
            </w:r>
          </w:p>
        </w:tc>
        <w:tc>
          <w:tcPr>
            <w:tcW w:w="1168" w:type="dxa"/>
            <w:gridSpan w:val="2"/>
          </w:tcPr>
          <w:p w:rsidR="005D395C" w:rsidRPr="005323E8" w:rsidRDefault="005D395C" w:rsidP="004532F1">
            <w:pPr>
              <w:pStyle w:val="FinTableRight"/>
              <w:keepNext/>
              <w:keepLines/>
            </w:pPr>
            <w:r w:rsidRPr="005323E8">
              <w:t>86,289</w:t>
            </w:r>
          </w:p>
        </w:tc>
        <w:tc>
          <w:tcPr>
            <w:tcW w:w="1168" w:type="dxa"/>
          </w:tcPr>
          <w:p w:rsidR="005D395C" w:rsidRPr="005323E8" w:rsidRDefault="005D395C" w:rsidP="004532F1">
            <w:pPr>
              <w:pStyle w:val="FinTableRight"/>
              <w:keepNext/>
              <w:keepLines/>
            </w:pPr>
            <w:r w:rsidRPr="005323E8">
              <w:t>96,340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10,588</w:t>
            </w:r>
          </w:p>
        </w:tc>
        <w:tc>
          <w:tcPr>
            <w:tcW w:w="1168" w:type="dxa"/>
            <w:gridSpan w:val="2"/>
          </w:tcPr>
          <w:p w:rsidR="005D395C" w:rsidRPr="005323E8" w:rsidRDefault="005D395C" w:rsidP="004532F1">
            <w:pPr>
              <w:pStyle w:val="FinTableRightItalic"/>
              <w:keepNext/>
              <w:keepLines/>
            </w:pPr>
            <w:r w:rsidRPr="005323E8">
              <w:t>83,720</w:t>
            </w:r>
          </w:p>
        </w:tc>
        <w:tc>
          <w:tcPr>
            <w:tcW w:w="1168" w:type="dxa"/>
          </w:tcPr>
          <w:p w:rsidR="005D395C" w:rsidRPr="005323E8" w:rsidRDefault="005D395C" w:rsidP="004532F1">
            <w:pPr>
              <w:pStyle w:val="FinTableRightItalic"/>
              <w:keepNext/>
              <w:keepLines/>
            </w:pPr>
            <w:r w:rsidRPr="005323E8">
              <w:t>94,308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Centre for International Agricultural Research</w:t>
            </w:r>
          </w:p>
        </w:tc>
        <w:tc>
          <w:tcPr>
            <w:tcW w:w="1168" w:type="dxa"/>
            <w:gridSpan w:val="2"/>
            <w:tcBorders>
              <w:top w:val="single" w:sz="2" w:space="0" w:color="auto"/>
            </w:tcBorders>
          </w:tcPr>
          <w:p w:rsidR="005D395C" w:rsidRPr="005323E8" w:rsidRDefault="005D395C" w:rsidP="004532F1">
            <w:pPr>
              <w:pStyle w:val="FinTableRightBold"/>
              <w:keepNext/>
            </w:pPr>
            <w:r w:rsidRPr="005323E8">
              <w:t>10,051</w:t>
            </w:r>
          </w:p>
        </w:tc>
        <w:tc>
          <w:tcPr>
            <w:tcW w:w="1168" w:type="dxa"/>
            <w:gridSpan w:val="2"/>
            <w:tcBorders>
              <w:top w:val="single" w:sz="2" w:space="0" w:color="auto"/>
            </w:tcBorders>
          </w:tcPr>
          <w:p w:rsidR="005D395C" w:rsidRPr="005323E8" w:rsidRDefault="005D395C" w:rsidP="004532F1">
            <w:pPr>
              <w:pStyle w:val="FinTableRightBold"/>
              <w:keepNext/>
            </w:pPr>
            <w:r w:rsidRPr="005323E8">
              <w:t>86,289</w:t>
            </w:r>
          </w:p>
        </w:tc>
        <w:tc>
          <w:tcPr>
            <w:tcW w:w="1168" w:type="dxa"/>
            <w:tcBorders>
              <w:top w:val="single" w:sz="2" w:space="0" w:color="auto"/>
            </w:tcBorders>
          </w:tcPr>
          <w:p w:rsidR="005D395C" w:rsidRPr="005323E8" w:rsidRDefault="005D395C" w:rsidP="004532F1">
            <w:pPr>
              <w:pStyle w:val="FinTableRightBold"/>
              <w:keepNext/>
            </w:pPr>
            <w:r w:rsidRPr="005323E8">
              <w:t>96,340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10,588</w:t>
            </w:r>
          </w:p>
        </w:tc>
        <w:tc>
          <w:tcPr>
            <w:tcW w:w="1168" w:type="dxa"/>
            <w:gridSpan w:val="2"/>
            <w:tcBorders>
              <w:bottom w:val="single" w:sz="2" w:space="0" w:color="auto"/>
            </w:tcBorders>
          </w:tcPr>
          <w:p w:rsidR="005D395C" w:rsidRPr="005323E8" w:rsidRDefault="005D395C" w:rsidP="004532F1">
            <w:pPr>
              <w:pStyle w:val="FinTableRightItalic"/>
              <w:keepNext/>
            </w:pPr>
            <w:r w:rsidRPr="005323E8">
              <w:t>83,720</w:t>
            </w:r>
          </w:p>
        </w:tc>
        <w:tc>
          <w:tcPr>
            <w:tcW w:w="1168" w:type="dxa"/>
            <w:tcBorders>
              <w:bottom w:val="single" w:sz="2" w:space="0" w:color="auto"/>
            </w:tcBorders>
          </w:tcPr>
          <w:p w:rsidR="005D395C" w:rsidRPr="005323E8" w:rsidRDefault="005D395C" w:rsidP="004532F1">
            <w:pPr>
              <w:pStyle w:val="FinTableRightItalic"/>
              <w:keepNext/>
            </w:pPr>
            <w:r w:rsidRPr="005323E8">
              <w:t>94,308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Foreign Affairs and Trade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SECRET INTELLIGENCE SERVICE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Enhanced understanding for the Government of the overseas environment affecting Australia’s interests through the provision of covert intelligence services about the capabilities, intentions or activities of people or organisations outside Australia</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220,750</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220,750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214,417</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214,417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Secret Intelligence Service</w:t>
            </w:r>
          </w:p>
        </w:tc>
        <w:tc>
          <w:tcPr>
            <w:tcW w:w="1168" w:type="dxa"/>
            <w:gridSpan w:val="2"/>
            <w:tcBorders>
              <w:top w:val="single" w:sz="2" w:space="0" w:color="auto"/>
            </w:tcBorders>
          </w:tcPr>
          <w:p w:rsidR="005D395C" w:rsidRPr="005323E8" w:rsidRDefault="005D395C" w:rsidP="004532F1">
            <w:pPr>
              <w:pStyle w:val="FinTableRightBold"/>
              <w:keepNext/>
            </w:pPr>
            <w:r w:rsidRPr="005323E8">
              <w:t>220,750</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220,750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214,417</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214,417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Foreign Affairs and Trade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TRADE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Contribute to Australia’s economic prosperity by promoting Australia’s export and other international economic interests through the provision of information, advice and services to business, associations, institutions and government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187,453</w:t>
            </w:r>
          </w:p>
        </w:tc>
        <w:tc>
          <w:tcPr>
            <w:tcW w:w="1168" w:type="dxa"/>
            <w:gridSpan w:val="2"/>
          </w:tcPr>
          <w:p w:rsidR="005D395C" w:rsidRPr="005323E8" w:rsidRDefault="005D395C" w:rsidP="004532F1">
            <w:pPr>
              <w:pStyle w:val="FinTableRight"/>
              <w:keepNext/>
              <w:keepLines/>
            </w:pPr>
            <w:r w:rsidRPr="005323E8">
              <w:t>139,400</w:t>
            </w:r>
          </w:p>
        </w:tc>
        <w:tc>
          <w:tcPr>
            <w:tcW w:w="1168" w:type="dxa"/>
          </w:tcPr>
          <w:p w:rsidR="005D395C" w:rsidRPr="005323E8" w:rsidRDefault="005D395C" w:rsidP="004532F1">
            <w:pPr>
              <w:pStyle w:val="FinTableRight"/>
              <w:keepNext/>
              <w:keepLines/>
            </w:pPr>
            <w:r w:rsidRPr="005323E8">
              <w:t>326,853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173,134</w:t>
            </w:r>
          </w:p>
        </w:tc>
        <w:tc>
          <w:tcPr>
            <w:tcW w:w="1168" w:type="dxa"/>
            <w:gridSpan w:val="2"/>
          </w:tcPr>
          <w:p w:rsidR="005D395C" w:rsidRPr="005323E8" w:rsidRDefault="005D395C" w:rsidP="004532F1">
            <w:pPr>
              <w:pStyle w:val="FinTableRightItalic"/>
              <w:keepNext/>
              <w:keepLines/>
            </w:pPr>
            <w:r w:rsidRPr="005323E8">
              <w:t>141,740</w:t>
            </w:r>
          </w:p>
        </w:tc>
        <w:tc>
          <w:tcPr>
            <w:tcW w:w="1168" w:type="dxa"/>
          </w:tcPr>
          <w:p w:rsidR="005D395C" w:rsidRPr="005323E8" w:rsidRDefault="005D395C" w:rsidP="004532F1">
            <w:pPr>
              <w:pStyle w:val="FinTableRightItalic"/>
              <w:keepNext/>
              <w:keepLines/>
            </w:pPr>
            <w:r w:rsidRPr="005323E8">
              <w:t>314,874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The protection and welfare of Australians abroad through timely and responsive consular and passport services in specific locations overseas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9,314</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9,314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9,180</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9,180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Trade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196,767</w:t>
            </w:r>
          </w:p>
        </w:tc>
        <w:tc>
          <w:tcPr>
            <w:tcW w:w="1168" w:type="dxa"/>
            <w:gridSpan w:val="2"/>
            <w:tcBorders>
              <w:top w:val="single" w:sz="2" w:space="0" w:color="auto"/>
            </w:tcBorders>
          </w:tcPr>
          <w:p w:rsidR="005D395C" w:rsidRPr="005323E8" w:rsidRDefault="005D395C" w:rsidP="004532F1">
            <w:pPr>
              <w:pStyle w:val="FinTableRightBold"/>
              <w:keepNext/>
            </w:pPr>
            <w:r w:rsidRPr="005323E8">
              <w:t>139,400</w:t>
            </w:r>
          </w:p>
        </w:tc>
        <w:tc>
          <w:tcPr>
            <w:tcW w:w="1168" w:type="dxa"/>
            <w:tcBorders>
              <w:top w:val="single" w:sz="2" w:space="0" w:color="auto"/>
            </w:tcBorders>
          </w:tcPr>
          <w:p w:rsidR="005D395C" w:rsidRPr="005323E8" w:rsidRDefault="005D395C" w:rsidP="004532F1">
            <w:pPr>
              <w:pStyle w:val="FinTableRightBold"/>
              <w:keepNext/>
            </w:pPr>
            <w:r w:rsidRPr="005323E8">
              <w:t>336,167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182,314</w:t>
            </w:r>
          </w:p>
        </w:tc>
        <w:tc>
          <w:tcPr>
            <w:tcW w:w="1168" w:type="dxa"/>
            <w:gridSpan w:val="2"/>
            <w:tcBorders>
              <w:bottom w:val="single" w:sz="2" w:space="0" w:color="auto"/>
            </w:tcBorders>
          </w:tcPr>
          <w:p w:rsidR="005D395C" w:rsidRPr="005323E8" w:rsidRDefault="005D395C" w:rsidP="004532F1">
            <w:pPr>
              <w:pStyle w:val="FinTableRightItalic"/>
              <w:keepNext/>
            </w:pPr>
            <w:r w:rsidRPr="005323E8">
              <w:t>141,740</w:t>
            </w:r>
          </w:p>
        </w:tc>
        <w:tc>
          <w:tcPr>
            <w:tcW w:w="1168" w:type="dxa"/>
            <w:tcBorders>
              <w:bottom w:val="single" w:sz="2" w:space="0" w:color="auto"/>
            </w:tcBorders>
          </w:tcPr>
          <w:p w:rsidR="005D395C" w:rsidRPr="005323E8" w:rsidRDefault="005D395C" w:rsidP="004532F1">
            <w:pPr>
              <w:pStyle w:val="FinTableRightItalic"/>
              <w:keepNext/>
            </w:pPr>
            <w:r w:rsidRPr="005323E8">
              <w:t>324,054</w:t>
            </w:r>
          </w:p>
        </w:tc>
      </w:tr>
    </w:tbl>
    <w:tbl>
      <w:tblPr>
        <w:tblW w:w="7116" w:type="dxa"/>
        <w:tblLayout w:type="fixed"/>
        <w:tblCellMar>
          <w:left w:w="30" w:type="dxa"/>
          <w:right w:w="30" w:type="dxa"/>
        </w:tblCellMar>
        <w:tblLook w:val="0000" w:firstRow="0" w:lastRow="0" w:firstColumn="0" w:lastColumn="0" w:noHBand="0" w:noVBand="0"/>
      </w:tblPr>
      <w:tblGrid>
        <w:gridCol w:w="3515"/>
        <w:gridCol w:w="97"/>
        <w:gridCol w:w="1041"/>
        <w:gridCol w:w="127"/>
        <w:gridCol w:w="1011"/>
        <w:gridCol w:w="157"/>
        <w:gridCol w:w="1168"/>
      </w:tblGrid>
      <w:tr w:rsidR="005D395C" w:rsidRPr="005323E8" w:rsidTr="004532F1">
        <w:trPr>
          <w:tblHeader/>
        </w:trPr>
        <w:tc>
          <w:tcPr>
            <w:tcW w:w="7116" w:type="dxa"/>
            <w:gridSpan w:val="7"/>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4532F1">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Department of Health</w:t>
            </w:r>
          </w:p>
        </w:tc>
        <w:tc>
          <w:tcPr>
            <w:tcW w:w="1138" w:type="dxa"/>
            <w:gridSpan w:val="2"/>
          </w:tcPr>
          <w:p w:rsidR="005D395C" w:rsidRPr="005323E8" w:rsidRDefault="005D395C" w:rsidP="004532F1">
            <w:pPr>
              <w:pStyle w:val="FinTableRight"/>
              <w:keepNext/>
              <w:keepLines/>
            </w:pPr>
            <w:r w:rsidRPr="005323E8">
              <w:t>479,703</w:t>
            </w:r>
          </w:p>
        </w:tc>
        <w:tc>
          <w:tcPr>
            <w:tcW w:w="1138" w:type="dxa"/>
            <w:gridSpan w:val="2"/>
          </w:tcPr>
          <w:p w:rsidR="005D395C" w:rsidRPr="005323E8" w:rsidRDefault="005D395C" w:rsidP="004532F1">
            <w:pPr>
              <w:pStyle w:val="FinTableRight"/>
              <w:keepNext/>
              <w:keepLines/>
            </w:pPr>
            <w:r w:rsidRPr="005323E8">
              <w:t>5,830,767</w:t>
            </w:r>
          </w:p>
        </w:tc>
        <w:tc>
          <w:tcPr>
            <w:tcW w:w="1325" w:type="dxa"/>
            <w:gridSpan w:val="2"/>
          </w:tcPr>
          <w:p w:rsidR="005D395C" w:rsidRPr="005323E8" w:rsidRDefault="005D395C" w:rsidP="004532F1">
            <w:pPr>
              <w:pStyle w:val="FinTableRight"/>
              <w:keepNext/>
              <w:keepLines/>
            </w:pPr>
            <w:r w:rsidRPr="005323E8">
              <w:t>6,310,470</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471,410</w:t>
            </w:r>
          </w:p>
        </w:tc>
        <w:tc>
          <w:tcPr>
            <w:tcW w:w="1138" w:type="dxa"/>
            <w:gridSpan w:val="2"/>
          </w:tcPr>
          <w:p w:rsidR="005D395C" w:rsidRPr="005323E8" w:rsidRDefault="005D395C" w:rsidP="004532F1">
            <w:pPr>
              <w:pStyle w:val="FinTableRightItalic"/>
              <w:keepNext/>
              <w:keepLines/>
            </w:pPr>
            <w:r w:rsidRPr="005323E8">
              <w:t>5,668,811</w:t>
            </w:r>
          </w:p>
        </w:tc>
        <w:tc>
          <w:tcPr>
            <w:tcW w:w="1325" w:type="dxa"/>
            <w:gridSpan w:val="2"/>
          </w:tcPr>
          <w:p w:rsidR="005D395C" w:rsidRPr="005323E8" w:rsidRDefault="005D395C" w:rsidP="004532F1">
            <w:pPr>
              <w:pStyle w:val="FinTableRightItalic"/>
              <w:keepNext/>
              <w:keepLines/>
            </w:pPr>
            <w:r w:rsidRPr="005323E8">
              <w:t>6,140,221</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Indent"/>
              <w:keepNext/>
            </w:pPr>
            <w:r w:rsidRPr="005323E8">
              <w:t>Australian Institute of Health and Welfare</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15,800</w:t>
            </w:r>
          </w:p>
        </w:tc>
        <w:tc>
          <w:tcPr>
            <w:tcW w:w="1325" w:type="dxa"/>
            <w:gridSpan w:val="2"/>
          </w:tcPr>
          <w:p w:rsidR="005D395C" w:rsidRPr="005323E8" w:rsidRDefault="005D395C" w:rsidP="004532F1">
            <w:pPr>
              <w:pStyle w:val="FinTableRight"/>
              <w:keepNext/>
            </w:pPr>
            <w:r w:rsidRPr="005323E8">
              <w:t>15,800</w:t>
            </w:r>
          </w:p>
        </w:tc>
      </w:tr>
      <w:tr w:rsidR="005D395C" w:rsidRPr="005323E8" w:rsidTr="004532F1">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15,898</w:t>
            </w:r>
          </w:p>
        </w:tc>
        <w:tc>
          <w:tcPr>
            <w:tcW w:w="1325" w:type="dxa"/>
            <w:gridSpan w:val="2"/>
          </w:tcPr>
          <w:p w:rsidR="005D395C" w:rsidRPr="005323E8" w:rsidRDefault="005D395C" w:rsidP="004532F1">
            <w:pPr>
              <w:pStyle w:val="FinTableRightItalic"/>
              <w:keepNext/>
              <w:keepLines/>
            </w:pPr>
            <w:r w:rsidRPr="005323E8">
              <w:t>15,898</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Indent"/>
              <w:keepNext/>
            </w:pPr>
            <w:r w:rsidRPr="005323E8">
              <w:t>Australian Sports Commission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263,656</w:t>
            </w:r>
          </w:p>
        </w:tc>
        <w:tc>
          <w:tcPr>
            <w:tcW w:w="1325" w:type="dxa"/>
            <w:gridSpan w:val="2"/>
          </w:tcPr>
          <w:p w:rsidR="005D395C" w:rsidRPr="005323E8" w:rsidRDefault="005D395C" w:rsidP="004532F1">
            <w:pPr>
              <w:pStyle w:val="FinTableRight"/>
              <w:keepNext/>
            </w:pPr>
            <w:r w:rsidRPr="005323E8">
              <w:t>263,656</w:t>
            </w:r>
          </w:p>
        </w:tc>
      </w:tr>
      <w:tr w:rsidR="005D395C" w:rsidRPr="005323E8" w:rsidTr="004532F1">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265,914</w:t>
            </w:r>
          </w:p>
        </w:tc>
        <w:tc>
          <w:tcPr>
            <w:tcW w:w="1325" w:type="dxa"/>
            <w:gridSpan w:val="2"/>
          </w:tcPr>
          <w:p w:rsidR="005D395C" w:rsidRPr="005323E8" w:rsidRDefault="005D395C" w:rsidP="004532F1">
            <w:pPr>
              <w:pStyle w:val="FinTableRightItalic"/>
              <w:keepNext/>
              <w:keepLines/>
            </w:pPr>
            <w:r w:rsidRPr="005323E8">
              <w:t>265,914</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Indent"/>
              <w:keepNext/>
            </w:pPr>
            <w:r w:rsidRPr="005323E8">
              <w:t>Food Standards Australia New Zealand</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17,495</w:t>
            </w:r>
          </w:p>
        </w:tc>
        <w:tc>
          <w:tcPr>
            <w:tcW w:w="1325" w:type="dxa"/>
            <w:gridSpan w:val="2"/>
          </w:tcPr>
          <w:p w:rsidR="005D395C" w:rsidRPr="005323E8" w:rsidRDefault="005D395C" w:rsidP="004532F1">
            <w:pPr>
              <w:pStyle w:val="FinTableRight"/>
              <w:keepNext/>
            </w:pPr>
            <w:r w:rsidRPr="005323E8">
              <w:t>17,495</w:t>
            </w:r>
          </w:p>
        </w:tc>
      </w:tr>
      <w:tr w:rsidR="005D395C" w:rsidRPr="005323E8" w:rsidTr="004532F1">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18,556</w:t>
            </w:r>
          </w:p>
        </w:tc>
        <w:tc>
          <w:tcPr>
            <w:tcW w:w="1325" w:type="dxa"/>
            <w:gridSpan w:val="2"/>
          </w:tcPr>
          <w:p w:rsidR="005D395C" w:rsidRPr="005323E8" w:rsidRDefault="005D395C" w:rsidP="004532F1">
            <w:pPr>
              <w:pStyle w:val="FinTableRightItalic"/>
              <w:keepNext/>
              <w:keepLines/>
            </w:pPr>
            <w:r w:rsidRPr="005323E8">
              <w:t>18,556</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Australian National Preventive Health Agency</w:t>
            </w:r>
          </w:p>
        </w:tc>
        <w:tc>
          <w:tcPr>
            <w:tcW w:w="1138" w:type="dxa"/>
            <w:gridSpan w:val="2"/>
          </w:tcPr>
          <w:p w:rsidR="005D395C" w:rsidRPr="005323E8" w:rsidRDefault="004532F1" w:rsidP="004532F1">
            <w:pPr>
              <w:pStyle w:val="FinTableRight"/>
              <w:keepNext/>
              <w:keepLines/>
            </w:pPr>
            <w:r>
              <w:noBreakHyphen/>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4532F1" w:rsidP="004532F1">
            <w:pPr>
              <w:pStyle w:val="FinTableRight"/>
              <w:keepNext/>
              <w:keepLines/>
            </w:pPr>
            <w:r>
              <w:noBreakHyphen/>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5,532</w:t>
            </w:r>
          </w:p>
        </w:tc>
        <w:tc>
          <w:tcPr>
            <w:tcW w:w="1138" w:type="dxa"/>
            <w:gridSpan w:val="2"/>
          </w:tcPr>
          <w:p w:rsidR="005D395C" w:rsidRPr="005323E8" w:rsidRDefault="005D395C" w:rsidP="004532F1">
            <w:pPr>
              <w:pStyle w:val="FinTableRightItalic"/>
              <w:keepNext/>
              <w:keepLines/>
            </w:pPr>
            <w:r w:rsidRPr="005323E8">
              <w:t>33,281</w:t>
            </w:r>
          </w:p>
        </w:tc>
        <w:tc>
          <w:tcPr>
            <w:tcW w:w="1325" w:type="dxa"/>
            <w:gridSpan w:val="2"/>
          </w:tcPr>
          <w:p w:rsidR="005D395C" w:rsidRPr="005323E8" w:rsidRDefault="005D395C" w:rsidP="004532F1">
            <w:pPr>
              <w:pStyle w:val="FinTableRightItalic"/>
              <w:keepNext/>
              <w:keepLines/>
            </w:pPr>
            <w:r w:rsidRPr="005323E8">
              <w:t>38,813</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Australian Organ and Tissue Donation and Transplantation Authority</w:t>
            </w:r>
          </w:p>
        </w:tc>
        <w:tc>
          <w:tcPr>
            <w:tcW w:w="1138" w:type="dxa"/>
            <w:gridSpan w:val="2"/>
          </w:tcPr>
          <w:p w:rsidR="005D395C" w:rsidRPr="005323E8" w:rsidRDefault="005D395C" w:rsidP="004532F1">
            <w:pPr>
              <w:pStyle w:val="FinTableRight"/>
              <w:keepNext/>
              <w:keepLines/>
            </w:pPr>
            <w:r w:rsidRPr="005323E8">
              <w:t>6,052</w:t>
            </w:r>
          </w:p>
        </w:tc>
        <w:tc>
          <w:tcPr>
            <w:tcW w:w="1138" w:type="dxa"/>
            <w:gridSpan w:val="2"/>
          </w:tcPr>
          <w:p w:rsidR="005D395C" w:rsidRPr="005323E8" w:rsidRDefault="005D395C" w:rsidP="004532F1">
            <w:pPr>
              <w:pStyle w:val="FinTableRight"/>
              <w:keepNext/>
              <w:keepLines/>
            </w:pPr>
            <w:r w:rsidRPr="005323E8">
              <w:t>40,394</w:t>
            </w:r>
          </w:p>
        </w:tc>
        <w:tc>
          <w:tcPr>
            <w:tcW w:w="1325" w:type="dxa"/>
            <w:gridSpan w:val="2"/>
          </w:tcPr>
          <w:p w:rsidR="005D395C" w:rsidRPr="005323E8" w:rsidRDefault="005D395C" w:rsidP="004532F1">
            <w:pPr>
              <w:pStyle w:val="FinTableRight"/>
              <w:keepNext/>
              <w:keepLines/>
            </w:pPr>
            <w:r w:rsidRPr="005323E8">
              <w:t>46,446</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5,846</w:t>
            </w:r>
          </w:p>
        </w:tc>
        <w:tc>
          <w:tcPr>
            <w:tcW w:w="1138" w:type="dxa"/>
            <w:gridSpan w:val="2"/>
          </w:tcPr>
          <w:p w:rsidR="005D395C" w:rsidRPr="005323E8" w:rsidRDefault="005D395C" w:rsidP="004532F1">
            <w:pPr>
              <w:pStyle w:val="FinTableRightItalic"/>
              <w:keepNext/>
              <w:keepLines/>
            </w:pPr>
            <w:r w:rsidRPr="005323E8">
              <w:t>39,680</w:t>
            </w:r>
          </w:p>
        </w:tc>
        <w:tc>
          <w:tcPr>
            <w:tcW w:w="1325" w:type="dxa"/>
            <w:gridSpan w:val="2"/>
          </w:tcPr>
          <w:p w:rsidR="005D395C" w:rsidRPr="005323E8" w:rsidRDefault="005D395C" w:rsidP="004532F1">
            <w:pPr>
              <w:pStyle w:val="FinTableRightItalic"/>
              <w:keepNext/>
              <w:keepLines/>
            </w:pPr>
            <w:r w:rsidRPr="005323E8">
              <w:t>45,526</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Australian Radiation Protection and Nuclear Safety Agency</w:t>
            </w:r>
          </w:p>
        </w:tc>
        <w:tc>
          <w:tcPr>
            <w:tcW w:w="1138" w:type="dxa"/>
            <w:gridSpan w:val="2"/>
          </w:tcPr>
          <w:p w:rsidR="005D395C" w:rsidRPr="005323E8" w:rsidRDefault="005D395C" w:rsidP="004532F1">
            <w:pPr>
              <w:pStyle w:val="FinTableRight"/>
              <w:keepNext/>
              <w:keepLines/>
            </w:pPr>
            <w:r w:rsidRPr="005323E8">
              <w:t>15,261</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15,261</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15,324</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15,324</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Australian Sports Anti</w:t>
            </w:r>
            <w:r w:rsidR="004532F1">
              <w:noBreakHyphen/>
            </w:r>
            <w:r w:rsidRPr="005323E8">
              <w:t>Doping Authority</w:t>
            </w:r>
          </w:p>
        </w:tc>
        <w:tc>
          <w:tcPr>
            <w:tcW w:w="1138" w:type="dxa"/>
            <w:gridSpan w:val="2"/>
          </w:tcPr>
          <w:p w:rsidR="005D395C" w:rsidRPr="005323E8" w:rsidRDefault="005D395C" w:rsidP="004532F1">
            <w:pPr>
              <w:pStyle w:val="FinTableRight"/>
              <w:keepNext/>
              <w:keepLines/>
            </w:pPr>
            <w:r w:rsidRPr="005323E8">
              <w:t>13,313</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13,313</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14,081</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14,081</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Cancer Australia</w:t>
            </w:r>
          </w:p>
        </w:tc>
        <w:tc>
          <w:tcPr>
            <w:tcW w:w="1138" w:type="dxa"/>
            <w:gridSpan w:val="2"/>
          </w:tcPr>
          <w:p w:rsidR="005D395C" w:rsidRPr="005323E8" w:rsidRDefault="005D395C" w:rsidP="004532F1">
            <w:pPr>
              <w:pStyle w:val="FinTableRight"/>
              <w:keepNext/>
              <w:keepLines/>
            </w:pPr>
            <w:r w:rsidRPr="005323E8">
              <w:t>12,051</w:t>
            </w:r>
          </w:p>
        </w:tc>
        <w:tc>
          <w:tcPr>
            <w:tcW w:w="1138" w:type="dxa"/>
            <w:gridSpan w:val="2"/>
          </w:tcPr>
          <w:p w:rsidR="005D395C" w:rsidRPr="005323E8" w:rsidRDefault="005D395C" w:rsidP="004532F1">
            <w:pPr>
              <w:pStyle w:val="FinTableRight"/>
              <w:keepNext/>
              <w:keepLines/>
            </w:pPr>
            <w:r w:rsidRPr="005323E8">
              <w:t>16,744</w:t>
            </w:r>
          </w:p>
        </w:tc>
        <w:tc>
          <w:tcPr>
            <w:tcW w:w="1325" w:type="dxa"/>
            <w:gridSpan w:val="2"/>
          </w:tcPr>
          <w:p w:rsidR="005D395C" w:rsidRPr="005323E8" w:rsidRDefault="005D395C" w:rsidP="004532F1">
            <w:pPr>
              <w:pStyle w:val="FinTableRight"/>
              <w:keepNext/>
              <w:keepLines/>
            </w:pPr>
            <w:r w:rsidRPr="005323E8">
              <w:t>28,795</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12,217</w:t>
            </w:r>
          </w:p>
        </w:tc>
        <w:tc>
          <w:tcPr>
            <w:tcW w:w="1138" w:type="dxa"/>
            <w:gridSpan w:val="2"/>
          </w:tcPr>
          <w:p w:rsidR="005D395C" w:rsidRPr="005323E8" w:rsidRDefault="005D395C" w:rsidP="004532F1">
            <w:pPr>
              <w:pStyle w:val="FinTableRightItalic"/>
              <w:keepNext/>
              <w:keepLines/>
            </w:pPr>
            <w:r w:rsidRPr="005323E8">
              <w:t>17,618</w:t>
            </w:r>
          </w:p>
        </w:tc>
        <w:tc>
          <w:tcPr>
            <w:tcW w:w="1325" w:type="dxa"/>
            <w:gridSpan w:val="2"/>
          </w:tcPr>
          <w:p w:rsidR="005D395C" w:rsidRPr="005323E8" w:rsidRDefault="005D395C" w:rsidP="004532F1">
            <w:pPr>
              <w:pStyle w:val="FinTableRightItalic"/>
              <w:keepNext/>
              <w:keepLines/>
            </w:pPr>
            <w:r w:rsidRPr="005323E8">
              <w:t>29,835</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Independent Hospital Pricing Authority</w:t>
            </w:r>
          </w:p>
        </w:tc>
        <w:tc>
          <w:tcPr>
            <w:tcW w:w="1138" w:type="dxa"/>
            <w:gridSpan w:val="2"/>
          </w:tcPr>
          <w:p w:rsidR="005D395C" w:rsidRPr="005323E8" w:rsidRDefault="005D395C" w:rsidP="004532F1">
            <w:pPr>
              <w:pStyle w:val="FinTableRight"/>
              <w:keepNext/>
              <w:keepLines/>
            </w:pPr>
            <w:r w:rsidRPr="005323E8">
              <w:t>13,449</w:t>
            </w:r>
          </w:p>
        </w:tc>
        <w:tc>
          <w:tcPr>
            <w:tcW w:w="1138" w:type="dxa"/>
            <w:gridSpan w:val="2"/>
          </w:tcPr>
          <w:p w:rsidR="005D395C" w:rsidRPr="005323E8" w:rsidRDefault="005D395C" w:rsidP="004532F1">
            <w:pPr>
              <w:pStyle w:val="FinTableRight"/>
              <w:keepNext/>
              <w:keepLines/>
            </w:pPr>
            <w:r w:rsidRPr="005323E8">
              <w:t>12,277</w:t>
            </w:r>
          </w:p>
        </w:tc>
        <w:tc>
          <w:tcPr>
            <w:tcW w:w="1325" w:type="dxa"/>
            <w:gridSpan w:val="2"/>
          </w:tcPr>
          <w:p w:rsidR="005D395C" w:rsidRPr="005323E8" w:rsidRDefault="005D395C" w:rsidP="004532F1">
            <w:pPr>
              <w:pStyle w:val="FinTableRight"/>
              <w:keepNext/>
              <w:keepLines/>
            </w:pPr>
            <w:r w:rsidRPr="005323E8">
              <w:t>25,726</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13,609</w:t>
            </w:r>
          </w:p>
        </w:tc>
        <w:tc>
          <w:tcPr>
            <w:tcW w:w="1138" w:type="dxa"/>
            <w:gridSpan w:val="2"/>
          </w:tcPr>
          <w:p w:rsidR="005D395C" w:rsidRPr="005323E8" w:rsidRDefault="005D395C" w:rsidP="004532F1">
            <w:pPr>
              <w:pStyle w:val="FinTableRightItalic"/>
              <w:keepNext/>
              <w:keepLines/>
            </w:pPr>
            <w:r w:rsidRPr="005323E8">
              <w:t>12,090</w:t>
            </w:r>
          </w:p>
        </w:tc>
        <w:tc>
          <w:tcPr>
            <w:tcW w:w="1325" w:type="dxa"/>
            <w:gridSpan w:val="2"/>
          </w:tcPr>
          <w:p w:rsidR="005D395C" w:rsidRPr="005323E8" w:rsidRDefault="005D395C" w:rsidP="004532F1">
            <w:pPr>
              <w:pStyle w:val="FinTableRightItalic"/>
              <w:keepNext/>
              <w:keepLines/>
            </w:pPr>
            <w:r w:rsidRPr="005323E8">
              <w:t>25,699</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National Blood Authority</w:t>
            </w:r>
          </w:p>
        </w:tc>
        <w:tc>
          <w:tcPr>
            <w:tcW w:w="1138" w:type="dxa"/>
            <w:gridSpan w:val="2"/>
          </w:tcPr>
          <w:p w:rsidR="005D395C" w:rsidRPr="005323E8" w:rsidRDefault="005D395C" w:rsidP="004532F1">
            <w:pPr>
              <w:pStyle w:val="FinTableRight"/>
              <w:keepNext/>
              <w:keepLines/>
            </w:pPr>
            <w:r w:rsidRPr="005323E8">
              <w:t>6,638</w:t>
            </w:r>
          </w:p>
        </w:tc>
        <w:tc>
          <w:tcPr>
            <w:tcW w:w="1138" w:type="dxa"/>
            <w:gridSpan w:val="2"/>
          </w:tcPr>
          <w:p w:rsidR="005D395C" w:rsidRPr="005323E8" w:rsidRDefault="005D395C" w:rsidP="004532F1">
            <w:pPr>
              <w:pStyle w:val="FinTableRight"/>
              <w:keepNext/>
              <w:keepLines/>
            </w:pPr>
            <w:r w:rsidRPr="005323E8">
              <w:t>7,178</w:t>
            </w:r>
          </w:p>
        </w:tc>
        <w:tc>
          <w:tcPr>
            <w:tcW w:w="1325" w:type="dxa"/>
            <w:gridSpan w:val="2"/>
          </w:tcPr>
          <w:p w:rsidR="005D395C" w:rsidRPr="005323E8" w:rsidRDefault="005D395C" w:rsidP="004532F1">
            <w:pPr>
              <w:pStyle w:val="FinTableRight"/>
              <w:keepNext/>
              <w:keepLines/>
            </w:pPr>
            <w:r w:rsidRPr="005323E8">
              <w:t>13,816</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6,234</w:t>
            </w:r>
          </w:p>
        </w:tc>
        <w:tc>
          <w:tcPr>
            <w:tcW w:w="1138" w:type="dxa"/>
            <w:gridSpan w:val="2"/>
          </w:tcPr>
          <w:p w:rsidR="005D395C" w:rsidRPr="005323E8" w:rsidRDefault="005D395C" w:rsidP="004532F1">
            <w:pPr>
              <w:pStyle w:val="FinTableRightItalic"/>
              <w:keepNext/>
              <w:keepLines/>
            </w:pPr>
            <w:r w:rsidRPr="005323E8">
              <w:t>7,544</w:t>
            </w:r>
          </w:p>
        </w:tc>
        <w:tc>
          <w:tcPr>
            <w:tcW w:w="1325" w:type="dxa"/>
            <w:gridSpan w:val="2"/>
          </w:tcPr>
          <w:p w:rsidR="005D395C" w:rsidRPr="005323E8" w:rsidRDefault="005D395C" w:rsidP="004532F1">
            <w:pPr>
              <w:pStyle w:val="FinTableRightItalic"/>
              <w:keepNext/>
              <w:keepLines/>
            </w:pPr>
            <w:r w:rsidRPr="005323E8">
              <w:t>13,778</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National Health Funding Body</w:t>
            </w:r>
          </w:p>
        </w:tc>
        <w:tc>
          <w:tcPr>
            <w:tcW w:w="1138" w:type="dxa"/>
            <w:gridSpan w:val="2"/>
          </w:tcPr>
          <w:p w:rsidR="005D395C" w:rsidRPr="005323E8" w:rsidRDefault="005D395C" w:rsidP="004532F1">
            <w:pPr>
              <w:pStyle w:val="FinTableRight"/>
              <w:keepNext/>
              <w:keepLines/>
            </w:pPr>
            <w:r w:rsidRPr="005323E8">
              <w:t>4,348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4,348</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4,360</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4,360</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National Health and Medical Research Council</w:t>
            </w:r>
          </w:p>
        </w:tc>
        <w:tc>
          <w:tcPr>
            <w:tcW w:w="1138" w:type="dxa"/>
            <w:gridSpan w:val="2"/>
          </w:tcPr>
          <w:p w:rsidR="005D395C" w:rsidRPr="005323E8" w:rsidRDefault="005D395C" w:rsidP="004532F1">
            <w:pPr>
              <w:pStyle w:val="FinTableRight"/>
              <w:keepNext/>
              <w:keepLines/>
            </w:pPr>
            <w:r w:rsidRPr="005323E8">
              <w:t>42,159</w:t>
            </w:r>
          </w:p>
        </w:tc>
        <w:tc>
          <w:tcPr>
            <w:tcW w:w="1138" w:type="dxa"/>
            <w:gridSpan w:val="2"/>
          </w:tcPr>
          <w:p w:rsidR="005D395C" w:rsidRPr="005323E8" w:rsidRDefault="005D395C" w:rsidP="004532F1">
            <w:pPr>
              <w:pStyle w:val="FinTableRight"/>
              <w:keepNext/>
              <w:keepLines/>
            </w:pPr>
            <w:r w:rsidRPr="005323E8">
              <w:t>905,715</w:t>
            </w:r>
          </w:p>
        </w:tc>
        <w:tc>
          <w:tcPr>
            <w:tcW w:w="1325" w:type="dxa"/>
            <w:gridSpan w:val="2"/>
          </w:tcPr>
          <w:p w:rsidR="005D395C" w:rsidRPr="005323E8" w:rsidRDefault="005D395C" w:rsidP="004532F1">
            <w:pPr>
              <w:pStyle w:val="FinTableRight"/>
              <w:keepNext/>
              <w:keepLines/>
            </w:pPr>
            <w:r w:rsidRPr="005323E8">
              <w:t>947,874</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40,273</w:t>
            </w:r>
          </w:p>
        </w:tc>
        <w:tc>
          <w:tcPr>
            <w:tcW w:w="1138" w:type="dxa"/>
            <w:gridSpan w:val="2"/>
          </w:tcPr>
          <w:p w:rsidR="005D395C" w:rsidRPr="005323E8" w:rsidRDefault="005D395C" w:rsidP="004532F1">
            <w:pPr>
              <w:pStyle w:val="FinTableRightItalic"/>
              <w:keepNext/>
              <w:keepLines/>
            </w:pPr>
            <w:r w:rsidRPr="005323E8">
              <w:t>783,640</w:t>
            </w:r>
          </w:p>
        </w:tc>
        <w:tc>
          <w:tcPr>
            <w:tcW w:w="1325" w:type="dxa"/>
            <w:gridSpan w:val="2"/>
          </w:tcPr>
          <w:p w:rsidR="005D395C" w:rsidRPr="005323E8" w:rsidRDefault="005D395C" w:rsidP="004532F1">
            <w:pPr>
              <w:pStyle w:val="FinTableRightItalic"/>
              <w:keepNext/>
              <w:keepLines/>
            </w:pPr>
            <w:r w:rsidRPr="005323E8">
              <w:t>823,913</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National Health Performance Authority</w:t>
            </w:r>
          </w:p>
        </w:tc>
        <w:tc>
          <w:tcPr>
            <w:tcW w:w="1138" w:type="dxa"/>
            <w:gridSpan w:val="2"/>
          </w:tcPr>
          <w:p w:rsidR="005D395C" w:rsidRPr="005323E8" w:rsidRDefault="005D395C" w:rsidP="004532F1">
            <w:pPr>
              <w:pStyle w:val="FinTableRight"/>
              <w:keepNext/>
              <w:keepLines/>
            </w:pPr>
            <w:r w:rsidRPr="005323E8">
              <w:t>11,112</w:t>
            </w:r>
          </w:p>
        </w:tc>
        <w:tc>
          <w:tcPr>
            <w:tcW w:w="1138" w:type="dxa"/>
            <w:gridSpan w:val="2"/>
          </w:tcPr>
          <w:p w:rsidR="005D395C" w:rsidRPr="005323E8" w:rsidRDefault="005D395C" w:rsidP="004532F1">
            <w:pPr>
              <w:pStyle w:val="FinTableRight"/>
              <w:keepNext/>
              <w:keepLines/>
            </w:pPr>
            <w:r w:rsidRPr="005323E8">
              <w:t>22,738</w:t>
            </w:r>
          </w:p>
        </w:tc>
        <w:tc>
          <w:tcPr>
            <w:tcW w:w="1325" w:type="dxa"/>
            <w:gridSpan w:val="2"/>
          </w:tcPr>
          <w:p w:rsidR="005D395C" w:rsidRPr="005323E8" w:rsidRDefault="005D395C" w:rsidP="004532F1">
            <w:pPr>
              <w:pStyle w:val="FinTableRight"/>
              <w:keepNext/>
              <w:keepLines/>
            </w:pPr>
            <w:r w:rsidRPr="005323E8">
              <w:t>33,850</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11,481</w:t>
            </w:r>
          </w:p>
        </w:tc>
        <w:tc>
          <w:tcPr>
            <w:tcW w:w="1138" w:type="dxa"/>
            <w:gridSpan w:val="2"/>
          </w:tcPr>
          <w:p w:rsidR="005D395C" w:rsidRPr="005323E8" w:rsidRDefault="005D395C" w:rsidP="004532F1">
            <w:pPr>
              <w:pStyle w:val="FinTableRightItalic"/>
              <w:keepNext/>
              <w:keepLines/>
            </w:pPr>
            <w:r w:rsidRPr="005323E8">
              <w:t>22,136</w:t>
            </w:r>
          </w:p>
        </w:tc>
        <w:tc>
          <w:tcPr>
            <w:tcW w:w="1325" w:type="dxa"/>
            <w:gridSpan w:val="2"/>
          </w:tcPr>
          <w:p w:rsidR="005D395C" w:rsidRPr="005323E8" w:rsidRDefault="005D395C" w:rsidP="004532F1">
            <w:pPr>
              <w:pStyle w:val="FinTableRightItalic"/>
              <w:keepNext/>
              <w:keepLines/>
            </w:pPr>
            <w:r w:rsidRPr="005323E8">
              <w:t>33,617</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National Mental Health Commission</w:t>
            </w:r>
          </w:p>
        </w:tc>
        <w:tc>
          <w:tcPr>
            <w:tcW w:w="1138" w:type="dxa"/>
            <w:gridSpan w:val="2"/>
          </w:tcPr>
          <w:p w:rsidR="005D395C" w:rsidRPr="005323E8" w:rsidRDefault="005D395C" w:rsidP="004532F1">
            <w:pPr>
              <w:pStyle w:val="FinTableRight"/>
              <w:keepNext/>
              <w:keepLines/>
            </w:pPr>
            <w:r w:rsidRPr="005323E8">
              <w:t>2,866</w:t>
            </w:r>
          </w:p>
        </w:tc>
        <w:tc>
          <w:tcPr>
            <w:tcW w:w="1138" w:type="dxa"/>
            <w:gridSpan w:val="2"/>
          </w:tcPr>
          <w:p w:rsidR="005D395C" w:rsidRPr="005323E8" w:rsidRDefault="005D395C" w:rsidP="004532F1">
            <w:pPr>
              <w:pStyle w:val="FinTableRight"/>
              <w:keepNext/>
              <w:keepLines/>
            </w:pPr>
            <w:r w:rsidRPr="005323E8">
              <w:t>3,617</w:t>
            </w:r>
          </w:p>
        </w:tc>
        <w:tc>
          <w:tcPr>
            <w:tcW w:w="1325" w:type="dxa"/>
            <w:gridSpan w:val="2"/>
          </w:tcPr>
          <w:p w:rsidR="005D395C" w:rsidRPr="005323E8" w:rsidRDefault="005D395C" w:rsidP="004532F1">
            <w:pPr>
              <w:pStyle w:val="FinTableRight"/>
              <w:keepNext/>
              <w:keepLines/>
            </w:pPr>
            <w:r w:rsidRPr="005323E8">
              <w:t>6,483</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3,012</w:t>
            </w:r>
          </w:p>
        </w:tc>
        <w:tc>
          <w:tcPr>
            <w:tcW w:w="1138" w:type="dxa"/>
            <w:gridSpan w:val="2"/>
          </w:tcPr>
          <w:p w:rsidR="005D395C" w:rsidRPr="005323E8" w:rsidRDefault="005D395C" w:rsidP="004532F1">
            <w:pPr>
              <w:pStyle w:val="FinTableRightItalic"/>
              <w:keepNext/>
              <w:keepLines/>
            </w:pPr>
            <w:r w:rsidRPr="005323E8">
              <w:t>3,504</w:t>
            </w:r>
          </w:p>
        </w:tc>
        <w:tc>
          <w:tcPr>
            <w:tcW w:w="1325" w:type="dxa"/>
            <w:gridSpan w:val="2"/>
          </w:tcPr>
          <w:p w:rsidR="005D395C" w:rsidRPr="005323E8" w:rsidRDefault="005D395C" w:rsidP="004532F1">
            <w:pPr>
              <w:pStyle w:val="FinTableRightItalic"/>
              <w:keepNext/>
              <w:keepLines/>
            </w:pPr>
            <w:r w:rsidRPr="005323E8">
              <w:t>6,516</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Private Health Insurance Ombudsman</w:t>
            </w:r>
          </w:p>
        </w:tc>
        <w:tc>
          <w:tcPr>
            <w:tcW w:w="1138" w:type="dxa"/>
            <w:gridSpan w:val="2"/>
          </w:tcPr>
          <w:p w:rsidR="005D395C" w:rsidRPr="005323E8" w:rsidRDefault="005D395C" w:rsidP="004532F1">
            <w:pPr>
              <w:pStyle w:val="FinTableRight"/>
              <w:keepNext/>
              <w:keepLines/>
            </w:pPr>
            <w:r w:rsidRPr="005323E8">
              <w:t>3,079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3,079</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2,263</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2,263</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Professional Services Review</w:t>
            </w:r>
          </w:p>
        </w:tc>
        <w:tc>
          <w:tcPr>
            <w:tcW w:w="1138" w:type="dxa"/>
            <w:gridSpan w:val="2"/>
          </w:tcPr>
          <w:p w:rsidR="005D395C" w:rsidRPr="005323E8" w:rsidRDefault="005D395C" w:rsidP="004532F1">
            <w:pPr>
              <w:pStyle w:val="FinTableRight"/>
              <w:keepNext/>
              <w:keepLines/>
            </w:pPr>
            <w:r w:rsidRPr="005323E8">
              <w:t>5,742</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5,742</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6,196</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6,196</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Borders>
              <w:top w:val="single" w:sz="2" w:space="0" w:color="auto"/>
            </w:tcBorders>
          </w:tcPr>
          <w:p w:rsidR="005D395C" w:rsidRPr="005323E8" w:rsidRDefault="005D395C" w:rsidP="004532F1">
            <w:pPr>
              <w:pStyle w:val="FinTableLeftBoldHanging"/>
            </w:pPr>
            <w:r w:rsidRPr="005323E8">
              <w:t>Total: Health</w:t>
            </w:r>
          </w:p>
        </w:tc>
        <w:tc>
          <w:tcPr>
            <w:tcW w:w="1138" w:type="dxa"/>
            <w:gridSpan w:val="2"/>
            <w:tcBorders>
              <w:top w:val="single" w:sz="2" w:space="0" w:color="auto"/>
            </w:tcBorders>
          </w:tcPr>
          <w:p w:rsidR="005D395C" w:rsidRPr="005323E8" w:rsidRDefault="005D395C" w:rsidP="004532F1">
            <w:pPr>
              <w:pStyle w:val="FinTableRightBold"/>
            </w:pPr>
            <w:r w:rsidRPr="005323E8">
              <w:t>615,773</w:t>
            </w:r>
          </w:p>
        </w:tc>
        <w:tc>
          <w:tcPr>
            <w:tcW w:w="1138" w:type="dxa"/>
            <w:gridSpan w:val="2"/>
            <w:tcBorders>
              <w:top w:val="single" w:sz="2" w:space="0" w:color="auto"/>
            </w:tcBorders>
          </w:tcPr>
          <w:p w:rsidR="005D395C" w:rsidRPr="005323E8" w:rsidRDefault="005D395C" w:rsidP="004532F1">
            <w:pPr>
              <w:pStyle w:val="FinTableRightBold"/>
            </w:pPr>
            <w:r w:rsidRPr="005323E8">
              <w:t>7,136,381</w:t>
            </w:r>
          </w:p>
        </w:tc>
        <w:tc>
          <w:tcPr>
            <w:tcW w:w="1325" w:type="dxa"/>
            <w:gridSpan w:val="2"/>
            <w:tcBorders>
              <w:top w:val="single" w:sz="2" w:space="0" w:color="auto"/>
            </w:tcBorders>
          </w:tcPr>
          <w:p w:rsidR="005D395C" w:rsidRPr="005323E8" w:rsidRDefault="005D395C" w:rsidP="004532F1">
            <w:pPr>
              <w:pStyle w:val="FinTableRightBold"/>
            </w:pPr>
            <w:r w:rsidRPr="005323E8">
              <w:t>7,752,154</w:t>
            </w:r>
          </w:p>
        </w:tc>
      </w:tr>
      <w:tr w:rsidR="005D395C" w:rsidRPr="005323E8" w:rsidTr="004532F1">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611,838</w:t>
            </w:r>
          </w:p>
        </w:tc>
        <w:tc>
          <w:tcPr>
            <w:tcW w:w="1138" w:type="dxa"/>
            <w:gridSpan w:val="2"/>
            <w:tcBorders>
              <w:bottom w:val="single" w:sz="2" w:space="0" w:color="auto"/>
            </w:tcBorders>
          </w:tcPr>
          <w:p w:rsidR="005D395C" w:rsidRPr="005323E8" w:rsidRDefault="005D395C" w:rsidP="004532F1">
            <w:pPr>
              <w:pStyle w:val="FinTableRightItalic"/>
            </w:pPr>
            <w:r w:rsidRPr="005323E8">
              <w:t>6,888,672</w:t>
            </w:r>
          </w:p>
        </w:tc>
        <w:tc>
          <w:tcPr>
            <w:tcW w:w="1325" w:type="dxa"/>
            <w:gridSpan w:val="2"/>
            <w:tcBorders>
              <w:bottom w:val="single" w:sz="2" w:space="0" w:color="auto"/>
            </w:tcBorders>
          </w:tcPr>
          <w:p w:rsidR="005D395C" w:rsidRPr="005323E8" w:rsidRDefault="005D395C" w:rsidP="004532F1">
            <w:pPr>
              <w:pStyle w:val="FinTableRightItalic"/>
            </w:pPr>
            <w:r w:rsidRPr="005323E8">
              <w:t>7,500,510</w:t>
            </w:r>
          </w:p>
        </w:tc>
      </w:tr>
      <w:tr w:rsidR="005D395C" w:rsidRPr="005323E8" w:rsidTr="004532F1">
        <w:trPr>
          <w:tblHeader/>
        </w:trPr>
        <w:tc>
          <w:tcPr>
            <w:tcW w:w="7116" w:type="dxa"/>
            <w:gridSpan w:val="7"/>
          </w:tcPr>
          <w:p w:rsidR="005D395C" w:rsidRPr="005323E8" w:rsidRDefault="005D395C" w:rsidP="004532F1">
            <w:pPr>
              <w:pStyle w:val="FinTableHeadingCenteredBold"/>
              <w:pageBreakBefore/>
            </w:pPr>
            <w:bookmarkStart w:id="28" w:name="Health"/>
            <w:bookmarkEnd w:id="28"/>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4532F1">
        <w:tc>
          <w:tcPr>
            <w:tcW w:w="3612" w:type="dxa"/>
            <w:gridSpan w:val="2"/>
          </w:tcPr>
          <w:p w:rsidR="005D395C" w:rsidRPr="005323E8" w:rsidRDefault="005D395C" w:rsidP="004532F1">
            <w:pPr>
              <w:pStyle w:val="FinTableLeftBold"/>
            </w:pPr>
            <w:r w:rsidRPr="005323E8">
              <w:t>DEPARTMENT OF HEALTH</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reduction in the incidence of preventable mortality and morbidity, including through national public health initiatives, promotion of healthy lifestyles, and approaches covering disease prevention, health screening and immunisation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64,498</w:t>
            </w:r>
          </w:p>
        </w:tc>
        <w:tc>
          <w:tcPr>
            <w:tcW w:w="1168" w:type="dxa"/>
            <w:gridSpan w:val="2"/>
          </w:tcPr>
          <w:p w:rsidR="005D395C" w:rsidRPr="005323E8" w:rsidRDefault="005D395C" w:rsidP="004532F1">
            <w:pPr>
              <w:pStyle w:val="FinTableRight"/>
              <w:keepNext/>
              <w:keepLines/>
            </w:pPr>
            <w:r w:rsidRPr="005323E8">
              <w:t>327,461</w:t>
            </w:r>
          </w:p>
        </w:tc>
        <w:tc>
          <w:tcPr>
            <w:tcW w:w="1168" w:type="dxa"/>
          </w:tcPr>
          <w:p w:rsidR="005D395C" w:rsidRPr="005323E8" w:rsidRDefault="005D395C" w:rsidP="004532F1">
            <w:pPr>
              <w:pStyle w:val="FinTableRight"/>
              <w:keepNext/>
              <w:keepLines/>
            </w:pPr>
            <w:r w:rsidRPr="005323E8">
              <w:t>391,959</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62,065</w:t>
            </w:r>
          </w:p>
        </w:tc>
        <w:tc>
          <w:tcPr>
            <w:tcW w:w="1168" w:type="dxa"/>
            <w:gridSpan w:val="2"/>
          </w:tcPr>
          <w:p w:rsidR="005D395C" w:rsidRPr="005323E8" w:rsidRDefault="005D395C" w:rsidP="004532F1">
            <w:pPr>
              <w:pStyle w:val="FinTableRightItalic"/>
              <w:keepNext/>
              <w:keepLines/>
            </w:pPr>
            <w:r w:rsidRPr="005323E8">
              <w:t>392,192</w:t>
            </w:r>
          </w:p>
        </w:tc>
        <w:tc>
          <w:tcPr>
            <w:tcW w:w="1168" w:type="dxa"/>
          </w:tcPr>
          <w:p w:rsidR="005D395C" w:rsidRPr="005323E8" w:rsidRDefault="005D395C" w:rsidP="004532F1">
            <w:pPr>
              <w:pStyle w:val="FinTableRightItalic"/>
              <w:keepNext/>
              <w:keepLines/>
            </w:pPr>
            <w:r w:rsidRPr="005323E8">
              <w:t>454,257</w:t>
            </w: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 xml:space="preserve">Access to Pharmaceutical Services </w:t>
            </w:r>
            <w:r w:rsidR="004532F1">
              <w:noBreakHyphen/>
            </w:r>
            <w:r w:rsidRPr="005323E8">
              <w:t xml:space="preserve"> Access to cost</w:t>
            </w:r>
            <w:r w:rsidR="004532F1">
              <w:noBreakHyphen/>
            </w:r>
            <w:r w:rsidRPr="005323E8">
              <w:t>effective medicines, including through the Pharmaceutical Benefits Scheme and related subsidies, and assistance for medication management through industry partnerships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54,363</w:t>
            </w:r>
          </w:p>
        </w:tc>
        <w:tc>
          <w:tcPr>
            <w:tcW w:w="1168" w:type="dxa"/>
            <w:gridSpan w:val="2"/>
          </w:tcPr>
          <w:p w:rsidR="005D395C" w:rsidRPr="005323E8" w:rsidRDefault="005D395C" w:rsidP="004532F1">
            <w:pPr>
              <w:pStyle w:val="FinTableRight"/>
              <w:keepNext/>
              <w:keepLines/>
            </w:pPr>
            <w:r w:rsidRPr="005323E8">
              <w:t>755,437</w:t>
            </w:r>
          </w:p>
        </w:tc>
        <w:tc>
          <w:tcPr>
            <w:tcW w:w="1168" w:type="dxa"/>
          </w:tcPr>
          <w:p w:rsidR="005D395C" w:rsidRPr="005323E8" w:rsidRDefault="005D395C" w:rsidP="004532F1">
            <w:pPr>
              <w:pStyle w:val="FinTableRight"/>
              <w:keepNext/>
              <w:keepLines/>
            </w:pPr>
            <w:r w:rsidRPr="005323E8">
              <w:t>809,800</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60,918</w:t>
            </w:r>
          </w:p>
        </w:tc>
        <w:tc>
          <w:tcPr>
            <w:tcW w:w="1168" w:type="dxa"/>
            <w:gridSpan w:val="2"/>
          </w:tcPr>
          <w:p w:rsidR="005D395C" w:rsidRPr="005323E8" w:rsidRDefault="005D395C" w:rsidP="004532F1">
            <w:pPr>
              <w:pStyle w:val="FinTableRightItalic"/>
              <w:keepNext/>
              <w:keepLines/>
            </w:pPr>
            <w:r w:rsidRPr="005323E8">
              <w:t>705,690</w:t>
            </w:r>
          </w:p>
        </w:tc>
        <w:tc>
          <w:tcPr>
            <w:tcW w:w="1168" w:type="dxa"/>
          </w:tcPr>
          <w:p w:rsidR="005D395C" w:rsidRPr="005323E8" w:rsidRDefault="005D395C" w:rsidP="004532F1">
            <w:pPr>
              <w:pStyle w:val="FinTableRightItalic"/>
              <w:keepNext/>
              <w:keepLines/>
            </w:pPr>
            <w:r w:rsidRPr="005323E8">
              <w:t>766,608</w:t>
            </w: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Access to cost</w:t>
            </w:r>
            <w:r w:rsidR="004532F1">
              <w:noBreakHyphen/>
            </w:r>
            <w:r w:rsidRPr="005323E8">
              <w:t>effective medical, dental, allied health and hearing services, including through implementing targeted medical assistance strategies, and providing Medicare subsidies for clinically relevant services and hearing devices to eligible people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49,017</w:t>
            </w:r>
          </w:p>
        </w:tc>
        <w:tc>
          <w:tcPr>
            <w:tcW w:w="1168" w:type="dxa"/>
            <w:gridSpan w:val="2"/>
          </w:tcPr>
          <w:p w:rsidR="005D395C" w:rsidRPr="005323E8" w:rsidRDefault="005D395C" w:rsidP="004532F1">
            <w:pPr>
              <w:pStyle w:val="FinTableRight"/>
              <w:keepNext/>
              <w:keepLines/>
            </w:pPr>
            <w:r w:rsidRPr="005323E8">
              <w:t>586,451</w:t>
            </w:r>
          </w:p>
        </w:tc>
        <w:tc>
          <w:tcPr>
            <w:tcW w:w="1168" w:type="dxa"/>
          </w:tcPr>
          <w:p w:rsidR="005D395C" w:rsidRPr="005323E8" w:rsidRDefault="005D395C" w:rsidP="004532F1">
            <w:pPr>
              <w:pStyle w:val="FinTableRight"/>
              <w:keepNext/>
              <w:keepLines/>
            </w:pPr>
            <w:r w:rsidRPr="005323E8">
              <w:t>635,468</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47,623</w:t>
            </w:r>
          </w:p>
        </w:tc>
        <w:tc>
          <w:tcPr>
            <w:tcW w:w="1168" w:type="dxa"/>
            <w:gridSpan w:val="2"/>
          </w:tcPr>
          <w:p w:rsidR="005D395C" w:rsidRPr="005323E8" w:rsidRDefault="005D395C" w:rsidP="004532F1">
            <w:pPr>
              <w:pStyle w:val="FinTableRightItalic"/>
              <w:keepNext/>
              <w:keepLines/>
            </w:pPr>
            <w:r w:rsidRPr="005323E8">
              <w:t>558,913</w:t>
            </w:r>
          </w:p>
        </w:tc>
        <w:tc>
          <w:tcPr>
            <w:tcW w:w="1168" w:type="dxa"/>
          </w:tcPr>
          <w:p w:rsidR="005D395C" w:rsidRPr="005323E8" w:rsidRDefault="005D395C" w:rsidP="004532F1">
            <w:pPr>
              <w:pStyle w:val="FinTableRightItalic"/>
              <w:keepNext/>
              <w:keepLines/>
            </w:pPr>
            <w:r w:rsidRPr="005323E8">
              <w:t>606,536</w:t>
            </w: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4 </w:t>
            </w:r>
            <w:r w:rsidR="004532F1">
              <w:noBreakHyphen/>
            </w:r>
            <w:r w:rsidRPr="005323E8">
              <w:t xml:space="preserve"> </w:t>
            </w:r>
          </w:p>
          <w:p w:rsidR="005D395C" w:rsidRPr="005323E8" w:rsidRDefault="005D395C" w:rsidP="004532F1">
            <w:pPr>
              <w:pStyle w:val="FinTableLeftIndent"/>
              <w:keepNext/>
              <w:keepLines/>
            </w:pPr>
            <w:r w:rsidRPr="005323E8">
              <w:t>Improved access to, and efficiency of, public hospitals, acute and subacute care services, including through payments to state and territory governments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46,707</w:t>
            </w:r>
          </w:p>
        </w:tc>
        <w:tc>
          <w:tcPr>
            <w:tcW w:w="1168" w:type="dxa"/>
            <w:gridSpan w:val="2"/>
          </w:tcPr>
          <w:p w:rsidR="005D395C" w:rsidRPr="005323E8" w:rsidRDefault="005D395C" w:rsidP="004532F1">
            <w:pPr>
              <w:pStyle w:val="FinTableRight"/>
              <w:keepNext/>
              <w:keepLines/>
            </w:pPr>
            <w:r w:rsidRPr="005323E8">
              <w:t>108,048</w:t>
            </w:r>
          </w:p>
        </w:tc>
        <w:tc>
          <w:tcPr>
            <w:tcW w:w="1168" w:type="dxa"/>
          </w:tcPr>
          <w:p w:rsidR="005D395C" w:rsidRPr="005323E8" w:rsidRDefault="005D395C" w:rsidP="004532F1">
            <w:pPr>
              <w:pStyle w:val="FinTableRight"/>
              <w:keepNext/>
              <w:keepLines/>
            </w:pPr>
            <w:r w:rsidRPr="005323E8">
              <w:t>154,755</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47,023</w:t>
            </w: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103,653</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150,676</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5 </w:t>
            </w:r>
            <w:r w:rsidR="004532F1">
              <w:noBreakHyphen/>
            </w:r>
            <w:r w:rsidRPr="005323E8">
              <w:t xml:space="preserve"> </w:t>
            </w:r>
          </w:p>
          <w:p w:rsidR="005D395C" w:rsidRPr="005323E8" w:rsidRDefault="005D395C" w:rsidP="004532F1">
            <w:pPr>
              <w:pStyle w:val="FinTableLeftIndent"/>
              <w:keepNext/>
              <w:keepLines/>
            </w:pPr>
            <w:r w:rsidRPr="005323E8">
              <w:t>Access to comprehensive primary and mental health care services, and health care services for Aboriginal and Torres Strait Islander peoples and rural and remote populations, including through first point of call services for the prevention, diagnosis and treatment of ill</w:t>
            </w:r>
            <w:r w:rsidR="004532F1">
              <w:noBreakHyphen/>
            </w:r>
            <w:r w:rsidRPr="005323E8">
              <w:t>health and ongoing services for managing chronic disease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95,780</w:t>
            </w:r>
          </w:p>
        </w:tc>
        <w:tc>
          <w:tcPr>
            <w:tcW w:w="1168" w:type="dxa"/>
            <w:gridSpan w:val="2"/>
          </w:tcPr>
          <w:p w:rsidR="005D395C" w:rsidRPr="005323E8" w:rsidRDefault="005D395C" w:rsidP="004532F1">
            <w:pPr>
              <w:pStyle w:val="FinTableRight"/>
              <w:keepNext/>
              <w:keepLines/>
            </w:pPr>
            <w:r w:rsidRPr="005323E8">
              <w:t>2,206,963</w:t>
            </w:r>
          </w:p>
        </w:tc>
        <w:tc>
          <w:tcPr>
            <w:tcW w:w="1168" w:type="dxa"/>
          </w:tcPr>
          <w:p w:rsidR="005D395C" w:rsidRPr="005323E8" w:rsidRDefault="005D395C" w:rsidP="004532F1">
            <w:pPr>
              <w:pStyle w:val="FinTableRight"/>
              <w:keepNext/>
              <w:keepLines/>
            </w:pPr>
            <w:r w:rsidRPr="005323E8">
              <w:t>2,302,743</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108,237</w:t>
            </w:r>
          </w:p>
          <w:p w:rsidR="005D395C" w:rsidRPr="005323E8" w:rsidRDefault="005D395C" w:rsidP="004532F1">
            <w:pPr>
              <w:pStyle w:val="FinTableRightItalic"/>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2,123,145</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2,231,382</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6 </w:t>
            </w:r>
            <w:r w:rsidR="004532F1">
              <w:noBreakHyphen/>
            </w:r>
            <w:r w:rsidRPr="005323E8">
              <w:t xml:space="preserve"> </w:t>
            </w:r>
          </w:p>
          <w:p w:rsidR="005D395C" w:rsidRPr="005323E8" w:rsidRDefault="005D395C" w:rsidP="004532F1">
            <w:pPr>
              <w:pStyle w:val="FinTableLeftIndent"/>
              <w:keepNext/>
              <w:keepLines/>
            </w:pPr>
            <w:r w:rsidRPr="005323E8">
              <w:t xml:space="preserve">Private Health </w:t>
            </w:r>
            <w:r w:rsidR="004532F1">
              <w:noBreakHyphen/>
            </w:r>
            <w:r w:rsidRPr="005323E8">
              <w:t xml:space="preserve"> Improved choice in health services by supporting affordable quality private health care, including through private health insurance rebates and a regulatory framework</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9,287</w:t>
            </w:r>
          </w:p>
        </w:tc>
        <w:tc>
          <w:tcPr>
            <w:tcW w:w="1168" w:type="dxa"/>
            <w:gridSpan w:val="2"/>
          </w:tcPr>
          <w:p w:rsidR="005D395C" w:rsidRPr="005323E8" w:rsidRDefault="005D395C" w:rsidP="004532F1">
            <w:pPr>
              <w:pStyle w:val="FinTableRight"/>
              <w:keepNext/>
              <w:keepLines/>
            </w:pPr>
            <w:r w:rsidRPr="005323E8">
              <w:t>2,247</w:t>
            </w:r>
          </w:p>
        </w:tc>
        <w:tc>
          <w:tcPr>
            <w:tcW w:w="1168" w:type="dxa"/>
          </w:tcPr>
          <w:p w:rsidR="005D395C" w:rsidRPr="005323E8" w:rsidRDefault="005D395C" w:rsidP="004532F1">
            <w:pPr>
              <w:pStyle w:val="FinTableRight"/>
              <w:keepNext/>
              <w:keepLines/>
            </w:pPr>
            <w:r w:rsidRPr="005323E8">
              <w:t>11,534</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8,750</w:t>
            </w:r>
          </w:p>
          <w:p w:rsidR="005D395C" w:rsidRPr="005323E8" w:rsidRDefault="005D395C" w:rsidP="004532F1">
            <w:pPr>
              <w:pStyle w:val="FinTableRightItalic"/>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5,247</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13,997</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lastRenderedPageBreak/>
              <w:t xml:space="preserve">Outcome 7 </w:t>
            </w:r>
            <w:r w:rsidR="004532F1">
              <w:noBreakHyphen/>
            </w:r>
            <w:r w:rsidRPr="005323E8">
              <w:t xml:space="preserve"> </w:t>
            </w:r>
          </w:p>
          <w:p w:rsidR="005D395C" w:rsidRPr="005323E8" w:rsidRDefault="005D395C" w:rsidP="004532F1">
            <w:pPr>
              <w:pStyle w:val="FinTableLeftIndent"/>
              <w:keepNext/>
              <w:keepLines/>
            </w:pPr>
            <w:r w:rsidRPr="005323E8">
              <w:t>Improved capacity, quality and safety of Australia’s health care system to meet current and future health needs including through investment in health infrastructure, regulation, international health policy engagement, research into health care, and support for blood and organ donation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74,059</w:t>
            </w:r>
          </w:p>
        </w:tc>
        <w:tc>
          <w:tcPr>
            <w:tcW w:w="1168" w:type="dxa"/>
            <w:gridSpan w:val="2"/>
          </w:tcPr>
          <w:p w:rsidR="005D395C" w:rsidRPr="005323E8" w:rsidRDefault="005D395C" w:rsidP="004532F1">
            <w:pPr>
              <w:pStyle w:val="FinTableRight"/>
              <w:keepNext/>
              <w:keepLines/>
            </w:pPr>
            <w:r w:rsidRPr="005323E8">
              <w:t>348,479</w:t>
            </w:r>
          </w:p>
        </w:tc>
        <w:tc>
          <w:tcPr>
            <w:tcW w:w="1168" w:type="dxa"/>
          </w:tcPr>
          <w:p w:rsidR="005D395C" w:rsidRPr="005323E8" w:rsidRDefault="005D395C" w:rsidP="004532F1">
            <w:pPr>
              <w:pStyle w:val="FinTableRight"/>
              <w:keepNext/>
              <w:keepLines/>
            </w:pPr>
            <w:r w:rsidRPr="005323E8">
              <w:t>422,538</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73,202</w:t>
            </w:r>
          </w:p>
          <w:p w:rsidR="005D395C" w:rsidRPr="005323E8" w:rsidRDefault="005D395C" w:rsidP="004532F1">
            <w:pPr>
              <w:pStyle w:val="FinTableRightItalic"/>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355,234</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428,436</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8 </w:t>
            </w:r>
            <w:r w:rsidR="004532F1">
              <w:noBreakHyphen/>
            </w:r>
            <w:r w:rsidRPr="005323E8">
              <w:t xml:space="preserve"> </w:t>
            </w:r>
          </w:p>
          <w:p w:rsidR="005D395C" w:rsidRPr="005323E8" w:rsidRDefault="005D395C" w:rsidP="004532F1">
            <w:pPr>
              <w:pStyle w:val="FinTableLeftIndent"/>
              <w:keepNext/>
              <w:keepLines/>
            </w:pPr>
            <w:r w:rsidRPr="005323E8">
              <w:t xml:space="preserve">Health Workforce Capacity </w:t>
            </w:r>
            <w:r w:rsidR="004532F1">
              <w:noBreakHyphen/>
            </w:r>
            <w:r w:rsidRPr="005323E8">
              <w:t xml:space="preserve"> Improved capacity, quality and mix of the health workforce to meet the requirements of health services, including through training, registration, accreditation and distribution strategies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49,284</w:t>
            </w:r>
          </w:p>
        </w:tc>
        <w:tc>
          <w:tcPr>
            <w:tcW w:w="1168" w:type="dxa"/>
            <w:gridSpan w:val="2"/>
          </w:tcPr>
          <w:p w:rsidR="005D395C" w:rsidRPr="005323E8" w:rsidRDefault="005D395C" w:rsidP="004532F1">
            <w:pPr>
              <w:pStyle w:val="FinTableRight"/>
              <w:keepNext/>
              <w:keepLines/>
            </w:pPr>
            <w:r w:rsidRPr="005323E8">
              <w:t>1,396,752</w:t>
            </w:r>
          </w:p>
        </w:tc>
        <w:tc>
          <w:tcPr>
            <w:tcW w:w="1168" w:type="dxa"/>
          </w:tcPr>
          <w:p w:rsidR="005D395C" w:rsidRPr="005323E8" w:rsidRDefault="005D395C" w:rsidP="004532F1">
            <w:pPr>
              <w:pStyle w:val="FinTableRight"/>
              <w:keepNext/>
              <w:keepLines/>
            </w:pPr>
            <w:r w:rsidRPr="005323E8">
              <w:t>1,446,036</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30,852</w:t>
            </w:r>
          </w:p>
          <w:p w:rsidR="005D395C" w:rsidRPr="005323E8" w:rsidRDefault="005D395C" w:rsidP="004532F1">
            <w:pPr>
              <w:pStyle w:val="FinTableRightItalic"/>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1,386,285</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1,417,137</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9 </w:t>
            </w:r>
            <w:r w:rsidR="004532F1">
              <w:noBreakHyphen/>
            </w:r>
            <w:r w:rsidRPr="005323E8">
              <w:t xml:space="preserve"> </w:t>
            </w:r>
          </w:p>
          <w:p w:rsidR="005D395C" w:rsidRPr="005323E8" w:rsidRDefault="005D395C" w:rsidP="004532F1">
            <w:pPr>
              <w:pStyle w:val="FinTableLeftIndent"/>
              <w:keepNext/>
              <w:keepLines/>
            </w:pPr>
            <w:r w:rsidRPr="005323E8">
              <w:t xml:space="preserve">Biosecurity and Emergency Response </w:t>
            </w:r>
            <w:r w:rsidR="004532F1">
              <w:noBreakHyphen/>
            </w:r>
            <w:r w:rsidRPr="005323E8">
              <w:t xml:space="preserve"> Preparedness to respond to national health emergencies and risks, including through surveillance, regulation, prevention, detection and leadership in national health coordination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22,067</w:t>
            </w:r>
          </w:p>
        </w:tc>
        <w:tc>
          <w:tcPr>
            <w:tcW w:w="1168" w:type="dxa"/>
            <w:gridSpan w:val="2"/>
          </w:tcPr>
          <w:p w:rsidR="005D395C" w:rsidRPr="005323E8" w:rsidRDefault="005D395C" w:rsidP="004532F1">
            <w:pPr>
              <w:pStyle w:val="FinTableRight"/>
              <w:keepNext/>
              <w:keepLines/>
            </w:pPr>
            <w:r w:rsidRPr="005323E8">
              <w:t>58,005</w:t>
            </w:r>
          </w:p>
        </w:tc>
        <w:tc>
          <w:tcPr>
            <w:tcW w:w="1168" w:type="dxa"/>
          </w:tcPr>
          <w:p w:rsidR="005D395C" w:rsidRPr="005323E8" w:rsidRDefault="005D395C" w:rsidP="004532F1">
            <w:pPr>
              <w:pStyle w:val="FinTableRight"/>
              <w:keepNext/>
              <w:keepLines/>
            </w:pPr>
            <w:r w:rsidRPr="005323E8">
              <w:t>80,072</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22,683</w:t>
            </w: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20,695</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43,378</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10 </w:t>
            </w:r>
            <w:r w:rsidR="004532F1">
              <w:noBreakHyphen/>
            </w:r>
            <w:r w:rsidRPr="005323E8">
              <w:t xml:space="preserve"> </w:t>
            </w:r>
          </w:p>
          <w:p w:rsidR="005D395C" w:rsidRPr="005323E8" w:rsidRDefault="005D395C" w:rsidP="004532F1">
            <w:pPr>
              <w:pStyle w:val="FinTableLeftIndent"/>
              <w:keepNext/>
              <w:keepLines/>
            </w:pPr>
            <w:r w:rsidRPr="005323E8">
              <w:t>Improved opportunities for community participation in sport and recreation, and excellence in high</w:t>
            </w:r>
            <w:r w:rsidR="004532F1">
              <w:noBreakHyphen/>
            </w:r>
            <w:r w:rsidRPr="005323E8">
              <w:t>performance athletes, through initiatives to help protect the integrity of sport, investment in sport infrastructure, coordination of Commonwealth involvement in major sporting events, and research and international cooperation on sport issues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14,641</w:t>
            </w:r>
          </w:p>
        </w:tc>
        <w:tc>
          <w:tcPr>
            <w:tcW w:w="1168" w:type="dxa"/>
            <w:gridSpan w:val="2"/>
          </w:tcPr>
          <w:p w:rsidR="005D395C" w:rsidRPr="005323E8" w:rsidRDefault="005D395C" w:rsidP="004532F1">
            <w:pPr>
              <w:pStyle w:val="FinTableRight"/>
              <w:keepNext/>
              <w:keepLines/>
            </w:pPr>
            <w:r w:rsidRPr="005323E8">
              <w:t>40,924</w:t>
            </w:r>
          </w:p>
        </w:tc>
        <w:tc>
          <w:tcPr>
            <w:tcW w:w="1168" w:type="dxa"/>
          </w:tcPr>
          <w:p w:rsidR="005D395C" w:rsidRPr="005323E8" w:rsidRDefault="005D395C" w:rsidP="004532F1">
            <w:pPr>
              <w:pStyle w:val="FinTableRight"/>
              <w:keepNext/>
              <w:keepLines/>
            </w:pPr>
            <w:r w:rsidRPr="005323E8">
              <w:t>55,565</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10,057</w:t>
            </w:r>
          </w:p>
          <w:p w:rsidR="005D395C" w:rsidRPr="005323E8" w:rsidRDefault="005D395C" w:rsidP="004532F1">
            <w:pPr>
              <w:pStyle w:val="FinTableRightItalic"/>
              <w:keepNext/>
              <w:keepLines/>
            </w:pP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17,757</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27,814</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Health</w:t>
            </w:r>
          </w:p>
        </w:tc>
        <w:tc>
          <w:tcPr>
            <w:tcW w:w="1168" w:type="dxa"/>
            <w:gridSpan w:val="2"/>
            <w:tcBorders>
              <w:top w:val="single" w:sz="2" w:space="0" w:color="auto"/>
            </w:tcBorders>
          </w:tcPr>
          <w:p w:rsidR="005D395C" w:rsidRPr="005323E8" w:rsidRDefault="005D395C" w:rsidP="004532F1">
            <w:pPr>
              <w:pStyle w:val="FinTableRightBold"/>
              <w:keepNext/>
            </w:pPr>
            <w:r w:rsidRPr="005323E8">
              <w:t>479,703</w:t>
            </w:r>
          </w:p>
        </w:tc>
        <w:tc>
          <w:tcPr>
            <w:tcW w:w="1168" w:type="dxa"/>
            <w:gridSpan w:val="2"/>
            <w:tcBorders>
              <w:top w:val="single" w:sz="2" w:space="0" w:color="auto"/>
            </w:tcBorders>
          </w:tcPr>
          <w:p w:rsidR="005D395C" w:rsidRPr="005323E8" w:rsidRDefault="005D395C" w:rsidP="004532F1">
            <w:pPr>
              <w:pStyle w:val="FinTableRightBold"/>
              <w:keepNext/>
            </w:pPr>
            <w:r w:rsidRPr="005323E8">
              <w:t>5,830,767</w:t>
            </w:r>
          </w:p>
        </w:tc>
        <w:tc>
          <w:tcPr>
            <w:tcW w:w="1168" w:type="dxa"/>
            <w:tcBorders>
              <w:top w:val="single" w:sz="2" w:space="0" w:color="auto"/>
            </w:tcBorders>
          </w:tcPr>
          <w:p w:rsidR="005D395C" w:rsidRPr="005323E8" w:rsidRDefault="005D395C" w:rsidP="004532F1">
            <w:pPr>
              <w:pStyle w:val="FinTableRightBold"/>
              <w:keepNext/>
            </w:pPr>
            <w:r w:rsidRPr="005323E8">
              <w:t>6,310,470</w:t>
            </w:r>
          </w:p>
        </w:tc>
      </w:tr>
      <w:tr w:rsidR="005D395C" w:rsidRPr="005323E8" w:rsidTr="004532F1">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471.410</w:t>
            </w:r>
          </w:p>
        </w:tc>
        <w:tc>
          <w:tcPr>
            <w:tcW w:w="1168" w:type="dxa"/>
            <w:gridSpan w:val="2"/>
            <w:tcBorders>
              <w:bottom w:val="single" w:sz="2" w:space="0" w:color="auto"/>
            </w:tcBorders>
          </w:tcPr>
          <w:p w:rsidR="005D395C" w:rsidRPr="005323E8" w:rsidRDefault="005D395C" w:rsidP="004532F1">
            <w:pPr>
              <w:pStyle w:val="FinTableRightItalic"/>
              <w:keepNext/>
            </w:pPr>
            <w:r w:rsidRPr="005323E8">
              <w:t>5,668,811</w:t>
            </w:r>
          </w:p>
        </w:tc>
        <w:tc>
          <w:tcPr>
            <w:tcW w:w="1168" w:type="dxa"/>
            <w:tcBorders>
              <w:bottom w:val="single" w:sz="2" w:space="0" w:color="auto"/>
            </w:tcBorders>
          </w:tcPr>
          <w:p w:rsidR="005D395C" w:rsidRPr="005323E8" w:rsidRDefault="005D395C" w:rsidP="004532F1">
            <w:pPr>
              <w:pStyle w:val="FinTableRightItalic"/>
              <w:keepNext/>
            </w:pPr>
            <w:r w:rsidRPr="005323E8">
              <w:t>6,140,221</w:t>
            </w:r>
          </w:p>
        </w:tc>
      </w:tr>
    </w:tbl>
    <w:tbl>
      <w:tblPr>
        <w:tblStyle w:val="FinTableNormal"/>
        <w:tblW w:w="7116" w:type="dxa"/>
        <w:tblLayout w:type="fixed"/>
        <w:tblCellMar>
          <w:left w:w="30" w:type="dxa"/>
          <w:right w:w="30" w:type="dxa"/>
        </w:tblCellMar>
        <w:tblLook w:val="0000" w:firstRow="0" w:lastRow="0" w:firstColumn="0" w:lastColumn="0" w:noHBand="0" w:noVBand="0"/>
      </w:tblPr>
      <w:tblGrid>
        <w:gridCol w:w="3612"/>
        <w:gridCol w:w="1168"/>
        <w:gridCol w:w="1168"/>
        <w:gridCol w:w="1168"/>
      </w:tblGrid>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 xml:space="preserve">DEPARTMENT OF HEALTH FOR PAYMENT TO </w:t>
            </w:r>
          </w:p>
          <w:p w:rsidR="005D395C" w:rsidRPr="005323E8" w:rsidRDefault="005D395C" w:rsidP="004532F1">
            <w:pPr>
              <w:pStyle w:val="FinTableLeftBoldItalCACName"/>
            </w:pPr>
            <w:r w:rsidRPr="005323E8">
              <w:t>AUSTRALIAN INSTITUTE OF HEALTH AND WELFARE</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robust evidence</w:t>
            </w:r>
            <w:r w:rsidR="004532F1">
              <w:noBreakHyphen/>
            </w:r>
            <w:r w:rsidRPr="005323E8">
              <w:t>base for the health, housing and community sectors, including through developing and disseminating comparable health and welfare information and statistics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15,800</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15,898</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Australian Institute of Health and Welfare</w:t>
            </w: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15,800</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15,898</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 xml:space="preserve">DEPARTMENT OF HEALTH FOR PAYMENT TO </w:t>
            </w:r>
          </w:p>
          <w:p w:rsidR="005D395C" w:rsidRPr="005323E8" w:rsidRDefault="005D395C" w:rsidP="004532F1">
            <w:pPr>
              <w:pStyle w:val="FinTableLeftBoldItalCACName"/>
            </w:pPr>
            <w:r w:rsidRPr="005323E8">
              <w:t>AUSTRALIAN SPORTS COMMISSION</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participation in structured physical activity, particularly organised sport, at the community level, including through leadership and targeted community</w:t>
            </w:r>
            <w:r w:rsidR="004532F1">
              <w:noBreakHyphen/>
            </w:r>
            <w:r w:rsidRPr="005323E8">
              <w:t>based sports activity</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86,717</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96,443</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Excellence in sports performance and continued international sporting success, by talented athletes and coaches, including through leadership in high performance athlete development, and targeted science and research</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176,939</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169,471</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Australian Sports Commission</w:t>
            </w: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263,656</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265,914</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 xml:space="preserve">DEPARTMENT OF HEALTH FOR PAYMENT TO </w:t>
            </w:r>
          </w:p>
          <w:p w:rsidR="005D395C" w:rsidRPr="005323E8" w:rsidRDefault="005D395C" w:rsidP="004532F1">
            <w:pPr>
              <w:pStyle w:val="FinTableLeftBoldItalCACName"/>
            </w:pPr>
            <w:r w:rsidRPr="005323E8">
              <w:t>FOOD STANDARDS AUSTRALIA NEW ZEALAND</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safe food supply and well</w:t>
            </w:r>
            <w:r w:rsidR="004532F1">
              <w:noBreakHyphen/>
            </w:r>
            <w:r w:rsidRPr="005323E8">
              <w:t>informed consumers in Australia and New Zealand, including through the development of food regulatory measures and the promotion of their consistent implementation, coordination of food recall activities and the monitoring of consumer and industry food practices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17,495</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18,556</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Food Standards Australia New Zealand</w:t>
            </w: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17,495</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18,556</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AUSTRALIAN NATIONAL PREVENTIVE HEALTH AGENCY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reduction in the prevalence of preventable disease, including through research and evaluation to build the evidence base for future action, and by managing lifestyle education campaigns and developing partnerships with non</w:t>
            </w:r>
            <w:r w:rsidR="004532F1">
              <w:noBreakHyphen/>
            </w:r>
            <w:r w:rsidRPr="005323E8">
              <w:t>government sectors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4532F1" w:rsidP="004532F1">
            <w:pPr>
              <w:pStyle w:val="FinTableRight"/>
              <w:keepNext/>
              <w:keepLines/>
            </w:pPr>
            <w:r>
              <w:noBreakHyphen/>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5,532</w:t>
            </w:r>
          </w:p>
        </w:tc>
        <w:tc>
          <w:tcPr>
            <w:tcW w:w="1168" w:type="dxa"/>
          </w:tcPr>
          <w:p w:rsidR="005D395C" w:rsidRPr="005323E8" w:rsidRDefault="005D395C" w:rsidP="004532F1">
            <w:pPr>
              <w:pStyle w:val="FinTableRightItalic"/>
              <w:keepNext/>
              <w:keepLines/>
            </w:pPr>
            <w:r w:rsidRPr="005323E8">
              <w:t>33,281</w:t>
            </w:r>
          </w:p>
        </w:tc>
        <w:tc>
          <w:tcPr>
            <w:tcW w:w="1168" w:type="dxa"/>
          </w:tcPr>
          <w:p w:rsidR="005D395C" w:rsidRPr="005323E8" w:rsidRDefault="005D395C" w:rsidP="004532F1">
            <w:pPr>
              <w:pStyle w:val="FinTableRightItalic"/>
              <w:keepNext/>
              <w:keepLines/>
            </w:pPr>
            <w:r w:rsidRPr="005323E8">
              <w:t>38,813</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Australian National Preventive Health Agency</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4532F1" w:rsidP="004532F1">
            <w:pPr>
              <w:pStyle w:val="FinTableRightBold"/>
              <w:keepNext/>
            </w:pPr>
            <w:r>
              <w:noBreakHyphen/>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5,532</w:t>
            </w:r>
          </w:p>
        </w:tc>
        <w:tc>
          <w:tcPr>
            <w:tcW w:w="1168" w:type="dxa"/>
            <w:tcBorders>
              <w:bottom w:val="single" w:sz="2" w:space="0" w:color="auto"/>
            </w:tcBorders>
          </w:tcPr>
          <w:p w:rsidR="005D395C" w:rsidRPr="005323E8" w:rsidRDefault="005D395C" w:rsidP="004532F1">
            <w:pPr>
              <w:pStyle w:val="FinTableRightItalic"/>
              <w:keepNext/>
            </w:pPr>
            <w:r w:rsidRPr="005323E8">
              <w:t>33,281</w:t>
            </w:r>
          </w:p>
        </w:tc>
        <w:tc>
          <w:tcPr>
            <w:tcW w:w="1168" w:type="dxa"/>
            <w:tcBorders>
              <w:bottom w:val="single" w:sz="2" w:space="0" w:color="auto"/>
            </w:tcBorders>
          </w:tcPr>
          <w:p w:rsidR="005D395C" w:rsidRPr="005323E8" w:rsidRDefault="005D395C" w:rsidP="004532F1">
            <w:pPr>
              <w:pStyle w:val="FinTableRightItalic"/>
              <w:keepNext/>
            </w:pPr>
            <w:r w:rsidRPr="005323E8">
              <w:t>38,813</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AUSTRALIAN ORGAN AND TISSUE DONATION AND TRANSPLANTATION AUTHORITY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access to organ and tissue transplants, including through a nationally coordinated and consistent approach and system</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6,052</w:t>
            </w:r>
          </w:p>
        </w:tc>
        <w:tc>
          <w:tcPr>
            <w:tcW w:w="1168" w:type="dxa"/>
          </w:tcPr>
          <w:p w:rsidR="005D395C" w:rsidRPr="005323E8" w:rsidRDefault="005D395C" w:rsidP="004532F1">
            <w:pPr>
              <w:pStyle w:val="FinTableRight"/>
              <w:keepNext/>
              <w:keepLines/>
            </w:pPr>
            <w:r w:rsidRPr="005323E8">
              <w:t>40,394</w:t>
            </w:r>
          </w:p>
        </w:tc>
        <w:tc>
          <w:tcPr>
            <w:tcW w:w="1168" w:type="dxa"/>
          </w:tcPr>
          <w:p w:rsidR="005D395C" w:rsidRPr="005323E8" w:rsidRDefault="005D395C" w:rsidP="004532F1">
            <w:pPr>
              <w:pStyle w:val="FinTableRight"/>
              <w:keepNext/>
              <w:keepLines/>
            </w:pPr>
            <w:r w:rsidRPr="005323E8">
              <w:t>46,446</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5,846</w:t>
            </w:r>
          </w:p>
        </w:tc>
        <w:tc>
          <w:tcPr>
            <w:tcW w:w="1168" w:type="dxa"/>
          </w:tcPr>
          <w:p w:rsidR="005D395C" w:rsidRPr="005323E8" w:rsidRDefault="005D395C" w:rsidP="004532F1">
            <w:pPr>
              <w:pStyle w:val="FinTableRightItalic"/>
              <w:keepNext/>
              <w:keepLines/>
            </w:pPr>
            <w:r w:rsidRPr="005323E8">
              <w:t>39,680</w:t>
            </w:r>
          </w:p>
        </w:tc>
        <w:tc>
          <w:tcPr>
            <w:tcW w:w="1168" w:type="dxa"/>
          </w:tcPr>
          <w:p w:rsidR="005D395C" w:rsidRPr="005323E8" w:rsidRDefault="005D395C" w:rsidP="004532F1">
            <w:pPr>
              <w:pStyle w:val="FinTableRightItalic"/>
              <w:keepNext/>
              <w:keepLines/>
            </w:pPr>
            <w:r w:rsidRPr="005323E8">
              <w:t>45,526</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Australian Organ and Tissue Donation and Transplantation Authority</w:t>
            </w:r>
          </w:p>
        </w:tc>
        <w:tc>
          <w:tcPr>
            <w:tcW w:w="1168" w:type="dxa"/>
            <w:tcBorders>
              <w:top w:val="single" w:sz="2" w:space="0" w:color="auto"/>
            </w:tcBorders>
          </w:tcPr>
          <w:p w:rsidR="005D395C" w:rsidRPr="005323E8" w:rsidRDefault="005D395C" w:rsidP="004532F1">
            <w:pPr>
              <w:pStyle w:val="FinTableRightBold"/>
              <w:keepNext/>
            </w:pPr>
            <w:r w:rsidRPr="005323E8">
              <w:t>6,052</w:t>
            </w:r>
          </w:p>
        </w:tc>
        <w:tc>
          <w:tcPr>
            <w:tcW w:w="1168" w:type="dxa"/>
            <w:tcBorders>
              <w:top w:val="single" w:sz="2" w:space="0" w:color="auto"/>
            </w:tcBorders>
          </w:tcPr>
          <w:p w:rsidR="005D395C" w:rsidRPr="005323E8" w:rsidRDefault="005D395C" w:rsidP="004532F1">
            <w:pPr>
              <w:pStyle w:val="FinTableRightBold"/>
              <w:keepNext/>
            </w:pPr>
            <w:r w:rsidRPr="005323E8">
              <w:t>40,394</w:t>
            </w:r>
          </w:p>
        </w:tc>
        <w:tc>
          <w:tcPr>
            <w:tcW w:w="1168" w:type="dxa"/>
            <w:tcBorders>
              <w:top w:val="single" w:sz="2" w:space="0" w:color="auto"/>
            </w:tcBorders>
          </w:tcPr>
          <w:p w:rsidR="005D395C" w:rsidRPr="005323E8" w:rsidRDefault="005D395C" w:rsidP="004532F1">
            <w:pPr>
              <w:pStyle w:val="FinTableRightBold"/>
              <w:keepNext/>
            </w:pPr>
            <w:r w:rsidRPr="005323E8">
              <w:t>46,446</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5,846</w:t>
            </w:r>
          </w:p>
        </w:tc>
        <w:tc>
          <w:tcPr>
            <w:tcW w:w="1168" w:type="dxa"/>
            <w:tcBorders>
              <w:bottom w:val="single" w:sz="2" w:space="0" w:color="auto"/>
            </w:tcBorders>
          </w:tcPr>
          <w:p w:rsidR="005D395C" w:rsidRPr="005323E8" w:rsidRDefault="005D395C" w:rsidP="004532F1">
            <w:pPr>
              <w:pStyle w:val="FinTableRightItalic"/>
              <w:keepNext/>
            </w:pPr>
            <w:r w:rsidRPr="005323E8">
              <w:t>39,680</w:t>
            </w:r>
          </w:p>
        </w:tc>
        <w:tc>
          <w:tcPr>
            <w:tcW w:w="1168" w:type="dxa"/>
            <w:tcBorders>
              <w:bottom w:val="single" w:sz="2" w:space="0" w:color="auto"/>
            </w:tcBorders>
          </w:tcPr>
          <w:p w:rsidR="005D395C" w:rsidRPr="005323E8" w:rsidRDefault="005D395C" w:rsidP="004532F1">
            <w:pPr>
              <w:pStyle w:val="FinTableRightItalic"/>
              <w:keepNext/>
            </w:pPr>
            <w:r w:rsidRPr="005323E8">
              <w:t>45,526</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AUSTRALIAN RADIATION PROTECTION AND NUCLEAR SAFETY AGENCY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Protection of people and the environment through radiation protection and nuclear safety research, policy, advice, codes, standards, services and regulation</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15,261</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15,261</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15,324</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15,324</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Australian Radiation Protection and Nuclear Safety Agency</w:t>
            </w:r>
          </w:p>
        </w:tc>
        <w:tc>
          <w:tcPr>
            <w:tcW w:w="1168" w:type="dxa"/>
            <w:tcBorders>
              <w:top w:val="single" w:sz="2" w:space="0" w:color="auto"/>
            </w:tcBorders>
          </w:tcPr>
          <w:p w:rsidR="005D395C" w:rsidRPr="005323E8" w:rsidRDefault="005D395C" w:rsidP="004532F1">
            <w:pPr>
              <w:pStyle w:val="FinTableRightBold"/>
              <w:keepNext/>
            </w:pPr>
            <w:r w:rsidRPr="005323E8">
              <w:t>15,261</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15,261</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15,324</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15,324</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AUSTRALIAN SPORTS ANTI</w:t>
            </w:r>
            <w:r w:rsidR="004532F1">
              <w:noBreakHyphen/>
            </w:r>
            <w:r w:rsidRPr="005323E8">
              <w:t>DOPING AUTHORITY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Protection of the health of athletes and the integrity of Australian sport, including through deterrence, detection and enforcement to eliminate doping</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13,313</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13,313</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14,081</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14,081</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Australian Sports Anti</w:t>
            </w:r>
            <w:r w:rsidR="004532F1">
              <w:noBreakHyphen/>
            </w:r>
            <w:r w:rsidRPr="005323E8">
              <w:t>Doping Authority</w:t>
            </w:r>
          </w:p>
        </w:tc>
        <w:tc>
          <w:tcPr>
            <w:tcW w:w="1168" w:type="dxa"/>
            <w:tcBorders>
              <w:top w:val="single" w:sz="2" w:space="0" w:color="auto"/>
            </w:tcBorders>
          </w:tcPr>
          <w:p w:rsidR="005D395C" w:rsidRPr="005323E8" w:rsidRDefault="005D395C" w:rsidP="004532F1">
            <w:pPr>
              <w:pStyle w:val="FinTableRightBold"/>
              <w:keepNext/>
            </w:pPr>
            <w:r w:rsidRPr="005323E8">
              <w:t>13,313</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13,313</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14,081</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14,081</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CANCER AUSTRALIA</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Minimised impacts of cancer, including through national leadership in cancer control, with targeted research, cancer service development, education and consumer support</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12,051</w:t>
            </w:r>
          </w:p>
        </w:tc>
        <w:tc>
          <w:tcPr>
            <w:tcW w:w="1168" w:type="dxa"/>
          </w:tcPr>
          <w:p w:rsidR="005D395C" w:rsidRPr="005323E8" w:rsidRDefault="005D395C" w:rsidP="004532F1">
            <w:pPr>
              <w:pStyle w:val="FinTableRight"/>
              <w:keepNext/>
              <w:keepLines/>
            </w:pPr>
            <w:r w:rsidRPr="005323E8">
              <w:t>16,744</w:t>
            </w:r>
          </w:p>
        </w:tc>
        <w:tc>
          <w:tcPr>
            <w:tcW w:w="1168" w:type="dxa"/>
          </w:tcPr>
          <w:p w:rsidR="005D395C" w:rsidRPr="005323E8" w:rsidRDefault="005D395C" w:rsidP="004532F1">
            <w:pPr>
              <w:pStyle w:val="FinTableRight"/>
              <w:keepNext/>
              <w:keepLines/>
            </w:pPr>
            <w:r w:rsidRPr="005323E8">
              <w:t>28,795</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12,217</w:t>
            </w:r>
          </w:p>
        </w:tc>
        <w:tc>
          <w:tcPr>
            <w:tcW w:w="1168" w:type="dxa"/>
          </w:tcPr>
          <w:p w:rsidR="005D395C" w:rsidRPr="005323E8" w:rsidRDefault="005D395C" w:rsidP="004532F1">
            <w:pPr>
              <w:pStyle w:val="FinTableRightItalic"/>
              <w:keepNext/>
              <w:keepLines/>
            </w:pPr>
            <w:r w:rsidRPr="005323E8">
              <w:t>17,618</w:t>
            </w:r>
          </w:p>
        </w:tc>
        <w:tc>
          <w:tcPr>
            <w:tcW w:w="1168" w:type="dxa"/>
          </w:tcPr>
          <w:p w:rsidR="005D395C" w:rsidRPr="005323E8" w:rsidRDefault="005D395C" w:rsidP="004532F1">
            <w:pPr>
              <w:pStyle w:val="FinTableRightItalic"/>
              <w:keepNext/>
              <w:keepLines/>
            </w:pPr>
            <w:r w:rsidRPr="005323E8">
              <w:t>29,835</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Cancer Australia</w:t>
            </w:r>
          </w:p>
        </w:tc>
        <w:tc>
          <w:tcPr>
            <w:tcW w:w="1168" w:type="dxa"/>
            <w:tcBorders>
              <w:top w:val="single" w:sz="2" w:space="0" w:color="auto"/>
            </w:tcBorders>
          </w:tcPr>
          <w:p w:rsidR="005D395C" w:rsidRPr="005323E8" w:rsidRDefault="005D395C" w:rsidP="004532F1">
            <w:pPr>
              <w:pStyle w:val="FinTableRightBold"/>
              <w:keepNext/>
            </w:pPr>
            <w:r w:rsidRPr="005323E8">
              <w:t>12,051</w:t>
            </w:r>
          </w:p>
        </w:tc>
        <w:tc>
          <w:tcPr>
            <w:tcW w:w="1168" w:type="dxa"/>
            <w:tcBorders>
              <w:top w:val="single" w:sz="2" w:space="0" w:color="auto"/>
            </w:tcBorders>
          </w:tcPr>
          <w:p w:rsidR="005D395C" w:rsidRPr="005323E8" w:rsidRDefault="005D395C" w:rsidP="004532F1">
            <w:pPr>
              <w:pStyle w:val="FinTableRightBold"/>
              <w:keepNext/>
            </w:pPr>
            <w:r w:rsidRPr="005323E8">
              <w:t>16,744</w:t>
            </w:r>
          </w:p>
        </w:tc>
        <w:tc>
          <w:tcPr>
            <w:tcW w:w="1168" w:type="dxa"/>
            <w:tcBorders>
              <w:top w:val="single" w:sz="2" w:space="0" w:color="auto"/>
            </w:tcBorders>
          </w:tcPr>
          <w:p w:rsidR="005D395C" w:rsidRPr="005323E8" w:rsidRDefault="005D395C" w:rsidP="004532F1">
            <w:pPr>
              <w:pStyle w:val="FinTableRightBold"/>
              <w:keepNext/>
            </w:pPr>
            <w:r w:rsidRPr="005323E8">
              <w:t>28,795</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12,217</w:t>
            </w:r>
          </w:p>
        </w:tc>
        <w:tc>
          <w:tcPr>
            <w:tcW w:w="1168" w:type="dxa"/>
            <w:tcBorders>
              <w:bottom w:val="single" w:sz="2" w:space="0" w:color="auto"/>
            </w:tcBorders>
          </w:tcPr>
          <w:p w:rsidR="005D395C" w:rsidRPr="005323E8" w:rsidRDefault="005D395C" w:rsidP="004532F1">
            <w:pPr>
              <w:pStyle w:val="FinTableRightItalic"/>
              <w:keepNext/>
            </w:pPr>
            <w:r w:rsidRPr="005323E8">
              <w:t>17,618</w:t>
            </w:r>
          </w:p>
        </w:tc>
        <w:tc>
          <w:tcPr>
            <w:tcW w:w="1168" w:type="dxa"/>
            <w:tcBorders>
              <w:bottom w:val="single" w:sz="2" w:space="0" w:color="auto"/>
            </w:tcBorders>
          </w:tcPr>
          <w:p w:rsidR="005D395C" w:rsidRPr="005323E8" w:rsidRDefault="005D395C" w:rsidP="004532F1">
            <w:pPr>
              <w:pStyle w:val="FinTableRightItalic"/>
              <w:keepNext/>
            </w:pPr>
            <w:r w:rsidRPr="005323E8">
              <w:t>29,835</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INDEPENDENT HOSPITAL PRICING AUTHORITY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Promote improved efficiency in, and access to, public hospital services primarily through setting efficient national prices and levels of block funding for hospital activities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13,449</w:t>
            </w:r>
          </w:p>
        </w:tc>
        <w:tc>
          <w:tcPr>
            <w:tcW w:w="1168" w:type="dxa"/>
          </w:tcPr>
          <w:p w:rsidR="005D395C" w:rsidRPr="005323E8" w:rsidRDefault="005D395C" w:rsidP="004532F1">
            <w:pPr>
              <w:pStyle w:val="FinTableRight"/>
              <w:keepNext/>
              <w:keepLines/>
            </w:pPr>
            <w:r w:rsidRPr="005323E8">
              <w:t>12,277</w:t>
            </w:r>
          </w:p>
        </w:tc>
        <w:tc>
          <w:tcPr>
            <w:tcW w:w="1168" w:type="dxa"/>
          </w:tcPr>
          <w:p w:rsidR="005D395C" w:rsidRPr="005323E8" w:rsidRDefault="005D395C" w:rsidP="004532F1">
            <w:pPr>
              <w:pStyle w:val="FinTableRight"/>
              <w:keepNext/>
              <w:keepLines/>
            </w:pPr>
            <w:r w:rsidRPr="005323E8">
              <w:t>25,726</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13,609</w:t>
            </w:r>
          </w:p>
        </w:tc>
        <w:tc>
          <w:tcPr>
            <w:tcW w:w="1168" w:type="dxa"/>
          </w:tcPr>
          <w:p w:rsidR="005D395C" w:rsidRPr="005323E8" w:rsidRDefault="005D395C" w:rsidP="004532F1">
            <w:pPr>
              <w:pStyle w:val="FinTableRightItalic"/>
              <w:keepNext/>
              <w:keepLines/>
            </w:pPr>
            <w:r w:rsidRPr="005323E8">
              <w:t>12,090</w:t>
            </w:r>
          </w:p>
        </w:tc>
        <w:tc>
          <w:tcPr>
            <w:tcW w:w="1168" w:type="dxa"/>
          </w:tcPr>
          <w:p w:rsidR="005D395C" w:rsidRPr="005323E8" w:rsidRDefault="005D395C" w:rsidP="004532F1">
            <w:pPr>
              <w:pStyle w:val="FinTableRightItalic"/>
              <w:keepNext/>
              <w:keepLines/>
            </w:pPr>
            <w:r w:rsidRPr="005323E8">
              <w:t>25,699</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Independent Hospital Pricing Authority</w:t>
            </w:r>
          </w:p>
        </w:tc>
        <w:tc>
          <w:tcPr>
            <w:tcW w:w="1168" w:type="dxa"/>
            <w:tcBorders>
              <w:top w:val="single" w:sz="2" w:space="0" w:color="auto"/>
            </w:tcBorders>
          </w:tcPr>
          <w:p w:rsidR="005D395C" w:rsidRPr="005323E8" w:rsidRDefault="005D395C" w:rsidP="004532F1">
            <w:pPr>
              <w:pStyle w:val="FinTableRightBold"/>
              <w:keepNext/>
            </w:pPr>
            <w:r w:rsidRPr="005323E8">
              <w:t>13,449</w:t>
            </w:r>
          </w:p>
        </w:tc>
        <w:tc>
          <w:tcPr>
            <w:tcW w:w="1168" w:type="dxa"/>
            <w:tcBorders>
              <w:top w:val="single" w:sz="2" w:space="0" w:color="auto"/>
            </w:tcBorders>
          </w:tcPr>
          <w:p w:rsidR="005D395C" w:rsidRPr="005323E8" w:rsidRDefault="005D395C" w:rsidP="004532F1">
            <w:pPr>
              <w:pStyle w:val="FinTableRightBold"/>
              <w:keepNext/>
            </w:pPr>
            <w:r w:rsidRPr="005323E8">
              <w:t>12,277</w:t>
            </w:r>
          </w:p>
        </w:tc>
        <w:tc>
          <w:tcPr>
            <w:tcW w:w="1168" w:type="dxa"/>
            <w:tcBorders>
              <w:top w:val="single" w:sz="2" w:space="0" w:color="auto"/>
            </w:tcBorders>
          </w:tcPr>
          <w:p w:rsidR="005D395C" w:rsidRPr="005323E8" w:rsidRDefault="005D395C" w:rsidP="004532F1">
            <w:pPr>
              <w:pStyle w:val="FinTableRightBold"/>
              <w:keepNext/>
            </w:pPr>
            <w:r w:rsidRPr="005323E8">
              <w:t>25,726</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13,609</w:t>
            </w:r>
          </w:p>
        </w:tc>
        <w:tc>
          <w:tcPr>
            <w:tcW w:w="1168" w:type="dxa"/>
            <w:tcBorders>
              <w:bottom w:val="single" w:sz="2" w:space="0" w:color="auto"/>
            </w:tcBorders>
          </w:tcPr>
          <w:p w:rsidR="005D395C" w:rsidRPr="005323E8" w:rsidRDefault="005D395C" w:rsidP="004532F1">
            <w:pPr>
              <w:pStyle w:val="FinTableRightItalic"/>
              <w:keepNext/>
            </w:pPr>
            <w:r w:rsidRPr="005323E8">
              <w:t>12,090</w:t>
            </w:r>
          </w:p>
        </w:tc>
        <w:tc>
          <w:tcPr>
            <w:tcW w:w="1168" w:type="dxa"/>
            <w:tcBorders>
              <w:bottom w:val="single" w:sz="2" w:space="0" w:color="auto"/>
            </w:tcBorders>
          </w:tcPr>
          <w:p w:rsidR="005D395C" w:rsidRPr="005323E8" w:rsidRDefault="005D395C" w:rsidP="004532F1">
            <w:pPr>
              <w:pStyle w:val="FinTableRightItalic"/>
              <w:keepNext/>
            </w:pPr>
            <w:r w:rsidRPr="005323E8">
              <w:t>25,699</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NATIONAL BLOOD AUTHORITY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Access to a secure supply of safe and affordable blood products, including through national supply arrangements and coordination of best practice standards within agreed funding policies under the national blood arrangements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6,638</w:t>
            </w:r>
          </w:p>
        </w:tc>
        <w:tc>
          <w:tcPr>
            <w:tcW w:w="1168" w:type="dxa"/>
          </w:tcPr>
          <w:p w:rsidR="005D395C" w:rsidRPr="005323E8" w:rsidRDefault="005D395C" w:rsidP="004532F1">
            <w:pPr>
              <w:pStyle w:val="FinTableRight"/>
              <w:keepNext/>
              <w:keepLines/>
            </w:pPr>
            <w:r w:rsidRPr="005323E8">
              <w:t>7,178</w:t>
            </w:r>
          </w:p>
        </w:tc>
        <w:tc>
          <w:tcPr>
            <w:tcW w:w="1168" w:type="dxa"/>
          </w:tcPr>
          <w:p w:rsidR="005D395C" w:rsidRPr="005323E8" w:rsidRDefault="005D395C" w:rsidP="004532F1">
            <w:pPr>
              <w:pStyle w:val="FinTableRight"/>
              <w:keepNext/>
              <w:keepLines/>
            </w:pPr>
            <w:r w:rsidRPr="005323E8">
              <w:t>13,816</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6,234</w:t>
            </w:r>
          </w:p>
        </w:tc>
        <w:tc>
          <w:tcPr>
            <w:tcW w:w="1168" w:type="dxa"/>
          </w:tcPr>
          <w:p w:rsidR="005D395C" w:rsidRPr="005323E8" w:rsidRDefault="005D395C" w:rsidP="004532F1">
            <w:pPr>
              <w:pStyle w:val="FinTableRightItalic"/>
              <w:keepNext/>
              <w:keepLines/>
            </w:pPr>
            <w:r w:rsidRPr="005323E8">
              <w:t>7,544</w:t>
            </w:r>
          </w:p>
        </w:tc>
        <w:tc>
          <w:tcPr>
            <w:tcW w:w="1168" w:type="dxa"/>
          </w:tcPr>
          <w:p w:rsidR="005D395C" w:rsidRPr="005323E8" w:rsidRDefault="005D395C" w:rsidP="004532F1">
            <w:pPr>
              <w:pStyle w:val="FinTableRightItalic"/>
              <w:keepNext/>
              <w:keepLines/>
            </w:pPr>
            <w:r w:rsidRPr="005323E8">
              <w:t>13,778</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National Blood Authority</w:t>
            </w:r>
          </w:p>
        </w:tc>
        <w:tc>
          <w:tcPr>
            <w:tcW w:w="1168" w:type="dxa"/>
            <w:tcBorders>
              <w:top w:val="single" w:sz="2" w:space="0" w:color="auto"/>
            </w:tcBorders>
          </w:tcPr>
          <w:p w:rsidR="005D395C" w:rsidRPr="005323E8" w:rsidRDefault="005D395C" w:rsidP="004532F1">
            <w:pPr>
              <w:pStyle w:val="FinTableRightBold"/>
              <w:keepNext/>
            </w:pPr>
            <w:r w:rsidRPr="005323E8">
              <w:t>6,638</w:t>
            </w:r>
          </w:p>
        </w:tc>
        <w:tc>
          <w:tcPr>
            <w:tcW w:w="1168" w:type="dxa"/>
            <w:tcBorders>
              <w:top w:val="single" w:sz="2" w:space="0" w:color="auto"/>
            </w:tcBorders>
          </w:tcPr>
          <w:p w:rsidR="005D395C" w:rsidRPr="005323E8" w:rsidRDefault="005D395C" w:rsidP="004532F1">
            <w:pPr>
              <w:pStyle w:val="FinTableRightBold"/>
              <w:keepNext/>
            </w:pPr>
            <w:r w:rsidRPr="005323E8">
              <w:t>7,178</w:t>
            </w:r>
          </w:p>
        </w:tc>
        <w:tc>
          <w:tcPr>
            <w:tcW w:w="1168" w:type="dxa"/>
            <w:tcBorders>
              <w:top w:val="single" w:sz="2" w:space="0" w:color="auto"/>
            </w:tcBorders>
          </w:tcPr>
          <w:p w:rsidR="005D395C" w:rsidRPr="005323E8" w:rsidRDefault="005D395C" w:rsidP="004532F1">
            <w:pPr>
              <w:pStyle w:val="FinTableRightBold"/>
              <w:keepNext/>
            </w:pPr>
            <w:r w:rsidRPr="005323E8">
              <w:t>13,816</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6,234</w:t>
            </w:r>
          </w:p>
        </w:tc>
        <w:tc>
          <w:tcPr>
            <w:tcW w:w="1168" w:type="dxa"/>
            <w:tcBorders>
              <w:bottom w:val="single" w:sz="2" w:space="0" w:color="auto"/>
            </w:tcBorders>
          </w:tcPr>
          <w:p w:rsidR="005D395C" w:rsidRPr="005323E8" w:rsidRDefault="005D395C" w:rsidP="004532F1">
            <w:pPr>
              <w:pStyle w:val="FinTableRightItalic"/>
              <w:keepNext/>
            </w:pPr>
            <w:r w:rsidRPr="005323E8">
              <w:t>7,544</w:t>
            </w:r>
          </w:p>
        </w:tc>
        <w:tc>
          <w:tcPr>
            <w:tcW w:w="1168" w:type="dxa"/>
            <w:tcBorders>
              <w:bottom w:val="single" w:sz="2" w:space="0" w:color="auto"/>
            </w:tcBorders>
          </w:tcPr>
          <w:p w:rsidR="005D395C" w:rsidRPr="005323E8" w:rsidRDefault="005D395C" w:rsidP="004532F1">
            <w:pPr>
              <w:pStyle w:val="FinTableRightItalic"/>
              <w:keepNext/>
            </w:pPr>
            <w:r w:rsidRPr="005323E8">
              <w:t>13,778</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NATIONAL HEALTH FUNDING BODY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Provide transparent and efficient administration of Commonwealth, state and territory funding of the Australian public hospital system, and support the obligations and responsibilities of the Administrator of the National Health Funding Pool</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4,348</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4,348</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4,360</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4,360</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National Health Funding Body</w:t>
            </w:r>
          </w:p>
        </w:tc>
        <w:tc>
          <w:tcPr>
            <w:tcW w:w="1168" w:type="dxa"/>
            <w:tcBorders>
              <w:top w:val="single" w:sz="2" w:space="0" w:color="auto"/>
            </w:tcBorders>
          </w:tcPr>
          <w:p w:rsidR="005D395C" w:rsidRPr="005323E8" w:rsidRDefault="005D395C" w:rsidP="004532F1">
            <w:pPr>
              <w:pStyle w:val="FinTableRightBold"/>
              <w:keepNext/>
            </w:pPr>
            <w:r w:rsidRPr="005323E8">
              <w:t>4,348</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4,348</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4,360</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4,360</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NATIONAL HEALTH AND MEDICAL RESEARCH COUNCIL</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health and medical knowledge, including through funding research, translating research findings into evidence</w:t>
            </w:r>
            <w:r w:rsidR="004532F1">
              <w:noBreakHyphen/>
            </w:r>
            <w:r w:rsidRPr="005323E8">
              <w:t>based clinical practice, administering legislation governing research, issuing guidelines and advice for ethics in health and the promotion of public health</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42,159</w:t>
            </w:r>
          </w:p>
        </w:tc>
        <w:tc>
          <w:tcPr>
            <w:tcW w:w="1168" w:type="dxa"/>
          </w:tcPr>
          <w:p w:rsidR="005D395C" w:rsidRPr="005323E8" w:rsidRDefault="005D395C" w:rsidP="004532F1">
            <w:pPr>
              <w:pStyle w:val="FinTableRight"/>
              <w:keepNext/>
              <w:keepLines/>
            </w:pPr>
            <w:r w:rsidRPr="005323E8">
              <w:t>905,715</w:t>
            </w:r>
          </w:p>
        </w:tc>
        <w:tc>
          <w:tcPr>
            <w:tcW w:w="1168" w:type="dxa"/>
          </w:tcPr>
          <w:p w:rsidR="005D395C" w:rsidRPr="005323E8" w:rsidRDefault="005D395C" w:rsidP="004532F1">
            <w:pPr>
              <w:pStyle w:val="FinTableRight"/>
              <w:keepNext/>
              <w:keepLines/>
            </w:pPr>
            <w:r w:rsidRPr="005323E8">
              <w:t>947,874</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40,273</w:t>
            </w:r>
          </w:p>
        </w:tc>
        <w:tc>
          <w:tcPr>
            <w:tcW w:w="1168" w:type="dxa"/>
          </w:tcPr>
          <w:p w:rsidR="005D395C" w:rsidRPr="005323E8" w:rsidRDefault="005D395C" w:rsidP="004532F1">
            <w:pPr>
              <w:pStyle w:val="FinTableRightItalic"/>
              <w:keepNext/>
              <w:keepLines/>
            </w:pPr>
            <w:r w:rsidRPr="005323E8">
              <w:t>783,640</w:t>
            </w:r>
          </w:p>
        </w:tc>
        <w:tc>
          <w:tcPr>
            <w:tcW w:w="1168" w:type="dxa"/>
          </w:tcPr>
          <w:p w:rsidR="005D395C" w:rsidRPr="005323E8" w:rsidRDefault="005D395C" w:rsidP="004532F1">
            <w:pPr>
              <w:pStyle w:val="FinTableRightItalic"/>
              <w:keepNext/>
              <w:keepLines/>
            </w:pPr>
            <w:r w:rsidRPr="005323E8">
              <w:t>823,913</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National Health and Medical Research Council</w:t>
            </w:r>
          </w:p>
        </w:tc>
        <w:tc>
          <w:tcPr>
            <w:tcW w:w="1168" w:type="dxa"/>
            <w:tcBorders>
              <w:top w:val="single" w:sz="2" w:space="0" w:color="auto"/>
            </w:tcBorders>
          </w:tcPr>
          <w:p w:rsidR="005D395C" w:rsidRPr="005323E8" w:rsidRDefault="005D395C" w:rsidP="004532F1">
            <w:pPr>
              <w:pStyle w:val="FinTableRightBold"/>
              <w:keepNext/>
            </w:pPr>
            <w:r w:rsidRPr="005323E8">
              <w:t>42,159</w:t>
            </w:r>
          </w:p>
        </w:tc>
        <w:tc>
          <w:tcPr>
            <w:tcW w:w="1168" w:type="dxa"/>
            <w:tcBorders>
              <w:top w:val="single" w:sz="2" w:space="0" w:color="auto"/>
            </w:tcBorders>
          </w:tcPr>
          <w:p w:rsidR="005D395C" w:rsidRPr="005323E8" w:rsidRDefault="005D395C" w:rsidP="004532F1">
            <w:pPr>
              <w:pStyle w:val="FinTableRightBold"/>
              <w:keepNext/>
            </w:pPr>
            <w:r w:rsidRPr="005323E8">
              <w:t>905,715</w:t>
            </w:r>
          </w:p>
        </w:tc>
        <w:tc>
          <w:tcPr>
            <w:tcW w:w="1168" w:type="dxa"/>
            <w:tcBorders>
              <w:top w:val="single" w:sz="2" w:space="0" w:color="auto"/>
            </w:tcBorders>
          </w:tcPr>
          <w:p w:rsidR="005D395C" w:rsidRPr="005323E8" w:rsidRDefault="005D395C" w:rsidP="004532F1">
            <w:pPr>
              <w:pStyle w:val="FinTableRightBold"/>
              <w:keepNext/>
            </w:pPr>
            <w:r w:rsidRPr="005323E8">
              <w:t>947,874</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40,273</w:t>
            </w:r>
          </w:p>
        </w:tc>
        <w:tc>
          <w:tcPr>
            <w:tcW w:w="1168" w:type="dxa"/>
            <w:tcBorders>
              <w:bottom w:val="single" w:sz="2" w:space="0" w:color="auto"/>
            </w:tcBorders>
          </w:tcPr>
          <w:p w:rsidR="005D395C" w:rsidRPr="005323E8" w:rsidRDefault="005D395C" w:rsidP="004532F1">
            <w:pPr>
              <w:pStyle w:val="FinTableRightItalic"/>
              <w:keepNext/>
            </w:pPr>
            <w:r w:rsidRPr="005323E8">
              <w:t>783,640</w:t>
            </w:r>
          </w:p>
        </w:tc>
        <w:tc>
          <w:tcPr>
            <w:tcW w:w="1168" w:type="dxa"/>
            <w:tcBorders>
              <w:bottom w:val="single" w:sz="2" w:space="0" w:color="auto"/>
            </w:tcBorders>
          </w:tcPr>
          <w:p w:rsidR="005D395C" w:rsidRPr="005323E8" w:rsidRDefault="005D395C" w:rsidP="004532F1">
            <w:pPr>
              <w:pStyle w:val="FinTableRightItalic"/>
              <w:keepNext/>
            </w:pPr>
            <w:r w:rsidRPr="005323E8">
              <w:t>823,913</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NATIONAL HEALTH PERFORMANCE AUTHORITY</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Contribute to transparent and accountable health care services in Australia, including through the provision of independent performance monitoring and reporting; the formulation of performance indicators; and conducting and evaluating research</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11,112</w:t>
            </w:r>
          </w:p>
        </w:tc>
        <w:tc>
          <w:tcPr>
            <w:tcW w:w="1168" w:type="dxa"/>
          </w:tcPr>
          <w:p w:rsidR="005D395C" w:rsidRPr="005323E8" w:rsidRDefault="005D395C" w:rsidP="004532F1">
            <w:pPr>
              <w:pStyle w:val="FinTableRight"/>
              <w:keepNext/>
              <w:keepLines/>
            </w:pPr>
            <w:r w:rsidRPr="005323E8">
              <w:t>22,738</w:t>
            </w:r>
          </w:p>
        </w:tc>
        <w:tc>
          <w:tcPr>
            <w:tcW w:w="1168" w:type="dxa"/>
          </w:tcPr>
          <w:p w:rsidR="005D395C" w:rsidRPr="005323E8" w:rsidRDefault="005D395C" w:rsidP="004532F1">
            <w:pPr>
              <w:pStyle w:val="FinTableRight"/>
              <w:keepNext/>
              <w:keepLines/>
            </w:pPr>
            <w:r w:rsidRPr="005323E8">
              <w:t>33,850</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11,481</w:t>
            </w:r>
          </w:p>
        </w:tc>
        <w:tc>
          <w:tcPr>
            <w:tcW w:w="1168" w:type="dxa"/>
          </w:tcPr>
          <w:p w:rsidR="005D395C" w:rsidRPr="005323E8" w:rsidRDefault="005D395C" w:rsidP="004532F1">
            <w:pPr>
              <w:pStyle w:val="FinTableRightItalic"/>
              <w:keepNext/>
              <w:keepLines/>
            </w:pPr>
            <w:r w:rsidRPr="005323E8">
              <w:t>22,136</w:t>
            </w:r>
          </w:p>
        </w:tc>
        <w:tc>
          <w:tcPr>
            <w:tcW w:w="1168" w:type="dxa"/>
          </w:tcPr>
          <w:p w:rsidR="005D395C" w:rsidRPr="005323E8" w:rsidRDefault="005D395C" w:rsidP="004532F1">
            <w:pPr>
              <w:pStyle w:val="FinTableRightItalic"/>
              <w:keepNext/>
              <w:keepLines/>
            </w:pPr>
            <w:r w:rsidRPr="005323E8">
              <w:t>33,617</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National Health Performance Authority</w:t>
            </w:r>
          </w:p>
        </w:tc>
        <w:tc>
          <w:tcPr>
            <w:tcW w:w="1168" w:type="dxa"/>
            <w:tcBorders>
              <w:top w:val="single" w:sz="2" w:space="0" w:color="auto"/>
            </w:tcBorders>
          </w:tcPr>
          <w:p w:rsidR="005D395C" w:rsidRPr="005323E8" w:rsidRDefault="005D395C" w:rsidP="004532F1">
            <w:pPr>
              <w:pStyle w:val="FinTableRightBold"/>
              <w:keepNext/>
            </w:pPr>
            <w:r w:rsidRPr="005323E8">
              <w:t>11,112</w:t>
            </w:r>
          </w:p>
        </w:tc>
        <w:tc>
          <w:tcPr>
            <w:tcW w:w="1168" w:type="dxa"/>
            <w:tcBorders>
              <w:top w:val="single" w:sz="2" w:space="0" w:color="auto"/>
            </w:tcBorders>
          </w:tcPr>
          <w:p w:rsidR="005D395C" w:rsidRPr="005323E8" w:rsidRDefault="005D395C" w:rsidP="004532F1">
            <w:pPr>
              <w:pStyle w:val="FinTableRightBold"/>
              <w:keepNext/>
            </w:pPr>
            <w:r w:rsidRPr="005323E8">
              <w:t>22,738</w:t>
            </w:r>
          </w:p>
        </w:tc>
        <w:tc>
          <w:tcPr>
            <w:tcW w:w="1168" w:type="dxa"/>
            <w:tcBorders>
              <w:top w:val="single" w:sz="2" w:space="0" w:color="auto"/>
            </w:tcBorders>
          </w:tcPr>
          <w:p w:rsidR="005D395C" w:rsidRPr="005323E8" w:rsidRDefault="005D395C" w:rsidP="004532F1">
            <w:pPr>
              <w:pStyle w:val="FinTableRightBold"/>
              <w:keepNext/>
            </w:pPr>
            <w:r w:rsidRPr="005323E8">
              <w:t>33,850</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11,481</w:t>
            </w:r>
          </w:p>
        </w:tc>
        <w:tc>
          <w:tcPr>
            <w:tcW w:w="1168" w:type="dxa"/>
            <w:tcBorders>
              <w:bottom w:val="single" w:sz="2" w:space="0" w:color="auto"/>
            </w:tcBorders>
          </w:tcPr>
          <w:p w:rsidR="005D395C" w:rsidRPr="005323E8" w:rsidRDefault="005D395C" w:rsidP="004532F1">
            <w:pPr>
              <w:pStyle w:val="FinTableRightItalic"/>
              <w:keepNext/>
            </w:pPr>
            <w:r w:rsidRPr="005323E8">
              <w:t>22,136</w:t>
            </w:r>
          </w:p>
        </w:tc>
        <w:tc>
          <w:tcPr>
            <w:tcW w:w="1168" w:type="dxa"/>
            <w:tcBorders>
              <w:bottom w:val="single" w:sz="2" w:space="0" w:color="auto"/>
            </w:tcBorders>
          </w:tcPr>
          <w:p w:rsidR="005D395C" w:rsidRPr="005323E8" w:rsidRDefault="005D395C" w:rsidP="004532F1">
            <w:pPr>
              <w:pStyle w:val="FinTableRightItalic"/>
              <w:keepNext/>
            </w:pPr>
            <w:r w:rsidRPr="005323E8">
              <w:t>33,617</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NATIONAL MENTAL HEALTH COMMISSION</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Provide expert advice to the Australian Government and cross</w:t>
            </w:r>
            <w:r w:rsidR="004532F1">
              <w:noBreakHyphen/>
            </w:r>
            <w:r w:rsidRPr="005323E8">
              <w:t>sectoral leadership on the policy, programs, services and systems that support mental health in Australia, including through administering the Annual National Report Card on Mental Health and Suicide Prevention, undertaking performance monitoring and reporting, and engaging consumers and carers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2,866</w:t>
            </w:r>
          </w:p>
        </w:tc>
        <w:tc>
          <w:tcPr>
            <w:tcW w:w="1168" w:type="dxa"/>
          </w:tcPr>
          <w:p w:rsidR="005D395C" w:rsidRPr="005323E8" w:rsidRDefault="005D395C" w:rsidP="004532F1">
            <w:pPr>
              <w:pStyle w:val="FinTableRight"/>
              <w:keepNext/>
              <w:keepLines/>
            </w:pPr>
            <w:r w:rsidRPr="005323E8">
              <w:t>3,617</w:t>
            </w:r>
          </w:p>
        </w:tc>
        <w:tc>
          <w:tcPr>
            <w:tcW w:w="1168" w:type="dxa"/>
          </w:tcPr>
          <w:p w:rsidR="005D395C" w:rsidRPr="005323E8" w:rsidRDefault="005D395C" w:rsidP="004532F1">
            <w:pPr>
              <w:pStyle w:val="FinTableRight"/>
              <w:keepNext/>
              <w:keepLines/>
            </w:pPr>
            <w:r w:rsidRPr="005323E8">
              <w:t>6,483</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3,012</w:t>
            </w:r>
          </w:p>
        </w:tc>
        <w:tc>
          <w:tcPr>
            <w:tcW w:w="1168" w:type="dxa"/>
          </w:tcPr>
          <w:p w:rsidR="005D395C" w:rsidRPr="005323E8" w:rsidRDefault="005D395C" w:rsidP="004532F1">
            <w:pPr>
              <w:pStyle w:val="FinTableRightItalic"/>
              <w:keepNext/>
              <w:keepLines/>
            </w:pPr>
            <w:r w:rsidRPr="005323E8">
              <w:t>3,504</w:t>
            </w:r>
          </w:p>
        </w:tc>
        <w:tc>
          <w:tcPr>
            <w:tcW w:w="1168" w:type="dxa"/>
          </w:tcPr>
          <w:p w:rsidR="005D395C" w:rsidRPr="005323E8" w:rsidRDefault="005D395C" w:rsidP="004532F1">
            <w:pPr>
              <w:pStyle w:val="FinTableRightItalic"/>
              <w:keepNext/>
              <w:keepLines/>
            </w:pPr>
            <w:r w:rsidRPr="005323E8">
              <w:t>6,516</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National Mental Health Commission</w:t>
            </w:r>
          </w:p>
        </w:tc>
        <w:tc>
          <w:tcPr>
            <w:tcW w:w="1168" w:type="dxa"/>
            <w:tcBorders>
              <w:top w:val="single" w:sz="2" w:space="0" w:color="auto"/>
            </w:tcBorders>
          </w:tcPr>
          <w:p w:rsidR="005D395C" w:rsidRPr="005323E8" w:rsidRDefault="005D395C" w:rsidP="004532F1">
            <w:pPr>
              <w:pStyle w:val="FinTableRightBold"/>
              <w:keepNext/>
            </w:pPr>
            <w:r w:rsidRPr="005323E8">
              <w:t>2,866</w:t>
            </w:r>
          </w:p>
        </w:tc>
        <w:tc>
          <w:tcPr>
            <w:tcW w:w="1168" w:type="dxa"/>
            <w:tcBorders>
              <w:top w:val="single" w:sz="2" w:space="0" w:color="auto"/>
            </w:tcBorders>
          </w:tcPr>
          <w:p w:rsidR="005D395C" w:rsidRPr="005323E8" w:rsidRDefault="005D395C" w:rsidP="004532F1">
            <w:pPr>
              <w:pStyle w:val="FinTableRightBold"/>
              <w:keepNext/>
            </w:pPr>
            <w:r w:rsidRPr="005323E8">
              <w:t>3,617</w:t>
            </w:r>
          </w:p>
        </w:tc>
        <w:tc>
          <w:tcPr>
            <w:tcW w:w="1168" w:type="dxa"/>
            <w:tcBorders>
              <w:top w:val="single" w:sz="2" w:space="0" w:color="auto"/>
            </w:tcBorders>
          </w:tcPr>
          <w:p w:rsidR="005D395C" w:rsidRPr="005323E8" w:rsidRDefault="005D395C" w:rsidP="004532F1">
            <w:pPr>
              <w:pStyle w:val="FinTableRightBold"/>
              <w:keepNext/>
            </w:pPr>
            <w:r w:rsidRPr="005323E8">
              <w:t>6,483</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3,012</w:t>
            </w:r>
          </w:p>
        </w:tc>
        <w:tc>
          <w:tcPr>
            <w:tcW w:w="1168" w:type="dxa"/>
            <w:tcBorders>
              <w:bottom w:val="single" w:sz="2" w:space="0" w:color="auto"/>
            </w:tcBorders>
          </w:tcPr>
          <w:p w:rsidR="005D395C" w:rsidRPr="005323E8" w:rsidRDefault="005D395C" w:rsidP="004532F1">
            <w:pPr>
              <w:pStyle w:val="FinTableRightItalic"/>
              <w:keepNext/>
            </w:pPr>
            <w:r w:rsidRPr="005323E8">
              <w:t>3,504</w:t>
            </w:r>
          </w:p>
        </w:tc>
        <w:tc>
          <w:tcPr>
            <w:tcW w:w="1168" w:type="dxa"/>
            <w:tcBorders>
              <w:bottom w:val="single" w:sz="2" w:space="0" w:color="auto"/>
            </w:tcBorders>
          </w:tcPr>
          <w:p w:rsidR="005D395C" w:rsidRPr="005323E8" w:rsidRDefault="005D395C" w:rsidP="004532F1">
            <w:pPr>
              <w:pStyle w:val="FinTableRightItalic"/>
              <w:keepNext/>
            </w:pPr>
            <w:r w:rsidRPr="005323E8">
              <w:t>6,516</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PRIVATE HEALTH INSURANCE OMBUDSMAN</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Public confidence in private health insurance, including through consumer and provider complaint and enquiry investigations, and performance monitoring and reporting</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3,079</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3,079</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2,263</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2,263</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Private Health Insurance Ombudsman</w:t>
            </w:r>
          </w:p>
        </w:tc>
        <w:tc>
          <w:tcPr>
            <w:tcW w:w="1168" w:type="dxa"/>
            <w:tcBorders>
              <w:top w:val="single" w:sz="2" w:space="0" w:color="auto"/>
            </w:tcBorders>
          </w:tcPr>
          <w:p w:rsidR="005D395C" w:rsidRPr="005323E8" w:rsidRDefault="005D395C" w:rsidP="004532F1">
            <w:pPr>
              <w:pStyle w:val="FinTableRightBold"/>
              <w:keepNext/>
            </w:pPr>
            <w:r w:rsidRPr="005323E8">
              <w:t>3,079</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3,079</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2,263</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2,263</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Health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PROFESSIONAL SERVICES REVIEW</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 reduction of the risks to patients and costs to the Australian Government of inappropriate clinical practice, including through investigating health services claimed under the Medicare and Pharmaceutical benefits schemes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5,742</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5,742</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6,196</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6,196</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Professional Services Review</w:t>
            </w:r>
          </w:p>
        </w:tc>
        <w:tc>
          <w:tcPr>
            <w:tcW w:w="1168" w:type="dxa"/>
            <w:tcBorders>
              <w:top w:val="single" w:sz="2" w:space="0" w:color="auto"/>
            </w:tcBorders>
          </w:tcPr>
          <w:p w:rsidR="005D395C" w:rsidRPr="005323E8" w:rsidRDefault="005D395C" w:rsidP="004532F1">
            <w:pPr>
              <w:pStyle w:val="FinTableRightBold"/>
              <w:keepNext/>
            </w:pPr>
            <w:r w:rsidRPr="005323E8">
              <w:t>5,742</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5,742</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6,196</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6,196</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bookmarkStart w:id="29" w:name="IBP"/>
            <w:bookmarkEnd w:id="29"/>
            <w:r w:rsidRPr="005323E8">
              <w:lastRenderedPageBreak/>
              <w:t>Immigration and Border Protection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612" w:type="dxa"/>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c>
          <w:tcPr>
            <w:tcW w:w="1168" w:type="dxa"/>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612"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c>
          <w:tcPr>
            <w:tcW w:w="1168" w:type="dxa"/>
          </w:tcPr>
          <w:p w:rsidR="005D395C" w:rsidRPr="005323E8" w:rsidRDefault="005D395C" w:rsidP="004532F1">
            <w:pPr>
              <w:pStyle w:val="FinTableSpacerRow"/>
            </w:pPr>
          </w:p>
        </w:tc>
      </w:tr>
      <w:tr w:rsidR="005D395C" w:rsidRPr="005323E8" w:rsidTr="00291922">
        <w:tc>
          <w:tcPr>
            <w:tcW w:w="3612" w:type="dxa"/>
            <w:vMerge w:val="restart"/>
          </w:tcPr>
          <w:p w:rsidR="005D395C" w:rsidRPr="005323E8" w:rsidRDefault="005D395C" w:rsidP="004532F1">
            <w:pPr>
              <w:pStyle w:val="FinTableLeftHanging"/>
              <w:keepNext/>
              <w:keepLines/>
            </w:pPr>
            <w:r w:rsidRPr="005323E8">
              <w:t>Department of Immigration and Border Protection</w:t>
            </w:r>
          </w:p>
        </w:tc>
        <w:tc>
          <w:tcPr>
            <w:tcW w:w="1168" w:type="dxa"/>
          </w:tcPr>
          <w:p w:rsidR="005D395C" w:rsidRPr="005323E8" w:rsidRDefault="005D395C" w:rsidP="004532F1">
            <w:pPr>
              <w:pStyle w:val="FinTableRight"/>
              <w:keepNext/>
              <w:keepLines/>
            </w:pPr>
            <w:r w:rsidRPr="005323E8">
              <w:t>1,503,523</w:t>
            </w:r>
          </w:p>
        </w:tc>
        <w:tc>
          <w:tcPr>
            <w:tcW w:w="1168" w:type="dxa"/>
          </w:tcPr>
          <w:p w:rsidR="005D395C" w:rsidRPr="005323E8" w:rsidRDefault="005D395C" w:rsidP="004532F1">
            <w:pPr>
              <w:pStyle w:val="FinTableRight"/>
              <w:keepNext/>
              <w:keepLines/>
            </w:pPr>
            <w:r w:rsidRPr="005323E8">
              <w:t>2,463,064</w:t>
            </w:r>
          </w:p>
        </w:tc>
        <w:tc>
          <w:tcPr>
            <w:tcW w:w="1168" w:type="dxa"/>
          </w:tcPr>
          <w:p w:rsidR="005D395C" w:rsidRPr="005323E8" w:rsidRDefault="005D395C" w:rsidP="004532F1">
            <w:pPr>
              <w:pStyle w:val="FinTableRight"/>
              <w:keepNext/>
              <w:keepLines/>
            </w:pPr>
            <w:r w:rsidRPr="005323E8">
              <w:t>3,966,587</w:t>
            </w:r>
          </w:p>
        </w:tc>
      </w:tr>
      <w:tr w:rsidR="005D395C" w:rsidRPr="005323E8" w:rsidTr="00291922">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1,298,609</w:t>
            </w:r>
          </w:p>
        </w:tc>
        <w:tc>
          <w:tcPr>
            <w:tcW w:w="1168" w:type="dxa"/>
          </w:tcPr>
          <w:p w:rsidR="005D395C" w:rsidRPr="005323E8" w:rsidRDefault="005D395C" w:rsidP="004532F1">
            <w:pPr>
              <w:pStyle w:val="FinTableRightItalic"/>
              <w:keepNext/>
              <w:keepLines/>
            </w:pPr>
            <w:r w:rsidRPr="005323E8">
              <w:t>3,236,143</w:t>
            </w:r>
          </w:p>
        </w:tc>
        <w:tc>
          <w:tcPr>
            <w:tcW w:w="1168" w:type="dxa"/>
          </w:tcPr>
          <w:p w:rsidR="005D395C" w:rsidRPr="005323E8" w:rsidRDefault="005D395C" w:rsidP="004532F1">
            <w:pPr>
              <w:pStyle w:val="FinTableRightItalic"/>
              <w:keepNext/>
              <w:keepLines/>
            </w:pPr>
            <w:r w:rsidRPr="005323E8">
              <w:t>4,534,752</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Pr>
          <w:p w:rsidR="005D395C" w:rsidRPr="005323E8" w:rsidRDefault="005D395C" w:rsidP="004532F1">
            <w:pPr>
              <w:pStyle w:val="FinTableLeftHanging"/>
              <w:keepNext/>
              <w:keepLines/>
            </w:pPr>
            <w:r w:rsidRPr="005323E8">
              <w:t>Australian Customs and Border Protection Service</w:t>
            </w:r>
          </w:p>
        </w:tc>
        <w:tc>
          <w:tcPr>
            <w:tcW w:w="1168" w:type="dxa"/>
          </w:tcPr>
          <w:p w:rsidR="005D395C" w:rsidRPr="005323E8" w:rsidRDefault="005D395C" w:rsidP="004532F1">
            <w:pPr>
              <w:pStyle w:val="FinTableRight"/>
              <w:keepNext/>
              <w:keepLines/>
            </w:pPr>
            <w:r w:rsidRPr="005323E8">
              <w:t>1,008,946</w:t>
            </w:r>
          </w:p>
        </w:tc>
        <w:tc>
          <w:tcPr>
            <w:tcW w:w="1168" w:type="dxa"/>
          </w:tcPr>
          <w:p w:rsidR="005D395C" w:rsidRPr="005323E8" w:rsidRDefault="005D395C" w:rsidP="004532F1">
            <w:pPr>
              <w:pStyle w:val="FinTableRight"/>
              <w:keepNext/>
              <w:keepLines/>
            </w:pPr>
            <w:r w:rsidRPr="005323E8">
              <w:t>934</w:t>
            </w:r>
          </w:p>
        </w:tc>
        <w:tc>
          <w:tcPr>
            <w:tcW w:w="1168" w:type="dxa"/>
          </w:tcPr>
          <w:p w:rsidR="005D395C" w:rsidRPr="005323E8" w:rsidRDefault="005D395C" w:rsidP="004532F1">
            <w:pPr>
              <w:pStyle w:val="FinTableRight"/>
              <w:keepNext/>
              <w:keepLines/>
            </w:pPr>
            <w:r w:rsidRPr="005323E8">
              <w:t>1,009,880</w:t>
            </w:r>
          </w:p>
        </w:tc>
      </w:tr>
      <w:tr w:rsidR="005D395C" w:rsidRPr="005323E8" w:rsidTr="00291922">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1,052,989</w:t>
            </w:r>
          </w:p>
        </w:tc>
        <w:tc>
          <w:tcPr>
            <w:tcW w:w="1168" w:type="dxa"/>
          </w:tcPr>
          <w:p w:rsidR="005D395C" w:rsidRPr="005323E8" w:rsidRDefault="005D395C" w:rsidP="004532F1">
            <w:pPr>
              <w:pStyle w:val="FinTableRightItalic"/>
              <w:keepNext/>
              <w:keepLines/>
            </w:pPr>
            <w:r w:rsidRPr="005323E8">
              <w:t>928</w:t>
            </w:r>
          </w:p>
        </w:tc>
        <w:tc>
          <w:tcPr>
            <w:tcW w:w="1168" w:type="dxa"/>
          </w:tcPr>
          <w:p w:rsidR="005D395C" w:rsidRPr="005323E8" w:rsidRDefault="005D395C" w:rsidP="004532F1">
            <w:pPr>
              <w:pStyle w:val="FinTableRightItalic"/>
              <w:keepNext/>
              <w:keepLines/>
            </w:pPr>
            <w:r w:rsidRPr="005323E8">
              <w:t>1,053,917</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Pr>
          <w:p w:rsidR="005D395C" w:rsidRPr="005323E8" w:rsidRDefault="005D395C" w:rsidP="004532F1">
            <w:pPr>
              <w:pStyle w:val="FinTableLeftHanging"/>
              <w:keepNext/>
              <w:keepLines/>
            </w:pPr>
            <w:r w:rsidRPr="005323E8">
              <w:t>Migration Review Tribunal and Refugee Review Tribunal</w:t>
            </w:r>
          </w:p>
        </w:tc>
        <w:tc>
          <w:tcPr>
            <w:tcW w:w="1168" w:type="dxa"/>
          </w:tcPr>
          <w:p w:rsidR="005D395C" w:rsidRPr="005323E8" w:rsidRDefault="005D395C" w:rsidP="004532F1">
            <w:pPr>
              <w:pStyle w:val="FinTableRight"/>
              <w:keepNext/>
              <w:keepLines/>
            </w:pPr>
            <w:r w:rsidRPr="005323E8">
              <w:t>60,660</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60,660</w:t>
            </w:r>
          </w:p>
        </w:tc>
      </w:tr>
      <w:tr w:rsidR="005D395C" w:rsidRPr="005323E8" w:rsidTr="00291922">
        <w:tc>
          <w:tcPr>
            <w:tcW w:w="3612" w:type="dxa"/>
            <w:vMerge/>
          </w:tcPr>
          <w:p w:rsidR="005D395C" w:rsidRPr="005323E8" w:rsidRDefault="005D395C" w:rsidP="004532F1">
            <w:pPr>
              <w:pStyle w:val="FinTableLeftHanging"/>
              <w:keepNext/>
              <w:keepLines/>
            </w:pPr>
          </w:p>
        </w:tc>
        <w:tc>
          <w:tcPr>
            <w:tcW w:w="1168" w:type="dxa"/>
          </w:tcPr>
          <w:p w:rsidR="005D395C" w:rsidRPr="005323E8" w:rsidRDefault="005D395C" w:rsidP="004532F1">
            <w:pPr>
              <w:pStyle w:val="FinTableRightItalic"/>
              <w:keepNext/>
              <w:keepLines/>
            </w:pPr>
            <w:r w:rsidRPr="005323E8">
              <w:t>84,068</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84,068</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pPr>
            <w:r w:rsidRPr="005323E8">
              <w:t>Total: Immigration and Border Protection</w:t>
            </w:r>
          </w:p>
        </w:tc>
        <w:tc>
          <w:tcPr>
            <w:tcW w:w="1168" w:type="dxa"/>
            <w:tcBorders>
              <w:top w:val="single" w:sz="2" w:space="0" w:color="auto"/>
            </w:tcBorders>
          </w:tcPr>
          <w:p w:rsidR="005D395C" w:rsidRPr="005323E8" w:rsidRDefault="005D395C" w:rsidP="004532F1">
            <w:pPr>
              <w:pStyle w:val="FinTableRightBold"/>
            </w:pPr>
            <w:r w:rsidRPr="005323E8">
              <w:t>2,573,129</w:t>
            </w:r>
          </w:p>
        </w:tc>
        <w:tc>
          <w:tcPr>
            <w:tcW w:w="1168" w:type="dxa"/>
            <w:tcBorders>
              <w:top w:val="single" w:sz="2" w:space="0" w:color="auto"/>
            </w:tcBorders>
          </w:tcPr>
          <w:p w:rsidR="005D395C" w:rsidRPr="005323E8" w:rsidRDefault="005D395C" w:rsidP="004532F1">
            <w:pPr>
              <w:pStyle w:val="FinTableRightBold"/>
            </w:pPr>
            <w:r w:rsidRPr="005323E8">
              <w:t>2,463,998</w:t>
            </w:r>
          </w:p>
        </w:tc>
        <w:tc>
          <w:tcPr>
            <w:tcW w:w="1168" w:type="dxa"/>
            <w:tcBorders>
              <w:top w:val="single" w:sz="2" w:space="0" w:color="auto"/>
            </w:tcBorders>
          </w:tcPr>
          <w:p w:rsidR="005D395C" w:rsidRPr="005323E8" w:rsidRDefault="005D395C" w:rsidP="004532F1">
            <w:pPr>
              <w:pStyle w:val="FinTableRightBold"/>
            </w:pPr>
            <w:r w:rsidRPr="005323E8">
              <w:t>5,037,127</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pPr>
          </w:p>
        </w:tc>
        <w:tc>
          <w:tcPr>
            <w:tcW w:w="1168" w:type="dxa"/>
            <w:tcBorders>
              <w:bottom w:val="single" w:sz="2" w:space="0" w:color="auto"/>
            </w:tcBorders>
          </w:tcPr>
          <w:p w:rsidR="005D395C" w:rsidRPr="005323E8" w:rsidRDefault="005D395C" w:rsidP="004532F1">
            <w:pPr>
              <w:pStyle w:val="FinTableRightItalic"/>
            </w:pPr>
            <w:r w:rsidRPr="005323E8">
              <w:t>2,435,666</w:t>
            </w:r>
          </w:p>
        </w:tc>
        <w:tc>
          <w:tcPr>
            <w:tcW w:w="1168" w:type="dxa"/>
            <w:tcBorders>
              <w:bottom w:val="single" w:sz="2" w:space="0" w:color="auto"/>
            </w:tcBorders>
          </w:tcPr>
          <w:p w:rsidR="005D395C" w:rsidRPr="005323E8" w:rsidRDefault="005D395C" w:rsidP="004532F1">
            <w:pPr>
              <w:pStyle w:val="FinTableRightItalic"/>
            </w:pPr>
            <w:r w:rsidRPr="005323E8">
              <w:t>3,237,071</w:t>
            </w:r>
          </w:p>
        </w:tc>
        <w:tc>
          <w:tcPr>
            <w:tcW w:w="1168" w:type="dxa"/>
            <w:tcBorders>
              <w:bottom w:val="single" w:sz="2" w:space="0" w:color="auto"/>
            </w:tcBorders>
          </w:tcPr>
          <w:p w:rsidR="005D395C" w:rsidRPr="005323E8" w:rsidRDefault="005D395C" w:rsidP="004532F1">
            <w:pPr>
              <w:pStyle w:val="FinTableRightItalic"/>
            </w:pPr>
            <w:r w:rsidRPr="005323E8">
              <w:t>5,672,737</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Immigration and Border Protection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DEPARTMENT OF IMMIGRATION AND BORDER PROTECTION</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Support a prosperous and inclusive Australia through managing temporary and permanent migration, entry through Australia’s borders, and Australian citizenship</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794,984</w:t>
            </w:r>
          </w:p>
        </w:tc>
        <w:tc>
          <w:tcPr>
            <w:tcW w:w="1168" w:type="dxa"/>
          </w:tcPr>
          <w:p w:rsidR="005D395C" w:rsidRPr="005323E8" w:rsidRDefault="005D395C" w:rsidP="004532F1">
            <w:pPr>
              <w:pStyle w:val="FinTableRight"/>
              <w:keepNext/>
              <w:keepLines/>
            </w:pPr>
            <w:r w:rsidRPr="005323E8">
              <w:t>5,365</w:t>
            </w:r>
          </w:p>
        </w:tc>
        <w:tc>
          <w:tcPr>
            <w:tcW w:w="1168" w:type="dxa"/>
          </w:tcPr>
          <w:p w:rsidR="005D395C" w:rsidRPr="005323E8" w:rsidRDefault="005D395C" w:rsidP="004532F1">
            <w:pPr>
              <w:pStyle w:val="FinTableRight"/>
              <w:keepNext/>
              <w:keepLines/>
            </w:pPr>
            <w:r w:rsidRPr="005323E8">
              <w:t>800,349</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588,446</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588,446</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Support Australia’s international and humanitarian obligations by providing protection, resettlement and assistance to refugees and those in humanitarian need, including through arrangements with other countries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77,152</w:t>
            </w:r>
          </w:p>
        </w:tc>
        <w:tc>
          <w:tcPr>
            <w:tcW w:w="1168" w:type="dxa"/>
          </w:tcPr>
          <w:p w:rsidR="005D395C" w:rsidRPr="005323E8" w:rsidRDefault="005D395C" w:rsidP="004532F1">
            <w:pPr>
              <w:pStyle w:val="FinTableRight"/>
              <w:keepNext/>
              <w:keepLines/>
            </w:pPr>
            <w:r w:rsidRPr="005323E8">
              <w:t>149,886</w:t>
            </w:r>
          </w:p>
        </w:tc>
        <w:tc>
          <w:tcPr>
            <w:tcW w:w="1168" w:type="dxa"/>
          </w:tcPr>
          <w:p w:rsidR="005D395C" w:rsidRPr="005323E8" w:rsidRDefault="005D395C" w:rsidP="004532F1">
            <w:pPr>
              <w:pStyle w:val="FinTableRight"/>
              <w:keepNext/>
              <w:keepLines/>
            </w:pPr>
            <w:r w:rsidRPr="005323E8">
              <w:t>227,038</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58,686</w:t>
            </w:r>
          </w:p>
        </w:tc>
        <w:tc>
          <w:tcPr>
            <w:tcW w:w="1168" w:type="dxa"/>
          </w:tcPr>
          <w:p w:rsidR="005D395C" w:rsidRPr="005323E8" w:rsidRDefault="005D395C" w:rsidP="004532F1">
            <w:pPr>
              <w:pStyle w:val="FinTableRightItalic"/>
              <w:keepNext/>
              <w:keepLines/>
            </w:pPr>
            <w:r w:rsidRPr="005323E8">
              <w:t>49,129</w:t>
            </w:r>
          </w:p>
        </w:tc>
        <w:tc>
          <w:tcPr>
            <w:tcW w:w="1168" w:type="dxa"/>
          </w:tcPr>
          <w:p w:rsidR="005D395C" w:rsidRPr="005323E8" w:rsidRDefault="005D395C" w:rsidP="004532F1">
            <w:pPr>
              <w:pStyle w:val="FinTableRightItalic"/>
              <w:keepNext/>
              <w:keepLines/>
            </w:pPr>
            <w:r w:rsidRPr="005323E8">
              <w:t>107,815</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Support Australia’s border protection through managing the stay and departure of all non</w:t>
            </w:r>
            <w:r w:rsidR="004532F1">
              <w:noBreakHyphen/>
            </w:r>
            <w:r w:rsidRPr="005323E8">
              <w:t>citizens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631,387</w:t>
            </w:r>
          </w:p>
        </w:tc>
        <w:tc>
          <w:tcPr>
            <w:tcW w:w="1168" w:type="dxa"/>
          </w:tcPr>
          <w:p w:rsidR="005D395C" w:rsidRPr="005323E8" w:rsidRDefault="005D395C" w:rsidP="004532F1">
            <w:pPr>
              <w:pStyle w:val="FinTableRight"/>
              <w:keepNext/>
              <w:keepLines/>
            </w:pPr>
            <w:r w:rsidRPr="005323E8">
              <w:t>2,307,813</w:t>
            </w:r>
          </w:p>
        </w:tc>
        <w:tc>
          <w:tcPr>
            <w:tcW w:w="1168" w:type="dxa"/>
          </w:tcPr>
          <w:p w:rsidR="005D395C" w:rsidRPr="005323E8" w:rsidRDefault="005D395C" w:rsidP="004532F1">
            <w:pPr>
              <w:pStyle w:val="FinTableRight"/>
              <w:keepNext/>
              <w:keepLines/>
            </w:pPr>
            <w:r w:rsidRPr="005323E8">
              <w:t>2,939,200</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651,477</w:t>
            </w:r>
          </w:p>
        </w:tc>
        <w:tc>
          <w:tcPr>
            <w:tcW w:w="1168" w:type="dxa"/>
          </w:tcPr>
          <w:p w:rsidR="005D395C" w:rsidRPr="005323E8" w:rsidRDefault="005D395C" w:rsidP="004532F1">
            <w:pPr>
              <w:pStyle w:val="FinTableRightItalic"/>
              <w:keepNext/>
              <w:keepLines/>
            </w:pPr>
            <w:r w:rsidRPr="005323E8">
              <w:t>3,187,014</w:t>
            </w:r>
          </w:p>
        </w:tc>
        <w:tc>
          <w:tcPr>
            <w:tcW w:w="1168" w:type="dxa"/>
          </w:tcPr>
          <w:p w:rsidR="005D395C" w:rsidRPr="005323E8" w:rsidRDefault="005D395C" w:rsidP="004532F1">
            <w:pPr>
              <w:pStyle w:val="FinTableRightItalic"/>
              <w:keepNext/>
              <w:keepLines/>
            </w:pPr>
            <w:r w:rsidRPr="005323E8">
              <w:t>3,838,491</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Department of Immigration and Border Protection</w:t>
            </w:r>
          </w:p>
        </w:tc>
        <w:tc>
          <w:tcPr>
            <w:tcW w:w="1168" w:type="dxa"/>
            <w:tcBorders>
              <w:top w:val="single" w:sz="2" w:space="0" w:color="auto"/>
            </w:tcBorders>
          </w:tcPr>
          <w:p w:rsidR="005D395C" w:rsidRPr="005323E8" w:rsidRDefault="005D395C" w:rsidP="004532F1">
            <w:pPr>
              <w:pStyle w:val="FinTableRightBold"/>
              <w:keepNext/>
            </w:pPr>
            <w:r w:rsidRPr="005323E8">
              <w:t>1,503,523</w:t>
            </w:r>
          </w:p>
        </w:tc>
        <w:tc>
          <w:tcPr>
            <w:tcW w:w="1168" w:type="dxa"/>
            <w:tcBorders>
              <w:top w:val="single" w:sz="2" w:space="0" w:color="auto"/>
            </w:tcBorders>
          </w:tcPr>
          <w:p w:rsidR="005D395C" w:rsidRPr="005323E8" w:rsidRDefault="005D395C" w:rsidP="004532F1">
            <w:pPr>
              <w:pStyle w:val="FinTableRightBold"/>
              <w:keepNext/>
            </w:pPr>
            <w:r w:rsidRPr="005323E8">
              <w:t>2,463,064</w:t>
            </w:r>
          </w:p>
        </w:tc>
        <w:tc>
          <w:tcPr>
            <w:tcW w:w="1168" w:type="dxa"/>
            <w:tcBorders>
              <w:top w:val="single" w:sz="2" w:space="0" w:color="auto"/>
            </w:tcBorders>
          </w:tcPr>
          <w:p w:rsidR="005D395C" w:rsidRPr="005323E8" w:rsidRDefault="005D395C" w:rsidP="004532F1">
            <w:pPr>
              <w:pStyle w:val="FinTableRightBold"/>
              <w:keepNext/>
            </w:pPr>
            <w:r w:rsidRPr="005323E8">
              <w:t>3,966,587</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1,298,609</w:t>
            </w:r>
          </w:p>
        </w:tc>
        <w:tc>
          <w:tcPr>
            <w:tcW w:w="1168" w:type="dxa"/>
            <w:tcBorders>
              <w:bottom w:val="single" w:sz="2" w:space="0" w:color="auto"/>
            </w:tcBorders>
          </w:tcPr>
          <w:p w:rsidR="005D395C" w:rsidRPr="005323E8" w:rsidRDefault="005D395C" w:rsidP="004532F1">
            <w:pPr>
              <w:pStyle w:val="FinTableRightItalic"/>
              <w:keepNext/>
            </w:pPr>
            <w:r w:rsidRPr="005323E8">
              <w:t>3,236,143</w:t>
            </w:r>
          </w:p>
        </w:tc>
        <w:tc>
          <w:tcPr>
            <w:tcW w:w="1168" w:type="dxa"/>
            <w:tcBorders>
              <w:bottom w:val="single" w:sz="2" w:space="0" w:color="auto"/>
            </w:tcBorders>
          </w:tcPr>
          <w:p w:rsidR="005D395C" w:rsidRPr="005323E8" w:rsidRDefault="005D395C" w:rsidP="004532F1">
            <w:pPr>
              <w:pStyle w:val="FinTableRightItalic"/>
              <w:keepNext/>
            </w:pPr>
            <w:r w:rsidRPr="005323E8">
              <w:t>4,534,752</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Immigration and Border Protection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AUSTRALIAN CUSTOMS AND BORDER PROTECTION SERVICE</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protection of the safety, security and commercial interests of Australians through border protection designed to support legitimate trade and travel and ensure collection of border revenue and trade statistics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1,008,946</w:t>
            </w:r>
          </w:p>
        </w:tc>
        <w:tc>
          <w:tcPr>
            <w:tcW w:w="1168" w:type="dxa"/>
          </w:tcPr>
          <w:p w:rsidR="005D395C" w:rsidRPr="005323E8" w:rsidRDefault="005D395C" w:rsidP="004532F1">
            <w:pPr>
              <w:pStyle w:val="FinTableRight"/>
              <w:keepNext/>
              <w:keepLines/>
            </w:pPr>
            <w:r w:rsidRPr="005323E8">
              <w:t>934</w:t>
            </w:r>
          </w:p>
        </w:tc>
        <w:tc>
          <w:tcPr>
            <w:tcW w:w="1168" w:type="dxa"/>
          </w:tcPr>
          <w:p w:rsidR="005D395C" w:rsidRPr="005323E8" w:rsidRDefault="005D395C" w:rsidP="004532F1">
            <w:pPr>
              <w:pStyle w:val="FinTableRight"/>
              <w:keepNext/>
              <w:keepLines/>
            </w:pPr>
            <w:r w:rsidRPr="005323E8">
              <w:t>1,009,880</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1,052,989</w:t>
            </w:r>
          </w:p>
        </w:tc>
        <w:tc>
          <w:tcPr>
            <w:tcW w:w="1168" w:type="dxa"/>
          </w:tcPr>
          <w:p w:rsidR="005D395C" w:rsidRPr="005323E8" w:rsidRDefault="005D395C" w:rsidP="004532F1">
            <w:pPr>
              <w:pStyle w:val="FinTableRightItalic"/>
              <w:keepNext/>
              <w:keepLines/>
            </w:pPr>
            <w:r w:rsidRPr="005323E8">
              <w:t>928</w:t>
            </w:r>
          </w:p>
        </w:tc>
        <w:tc>
          <w:tcPr>
            <w:tcW w:w="1168" w:type="dxa"/>
          </w:tcPr>
          <w:p w:rsidR="005D395C" w:rsidRPr="005323E8" w:rsidRDefault="005D395C" w:rsidP="004532F1">
            <w:pPr>
              <w:pStyle w:val="FinTableRightItalic"/>
              <w:keepNext/>
              <w:keepLines/>
            </w:pPr>
            <w:r w:rsidRPr="005323E8">
              <w:t>1,053,917</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Australian Customs and Border Protection Service</w:t>
            </w:r>
          </w:p>
        </w:tc>
        <w:tc>
          <w:tcPr>
            <w:tcW w:w="1168" w:type="dxa"/>
            <w:tcBorders>
              <w:top w:val="single" w:sz="2" w:space="0" w:color="auto"/>
            </w:tcBorders>
          </w:tcPr>
          <w:p w:rsidR="005D395C" w:rsidRPr="005323E8" w:rsidRDefault="005D395C" w:rsidP="004532F1">
            <w:pPr>
              <w:pStyle w:val="FinTableRightBold"/>
              <w:keepNext/>
            </w:pPr>
            <w:r w:rsidRPr="005323E8">
              <w:t>1,008,946</w:t>
            </w:r>
          </w:p>
        </w:tc>
        <w:tc>
          <w:tcPr>
            <w:tcW w:w="1168" w:type="dxa"/>
            <w:tcBorders>
              <w:top w:val="single" w:sz="2" w:space="0" w:color="auto"/>
            </w:tcBorders>
          </w:tcPr>
          <w:p w:rsidR="005D395C" w:rsidRPr="005323E8" w:rsidRDefault="005D395C" w:rsidP="004532F1">
            <w:pPr>
              <w:pStyle w:val="FinTableRightBold"/>
              <w:keepNext/>
            </w:pPr>
            <w:r w:rsidRPr="005323E8">
              <w:t>934</w:t>
            </w:r>
          </w:p>
        </w:tc>
        <w:tc>
          <w:tcPr>
            <w:tcW w:w="1168" w:type="dxa"/>
            <w:tcBorders>
              <w:top w:val="single" w:sz="2" w:space="0" w:color="auto"/>
            </w:tcBorders>
          </w:tcPr>
          <w:p w:rsidR="005D395C" w:rsidRPr="005323E8" w:rsidRDefault="005D395C" w:rsidP="004532F1">
            <w:pPr>
              <w:pStyle w:val="FinTableRightBold"/>
              <w:keepNext/>
            </w:pPr>
            <w:r w:rsidRPr="005323E8">
              <w:t>1,009,880</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1,052,989</w:t>
            </w:r>
          </w:p>
        </w:tc>
        <w:tc>
          <w:tcPr>
            <w:tcW w:w="1168" w:type="dxa"/>
            <w:tcBorders>
              <w:bottom w:val="single" w:sz="2" w:space="0" w:color="auto"/>
            </w:tcBorders>
          </w:tcPr>
          <w:p w:rsidR="005D395C" w:rsidRPr="005323E8" w:rsidRDefault="005D395C" w:rsidP="004532F1">
            <w:pPr>
              <w:pStyle w:val="FinTableRightItalic"/>
              <w:keepNext/>
            </w:pPr>
            <w:r w:rsidRPr="005323E8">
              <w:t>928</w:t>
            </w:r>
          </w:p>
        </w:tc>
        <w:tc>
          <w:tcPr>
            <w:tcW w:w="1168" w:type="dxa"/>
            <w:tcBorders>
              <w:bottom w:val="single" w:sz="2" w:space="0" w:color="auto"/>
            </w:tcBorders>
          </w:tcPr>
          <w:p w:rsidR="005D395C" w:rsidRPr="005323E8" w:rsidRDefault="005D395C" w:rsidP="004532F1">
            <w:pPr>
              <w:pStyle w:val="FinTableRightItalic"/>
              <w:keepNext/>
            </w:pPr>
            <w:r w:rsidRPr="005323E8">
              <w:t>1,053,917</w:t>
            </w:r>
          </w:p>
        </w:tc>
      </w:tr>
      <w:tr w:rsidR="005D395C" w:rsidRPr="005323E8" w:rsidTr="00291922">
        <w:trPr>
          <w:tblHeader/>
        </w:trPr>
        <w:tc>
          <w:tcPr>
            <w:tcW w:w="7116" w:type="dxa"/>
            <w:gridSpan w:val="4"/>
          </w:tcPr>
          <w:p w:rsidR="005D395C" w:rsidRPr="005323E8" w:rsidRDefault="005D395C" w:rsidP="004532F1">
            <w:pPr>
              <w:pStyle w:val="FinTableHeadingCenteredBold"/>
              <w:pageBreakBefore/>
            </w:pPr>
            <w:r w:rsidRPr="005323E8">
              <w:lastRenderedPageBreak/>
              <w:t>Immigration and Border Protection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4"/>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Departmental</w:t>
            </w: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tcPr>
          <w:p w:rsidR="005D395C" w:rsidRPr="005323E8" w:rsidRDefault="005D395C" w:rsidP="004532F1">
            <w:pPr>
              <w:pStyle w:val="FinTableLeftBold"/>
            </w:pPr>
            <w:r w:rsidRPr="005323E8">
              <w:t>MIGRATION REVIEW TRIBUNAL AND REFUGEE REVIEW TRIBUNAL</w:t>
            </w: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To provide correct and preferable decisions for visa applicants and sponsors through independent, fair, just, economical, informal and quick merits reviews of migration and refugee decisions</w:t>
            </w: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vMerge/>
          </w:tcPr>
          <w:p w:rsidR="005D395C" w:rsidRPr="005323E8" w:rsidRDefault="005D395C" w:rsidP="004532F1">
            <w:pPr>
              <w:pStyle w:val="FinTableLeftIndent"/>
              <w:keepNext/>
              <w:keepLines/>
            </w:pPr>
          </w:p>
        </w:tc>
        <w:tc>
          <w:tcPr>
            <w:tcW w:w="1168" w:type="dxa"/>
          </w:tcPr>
          <w:p w:rsidR="005D395C" w:rsidRPr="005323E8" w:rsidRDefault="005D395C" w:rsidP="004532F1">
            <w:pPr>
              <w:pStyle w:val="FinTableRight"/>
              <w:keepNext/>
              <w:keepLines/>
            </w:pPr>
            <w:r w:rsidRPr="005323E8">
              <w:t>60,660</w:t>
            </w:r>
          </w:p>
        </w:tc>
        <w:tc>
          <w:tcPr>
            <w:tcW w:w="1168" w:type="dxa"/>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60,660</w:t>
            </w:r>
          </w:p>
        </w:tc>
      </w:tr>
      <w:tr w:rsidR="005D395C" w:rsidRPr="005323E8" w:rsidTr="00291922">
        <w:tc>
          <w:tcPr>
            <w:tcW w:w="3612" w:type="dxa"/>
            <w:vMerge/>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Italic"/>
              <w:keepNext/>
              <w:keepLines/>
            </w:pPr>
            <w:r w:rsidRPr="005323E8">
              <w:t>84,068</w:t>
            </w:r>
          </w:p>
        </w:tc>
        <w:tc>
          <w:tcPr>
            <w:tcW w:w="1168" w:type="dxa"/>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84,068</w:t>
            </w:r>
          </w:p>
        </w:tc>
      </w:tr>
      <w:tr w:rsidR="005D395C" w:rsidRPr="005323E8" w:rsidTr="00291922">
        <w:tc>
          <w:tcPr>
            <w:tcW w:w="3612"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vMerge w:val="restart"/>
            <w:tcBorders>
              <w:top w:val="single" w:sz="2" w:space="0" w:color="auto"/>
            </w:tcBorders>
          </w:tcPr>
          <w:p w:rsidR="005D395C" w:rsidRPr="005323E8" w:rsidRDefault="005D395C" w:rsidP="004532F1">
            <w:pPr>
              <w:pStyle w:val="FinTableLeftBoldHanging"/>
              <w:keepNext/>
            </w:pPr>
            <w:r w:rsidRPr="005323E8">
              <w:t>Total: Migration Review Tribunal and Refugee Review Tribunal</w:t>
            </w:r>
          </w:p>
        </w:tc>
        <w:tc>
          <w:tcPr>
            <w:tcW w:w="1168" w:type="dxa"/>
            <w:tcBorders>
              <w:top w:val="single" w:sz="2" w:space="0" w:color="auto"/>
            </w:tcBorders>
          </w:tcPr>
          <w:p w:rsidR="005D395C" w:rsidRPr="005323E8" w:rsidRDefault="005D395C" w:rsidP="004532F1">
            <w:pPr>
              <w:pStyle w:val="FinTableRightBold"/>
              <w:keepNext/>
            </w:pPr>
            <w:r w:rsidRPr="005323E8">
              <w:t>60,660</w:t>
            </w:r>
          </w:p>
        </w:tc>
        <w:tc>
          <w:tcPr>
            <w:tcW w:w="1168" w:type="dxa"/>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60,660</w:t>
            </w:r>
          </w:p>
        </w:tc>
      </w:tr>
      <w:tr w:rsidR="005D395C" w:rsidRPr="005323E8" w:rsidTr="00291922">
        <w:tc>
          <w:tcPr>
            <w:tcW w:w="3612" w:type="dxa"/>
            <w:vMerge/>
            <w:tcBorders>
              <w:bottom w:val="single" w:sz="2" w:space="0" w:color="auto"/>
            </w:tcBorders>
          </w:tcPr>
          <w:p w:rsidR="005D395C" w:rsidRPr="005323E8" w:rsidRDefault="005D395C" w:rsidP="004532F1">
            <w:pPr>
              <w:pStyle w:val="FinTableLeftBoldHanging"/>
              <w:keepNext/>
            </w:pPr>
          </w:p>
        </w:tc>
        <w:tc>
          <w:tcPr>
            <w:tcW w:w="1168" w:type="dxa"/>
            <w:tcBorders>
              <w:bottom w:val="single" w:sz="2" w:space="0" w:color="auto"/>
            </w:tcBorders>
          </w:tcPr>
          <w:p w:rsidR="005D395C" w:rsidRPr="005323E8" w:rsidRDefault="005D395C" w:rsidP="004532F1">
            <w:pPr>
              <w:pStyle w:val="FinTableRightItalic"/>
              <w:keepNext/>
            </w:pPr>
            <w:r w:rsidRPr="005323E8">
              <w:t>84,068</w:t>
            </w:r>
          </w:p>
        </w:tc>
        <w:tc>
          <w:tcPr>
            <w:tcW w:w="1168" w:type="dxa"/>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84,068</w:t>
            </w:r>
          </w:p>
        </w:tc>
      </w:tr>
    </w:tbl>
    <w:tbl>
      <w:tblPr>
        <w:tblW w:w="7116" w:type="dxa"/>
        <w:tblLayout w:type="fixed"/>
        <w:tblCellMar>
          <w:left w:w="30" w:type="dxa"/>
          <w:right w:w="30" w:type="dxa"/>
        </w:tblCellMar>
        <w:tblLook w:val="0000" w:firstRow="0" w:lastRow="0" w:firstColumn="0" w:lastColumn="0" w:noHBand="0" w:noVBand="0"/>
      </w:tblPr>
      <w:tblGrid>
        <w:gridCol w:w="3515"/>
        <w:gridCol w:w="97"/>
        <w:gridCol w:w="1041"/>
        <w:gridCol w:w="127"/>
        <w:gridCol w:w="1011"/>
        <w:gridCol w:w="157"/>
        <w:gridCol w:w="1168"/>
      </w:tblGrid>
      <w:tr w:rsidR="005D395C" w:rsidRPr="005323E8" w:rsidTr="004532F1">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4532F1">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Department of Industry</w:t>
            </w:r>
          </w:p>
        </w:tc>
        <w:tc>
          <w:tcPr>
            <w:tcW w:w="1138" w:type="dxa"/>
            <w:gridSpan w:val="2"/>
          </w:tcPr>
          <w:p w:rsidR="005D395C" w:rsidRPr="005323E8" w:rsidRDefault="005D395C" w:rsidP="004532F1">
            <w:pPr>
              <w:pStyle w:val="FinTableRight"/>
              <w:keepNext/>
              <w:keepLines/>
            </w:pPr>
            <w:r w:rsidRPr="005323E8">
              <w:t>534,582</w:t>
            </w:r>
          </w:p>
        </w:tc>
        <w:tc>
          <w:tcPr>
            <w:tcW w:w="1138" w:type="dxa"/>
            <w:gridSpan w:val="2"/>
          </w:tcPr>
          <w:p w:rsidR="005D395C" w:rsidRPr="005323E8" w:rsidRDefault="005D395C" w:rsidP="004532F1">
            <w:pPr>
              <w:pStyle w:val="FinTableRight"/>
              <w:keepNext/>
              <w:keepLines/>
            </w:pPr>
            <w:r w:rsidRPr="005323E8">
              <w:t>2,557,861</w:t>
            </w:r>
          </w:p>
        </w:tc>
        <w:tc>
          <w:tcPr>
            <w:tcW w:w="1325" w:type="dxa"/>
            <w:gridSpan w:val="2"/>
          </w:tcPr>
          <w:p w:rsidR="005D395C" w:rsidRPr="005323E8" w:rsidRDefault="005D395C" w:rsidP="004532F1">
            <w:pPr>
              <w:pStyle w:val="FinTableRight"/>
              <w:keepNext/>
              <w:keepLines/>
            </w:pPr>
            <w:r w:rsidRPr="005323E8">
              <w:t>3,092,443</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600,290</w:t>
            </w:r>
          </w:p>
        </w:tc>
        <w:tc>
          <w:tcPr>
            <w:tcW w:w="1138" w:type="dxa"/>
            <w:gridSpan w:val="2"/>
          </w:tcPr>
          <w:p w:rsidR="005D395C" w:rsidRPr="005323E8" w:rsidRDefault="005D395C" w:rsidP="004532F1">
            <w:pPr>
              <w:pStyle w:val="FinTableRightItalic"/>
              <w:keepNext/>
              <w:keepLines/>
            </w:pPr>
            <w:r w:rsidRPr="005323E8">
              <w:t>2,899,690</w:t>
            </w:r>
          </w:p>
        </w:tc>
        <w:tc>
          <w:tcPr>
            <w:tcW w:w="1325" w:type="dxa"/>
            <w:gridSpan w:val="2"/>
          </w:tcPr>
          <w:p w:rsidR="005D395C" w:rsidRPr="005323E8" w:rsidRDefault="005D395C" w:rsidP="004532F1">
            <w:pPr>
              <w:pStyle w:val="FinTableRightItalic"/>
              <w:keepNext/>
              <w:keepLines/>
            </w:pPr>
            <w:r w:rsidRPr="005323E8">
              <w:t>3,499,980</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Indent"/>
              <w:keepNext/>
            </w:pPr>
            <w:r w:rsidRPr="005323E8">
              <w:t>Australian Institute of Marine Science</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38,796</w:t>
            </w:r>
          </w:p>
        </w:tc>
        <w:tc>
          <w:tcPr>
            <w:tcW w:w="1325" w:type="dxa"/>
            <w:gridSpan w:val="2"/>
          </w:tcPr>
          <w:p w:rsidR="005D395C" w:rsidRPr="005323E8" w:rsidRDefault="005D395C" w:rsidP="004532F1">
            <w:pPr>
              <w:pStyle w:val="FinTableRight"/>
              <w:keepNext/>
            </w:pPr>
            <w:r w:rsidRPr="005323E8">
              <w:t>38,796</w:t>
            </w:r>
          </w:p>
        </w:tc>
      </w:tr>
      <w:tr w:rsidR="005D395C" w:rsidRPr="005323E8" w:rsidTr="004532F1">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33,280</w:t>
            </w:r>
          </w:p>
        </w:tc>
        <w:tc>
          <w:tcPr>
            <w:tcW w:w="1325" w:type="dxa"/>
            <w:gridSpan w:val="2"/>
          </w:tcPr>
          <w:p w:rsidR="005D395C" w:rsidRPr="005323E8" w:rsidRDefault="005D395C" w:rsidP="004532F1">
            <w:pPr>
              <w:pStyle w:val="FinTableRightItalic"/>
              <w:keepNext/>
              <w:keepLines/>
            </w:pPr>
            <w:r w:rsidRPr="005323E8">
              <w:t>33,280</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Indent"/>
              <w:keepNext/>
            </w:pPr>
            <w:r w:rsidRPr="005323E8">
              <w:t>Australian Nuclear Science and Technology Organisation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159,113</w:t>
            </w:r>
          </w:p>
        </w:tc>
        <w:tc>
          <w:tcPr>
            <w:tcW w:w="1325" w:type="dxa"/>
            <w:gridSpan w:val="2"/>
          </w:tcPr>
          <w:p w:rsidR="005D395C" w:rsidRPr="005323E8" w:rsidRDefault="005D395C" w:rsidP="004532F1">
            <w:pPr>
              <w:pStyle w:val="FinTableRight"/>
              <w:keepNext/>
            </w:pPr>
            <w:r w:rsidRPr="005323E8">
              <w:t>159,113</w:t>
            </w:r>
          </w:p>
        </w:tc>
      </w:tr>
      <w:tr w:rsidR="005D395C" w:rsidRPr="005323E8" w:rsidTr="004532F1">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162,751</w:t>
            </w:r>
          </w:p>
        </w:tc>
        <w:tc>
          <w:tcPr>
            <w:tcW w:w="1325" w:type="dxa"/>
            <w:gridSpan w:val="2"/>
          </w:tcPr>
          <w:p w:rsidR="005D395C" w:rsidRPr="005323E8" w:rsidRDefault="005D395C" w:rsidP="004532F1">
            <w:pPr>
              <w:pStyle w:val="FinTableRightItalic"/>
              <w:keepNext/>
              <w:keepLines/>
            </w:pPr>
            <w:r w:rsidRPr="005323E8">
              <w:t>162,751</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Indent"/>
              <w:keepNext/>
            </w:pPr>
            <w:r w:rsidRPr="005323E8">
              <w:t>Commonwealth Scientific and Industrial Research Organisation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745,268</w:t>
            </w:r>
          </w:p>
        </w:tc>
        <w:tc>
          <w:tcPr>
            <w:tcW w:w="1325" w:type="dxa"/>
            <w:gridSpan w:val="2"/>
          </w:tcPr>
          <w:p w:rsidR="005D395C" w:rsidRPr="005323E8" w:rsidRDefault="005D395C" w:rsidP="004532F1">
            <w:pPr>
              <w:pStyle w:val="FinTableRight"/>
              <w:keepNext/>
            </w:pPr>
            <w:r w:rsidRPr="005323E8">
              <w:t>745,268</w:t>
            </w:r>
          </w:p>
        </w:tc>
      </w:tr>
      <w:tr w:rsidR="005D395C" w:rsidRPr="005323E8" w:rsidTr="004532F1">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757,077</w:t>
            </w:r>
          </w:p>
        </w:tc>
        <w:tc>
          <w:tcPr>
            <w:tcW w:w="1325" w:type="dxa"/>
            <w:gridSpan w:val="2"/>
          </w:tcPr>
          <w:p w:rsidR="005D395C" w:rsidRPr="005323E8" w:rsidRDefault="005D395C" w:rsidP="004532F1">
            <w:pPr>
              <w:pStyle w:val="FinTableRightItalic"/>
              <w:keepNext/>
              <w:keepLines/>
            </w:pPr>
            <w:r w:rsidRPr="005323E8">
              <w:t>757,077</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Geoscience Australia</w:t>
            </w:r>
          </w:p>
        </w:tc>
        <w:tc>
          <w:tcPr>
            <w:tcW w:w="1138" w:type="dxa"/>
            <w:gridSpan w:val="2"/>
          </w:tcPr>
          <w:p w:rsidR="005D395C" w:rsidRPr="005323E8" w:rsidRDefault="005D395C" w:rsidP="004532F1">
            <w:pPr>
              <w:pStyle w:val="FinTableRight"/>
              <w:keepNext/>
              <w:keepLines/>
            </w:pPr>
            <w:r w:rsidRPr="005323E8">
              <w:t>129,578</w:t>
            </w:r>
          </w:p>
        </w:tc>
        <w:tc>
          <w:tcPr>
            <w:tcW w:w="1138" w:type="dxa"/>
            <w:gridSpan w:val="2"/>
          </w:tcPr>
          <w:p w:rsidR="005D395C" w:rsidRPr="005323E8" w:rsidRDefault="005D395C" w:rsidP="004532F1">
            <w:pPr>
              <w:pStyle w:val="FinTableRight"/>
              <w:keepNext/>
              <w:keepLines/>
            </w:pPr>
            <w:r w:rsidRPr="005323E8">
              <w:t>20</w:t>
            </w:r>
          </w:p>
        </w:tc>
        <w:tc>
          <w:tcPr>
            <w:tcW w:w="1325" w:type="dxa"/>
            <w:gridSpan w:val="2"/>
          </w:tcPr>
          <w:p w:rsidR="005D395C" w:rsidRPr="005323E8" w:rsidRDefault="005D395C" w:rsidP="004532F1">
            <w:pPr>
              <w:pStyle w:val="FinTableRight"/>
              <w:keepNext/>
              <w:keepLines/>
            </w:pPr>
            <w:r w:rsidRPr="005323E8">
              <w:t>129,598</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134,728</w:t>
            </w:r>
          </w:p>
        </w:tc>
        <w:tc>
          <w:tcPr>
            <w:tcW w:w="1138" w:type="dxa"/>
            <w:gridSpan w:val="2"/>
          </w:tcPr>
          <w:p w:rsidR="005D395C" w:rsidRPr="005323E8" w:rsidRDefault="005D395C" w:rsidP="004532F1">
            <w:pPr>
              <w:pStyle w:val="FinTableRightItalic"/>
              <w:keepNext/>
              <w:keepLines/>
            </w:pPr>
            <w:r w:rsidRPr="005323E8">
              <w:t>20</w:t>
            </w:r>
          </w:p>
        </w:tc>
        <w:tc>
          <w:tcPr>
            <w:tcW w:w="1325" w:type="dxa"/>
            <w:gridSpan w:val="2"/>
          </w:tcPr>
          <w:p w:rsidR="005D395C" w:rsidRPr="005323E8" w:rsidRDefault="005D395C" w:rsidP="004532F1">
            <w:pPr>
              <w:pStyle w:val="FinTableRightItalic"/>
              <w:keepNext/>
              <w:keepLines/>
            </w:pPr>
            <w:r w:rsidRPr="005323E8">
              <w:t>134,748</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IP Australia</w:t>
            </w:r>
          </w:p>
        </w:tc>
        <w:tc>
          <w:tcPr>
            <w:tcW w:w="1138" w:type="dxa"/>
            <w:gridSpan w:val="2"/>
          </w:tcPr>
          <w:p w:rsidR="005D395C" w:rsidRPr="005323E8" w:rsidRDefault="005D395C" w:rsidP="004532F1">
            <w:pPr>
              <w:pStyle w:val="FinTableRight"/>
              <w:keepNext/>
              <w:keepLines/>
            </w:pPr>
            <w:r w:rsidRPr="005323E8">
              <w:t>2,302</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2,302</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2,578</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2,578</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National Offshore Petroleum Safety and Environmental Management Authority</w:t>
            </w:r>
          </w:p>
        </w:tc>
        <w:tc>
          <w:tcPr>
            <w:tcW w:w="1138" w:type="dxa"/>
            <w:gridSpan w:val="2"/>
          </w:tcPr>
          <w:p w:rsidR="005D395C" w:rsidRPr="005323E8" w:rsidRDefault="005D395C" w:rsidP="004532F1">
            <w:pPr>
              <w:pStyle w:val="FinTableRight"/>
              <w:keepNext/>
              <w:keepLines/>
            </w:pPr>
            <w:r w:rsidRPr="005323E8">
              <w:t>150</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150</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150</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150</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Pr>
          <w:p w:rsidR="005D395C" w:rsidRPr="005323E8" w:rsidRDefault="005D395C" w:rsidP="004532F1">
            <w:pPr>
              <w:pStyle w:val="FinTableLeftHanging"/>
              <w:keepNext/>
              <w:keepLines/>
            </w:pPr>
            <w:r w:rsidRPr="005323E8">
              <w:t>National Vocational Education and Training Regulator (Australian Skills Quality Authority)</w:t>
            </w:r>
          </w:p>
        </w:tc>
        <w:tc>
          <w:tcPr>
            <w:tcW w:w="1138" w:type="dxa"/>
            <w:gridSpan w:val="2"/>
          </w:tcPr>
          <w:p w:rsidR="005D395C" w:rsidRPr="005323E8" w:rsidRDefault="005D395C" w:rsidP="004532F1">
            <w:pPr>
              <w:pStyle w:val="FinTableRight"/>
              <w:keepNext/>
              <w:keepLines/>
            </w:pPr>
            <w:r w:rsidRPr="005323E8">
              <w:t>35,147</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35,147</w:t>
            </w:r>
          </w:p>
        </w:tc>
      </w:tr>
      <w:tr w:rsidR="005D395C" w:rsidRPr="005323E8" w:rsidTr="004532F1">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35,507</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35,507</w:t>
            </w:r>
          </w:p>
        </w:tc>
      </w:tr>
      <w:tr w:rsidR="005D395C" w:rsidRPr="005323E8" w:rsidTr="004532F1">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4532F1">
        <w:tc>
          <w:tcPr>
            <w:tcW w:w="3515" w:type="dxa"/>
            <w:vMerge w:val="restart"/>
            <w:tcBorders>
              <w:top w:val="single" w:sz="2" w:space="0" w:color="auto"/>
            </w:tcBorders>
          </w:tcPr>
          <w:p w:rsidR="005D395C" w:rsidRPr="005323E8" w:rsidRDefault="005D395C" w:rsidP="004532F1">
            <w:pPr>
              <w:pStyle w:val="FinTableLeftBoldHanging"/>
            </w:pPr>
            <w:r w:rsidRPr="005323E8">
              <w:t>Total: Industry</w:t>
            </w:r>
          </w:p>
        </w:tc>
        <w:tc>
          <w:tcPr>
            <w:tcW w:w="1138" w:type="dxa"/>
            <w:gridSpan w:val="2"/>
            <w:tcBorders>
              <w:top w:val="single" w:sz="2" w:space="0" w:color="auto"/>
            </w:tcBorders>
          </w:tcPr>
          <w:p w:rsidR="005D395C" w:rsidRPr="005323E8" w:rsidRDefault="005D395C" w:rsidP="004532F1">
            <w:pPr>
              <w:pStyle w:val="FinTableRightBold"/>
            </w:pPr>
            <w:r w:rsidRPr="005323E8">
              <w:t>701,759</w:t>
            </w:r>
          </w:p>
        </w:tc>
        <w:tc>
          <w:tcPr>
            <w:tcW w:w="1138" w:type="dxa"/>
            <w:gridSpan w:val="2"/>
            <w:tcBorders>
              <w:top w:val="single" w:sz="2" w:space="0" w:color="auto"/>
            </w:tcBorders>
          </w:tcPr>
          <w:p w:rsidR="005D395C" w:rsidRPr="005323E8" w:rsidRDefault="005D395C" w:rsidP="004532F1">
            <w:pPr>
              <w:pStyle w:val="FinTableRightBold"/>
            </w:pPr>
            <w:r w:rsidRPr="005323E8">
              <w:t>3,501,058</w:t>
            </w:r>
          </w:p>
        </w:tc>
        <w:tc>
          <w:tcPr>
            <w:tcW w:w="1325" w:type="dxa"/>
            <w:gridSpan w:val="2"/>
            <w:tcBorders>
              <w:top w:val="single" w:sz="2" w:space="0" w:color="auto"/>
            </w:tcBorders>
          </w:tcPr>
          <w:p w:rsidR="005D395C" w:rsidRPr="005323E8" w:rsidRDefault="005D395C" w:rsidP="004532F1">
            <w:pPr>
              <w:pStyle w:val="FinTableRightBold"/>
            </w:pPr>
            <w:r w:rsidRPr="005323E8">
              <w:t>4,202,817</w:t>
            </w:r>
          </w:p>
        </w:tc>
      </w:tr>
      <w:tr w:rsidR="005D395C" w:rsidRPr="005323E8" w:rsidTr="004532F1">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773,253</w:t>
            </w:r>
          </w:p>
        </w:tc>
        <w:tc>
          <w:tcPr>
            <w:tcW w:w="1138" w:type="dxa"/>
            <w:gridSpan w:val="2"/>
            <w:tcBorders>
              <w:bottom w:val="single" w:sz="2" w:space="0" w:color="auto"/>
            </w:tcBorders>
          </w:tcPr>
          <w:p w:rsidR="005D395C" w:rsidRPr="005323E8" w:rsidRDefault="005D395C" w:rsidP="004532F1">
            <w:pPr>
              <w:pStyle w:val="FinTableRightItalic"/>
            </w:pPr>
            <w:r w:rsidRPr="005323E8">
              <w:t>3,852,818</w:t>
            </w:r>
          </w:p>
        </w:tc>
        <w:tc>
          <w:tcPr>
            <w:tcW w:w="1325" w:type="dxa"/>
            <w:gridSpan w:val="2"/>
            <w:tcBorders>
              <w:bottom w:val="single" w:sz="2" w:space="0" w:color="auto"/>
            </w:tcBorders>
          </w:tcPr>
          <w:p w:rsidR="005D395C" w:rsidRPr="005323E8" w:rsidRDefault="005D395C" w:rsidP="004532F1">
            <w:pPr>
              <w:pStyle w:val="FinTableRightItalic"/>
            </w:pPr>
            <w:r w:rsidRPr="005323E8">
              <w:t>4,626,071</w:t>
            </w:r>
          </w:p>
        </w:tc>
      </w:tr>
      <w:tr w:rsidR="005D395C" w:rsidRPr="005323E8" w:rsidTr="004532F1">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4532F1">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4532F1">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4532F1">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4532F1">
        <w:tc>
          <w:tcPr>
            <w:tcW w:w="3612" w:type="dxa"/>
            <w:gridSpan w:val="2"/>
          </w:tcPr>
          <w:p w:rsidR="005D395C" w:rsidRPr="005323E8" w:rsidRDefault="005D395C" w:rsidP="004532F1">
            <w:pPr>
              <w:pStyle w:val="FinTableLeftBold"/>
            </w:pPr>
            <w:r w:rsidRPr="005323E8">
              <w:t>DEPARTMENT OF INDUSTRY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4532F1">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Enabling growth and productivity for globally competitive industries through building skills and capability, supporting science and innovation, encouraging investment and improving regulation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4532F1">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534,582</w:t>
            </w:r>
          </w:p>
        </w:tc>
        <w:tc>
          <w:tcPr>
            <w:tcW w:w="1168" w:type="dxa"/>
            <w:gridSpan w:val="2"/>
          </w:tcPr>
          <w:p w:rsidR="005D395C" w:rsidRPr="005323E8" w:rsidRDefault="005D395C" w:rsidP="004532F1">
            <w:pPr>
              <w:pStyle w:val="FinTableRight"/>
              <w:keepNext/>
              <w:keepLines/>
            </w:pPr>
            <w:r w:rsidRPr="005323E8">
              <w:t>2,557,861</w:t>
            </w:r>
          </w:p>
        </w:tc>
        <w:tc>
          <w:tcPr>
            <w:tcW w:w="1168" w:type="dxa"/>
          </w:tcPr>
          <w:p w:rsidR="005D395C" w:rsidRPr="005323E8" w:rsidRDefault="005D395C" w:rsidP="004532F1">
            <w:pPr>
              <w:pStyle w:val="FinTableRight"/>
              <w:keepNext/>
              <w:keepLines/>
            </w:pPr>
            <w:r w:rsidRPr="005323E8">
              <w:t>3,092,443</w:t>
            </w:r>
          </w:p>
        </w:tc>
      </w:tr>
      <w:tr w:rsidR="005D395C" w:rsidRPr="005323E8" w:rsidTr="004532F1">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600,290</w:t>
            </w:r>
          </w:p>
        </w:tc>
        <w:tc>
          <w:tcPr>
            <w:tcW w:w="1168" w:type="dxa"/>
            <w:gridSpan w:val="2"/>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2,899,690</w:t>
            </w:r>
          </w:p>
          <w:p w:rsidR="005D395C" w:rsidRPr="005323E8" w:rsidRDefault="005D395C" w:rsidP="004532F1">
            <w:pPr>
              <w:pStyle w:val="FinTableRightItalic"/>
              <w:keepNext/>
              <w:keepLines/>
            </w:pPr>
          </w:p>
        </w:tc>
        <w:tc>
          <w:tcPr>
            <w:tcW w:w="1168" w:type="dxa"/>
          </w:tcPr>
          <w:p w:rsidR="005D395C" w:rsidRPr="005323E8" w:rsidRDefault="005D395C" w:rsidP="004532F1">
            <w:pPr>
              <w:jc w:val="right"/>
              <w:rPr>
                <w:rFonts w:ascii="Arial" w:hAnsi="Arial" w:cs="Arial"/>
                <w:i/>
                <w:iCs/>
                <w:color w:val="000000"/>
                <w:sz w:val="15"/>
                <w:szCs w:val="15"/>
              </w:rPr>
            </w:pPr>
            <w:r w:rsidRPr="005323E8">
              <w:rPr>
                <w:rFonts w:ascii="Arial" w:hAnsi="Arial" w:cs="Arial"/>
                <w:i/>
                <w:iCs/>
                <w:color w:val="000000"/>
                <w:sz w:val="15"/>
                <w:szCs w:val="15"/>
              </w:rPr>
              <w:t>3,499,980</w:t>
            </w:r>
          </w:p>
          <w:p w:rsidR="005D395C" w:rsidRPr="005323E8" w:rsidRDefault="005D395C" w:rsidP="004532F1">
            <w:pPr>
              <w:pStyle w:val="FinTableRightItalic"/>
              <w:keepNext/>
              <w:keepLines/>
            </w:pPr>
          </w:p>
        </w:tc>
      </w:tr>
      <w:tr w:rsidR="005D395C" w:rsidRPr="005323E8" w:rsidTr="004532F1">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4532F1">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Industry</w:t>
            </w:r>
          </w:p>
        </w:tc>
        <w:tc>
          <w:tcPr>
            <w:tcW w:w="1168" w:type="dxa"/>
            <w:gridSpan w:val="2"/>
            <w:tcBorders>
              <w:top w:val="single" w:sz="2" w:space="0" w:color="auto"/>
            </w:tcBorders>
          </w:tcPr>
          <w:p w:rsidR="005D395C" w:rsidRPr="005323E8" w:rsidRDefault="005D395C" w:rsidP="004532F1">
            <w:pPr>
              <w:pStyle w:val="FinTableRightBold"/>
              <w:keepNext/>
            </w:pPr>
            <w:r w:rsidRPr="005323E8">
              <w:t>534,582</w:t>
            </w:r>
          </w:p>
        </w:tc>
        <w:tc>
          <w:tcPr>
            <w:tcW w:w="1168" w:type="dxa"/>
            <w:gridSpan w:val="2"/>
            <w:tcBorders>
              <w:top w:val="single" w:sz="2" w:space="0" w:color="auto"/>
            </w:tcBorders>
          </w:tcPr>
          <w:p w:rsidR="005D395C" w:rsidRPr="005323E8" w:rsidRDefault="005D395C" w:rsidP="004532F1">
            <w:pPr>
              <w:pStyle w:val="FinTableRightBold"/>
              <w:keepNext/>
            </w:pPr>
            <w:r w:rsidRPr="005323E8">
              <w:t>2,557,861</w:t>
            </w:r>
          </w:p>
        </w:tc>
        <w:tc>
          <w:tcPr>
            <w:tcW w:w="1168" w:type="dxa"/>
            <w:tcBorders>
              <w:top w:val="single" w:sz="2" w:space="0" w:color="auto"/>
            </w:tcBorders>
          </w:tcPr>
          <w:p w:rsidR="005D395C" w:rsidRPr="005323E8" w:rsidRDefault="005D395C" w:rsidP="004532F1">
            <w:pPr>
              <w:pStyle w:val="FinTableRightBold"/>
              <w:keepNext/>
            </w:pPr>
            <w:r w:rsidRPr="005323E8">
              <w:t>3,092,443</w:t>
            </w:r>
          </w:p>
        </w:tc>
      </w:tr>
      <w:tr w:rsidR="005D395C" w:rsidRPr="005323E8" w:rsidTr="004532F1">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600,290</w:t>
            </w:r>
          </w:p>
        </w:tc>
        <w:tc>
          <w:tcPr>
            <w:tcW w:w="1168" w:type="dxa"/>
            <w:gridSpan w:val="2"/>
            <w:tcBorders>
              <w:bottom w:val="single" w:sz="2" w:space="0" w:color="auto"/>
            </w:tcBorders>
          </w:tcPr>
          <w:p w:rsidR="005D395C" w:rsidRPr="005323E8" w:rsidRDefault="005D395C" w:rsidP="004532F1">
            <w:pPr>
              <w:pStyle w:val="FinTableRightItalic"/>
              <w:keepNext/>
            </w:pPr>
            <w:r w:rsidRPr="005323E8">
              <w:t>2,899,690</w:t>
            </w:r>
          </w:p>
        </w:tc>
        <w:tc>
          <w:tcPr>
            <w:tcW w:w="1168" w:type="dxa"/>
            <w:tcBorders>
              <w:bottom w:val="single" w:sz="2" w:space="0" w:color="auto"/>
            </w:tcBorders>
          </w:tcPr>
          <w:p w:rsidR="005D395C" w:rsidRPr="005323E8" w:rsidRDefault="005D395C" w:rsidP="004532F1">
            <w:pPr>
              <w:pStyle w:val="FinTableRightItalic"/>
              <w:keepNext/>
            </w:pPr>
            <w:r w:rsidRPr="005323E8">
              <w:t>3,499,980</w:t>
            </w:r>
          </w:p>
        </w:tc>
      </w:tr>
    </w:tbl>
    <w:tbl>
      <w:tblPr>
        <w:tblStyle w:val="FinTableNormal"/>
        <w:tblW w:w="7116" w:type="dxa"/>
        <w:tblLayout w:type="fixed"/>
        <w:tblCellMar>
          <w:left w:w="30" w:type="dxa"/>
          <w:right w:w="30" w:type="dxa"/>
        </w:tblCellMar>
        <w:tblLook w:val="0000" w:firstRow="0" w:lastRow="0" w:firstColumn="0" w:lastColumn="0" w:noHBand="0" w:noVBand="0"/>
      </w:tblPr>
      <w:tblGrid>
        <w:gridCol w:w="3515"/>
        <w:gridCol w:w="97"/>
        <w:gridCol w:w="1041"/>
        <w:gridCol w:w="127"/>
        <w:gridCol w:w="1011"/>
        <w:gridCol w:w="157"/>
        <w:gridCol w:w="1168"/>
      </w:tblGrid>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30" w:name="Industry"/>
            <w:bookmarkEnd w:id="30"/>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INDUSTRY FOR PAYMENT TO </w:t>
            </w:r>
          </w:p>
          <w:p w:rsidR="005D395C" w:rsidRPr="005323E8" w:rsidRDefault="005D395C" w:rsidP="004532F1">
            <w:pPr>
              <w:pStyle w:val="FinTableLeftBoldItalCACName"/>
            </w:pPr>
            <w:r w:rsidRPr="005323E8">
              <w:t>AUSTRALIAN INSTITUTE OF MARINE SCIENCE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Growth of knowledge to support protection and sustainable development of Australia’s marine resources through innovative marine science and technology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38,796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33,280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Institute of Marine Science</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38,796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33,280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INDUSTRY FOR PAYMENT TO </w:t>
            </w:r>
          </w:p>
          <w:p w:rsidR="005D395C" w:rsidRPr="005323E8" w:rsidRDefault="005D395C" w:rsidP="004532F1">
            <w:pPr>
              <w:pStyle w:val="FinTableLeftBoldItalCACName"/>
            </w:pPr>
            <w:r w:rsidRPr="005323E8">
              <w:t>AUSTRALIAN NUCLEAR SCIENCE AND TECHNOLOGY ORGANISATION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knowledge, innovative capacity and healthcare through nuclear</w:t>
            </w:r>
            <w:r w:rsidR="004532F1">
              <w:noBreakHyphen/>
            </w:r>
            <w:r w:rsidRPr="005323E8">
              <w:t>based facilities, research, training, products, services and advice to Government, industry, the education sector and the Australian population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159,113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162,751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Nuclear Science and Technology Organisation</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159,113</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162,751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INDUSTRY FOR PAYMENT TO </w:t>
            </w:r>
          </w:p>
          <w:p w:rsidR="005D395C" w:rsidRPr="005323E8" w:rsidRDefault="005D395C" w:rsidP="004532F1">
            <w:pPr>
              <w:pStyle w:val="FinTableLeftBoldItalCACName"/>
            </w:pPr>
            <w:r w:rsidRPr="005323E8">
              <w:t>COMMONWEALTH SCIENTIFIC AND INDUSTRIAL RESEARCH ORGANISATION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Innovative scientific and technology solutions to national challenges and opportunities to benefit industry, the environment and the community, through scientific research and capability development, services and advice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745,268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757,077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Commonwealth Scientific and Industrial Research Organisation</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745,268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757,077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GEOSCIENCE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government, industry and community decisions on the economic, social and environmental management of the nation’s natural resources through enabling access to geoscientific and spatial information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129,578</w:t>
            </w:r>
          </w:p>
        </w:tc>
        <w:tc>
          <w:tcPr>
            <w:tcW w:w="1168" w:type="dxa"/>
            <w:gridSpan w:val="2"/>
          </w:tcPr>
          <w:p w:rsidR="005D395C" w:rsidRPr="005323E8" w:rsidRDefault="005D395C" w:rsidP="004532F1">
            <w:pPr>
              <w:pStyle w:val="FinTableRight"/>
              <w:keepNext/>
              <w:keepLines/>
            </w:pPr>
            <w:r w:rsidRPr="005323E8">
              <w:t>20</w:t>
            </w:r>
          </w:p>
        </w:tc>
        <w:tc>
          <w:tcPr>
            <w:tcW w:w="1168" w:type="dxa"/>
          </w:tcPr>
          <w:p w:rsidR="005D395C" w:rsidRPr="005323E8" w:rsidRDefault="005D395C" w:rsidP="004532F1">
            <w:pPr>
              <w:pStyle w:val="FinTableRight"/>
              <w:keepNext/>
              <w:keepLines/>
            </w:pPr>
            <w:r w:rsidRPr="005323E8">
              <w:t>129,598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134,728</w:t>
            </w:r>
          </w:p>
        </w:tc>
        <w:tc>
          <w:tcPr>
            <w:tcW w:w="1168" w:type="dxa"/>
            <w:gridSpan w:val="2"/>
          </w:tcPr>
          <w:p w:rsidR="005D395C" w:rsidRPr="005323E8" w:rsidRDefault="005D395C" w:rsidP="004532F1">
            <w:pPr>
              <w:pStyle w:val="FinTableRightItalic"/>
              <w:keepNext/>
              <w:keepLines/>
            </w:pPr>
            <w:r w:rsidRPr="005323E8">
              <w:t>20</w:t>
            </w:r>
          </w:p>
        </w:tc>
        <w:tc>
          <w:tcPr>
            <w:tcW w:w="1168" w:type="dxa"/>
          </w:tcPr>
          <w:p w:rsidR="005D395C" w:rsidRPr="005323E8" w:rsidRDefault="005D395C" w:rsidP="004532F1">
            <w:pPr>
              <w:pStyle w:val="FinTableRightItalic"/>
              <w:keepNext/>
              <w:keepLines/>
            </w:pPr>
            <w:r w:rsidRPr="005323E8">
              <w:t>134,748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Geoscience Australia</w:t>
            </w:r>
          </w:p>
        </w:tc>
        <w:tc>
          <w:tcPr>
            <w:tcW w:w="1168" w:type="dxa"/>
            <w:gridSpan w:val="2"/>
            <w:tcBorders>
              <w:top w:val="single" w:sz="2" w:space="0" w:color="auto"/>
            </w:tcBorders>
          </w:tcPr>
          <w:p w:rsidR="005D395C" w:rsidRPr="005323E8" w:rsidRDefault="005D395C" w:rsidP="004532F1">
            <w:pPr>
              <w:pStyle w:val="FinTableRightBold"/>
              <w:keepNext/>
            </w:pPr>
            <w:r w:rsidRPr="005323E8">
              <w:t>129,578</w:t>
            </w:r>
          </w:p>
        </w:tc>
        <w:tc>
          <w:tcPr>
            <w:tcW w:w="1168" w:type="dxa"/>
            <w:gridSpan w:val="2"/>
            <w:tcBorders>
              <w:top w:val="single" w:sz="2" w:space="0" w:color="auto"/>
            </w:tcBorders>
          </w:tcPr>
          <w:p w:rsidR="005D395C" w:rsidRPr="005323E8" w:rsidRDefault="005D395C" w:rsidP="004532F1">
            <w:pPr>
              <w:pStyle w:val="FinTableRightBold"/>
              <w:keepNext/>
            </w:pPr>
            <w:r w:rsidRPr="005323E8">
              <w:t>20</w:t>
            </w:r>
          </w:p>
        </w:tc>
        <w:tc>
          <w:tcPr>
            <w:tcW w:w="1168" w:type="dxa"/>
            <w:tcBorders>
              <w:top w:val="single" w:sz="2" w:space="0" w:color="auto"/>
            </w:tcBorders>
          </w:tcPr>
          <w:p w:rsidR="005D395C" w:rsidRPr="005323E8" w:rsidRDefault="005D395C" w:rsidP="004532F1">
            <w:pPr>
              <w:pStyle w:val="FinTableRightBold"/>
              <w:keepNext/>
            </w:pPr>
            <w:r w:rsidRPr="005323E8">
              <w:t>129,598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134,728</w:t>
            </w:r>
          </w:p>
        </w:tc>
        <w:tc>
          <w:tcPr>
            <w:tcW w:w="1168" w:type="dxa"/>
            <w:gridSpan w:val="2"/>
            <w:tcBorders>
              <w:bottom w:val="single" w:sz="2" w:space="0" w:color="auto"/>
            </w:tcBorders>
          </w:tcPr>
          <w:p w:rsidR="005D395C" w:rsidRPr="005323E8" w:rsidRDefault="005D395C" w:rsidP="004532F1">
            <w:pPr>
              <w:pStyle w:val="FinTableRightItalic"/>
              <w:keepNext/>
            </w:pPr>
            <w:r w:rsidRPr="005323E8">
              <w:t>20</w:t>
            </w:r>
          </w:p>
        </w:tc>
        <w:tc>
          <w:tcPr>
            <w:tcW w:w="1168" w:type="dxa"/>
            <w:tcBorders>
              <w:bottom w:val="single" w:sz="2" w:space="0" w:color="auto"/>
            </w:tcBorders>
          </w:tcPr>
          <w:p w:rsidR="005D395C" w:rsidRPr="005323E8" w:rsidRDefault="005D395C" w:rsidP="004532F1">
            <w:pPr>
              <w:pStyle w:val="FinTableRightItalic"/>
              <w:keepNext/>
            </w:pPr>
            <w:r w:rsidRPr="005323E8">
              <w:t>134,748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IP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Increased innovation, investment and trade in Australia, and by Australians overseas, through the administration of the registrable intellectual property rights system, promoting public awareness and industry engagement, and advising government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2,302</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2,302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2,578</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2,578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IP Australia</w:t>
            </w:r>
          </w:p>
        </w:tc>
        <w:tc>
          <w:tcPr>
            <w:tcW w:w="1168" w:type="dxa"/>
            <w:gridSpan w:val="2"/>
            <w:tcBorders>
              <w:top w:val="single" w:sz="2" w:space="0" w:color="auto"/>
            </w:tcBorders>
          </w:tcPr>
          <w:p w:rsidR="005D395C" w:rsidRPr="005323E8" w:rsidRDefault="005D395C" w:rsidP="004532F1">
            <w:pPr>
              <w:pStyle w:val="FinTableRightBold"/>
              <w:keepNext/>
            </w:pPr>
            <w:r w:rsidRPr="005323E8">
              <w:t>2,302</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2,302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2,578</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2,578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NATIONAL OFFSHORE PETROLEUM SAFETY AND ENVIRONMENTAL MANAGEMENT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Promote and enforce the effective management of risks to the workforce, the environment and the structural integrity of facilities, wells and well</w:t>
            </w:r>
            <w:r w:rsidR="004532F1">
              <w:noBreakHyphen/>
            </w:r>
            <w:r w:rsidRPr="005323E8">
              <w:t>related equipment of the Australian offshore petroleum and greenhouse gas storage industries through regulatory oversight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150</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150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150</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150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Offshore Petroleum Safety and Environmental Management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150</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150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150</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150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Industry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NATIONAL VOCATIONAL EDUCATION AND TRAINING REGULATOR (AUSTRALIAN SKILLS QUALITY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Contribute to a high quality vocational education and training sector, including through streamlined and nationally consistent regulation of training providers and courses, and the communication of advice to the sector on improvements to the quality of vocational education and training</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35,147</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35,147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35,507</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35,507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Vocational Education and Training Regulator (Australian Skills Quality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35,147</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35,147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35,507</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35,507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31" w:name="IRD"/>
            <w:bookmarkEnd w:id="31"/>
            <w:r w:rsidRPr="005323E8">
              <w:lastRenderedPageBreak/>
              <w:t>Infrastructure and Regional Development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Infrastructure and Regional Development</w:t>
            </w:r>
          </w:p>
        </w:tc>
        <w:tc>
          <w:tcPr>
            <w:tcW w:w="1138" w:type="dxa"/>
            <w:gridSpan w:val="2"/>
          </w:tcPr>
          <w:p w:rsidR="005D395C" w:rsidRPr="005323E8" w:rsidRDefault="005D395C" w:rsidP="004532F1">
            <w:pPr>
              <w:pStyle w:val="FinTableRight"/>
              <w:keepNext/>
              <w:keepLines/>
            </w:pPr>
            <w:r w:rsidRPr="005323E8">
              <w:t>269,547</w:t>
            </w:r>
          </w:p>
        </w:tc>
        <w:tc>
          <w:tcPr>
            <w:tcW w:w="1138" w:type="dxa"/>
            <w:gridSpan w:val="2"/>
          </w:tcPr>
          <w:p w:rsidR="005D395C" w:rsidRPr="005323E8" w:rsidRDefault="005D395C" w:rsidP="004532F1">
            <w:pPr>
              <w:pStyle w:val="FinTableRight"/>
              <w:keepNext/>
              <w:keepLines/>
            </w:pPr>
            <w:r w:rsidRPr="005323E8">
              <w:t>792,417</w:t>
            </w:r>
          </w:p>
        </w:tc>
        <w:tc>
          <w:tcPr>
            <w:tcW w:w="1325" w:type="dxa"/>
            <w:gridSpan w:val="2"/>
          </w:tcPr>
          <w:p w:rsidR="005D395C" w:rsidRPr="005323E8" w:rsidRDefault="005D395C" w:rsidP="004532F1">
            <w:pPr>
              <w:pStyle w:val="FinTableRight"/>
              <w:keepNext/>
              <w:keepLines/>
            </w:pPr>
            <w:r w:rsidRPr="005323E8">
              <w:t>1,061,964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238,585</w:t>
            </w:r>
          </w:p>
        </w:tc>
        <w:tc>
          <w:tcPr>
            <w:tcW w:w="1138" w:type="dxa"/>
            <w:gridSpan w:val="2"/>
          </w:tcPr>
          <w:p w:rsidR="005D395C" w:rsidRPr="005323E8" w:rsidRDefault="005D395C" w:rsidP="004532F1">
            <w:pPr>
              <w:pStyle w:val="FinTableRightItalic"/>
              <w:keepNext/>
              <w:keepLines/>
            </w:pPr>
            <w:r w:rsidRPr="005323E8">
              <w:t>705,976</w:t>
            </w:r>
          </w:p>
        </w:tc>
        <w:tc>
          <w:tcPr>
            <w:tcW w:w="1325" w:type="dxa"/>
            <w:gridSpan w:val="2"/>
          </w:tcPr>
          <w:p w:rsidR="005D395C" w:rsidRPr="005323E8" w:rsidRDefault="005D395C" w:rsidP="004532F1">
            <w:pPr>
              <w:pStyle w:val="FinTableRightItalic"/>
              <w:keepNext/>
              <w:keepLines/>
            </w:pPr>
            <w:r w:rsidRPr="005323E8">
              <w:t>944,561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Australian Maritime Safety Authority</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56,595</w:t>
            </w:r>
          </w:p>
        </w:tc>
        <w:tc>
          <w:tcPr>
            <w:tcW w:w="1325" w:type="dxa"/>
            <w:gridSpan w:val="2"/>
          </w:tcPr>
          <w:p w:rsidR="005D395C" w:rsidRPr="005323E8" w:rsidRDefault="005D395C" w:rsidP="004532F1">
            <w:pPr>
              <w:pStyle w:val="FinTableRight"/>
              <w:keepNext/>
            </w:pPr>
            <w:r w:rsidRPr="005323E8">
              <w:t>56,595</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65,080</w:t>
            </w:r>
          </w:p>
        </w:tc>
        <w:tc>
          <w:tcPr>
            <w:tcW w:w="1325" w:type="dxa"/>
            <w:gridSpan w:val="2"/>
          </w:tcPr>
          <w:p w:rsidR="005D395C" w:rsidRPr="005323E8" w:rsidRDefault="005D395C" w:rsidP="004532F1">
            <w:pPr>
              <w:pStyle w:val="FinTableRightItalic"/>
              <w:keepNext/>
              <w:keepLines/>
            </w:pPr>
            <w:r w:rsidRPr="005323E8">
              <w:t>65,080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Civil Aviation Safety Authority</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42,480</w:t>
            </w:r>
          </w:p>
        </w:tc>
        <w:tc>
          <w:tcPr>
            <w:tcW w:w="1325" w:type="dxa"/>
            <w:gridSpan w:val="2"/>
          </w:tcPr>
          <w:p w:rsidR="005D395C" w:rsidRPr="005323E8" w:rsidRDefault="005D395C" w:rsidP="004532F1">
            <w:pPr>
              <w:pStyle w:val="FinTableRight"/>
              <w:keepNext/>
            </w:pPr>
            <w:r w:rsidRPr="005323E8">
              <w:t>42,480</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42,460</w:t>
            </w:r>
          </w:p>
        </w:tc>
        <w:tc>
          <w:tcPr>
            <w:tcW w:w="1325" w:type="dxa"/>
            <w:gridSpan w:val="2"/>
          </w:tcPr>
          <w:p w:rsidR="005D395C" w:rsidRPr="005323E8" w:rsidRDefault="005D395C" w:rsidP="004532F1">
            <w:pPr>
              <w:pStyle w:val="FinTableRightItalic"/>
              <w:keepNext/>
              <w:keepLines/>
            </w:pPr>
            <w:r w:rsidRPr="005323E8">
              <w:t>42,460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National Transport Commission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3,242</w:t>
            </w:r>
          </w:p>
        </w:tc>
        <w:tc>
          <w:tcPr>
            <w:tcW w:w="1325" w:type="dxa"/>
            <w:gridSpan w:val="2"/>
          </w:tcPr>
          <w:p w:rsidR="005D395C" w:rsidRPr="005323E8" w:rsidRDefault="005D395C" w:rsidP="004532F1">
            <w:pPr>
              <w:pStyle w:val="FinTableRight"/>
              <w:keepNext/>
            </w:pPr>
            <w:r w:rsidRPr="005323E8">
              <w:t>3,242</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3,169</w:t>
            </w:r>
          </w:p>
        </w:tc>
        <w:tc>
          <w:tcPr>
            <w:tcW w:w="1325" w:type="dxa"/>
            <w:gridSpan w:val="2"/>
          </w:tcPr>
          <w:p w:rsidR="005D395C" w:rsidRPr="005323E8" w:rsidRDefault="005D395C" w:rsidP="004532F1">
            <w:pPr>
              <w:pStyle w:val="FinTableRightItalic"/>
              <w:keepNext/>
              <w:keepLines/>
            </w:pPr>
            <w:r w:rsidRPr="005323E8">
              <w:t>3,169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Transport Safety Bureau</w:t>
            </w:r>
          </w:p>
        </w:tc>
        <w:tc>
          <w:tcPr>
            <w:tcW w:w="1138" w:type="dxa"/>
            <w:gridSpan w:val="2"/>
          </w:tcPr>
          <w:p w:rsidR="005D395C" w:rsidRPr="005323E8" w:rsidRDefault="005D395C" w:rsidP="004532F1">
            <w:pPr>
              <w:pStyle w:val="FinTableRight"/>
              <w:keepNext/>
              <w:keepLines/>
            </w:pPr>
            <w:r w:rsidRPr="005323E8">
              <w:t>69,264</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69,264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20,550</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20,550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National Capital Authority</w:t>
            </w:r>
          </w:p>
        </w:tc>
        <w:tc>
          <w:tcPr>
            <w:tcW w:w="1138" w:type="dxa"/>
            <w:gridSpan w:val="2"/>
          </w:tcPr>
          <w:p w:rsidR="005D395C" w:rsidRPr="005323E8" w:rsidRDefault="005D395C" w:rsidP="004532F1">
            <w:pPr>
              <w:pStyle w:val="FinTableRight"/>
              <w:keepNext/>
              <w:keepLines/>
            </w:pPr>
            <w:r w:rsidRPr="005323E8">
              <w:t>17,466</w:t>
            </w:r>
          </w:p>
        </w:tc>
        <w:tc>
          <w:tcPr>
            <w:tcW w:w="1138" w:type="dxa"/>
            <w:gridSpan w:val="2"/>
          </w:tcPr>
          <w:p w:rsidR="005D395C" w:rsidRPr="005323E8" w:rsidRDefault="005D395C" w:rsidP="004532F1">
            <w:pPr>
              <w:pStyle w:val="FinTableRight"/>
              <w:keepNext/>
              <w:keepLines/>
            </w:pPr>
            <w:r w:rsidRPr="005323E8">
              <w:t>14,051</w:t>
            </w:r>
          </w:p>
        </w:tc>
        <w:tc>
          <w:tcPr>
            <w:tcW w:w="1325" w:type="dxa"/>
            <w:gridSpan w:val="2"/>
          </w:tcPr>
          <w:p w:rsidR="005D395C" w:rsidRPr="005323E8" w:rsidRDefault="005D395C" w:rsidP="004532F1">
            <w:pPr>
              <w:pStyle w:val="FinTableRight"/>
              <w:keepNext/>
              <w:keepLines/>
            </w:pPr>
            <w:r w:rsidRPr="005323E8">
              <w:t>31,517</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16,591</w:t>
            </w:r>
          </w:p>
        </w:tc>
        <w:tc>
          <w:tcPr>
            <w:tcW w:w="1138" w:type="dxa"/>
            <w:gridSpan w:val="2"/>
          </w:tcPr>
          <w:p w:rsidR="005D395C" w:rsidRPr="005323E8" w:rsidRDefault="005D395C" w:rsidP="004532F1">
            <w:pPr>
              <w:pStyle w:val="FinTableRightItalic"/>
              <w:keepNext/>
              <w:keepLines/>
            </w:pPr>
            <w:r w:rsidRPr="005323E8">
              <w:t>14,393</w:t>
            </w:r>
          </w:p>
        </w:tc>
        <w:tc>
          <w:tcPr>
            <w:tcW w:w="1325" w:type="dxa"/>
            <w:gridSpan w:val="2"/>
          </w:tcPr>
          <w:p w:rsidR="005D395C" w:rsidRPr="005323E8" w:rsidRDefault="005D395C" w:rsidP="004532F1">
            <w:pPr>
              <w:pStyle w:val="FinTableRightItalic"/>
              <w:keepNext/>
              <w:keepLines/>
            </w:pPr>
            <w:r w:rsidRPr="005323E8">
              <w:t>30,984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Infrastructure and Regional Development</w:t>
            </w:r>
          </w:p>
        </w:tc>
        <w:tc>
          <w:tcPr>
            <w:tcW w:w="1138" w:type="dxa"/>
            <w:gridSpan w:val="2"/>
            <w:tcBorders>
              <w:top w:val="single" w:sz="2" w:space="0" w:color="auto"/>
            </w:tcBorders>
          </w:tcPr>
          <w:p w:rsidR="005D395C" w:rsidRPr="005323E8" w:rsidRDefault="005D395C" w:rsidP="004532F1">
            <w:pPr>
              <w:pStyle w:val="FinTableRightBold"/>
            </w:pPr>
            <w:r w:rsidRPr="005323E8">
              <w:t>356,277</w:t>
            </w:r>
          </w:p>
        </w:tc>
        <w:tc>
          <w:tcPr>
            <w:tcW w:w="1138" w:type="dxa"/>
            <w:gridSpan w:val="2"/>
            <w:tcBorders>
              <w:top w:val="single" w:sz="2" w:space="0" w:color="auto"/>
            </w:tcBorders>
          </w:tcPr>
          <w:p w:rsidR="005D395C" w:rsidRPr="005323E8" w:rsidRDefault="005D395C" w:rsidP="004532F1">
            <w:pPr>
              <w:pStyle w:val="FinTableRightBold"/>
            </w:pPr>
            <w:r w:rsidRPr="005323E8">
              <w:t>908,785</w:t>
            </w:r>
          </w:p>
        </w:tc>
        <w:tc>
          <w:tcPr>
            <w:tcW w:w="1325" w:type="dxa"/>
            <w:gridSpan w:val="2"/>
            <w:tcBorders>
              <w:top w:val="single" w:sz="2" w:space="0" w:color="auto"/>
            </w:tcBorders>
          </w:tcPr>
          <w:p w:rsidR="005D395C" w:rsidRPr="005323E8" w:rsidRDefault="005D395C" w:rsidP="004532F1">
            <w:pPr>
              <w:pStyle w:val="FinTableRightBold"/>
            </w:pPr>
            <w:r w:rsidRPr="005323E8">
              <w:t>1,265,062</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275,726</w:t>
            </w:r>
          </w:p>
        </w:tc>
        <w:tc>
          <w:tcPr>
            <w:tcW w:w="1138" w:type="dxa"/>
            <w:gridSpan w:val="2"/>
            <w:tcBorders>
              <w:bottom w:val="single" w:sz="2" w:space="0" w:color="auto"/>
            </w:tcBorders>
          </w:tcPr>
          <w:p w:rsidR="005D395C" w:rsidRPr="005323E8" w:rsidRDefault="005D395C" w:rsidP="004532F1">
            <w:pPr>
              <w:pStyle w:val="FinTableRightItalic"/>
            </w:pPr>
            <w:r w:rsidRPr="005323E8">
              <w:t>831,078</w:t>
            </w:r>
          </w:p>
        </w:tc>
        <w:tc>
          <w:tcPr>
            <w:tcW w:w="1325" w:type="dxa"/>
            <w:gridSpan w:val="2"/>
            <w:tcBorders>
              <w:bottom w:val="single" w:sz="2" w:space="0" w:color="auto"/>
            </w:tcBorders>
          </w:tcPr>
          <w:p w:rsidR="005D395C" w:rsidRPr="005323E8" w:rsidRDefault="005D395C" w:rsidP="004532F1">
            <w:pPr>
              <w:pStyle w:val="FinTableRightItalic"/>
            </w:pPr>
            <w:r w:rsidRPr="005323E8">
              <w:t>1,106,804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Infrastructure and Regional Development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INFRASTRUCTURE AND REGIONAL DEVELOPMENT</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infrastructure across Australia through investment in and coordination of transport and other infrastructure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46,156</w:t>
            </w:r>
          </w:p>
        </w:tc>
        <w:tc>
          <w:tcPr>
            <w:tcW w:w="1168" w:type="dxa"/>
            <w:gridSpan w:val="2"/>
          </w:tcPr>
          <w:p w:rsidR="005D395C" w:rsidRPr="005323E8" w:rsidRDefault="005D395C" w:rsidP="004532F1">
            <w:pPr>
              <w:pStyle w:val="FinTableRight"/>
              <w:keepNext/>
              <w:keepLines/>
            </w:pPr>
            <w:r w:rsidRPr="005323E8">
              <w:t>91,345</w:t>
            </w:r>
          </w:p>
        </w:tc>
        <w:tc>
          <w:tcPr>
            <w:tcW w:w="1168" w:type="dxa"/>
          </w:tcPr>
          <w:p w:rsidR="005D395C" w:rsidRPr="005323E8" w:rsidRDefault="005D395C" w:rsidP="004532F1">
            <w:pPr>
              <w:pStyle w:val="FinTableRight"/>
              <w:keepNext/>
              <w:keepLines/>
            </w:pPr>
            <w:r w:rsidRPr="005323E8">
              <w:t>137,501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45,866</w:t>
            </w:r>
          </w:p>
        </w:tc>
        <w:tc>
          <w:tcPr>
            <w:tcW w:w="1168" w:type="dxa"/>
            <w:gridSpan w:val="2"/>
          </w:tcPr>
          <w:p w:rsidR="005D395C" w:rsidRPr="005323E8" w:rsidRDefault="005D395C" w:rsidP="004532F1">
            <w:pPr>
              <w:pStyle w:val="FinTableRightItalic"/>
              <w:keepNext/>
              <w:keepLines/>
            </w:pPr>
            <w:r w:rsidRPr="005323E8">
              <w:t>85,074</w:t>
            </w:r>
          </w:p>
        </w:tc>
        <w:tc>
          <w:tcPr>
            <w:tcW w:w="1168" w:type="dxa"/>
          </w:tcPr>
          <w:p w:rsidR="005D395C" w:rsidRPr="005323E8" w:rsidRDefault="005D395C" w:rsidP="004532F1">
            <w:pPr>
              <w:pStyle w:val="FinTableRightItalic"/>
              <w:keepNext/>
              <w:keepLines/>
            </w:pPr>
            <w:r w:rsidRPr="005323E8">
              <w:t>130,940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An efficient, sustainable, competitive, safe and secure transport system for all transport users through regulation, financial assistance and safety investigations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178,066</w:t>
            </w:r>
          </w:p>
        </w:tc>
        <w:tc>
          <w:tcPr>
            <w:tcW w:w="1168" w:type="dxa"/>
            <w:gridSpan w:val="2"/>
          </w:tcPr>
          <w:p w:rsidR="005D395C" w:rsidRPr="005323E8" w:rsidRDefault="005D395C" w:rsidP="004532F1">
            <w:pPr>
              <w:pStyle w:val="FinTableRight"/>
              <w:keepNext/>
              <w:keepLines/>
            </w:pPr>
            <w:r w:rsidRPr="005323E8">
              <w:t>194,600</w:t>
            </w:r>
          </w:p>
        </w:tc>
        <w:tc>
          <w:tcPr>
            <w:tcW w:w="1168" w:type="dxa"/>
          </w:tcPr>
          <w:p w:rsidR="005D395C" w:rsidRPr="005323E8" w:rsidRDefault="005D395C" w:rsidP="004532F1">
            <w:pPr>
              <w:pStyle w:val="FinTableRight"/>
              <w:keepNext/>
              <w:keepLines/>
            </w:pPr>
            <w:r w:rsidRPr="005323E8">
              <w:t>372,666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156,253</w:t>
            </w:r>
          </w:p>
        </w:tc>
        <w:tc>
          <w:tcPr>
            <w:tcW w:w="1168" w:type="dxa"/>
            <w:gridSpan w:val="2"/>
          </w:tcPr>
          <w:p w:rsidR="005D395C" w:rsidRPr="005323E8" w:rsidRDefault="005D395C" w:rsidP="004532F1">
            <w:pPr>
              <w:pStyle w:val="FinTableRightItalic"/>
              <w:keepNext/>
              <w:keepLines/>
            </w:pPr>
            <w:r w:rsidRPr="005323E8">
              <w:t>194,608</w:t>
            </w:r>
          </w:p>
        </w:tc>
        <w:tc>
          <w:tcPr>
            <w:tcW w:w="1168" w:type="dxa"/>
          </w:tcPr>
          <w:p w:rsidR="005D395C" w:rsidRPr="005323E8" w:rsidRDefault="005D395C" w:rsidP="004532F1">
            <w:pPr>
              <w:pStyle w:val="FinTableRightItalic"/>
              <w:keepNext/>
              <w:keepLines/>
            </w:pPr>
            <w:r w:rsidRPr="005323E8">
              <w:t>350,861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Strengthening the sustainability, capacity and diversity of regional economies including through facilitating local partnerships between all levels of government and local communities; and providing grants and financial assistance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34,986</w:t>
            </w:r>
          </w:p>
        </w:tc>
        <w:tc>
          <w:tcPr>
            <w:tcW w:w="1168" w:type="dxa"/>
            <w:gridSpan w:val="2"/>
          </w:tcPr>
          <w:p w:rsidR="005D395C" w:rsidRPr="005323E8" w:rsidRDefault="005D395C" w:rsidP="004532F1">
            <w:pPr>
              <w:pStyle w:val="FinTableRight"/>
              <w:keepNext/>
              <w:keepLines/>
            </w:pPr>
            <w:r w:rsidRPr="005323E8">
              <w:t>363,675</w:t>
            </w:r>
          </w:p>
        </w:tc>
        <w:tc>
          <w:tcPr>
            <w:tcW w:w="1168" w:type="dxa"/>
          </w:tcPr>
          <w:p w:rsidR="005D395C" w:rsidRPr="005323E8" w:rsidRDefault="005D395C" w:rsidP="004532F1">
            <w:pPr>
              <w:pStyle w:val="FinTableRight"/>
              <w:keepNext/>
              <w:keepLines/>
            </w:pPr>
            <w:r w:rsidRPr="005323E8">
              <w:t>398,661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27,987</w:t>
            </w:r>
          </w:p>
        </w:tc>
        <w:tc>
          <w:tcPr>
            <w:tcW w:w="1168" w:type="dxa"/>
            <w:gridSpan w:val="2"/>
          </w:tcPr>
          <w:p w:rsidR="005D395C" w:rsidRPr="005323E8" w:rsidRDefault="005D395C" w:rsidP="004532F1">
            <w:pPr>
              <w:pStyle w:val="FinTableRightItalic"/>
              <w:keepNext/>
              <w:keepLines/>
            </w:pPr>
            <w:r w:rsidRPr="005323E8">
              <w:t>279,325</w:t>
            </w:r>
          </w:p>
        </w:tc>
        <w:tc>
          <w:tcPr>
            <w:tcW w:w="1168" w:type="dxa"/>
          </w:tcPr>
          <w:p w:rsidR="005D395C" w:rsidRPr="005323E8" w:rsidRDefault="005D395C" w:rsidP="004532F1">
            <w:pPr>
              <w:pStyle w:val="FinTableRightItalic"/>
              <w:keepNext/>
              <w:keepLines/>
            </w:pPr>
            <w:r w:rsidRPr="005323E8">
              <w:t>307,312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4 </w:t>
            </w:r>
            <w:r w:rsidR="004532F1">
              <w:noBreakHyphen/>
            </w:r>
            <w:r w:rsidRPr="005323E8">
              <w:t xml:space="preserve"> </w:t>
            </w:r>
          </w:p>
          <w:p w:rsidR="005D395C" w:rsidRPr="005323E8" w:rsidRDefault="005D395C" w:rsidP="004532F1">
            <w:pPr>
              <w:pStyle w:val="FinTableLeftIndent"/>
              <w:keepNext/>
              <w:keepLines/>
            </w:pPr>
            <w:r w:rsidRPr="005323E8">
              <w:t>Good governance in the Australian Territories through the maintenance and improvement of the overarching legislative framework for self</w:t>
            </w:r>
            <w:r w:rsidR="004532F1">
              <w:noBreakHyphen/>
            </w:r>
            <w:r w:rsidRPr="005323E8">
              <w:t>governing territories, and laws and services for non</w:t>
            </w:r>
            <w:r w:rsidR="004532F1">
              <w:noBreakHyphen/>
            </w:r>
            <w:r w:rsidRPr="005323E8">
              <w:t>self</w:t>
            </w:r>
            <w:r w:rsidR="004532F1">
              <w:noBreakHyphen/>
            </w:r>
            <w:r w:rsidRPr="005323E8">
              <w:t>governing territories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10,339</w:t>
            </w:r>
          </w:p>
        </w:tc>
        <w:tc>
          <w:tcPr>
            <w:tcW w:w="1168" w:type="dxa"/>
            <w:gridSpan w:val="2"/>
          </w:tcPr>
          <w:p w:rsidR="005D395C" w:rsidRPr="005323E8" w:rsidRDefault="005D395C" w:rsidP="004532F1">
            <w:pPr>
              <w:pStyle w:val="FinTableRight"/>
              <w:keepNext/>
              <w:keepLines/>
            </w:pPr>
            <w:r w:rsidRPr="005323E8">
              <w:t>142,797</w:t>
            </w:r>
          </w:p>
        </w:tc>
        <w:tc>
          <w:tcPr>
            <w:tcW w:w="1168" w:type="dxa"/>
          </w:tcPr>
          <w:p w:rsidR="005D395C" w:rsidRPr="005323E8" w:rsidRDefault="005D395C" w:rsidP="004532F1">
            <w:pPr>
              <w:pStyle w:val="FinTableRight"/>
              <w:keepNext/>
              <w:keepLines/>
            </w:pPr>
            <w:r w:rsidRPr="005323E8">
              <w:t>153,136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8,479</w:t>
            </w:r>
          </w:p>
        </w:tc>
        <w:tc>
          <w:tcPr>
            <w:tcW w:w="1168" w:type="dxa"/>
            <w:gridSpan w:val="2"/>
          </w:tcPr>
          <w:p w:rsidR="005D395C" w:rsidRPr="005323E8" w:rsidRDefault="005D395C" w:rsidP="004532F1">
            <w:pPr>
              <w:pStyle w:val="FinTableRightItalic"/>
              <w:keepNext/>
              <w:keepLines/>
            </w:pPr>
            <w:r w:rsidRPr="005323E8">
              <w:t>146,969</w:t>
            </w:r>
          </w:p>
        </w:tc>
        <w:tc>
          <w:tcPr>
            <w:tcW w:w="1168" w:type="dxa"/>
          </w:tcPr>
          <w:p w:rsidR="005D395C" w:rsidRPr="005323E8" w:rsidRDefault="005D395C" w:rsidP="004532F1">
            <w:pPr>
              <w:pStyle w:val="FinTableRightItalic"/>
              <w:keepNext/>
              <w:keepLines/>
            </w:pPr>
            <w:r w:rsidRPr="005323E8">
              <w:t>155,448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Infrastructure and Regional Development</w:t>
            </w:r>
          </w:p>
        </w:tc>
        <w:tc>
          <w:tcPr>
            <w:tcW w:w="1168" w:type="dxa"/>
            <w:gridSpan w:val="2"/>
            <w:tcBorders>
              <w:top w:val="single" w:sz="2" w:space="0" w:color="auto"/>
            </w:tcBorders>
          </w:tcPr>
          <w:p w:rsidR="005D395C" w:rsidRPr="005323E8" w:rsidRDefault="005D395C" w:rsidP="004532F1">
            <w:pPr>
              <w:pStyle w:val="FinTableRightBold"/>
              <w:keepNext/>
            </w:pPr>
            <w:r w:rsidRPr="005323E8">
              <w:t>269,547</w:t>
            </w:r>
          </w:p>
        </w:tc>
        <w:tc>
          <w:tcPr>
            <w:tcW w:w="1168" w:type="dxa"/>
            <w:gridSpan w:val="2"/>
            <w:tcBorders>
              <w:top w:val="single" w:sz="2" w:space="0" w:color="auto"/>
            </w:tcBorders>
          </w:tcPr>
          <w:p w:rsidR="005D395C" w:rsidRPr="005323E8" w:rsidRDefault="005D395C" w:rsidP="004532F1">
            <w:pPr>
              <w:pStyle w:val="FinTableRightBold"/>
              <w:keepNext/>
            </w:pPr>
            <w:r w:rsidRPr="005323E8">
              <w:t>792,417</w:t>
            </w:r>
          </w:p>
        </w:tc>
        <w:tc>
          <w:tcPr>
            <w:tcW w:w="1168" w:type="dxa"/>
            <w:tcBorders>
              <w:top w:val="single" w:sz="2" w:space="0" w:color="auto"/>
            </w:tcBorders>
          </w:tcPr>
          <w:p w:rsidR="005D395C" w:rsidRPr="005323E8" w:rsidRDefault="005D395C" w:rsidP="004532F1">
            <w:pPr>
              <w:pStyle w:val="FinTableRightBold"/>
              <w:keepNext/>
            </w:pPr>
            <w:r w:rsidRPr="005323E8">
              <w:t>1,061,964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238,585</w:t>
            </w:r>
          </w:p>
        </w:tc>
        <w:tc>
          <w:tcPr>
            <w:tcW w:w="1168" w:type="dxa"/>
            <w:gridSpan w:val="2"/>
            <w:tcBorders>
              <w:bottom w:val="single" w:sz="2" w:space="0" w:color="auto"/>
            </w:tcBorders>
          </w:tcPr>
          <w:p w:rsidR="005D395C" w:rsidRPr="005323E8" w:rsidRDefault="005D395C" w:rsidP="004532F1">
            <w:pPr>
              <w:pStyle w:val="FinTableRightItalic"/>
              <w:keepNext/>
            </w:pPr>
            <w:r w:rsidRPr="005323E8">
              <w:t>705,976</w:t>
            </w:r>
          </w:p>
        </w:tc>
        <w:tc>
          <w:tcPr>
            <w:tcW w:w="1168" w:type="dxa"/>
            <w:tcBorders>
              <w:bottom w:val="single" w:sz="2" w:space="0" w:color="auto"/>
            </w:tcBorders>
          </w:tcPr>
          <w:p w:rsidR="005D395C" w:rsidRPr="005323E8" w:rsidRDefault="005D395C" w:rsidP="004532F1">
            <w:pPr>
              <w:pStyle w:val="FinTableRightItalic"/>
              <w:keepNext/>
            </w:pPr>
            <w:r w:rsidRPr="005323E8">
              <w:t>944,561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Infrastructure and Regional Development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INFRASTRUCTURE AND REGIONAL DEVELOPMENT FOR PAYMENT TO </w:t>
            </w:r>
          </w:p>
          <w:p w:rsidR="005D395C" w:rsidRPr="005323E8" w:rsidRDefault="005D395C" w:rsidP="004532F1">
            <w:pPr>
              <w:pStyle w:val="FinTableLeftBoldItalCACName"/>
            </w:pPr>
            <w:r w:rsidRPr="005323E8">
              <w:t>AUSTRALIAN MARITIME SAFETY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Minimise the risk of shipping incidents and pollution in Australian waters through ship safety and environment protection regulation and services and maximise people saved from maritime and aviation incidents through search and rescue coordination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56,595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65,080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Maritime Safety Authority</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56,595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65,080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Infrastructure and Regional Development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INFRASTRUCTURE AND REGIONAL DEVELOPMENT FOR PAYMENT TO </w:t>
            </w:r>
          </w:p>
          <w:p w:rsidR="005D395C" w:rsidRPr="005323E8" w:rsidRDefault="005D395C" w:rsidP="004532F1">
            <w:pPr>
              <w:pStyle w:val="FinTableLeftBoldItalCACName"/>
            </w:pPr>
            <w:r w:rsidRPr="005323E8">
              <w:t>CIVIL AVIATION SAFETY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Maximise aviation safety through a regulatory regime, detailed technical material on safety standards, comprehensive aviation industry oversight, risk analysis, industry consultation, education and training</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42,480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42,460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Civil Aviation Safety Authority</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42,480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42,460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Infrastructure and Regional Development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INFRASTRUCTURE AND REGIONAL DEVELOPMENT FOR PAYMENT TO </w:t>
            </w:r>
          </w:p>
          <w:p w:rsidR="005D395C" w:rsidRPr="005323E8" w:rsidRDefault="005D395C" w:rsidP="004532F1">
            <w:pPr>
              <w:pStyle w:val="FinTableLeftBoldItalCACName"/>
            </w:pPr>
            <w:r w:rsidRPr="005323E8">
              <w:t>NATIONAL TRANSPORT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transport productivity, efficiency, safety and environmental performance and regulatory efficiency in Australia through developing, monitoring and maintaining nationally consistent regulatory and operational arrangements relating to road, rail and intermodal transport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3,242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3,169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Transport Commission</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3,242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3,169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Infrastructure and Regional Development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TRANSPORT SAFETY BUREAU</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transport safety in Australia including through: independent ‘no blame’ investigation of transport accidents and other safety occurrences; safety data recording, analysis and research; and fostering safety awareness, knowledge and action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69,264</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69,264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20,550</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20,550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Transport Safety Bureau</w:t>
            </w:r>
          </w:p>
        </w:tc>
        <w:tc>
          <w:tcPr>
            <w:tcW w:w="1168" w:type="dxa"/>
            <w:gridSpan w:val="2"/>
            <w:tcBorders>
              <w:top w:val="single" w:sz="2" w:space="0" w:color="auto"/>
            </w:tcBorders>
          </w:tcPr>
          <w:p w:rsidR="005D395C" w:rsidRPr="005323E8" w:rsidRDefault="005D395C" w:rsidP="004532F1">
            <w:pPr>
              <w:pStyle w:val="FinTableRightBold"/>
              <w:keepNext/>
            </w:pPr>
            <w:r w:rsidRPr="005323E8">
              <w:t>69,264</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69,264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20,550</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20,550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Infrastructure and Regional Development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NATIONAL CAPITAL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Manage the strategic planning, promotion and enhancement of Canberra as the National Capital for all Australians through the development and administration of the National Capital Plan, operation of the National Capital Exhibition, delivery of education and awareness programs and works to enhance the character of the National Capital</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17,466</w:t>
            </w:r>
          </w:p>
        </w:tc>
        <w:tc>
          <w:tcPr>
            <w:tcW w:w="1168" w:type="dxa"/>
            <w:gridSpan w:val="2"/>
          </w:tcPr>
          <w:p w:rsidR="005D395C" w:rsidRPr="005323E8" w:rsidRDefault="005D395C" w:rsidP="004532F1">
            <w:pPr>
              <w:pStyle w:val="FinTableRight"/>
              <w:keepNext/>
              <w:keepLines/>
            </w:pPr>
            <w:r w:rsidRPr="005323E8">
              <w:t>14,051</w:t>
            </w:r>
          </w:p>
        </w:tc>
        <w:tc>
          <w:tcPr>
            <w:tcW w:w="1168" w:type="dxa"/>
          </w:tcPr>
          <w:p w:rsidR="005D395C" w:rsidRPr="005323E8" w:rsidRDefault="005D395C" w:rsidP="004532F1">
            <w:pPr>
              <w:pStyle w:val="FinTableRight"/>
              <w:keepNext/>
              <w:keepLines/>
            </w:pPr>
            <w:r w:rsidRPr="005323E8">
              <w:t>31,517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16,591</w:t>
            </w:r>
          </w:p>
        </w:tc>
        <w:tc>
          <w:tcPr>
            <w:tcW w:w="1168" w:type="dxa"/>
            <w:gridSpan w:val="2"/>
          </w:tcPr>
          <w:p w:rsidR="005D395C" w:rsidRPr="005323E8" w:rsidRDefault="005D395C" w:rsidP="004532F1">
            <w:pPr>
              <w:pStyle w:val="FinTableRightItalic"/>
              <w:keepNext/>
              <w:keepLines/>
            </w:pPr>
            <w:r w:rsidRPr="005323E8">
              <w:t>14,393</w:t>
            </w:r>
          </w:p>
        </w:tc>
        <w:tc>
          <w:tcPr>
            <w:tcW w:w="1168" w:type="dxa"/>
          </w:tcPr>
          <w:p w:rsidR="005D395C" w:rsidRPr="005323E8" w:rsidRDefault="005D395C" w:rsidP="004532F1">
            <w:pPr>
              <w:pStyle w:val="FinTableRightItalic"/>
              <w:keepNext/>
              <w:keepLines/>
            </w:pPr>
            <w:r w:rsidRPr="005323E8">
              <w:t>30,984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Capital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17,466</w:t>
            </w:r>
          </w:p>
        </w:tc>
        <w:tc>
          <w:tcPr>
            <w:tcW w:w="1168" w:type="dxa"/>
            <w:gridSpan w:val="2"/>
            <w:tcBorders>
              <w:top w:val="single" w:sz="2" w:space="0" w:color="auto"/>
            </w:tcBorders>
          </w:tcPr>
          <w:p w:rsidR="005D395C" w:rsidRPr="005323E8" w:rsidRDefault="005D395C" w:rsidP="004532F1">
            <w:pPr>
              <w:pStyle w:val="FinTableRightBold"/>
              <w:keepNext/>
            </w:pPr>
            <w:r w:rsidRPr="005323E8">
              <w:t>14,051</w:t>
            </w:r>
          </w:p>
        </w:tc>
        <w:tc>
          <w:tcPr>
            <w:tcW w:w="1168" w:type="dxa"/>
            <w:tcBorders>
              <w:top w:val="single" w:sz="2" w:space="0" w:color="auto"/>
            </w:tcBorders>
          </w:tcPr>
          <w:p w:rsidR="005D395C" w:rsidRPr="005323E8" w:rsidRDefault="005D395C" w:rsidP="004532F1">
            <w:pPr>
              <w:pStyle w:val="FinTableRightBold"/>
              <w:keepNext/>
            </w:pPr>
            <w:r w:rsidRPr="005323E8">
              <w:t>31,517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16,591</w:t>
            </w:r>
          </w:p>
        </w:tc>
        <w:tc>
          <w:tcPr>
            <w:tcW w:w="1168" w:type="dxa"/>
            <w:gridSpan w:val="2"/>
            <w:tcBorders>
              <w:bottom w:val="single" w:sz="2" w:space="0" w:color="auto"/>
            </w:tcBorders>
          </w:tcPr>
          <w:p w:rsidR="005D395C" w:rsidRPr="005323E8" w:rsidRDefault="005D395C" w:rsidP="004532F1">
            <w:pPr>
              <w:pStyle w:val="FinTableRightItalic"/>
              <w:keepNext/>
            </w:pPr>
            <w:r w:rsidRPr="005323E8">
              <w:t>14,393</w:t>
            </w:r>
          </w:p>
        </w:tc>
        <w:tc>
          <w:tcPr>
            <w:tcW w:w="1168" w:type="dxa"/>
            <w:tcBorders>
              <w:bottom w:val="single" w:sz="2" w:space="0" w:color="auto"/>
            </w:tcBorders>
          </w:tcPr>
          <w:p w:rsidR="005D395C" w:rsidRPr="005323E8" w:rsidRDefault="005D395C" w:rsidP="004532F1">
            <w:pPr>
              <w:pStyle w:val="FinTableRightItalic"/>
              <w:keepNext/>
            </w:pPr>
            <w:r w:rsidRPr="005323E8">
              <w:t>30,984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32" w:name="PMC"/>
            <w:bookmarkEnd w:id="32"/>
            <w:r w:rsidRPr="005323E8">
              <w:lastRenderedPageBreak/>
              <w:t>Prime Minister and Cabinet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the Prime Minister and Cabinet</w:t>
            </w:r>
          </w:p>
        </w:tc>
        <w:tc>
          <w:tcPr>
            <w:tcW w:w="1138" w:type="dxa"/>
            <w:gridSpan w:val="2"/>
          </w:tcPr>
          <w:p w:rsidR="005D395C" w:rsidRPr="005323E8" w:rsidRDefault="005D395C" w:rsidP="004532F1">
            <w:pPr>
              <w:pStyle w:val="FinTableRight"/>
              <w:keepNext/>
              <w:keepLines/>
            </w:pPr>
            <w:r w:rsidRPr="005323E8">
              <w:t>590,106</w:t>
            </w:r>
          </w:p>
        </w:tc>
        <w:tc>
          <w:tcPr>
            <w:tcW w:w="1138" w:type="dxa"/>
            <w:gridSpan w:val="2"/>
          </w:tcPr>
          <w:p w:rsidR="005D395C" w:rsidRPr="005323E8" w:rsidRDefault="005D395C" w:rsidP="004532F1">
            <w:pPr>
              <w:pStyle w:val="FinTableRight"/>
              <w:keepNext/>
              <w:keepLines/>
            </w:pPr>
            <w:r w:rsidRPr="005323E8">
              <w:t>1,167,245</w:t>
            </w:r>
          </w:p>
        </w:tc>
        <w:tc>
          <w:tcPr>
            <w:tcW w:w="1325" w:type="dxa"/>
            <w:gridSpan w:val="2"/>
          </w:tcPr>
          <w:p w:rsidR="005D395C" w:rsidRPr="005323E8" w:rsidRDefault="005D395C" w:rsidP="004532F1">
            <w:pPr>
              <w:pStyle w:val="FinTableRight"/>
              <w:keepNext/>
              <w:keepLines/>
            </w:pPr>
            <w:r w:rsidRPr="005323E8">
              <w:t>1,757,351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326,311</w:t>
            </w:r>
          </w:p>
        </w:tc>
        <w:tc>
          <w:tcPr>
            <w:tcW w:w="1138" w:type="dxa"/>
            <w:gridSpan w:val="2"/>
          </w:tcPr>
          <w:p w:rsidR="005D395C" w:rsidRPr="005323E8" w:rsidRDefault="005D395C" w:rsidP="004532F1">
            <w:pPr>
              <w:pStyle w:val="FinTableRightItalic"/>
              <w:keepNext/>
              <w:keepLines/>
            </w:pPr>
            <w:r w:rsidRPr="005323E8">
              <w:t>610,943</w:t>
            </w:r>
          </w:p>
        </w:tc>
        <w:tc>
          <w:tcPr>
            <w:tcW w:w="1325" w:type="dxa"/>
            <w:gridSpan w:val="2"/>
          </w:tcPr>
          <w:p w:rsidR="005D395C" w:rsidRPr="005323E8" w:rsidRDefault="005D395C" w:rsidP="004532F1">
            <w:pPr>
              <w:pStyle w:val="FinTableRightItalic"/>
              <w:keepNext/>
              <w:keepLines/>
            </w:pPr>
            <w:r w:rsidRPr="005323E8">
              <w:t>937,254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Aboriginal Hostels Limited</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38,058</w:t>
            </w:r>
          </w:p>
        </w:tc>
        <w:tc>
          <w:tcPr>
            <w:tcW w:w="1325" w:type="dxa"/>
            <w:gridSpan w:val="2"/>
          </w:tcPr>
          <w:p w:rsidR="005D395C" w:rsidRPr="005323E8" w:rsidRDefault="005D395C" w:rsidP="004532F1">
            <w:pPr>
              <w:pStyle w:val="FinTableRight"/>
              <w:keepNext/>
            </w:pPr>
            <w:r w:rsidRPr="005323E8">
              <w:t>38,058</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38,374</w:t>
            </w:r>
          </w:p>
        </w:tc>
        <w:tc>
          <w:tcPr>
            <w:tcW w:w="1325" w:type="dxa"/>
            <w:gridSpan w:val="2"/>
          </w:tcPr>
          <w:p w:rsidR="005D395C" w:rsidRPr="005323E8" w:rsidRDefault="005D395C" w:rsidP="004532F1">
            <w:pPr>
              <w:pStyle w:val="FinTableRightItalic"/>
              <w:keepNext/>
              <w:keepLines/>
            </w:pPr>
            <w:r w:rsidRPr="005323E8">
              <w:t>38,374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Indigenous Business Australia</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34,328</w:t>
            </w:r>
          </w:p>
        </w:tc>
        <w:tc>
          <w:tcPr>
            <w:tcW w:w="1325" w:type="dxa"/>
            <w:gridSpan w:val="2"/>
          </w:tcPr>
          <w:p w:rsidR="005D395C" w:rsidRPr="005323E8" w:rsidRDefault="005D395C" w:rsidP="004532F1">
            <w:pPr>
              <w:pStyle w:val="FinTableRight"/>
              <w:keepNext/>
            </w:pPr>
            <w:r w:rsidRPr="005323E8">
              <w:t>34,328</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34,012</w:t>
            </w:r>
          </w:p>
        </w:tc>
        <w:tc>
          <w:tcPr>
            <w:tcW w:w="1325" w:type="dxa"/>
            <w:gridSpan w:val="2"/>
          </w:tcPr>
          <w:p w:rsidR="005D395C" w:rsidRPr="005323E8" w:rsidRDefault="005D395C" w:rsidP="004532F1">
            <w:pPr>
              <w:pStyle w:val="FinTableRightItalic"/>
              <w:keepNext/>
              <w:keepLines/>
            </w:pPr>
            <w:r w:rsidRPr="005323E8">
              <w:t>34,012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Indigenous Land Corporation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9,527</w:t>
            </w:r>
          </w:p>
        </w:tc>
        <w:tc>
          <w:tcPr>
            <w:tcW w:w="1325" w:type="dxa"/>
            <w:gridSpan w:val="2"/>
          </w:tcPr>
          <w:p w:rsidR="005D395C" w:rsidRPr="005323E8" w:rsidRDefault="005D395C" w:rsidP="004532F1">
            <w:pPr>
              <w:pStyle w:val="FinTableRight"/>
              <w:keepNext/>
            </w:pPr>
            <w:r w:rsidRPr="005323E8">
              <w:t>9,527</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9,664</w:t>
            </w:r>
          </w:p>
        </w:tc>
        <w:tc>
          <w:tcPr>
            <w:tcW w:w="1325" w:type="dxa"/>
            <w:gridSpan w:val="2"/>
          </w:tcPr>
          <w:p w:rsidR="005D395C" w:rsidRPr="005323E8" w:rsidRDefault="005D395C" w:rsidP="004532F1">
            <w:pPr>
              <w:pStyle w:val="FinTableRightItalic"/>
              <w:keepNext/>
              <w:keepLines/>
            </w:pPr>
            <w:r w:rsidRPr="005323E8">
              <w:t>9,664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Torres Strait Regional Authority</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48,159</w:t>
            </w:r>
          </w:p>
        </w:tc>
        <w:tc>
          <w:tcPr>
            <w:tcW w:w="1325" w:type="dxa"/>
            <w:gridSpan w:val="2"/>
          </w:tcPr>
          <w:p w:rsidR="005D395C" w:rsidRPr="005323E8" w:rsidRDefault="005D395C" w:rsidP="004532F1">
            <w:pPr>
              <w:pStyle w:val="FinTableRight"/>
              <w:keepNext/>
            </w:pPr>
            <w:r w:rsidRPr="005323E8">
              <w:t>48,159</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49,645</w:t>
            </w:r>
          </w:p>
        </w:tc>
        <w:tc>
          <w:tcPr>
            <w:tcW w:w="1325" w:type="dxa"/>
            <w:gridSpan w:val="2"/>
          </w:tcPr>
          <w:p w:rsidR="005D395C" w:rsidRPr="005323E8" w:rsidRDefault="005D395C" w:rsidP="004532F1">
            <w:pPr>
              <w:pStyle w:val="FinTableRightItalic"/>
              <w:keepNext/>
              <w:keepLines/>
            </w:pPr>
            <w:r w:rsidRPr="005323E8">
              <w:t>49,645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National Audit Office</w:t>
            </w:r>
          </w:p>
        </w:tc>
        <w:tc>
          <w:tcPr>
            <w:tcW w:w="1138" w:type="dxa"/>
            <w:gridSpan w:val="2"/>
          </w:tcPr>
          <w:p w:rsidR="005D395C" w:rsidRPr="005323E8" w:rsidRDefault="005D395C" w:rsidP="004532F1">
            <w:pPr>
              <w:pStyle w:val="FinTableRight"/>
              <w:keepNext/>
              <w:keepLines/>
            </w:pPr>
            <w:r w:rsidRPr="005323E8">
              <w:t>73,799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73,799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75,266</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75,266</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Public Service Commission</w:t>
            </w:r>
          </w:p>
        </w:tc>
        <w:tc>
          <w:tcPr>
            <w:tcW w:w="1138" w:type="dxa"/>
            <w:gridSpan w:val="2"/>
          </w:tcPr>
          <w:p w:rsidR="005D395C" w:rsidRPr="005323E8" w:rsidRDefault="005D395C" w:rsidP="004532F1">
            <w:pPr>
              <w:pStyle w:val="FinTableRight"/>
              <w:keepNext/>
              <w:keepLines/>
            </w:pPr>
            <w:r w:rsidRPr="005323E8">
              <w:t>22,072</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22,072</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22,637</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22,637</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Commonwealth Ombudsman</w:t>
            </w:r>
          </w:p>
        </w:tc>
        <w:tc>
          <w:tcPr>
            <w:tcW w:w="1138" w:type="dxa"/>
            <w:gridSpan w:val="2"/>
          </w:tcPr>
          <w:p w:rsidR="005D395C" w:rsidRPr="005323E8" w:rsidRDefault="005D395C" w:rsidP="004532F1">
            <w:pPr>
              <w:pStyle w:val="FinTableRight"/>
              <w:keepNext/>
              <w:keepLines/>
            </w:pPr>
            <w:r w:rsidRPr="005323E8">
              <w:t>17,959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17,959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18,630</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18,630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Inspector</w:t>
            </w:r>
            <w:r w:rsidR="004532F1">
              <w:noBreakHyphen/>
            </w:r>
            <w:r w:rsidRPr="005323E8">
              <w:t>General of Intelligence and Security</w:t>
            </w:r>
          </w:p>
        </w:tc>
        <w:tc>
          <w:tcPr>
            <w:tcW w:w="1138" w:type="dxa"/>
            <w:gridSpan w:val="2"/>
          </w:tcPr>
          <w:p w:rsidR="005D395C" w:rsidRPr="005323E8" w:rsidRDefault="005D395C" w:rsidP="004532F1">
            <w:pPr>
              <w:pStyle w:val="FinTableRight"/>
              <w:keepNext/>
              <w:keepLines/>
            </w:pPr>
            <w:r w:rsidRPr="005323E8">
              <w:t>2,189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2,189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2,247</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2,247</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National Assessments</w:t>
            </w:r>
          </w:p>
        </w:tc>
        <w:tc>
          <w:tcPr>
            <w:tcW w:w="1138" w:type="dxa"/>
            <w:gridSpan w:val="2"/>
          </w:tcPr>
          <w:p w:rsidR="005D395C" w:rsidRPr="005323E8" w:rsidRDefault="005D395C" w:rsidP="004532F1">
            <w:pPr>
              <w:pStyle w:val="FinTableRight"/>
              <w:keepNext/>
              <w:keepLines/>
            </w:pPr>
            <w:r w:rsidRPr="005323E8">
              <w:t>32,548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32,548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33,040</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33,040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Official Secretary to the Governor</w:t>
            </w:r>
            <w:r w:rsidR="004532F1">
              <w:noBreakHyphen/>
            </w:r>
            <w:r w:rsidRPr="005323E8">
              <w:t>General</w:t>
            </w:r>
          </w:p>
        </w:tc>
        <w:tc>
          <w:tcPr>
            <w:tcW w:w="1138" w:type="dxa"/>
            <w:gridSpan w:val="2"/>
          </w:tcPr>
          <w:p w:rsidR="005D395C" w:rsidRPr="005323E8" w:rsidRDefault="005D395C" w:rsidP="004532F1">
            <w:pPr>
              <w:pStyle w:val="FinTableRight"/>
              <w:keepNext/>
              <w:keepLines/>
            </w:pPr>
            <w:r w:rsidRPr="005323E8">
              <w:t>11,777</w:t>
            </w:r>
          </w:p>
        </w:tc>
        <w:tc>
          <w:tcPr>
            <w:tcW w:w="1138" w:type="dxa"/>
            <w:gridSpan w:val="2"/>
          </w:tcPr>
          <w:p w:rsidR="005D395C" w:rsidRPr="005323E8" w:rsidRDefault="005D395C" w:rsidP="004532F1">
            <w:pPr>
              <w:pStyle w:val="FinTableRight"/>
              <w:keepNext/>
              <w:keepLines/>
            </w:pPr>
            <w:r w:rsidRPr="005323E8">
              <w:t>1,574</w:t>
            </w:r>
          </w:p>
        </w:tc>
        <w:tc>
          <w:tcPr>
            <w:tcW w:w="1325" w:type="dxa"/>
            <w:gridSpan w:val="2"/>
          </w:tcPr>
          <w:p w:rsidR="005D395C" w:rsidRPr="005323E8" w:rsidRDefault="005D395C" w:rsidP="004532F1">
            <w:pPr>
              <w:pStyle w:val="FinTableRight"/>
              <w:keepNext/>
              <w:keepLines/>
            </w:pPr>
            <w:r w:rsidRPr="005323E8">
              <w:t>13,351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11,545</w:t>
            </w:r>
          </w:p>
        </w:tc>
        <w:tc>
          <w:tcPr>
            <w:tcW w:w="1138" w:type="dxa"/>
            <w:gridSpan w:val="2"/>
          </w:tcPr>
          <w:p w:rsidR="005D395C" w:rsidRPr="005323E8" w:rsidRDefault="005D395C" w:rsidP="004532F1">
            <w:pPr>
              <w:pStyle w:val="FinTableRightItalic"/>
              <w:keepNext/>
              <w:keepLines/>
            </w:pPr>
            <w:r w:rsidRPr="005323E8">
              <w:t>2,071</w:t>
            </w:r>
          </w:p>
        </w:tc>
        <w:tc>
          <w:tcPr>
            <w:tcW w:w="1325" w:type="dxa"/>
            <w:gridSpan w:val="2"/>
          </w:tcPr>
          <w:p w:rsidR="005D395C" w:rsidRPr="005323E8" w:rsidRDefault="005D395C" w:rsidP="004532F1">
            <w:pPr>
              <w:pStyle w:val="FinTableRightItalic"/>
              <w:keepNext/>
              <w:keepLines/>
            </w:pPr>
            <w:r w:rsidRPr="005323E8">
              <w:t>13,616</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Prime Minister and Cabinet</w:t>
            </w:r>
          </w:p>
        </w:tc>
        <w:tc>
          <w:tcPr>
            <w:tcW w:w="1138" w:type="dxa"/>
            <w:gridSpan w:val="2"/>
            <w:tcBorders>
              <w:top w:val="single" w:sz="2" w:space="0" w:color="auto"/>
            </w:tcBorders>
          </w:tcPr>
          <w:p w:rsidR="005D395C" w:rsidRPr="005323E8" w:rsidRDefault="005D395C" w:rsidP="004532F1">
            <w:pPr>
              <w:pStyle w:val="FinTableRightBold"/>
            </w:pPr>
            <w:r w:rsidRPr="005323E8">
              <w:t>750,450</w:t>
            </w:r>
          </w:p>
        </w:tc>
        <w:tc>
          <w:tcPr>
            <w:tcW w:w="1138" w:type="dxa"/>
            <w:gridSpan w:val="2"/>
            <w:tcBorders>
              <w:top w:val="single" w:sz="2" w:space="0" w:color="auto"/>
            </w:tcBorders>
          </w:tcPr>
          <w:p w:rsidR="005D395C" w:rsidRPr="005323E8" w:rsidRDefault="005D395C" w:rsidP="004532F1">
            <w:pPr>
              <w:pStyle w:val="FinTableRightBold"/>
            </w:pPr>
            <w:r w:rsidRPr="005323E8">
              <w:t>1,298,891</w:t>
            </w:r>
          </w:p>
        </w:tc>
        <w:tc>
          <w:tcPr>
            <w:tcW w:w="1325" w:type="dxa"/>
            <w:gridSpan w:val="2"/>
            <w:tcBorders>
              <w:top w:val="single" w:sz="2" w:space="0" w:color="auto"/>
            </w:tcBorders>
          </w:tcPr>
          <w:p w:rsidR="005D395C" w:rsidRPr="005323E8" w:rsidRDefault="005D395C" w:rsidP="004532F1">
            <w:pPr>
              <w:pStyle w:val="FinTableRightBold"/>
            </w:pPr>
            <w:r w:rsidRPr="005323E8">
              <w:t>2,049,341</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489,676</w:t>
            </w:r>
          </w:p>
        </w:tc>
        <w:tc>
          <w:tcPr>
            <w:tcW w:w="1138" w:type="dxa"/>
            <w:gridSpan w:val="2"/>
            <w:tcBorders>
              <w:bottom w:val="single" w:sz="2" w:space="0" w:color="auto"/>
            </w:tcBorders>
          </w:tcPr>
          <w:p w:rsidR="005D395C" w:rsidRPr="005323E8" w:rsidRDefault="005D395C" w:rsidP="004532F1">
            <w:pPr>
              <w:pStyle w:val="FinTableRightItalic"/>
            </w:pPr>
            <w:r w:rsidRPr="005323E8">
              <w:t>744,709</w:t>
            </w:r>
          </w:p>
        </w:tc>
        <w:tc>
          <w:tcPr>
            <w:tcW w:w="1325" w:type="dxa"/>
            <w:gridSpan w:val="2"/>
            <w:tcBorders>
              <w:bottom w:val="single" w:sz="2" w:space="0" w:color="auto"/>
            </w:tcBorders>
          </w:tcPr>
          <w:p w:rsidR="005D395C" w:rsidRPr="005323E8" w:rsidRDefault="005D395C" w:rsidP="004532F1">
            <w:pPr>
              <w:pStyle w:val="FinTableRightItalic"/>
            </w:pPr>
            <w:r w:rsidRPr="005323E8">
              <w:t>1,234,385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THE PRIME MINISTER AND CABINET</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Provide high</w:t>
            </w:r>
            <w:r w:rsidR="004532F1">
              <w:noBreakHyphen/>
            </w:r>
            <w:r w:rsidRPr="005323E8">
              <w:t>quality policy advice and support to the Prime Minister, the Cabinet, Portfolio Ministers and Parliamentary Secretaries including through the coordination of government activities, policy development and program delivery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293,244</w:t>
            </w:r>
          </w:p>
        </w:tc>
        <w:tc>
          <w:tcPr>
            <w:tcW w:w="1168" w:type="dxa"/>
            <w:gridSpan w:val="2"/>
          </w:tcPr>
          <w:p w:rsidR="005D395C" w:rsidRPr="005323E8" w:rsidRDefault="005D395C" w:rsidP="004532F1">
            <w:pPr>
              <w:pStyle w:val="FinTableRight"/>
              <w:keepNext/>
              <w:keepLines/>
            </w:pPr>
            <w:r w:rsidRPr="005323E8">
              <w:t>14,062</w:t>
            </w:r>
          </w:p>
        </w:tc>
        <w:tc>
          <w:tcPr>
            <w:tcW w:w="1168" w:type="dxa"/>
          </w:tcPr>
          <w:p w:rsidR="005D395C" w:rsidRPr="005323E8" w:rsidRDefault="005D395C" w:rsidP="004532F1">
            <w:pPr>
              <w:pStyle w:val="FinTableRight"/>
              <w:keepNext/>
              <w:keepLines/>
            </w:pPr>
            <w:r w:rsidRPr="005323E8">
              <w:t>307,306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262,395</w:t>
            </w:r>
          </w:p>
        </w:tc>
        <w:tc>
          <w:tcPr>
            <w:tcW w:w="1168" w:type="dxa"/>
            <w:gridSpan w:val="2"/>
          </w:tcPr>
          <w:p w:rsidR="005D395C" w:rsidRPr="005323E8" w:rsidRDefault="005D395C" w:rsidP="004532F1">
            <w:pPr>
              <w:pStyle w:val="FinTableRightItalic"/>
              <w:keepNext/>
              <w:keepLines/>
            </w:pPr>
            <w:r w:rsidRPr="005323E8">
              <w:t>15,873</w:t>
            </w:r>
          </w:p>
        </w:tc>
        <w:tc>
          <w:tcPr>
            <w:tcW w:w="1168" w:type="dxa"/>
          </w:tcPr>
          <w:p w:rsidR="005D395C" w:rsidRPr="005323E8" w:rsidRDefault="005D395C" w:rsidP="004532F1">
            <w:pPr>
              <w:pStyle w:val="FinTableRightItalic"/>
              <w:keepNext/>
              <w:keepLines/>
            </w:pPr>
            <w:r w:rsidRPr="005323E8">
              <w:t>278,268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Improve results for Indigenous Australians including in relation to school attendance, employment and community safety, through delivering services and programmes, and through measures that recognise the special place that Indigenous people hold in this Nation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296,862</w:t>
            </w:r>
          </w:p>
        </w:tc>
        <w:tc>
          <w:tcPr>
            <w:tcW w:w="1168" w:type="dxa"/>
            <w:gridSpan w:val="2"/>
          </w:tcPr>
          <w:p w:rsidR="005D395C" w:rsidRPr="005323E8" w:rsidRDefault="005D395C" w:rsidP="004532F1">
            <w:pPr>
              <w:pStyle w:val="FinTableRight"/>
              <w:keepNext/>
              <w:keepLines/>
            </w:pPr>
            <w:r w:rsidRPr="005323E8">
              <w:t>1,153,183</w:t>
            </w:r>
          </w:p>
        </w:tc>
        <w:tc>
          <w:tcPr>
            <w:tcW w:w="1168" w:type="dxa"/>
          </w:tcPr>
          <w:p w:rsidR="005D395C" w:rsidRPr="005323E8" w:rsidRDefault="005D395C" w:rsidP="004532F1">
            <w:pPr>
              <w:pStyle w:val="FinTableRight"/>
              <w:keepNext/>
              <w:keepLines/>
            </w:pPr>
            <w:r w:rsidRPr="005323E8">
              <w:t>1,450,045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63,916</w:t>
            </w:r>
          </w:p>
        </w:tc>
        <w:tc>
          <w:tcPr>
            <w:tcW w:w="1168" w:type="dxa"/>
            <w:gridSpan w:val="2"/>
          </w:tcPr>
          <w:p w:rsidR="005D395C" w:rsidRPr="005323E8" w:rsidRDefault="005D395C" w:rsidP="004532F1">
            <w:pPr>
              <w:pStyle w:val="FinTableRightItalic"/>
              <w:keepNext/>
              <w:keepLines/>
            </w:pPr>
            <w:r w:rsidRPr="005323E8">
              <w:t>595,070</w:t>
            </w:r>
          </w:p>
        </w:tc>
        <w:tc>
          <w:tcPr>
            <w:tcW w:w="1168" w:type="dxa"/>
          </w:tcPr>
          <w:p w:rsidR="005D395C" w:rsidRPr="005323E8" w:rsidRDefault="005D395C" w:rsidP="004532F1">
            <w:pPr>
              <w:pStyle w:val="FinTableRightItalic"/>
              <w:keepNext/>
              <w:keepLines/>
            </w:pPr>
            <w:r w:rsidRPr="005323E8">
              <w:t>658,986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the Prime Minister and Cabinet</w:t>
            </w:r>
          </w:p>
        </w:tc>
        <w:tc>
          <w:tcPr>
            <w:tcW w:w="1168" w:type="dxa"/>
            <w:gridSpan w:val="2"/>
            <w:tcBorders>
              <w:top w:val="single" w:sz="2" w:space="0" w:color="auto"/>
            </w:tcBorders>
          </w:tcPr>
          <w:p w:rsidR="005D395C" w:rsidRPr="005323E8" w:rsidRDefault="005D395C" w:rsidP="004532F1">
            <w:pPr>
              <w:pStyle w:val="FinTableRightBold"/>
              <w:keepNext/>
            </w:pPr>
            <w:r w:rsidRPr="005323E8">
              <w:t>590,106</w:t>
            </w:r>
          </w:p>
        </w:tc>
        <w:tc>
          <w:tcPr>
            <w:tcW w:w="1168" w:type="dxa"/>
            <w:gridSpan w:val="2"/>
            <w:tcBorders>
              <w:top w:val="single" w:sz="2" w:space="0" w:color="auto"/>
            </w:tcBorders>
          </w:tcPr>
          <w:p w:rsidR="005D395C" w:rsidRPr="005323E8" w:rsidRDefault="005D395C" w:rsidP="004532F1">
            <w:pPr>
              <w:pStyle w:val="FinTableRightBold"/>
              <w:keepNext/>
            </w:pPr>
            <w:r w:rsidRPr="005323E8">
              <w:t>1,167,245</w:t>
            </w:r>
          </w:p>
        </w:tc>
        <w:tc>
          <w:tcPr>
            <w:tcW w:w="1168" w:type="dxa"/>
            <w:tcBorders>
              <w:top w:val="single" w:sz="2" w:space="0" w:color="auto"/>
            </w:tcBorders>
          </w:tcPr>
          <w:p w:rsidR="005D395C" w:rsidRPr="005323E8" w:rsidRDefault="005D395C" w:rsidP="004532F1">
            <w:pPr>
              <w:pStyle w:val="FinTableRightBold"/>
              <w:keepNext/>
            </w:pPr>
            <w:r w:rsidRPr="005323E8">
              <w:t>1,757,351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326,311</w:t>
            </w:r>
          </w:p>
        </w:tc>
        <w:tc>
          <w:tcPr>
            <w:tcW w:w="1168" w:type="dxa"/>
            <w:gridSpan w:val="2"/>
            <w:tcBorders>
              <w:bottom w:val="single" w:sz="2" w:space="0" w:color="auto"/>
            </w:tcBorders>
          </w:tcPr>
          <w:p w:rsidR="005D395C" w:rsidRPr="005323E8" w:rsidRDefault="005D395C" w:rsidP="004532F1">
            <w:pPr>
              <w:pStyle w:val="FinTableRightItalic"/>
              <w:keepNext/>
            </w:pPr>
            <w:r w:rsidRPr="005323E8">
              <w:t>610,943</w:t>
            </w:r>
          </w:p>
        </w:tc>
        <w:tc>
          <w:tcPr>
            <w:tcW w:w="1168" w:type="dxa"/>
            <w:tcBorders>
              <w:bottom w:val="single" w:sz="2" w:space="0" w:color="auto"/>
            </w:tcBorders>
          </w:tcPr>
          <w:p w:rsidR="005D395C" w:rsidRPr="005323E8" w:rsidRDefault="005D395C" w:rsidP="004532F1">
            <w:pPr>
              <w:pStyle w:val="FinTableRightItalic"/>
              <w:keepNext/>
            </w:pPr>
            <w:r w:rsidRPr="005323E8">
              <w:t>937,254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THE PRIME MINISTER AND CABINET FOR PAYMENT TO </w:t>
            </w:r>
          </w:p>
          <w:p w:rsidR="005D395C" w:rsidRPr="005323E8" w:rsidRDefault="005D395C" w:rsidP="004532F1">
            <w:pPr>
              <w:pStyle w:val="FinTableLeftBoldItalCACName"/>
            </w:pPr>
            <w:r w:rsidRPr="005323E8">
              <w:t>ABORIGINAL HOSTELS LIMITED</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access to education, employment, health and other services for Aboriginal and Torres Strait Islander people travelling or relocating through the operation of temporary hostel accommodation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38,058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38,374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Aboriginal Hostels Limited</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38,058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38,374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THE PRIME MINISTER AND CABINET FOR PAYMENT TO </w:t>
            </w:r>
          </w:p>
          <w:p w:rsidR="005D395C" w:rsidRPr="005323E8" w:rsidRDefault="005D395C" w:rsidP="004532F1">
            <w:pPr>
              <w:pStyle w:val="FinTableLeftBoldItalCACName"/>
            </w:pPr>
            <w:r w:rsidRPr="005323E8">
              <w:t>INDIGENOUS BUSINESS AUSTRALIA</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wealth acquisition to support the economic independence of Aboriginal and Torres Strait Islander peoples through commercial enterprise, asset acquisition, construction and access to concessional home and business loans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34,328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34,012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Indigenous Business Australia</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34,328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34,012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THE PRIME MINISTER AND CABINET FOR PAYMENT TO </w:t>
            </w:r>
          </w:p>
          <w:p w:rsidR="005D395C" w:rsidRPr="005323E8" w:rsidRDefault="005D395C" w:rsidP="004532F1">
            <w:pPr>
              <w:pStyle w:val="FinTableLeftBoldItalCACName"/>
            </w:pPr>
            <w:r w:rsidRPr="005323E8">
              <w:t>INDIGENOUS LAND CORPORATION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Enhanced socio</w:t>
            </w:r>
            <w:r w:rsidR="004532F1">
              <w:noBreakHyphen/>
            </w:r>
            <w:r w:rsidRPr="005323E8">
              <w:t>economic development, maintenance of cultural identity and protection of the environment by Indigenous Australians through land acquisition and management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9,527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9,664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Indigenous Land Corporation</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9,527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9,664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THE PRIME MINISTER AND CABINET FOR PAYMENT TO </w:t>
            </w:r>
          </w:p>
          <w:p w:rsidR="005D395C" w:rsidRPr="005323E8" w:rsidRDefault="005D395C" w:rsidP="004532F1">
            <w:pPr>
              <w:pStyle w:val="FinTableLeftBoldItalCACName"/>
            </w:pPr>
            <w:r w:rsidRPr="005323E8">
              <w:t>TORRES STRAIT REGIONAL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Progress towards closing the gap for Torres Strait Islander and Aboriginal people living in the Torres Strait Region through development planning, coordination, sustainable resource management, and preservation and promotion of Indigenous culture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48,159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49,645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Torres Strait Regional Authority</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48,159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49,645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NATIONAL AUDIT OFFICE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To improve public sector performance and accountability through independent reporting on Australian Government administration to Parliament, the Executive and the public</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73,799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73,799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75,266</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75,266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National Audit Office</w:t>
            </w:r>
          </w:p>
        </w:tc>
        <w:tc>
          <w:tcPr>
            <w:tcW w:w="1168" w:type="dxa"/>
            <w:gridSpan w:val="2"/>
            <w:tcBorders>
              <w:top w:val="single" w:sz="2" w:space="0" w:color="auto"/>
            </w:tcBorders>
          </w:tcPr>
          <w:p w:rsidR="005D395C" w:rsidRPr="005323E8" w:rsidRDefault="005D395C" w:rsidP="004532F1">
            <w:pPr>
              <w:pStyle w:val="FinTableRightBold"/>
              <w:keepNext/>
            </w:pPr>
            <w:r w:rsidRPr="005323E8">
              <w:t>73,799</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73,799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75,266</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75,266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PUBLIC SERVICE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Increased awareness and adoption of best practice public administration by the public service through leadership, promotion, advice and professional development, drawing on research and evaluation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22,072</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22,072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22,637</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22,637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Public Service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22,072</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22,072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22,637</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22,637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THE COMMONWEALTH OMBUDSMAN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Fair and accountable administrative action by Australian Government agencies by investigating complaints, reviewing administrative action and inspecting statutory compliance by law enforcement agencies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17,959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17,959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18,630</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18,630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the Commonwealth Ombudsman</w:t>
            </w:r>
          </w:p>
        </w:tc>
        <w:tc>
          <w:tcPr>
            <w:tcW w:w="1168" w:type="dxa"/>
            <w:gridSpan w:val="2"/>
            <w:tcBorders>
              <w:top w:val="single" w:sz="2" w:space="0" w:color="auto"/>
            </w:tcBorders>
          </w:tcPr>
          <w:p w:rsidR="005D395C" w:rsidRPr="005323E8" w:rsidRDefault="005D395C" w:rsidP="004532F1">
            <w:pPr>
              <w:pStyle w:val="FinTableRightBold"/>
              <w:keepNext/>
            </w:pPr>
            <w:r w:rsidRPr="005323E8">
              <w:t>17,959</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17,959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18,630</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18,630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THE INSPECTOR</w:t>
            </w:r>
            <w:r w:rsidR="004532F1">
              <w:noBreakHyphen/>
            </w:r>
            <w:r w:rsidRPr="005323E8">
              <w:t>GENERAL OF INTELLIGENCE AND SECURITY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Independent assurance for the Prime Minister, senior ministers and Parliament as to whether Australia’s intelligence and security agencies act legally and with propriety by inspecting, inquiring into and reporting on their activities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2,189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2,189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2,247</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2,247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the Inspector</w:t>
            </w:r>
            <w:r w:rsidR="004532F1">
              <w:noBreakHyphen/>
            </w:r>
            <w:r w:rsidRPr="005323E8">
              <w:t>General of Intelligence and Security</w:t>
            </w:r>
          </w:p>
        </w:tc>
        <w:tc>
          <w:tcPr>
            <w:tcW w:w="1168" w:type="dxa"/>
            <w:gridSpan w:val="2"/>
            <w:tcBorders>
              <w:top w:val="single" w:sz="2" w:space="0" w:color="auto"/>
            </w:tcBorders>
          </w:tcPr>
          <w:p w:rsidR="005D395C" w:rsidRPr="005323E8" w:rsidRDefault="005D395C" w:rsidP="004532F1">
            <w:pPr>
              <w:pStyle w:val="FinTableRightBold"/>
              <w:keepNext/>
            </w:pPr>
            <w:r w:rsidRPr="005323E8">
              <w:t>2,189</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2,189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2,247</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2,247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NATIONAL ASSESSMENTS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Advancement of Australia’s national interests through increased government awareness of international developments affecting Australia</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32,548</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32,548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33,040</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33,040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National Assessments</w:t>
            </w:r>
          </w:p>
        </w:tc>
        <w:tc>
          <w:tcPr>
            <w:tcW w:w="1168" w:type="dxa"/>
            <w:gridSpan w:val="2"/>
            <w:tcBorders>
              <w:top w:val="single" w:sz="2" w:space="0" w:color="auto"/>
            </w:tcBorders>
          </w:tcPr>
          <w:p w:rsidR="005D395C" w:rsidRPr="005323E8" w:rsidRDefault="005D395C" w:rsidP="004532F1">
            <w:pPr>
              <w:pStyle w:val="FinTableRightBold"/>
              <w:keepNext/>
            </w:pPr>
            <w:r w:rsidRPr="005323E8">
              <w:t>32,548</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32,548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33,040</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33,040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Prime Minister and Cabinet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THE OFFICIAL SECRETARY TO THE GOVERNOR</w:t>
            </w:r>
            <w:r w:rsidR="004532F1">
              <w:noBreakHyphen/>
            </w:r>
            <w:r w:rsidRPr="005323E8">
              <w:t>GENERAL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performance of the Governor</w:t>
            </w:r>
            <w:r w:rsidR="004532F1">
              <w:noBreakHyphen/>
            </w:r>
            <w:r w:rsidRPr="005323E8">
              <w:t>General’s role is facilitated through organisation and management of official duties, management and maintenance of the official household and property and administration of the Australian Honours and Awards system</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11,777</w:t>
            </w:r>
          </w:p>
        </w:tc>
        <w:tc>
          <w:tcPr>
            <w:tcW w:w="1168" w:type="dxa"/>
            <w:gridSpan w:val="2"/>
          </w:tcPr>
          <w:p w:rsidR="005D395C" w:rsidRPr="005323E8" w:rsidRDefault="005D395C" w:rsidP="004532F1">
            <w:pPr>
              <w:pStyle w:val="FinTableRight"/>
              <w:keepNext/>
              <w:keepLines/>
            </w:pPr>
            <w:r w:rsidRPr="005323E8">
              <w:t>1,574</w:t>
            </w:r>
          </w:p>
        </w:tc>
        <w:tc>
          <w:tcPr>
            <w:tcW w:w="1168" w:type="dxa"/>
          </w:tcPr>
          <w:p w:rsidR="005D395C" w:rsidRPr="005323E8" w:rsidRDefault="005D395C" w:rsidP="004532F1">
            <w:pPr>
              <w:pStyle w:val="FinTableRight"/>
              <w:keepNext/>
              <w:keepLines/>
            </w:pPr>
            <w:r w:rsidRPr="005323E8">
              <w:t>13,351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11,545</w:t>
            </w:r>
          </w:p>
        </w:tc>
        <w:tc>
          <w:tcPr>
            <w:tcW w:w="1168" w:type="dxa"/>
            <w:gridSpan w:val="2"/>
          </w:tcPr>
          <w:p w:rsidR="005D395C" w:rsidRPr="005323E8" w:rsidRDefault="005D395C" w:rsidP="004532F1">
            <w:pPr>
              <w:pStyle w:val="FinTableRightItalic"/>
              <w:keepNext/>
              <w:keepLines/>
            </w:pPr>
            <w:r w:rsidRPr="005323E8">
              <w:t>2,071</w:t>
            </w:r>
          </w:p>
        </w:tc>
        <w:tc>
          <w:tcPr>
            <w:tcW w:w="1168" w:type="dxa"/>
          </w:tcPr>
          <w:p w:rsidR="005D395C" w:rsidRPr="005323E8" w:rsidRDefault="005D395C" w:rsidP="004532F1">
            <w:pPr>
              <w:pStyle w:val="FinTableRightItalic"/>
              <w:keepNext/>
              <w:keepLines/>
            </w:pPr>
            <w:r w:rsidRPr="005323E8">
              <w:t>13,616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the Official Secretary to the Governor</w:t>
            </w:r>
            <w:r w:rsidR="004532F1">
              <w:noBreakHyphen/>
            </w:r>
            <w:r w:rsidRPr="005323E8">
              <w:t>General</w:t>
            </w:r>
          </w:p>
        </w:tc>
        <w:tc>
          <w:tcPr>
            <w:tcW w:w="1168" w:type="dxa"/>
            <w:gridSpan w:val="2"/>
            <w:tcBorders>
              <w:top w:val="single" w:sz="2" w:space="0" w:color="auto"/>
            </w:tcBorders>
          </w:tcPr>
          <w:p w:rsidR="005D395C" w:rsidRPr="005323E8" w:rsidRDefault="005D395C" w:rsidP="004532F1">
            <w:pPr>
              <w:pStyle w:val="FinTableRightBold"/>
              <w:keepNext/>
            </w:pPr>
            <w:r w:rsidRPr="005323E8">
              <w:t>11,777</w:t>
            </w:r>
          </w:p>
        </w:tc>
        <w:tc>
          <w:tcPr>
            <w:tcW w:w="1168" w:type="dxa"/>
            <w:gridSpan w:val="2"/>
            <w:tcBorders>
              <w:top w:val="single" w:sz="2" w:space="0" w:color="auto"/>
            </w:tcBorders>
          </w:tcPr>
          <w:p w:rsidR="005D395C" w:rsidRPr="005323E8" w:rsidRDefault="005D395C" w:rsidP="004532F1">
            <w:pPr>
              <w:pStyle w:val="FinTableRightBold"/>
              <w:keepNext/>
            </w:pPr>
            <w:r w:rsidRPr="005323E8">
              <w:t>1,574</w:t>
            </w:r>
          </w:p>
        </w:tc>
        <w:tc>
          <w:tcPr>
            <w:tcW w:w="1168" w:type="dxa"/>
            <w:tcBorders>
              <w:top w:val="single" w:sz="2" w:space="0" w:color="auto"/>
            </w:tcBorders>
          </w:tcPr>
          <w:p w:rsidR="005D395C" w:rsidRPr="005323E8" w:rsidRDefault="005D395C" w:rsidP="004532F1">
            <w:pPr>
              <w:pStyle w:val="FinTableRightBold"/>
              <w:keepNext/>
            </w:pPr>
            <w:r w:rsidRPr="005323E8">
              <w:t>13,351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11,545</w:t>
            </w:r>
          </w:p>
        </w:tc>
        <w:tc>
          <w:tcPr>
            <w:tcW w:w="1168" w:type="dxa"/>
            <w:gridSpan w:val="2"/>
            <w:tcBorders>
              <w:bottom w:val="single" w:sz="2" w:space="0" w:color="auto"/>
            </w:tcBorders>
          </w:tcPr>
          <w:p w:rsidR="005D395C" w:rsidRPr="005323E8" w:rsidRDefault="005D395C" w:rsidP="004532F1">
            <w:pPr>
              <w:pStyle w:val="FinTableRightItalic"/>
              <w:keepNext/>
            </w:pPr>
            <w:r w:rsidRPr="005323E8">
              <w:t>2,071</w:t>
            </w:r>
          </w:p>
        </w:tc>
        <w:tc>
          <w:tcPr>
            <w:tcW w:w="1168" w:type="dxa"/>
            <w:tcBorders>
              <w:bottom w:val="single" w:sz="2" w:space="0" w:color="auto"/>
            </w:tcBorders>
          </w:tcPr>
          <w:p w:rsidR="005D395C" w:rsidRPr="005323E8" w:rsidRDefault="005D395C" w:rsidP="004532F1">
            <w:pPr>
              <w:pStyle w:val="FinTableRightItalic"/>
              <w:keepNext/>
            </w:pPr>
            <w:r w:rsidRPr="005323E8">
              <w:t>13,616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33" w:name="SS"/>
            <w:bookmarkEnd w:id="33"/>
            <w:r w:rsidRPr="005323E8">
              <w:lastRenderedPageBreak/>
              <w:t>Social Services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Social Services</w:t>
            </w:r>
          </w:p>
        </w:tc>
        <w:tc>
          <w:tcPr>
            <w:tcW w:w="1138" w:type="dxa"/>
            <w:gridSpan w:val="2"/>
          </w:tcPr>
          <w:p w:rsidR="005D395C" w:rsidRPr="005323E8" w:rsidRDefault="005D395C" w:rsidP="004532F1">
            <w:pPr>
              <w:pStyle w:val="FinTableRight"/>
              <w:keepNext/>
              <w:keepLines/>
            </w:pPr>
            <w:r w:rsidRPr="005323E8">
              <w:t>571,267</w:t>
            </w:r>
          </w:p>
        </w:tc>
        <w:tc>
          <w:tcPr>
            <w:tcW w:w="1138" w:type="dxa"/>
            <w:gridSpan w:val="2"/>
          </w:tcPr>
          <w:p w:rsidR="005D395C" w:rsidRPr="005323E8" w:rsidRDefault="005D395C" w:rsidP="004532F1">
            <w:pPr>
              <w:pStyle w:val="FinTableRight"/>
              <w:keepNext/>
              <w:keepLines/>
            </w:pPr>
            <w:r w:rsidRPr="005323E8">
              <w:t>4,409,104</w:t>
            </w:r>
          </w:p>
        </w:tc>
        <w:tc>
          <w:tcPr>
            <w:tcW w:w="1325" w:type="dxa"/>
            <w:gridSpan w:val="2"/>
          </w:tcPr>
          <w:p w:rsidR="005D395C" w:rsidRPr="005323E8" w:rsidRDefault="005D395C" w:rsidP="004532F1">
            <w:pPr>
              <w:pStyle w:val="FinTableRight"/>
              <w:keepNext/>
              <w:keepLines/>
            </w:pPr>
            <w:r w:rsidRPr="005323E8">
              <w:t>4,980,371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363,161</w:t>
            </w:r>
          </w:p>
        </w:tc>
        <w:tc>
          <w:tcPr>
            <w:tcW w:w="1138" w:type="dxa"/>
            <w:gridSpan w:val="2"/>
          </w:tcPr>
          <w:p w:rsidR="005D395C" w:rsidRPr="005323E8" w:rsidRDefault="005D395C" w:rsidP="004532F1">
            <w:pPr>
              <w:pStyle w:val="FinTableRightItalic"/>
              <w:keepNext/>
              <w:keepLines/>
            </w:pPr>
            <w:r w:rsidRPr="005323E8">
              <w:t>1,235,675</w:t>
            </w:r>
          </w:p>
        </w:tc>
        <w:tc>
          <w:tcPr>
            <w:tcW w:w="1325" w:type="dxa"/>
            <w:gridSpan w:val="2"/>
          </w:tcPr>
          <w:p w:rsidR="005D395C" w:rsidRPr="005323E8" w:rsidRDefault="005D395C" w:rsidP="004532F1">
            <w:pPr>
              <w:pStyle w:val="FinTableRightItalic"/>
              <w:keepNext/>
              <w:keepLines/>
            </w:pPr>
            <w:r w:rsidRPr="005323E8">
              <w:t>1,598,836</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National Disability Insurance Scheme Launch Transition Agency</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r w:rsidRPr="005323E8">
              <w:t>329,762</w:t>
            </w:r>
          </w:p>
        </w:tc>
        <w:tc>
          <w:tcPr>
            <w:tcW w:w="1325" w:type="dxa"/>
            <w:gridSpan w:val="2"/>
          </w:tcPr>
          <w:p w:rsidR="005D395C" w:rsidRPr="005323E8" w:rsidRDefault="005D395C" w:rsidP="004532F1">
            <w:pPr>
              <w:pStyle w:val="FinTableRight"/>
              <w:keepNext/>
            </w:pPr>
            <w:r w:rsidRPr="005323E8">
              <w:t>329,762</w:t>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7,384</w:t>
            </w:r>
          </w:p>
        </w:tc>
        <w:tc>
          <w:tcPr>
            <w:tcW w:w="1325" w:type="dxa"/>
            <w:gridSpan w:val="2"/>
          </w:tcPr>
          <w:p w:rsidR="005D395C" w:rsidRPr="005323E8" w:rsidRDefault="005D395C" w:rsidP="004532F1">
            <w:pPr>
              <w:pStyle w:val="FinTableRightItalic"/>
              <w:keepNext/>
              <w:keepLines/>
            </w:pPr>
            <w:r w:rsidRPr="005323E8">
              <w:t>7,384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Aged Care Quality Agency</w:t>
            </w:r>
          </w:p>
        </w:tc>
        <w:tc>
          <w:tcPr>
            <w:tcW w:w="1138" w:type="dxa"/>
            <w:gridSpan w:val="2"/>
          </w:tcPr>
          <w:p w:rsidR="005D395C" w:rsidRPr="005323E8" w:rsidRDefault="005D395C" w:rsidP="004532F1">
            <w:pPr>
              <w:pStyle w:val="FinTableRight"/>
              <w:keepNext/>
              <w:keepLines/>
            </w:pPr>
            <w:r w:rsidRPr="005323E8">
              <w:t>21,188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21,188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13,038</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13,038</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Institute of Family Studies</w:t>
            </w:r>
          </w:p>
        </w:tc>
        <w:tc>
          <w:tcPr>
            <w:tcW w:w="1138" w:type="dxa"/>
            <w:gridSpan w:val="2"/>
          </w:tcPr>
          <w:p w:rsidR="005D395C" w:rsidRPr="005323E8" w:rsidRDefault="005D395C" w:rsidP="004532F1">
            <w:pPr>
              <w:pStyle w:val="FinTableRight"/>
              <w:keepNext/>
              <w:keepLines/>
            </w:pPr>
            <w:r w:rsidRPr="005323E8">
              <w:t>4,832</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4,832</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4,875</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4,875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Human Services</w:t>
            </w:r>
          </w:p>
        </w:tc>
        <w:tc>
          <w:tcPr>
            <w:tcW w:w="1138" w:type="dxa"/>
            <w:gridSpan w:val="2"/>
          </w:tcPr>
          <w:p w:rsidR="005D395C" w:rsidRPr="005323E8" w:rsidRDefault="005D395C" w:rsidP="004532F1">
            <w:pPr>
              <w:pStyle w:val="FinTableRight"/>
              <w:keepNext/>
              <w:keepLines/>
            </w:pPr>
            <w:r w:rsidRPr="005323E8">
              <w:t>4,262,209</w:t>
            </w:r>
          </w:p>
        </w:tc>
        <w:tc>
          <w:tcPr>
            <w:tcW w:w="1138" w:type="dxa"/>
            <w:gridSpan w:val="2"/>
          </w:tcPr>
          <w:p w:rsidR="005D395C" w:rsidRPr="005323E8" w:rsidRDefault="005D395C" w:rsidP="004532F1">
            <w:pPr>
              <w:pStyle w:val="FinTableRight"/>
              <w:keepNext/>
              <w:keepLines/>
            </w:pPr>
            <w:r w:rsidRPr="005323E8">
              <w:t>8,366</w:t>
            </w:r>
          </w:p>
        </w:tc>
        <w:tc>
          <w:tcPr>
            <w:tcW w:w="1325" w:type="dxa"/>
            <w:gridSpan w:val="2"/>
          </w:tcPr>
          <w:p w:rsidR="005D395C" w:rsidRPr="005323E8" w:rsidRDefault="005D395C" w:rsidP="004532F1">
            <w:pPr>
              <w:pStyle w:val="FinTableRight"/>
              <w:keepNext/>
              <w:keepLines/>
            </w:pPr>
            <w:r w:rsidRPr="005323E8">
              <w:t>4,270,575</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4,086,923</w:t>
            </w:r>
          </w:p>
        </w:tc>
        <w:tc>
          <w:tcPr>
            <w:tcW w:w="1138" w:type="dxa"/>
            <w:gridSpan w:val="2"/>
          </w:tcPr>
          <w:p w:rsidR="005D395C" w:rsidRPr="005323E8" w:rsidRDefault="005D395C" w:rsidP="004532F1">
            <w:pPr>
              <w:pStyle w:val="FinTableRightItalic"/>
              <w:keepNext/>
              <w:keepLines/>
            </w:pPr>
            <w:r w:rsidRPr="005323E8">
              <w:t>12,856</w:t>
            </w:r>
          </w:p>
        </w:tc>
        <w:tc>
          <w:tcPr>
            <w:tcW w:w="1325" w:type="dxa"/>
            <w:gridSpan w:val="2"/>
          </w:tcPr>
          <w:p w:rsidR="005D395C" w:rsidRPr="005323E8" w:rsidRDefault="005D395C" w:rsidP="004532F1">
            <w:pPr>
              <w:pStyle w:val="FinTableRightItalic"/>
              <w:keepNext/>
              <w:keepLines/>
            </w:pPr>
            <w:r w:rsidRPr="005323E8">
              <w:t>4,099,779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Social Services</w:t>
            </w:r>
          </w:p>
        </w:tc>
        <w:tc>
          <w:tcPr>
            <w:tcW w:w="1138" w:type="dxa"/>
            <w:gridSpan w:val="2"/>
            <w:tcBorders>
              <w:top w:val="single" w:sz="2" w:space="0" w:color="auto"/>
            </w:tcBorders>
          </w:tcPr>
          <w:p w:rsidR="005D395C" w:rsidRPr="005323E8" w:rsidRDefault="005D395C" w:rsidP="004532F1">
            <w:pPr>
              <w:pStyle w:val="FinTableRightBold"/>
            </w:pPr>
            <w:r w:rsidRPr="005323E8">
              <w:t>4,859,496</w:t>
            </w:r>
          </w:p>
        </w:tc>
        <w:tc>
          <w:tcPr>
            <w:tcW w:w="1138" w:type="dxa"/>
            <w:gridSpan w:val="2"/>
            <w:tcBorders>
              <w:top w:val="single" w:sz="2" w:space="0" w:color="auto"/>
            </w:tcBorders>
          </w:tcPr>
          <w:p w:rsidR="005D395C" w:rsidRPr="005323E8" w:rsidRDefault="005D395C" w:rsidP="004532F1">
            <w:pPr>
              <w:pStyle w:val="FinTableRightBold"/>
            </w:pPr>
            <w:r w:rsidRPr="005323E8">
              <w:t>4,747,232</w:t>
            </w:r>
          </w:p>
        </w:tc>
        <w:tc>
          <w:tcPr>
            <w:tcW w:w="1325" w:type="dxa"/>
            <w:gridSpan w:val="2"/>
            <w:tcBorders>
              <w:top w:val="single" w:sz="2" w:space="0" w:color="auto"/>
            </w:tcBorders>
          </w:tcPr>
          <w:p w:rsidR="005D395C" w:rsidRPr="005323E8" w:rsidRDefault="005D395C" w:rsidP="004532F1">
            <w:pPr>
              <w:pStyle w:val="FinTableRightBold"/>
            </w:pPr>
            <w:r w:rsidRPr="005323E8">
              <w:t>9,606,728</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4,467,997</w:t>
            </w:r>
          </w:p>
        </w:tc>
        <w:tc>
          <w:tcPr>
            <w:tcW w:w="1138" w:type="dxa"/>
            <w:gridSpan w:val="2"/>
            <w:tcBorders>
              <w:bottom w:val="single" w:sz="2" w:space="0" w:color="auto"/>
            </w:tcBorders>
          </w:tcPr>
          <w:p w:rsidR="005D395C" w:rsidRPr="005323E8" w:rsidRDefault="005D395C" w:rsidP="004532F1">
            <w:pPr>
              <w:pStyle w:val="FinTableRightItalic"/>
            </w:pPr>
            <w:r w:rsidRPr="005323E8">
              <w:t>1,255,915</w:t>
            </w:r>
          </w:p>
        </w:tc>
        <w:tc>
          <w:tcPr>
            <w:tcW w:w="1325" w:type="dxa"/>
            <w:gridSpan w:val="2"/>
            <w:tcBorders>
              <w:bottom w:val="single" w:sz="2" w:space="0" w:color="auto"/>
            </w:tcBorders>
          </w:tcPr>
          <w:p w:rsidR="005D395C" w:rsidRPr="005323E8" w:rsidRDefault="005D395C" w:rsidP="004532F1">
            <w:pPr>
              <w:pStyle w:val="FinTableRightItalic"/>
            </w:pPr>
            <w:r w:rsidRPr="005323E8">
              <w:t>5,723,912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Social Services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SOCIAL SERVICES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Financial support for individuals and families who are unable to fully support themselves by providing a sustainable payments and concessions system</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175,240</w:t>
            </w:r>
          </w:p>
        </w:tc>
        <w:tc>
          <w:tcPr>
            <w:tcW w:w="1168" w:type="dxa"/>
            <w:gridSpan w:val="2"/>
          </w:tcPr>
          <w:p w:rsidR="005D395C" w:rsidRPr="005323E8" w:rsidRDefault="005D395C" w:rsidP="004532F1">
            <w:pPr>
              <w:pStyle w:val="FinTableRight"/>
              <w:keepNext/>
              <w:keepLines/>
            </w:pPr>
            <w:r w:rsidRPr="005323E8">
              <w:t>13,681</w:t>
            </w:r>
          </w:p>
        </w:tc>
        <w:tc>
          <w:tcPr>
            <w:tcW w:w="1168" w:type="dxa"/>
          </w:tcPr>
          <w:p w:rsidR="005D395C" w:rsidRPr="005323E8" w:rsidRDefault="005D395C" w:rsidP="004532F1">
            <w:pPr>
              <w:pStyle w:val="FinTableRight"/>
              <w:keepNext/>
              <w:keepLines/>
            </w:pPr>
            <w:r w:rsidRPr="005323E8">
              <w:t>188,921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72,424</w:t>
            </w:r>
          </w:p>
        </w:tc>
        <w:tc>
          <w:tcPr>
            <w:tcW w:w="1168" w:type="dxa"/>
            <w:gridSpan w:val="2"/>
          </w:tcPr>
          <w:p w:rsidR="005D395C" w:rsidRPr="005323E8" w:rsidRDefault="005D395C" w:rsidP="004532F1">
            <w:pPr>
              <w:pStyle w:val="FinTableRightItalic"/>
              <w:keepNext/>
              <w:keepLines/>
            </w:pPr>
            <w:r w:rsidRPr="005323E8">
              <w:t>163,531</w:t>
            </w:r>
          </w:p>
        </w:tc>
        <w:tc>
          <w:tcPr>
            <w:tcW w:w="1168" w:type="dxa"/>
          </w:tcPr>
          <w:p w:rsidR="005D395C" w:rsidRPr="005323E8" w:rsidRDefault="005D395C" w:rsidP="004532F1">
            <w:pPr>
              <w:pStyle w:val="FinTableRightItalic"/>
              <w:keepNext/>
              <w:keepLines/>
            </w:pPr>
            <w:r w:rsidRPr="005323E8">
              <w:t>235,955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2 </w:t>
            </w:r>
            <w:r w:rsidR="004532F1">
              <w:noBreakHyphen/>
            </w:r>
            <w:r w:rsidRPr="005323E8">
              <w:t xml:space="preserve"> </w:t>
            </w:r>
          </w:p>
          <w:p w:rsidR="005D395C" w:rsidRPr="005323E8" w:rsidRDefault="005D395C" w:rsidP="004532F1">
            <w:pPr>
              <w:pStyle w:val="FinTableLeftIndent"/>
              <w:keepNext/>
              <w:keepLines/>
            </w:pPr>
            <w:r w:rsidRPr="005323E8">
              <w:t>Stronger families and more resilient communities by developing civil society and by providing family and community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119,424</w:t>
            </w:r>
          </w:p>
        </w:tc>
        <w:tc>
          <w:tcPr>
            <w:tcW w:w="1168" w:type="dxa"/>
            <w:gridSpan w:val="2"/>
          </w:tcPr>
          <w:p w:rsidR="005D395C" w:rsidRPr="005323E8" w:rsidRDefault="005D395C" w:rsidP="004532F1">
            <w:pPr>
              <w:pStyle w:val="FinTableRight"/>
              <w:keepNext/>
              <w:keepLines/>
            </w:pPr>
            <w:r w:rsidRPr="005323E8">
              <w:t>585,276</w:t>
            </w:r>
          </w:p>
        </w:tc>
        <w:tc>
          <w:tcPr>
            <w:tcW w:w="1168" w:type="dxa"/>
          </w:tcPr>
          <w:p w:rsidR="005D395C" w:rsidRPr="005323E8" w:rsidRDefault="005D395C" w:rsidP="004532F1">
            <w:pPr>
              <w:pStyle w:val="FinTableRight"/>
              <w:keepNext/>
              <w:keepLines/>
            </w:pPr>
            <w:r w:rsidRPr="005323E8">
              <w:t>704,700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28,509</w:t>
            </w:r>
          </w:p>
        </w:tc>
        <w:tc>
          <w:tcPr>
            <w:tcW w:w="1168" w:type="dxa"/>
            <w:gridSpan w:val="2"/>
          </w:tcPr>
          <w:p w:rsidR="005D395C" w:rsidRPr="005323E8" w:rsidRDefault="005D395C" w:rsidP="004532F1">
            <w:pPr>
              <w:pStyle w:val="FinTableRightItalic"/>
              <w:keepNext/>
              <w:keepLines/>
            </w:pPr>
            <w:r w:rsidRPr="005323E8">
              <w:t>159,582</w:t>
            </w:r>
          </w:p>
        </w:tc>
        <w:tc>
          <w:tcPr>
            <w:tcW w:w="1168" w:type="dxa"/>
          </w:tcPr>
          <w:p w:rsidR="005D395C" w:rsidRPr="005323E8" w:rsidRDefault="005D395C" w:rsidP="004532F1">
            <w:pPr>
              <w:pStyle w:val="FinTableRightItalic"/>
              <w:keepNext/>
              <w:keepLines/>
            </w:pPr>
            <w:r w:rsidRPr="005323E8">
              <w:t>188,091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3 </w:t>
            </w:r>
            <w:r w:rsidR="004532F1">
              <w:noBreakHyphen/>
            </w:r>
            <w:r w:rsidRPr="005323E8">
              <w:t xml:space="preserve"> </w:t>
            </w:r>
          </w:p>
          <w:p w:rsidR="005D395C" w:rsidRPr="005323E8" w:rsidRDefault="005D395C" w:rsidP="004532F1">
            <w:pPr>
              <w:pStyle w:val="FinTableLeftIndent"/>
              <w:keepNext/>
              <w:keepLines/>
            </w:pPr>
            <w:r w:rsidRPr="005323E8">
              <w:t>Improved wellbeing for older Australians through targeted support, access to quality care and related information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116,037</w:t>
            </w:r>
          </w:p>
        </w:tc>
        <w:tc>
          <w:tcPr>
            <w:tcW w:w="1168" w:type="dxa"/>
            <w:gridSpan w:val="2"/>
          </w:tcPr>
          <w:p w:rsidR="005D395C" w:rsidRPr="005323E8" w:rsidRDefault="005D395C" w:rsidP="004532F1">
            <w:pPr>
              <w:pStyle w:val="FinTableRight"/>
              <w:keepNext/>
              <w:keepLines/>
            </w:pPr>
            <w:r w:rsidRPr="005323E8">
              <w:t>2,235,508</w:t>
            </w:r>
          </w:p>
        </w:tc>
        <w:tc>
          <w:tcPr>
            <w:tcW w:w="1168" w:type="dxa"/>
          </w:tcPr>
          <w:p w:rsidR="005D395C" w:rsidRPr="005323E8" w:rsidRDefault="005D395C" w:rsidP="004532F1">
            <w:pPr>
              <w:pStyle w:val="FinTableRight"/>
              <w:keepNext/>
              <w:keepLines/>
            </w:pPr>
            <w:r w:rsidRPr="005323E8">
              <w:t>2,351,545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61,341</w:t>
            </w:r>
          </w:p>
        </w:tc>
        <w:tc>
          <w:tcPr>
            <w:tcW w:w="1168" w:type="dxa"/>
            <w:gridSpan w:val="2"/>
          </w:tcPr>
          <w:p w:rsidR="005D395C" w:rsidRPr="005323E8" w:rsidRDefault="005D395C" w:rsidP="004532F1">
            <w:pPr>
              <w:pStyle w:val="FinTableRightItalic"/>
              <w:keepNext/>
              <w:keepLines/>
            </w:pPr>
            <w:r w:rsidRPr="005323E8">
              <w:t>178,755</w:t>
            </w:r>
          </w:p>
        </w:tc>
        <w:tc>
          <w:tcPr>
            <w:tcW w:w="1168" w:type="dxa"/>
          </w:tcPr>
          <w:p w:rsidR="005D395C" w:rsidRPr="005323E8" w:rsidRDefault="005D395C" w:rsidP="004532F1">
            <w:pPr>
              <w:pStyle w:val="FinTableRightItalic"/>
              <w:keepNext/>
              <w:keepLines/>
            </w:pPr>
            <w:r w:rsidRPr="005323E8">
              <w:t>240,096</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4 </w:t>
            </w:r>
            <w:r w:rsidR="004532F1">
              <w:noBreakHyphen/>
            </w:r>
            <w:r w:rsidRPr="005323E8">
              <w:t xml:space="preserve"> </w:t>
            </w:r>
          </w:p>
          <w:p w:rsidR="005D395C" w:rsidRPr="005323E8" w:rsidRDefault="005D395C" w:rsidP="004532F1">
            <w:pPr>
              <w:pStyle w:val="FinTableLeftIndent"/>
              <w:keepNext/>
              <w:keepLines/>
            </w:pPr>
            <w:r w:rsidRPr="005323E8">
              <w:t>Increased housing supply, improved community housing and assisting individuals experiencing homelessness through targeted support and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2,830</w:t>
            </w:r>
          </w:p>
        </w:tc>
        <w:tc>
          <w:tcPr>
            <w:tcW w:w="1168" w:type="dxa"/>
            <w:gridSpan w:val="2"/>
          </w:tcPr>
          <w:p w:rsidR="005D395C" w:rsidRPr="005323E8" w:rsidRDefault="005D395C" w:rsidP="004532F1">
            <w:pPr>
              <w:pStyle w:val="FinTableRight"/>
              <w:keepNext/>
              <w:keepLines/>
            </w:pPr>
            <w:r w:rsidRPr="005323E8">
              <w:t>70,558</w:t>
            </w:r>
          </w:p>
        </w:tc>
        <w:tc>
          <w:tcPr>
            <w:tcW w:w="1168" w:type="dxa"/>
          </w:tcPr>
          <w:p w:rsidR="005D395C" w:rsidRPr="005323E8" w:rsidRDefault="005D395C" w:rsidP="004532F1">
            <w:pPr>
              <w:pStyle w:val="FinTableRight"/>
              <w:keepNext/>
              <w:keepLines/>
            </w:pPr>
            <w:r w:rsidRPr="005323E8">
              <w:t>73,388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23,587</w:t>
            </w:r>
          </w:p>
        </w:tc>
        <w:tc>
          <w:tcPr>
            <w:tcW w:w="1168" w:type="dxa"/>
            <w:gridSpan w:val="2"/>
          </w:tcPr>
          <w:p w:rsidR="005D395C" w:rsidRPr="005323E8" w:rsidRDefault="005D395C" w:rsidP="004532F1">
            <w:pPr>
              <w:pStyle w:val="FinTableRightItalic"/>
              <w:keepNext/>
              <w:keepLines/>
            </w:pPr>
            <w:r w:rsidRPr="005323E8">
              <w:t>8,796</w:t>
            </w:r>
          </w:p>
        </w:tc>
        <w:tc>
          <w:tcPr>
            <w:tcW w:w="1168" w:type="dxa"/>
          </w:tcPr>
          <w:p w:rsidR="005D395C" w:rsidRPr="005323E8" w:rsidRDefault="005D395C" w:rsidP="004532F1">
            <w:pPr>
              <w:pStyle w:val="FinTableRightItalic"/>
              <w:keepNext/>
              <w:keepLines/>
            </w:pPr>
            <w:r w:rsidRPr="005323E8">
              <w:t>32,383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5 </w:t>
            </w:r>
            <w:r w:rsidR="004532F1">
              <w:noBreakHyphen/>
            </w:r>
            <w:r w:rsidRPr="005323E8">
              <w:t xml:space="preserve"> </w:t>
            </w:r>
          </w:p>
          <w:p w:rsidR="005D395C" w:rsidRPr="005323E8" w:rsidRDefault="005D395C" w:rsidP="004532F1">
            <w:pPr>
              <w:pStyle w:val="FinTableLeftIndent"/>
              <w:keepNext/>
              <w:keepLines/>
            </w:pPr>
            <w:r w:rsidRPr="005323E8">
              <w:t>Improved independence of, and participation by, people with disability, including improved support for carers, by providing targeted support and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157,736</w:t>
            </w:r>
          </w:p>
        </w:tc>
        <w:tc>
          <w:tcPr>
            <w:tcW w:w="1168" w:type="dxa"/>
            <w:gridSpan w:val="2"/>
          </w:tcPr>
          <w:p w:rsidR="005D395C" w:rsidRPr="005323E8" w:rsidRDefault="005D395C" w:rsidP="004532F1">
            <w:pPr>
              <w:pStyle w:val="FinTableRight"/>
              <w:keepNext/>
              <w:keepLines/>
            </w:pPr>
            <w:r w:rsidRPr="005323E8">
              <w:t>1,504,081</w:t>
            </w:r>
          </w:p>
        </w:tc>
        <w:tc>
          <w:tcPr>
            <w:tcW w:w="1168" w:type="dxa"/>
          </w:tcPr>
          <w:p w:rsidR="005D395C" w:rsidRPr="005323E8" w:rsidRDefault="005D395C" w:rsidP="004532F1">
            <w:pPr>
              <w:pStyle w:val="FinTableRight"/>
              <w:keepNext/>
              <w:keepLines/>
            </w:pPr>
            <w:r w:rsidRPr="005323E8">
              <w:t>1,661,817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177,300</w:t>
            </w:r>
          </w:p>
        </w:tc>
        <w:tc>
          <w:tcPr>
            <w:tcW w:w="1168" w:type="dxa"/>
            <w:gridSpan w:val="2"/>
          </w:tcPr>
          <w:p w:rsidR="005D395C" w:rsidRPr="005323E8" w:rsidRDefault="005D395C" w:rsidP="004532F1">
            <w:pPr>
              <w:pStyle w:val="FinTableRightItalic"/>
              <w:keepNext/>
              <w:keepLines/>
            </w:pPr>
            <w:r w:rsidRPr="005323E8">
              <w:t>725,011</w:t>
            </w:r>
          </w:p>
        </w:tc>
        <w:tc>
          <w:tcPr>
            <w:tcW w:w="1168" w:type="dxa"/>
          </w:tcPr>
          <w:p w:rsidR="005D395C" w:rsidRPr="005323E8" w:rsidRDefault="005D395C" w:rsidP="004532F1">
            <w:pPr>
              <w:pStyle w:val="FinTableRightItalic"/>
              <w:keepNext/>
              <w:keepLines/>
            </w:pPr>
            <w:r w:rsidRPr="005323E8">
              <w:t>902,311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Social Services</w:t>
            </w:r>
          </w:p>
        </w:tc>
        <w:tc>
          <w:tcPr>
            <w:tcW w:w="1168" w:type="dxa"/>
            <w:gridSpan w:val="2"/>
            <w:tcBorders>
              <w:top w:val="single" w:sz="2" w:space="0" w:color="auto"/>
            </w:tcBorders>
          </w:tcPr>
          <w:p w:rsidR="005D395C" w:rsidRPr="005323E8" w:rsidRDefault="005D395C" w:rsidP="004532F1">
            <w:pPr>
              <w:pStyle w:val="FinTableRightBold"/>
              <w:keepNext/>
            </w:pPr>
            <w:r w:rsidRPr="005323E8">
              <w:t>571,267</w:t>
            </w:r>
          </w:p>
        </w:tc>
        <w:tc>
          <w:tcPr>
            <w:tcW w:w="1168" w:type="dxa"/>
            <w:gridSpan w:val="2"/>
            <w:tcBorders>
              <w:top w:val="single" w:sz="2" w:space="0" w:color="auto"/>
            </w:tcBorders>
          </w:tcPr>
          <w:p w:rsidR="005D395C" w:rsidRPr="005323E8" w:rsidRDefault="005D395C" w:rsidP="004532F1">
            <w:pPr>
              <w:pStyle w:val="FinTableRightBold"/>
              <w:keepNext/>
            </w:pPr>
            <w:r w:rsidRPr="005323E8">
              <w:t>4,409,104</w:t>
            </w:r>
          </w:p>
        </w:tc>
        <w:tc>
          <w:tcPr>
            <w:tcW w:w="1168" w:type="dxa"/>
            <w:tcBorders>
              <w:top w:val="single" w:sz="2" w:space="0" w:color="auto"/>
            </w:tcBorders>
          </w:tcPr>
          <w:p w:rsidR="005D395C" w:rsidRPr="005323E8" w:rsidRDefault="005D395C" w:rsidP="004532F1">
            <w:pPr>
              <w:pStyle w:val="FinTableRightBold"/>
              <w:keepNext/>
            </w:pPr>
            <w:r w:rsidRPr="005323E8">
              <w:t>4,980,371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363,161</w:t>
            </w:r>
          </w:p>
        </w:tc>
        <w:tc>
          <w:tcPr>
            <w:tcW w:w="1168" w:type="dxa"/>
            <w:gridSpan w:val="2"/>
            <w:tcBorders>
              <w:bottom w:val="single" w:sz="2" w:space="0" w:color="auto"/>
            </w:tcBorders>
          </w:tcPr>
          <w:p w:rsidR="005D395C" w:rsidRPr="005323E8" w:rsidRDefault="005D395C" w:rsidP="004532F1">
            <w:pPr>
              <w:pStyle w:val="FinTableRightItalic"/>
              <w:keepNext/>
            </w:pPr>
            <w:r w:rsidRPr="005323E8">
              <w:t>1,235,675</w:t>
            </w:r>
          </w:p>
        </w:tc>
        <w:tc>
          <w:tcPr>
            <w:tcW w:w="1168" w:type="dxa"/>
            <w:tcBorders>
              <w:bottom w:val="single" w:sz="2" w:space="0" w:color="auto"/>
            </w:tcBorders>
          </w:tcPr>
          <w:p w:rsidR="005D395C" w:rsidRPr="005323E8" w:rsidRDefault="005D395C" w:rsidP="004532F1">
            <w:pPr>
              <w:pStyle w:val="FinTableRightItalic"/>
              <w:keepNext/>
            </w:pPr>
            <w:r w:rsidRPr="005323E8">
              <w:t>1,598,836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Social Services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SOCIAL SERVICES FOR PAYMENT TO </w:t>
            </w:r>
          </w:p>
          <w:p w:rsidR="005D395C" w:rsidRPr="005323E8" w:rsidRDefault="005D395C" w:rsidP="004532F1">
            <w:pPr>
              <w:pStyle w:val="FinTableLeftBoldItalCACName"/>
            </w:pPr>
            <w:r w:rsidRPr="005323E8">
              <w:t>NATIONAL DISABILITY INSURANCE SCHEME LAUNCH TRANSITION AGENCY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r w:rsidRPr="005323E8">
              <w:t>329,762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7,384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Disability Insurance Scheme Launch Transition Agency</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5D395C" w:rsidP="004532F1">
            <w:pPr>
              <w:pStyle w:val="FinTableRightBold"/>
              <w:keepNext/>
            </w:pPr>
            <w:r w:rsidRPr="005323E8">
              <w:t>329,762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7,384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Social Services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AGED CARE QUALITY AGENCY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High</w:t>
            </w:r>
            <w:r w:rsidR="004532F1">
              <w:noBreakHyphen/>
            </w:r>
            <w:r w:rsidRPr="005323E8">
              <w:t>quality care for persons receiving Australian Government subsidised residential aged care and aged care in the community through the accreditation of residential aged care services, the quality review of aged care services including services provided in the community, and the provision of information, education and training to the aged care sector</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21,188</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21,188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13,038</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13,038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Aged Care Quality Agency</w:t>
            </w:r>
          </w:p>
        </w:tc>
        <w:tc>
          <w:tcPr>
            <w:tcW w:w="1168" w:type="dxa"/>
            <w:gridSpan w:val="2"/>
            <w:tcBorders>
              <w:top w:val="single" w:sz="2" w:space="0" w:color="auto"/>
            </w:tcBorders>
          </w:tcPr>
          <w:p w:rsidR="005D395C" w:rsidRPr="005323E8" w:rsidRDefault="005D395C" w:rsidP="004532F1">
            <w:pPr>
              <w:pStyle w:val="FinTableRightBold"/>
              <w:keepNext/>
            </w:pPr>
            <w:r w:rsidRPr="005323E8">
              <w:t>21,188</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21,188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13,038</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13,038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Social Services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INSTITUTE OF FAMILY STUDIES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Increased understanding of factors affecting how families function by conducting research and communicating findings to policy makers, service providers, and the broader community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4,832</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4,832</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4,875</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4,875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Institute of Family Studies</w:t>
            </w:r>
          </w:p>
        </w:tc>
        <w:tc>
          <w:tcPr>
            <w:tcW w:w="1168" w:type="dxa"/>
            <w:gridSpan w:val="2"/>
            <w:tcBorders>
              <w:top w:val="single" w:sz="2" w:space="0" w:color="auto"/>
            </w:tcBorders>
          </w:tcPr>
          <w:p w:rsidR="005D395C" w:rsidRPr="005323E8" w:rsidRDefault="005D395C" w:rsidP="004532F1">
            <w:pPr>
              <w:pStyle w:val="FinTableRightBold"/>
              <w:keepNext/>
            </w:pPr>
            <w:r w:rsidRPr="005323E8">
              <w:t>4,832</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4,832</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4,875</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4,875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Social Services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HUMAN SERVICES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Support individuals, families and communities to achieve greater self</w:t>
            </w:r>
            <w:r w:rsidR="004532F1">
              <w:noBreakHyphen/>
            </w:r>
            <w:r w:rsidRPr="005323E8">
              <w:t>sufficiency; through the delivery of policy advice and high quality accessible social, health and child support services and other payments; and support providers and businesses through convenient and efficient service delivery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4,262,209</w:t>
            </w:r>
          </w:p>
        </w:tc>
        <w:tc>
          <w:tcPr>
            <w:tcW w:w="1168" w:type="dxa"/>
            <w:gridSpan w:val="2"/>
          </w:tcPr>
          <w:p w:rsidR="005D395C" w:rsidRPr="005323E8" w:rsidRDefault="005D395C" w:rsidP="004532F1">
            <w:pPr>
              <w:pStyle w:val="FinTableRight"/>
              <w:keepNext/>
              <w:keepLines/>
            </w:pPr>
            <w:r w:rsidRPr="005323E8">
              <w:t>8,366</w:t>
            </w:r>
          </w:p>
        </w:tc>
        <w:tc>
          <w:tcPr>
            <w:tcW w:w="1168" w:type="dxa"/>
          </w:tcPr>
          <w:p w:rsidR="005D395C" w:rsidRPr="005323E8" w:rsidRDefault="005D395C" w:rsidP="004532F1">
            <w:pPr>
              <w:pStyle w:val="FinTableRight"/>
              <w:keepNext/>
              <w:keepLines/>
            </w:pPr>
            <w:r w:rsidRPr="005323E8">
              <w:t>4,270,575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4,086,923</w:t>
            </w:r>
          </w:p>
        </w:tc>
        <w:tc>
          <w:tcPr>
            <w:tcW w:w="1168" w:type="dxa"/>
            <w:gridSpan w:val="2"/>
          </w:tcPr>
          <w:p w:rsidR="005D395C" w:rsidRPr="005323E8" w:rsidRDefault="005D395C" w:rsidP="004532F1">
            <w:pPr>
              <w:pStyle w:val="FinTableRightItalic"/>
              <w:keepNext/>
              <w:keepLines/>
            </w:pPr>
            <w:r w:rsidRPr="005323E8">
              <w:t>12,856</w:t>
            </w:r>
          </w:p>
        </w:tc>
        <w:tc>
          <w:tcPr>
            <w:tcW w:w="1168" w:type="dxa"/>
          </w:tcPr>
          <w:p w:rsidR="005D395C" w:rsidRPr="005323E8" w:rsidRDefault="005D395C" w:rsidP="004532F1">
            <w:pPr>
              <w:pStyle w:val="FinTableRightItalic"/>
              <w:keepNext/>
              <w:keepLines/>
            </w:pPr>
            <w:r w:rsidRPr="005323E8">
              <w:t>4,099,779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Human Services</w:t>
            </w:r>
          </w:p>
        </w:tc>
        <w:tc>
          <w:tcPr>
            <w:tcW w:w="1168" w:type="dxa"/>
            <w:gridSpan w:val="2"/>
            <w:tcBorders>
              <w:top w:val="single" w:sz="2" w:space="0" w:color="auto"/>
            </w:tcBorders>
          </w:tcPr>
          <w:p w:rsidR="005D395C" w:rsidRPr="005323E8" w:rsidRDefault="005D395C" w:rsidP="004532F1">
            <w:pPr>
              <w:pStyle w:val="FinTableRightBold"/>
              <w:keepNext/>
            </w:pPr>
            <w:r w:rsidRPr="005323E8">
              <w:t>4,262,209</w:t>
            </w:r>
          </w:p>
        </w:tc>
        <w:tc>
          <w:tcPr>
            <w:tcW w:w="1168" w:type="dxa"/>
            <w:gridSpan w:val="2"/>
            <w:tcBorders>
              <w:top w:val="single" w:sz="2" w:space="0" w:color="auto"/>
            </w:tcBorders>
          </w:tcPr>
          <w:p w:rsidR="005D395C" w:rsidRPr="005323E8" w:rsidRDefault="005D395C" w:rsidP="004532F1">
            <w:pPr>
              <w:pStyle w:val="FinTableRightBold"/>
              <w:keepNext/>
            </w:pPr>
            <w:r w:rsidRPr="005323E8">
              <w:t>8,366</w:t>
            </w:r>
          </w:p>
        </w:tc>
        <w:tc>
          <w:tcPr>
            <w:tcW w:w="1168" w:type="dxa"/>
            <w:tcBorders>
              <w:top w:val="single" w:sz="2" w:space="0" w:color="auto"/>
            </w:tcBorders>
          </w:tcPr>
          <w:p w:rsidR="005D395C" w:rsidRPr="005323E8" w:rsidRDefault="005D395C" w:rsidP="004532F1">
            <w:pPr>
              <w:pStyle w:val="FinTableRightBold"/>
              <w:keepNext/>
            </w:pPr>
            <w:r w:rsidRPr="005323E8">
              <w:t>4,270,575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4,086,923</w:t>
            </w:r>
          </w:p>
        </w:tc>
        <w:tc>
          <w:tcPr>
            <w:tcW w:w="1168" w:type="dxa"/>
            <w:gridSpan w:val="2"/>
            <w:tcBorders>
              <w:bottom w:val="single" w:sz="2" w:space="0" w:color="auto"/>
            </w:tcBorders>
          </w:tcPr>
          <w:p w:rsidR="005D395C" w:rsidRPr="005323E8" w:rsidRDefault="005D395C" w:rsidP="004532F1">
            <w:pPr>
              <w:pStyle w:val="FinTableRightItalic"/>
              <w:keepNext/>
            </w:pPr>
            <w:r w:rsidRPr="005323E8">
              <w:t>12,856</w:t>
            </w:r>
          </w:p>
        </w:tc>
        <w:tc>
          <w:tcPr>
            <w:tcW w:w="1168" w:type="dxa"/>
            <w:tcBorders>
              <w:bottom w:val="single" w:sz="2" w:space="0" w:color="auto"/>
            </w:tcBorders>
          </w:tcPr>
          <w:p w:rsidR="005D395C" w:rsidRPr="005323E8" w:rsidRDefault="005D395C" w:rsidP="004532F1">
            <w:pPr>
              <w:pStyle w:val="FinTableRightItalic"/>
              <w:keepNext/>
            </w:pPr>
            <w:r w:rsidRPr="005323E8">
              <w:t>4,099,779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bookmarkStart w:id="34" w:name="TREASURY"/>
            <w:bookmarkEnd w:id="34"/>
            <w:r w:rsidRPr="005323E8">
              <w:lastRenderedPageBreak/>
              <w:t>Treasury PORTFOLIO</w:t>
            </w:r>
          </w:p>
          <w:p w:rsidR="005D395C" w:rsidRPr="005323E8" w:rsidRDefault="005D395C" w:rsidP="004532F1">
            <w:pPr>
              <w:pStyle w:val="FinTableHeadingCenteredBold"/>
            </w:pPr>
            <w:r w:rsidRPr="005323E8">
              <w:t>Summary</w:t>
            </w:r>
          </w:p>
          <w:p w:rsidR="005D395C" w:rsidRPr="005323E8" w:rsidRDefault="005D395C" w:rsidP="004532F1">
            <w:pPr>
              <w:pStyle w:val="KeyLight"/>
            </w:pPr>
            <w:r w:rsidRPr="005323E8">
              <w:t>Summary of Appropriations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3515" w:type="dxa"/>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138" w:type="dxa"/>
            <w:gridSpan w:val="2"/>
            <w:tcBorders>
              <w:bottom w:val="single" w:sz="2" w:space="0" w:color="auto"/>
            </w:tcBorders>
          </w:tcPr>
          <w:p w:rsidR="005D395C" w:rsidRPr="005323E8" w:rsidRDefault="005D395C" w:rsidP="004532F1">
            <w:pPr>
              <w:pStyle w:val="FinTableRight"/>
            </w:pPr>
          </w:p>
        </w:tc>
        <w:tc>
          <w:tcPr>
            <w:tcW w:w="1325" w:type="dxa"/>
            <w:gridSpan w:val="2"/>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515" w:type="dxa"/>
            <w:tcBorders>
              <w:top w:val="single" w:sz="2" w:space="0" w:color="auto"/>
              <w:bottom w:val="single" w:sz="2" w:space="0" w:color="auto"/>
            </w:tcBorders>
            <w:vAlign w:val="center"/>
          </w:tcPr>
          <w:p w:rsidR="005D395C" w:rsidRPr="005323E8" w:rsidRDefault="005D395C" w:rsidP="004532F1">
            <w:pPr>
              <w:pStyle w:val="FinTableLeft"/>
            </w:pPr>
            <w:r w:rsidRPr="005323E8">
              <w:t>Entity</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Departmental</w:t>
            </w:r>
          </w:p>
        </w:tc>
        <w:tc>
          <w:tcPr>
            <w:tcW w:w="1138"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Administered</w:t>
            </w:r>
          </w:p>
        </w:tc>
        <w:tc>
          <w:tcPr>
            <w:tcW w:w="1325" w:type="dxa"/>
            <w:gridSpan w:val="2"/>
            <w:tcBorders>
              <w:top w:val="single" w:sz="2" w:space="0" w:color="auto"/>
              <w:bottom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515" w:type="dxa"/>
            <w:tcBorders>
              <w:top w:val="single" w:sz="2" w:space="0" w:color="auto"/>
            </w:tcBorders>
          </w:tcPr>
          <w:p w:rsidR="005D395C" w:rsidRPr="005323E8" w:rsidRDefault="005D395C" w:rsidP="004532F1">
            <w:pPr>
              <w:pStyle w:val="FinTableRight"/>
            </w:pP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138" w:type="dxa"/>
            <w:gridSpan w:val="2"/>
            <w:tcBorders>
              <w:top w:val="single" w:sz="2" w:space="0" w:color="auto"/>
            </w:tcBorders>
          </w:tcPr>
          <w:p w:rsidR="005D395C" w:rsidRPr="005323E8" w:rsidRDefault="005D395C" w:rsidP="004532F1">
            <w:pPr>
              <w:pStyle w:val="FinTableRight"/>
            </w:pPr>
            <w:r w:rsidRPr="005323E8">
              <w:t>$'000</w:t>
            </w:r>
          </w:p>
        </w:tc>
        <w:tc>
          <w:tcPr>
            <w:tcW w:w="1325" w:type="dxa"/>
            <w:gridSpan w:val="2"/>
            <w:tcBorders>
              <w:top w:val="single" w:sz="2" w:space="0" w:color="auto"/>
            </w:tcBorders>
          </w:tcPr>
          <w:p w:rsidR="005D395C" w:rsidRPr="005323E8" w:rsidRDefault="005D395C" w:rsidP="004532F1">
            <w:pPr>
              <w:pStyle w:val="FinTableRight"/>
            </w:pPr>
            <w:r w:rsidRPr="005323E8">
              <w:t>$'000</w:t>
            </w:r>
          </w:p>
        </w:tc>
      </w:tr>
      <w:tr w:rsidR="005D395C" w:rsidRPr="005323E8" w:rsidTr="00291922">
        <w:trPr>
          <w:tblHeader/>
        </w:trPr>
        <w:tc>
          <w:tcPr>
            <w:tcW w:w="3515" w:type="dxa"/>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138" w:type="dxa"/>
            <w:gridSpan w:val="2"/>
          </w:tcPr>
          <w:p w:rsidR="005D395C" w:rsidRPr="005323E8" w:rsidRDefault="005D395C" w:rsidP="004532F1">
            <w:pPr>
              <w:pStyle w:val="FinTableSpacerRow"/>
            </w:pPr>
          </w:p>
        </w:tc>
        <w:tc>
          <w:tcPr>
            <w:tcW w:w="1325" w:type="dxa"/>
            <w:gridSpan w:val="2"/>
          </w:tcPr>
          <w:p w:rsidR="005D395C" w:rsidRPr="005323E8" w:rsidRDefault="005D395C" w:rsidP="004532F1">
            <w:pPr>
              <w:pStyle w:val="FinTableSpacerRow"/>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Department of the Treasury</w:t>
            </w:r>
          </w:p>
        </w:tc>
        <w:tc>
          <w:tcPr>
            <w:tcW w:w="1138" w:type="dxa"/>
            <w:gridSpan w:val="2"/>
          </w:tcPr>
          <w:p w:rsidR="005D395C" w:rsidRPr="005323E8" w:rsidRDefault="005D395C" w:rsidP="004532F1">
            <w:pPr>
              <w:pStyle w:val="FinTableRight"/>
              <w:keepNext/>
              <w:keepLines/>
            </w:pPr>
            <w:r w:rsidRPr="005323E8">
              <w:t>177,780</w:t>
            </w:r>
          </w:p>
        </w:tc>
        <w:tc>
          <w:tcPr>
            <w:tcW w:w="1138" w:type="dxa"/>
            <w:gridSpan w:val="2"/>
          </w:tcPr>
          <w:p w:rsidR="005D395C" w:rsidRPr="005323E8" w:rsidRDefault="005D395C" w:rsidP="004532F1">
            <w:pPr>
              <w:pStyle w:val="FinTableRight"/>
              <w:keepNext/>
              <w:keepLines/>
            </w:pPr>
            <w:r w:rsidRPr="005323E8">
              <w:t>38,804</w:t>
            </w:r>
          </w:p>
        </w:tc>
        <w:tc>
          <w:tcPr>
            <w:tcW w:w="1325" w:type="dxa"/>
            <w:gridSpan w:val="2"/>
          </w:tcPr>
          <w:p w:rsidR="005D395C" w:rsidRPr="005323E8" w:rsidRDefault="005D395C" w:rsidP="004532F1">
            <w:pPr>
              <w:pStyle w:val="FinTableRight"/>
              <w:keepNext/>
              <w:keepLines/>
            </w:pPr>
            <w:r w:rsidRPr="005323E8">
              <w:t>216,584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176,769</w:t>
            </w:r>
          </w:p>
        </w:tc>
        <w:tc>
          <w:tcPr>
            <w:tcW w:w="1138" w:type="dxa"/>
            <w:gridSpan w:val="2"/>
          </w:tcPr>
          <w:p w:rsidR="005D395C" w:rsidRPr="005323E8" w:rsidRDefault="005D395C" w:rsidP="004532F1">
            <w:pPr>
              <w:pStyle w:val="FinTableRightItalic"/>
              <w:keepNext/>
              <w:keepLines/>
            </w:pPr>
            <w:r w:rsidRPr="005323E8">
              <w:t>8,805,808</w:t>
            </w:r>
          </w:p>
        </w:tc>
        <w:tc>
          <w:tcPr>
            <w:tcW w:w="1325" w:type="dxa"/>
            <w:gridSpan w:val="2"/>
          </w:tcPr>
          <w:p w:rsidR="005D395C" w:rsidRPr="005323E8" w:rsidRDefault="005D395C" w:rsidP="004532F1">
            <w:pPr>
              <w:pStyle w:val="FinTableRightItalic"/>
              <w:keepNext/>
              <w:keepLines/>
            </w:pPr>
            <w:r w:rsidRPr="005323E8">
              <w:t>8,982,577</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tcPr>
          <w:p w:rsidR="005D395C" w:rsidRPr="005323E8" w:rsidRDefault="005D395C" w:rsidP="004532F1">
            <w:pPr>
              <w:pStyle w:val="FinTableLeftItalic"/>
              <w:keepNext/>
            </w:pPr>
            <w:r w:rsidRPr="005323E8">
              <w:t>Payments to CAC Act bodies:</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5D395C" w:rsidP="004532F1">
            <w:pPr>
              <w:pStyle w:val="FinTableRight"/>
              <w:keepNext/>
            </w:pPr>
          </w:p>
        </w:tc>
        <w:tc>
          <w:tcPr>
            <w:tcW w:w="1325" w:type="dxa"/>
            <w:gridSpan w:val="2"/>
          </w:tcPr>
          <w:p w:rsidR="005D395C" w:rsidRPr="005323E8" w:rsidRDefault="005D395C" w:rsidP="004532F1">
            <w:pPr>
              <w:pStyle w:val="FinTableRight"/>
              <w:keepNext/>
            </w:pP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Indent"/>
              <w:keepNext/>
            </w:pPr>
            <w:r w:rsidRPr="005323E8">
              <w:t>Clean Energy Finance Corporation</w:t>
            </w:r>
          </w:p>
        </w:tc>
        <w:tc>
          <w:tcPr>
            <w:tcW w:w="1138" w:type="dxa"/>
            <w:gridSpan w:val="2"/>
          </w:tcPr>
          <w:p w:rsidR="005D395C" w:rsidRPr="005323E8" w:rsidRDefault="005D395C" w:rsidP="004532F1">
            <w:pPr>
              <w:pStyle w:val="FinTableRight"/>
              <w:keepNext/>
            </w:pPr>
          </w:p>
        </w:tc>
        <w:tc>
          <w:tcPr>
            <w:tcW w:w="1138" w:type="dxa"/>
            <w:gridSpan w:val="2"/>
          </w:tcPr>
          <w:p w:rsidR="005D395C" w:rsidRPr="005323E8" w:rsidRDefault="004532F1" w:rsidP="004532F1">
            <w:pPr>
              <w:pStyle w:val="FinTableRight"/>
              <w:keepNext/>
            </w:pPr>
            <w:r>
              <w:noBreakHyphen/>
            </w:r>
          </w:p>
        </w:tc>
        <w:tc>
          <w:tcPr>
            <w:tcW w:w="1325" w:type="dxa"/>
            <w:gridSpan w:val="2"/>
          </w:tcPr>
          <w:p w:rsidR="005D395C" w:rsidRPr="005323E8" w:rsidRDefault="004532F1" w:rsidP="004532F1">
            <w:pPr>
              <w:pStyle w:val="FinTableRight"/>
              <w:keepNext/>
            </w:pPr>
            <w:r>
              <w:noBreakHyphen/>
            </w:r>
          </w:p>
        </w:tc>
      </w:tr>
      <w:tr w:rsidR="005D395C" w:rsidRPr="005323E8" w:rsidTr="00291922">
        <w:tc>
          <w:tcPr>
            <w:tcW w:w="3515" w:type="dxa"/>
            <w:vMerge/>
          </w:tcPr>
          <w:p w:rsidR="005D395C" w:rsidRPr="005323E8" w:rsidRDefault="005D395C" w:rsidP="004532F1">
            <w:pPr>
              <w:pStyle w:val="FinTableLeftIndent"/>
              <w:keepNext/>
              <w:keepLines/>
            </w:pPr>
          </w:p>
        </w:tc>
        <w:tc>
          <w:tcPr>
            <w:tcW w:w="1138" w:type="dxa"/>
            <w:gridSpan w:val="2"/>
          </w:tcPr>
          <w:p w:rsidR="005D395C" w:rsidRPr="005323E8" w:rsidRDefault="005D395C" w:rsidP="004532F1">
            <w:pPr>
              <w:pStyle w:val="FinTableRightItalic"/>
              <w:keepNext/>
              <w:keepLines/>
            </w:pPr>
          </w:p>
        </w:tc>
        <w:tc>
          <w:tcPr>
            <w:tcW w:w="1138" w:type="dxa"/>
            <w:gridSpan w:val="2"/>
          </w:tcPr>
          <w:p w:rsidR="005D395C" w:rsidRPr="005323E8" w:rsidRDefault="005D395C" w:rsidP="004532F1">
            <w:pPr>
              <w:pStyle w:val="FinTableRightItalic"/>
              <w:keepNext/>
              <w:keepLines/>
            </w:pPr>
            <w:r w:rsidRPr="005323E8">
              <w:t>8,000</w:t>
            </w:r>
          </w:p>
        </w:tc>
        <w:tc>
          <w:tcPr>
            <w:tcW w:w="1325" w:type="dxa"/>
            <w:gridSpan w:val="2"/>
          </w:tcPr>
          <w:p w:rsidR="005D395C" w:rsidRPr="005323E8" w:rsidRDefault="005D395C" w:rsidP="004532F1">
            <w:pPr>
              <w:pStyle w:val="FinTableRightItalic"/>
              <w:keepNext/>
              <w:keepLines/>
            </w:pPr>
            <w:r w:rsidRPr="005323E8">
              <w:t>8,000</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Bureau of Statistics</w:t>
            </w:r>
          </w:p>
        </w:tc>
        <w:tc>
          <w:tcPr>
            <w:tcW w:w="1138" w:type="dxa"/>
            <w:gridSpan w:val="2"/>
          </w:tcPr>
          <w:p w:rsidR="005D395C" w:rsidRPr="005323E8" w:rsidRDefault="005D395C" w:rsidP="004532F1">
            <w:pPr>
              <w:pStyle w:val="FinTableRight"/>
              <w:keepNext/>
              <w:keepLines/>
            </w:pPr>
            <w:r w:rsidRPr="005323E8">
              <w:t>341,094</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341,094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330,158</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330,158</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Competition and Consumer Commission</w:t>
            </w:r>
          </w:p>
        </w:tc>
        <w:tc>
          <w:tcPr>
            <w:tcW w:w="1138" w:type="dxa"/>
            <w:gridSpan w:val="2"/>
          </w:tcPr>
          <w:p w:rsidR="005D395C" w:rsidRPr="005323E8" w:rsidRDefault="005D395C" w:rsidP="004532F1">
            <w:pPr>
              <w:pStyle w:val="FinTableRight"/>
              <w:keepNext/>
              <w:keepLines/>
            </w:pPr>
            <w:r w:rsidRPr="005323E8">
              <w:t>169,483</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169,483</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181,542</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181,542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Office of Financial Management</w:t>
            </w:r>
          </w:p>
        </w:tc>
        <w:tc>
          <w:tcPr>
            <w:tcW w:w="1138" w:type="dxa"/>
            <w:gridSpan w:val="2"/>
          </w:tcPr>
          <w:p w:rsidR="005D395C" w:rsidRPr="005323E8" w:rsidRDefault="005D395C" w:rsidP="004532F1">
            <w:pPr>
              <w:pStyle w:val="FinTableRight"/>
              <w:keepNext/>
              <w:keepLines/>
            </w:pPr>
            <w:r w:rsidRPr="005323E8">
              <w:t>12,134</w:t>
            </w:r>
          </w:p>
        </w:tc>
        <w:tc>
          <w:tcPr>
            <w:tcW w:w="1138" w:type="dxa"/>
            <w:gridSpan w:val="2"/>
          </w:tcPr>
          <w:p w:rsidR="005D395C" w:rsidRPr="005323E8" w:rsidRDefault="005D395C" w:rsidP="004532F1">
            <w:pPr>
              <w:pStyle w:val="FinTableRight"/>
              <w:keepNext/>
              <w:keepLines/>
            </w:pPr>
            <w:r w:rsidRPr="005323E8">
              <w:t>10</w:t>
            </w:r>
          </w:p>
        </w:tc>
        <w:tc>
          <w:tcPr>
            <w:tcW w:w="1325" w:type="dxa"/>
            <w:gridSpan w:val="2"/>
          </w:tcPr>
          <w:p w:rsidR="005D395C" w:rsidRPr="005323E8" w:rsidRDefault="005D395C" w:rsidP="004532F1">
            <w:pPr>
              <w:pStyle w:val="FinTableRight"/>
              <w:keepNext/>
              <w:keepLines/>
            </w:pPr>
            <w:r w:rsidRPr="005323E8">
              <w:t>12,144</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11,887</w:t>
            </w:r>
          </w:p>
        </w:tc>
        <w:tc>
          <w:tcPr>
            <w:tcW w:w="1138" w:type="dxa"/>
            <w:gridSpan w:val="2"/>
          </w:tcPr>
          <w:p w:rsidR="005D395C" w:rsidRPr="005323E8" w:rsidRDefault="005D395C" w:rsidP="004532F1">
            <w:pPr>
              <w:pStyle w:val="FinTableRightItalic"/>
              <w:keepNext/>
              <w:keepLines/>
            </w:pPr>
            <w:r w:rsidRPr="005323E8">
              <w:t>10</w:t>
            </w:r>
          </w:p>
        </w:tc>
        <w:tc>
          <w:tcPr>
            <w:tcW w:w="1325" w:type="dxa"/>
            <w:gridSpan w:val="2"/>
          </w:tcPr>
          <w:p w:rsidR="005D395C" w:rsidRPr="005323E8" w:rsidRDefault="005D395C" w:rsidP="004532F1">
            <w:pPr>
              <w:pStyle w:val="FinTableRightItalic"/>
              <w:keepNext/>
              <w:keepLines/>
            </w:pPr>
            <w:r w:rsidRPr="005323E8">
              <w:t>11,897</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Prudential Regulation Authority</w:t>
            </w:r>
          </w:p>
        </w:tc>
        <w:tc>
          <w:tcPr>
            <w:tcW w:w="1138" w:type="dxa"/>
            <w:gridSpan w:val="2"/>
          </w:tcPr>
          <w:p w:rsidR="005D395C" w:rsidRPr="005323E8" w:rsidRDefault="005D395C" w:rsidP="004532F1">
            <w:pPr>
              <w:pStyle w:val="FinTableRight"/>
              <w:keepNext/>
              <w:keepLines/>
            </w:pPr>
            <w:r w:rsidRPr="005323E8">
              <w:t>953</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953</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2,235</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2,235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Securities and Investments Commission</w:t>
            </w:r>
          </w:p>
        </w:tc>
        <w:tc>
          <w:tcPr>
            <w:tcW w:w="1138" w:type="dxa"/>
            <w:gridSpan w:val="2"/>
          </w:tcPr>
          <w:p w:rsidR="005D395C" w:rsidRPr="005323E8" w:rsidRDefault="005D395C" w:rsidP="004532F1">
            <w:pPr>
              <w:pStyle w:val="FinTableRight"/>
              <w:keepNext/>
              <w:keepLines/>
            </w:pPr>
            <w:r w:rsidRPr="005323E8">
              <w:t>340,689</w:t>
            </w:r>
          </w:p>
        </w:tc>
        <w:tc>
          <w:tcPr>
            <w:tcW w:w="1138" w:type="dxa"/>
            <w:gridSpan w:val="2"/>
          </w:tcPr>
          <w:p w:rsidR="005D395C" w:rsidRPr="005323E8" w:rsidRDefault="005D395C" w:rsidP="004532F1">
            <w:pPr>
              <w:pStyle w:val="FinTableRight"/>
              <w:keepNext/>
              <w:keepLines/>
            </w:pPr>
            <w:r w:rsidRPr="005323E8">
              <w:t>7,891</w:t>
            </w:r>
          </w:p>
        </w:tc>
        <w:tc>
          <w:tcPr>
            <w:tcW w:w="1325" w:type="dxa"/>
            <w:gridSpan w:val="2"/>
          </w:tcPr>
          <w:p w:rsidR="005D395C" w:rsidRPr="005323E8" w:rsidRDefault="005D395C" w:rsidP="004532F1">
            <w:pPr>
              <w:pStyle w:val="FinTableRight"/>
              <w:keepNext/>
              <w:keepLines/>
            </w:pPr>
            <w:r w:rsidRPr="005323E8">
              <w:t>348,580</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382,103</w:t>
            </w:r>
          </w:p>
        </w:tc>
        <w:tc>
          <w:tcPr>
            <w:tcW w:w="1138" w:type="dxa"/>
            <w:gridSpan w:val="2"/>
          </w:tcPr>
          <w:p w:rsidR="005D395C" w:rsidRPr="005323E8" w:rsidRDefault="005D395C" w:rsidP="004532F1">
            <w:pPr>
              <w:pStyle w:val="FinTableRightItalic"/>
              <w:keepNext/>
              <w:keepLines/>
            </w:pPr>
            <w:r w:rsidRPr="005323E8">
              <w:t>6,329</w:t>
            </w:r>
          </w:p>
        </w:tc>
        <w:tc>
          <w:tcPr>
            <w:tcW w:w="1325" w:type="dxa"/>
            <w:gridSpan w:val="2"/>
          </w:tcPr>
          <w:p w:rsidR="005D395C" w:rsidRPr="005323E8" w:rsidRDefault="005D395C" w:rsidP="004532F1">
            <w:pPr>
              <w:pStyle w:val="FinTableRightItalic"/>
              <w:keepNext/>
              <w:keepLines/>
            </w:pPr>
            <w:r w:rsidRPr="005323E8">
              <w:t>388,432</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Australian Taxation Office</w:t>
            </w:r>
          </w:p>
        </w:tc>
        <w:tc>
          <w:tcPr>
            <w:tcW w:w="1138" w:type="dxa"/>
            <w:gridSpan w:val="2"/>
          </w:tcPr>
          <w:p w:rsidR="005D395C" w:rsidRPr="005323E8" w:rsidRDefault="005D395C" w:rsidP="004532F1">
            <w:pPr>
              <w:pStyle w:val="FinTableRight"/>
              <w:keepNext/>
              <w:keepLines/>
            </w:pPr>
            <w:r w:rsidRPr="005323E8">
              <w:t>3,342,775</w:t>
            </w:r>
          </w:p>
        </w:tc>
        <w:tc>
          <w:tcPr>
            <w:tcW w:w="1138" w:type="dxa"/>
            <w:gridSpan w:val="2"/>
          </w:tcPr>
          <w:p w:rsidR="005D395C" w:rsidRPr="005323E8" w:rsidRDefault="005D395C" w:rsidP="004532F1">
            <w:pPr>
              <w:pStyle w:val="FinTableRight"/>
              <w:keepNext/>
              <w:keepLines/>
            </w:pPr>
            <w:r w:rsidRPr="005323E8">
              <w:t>284</w:t>
            </w:r>
          </w:p>
        </w:tc>
        <w:tc>
          <w:tcPr>
            <w:tcW w:w="1325" w:type="dxa"/>
            <w:gridSpan w:val="2"/>
          </w:tcPr>
          <w:p w:rsidR="005D395C" w:rsidRPr="005323E8" w:rsidRDefault="005D395C" w:rsidP="004532F1">
            <w:pPr>
              <w:pStyle w:val="FinTableRight"/>
              <w:keepNext/>
              <w:keepLines/>
            </w:pPr>
            <w:r w:rsidRPr="005323E8">
              <w:t>3,343,059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3,434,597</w:t>
            </w:r>
          </w:p>
        </w:tc>
        <w:tc>
          <w:tcPr>
            <w:tcW w:w="1138" w:type="dxa"/>
            <w:gridSpan w:val="2"/>
          </w:tcPr>
          <w:p w:rsidR="005D395C" w:rsidRPr="005323E8" w:rsidRDefault="005D395C" w:rsidP="004532F1">
            <w:pPr>
              <w:pStyle w:val="FinTableRightItalic"/>
              <w:keepNext/>
              <w:keepLines/>
            </w:pPr>
            <w:r w:rsidRPr="005323E8">
              <w:t>6,697</w:t>
            </w:r>
          </w:p>
        </w:tc>
        <w:tc>
          <w:tcPr>
            <w:tcW w:w="1325" w:type="dxa"/>
            <w:gridSpan w:val="2"/>
          </w:tcPr>
          <w:p w:rsidR="005D395C" w:rsidRPr="005323E8" w:rsidRDefault="005D395C" w:rsidP="004532F1">
            <w:pPr>
              <w:pStyle w:val="FinTableRightItalic"/>
              <w:keepNext/>
              <w:keepLines/>
            </w:pPr>
            <w:r w:rsidRPr="005323E8">
              <w:t>3,441,294</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Commonwealth Grants Commission</w:t>
            </w:r>
          </w:p>
        </w:tc>
        <w:tc>
          <w:tcPr>
            <w:tcW w:w="1138" w:type="dxa"/>
            <w:gridSpan w:val="2"/>
          </w:tcPr>
          <w:p w:rsidR="005D395C" w:rsidRPr="005323E8" w:rsidRDefault="005D395C" w:rsidP="004532F1">
            <w:pPr>
              <w:pStyle w:val="FinTableRight"/>
              <w:keepNext/>
              <w:keepLines/>
            </w:pPr>
            <w:r w:rsidRPr="005323E8">
              <w:t>6,399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6,399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6,461</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6,461</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Corporations and Markets Advisory Committee</w:t>
            </w:r>
          </w:p>
        </w:tc>
        <w:tc>
          <w:tcPr>
            <w:tcW w:w="1138" w:type="dxa"/>
            <w:gridSpan w:val="2"/>
          </w:tcPr>
          <w:p w:rsidR="005D395C" w:rsidRPr="005323E8" w:rsidRDefault="005D395C" w:rsidP="004532F1">
            <w:pPr>
              <w:pStyle w:val="FinTableRight"/>
              <w:keepNext/>
              <w:keepLines/>
            </w:pPr>
            <w:r w:rsidRPr="005323E8">
              <w:t>977</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977</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1,029</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1,029</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Inspector General of Taxation</w:t>
            </w:r>
          </w:p>
        </w:tc>
        <w:tc>
          <w:tcPr>
            <w:tcW w:w="1138" w:type="dxa"/>
            <w:gridSpan w:val="2"/>
          </w:tcPr>
          <w:p w:rsidR="005D395C" w:rsidRPr="005323E8" w:rsidRDefault="005D395C" w:rsidP="004532F1">
            <w:pPr>
              <w:pStyle w:val="FinTableRight"/>
              <w:keepNext/>
              <w:keepLines/>
            </w:pPr>
            <w:r w:rsidRPr="005323E8">
              <w:t>3,359</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3,359</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2,655</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2,655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National Competition Council</w:t>
            </w:r>
          </w:p>
        </w:tc>
        <w:tc>
          <w:tcPr>
            <w:tcW w:w="1138" w:type="dxa"/>
            <w:gridSpan w:val="2"/>
          </w:tcPr>
          <w:p w:rsidR="005D395C" w:rsidRPr="005323E8" w:rsidRDefault="005D395C" w:rsidP="004532F1">
            <w:pPr>
              <w:pStyle w:val="FinTableRight"/>
              <w:keepNext/>
              <w:keepLines/>
            </w:pPr>
            <w:r w:rsidRPr="005323E8">
              <w:t>1,945</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1,945</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2,775</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2,775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Auditing and Assurance Standards Board</w:t>
            </w:r>
          </w:p>
        </w:tc>
        <w:tc>
          <w:tcPr>
            <w:tcW w:w="1138" w:type="dxa"/>
            <w:gridSpan w:val="2"/>
          </w:tcPr>
          <w:p w:rsidR="005D395C" w:rsidRPr="005323E8" w:rsidRDefault="005D395C" w:rsidP="004532F1">
            <w:pPr>
              <w:pStyle w:val="FinTableRight"/>
              <w:keepNext/>
              <w:keepLines/>
            </w:pPr>
            <w:r w:rsidRPr="005323E8">
              <w:t>2,226</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2,226</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2,243</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2,243</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Office of the Australian Accounting Standards Board</w:t>
            </w:r>
          </w:p>
        </w:tc>
        <w:tc>
          <w:tcPr>
            <w:tcW w:w="1138" w:type="dxa"/>
            <w:gridSpan w:val="2"/>
          </w:tcPr>
          <w:p w:rsidR="005D395C" w:rsidRPr="005323E8" w:rsidRDefault="005D395C" w:rsidP="004532F1">
            <w:pPr>
              <w:pStyle w:val="FinTableRight"/>
              <w:keepNext/>
              <w:keepLines/>
            </w:pPr>
            <w:r w:rsidRPr="005323E8">
              <w:t>3,781</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3,781</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3,813</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3,813</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Pr>
          <w:p w:rsidR="005D395C" w:rsidRPr="005323E8" w:rsidRDefault="005D395C" w:rsidP="004532F1">
            <w:pPr>
              <w:pStyle w:val="FinTableLeftHanging"/>
              <w:keepNext/>
              <w:keepLines/>
            </w:pPr>
            <w:r w:rsidRPr="005323E8">
              <w:t>Productivity Commission</w:t>
            </w:r>
          </w:p>
        </w:tc>
        <w:tc>
          <w:tcPr>
            <w:tcW w:w="1138" w:type="dxa"/>
            <w:gridSpan w:val="2"/>
          </w:tcPr>
          <w:p w:rsidR="005D395C" w:rsidRPr="005323E8" w:rsidRDefault="005D395C" w:rsidP="004532F1">
            <w:pPr>
              <w:pStyle w:val="FinTableRight"/>
              <w:keepNext/>
              <w:keepLines/>
            </w:pPr>
            <w:r w:rsidRPr="005323E8">
              <w:t>34,118</w:t>
            </w:r>
          </w:p>
        </w:tc>
        <w:tc>
          <w:tcPr>
            <w:tcW w:w="1138" w:type="dxa"/>
            <w:gridSpan w:val="2"/>
          </w:tcPr>
          <w:p w:rsidR="005D395C" w:rsidRPr="005323E8" w:rsidRDefault="004532F1" w:rsidP="004532F1">
            <w:pPr>
              <w:pStyle w:val="FinTableRight"/>
              <w:keepNext/>
              <w:keepLines/>
            </w:pPr>
            <w:r>
              <w:noBreakHyphen/>
            </w:r>
          </w:p>
        </w:tc>
        <w:tc>
          <w:tcPr>
            <w:tcW w:w="1325" w:type="dxa"/>
            <w:gridSpan w:val="2"/>
          </w:tcPr>
          <w:p w:rsidR="005D395C" w:rsidRPr="005323E8" w:rsidRDefault="005D395C" w:rsidP="004532F1">
            <w:pPr>
              <w:pStyle w:val="FinTableRight"/>
              <w:keepNext/>
              <w:keepLines/>
            </w:pPr>
            <w:r w:rsidRPr="005323E8">
              <w:t>34,118</w:t>
            </w:r>
          </w:p>
        </w:tc>
      </w:tr>
      <w:tr w:rsidR="005D395C" w:rsidRPr="005323E8" w:rsidTr="00291922">
        <w:tc>
          <w:tcPr>
            <w:tcW w:w="3515" w:type="dxa"/>
            <w:vMerge/>
          </w:tcPr>
          <w:p w:rsidR="005D395C" w:rsidRPr="005323E8" w:rsidRDefault="005D395C" w:rsidP="004532F1">
            <w:pPr>
              <w:pStyle w:val="FinTableLeftHanging"/>
              <w:keepNext/>
              <w:keepLines/>
            </w:pPr>
          </w:p>
        </w:tc>
        <w:tc>
          <w:tcPr>
            <w:tcW w:w="1138" w:type="dxa"/>
            <w:gridSpan w:val="2"/>
          </w:tcPr>
          <w:p w:rsidR="005D395C" w:rsidRPr="005323E8" w:rsidRDefault="005D395C" w:rsidP="004532F1">
            <w:pPr>
              <w:pStyle w:val="FinTableRightItalic"/>
              <w:keepNext/>
              <w:keepLines/>
            </w:pPr>
            <w:r w:rsidRPr="005323E8">
              <w:t>36,595</w:t>
            </w:r>
          </w:p>
        </w:tc>
        <w:tc>
          <w:tcPr>
            <w:tcW w:w="1138" w:type="dxa"/>
            <w:gridSpan w:val="2"/>
          </w:tcPr>
          <w:p w:rsidR="005D395C" w:rsidRPr="005323E8" w:rsidRDefault="004532F1" w:rsidP="004532F1">
            <w:pPr>
              <w:pStyle w:val="FinTableRightItalic"/>
              <w:keepNext/>
              <w:keepLines/>
            </w:pPr>
            <w:r>
              <w:noBreakHyphen/>
            </w:r>
          </w:p>
        </w:tc>
        <w:tc>
          <w:tcPr>
            <w:tcW w:w="1325" w:type="dxa"/>
            <w:gridSpan w:val="2"/>
          </w:tcPr>
          <w:p w:rsidR="005D395C" w:rsidRPr="005323E8" w:rsidRDefault="005D395C" w:rsidP="004532F1">
            <w:pPr>
              <w:pStyle w:val="FinTableRightItalic"/>
              <w:keepNext/>
              <w:keepLines/>
            </w:pPr>
            <w:r w:rsidRPr="005323E8">
              <w:t>36,595</w:t>
            </w:r>
          </w:p>
        </w:tc>
      </w:tr>
      <w:tr w:rsidR="005D395C" w:rsidRPr="005323E8" w:rsidTr="00291922">
        <w:tc>
          <w:tcPr>
            <w:tcW w:w="3515" w:type="dxa"/>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138" w:type="dxa"/>
            <w:gridSpan w:val="2"/>
          </w:tcPr>
          <w:p w:rsidR="005D395C" w:rsidRPr="005323E8" w:rsidRDefault="005D395C" w:rsidP="004532F1">
            <w:pPr>
              <w:pStyle w:val="FinTableSpacerRow"/>
              <w:keepLines/>
            </w:pPr>
          </w:p>
        </w:tc>
        <w:tc>
          <w:tcPr>
            <w:tcW w:w="1325" w:type="dxa"/>
            <w:gridSpan w:val="2"/>
          </w:tcPr>
          <w:p w:rsidR="005D395C" w:rsidRPr="005323E8" w:rsidRDefault="005D395C" w:rsidP="004532F1">
            <w:pPr>
              <w:pStyle w:val="FinTableSpacerRow"/>
              <w:keepLines/>
            </w:pPr>
          </w:p>
        </w:tc>
      </w:tr>
      <w:tr w:rsidR="005D395C" w:rsidRPr="005323E8" w:rsidTr="00291922">
        <w:tc>
          <w:tcPr>
            <w:tcW w:w="3515" w:type="dxa"/>
            <w:vMerge w:val="restart"/>
            <w:tcBorders>
              <w:top w:val="single" w:sz="2" w:space="0" w:color="auto"/>
            </w:tcBorders>
          </w:tcPr>
          <w:p w:rsidR="005D395C" w:rsidRPr="005323E8" w:rsidRDefault="005D395C" w:rsidP="004532F1">
            <w:pPr>
              <w:pStyle w:val="FinTableLeftBoldHanging"/>
            </w:pPr>
            <w:r w:rsidRPr="005323E8">
              <w:t>Total: Treasury</w:t>
            </w:r>
          </w:p>
        </w:tc>
        <w:tc>
          <w:tcPr>
            <w:tcW w:w="1138" w:type="dxa"/>
            <w:gridSpan w:val="2"/>
            <w:tcBorders>
              <w:top w:val="single" w:sz="2" w:space="0" w:color="auto"/>
            </w:tcBorders>
          </w:tcPr>
          <w:p w:rsidR="005D395C" w:rsidRPr="005323E8" w:rsidRDefault="005D395C" w:rsidP="004532F1">
            <w:pPr>
              <w:pStyle w:val="FinTableRightBold"/>
            </w:pPr>
            <w:r w:rsidRPr="005323E8">
              <w:t>4,437,713</w:t>
            </w:r>
          </w:p>
        </w:tc>
        <w:tc>
          <w:tcPr>
            <w:tcW w:w="1138" w:type="dxa"/>
            <w:gridSpan w:val="2"/>
            <w:tcBorders>
              <w:top w:val="single" w:sz="2" w:space="0" w:color="auto"/>
            </w:tcBorders>
          </w:tcPr>
          <w:p w:rsidR="005D395C" w:rsidRPr="005323E8" w:rsidRDefault="005D395C" w:rsidP="004532F1">
            <w:pPr>
              <w:pStyle w:val="FinTableRightBold"/>
            </w:pPr>
            <w:r w:rsidRPr="005323E8">
              <w:t>46,989</w:t>
            </w:r>
          </w:p>
        </w:tc>
        <w:tc>
          <w:tcPr>
            <w:tcW w:w="1325" w:type="dxa"/>
            <w:gridSpan w:val="2"/>
            <w:tcBorders>
              <w:top w:val="single" w:sz="2" w:space="0" w:color="auto"/>
            </w:tcBorders>
          </w:tcPr>
          <w:p w:rsidR="005D395C" w:rsidRPr="005323E8" w:rsidRDefault="005D395C" w:rsidP="004532F1">
            <w:pPr>
              <w:pStyle w:val="FinTableRightBold"/>
            </w:pPr>
            <w:r w:rsidRPr="005323E8">
              <w:t>4,484,702</w:t>
            </w:r>
          </w:p>
        </w:tc>
      </w:tr>
      <w:tr w:rsidR="005D395C" w:rsidRPr="005323E8" w:rsidTr="00291922">
        <w:tc>
          <w:tcPr>
            <w:tcW w:w="3515" w:type="dxa"/>
            <w:vMerge/>
            <w:tcBorders>
              <w:bottom w:val="single" w:sz="2" w:space="0" w:color="auto"/>
            </w:tcBorders>
          </w:tcPr>
          <w:p w:rsidR="005D395C" w:rsidRPr="005323E8" w:rsidRDefault="005D395C" w:rsidP="004532F1">
            <w:pPr>
              <w:pStyle w:val="FinTableLeftBoldHanging"/>
            </w:pPr>
          </w:p>
        </w:tc>
        <w:tc>
          <w:tcPr>
            <w:tcW w:w="1138" w:type="dxa"/>
            <w:gridSpan w:val="2"/>
            <w:tcBorders>
              <w:bottom w:val="single" w:sz="2" w:space="0" w:color="auto"/>
            </w:tcBorders>
          </w:tcPr>
          <w:p w:rsidR="005D395C" w:rsidRPr="005323E8" w:rsidRDefault="005D395C" w:rsidP="004532F1">
            <w:pPr>
              <w:pStyle w:val="FinTableRightItalic"/>
            </w:pPr>
            <w:r w:rsidRPr="005323E8">
              <w:t>4,574,862</w:t>
            </w:r>
          </w:p>
        </w:tc>
        <w:tc>
          <w:tcPr>
            <w:tcW w:w="1138" w:type="dxa"/>
            <w:gridSpan w:val="2"/>
            <w:tcBorders>
              <w:bottom w:val="single" w:sz="2" w:space="0" w:color="auto"/>
            </w:tcBorders>
          </w:tcPr>
          <w:p w:rsidR="005D395C" w:rsidRPr="005323E8" w:rsidRDefault="005D395C" w:rsidP="004532F1">
            <w:pPr>
              <w:pStyle w:val="FinTableRightItalic"/>
            </w:pPr>
            <w:r w:rsidRPr="005323E8">
              <w:t>8,826,844</w:t>
            </w:r>
          </w:p>
        </w:tc>
        <w:tc>
          <w:tcPr>
            <w:tcW w:w="1325" w:type="dxa"/>
            <w:gridSpan w:val="2"/>
            <w:tcBorders>
              <w:bottom w:val="single" w:sz="2" w:space="0" w:color="auto"/>
            </w:tcBorders>
          </w:tcPr>
          <w:p w:rsidR="005D395C" w:rsidRPr="005323E8" w:rsidRDefault="005D395C" w:rsidP="004532F1">
            <w:pPr>
              <w:pStyle w:val="FinTableRightItalic"/>
            </w:pPr>
            <w:r w:rsidRPr="005323E8">
              <w:t>13,401,706</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DEPARTMENT OF THE TREASURY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decisions on the development and implementation of policies to improve the wellbeing of the Australian people, including by achieving strong, sustainable economic growth, through the provision of advice to government and the efficient administration of federal financial relations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177,780</w:t>
            </w:r>
          </w:p>
        </w:tc>
        <w:tc>
          <w:tcPr>
            <w:tcW w:w="1168" w:type="dxa"/>
            <w:gridSpan w:val="2"/>
          </w:tcPr>
          <w:p w:rsidR="005D395C" w:rsidRPr="005323E8" w:rsidRDefault="005D395C" w:rsidP="004532F1">
            <w:pPr>
              <w:pStyle w:val="FinTableRight"/>
              <w:keepNext/>
              <w:keepLines/>
            </w:pPr>
            <w:r w:rsidRPr="005323E8">
              <w:t>38,804</w:t>
            </w:r>
          </w:p>
        </w:tc>
        <w:tc>
          <w:tcPr>
            <w:tcW w:w="1168" w:type="dxa"/>
          </w:tcPr>
          <w:p w:rsidR="005D395C" w:rsidRPr="005323E8" w:rsidRDefault="005D395C" w:rsidP="004532F1">
            <w:pPr>
              <w:pStyle w:val="FinTableRight"/>
              <w:keepNext/>
              <w:keepLines/>
            </w:pPr>
            <w:r w:rsidRPr="005323E8">
              <w:t>216,584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176,769</w:t>
            </w:r>
          </w:p>
        </w:tc>
        <w:tc>
          <w:tcPr>
            <w:tcW w:w="1168" w:type="dxa"/>
            <w:gridSpan w:val="2"/>
          </w:tcPr>
          <w:p w:rsidR="005D395C" w:rsidRPr="005323E8" w:rsidRDefault="005D395C" w:rsidP="004532F1">
            <w:pPr>
              <w:pStyle w:val="FinTableRightItalic"/>
              <w:keepNext/>
              <w:keepLines/>
            </w:pPr>
            <w:r w:rsidRPr="005323E8">
              <w:t>8,805,808</w:t>
            </w:r>
          </w:p>
        </w:tc>
        <w:tc>
          <w:tcPr>
            <w:tcW w:w="1168" w:type="dxa"/>
          </w:tcPr>
          <w:p w:rsidR="005D395C" w:rsidRPr="005323E8" w:rsidRDefault="005D395C" w:rsidP="004532F1">
            <w:pPr>
              <w:pStyle w:val="FinTableRightItalic"/>
              <w:keepNext/>
              <w:keepLines/>
            </w:pPr>
            <w:r w:rsidRPr="005323E8">
              <w:t>8,982,577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Department of the Treasury</w:t>
            </w:r>
          </w:p>
        </w:tc>
        <w:tc>
          <w:tcPr>
            <w:tcW w:w="1168" w:type="dxa"/>
            <w:gridSpan w:val="2"/>
            <w:tcBorders>
              <w:top w:val="single" w:sz="2" w:space="0" w:color="auto"/>
            </w:tcBorders>
          </w:tcPr>
          <w:p w:rsidR="005D395C" w:rsidRPr="005323E8" w:rsidRDefault="005D395C" w:rsidP="004532F1">
            <w:pPr>
              <w:pStyle w:val="FinTableRightBold"/>
              <w:keepNext/>
            </w:pPr>
            <w:r w:rsidRPr="005323E8">
              <w:t>177,780</w:t>
            </w:r>
          </w:p>
        </w:tc>
        <w:tc>
          <w:tcPr>
            <w:tcW w:w="1168" w:type="dxa"/>
            <w:gridSpan w:val="2"/>
            <w:tcBorders>
              <w:top w:val="single" w:sz="2" w:space="0" w:color="auto"/>
            </w:tcBorders>
          </w:tcPr>
          <w:p w:rsidR="005D395C" w:rsidRPr="005323E8" w:rsidRDefault="005D395C" w:rsidP="004532F1">
            <w:pPr>
              <w:pStyle w:val="FinTableRightBold"/>
              <w:keepNext/>
            </w:pPr>
            <w:r w:rsidRPr="005323E8">
              <w:t>38,804</w:t>
            </w:r>
          </w:p>
        </w:tc>
        <w:tc>
          <w:tcPr>
            <w:tcW w:w="1168" w:type="dxa"/>
            <w:tcBorders>
              <w:top w:val="single" w:sz="2" w:space="0" w:color="auto"/>
            </w:tcBorders>
          </w:tcPr>
          <w:p w:rsidR="005D395C" w:rsidRPr="005323E8" w:rsidRDefault="005D395C" w:rsidP="004532F1">
            <w:pPr>
              <w:pStyle w:val="FinTableRightBold"/>
              <w:keepNext/>
            </w:pPr>
            <w:r w:rsidRPr="005323E8">
              <w:t>216,584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176,769</w:t>
            </w:r>
          </w:p>
        </w:tc>
        <w:tc>
          <w:tcPr>
            <w:tcW w:w="1168" w:type="dxa"/>
            <w:gridSpan w:val="2"/>
            <w:tcBorders>
              <w:bottom w:val="single" w:sz="2" w:space="0" w:color="auto"/>
            </w:tcBorders>
          </w:tcPr>
          <w:p w:rsidR="005D395C" w:rsidRPr="005323E8" w:rsidRDefault="005D395C" w:rsidP="004532F1">
            <w:pPr>
              <w:pStyle w:val="FinTableRightItalic"/>
              <w:keepNext/>
            </w:pPr>
            <w:r w:rsidRPr="005323E8">
              <w:t>8,805,808</w:t>
            </w:r>
          </w:p>
        </w:tc>
        <w:tc>
          <w:tcPr>
            <w:tcW w:w="1168" w:type="dxa"/>
            <w:tcBorders>
              <w:bottom w:val="single" w:sz="2" w:space="0" w:color="auto"/>
            </w:tcBorders>
          </w:tcPr>
          <w:p w:rsidR="005D395C" w:rsidRPr="005323E8" w:rsidRDefault="005D395C" w:rsidP="004532F1">
            <w:pPr>
              <w:pStyle w:val="FinTableRightItalic"/>
              <w:keepNext/>
            </w:pPr>
            <w:r w:rsidRPr="005323E8">
              <w:t>8,982,577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p>
        </w:tc>
        <w:tc>
          <w:tcPr>
            <w:tcW w:w="1168" w:type="dxa"/>
            <w:tcBorders>
              <w:top w:val="single" w:sz="2" w:space="0" w:color="auto"/>
            </w:tcBorders>
            <w:vAlign w:val="center"/>
          </w:tcPr>
          <w:p w:rsidR="005D395C" w:rsidRPr="005323E8" w:rsidRDefault="005D395C" w:rsidP="004532F1">
            <w:pPr>
              <w:pStyle w:val="FinTableRight"/>
            </w:pPr>
            <w:r w:rsidRPr="005323E8">
              <w:t>Administered</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 xml:space="preserve">DEPARTMENT OF THE TREASURY FOR PAYMENT TO </w:t>
            </w:r>
          </w:p>
          <w:p w:rsidR="005D395C" w:rsidRPr="005323E8" w:rsidRDefault="005D395C" w:rsidP="004532F1">
            <w:pPr>
              <w:pStyle w:val="FinTableLeftBoldItalCACName"/>
            </w:pPr>
            <w:r w:rsidRPr="005323E8">
              <w:t>CLEAN ENERGY FINANCE CORPORATION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Facilitate increased flows of finance into Australia’s clean energy sector, applying commercial rigour to investing in renewable energy, low</w:t>
            </w:r>
            <w:r w:rsidR="004532F1">
              <w:noBreakHyphen/>
            </w:r>
            <w:r w:rsidRPr="005323E8">
              <w:t>emissions and energy efficiency technologies, building industry capacity, and disseminating information to industry stakeholders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4532F1" w:rsidP="004532F1">
            <w:pPr>
              <w:pStyle w:val="FinTableRight"/>
              <w:keepNext/>
              <w:keepLines/>
            </w:pPr>
            <w:r>
              <w:noBreakHyphen/>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p>
        </w:tc>
        <w:tc>
          <w:tcPr>
            <w:tcW w:w="1168" w:type="dxa"/>
            <w:gridSpan w:val="2"/>
          </w:tcPr>
          <w:p w:rsidR="005D395C" w:rsidRPr="005323E8" w:rsidRDefault="005D395C" w:rsidP="004532F1">
            <w:pPr>
              <w:pStyle w:val="FinTableRightItalic"/>
              <w:keepNext/>
              <w:keepLines/>
            </w:pPr>
          </w:p>
        </w:tc>
        <w:tc>
          <w:tcPr>
            <w:tcW w:w="1168" w:type="dxa"/>
          </w:tcPr>
          <w:p w:rsidR="005D395C" w:rsidRPr="005323E8" w:rsidRDefault="005D395C" w:rsidP="004532F1">
            <w:pPr>
              <w:pStyle w:val="FinTableRightItalic"/>
              <w:keepNext/>
              <w:keepLines/>
            </w:pPr>
            <w:r w:rsidRPr="005323E8">
              <w:t>8,000</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Clean Energy Finance Corporation</w:t>
            </w: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gridSpan w:val="2"/>
            <w:tcBorders>
              <w:top w:val="single" w:sz="2" w:space="0" w:color="auto"/>
            </w:tcBorders>
          </w:tcPr>
          <w:p w:rsidR="005D395C" w:rsidRPr="005323E8" w:rsidRDefault="005D395C" w:rsidP="004532F1">
            <w:pPr>
              <w:pStyle w:val="FinTableRightBold"/>
              <w:keepNext/>
            </w:pPr>
          </w:p>
        </w:tc>
        <w:tc>
          <w:tcPr>
            <w:tcW w:w="1168" w:type="dxa"/>
            <w:tcBorders>
              <w:top w:val="single" w:sz="2" w:space="0" w:color="auto"/>
            </w:tcBorders>
          </w:tcPr>
          <w:p w:rsidR="005D395C" w:rsidRPr="005323E8" w:rsidRDefault="004532F1" w:rsidP="004532F1">
            <w:pPr>
              <w:pStyle w:val="FinTableRightBold"/>
              <w:keepNext/>
            </w:pPr>
            <w:r>
              <w:noBreakHyphen/>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gridSpan w:val="2"/>
            <w:tcBorders>
              <w:bottom w:val="single" w:sz="2" w:space="0" w:color="auto"/>
            </w:tcBorders>
          </w:tcPr>
          <w:p w:rsidR="005D395C" w:rsidRPr="005323E8" w:rsidRDefault="005D395C" w:rsidP="004532F1">
            <w:pPr>
              <w:pStyle w:val="FinTableRightItalic"/>
              <w:keepNext/>
            </w:pPr>
          </w:p>
        </w:tc>
        <w:tc>
          <w:tcPr>
            <w:tcW w:w="1168" w:type="dxa"/>
            <w:tcBorders>
              <w:bottom w:val="single" w:sz="2" w:space="0" w:color="auto"/>
            </w:tcBorders>
          </w:tcPr>
          <w:p w:rsidR="005D395C" w:rsidRPr="005323E8" w:rsidRDefault="005D395C" w:rsidP="004532F1">
            <w:pPr>
              <w:pStyle w:val="FinTableRightItalic"/>
              <w:keepNext/>
            </w:pPr>
            <w:r w:rsidRPr="005323E8">
              <w:t>8,000</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BUREAU OF STATISTICS</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decisions, research and discussion within governments and the community by leading the collection, analysis and provision of high quality, objective and relevant statistical information</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341,094</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341,094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330,158</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330,158</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Bureau of Statistics</w:t>
            </w:r>
          </w:p>
        </w:tc>
        <w:tc>
          <w:tcPr>
            <w:tcW w:w="1168" w:type="dxa"/>
            <w:gridSpan w:val="2"/>
            <w:tcBorders>
              <w:top w:val="single" w:sz="2" w:space="0" w:color="auto"/>
            </w:tcBorders>
          </w:tcPr>
          <w:p w:rsidR="005D395C" w:rsidRPr="005323E8" w:rsidRDefault="005D395C" w:rsidP="004532F1">
            <w:pPr>
              <w:pStyle w:val="FinTableRightBold"/>
              <w:keepNext/>
            </w:pPr>
            <w:r w:rsidRPr="005323E8">
              <w:t>341,094</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341,094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330,158</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330,158</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COMPETITION AND CONSUMER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Lawful competition, consumer protection, and regulated national infrastructure markets and services through regulation, including enforcement, education, price monitoring and determining the terms of access to infrastructure services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169,483</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169,483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181,542</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181,542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Competition and Consumer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169,483</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169,483</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181,542</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181,542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OFFICE OF FINANCIAL MANAGEMENT</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advancement of macroeconomic growth and stability, and the effective operation of financial markets, through issuing debt, investing in financial assets and managing debt, investments and cash for the Australian Government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12,134</w:t>
            </w:r>
          </w:p>
        </w:tc>
        <w:tc>
          <w:tcPr>
            <w:tcW w:w="1168" w:type="dxa"/>
            <w:gridSpan w:val="2"/>
          </w:tcPr>
          <w:p w:rsidR="005D395C" w:rsidRPr="005323E8" w:rsidRDefault="005D395C" w:rsidP="004532F1">
            <w:pPr>
              <w:pStyle w:val="FinTableRight"/>
              <w:keepNext/>
              <w:keepLines/>
            </w:pPr>
            <w:r w:rsidRPr="005323E8">
              <w:t>10</w:t>
            </w:r>
          </w:p>
        </w:tc>
        <w:tc>
          <w:tcPr>
            <w:tcW w:w="1168" w:type="dxa"/>
          </w:tcPr>
          <w:p w:rsidR="005D395C" w:rsidRPr="005323E8" w:rsidRDefault="005D395C" w:rsidP="004532F1">
            <w:pPr>
              <w:pStyle w:val="FinTableRight"/>
              <w:keepNext/>
              <w:keepLines/>
            </w:pPr>
            <w:r w:rsidRPr="005323E8">
              <w:t>12,144</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11,887</w:t>
            </w:r>
          </w:p>
        </w:tc>
        <w:tc>
          <w:tcPr>
            <w:tcW w:w="1168" w:type="dxa"/>
            <w:gridSpan w:val="2"/>
          </w:tcPr>
          <w:p w:rsidR="005D395C" w:rsidRPr="005323E8" w:rsidRDefault="005D395C" w:rsidP="004532F1">
            <w:pPr>
              <w:pStyle w:val="FinTableRightItalic"/>
              <w:keepNext/>
              <w:keepLines/>
            </w:pPr>
            <w:r w:rsidRPr="005323E8">
              <w:t>10</w:t>
            </w:r>
          </w:p>
        </w:tc>
        <w:tc>
          <w:tcPr>
            <w:tcW w:w="1168" w:type="dxa"/>
          </w:tcPr>
          <w:p w:rsidR="005D395C" w:rsidRPr="005323E8" w:rsidRDefault="005D395C" w:rsidP="004532F1">
            <w:pPr>
              <w:pStyle w:val="FinTableRightItalic"/>
              <w:keepNext/>
              <w:keepLines/>
            </w:pPr>
            <w:r w:rsidRPr="005323E8">
              <w:t>11,897</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Office of Financial Management</w:t>
            </w:r>
          </w:p>
        </w:tc>
        <w:tc>
          <w:tcPr>
            <w:tcW w:w="1168" w:type="dxa"/>
            <w:gridSpan w:val="2"/>
            <w:tcBorders>
              <w:top w:val="single" w:sz="2" w:space="0" w:color="auto"/>
            </w:tcBorders>
          </w:tcPr>
          <w:p w:rsidR="005D395C" w:rsidRPr="005323E8" w:rsidRDefault="005D395C" w:rsidP="004532F1">
            <w:pPr>
              <w:pStyle w:val="FinTableRightBold"/>
              <w:keepNext/>
            </w:pPr>
            <w:r w:rsidRPr="005323E8">
              <w:t>12,134</w:t>
            </w:r>
          </w:p>
        </w:tc>
        <w:tc>
          <w:tcPr>
            <w:tcW w:w="1168" w:type="dxa"/>
            <w:gridSpan w:val="2"/>
            <w:tcBorders>
              <w:top w:val="single" w:sz="2" w:space="0" w:color="auto"/>
            </w:tcBorders>
          </w:tcPr>
          <w:p w:rsidR="005D395C" w:rsidRPr="005323E8" w:rsidRDefault="005D395C" w:rsidP="004532F1">
            <w:pPr>
              <w:pStyle w:val="FinTableRightBold"/>
              <w:keepNext/>
            </w:pPr>
            <w:r w:rsidRPr="005323E8">
              <w:t>10</w:t>
            </w:r>
          </w:p>
        </w:tc>
        <w:tc>
          <w:tcPr>
            <w:tcW w:w="1168" w:type="dxa"/>
            <w:tcBorders>
              <w:top w:val="single" w:sz="2" w:space="0" w:color="auto"/>
            </w:tcBorders>
          </w:tcPr>
          <w:p w:rsidR="005D395C" w:rsidRPr="005323E8" w:rsidRDefault="005D395C" w:rsidP="004532F1">
            <w:pPr>
              <w:pStyle w:val="FinTableRightBold"/>
              <w:keepNext/>
            </w:pPr>
            <w:r w:rsidRPr="005323E8">
              <w:t>12,144</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11,887</w:t>
            </w:r>
          </w:p>
        </w:tc>
        <w:tc>
          <w:tcPr>
            <w:tcW w:w="1168" w:type="dxa"/>
            <w:gridSpan w:val="2"/>
            <w:tcBorders>
              <w:bottom w:val="single" w:sz="2" w:space="0" w:color="auto"/>
            </w:tcBorders>
          </w:tcPr>
          <w:p w:rsidR="005D395C" w:rsidRPr="005323E8" w:rsidRDefault="005D395C" w:rsidP="004532F1">
            <w:pPr>
              <w:pStyle w:val="FinTableRightItalic"/>
              <w:keepNext/>
            </w:pPr>
            <w:r w:rsidRPr="005323E8">
              <w:t>10</w:t>
            </w:r>
          </w:p>
        </w:tc>
        <w:tc>
          <w:tcPr>
            <w:tcW w:w="1168" w:type="dxa"/>
            <w:tcBorders>
              <w:bottom w:val="single" w:sz="2" w:space="0" w:color="auto"/>
            </w:tcBorders>
          </w:tcPr>
          <w:p w:rsidR="005D395C" w:rsidRPr="005323E8" w:rsidRDefault="005D395C" w:rsidP="004532F1">
            <w:pPr>
              <w:pStyle w:val="FinTableRightItalic"/>
              <w:keepNext/>
            </w:pPr>
            <w:r w:rsidRPr="005323E8">
              <w:t>11,897</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PRUDENTIAL REGULATION AUTHORITY</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Enhanced public confidence in Australia’s financial institutions through a framework of prudential regulation which balances financial safety and efficiency, competition, contestability and competitive neutrality</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953</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953</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2,235</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2,235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Prudential Regulation Authority</w:t>
            </w:r>
          </w:p>
        </w:tc>
        <w:tc>
          <w:tcPr>
            <w:tcW w:w="1168" w:type="dxa"/>
            <w:gridSpan w:val="2"/>
            <w:tcBorders>
              <w:top w:val="single" w:sz="2" w:space="0" w:color="auto"/>
            </w:tcBorders>
          </w:tcPr>
          <w:p w:rsidR="005D395C" w:rsidRPr="005323E8" w:rsidRDefault="005D395C" w:rsidP="004532F1">
            <w:pPr>
              <w:pStyle w:val="FinTableRightBold"/>
              <w:keepNext/>
            </w:pPr>
            <w:r w:rsidRPr="005323E8">
              <w:t>953</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953</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2,235</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2,235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SECURITIES AND INVESTMENTS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confidence in Australia’s financial markets through promoting informed investors and financial consumers, facilitating fair and efficient markets and delivering efficient registry systems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340,689</w:t>
            </w:r>
          </w:p>
        </w:tc>
        <w:tc>
          <w:tcPr>
            <w:tcW w:w="1168" w:type="dxa"/>
            <w:gridSpan w:val="2"/>
          </w:tcPr>
          <w:p w:rsidR="005D395C" w:rsidRPr="005323E8" w:rsidRDefault="005D395C" w:rsidP="004532F1">
            <w:pPr>
              <w:pStyle w:val="FinTableRight"/>
              <w:keepNext/>
              <w:keepLines/>
            </w:pPr>
            <w:r w:rsidRPr="005323E8">
              <w:t>7,891</w:t>
            </w:r>
          </w:p>
        </w:tc>
        <w:tc>
          <w:tcPr>
            <w:tcW w:w="1168" w:type="dxa"/>
          </w:tcPr>
          <w:p w:rsidR="005D395C" w:rsidRPr="005323E8" w:rsidRDefault="005D395C" w:rsidP="004532F1">
            <w:pPr>
              <w:pStyle w:val="FinTableRight"/>
              <w:keepNext/>
              <w:keepLines/>
            </w:pPr>
            <w:r w:rsidRPr="005323E8">
              <w:t>348,580</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382,103</w:t>
            </w:r>
          </w:p>
        </w:tc>
        <w:tc>
          <w:tcPr>
            <w:tcW w:w="1168" w:type="dxa"/>
            <w:gridSpan w:val="2"/>
          </w:tcPr>
          <w:p w:rsidR="005D395C" w:rsidRPr="005323E8" w:rsidRDefault="005D395C" w:rsidP="004532F1">
            <w:pPr>
              <w:pStyle w:val="FinTableRightItalic"/>
              <w:keepNext/>
              <w:keepLines/>
            </w:pPr>
            <w:r w:rsidRPr="005323E8">
              <w:t>6,329</w:t>
            </w:r>
          </w:p>
        </w:tc>
        <w:tc>
          <w:tcPr>
            <w:tcW w:w="1168" w:type="dxa"/>
          </w:tcPr>
          <w:p w:rsidR="005D395C" w:rsidRPr="005323E8" w:rsidRDefault="005D395C" w:rsidP="004532F1">
            <w:pPr>
              <w:pStyle w:val="FinTableRightItalic"/>
              <w:keepNext/>
              <w:keepLines/>
            </w:pPr>
            <w:r w:rsidRPr="005323E8">
              <w:t>388,432</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Securities and Investments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340,689</w:t>
            </w:r>
          </w:p>
        </w:tc>
        <w:tc>
          <w:tcPr>
            <w:tcW w:w="1168" w:type="dxa"/>
            <w:gridSpan w:val="2"/>
            <w:tcBorders>
              <w:top w:val="single" w:sz="2" w:space="0" w:color="auto"/>
            </w:tcBorders>
          </w:tcPr>
          <w:p w:rsidR="005D395C" w:rsidRPr="005323E8" w:rsidRDefault="005D395C" w:rsidP="004532F1">
            <w:pPr>
              <w:pStyle w:val="FinTableRightBold"/>
              <w:keepNext/>
            </w:pPr>
            <w:r w:rsidRPr="005323E8">
              <w:t>7,891</w:t>
            </w:r>
          </w:p>
        </w:tc>
        <w:tc>
          <w:tcPr>
            <w:tcW w:w="1168" w:type="dxa"/>
            <w:tcBorders>
              <w:top w:val="single" w:sz="2" w:space="0" w:color="auto"/>
            </w:tcBorders>
          </w:tcPr>
          <w:p w:rsidR="005D395C" w:rsidRPr="005323E8" w:rsidRDefault="005D395C" w:rsidP="004532F1">
            <w:pPr>
              <w:pStyle w:val="FinTableRightBold"/>
              <w:keepNext/>
            </w:pPr>
            <w:r w:rsidRPr="005323E8">
              <w:t>348,580</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382,103</w:t>
            </w:r>
          </w:p>
        </w:tc>
        <w:tc>
          <w:tcPr>
            <w:tcW w:w="1168" w:type="dxa"/>
            <w:gridSpan w:val="2"/>
            <w:tcBorders>
              <w:bottom w:val="single" w:sz="2" w:space="0" w:color="auto"/>
            </w:tcBorders>
          </w:tcPr>
          <w:p w:rsidR="005D395C" w:rsidRPr="005323E8" w:rsidRDefault="005D395C" w:rsidP="004532F1">
            <w:pPr>
              <w:pStyle w:val="FinTableRightItalic"/>
              <w:keepNext/>
            </w:pPr>
            <w:r w:rsidRPr="005323E8">
              <w:t>6,329</w:t>
            </w:r>
          </w:p>
        </w:tc>
        <w:tc>
          <w:tcPr>
            <w:tcW w:w="1168" w:type="dxa"/>
            <w:tcBorders>
              <w:bottom w:val="single" w:sz="2" w:space="0" w:color="auto"/>
            </w:tcBorders>
          </w:tcPr>
          <w:p w:rsidR="005D395C" w:rsidRPr="005323E8" w:rsidRDefault="005D395C" w:rsidP="004532F1">
            <w:pPr>
              <w:pStyle w:val="FinTableRightItalic"/>
              <w:keepNext/>
            </w:pPr>
            <w:r w:rsidRPr="005323E8">
              <w:t>388,432</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AUSTRALIAN TAXATION OFFICE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Confidence in the administration of aspects of Australia’s taxation and superannuation systems through helping people understand their rights and obligations, improving ease of compliance and access to benefits, and managing non</w:t>
            </w:r>
            <w:r w:rsidR="004532F1">
              <w:noBreakHyphen/>
            </w:r>
            <w:r w:rsidRPr="005323E8">
              <w:t>compliance with the law</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3,342,775</w:t>
            </w:r>
          </w:p>
        </w:tc>
        <w:tc>
          <w:tcPr>
            <w:tcW w:w="1168" w:type="dxa"/>
            <w:gridSpan w:val="2"/>
          </w:tcPr>
          <w:p w:rsidR="005D395C" w:rsidRPr="005323E8" w:rsidRDefault="005D395C" w:rsidP="004532F1">
            <w:pPr>
              <w:pStyle w:val="FinTableRight"/>
              <w:keepNext/>
              <w:keepLines/>
            </w:pPr>
            <w:r w:rsidRPr="005323E8">
              <w:t>284</w:t>
            </w:r>
          </w:p>
        </w:tc>
        <w:tc>
          <w:tcPr>
            <w:tcW w:w="1168" w:type="dxa"/>
          </w:tcPr>
          <w:p w:rsidR="005D395C" w:rsidRPr="005323E8" w:rsidRDefault="005D395C" w:rsidP="004532F1">
            <w:pPr>
              <w:pStyle w:val="FinTableRight"/>
              <w:keepNext/>
              <w:keepLines/>
            </w:pPr>
            <w:r w:rsidRPr="005323E8">
              <w:t>3,343,059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3,434,597</w:t>
            </w:r>
          </w:p>
        </w:tc>
        <w:tc>
          <w:tcPr>
            <w:tcW w:w="1168" w:type="dxa"/>
            <w:gridSpan w:val="2"/>
          </w:tcPr>
          <w:p w:rsidR="005D395C" w:rsidRPr="005323E8" w:rsidRDefault="005D395C" w:rsidP="004532F1">
            <w:pPr>
              <w:pStyle w:val="FinTableRightItalic"/>
              <w:keepNext/>
              <w:keepLines/>
            </w:pPr>
            <w:r w:rsidRPr="005323E8">
              <w:t>6,697</w:t>
            </w:r>
          </w:p>
        </w:tc>
        <w:tc>
          <w:tcPr>
            <w:tcW w:w="1168" w:type="dxa"/>
          </w:tcPr>
          <w:p w:rsidR="005D395C" w:rsidRPr="005323E8" w:rsidRDefault="005D395C" w:rsidP="004532F1">
            <w:pPr>
              <w:pStyle w:val="FinTableRightItalic"/>
              <w:keepNext/>
              <w:keepLines/>
            </w:pPr>
            <w:r w:rsidRPr="005323E8">
              <w:t>3,441,294</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Australian Taxation Office</w:t>
            </w:r>
          </w:p>
        </w:tc>
        <w:tc>
          <w:tcPr>
            <w:tcW w:w="1168" w:type="dxa"/>
            <w:gridSpan w:val="2"/>
            <w:tcBorders>
              <w:top w:val="single" w:sz="2" w:space="0" w:color="auto"/>
            </w:tcBorders>
          </w:tcPr>
          <w:p w:rsidR="005D395C" w:rsidRPr="005323E8" w:rsidRDefault="005D395C" w:rsidP="004532F1">
            <w:pPr>
              <w:pStyle w:val="FinTableRightBold"/>
              <w:keepNext/>
            </w:pPr>
            <w:r w:rsidRPr="005323E8">
              <w:t>3,342,775</w:t>
            </w:r>
          </w:p>
        </w:tc>
        <w:tc>
          <w:tcPr>
            <w:tcW w:w="1168" w:type="dxa"/>
            <w:gridSpan w:val="2"/>
            <w:tcBorders>
              <w:top w:val="single" w:sz="2" w:space="0" w:color="auto"/>
            </w:tcBorders>
          </w:tcPr>
          <w:p w:rsidR="005D395C" w:rsidRPr="005323E8" w:rsidRDefault="005D395C" w:rsidP="004532F1">
            <w:pPr>
              <w:pStyle w:val="FinTableRightBold"/>
              <w:keepNext/>
            </w:pPr>
            <w:r w:rsidRPr="005323E8">
              <w:t>284</w:t>
            </w:r>
          </w:p>
        </w:tc>
        <w:tc>
          <w:tcPr>
            <w:tcW w:w="1168" w:type="dxa"/>
            <w:tcBorders>
              <w:top w:val="single" w:sz="2" w:space="0" w:color="auto"/>
            </w:tcBorders>
          </w:tcPr>
          <w:p w:rsidR="005D395C" w:rsidRPr="005323E8" w:rsidRDefault="005D395C" w:rsidP="004532F1">
            <w:pPr>
              <w:pStyle w:val="FinTableRightBold"/>
              <w:keepNext/>
            </w:pPr>
            <w:r w:rsidRPr="005323E8">
              <w:t>3,343,059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3,434,597</w:t>
            </w:r>
          </w:p>
        </w:tc>
        <w:tc>
          <w:tcPr>
            <w:tcW w:w="1168" w:type="dxa"/>
            <w:gridSpan w:val="2"/>
            <w:tcBorders>
              <w:bottom w:val="single" w:sz="2" w:space="0" w:color="auto"/>
            </w:tcBorders>
          </w:tcPr>
          <w:p w:rsidR="005D395C" w:rsidRPr="005323E8" w:rsidRDefault="005D395C" w:rsidP="004532F1">
            <w:pPr>
              <w:pStyle w:val="FinTableRightItalic"/>
              <w:keepNext/>
            </w:pPr>
            <w:r w:rsidRPr="005323E8">
              <w:t>6,697</w:t>
            </w:r>
          </w:p>
        </w:tc>
        <w:tc>
          <w:tcPr>
            <w:tcW w:w="1168" w:type="dxa"/>
            <w:tcBorders>
              <w:bottom w:val="single" w:sz="2" w:space="0" w:color="auto"/>
            </w:tcBorders>
          </w:tcPr>
          <w:p w:rsidR="005D395C" w:rsidRPr="005323E8" w:rsidRDefault="005D395C" w:rsidP="004532F1">
            <w:pPr>
              <w:pStyle w:val="FinTableRightItalic"/>
              <w:keepNext/>
            </w:pPr>
            <w:r w:rsidRPr="005323E8">
              <w:t>3,441,294</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COMMONWEALTH GRANTS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Government decisions on fiscal equalisation between the States and Territories through advice and recommendations on the distribution of GST revenue and health care grants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6,399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6,399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6,461</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6,461</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Commonwealth Grants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6,399</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6,399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6,461</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6,461</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CORPORATIONS AND MARKETS ADVISORY COMMITTEE</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Informed decisions by Government on issues relating to corporations regulation and financial products, services and markets through independent and expert advice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977</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977</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1,029</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1,029</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Corporations and Markets Advisory Committee</w:t>
            </w:r>
          </w:p>
        </w:tc>
        <w:tc>
          <w:tcPr>
            <w:tcW w:w="1168" w:type="dxa"/>
            <w:gridSpan w:val="2"/>
            <w:tcBorders>
              <w:top w:val="single" w:sz="2" w:space="0" w:color="auto"/>
            </w:tcBorders>
          </w:tcPr>
          <w:p w:rsidR="005D395C" w:rsidRPr="005323E8" w:rsidRDefault="005D395C" w:rsidP="004532F1">
            <w:pPr>
              <w:pStyle w:val="FinTableRightBold"/>
              <w:keepNext/>
            </w:pPr>
            <w:r w:rsidRPr="005323E8">
              <w:t>977</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977</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1,029</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1,029</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INSPECTOR GENERAL OF TAXATION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Improved tax administration through community consultation, review, and independent advice to Government</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3,359</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3,359</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2,655</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2,655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Inspector General of Taxation</w:t>
            </w:r>
          </w:p>
        </w:tc>
        <w:tc>
          <w:tcPr>
            <w:tcW w:w="1168" w:type="dxa"/>
            <w:gridSpan w:val="2"/>
            <w:tcBorders>
              <w:top w:val="single" w:sz="2" w:space="0" w:color="auto"/>
            </w:tcBorders>
          </w:tcPr>
          <w:p w:rsidR="005D395C" w:rsidRPr="005323E8" w:rsidRDefault="005D395C" w:rsidP="004532F1">
            <w:pPr>
              <w:pStyle w:val="FinTableRightBold"/>
              <w:keepNext/>
            </w:pPr>
            <w:r w:rsidRPr="005323E8">
              <w:t>3,359</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3,359</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2,655</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2,655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NATIONAL COMPETITION COUNCIL</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Competition in markets that are dependent on access to nationally significant monopoly infrastructure, through recommendations and decisions promoting the efficient operation of, use of and investment in infrastructure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1,945</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1,945</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2,775</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2,775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National Competition Council</w:t>
            </w:r>
          </w:p>
        </w:tc>
        <w:tc>
          <w:tcPr>
            <w:tcW w:w="1168" w:type="dxa"/>
            <w:gridSpan w:val="2"/>
            <w:tcBorders>
              <w:top w:val="single" w:sz="2" w:space="0" w:color="auto"/>
            </w:tcBorders>
          </w:tcPr>
          <w:p w:rsidR="005D395C" w:rsidRPr="005323E8" w:rsidRDefault="005D395C" w:rsidP="004532F1">
            <w:pPr>
              <w:pStyle w:val="FinTableRightBold"/>
              <w:keepNext/>
            </w:pPr>
            <w:r w:rsidRPr="005323E8">
              <w:t>1,945</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1,945</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2,775</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2,775</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THE AUDITING AND ASSURANCE STANDARDS BOARD</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formulation and making of auditing and assurance standards that are used by auditors of Australian entity financial reports or for other auditing and assurance engagements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2,226</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2,226</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2,243</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2,243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the Auditing and Assurance Standards Board</w:t>
            </w:r>
          </w:p>
        </w:tc>
        <w:tc>
          <w:tcPr>
            <w:tcW w:w="1168" w:type="dxa"/>
            <w:gridSpan w:val="2"/>
            <w:tcBorders>
              <w:top w:val="single" w:sz="2" w:space="0" w:color="auto"/>
            </w:tcBorders>
          </w:tcPr>
          <w:p w:rsidR="005D395C" w:rsidRPr="005323E8" w:rsidRDefault="005D395C" w:rsidP="004532F1">
            <w:pPr>
              <w:pStyle w:val="FinTableRightBold"/>
              <w:keepNext/>
            </w:pPr>
            <w:r w:rsidRPr="005323E8">
              <w:t>2,226</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2,226</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2,243</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2,243</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OFFICE OF THE AUSTRALIAN ACCOUNTING STANDARDS BOARD</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The formulation and making of accounting standards that are used by Australian entities to prepare financial reports and enable users of these reports to make informed decisions</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3,781</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3,781</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3,813</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3,813</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Office of the Australian Accounting Standards Board</w:t>
            </w:r>
          </w:p>
        </w:tc>
        <w:tc>
          <w:tcPr>
            <w:tcW w:w="1168" w:type="dxa"/>
            <w:gridSpan w:val="2"/>
            <w:tcBorders>
              <w:top w:val="single" w:sz="2" w:space="0" w:color="auto"/>
            </w:tcBorders>
          </w:tcPr>
          <w:p w:rsidR="005D395C" w:rsidRPr="005323E8" w:rsidRDefault="005D395C" w:rsidP="004532F1">
            <w:pPr>
              <w:pStyle w:val="FinTableRightBold"/>
              <w:keepNext/>
            </w:pPr>
            <w:r w:rsidRPr="005323E8">
              <w:t>3,781</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3,781</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3,813</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3,813</w:t>
            </w:r>
          </w:p>
        </w:tc>
      </w:tr>
      <w:tr w:rsidR="005D395C" w:rsidRPr="005323E8" w:rsidTr="00291922">
        <w:trPr>
          <w:tblHeader/>
        </w:trPr>
        <w:tc>
          <w:tcPr>
            <w:tcW w:w="7116" w:type="dxa"/>
            <w:gridSpan w:val="7"/>
          </w:tcPr>
          <w:p w:rsidR="005D395C" w:rsidRPr="005323E8" w:rsidRDefault="005D395C" w:rsidP="004532F1">
            <w:pPr>
              <w:pStyle w:val="FinTableHeadingCenteredBold"/>
              <w:pageBreakBefore/>
            </w:pPr>
            <w:r w:rsidRPr="005323E8">
              <w:lastRenderedPageBreak/>
              <w:t>Treasury PORTFOLIO</w:t>
            </w:r>
          </w:p>
          <w:p w:rsidR="005D395C" w:rsidRPr="005323E8" w:rsidRDefault="005D395C" w:rsidP="004532F1">
            <w:pPr>
              <w:pStyle w:val="KeyLight"/>
            </w:pPr>
            <w:r w:rsidRPr="005323E8">
              <w:t>Appropriation (plain figures)—2014</w:t>
            </w:r>
            <w:r w:rsidR="004532F1">
              <w:noBreakHyphen/>
            </w:r>
            <w:r w:rsidRPr="005323E8">
              <w:t>2015</w:t>
            </w:r>
          </w:p>
          <w:p w:rsidR="005D395C" w:rsidRPr="005323E8" w:rsidRDefault="005D395C" w:rsidP="004532F1">
            <w:pPr>
              <w:pStyle w:val="KeyItalic"/>
            </w:pPr>
            <w:r w:rsidRPr="005323E8">
              <w:t>Actual Available Appropriation (italic figures)—2013</w:t>
            </w:r>
            <w:r w:rsidR="004532F1">
              <w:noBreakHyphen/>
            </w:r>
            <w:r w:rsidRPr="005323E8">
              <w:t>2014</w:t>
            </w:r>
          </w:p>
        </w:tc>
      </w:tr>
      <w:tr w:rsidR="005D395C" w:rsidRPr="005323E8" w:rsidTr="00291922">
        <w:trPr>
          <w:tblHeader/>
        </w:trPr>
        <w:tc>
          <w:tcPr>
            <w:tcW w:w="7116" w:type="dxa"/>
            <w:gridSpan w:val="7"/>
            <w:tcBorders>
              <w:bottom w:val="single" w:sz="2" w:space="0" w:color="auto"/>
            </w:tcBorders>
          </w:tcPr>
          <w:p w:rsidR="005D395C" w:rsidRPr="005323E8" w:rsidRDefault="005D395C" w:rsidP="004532F1">
            <w:pPr>
              <w:pStyle w:val="FinTableRight"/>
            </w:pPr>
          </w:p>
        </w:tc>
      </w:tr>
      <w:tr w:rsidR="005D395C" w:rsidRPr="005323E8" w:rsidTr="00291922">
        <w:trPr>
          <w:trHeight w:val="190"/>
          <w:tblHeader/>
        </w:trPr>
        <w:tc>
          <w:tcPr>
            <w:tcW w:w="3612" w:type="dxa"/>
            <w:gridSpan w:val="2"/>
            <w:tcBorders>
              <w:top w:val="single" w:sz="2" w:space="0" w:color="auto"/>
            </w:tcBorders>
            <w:vAlign w:val="center"/>
          </w:tcPr>
          <w:p w:rsidR="005D395C" w:rsidRPr="005323E8" w:rsidRDefault="005D395C" w:rsidP="004532F1">
            <w:pPr>
              <w:pStyle w:val="FinTableRight"/>
            </w:pPr>
          </w:p>
        </w:tc>
        <w:tc>
          <w:tcPr>
            <w:tcW w:w="1168" w:type="dxa"/>
            <w:gridSpan w:val="2"/>
            <w:tcBorders>
              <w:top w:val="single" w:sz="2" w:space="0" w:color="auto"/>
            </w:tcBorders>
            <w:vAlign w:val="center"/>
          </w:tcPr>
          <w:p w:rsidR="005D395C" w:rsidRPr="005323E8" w:rsidRDefault="005D395C" w:rsidP="004532F1">
            <w:pPr>
              <w:pStyle w:val="FinTableRight"/>
            </w:pPr>
            <w:r w:rsidRPr="005323E8">
              <w:t>Departmental</w:t>
            </w:r>
          </w:p>
        </w:tc>
        <w:tc>
          <w:tcPr>
            <w:tcW w:w="1168" w:type="dxa"/>
            <w:gridSpan w:val="2"/>
            <w:tcBorders>
              <w:top w:val="single" w:sz="2" w:space="0" w:color="auto"/>
            </w:tcBorders>
            <w:vAlign w:val="center"/>
          </w:tcPr>
          <w:p w:rsidR="005D395C" w:rsidRPr="005323E8" w:rsidRDefault="005D395C" w:rsidP="004532F1">
            <w:pPr>
              <w:pStyle w:val="FinTableRight"/>
            </w:pPr>
            <w:r w:rsidRPr="005323E8">
              <w:t>Administered</w:t>
            </w:r>
          </w:p>
        </w:tc>
        <w:tc>
          <w:tcPr>
            <w:tcW w:w="1168" w:type="dxa"/>
            <w:tcBorders>
              <w:top w:val="single" w:sz="2" w:space="0" w:color="auto"/>
            </w:tcBorders>
            <w:vAlign w:val="center"/>
          </w:tcPr>
          <w:p w:rsidR="005D395C" w:rsidRPr="005323E8" w:rsidRDefault="005D395C" w:rsidP="004532F1">
            <w:pPr>
              <w:pStyle w:val="FinTableRight"/>
            </w:pPr>
            <w:r w:rsidRPr="005323E8">
              <w:t>Total</w:t>
            </w:r>
          </w:p>
        </w:tc>
      </w:tr>
      <w:tr w:rsidR="005D395C" w:rsidRPr="005323E8" w:rsidTr="00291922">
        <w:trPr>
          <w:tblHeader/>
        </w:trPr>
        <w:tc>
          <w:tcPr>
            <w:tcW w:w="3612" w:type="dxa"/>
            <w:gridSpan w:val="2"/>
            <w:tcBorders>
              <w:top w:val="single" w:sz="2" w:space="0" w:color="auto"/>
            </w:tcBorders>
          </w:tcPr>
          <w:p w:rsidR="005D395C" w:rsidRPr="005323E8" w:rsidRDefault="005D395C" w:rsidP="004532F1">
            <w:pPr>
              <w:pStyle w:val="FinTableRight"/>
            </w:pP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gridSpan w:val="2"/>
            <w:tcBorders>
              <w:top w:val="single" w:sz="2" w:space="0" w:color="auto"/>
            </w:tcBorders>
          </w:tcPr>
          <w:p w:rsidR="005D395C" w:rsidRPr="005323E8" w:rsidRDefault="005D395C" w:rsidP="004532F1">
            <w:pPr>
              <w:pStyle w:val="FinTableRight"/>
            </w:pPr>
            <w:r w:rsidRPr="005323E8">
              <w:t>$'000</w:t>
            </w:r>
          </w:p>
        </w:tc>
        <w:tc>
          <w:tcPr>
            <w:tcW w:w="1168" w:type="dxa"/>
            <w:tcBorders>
              <w:top w:val="single" w:sz="2" w:space="0" w:color="auto"/>
            </w:tcBorders>
          </w:tcPr>
          <w:p w:rsidR="005D395C" w:rsidRPr="005323E8" w:rsidRDefault="005D395C" w:rsidP="004532F1">
            <w:pPr>
              <w:pStyle w:val="FinTableRight"/>
            </w:pPr>
            <w:r w:rsidRPr="005323E8">
              <w:t>$'000</w:t>
            </w:r>
          </w:p>
        </w:tc>
      </w:tr>
      <w:tr w:rsidR="005D395C" w:rsidRPr="005323E8" w:rsidTr="00291922">
        <w:tc>
          <w:tcPr>
            <w:tcW w:w="3612" w:type="dxa"/>
            <w:gridSpan w:val="2"/>
          </w:tcPr>
          <w:p w:rsidR="005D395C" w:rsidRPr="005323E8" w:rsidRDefault="005D395C" w:rsidP="004532F1">
            <w:pPr>
              <w:pStyle w:val="FinTableLeftBold"/>
            </w:pPr>
            <w:r w:rsidRPr="005323E8">
              <w:t>PRODUCTIVITY COMMISSION</w:t>
            </w:r>
          </w:p>
        </w:tc>
        <w:tc>
          <w:tcPr>
            <w:tcW w:w="1168" w:type="dxa"/>
            <w:gridSpan w:val="2"/>
          </w:tcPr>
          <w:p w:rsidR="005D395C" w:rsidRPr="005323E8" w:rsidRDefault="005D395C" w:rsidP="004532F1">
            <w:pPr>
              <w:pStyle w:val="FinTableRight"/>
            </w:pPr>
          </w:p>
        </w:tc>
        <w:tc>
          <w:tcPr>
            <w:tcW w:w="1168" w:type="dxa"/>
            <w:gridSpan w:val="2"/>
          </w:tcPr>
          <w:p w:rsidR="005D395C" w:rsidRPr="005323E8" w:rsidRDefault="005D395C" w:rsidP="004532F1">
            <w:pPr>
              <w:pStyle w:val="FinTableRight"/>
            </w:pPr>
          </w:p>
        </w:tc>
        <w:tc>
          <w:tcPr>
            <w:tcW w:w="1168" w:type="dxa"/>
          </w:tcPr>
          <w:p w:rsidR="005D395C" w:rsidRPr="005323E8" w:rsidRDefault="005D395C" w:rsidP="004532F1">
            <w:pPr>
              <w:pStyle w:val="FinTableRight"/>
            </w:pPr>
          </w:p>
        </w:tc>
      </w:tr>
      <w:tr w:rsidR="005D395C" w:rsidRPr="005323E8" w:rsidTr="00291922">
        <w:tc>
          <w:tcPr>
            <w:tcW w:w="3612" w:type="dxa"/>
            <w:gridSpan w:val="2"/>
            <w:vMerge w:val="restart"/>
          </w:tcPr>
          <w:p w:rsidR="005D395C" w:rsidRPr="005323E8" w:rsidRDefault="005D395C" w:rsidP="004532F1">
            <w:pPr>
              <w:pStyle w:val="FinTableLeftBold"/>
              <w:keepNext/>
              <w:keepLines/>
            </w:pPr>
            <w:r w:rsidRPr="005323E8">
              <w:t xml:space="preserve">Outcome 1 </w:t>
            </w:r>
            <w:r w:rsidR="004532F1">
              <w:noBreakHyphen/>
            </w:r>
            <w:r w:rsidRPr="005323E8">
              <w:t xml:space="preserve"> </w:t>
            </w:r>
          </w:p>
          <w:p w:rsidR="005D395C" w:rsidRPr="005323E8" w:rsidRDefault="005D395C" w:rsidP="004532F1">
            <w:pPr>
              <w:pStyle w:val="FinTableLeftIndent"/>
              <w:keepNext/>
              <w:keepLines/>
            </w:pPr>
            <w:r w:rsidRPr="005323E8">
              <w:t>Well</w:t>
            </w:r>
            <w:r w:rsidR="004532F1">
              <w:noBreakHyphen/>
            </w:r>
            <w:r w:rsidRPr="005323E8">
              <w:t>informed policy decision</w:t>
            </w:r>
            <w:r w:rsidR="004532F1">
              <w:noBreakHyphen/>
            </w:r>
            <w:r w:rsidRPr="005323E8">
              <w:t>making and public understanding on matters relating to Australia’s productivity and living standards, based on independent and transparent analysis from a community</w:t>
            </w:r>
            <w:r w:rsidR="004532F1">
              <w:noBreakHyphen/>
            </w:r>
            <w:r w:rsidRPr="005323E8">
              <w:t>wide perspective</w:t>
            </w:r>
          </w:p>
        </w:tc>
        <w:tc>
          <w:tcPr>
            <w:tcW w:w="1168" w:type="dxa"/>
            <w:gridSpan w:val="2"/>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
              <w:keepNext/>
              <w:keepLines/>
            </w:pPr>
          </w:p>
        </w:tc>
        <w:tc>
          <w:tcPr>
            <w:tcW w:w="1168" w:type="dxa"/>
          </w:tcPr>
          <w:p w:rsidR="005D395C" w:rsidRPr="005323E8" w:rsidRDefault="005D395C" w:rsidP="004532F1">
            <w:pPr>
              <w:pStyle w:val="FinTableRight"/>
              <w:keepNext/>
              <w:keepLines/>
            </w:pPr>
          </w:p>
        </w:tc>
      </w:tr>
      <w:tr w:rsidR="005D395C" w:rsidRPr="005323E8" w:rsidTr="00291922">
        <w:tc>
          <w:tcPr>
            <w:tcW w:w="3612" w:type="dxa"/>
            <w:gridSpan w:val="2"/>
            <w:vMerge/>
          </w:tcPr>
          <w:p w:rsidR="005D395C" w:rsidRPr="005323E8" w:rsidRDefault="005D395C" w:rsidP="004532F1">
            <w:pPr>
              <w:pStyle w:val="FinTableLeftIndent"/>
              <w:keepNext/>
              <w:keepLines/>
            </w:pPr>
          </w:p>
        </w:tc>
        <w:tc>
          <w:tcPr>
            <w:tcW w:w="1168" w:type="dxa"/>
            <w:gridSpan w:val="2"/>
          </w:tcPr>
          <w:p w:rsidR="005D395C" w:rsidRPr="005323E8" w:rsidRDefault="005D395C" w:rsidP="004532F1">
            <w:pPr>
              <w:pStyle w:val="FinTableRight"/>
              <w:keepNext/>
              <w:keepLines/>
            </w:pPr>
            <w:r w:rsidRPr="005323E8">
              <w:t>34,118</w:t>
            </w:r>
          </w:p>
        </w:tc>
        <w:tc>
          <w:tcPr>
            <w:tcW w:w="1168" w:type="dxa"/>
            <w:gridSpan w:val="2"/>
          </w:tcPr>
          <w:p w:rsidR="005D395C" w:rsidRPr="005323E8" w:rsidRDefault="004532F1" w:rsidP="004532F1">
            <w:pPr>
              <w:pStyle w:val="FinTableRight"/>
              <w:keepNext/>
              <w:keepLines/>
            </w:pPr>
            <w:r>
              <w:noBreakHyphen/>
            </w:r>
          </w:p>
        </w:tc>
        <w:tc>
          <w:tcPr>
            <w:tcW w:w="1168" w:type="dxa"/>
          </w:tcPr>
          <w:p w:rsidR="005D395C" w:rsidRPr="005323E8" w:rsidRDefault="005D395C" w:rsidP="004532F1">
            <w:pPr>
              <w:pStyle w:val="FinTableRight"/>
              <w:keepNext/>
              <w:keepLines/>
            </w:pPr>
            <w:r w:rsidRPr="005323E8">
              <w:t>34,118</w:t>
            </w:r>
          </w:p>
        </w:tc>
      </w:tr>
      <w:tr w:rsidR="005D395C" w:rsidRPr="005323E8" w:rsidTr="00291922">
        <w:tc>
          <w:tcPr>
            <w:tcW w:w="3612" w:type="dxa"/>
            <w:gridSpan w:val="2"/>
            <w:vMerge/>
          </w:tcPr>
          <w:p w:rsidR="005D395C" w:rsidRPr="005323E8" w:rsidRDefault="005D395C" w:rsidP="004532F1">
            <w:pPr>
              <w:pStyle w:val="FinTableRight"/>
              <w:keepNext/>
              <w:keepLines/>
            </w:pPr>
          </w:p>
        </w:tc>
        <w:tc>
          <w:tcPr>
            <w:tcW w:w="1168" w:type="dxa"/>
            <w:gridSpan w:val="2"/>
          </w:tcPr>
          <w:p w:rsidR="005D395C" w:rsidRPr="005323E8" w:rsidRDefault="005D395C" w:rsidP="004532F1">
            <w:pPr>
              <w:pStyle w:val="FinTableRightItalic"/>
              <w:keepNext/>
              <w:keepLines/>
            </w:pPr>
            <w:r w:rsidRPr="005323E8">
              <w:t>36,595</w:t>
            </w:r>
          </w:p>
        </w:tc>
        <w:tc>
          <w:tcPr>
            <w:tcW w:w="1168" w:type="dxa"/>
            <w:gridSpan w:val="2"/>
          </w:tcPr>
          <w:p w:rsidR="005D395C" w:rsidRPr="005323E8" w:rsidRDefault="004532F1" w:rsidP="004532F1">
            <w:pPr>
              <w:pStyle w:val="FinTableRightItalic"/>
              <w:keepNext/>
              <w:keepLines/>
            </w:pPr>
            <w:r>
              <w:noBreakHyphen/>
            </w:r>
          </w:p>
        </w:tc>
        <w:tc>
          <w:tcPr>
            <w:tcW w:w="1168" w:type="dxa"/>
          </w:tcPr>
          <w:p w:rsidR="005D395C" w:rsidRPr="005323E8" w:rsidRDefault="005D395C" w:rsidP="004532F1">
            <w:pPr>
              <w:pStyle w:val="FinTableRightItalic"/>
              <w:keepNext/>
              <w:keepLines/>
            </w:pPr>
            <w:r w:rsidRPr="005323E8">
              <w:t>36,595</w:t>
            </w:r>
          </w:p>
        </w:tc>
      </w:tr>
      <w:tr w:rsidR="005D395C" w:rsidRPr="005323E8" w:rsidTr="00291922">
        <w:tc>
          <w:tcPr>
            <w:tcW w:w="3612"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gridSpan w:val="2"/>
          </w:tcPr>
          <w:p w:rsidR="005D395C" w:rsidRPr="005323E8" w:rsidRDefault="005D395C" w:rsidP="004532F1">
            <w:pPr>
              <w:pStyle w:val="FinTableSpacerRow"/>
              <w:keepLines/>
            </w:pPr>
          </w:p>
        </w:tc>
        <w:tc>
          <w:tcPr>
            <w:tcW w:w="1168" w:type="dxa"/>
          </w:tcPr>
          <w:p w:rsidR="005D395C" w:rsidRPr="005323E8" w:rsidRDefault="005D395C" w:rsidP="004532F1">
            <w:pPr>
              <w:pStyle w:val="FinTableSpacerRow"/>
              <w:keepLines/>
            </w:pPr>
          </w:p>
        </w:tc>
      </w:tr>
      <w:tr w:rsidR="005D395C" w:rsidRPr="005323E8" w:rsidTr="00291922">
        <w:tc>
          <w:tcPr>
            <w:tcW w:w="3612" w:type="dxa"/>
            <w:gridSpan w:val="2"/>
            <w:vMerge w:val="restart"/>
            <w:tcBorders>
              <w:top w:val="single" w:sz="2" w:space="0" w:color="auto"/>
            </w:tcBorders>
          </w:tcPr>
          <w:p w:rsidR="005D395C" w:rsidRPr="005323E8" w:rsidRDefault="005D395C" w:rsidP="004532F1">
            <w:pPr>
              <w:pStyle w:val="FinTableLeftBoldHanging"/>
              <w:keepNext/>
            </w:pPr>
            <w:r w:rsidRPr="005323E8">
              <w:t>Total: Productivity Commission</w:t>
            </w:r>
          </w:p>
        </w:tc>
        <w:tc>
          <w:tcPr>
            <w:tcW w:w="1168" w:type="dxa"/>
            <w:gridSpan w:val="2"/>
            <w:tcBorders>
              <w:top w:val="single" w:sz="2" w:space="0" w:color="auto"/>
            </w:tcBorders>
          </w:tcPr>
          <w:p w:rsidR="005D395C" w:rsidRPr="005323E8" w:rsidRDefault="005D395C" w:rsidP="004532F1">
            <w:pPr>
              <w:pStyle w:val="FinTableRightBold"/>
              <w:keepNext/>
            </w:pPr>
            <w:r w:rsidRPr="005323E8">
              <w:t>34,118</w:t>
            </w:r>
          </w:p>
        </w:tc>
        <w:tc>
          <w:tcPr>
            <w:tcW w:w="1168" w:type="dxa"/>
            <w:gridSpan w:val="2"/>
            <w:tcBorders>
              <w:top w:val="single" w:sz="2" w:space="0" w:color="auto"/>
            </w:tcBorders>
          </w:tcPr>
          <w:p w:rsidR="005D395C" w:rsidRPr="005323E8" w:rsidRDefault="004532F1" w:rsidP="004532F1">
            <w:pPr>
              <w:pStyle w:val="FinTableRightBold"/>
              <w:keepNext/>
            </w:pPr>
            <w:r>
              <w:noBreakHyphen/>
            </w:r>
          </w:p>
        </w:tc>
        <w:tc>
          <w:tcPr>
            <w:tcW w:w="1168" w:type="dxa"/>
            <w:tcBorders>
              <w:top w:val="single" w:sz="2" w:space="0" w:color="auto"/>
            </w:tcBorders>
          </w:tcPr>
          <w:p w:rsidR="005D395C" w:rsidRPr="005323E8" w:rsidRDefault="005D395C" w:rsidP="004532F1">
            <w:pPr>
              <w:pStyle w:val="FinTableRightBold"/>
              <w:keepNext/>
            </w:pPr>
            <w:r w:rsidRPr="005323E8">
              <w:t>34,118</w:t>
            </w:r>
          </w:p>
        </w:tc>
      </w:tr>
      <w:tr w:rsidR="005D395C" w:rsidRPr="005323E8" w:rsidTr="00291922">
        <w:tc>
          <w:tcPr>
            <w:tcW w:w="3612" w:type="dxa"/>
            <w:gridSpan w:val="2"/>
            <w:vMerge/>
            <w:tcBorders>
              <w:bottom w:val="single" w:sz="2" w:space="0" w:color="auto"/>
            </w:tcBorders>
          </w:tcPr>
          <w:p w:rsidR="005D395C" w:rsidRPr="005323E8" w:rsidRDefault="005D395C" w:rsidP="004532F1">
            <w:pPr>
              <w:pStyle w:val="FinTableLeftBoldHanging"/>
              <w:keepNext/>
            </w:pPr>
          </w:p>
        </w:tc>
        <w:tc>
          <w:tcPr>
            <w:tcW w:w="1168" w:type="dxa"/>
            <w:gridSpan w:val="2"/>
            <w:tcBorders>
              <w:bottom w:val="single" w:sz="2" w:space="0" w:color="auto"/>
            </w:tcBorders>
          </w:tcPr>
          <w:p w:rsidR="005D395C" w:rsidRPr="005323E8" w:rsidRDefault="005D395C" w:rsidP="004532F1">
            <w:pPr>
              <w:pStyle w:val="FinTableRightItalic"/>
              <w:keepNext/>
            </w:pPr>
            <w:r w:rsidRPr="005323E8">
              <w:t>36,595</w:t>
            </w:r>
          </w:p>
        </w:tc>
        <w:tc>
          <w:tcPr>
            <w:tcW w:w="1168" w:type="dxa"/>
            <w:gridSpan w:val="2"/>
            <w:tcBorders>
              <w:bottom w:val="single" w:sz="2" w:space="0" w:color="auto"/>
            </w:tcBorders>
          </w:tcPr>
          <w:p w:rsidR="005D395C" w:rsidRPr="005323E8" w:rsidRDefault="004532F1" w:rsidP="004532F1">
            <w:pPr>
              <w:pStyle w:val="FinTableRightItalic"/>
              <w:keepNext/>
            </w:pPr>
            <w:r>
              <w:noBreakHyphen/>
            </w:r>
          </w:p>
        </w:tc>
        <w:tc>
          <w:tcPr>
            <w:tcW w:w="1168" w:type="dxa"/>
            <w:tcBorders>
              <w:bottom w:val="single" w:sz="2" w:space="0" w:color="auto"/>
            </w:tcBorders>
          </w:tcPr>
          <w:p w:rsidR="005D395C" w:rsidRPr="005323E8" w:rsidRDefault="005D395C" w:rsidP="004532F1">
            <w:pPr>
              <w:pStyle w:val="FinTableRightItalic"/>
              <w:keepNext/>
            </w:pPr>
            <w:r w:rsidRPr="005323E8">
              <w:t>36,595</w:t>
            </w:r>
          </w:p>
        </w:tc>
      </w:tr>
    </w:tbl>
    <w:p w:rsidR="009109AD" w:rsidRDefault="009109AD" w:rsidP="009109AD">
      <w:pPr>
        <w:spacing w:line="240" w:lineRule="auto"/>
      </w:pPr>
    </w:p>
    <w:p w:rsidR="009109AD" w:rsidRDefault="009109AD" w:rsidP="009109AD"/>
    <w:p w:rsidR="009109AD" w:rsidRDefault="009109AD" w:rsidP="009109AD">
      <w:pPr>
        <w:pStyle w:val="AssentBk"/>
        <w:keepNext/>
      </w:pPr>
    </w:p>
    <w:p w:rsidR="009109AD" w:rsidRDefault="009109AD" w:rsidP="009109AD">
      <w:pPr>
        <w:pStyle w:val="2ndRd"/>
        <w:keepNext/>
        <w:pBdr>
          <w:top w:val="single" w:sz="2" w:space="1" w:color="auto"/>
        </w:pBdr>
      </w:pPr>
    </w:p>
    <w:p w:rsidR="009109AD" w:rsidRDefault="009109AD" w:rsidP="009109AD">
      <w:pPr>
        <w:pStyle w:val="2ndRd"/>
        <w:keepNext/>
        <w:spacing w:line="260" w:lineRule="atLeast"/>
        <w:rPr>
          <w:i/>
        </w:rPr>
      </w:pPr>
      <w:r>
        <w:t>[</w:t>
      </w:r>
      <w:r>
        <w:rPr>
          <w:i/>
        </w:rPr>
        <w:t>Minister’s second reading speech made in—</w:t>
      </w:r>
    </w:p>
    <w:p w:rsidR="009109AD" w:rsidRDefault="009109AD" w:rsidP="009109AD">
      <w:pPr>
        <w:pStyle w:val="2ndRd"/>
        <w:keepNext/>
        <w:spacing w:line="260" w:lineRule="atLeast"/>
        <w:rPr>
          <w:i/>
        </w:rPr>
      </w:pPr>
      <w:r>
        <w:rPr>
          <w:i/>
        </w:rPr>
        <w:t>House of Representatives on 13 May 2014</w:t>
      </w:r>
    </w:p>
    <w:p w:rsidR="009109AD" w:rsidRDefault="009109AD" w:rsidP="009109AD">
      <w:pPr>
        <w:pStyle w:val="2ndRd"/>
        <w:keepNext/>
        <w:spacing w:line="260" w:lineRule="atLeast"/>
        <w:rPr>
          <w:i/>
        </w:rPr>
      </w:pPr>
      <w:r>
        <w:rPr>
          <w:i/>
        </w:rPr>
        <w:t>Senate on 24 June 2014</w:t>
      </w:r>
      <w:r>
        <w:t>]</w:t>
      </w:r>
    </w:p>
    <w:p w:rsidR="009109AD" w:rsidRDefault="009109AD" w:rsidP="009109AD"/>
    <w:p w:rsidR="009109AD" w:rsidRPr="009109AD" w:rsidRDefault="009109AD" w:rsidP="00374116">
      <w:pPr>
        <w:framePr w:hSpace="180" w:wrap="around" w:vAnchor="text" w:hAnchor="page" w:x="2386" w:y="5232"/>
      </w:pPr>
      <w:r>
        <w:t>(86/14)</w:t>
      </w:r>
    </w:p>
    <w:p w:rsidR="00374116" w:rsidRDefault="00374116">
      <w:pPr>
        <w:sectPr w:rsidR="00374116" w:rsidSect="00BD062A">
          <w:headerReference w:type="even" r:id="rId26"/>
          <w:headerReference w:type="default" r:id="rId27"/>
          <w:footerReference w:type="even" r:id="rId28"/>
          <w:footerReference w:type="default" r:id="rId29"/>
          <w:headerReference w:type="first" r:id="rId30"/>
          <w:footerReference w:type="first" r:id="rId31"/>
          <w:pgSz w:w="11907" w:h="16839" w:code="9"/>
          <w:pgMar w:top="1871" w:right="2409" w:bottom="4252" w:left="2409" w:header="720" w:footer="3402" w:gutter="0"/>
          <w:cols w:space="720"/>
          <w:docGrid w:linePitch="299"/>
        </w:sectPr>
      </w:pPr>
    </w:p>
    <w:p w:rsidR="009109AD" w:rsidRDefault="009109AD" w:rsidP="00374116"/>
    <w:sectPr w:rsidR="009109AD" w:rsidSect="00374116">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871" w:right="2409" w:bottom="4252" w:left="2409"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AD" w:rsidRDefault="009109AD" w:rsidP="00715914">
      <w:pPr>
        <w:spacing w:line="240" w:lineRule="auto"/>
      </w:pPr>
      <w:r>
        <w:separator/>
      </w:r>
    </w:p>
  </w:endnote>
  <w:endnote w:type="continuationSeparator" w:id="0">
    <w:p w:rsidR="009109AD" w:rsidRDefault="009109A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5F1388" w:rsidRDefault="009109AD" w:rsidP="005323E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A961C4" w:rsidRDefault="009109AD" w:rsidP="005323E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09AD" w:rsidTr="005323E8">
      <w:tc>
        <w:tcPr>
          <w:tcW w:w="1247" w:type="dxa"/>
        </w:tcPr>
        <w:p w:rsidR="009109AD" w:rsidRDefault="000C779F" w:rsidP="008672DD">
          <w:pPr>
            <w:rPr>
              <w:sz w:val="18"/>
            </w:rPr>
          </w:pPr>
          <w:r>
            <w:rPr>
              <w:i/>
              <w:sz w:val="18"/>
            </w:rPr>
            <w:t>No. 63, 2014</w:t>
          </w:r>
        </w:p>
      </w:tc>
      <w:tc>
        <w:tcPr>
          <w:tcW w:w="5387" w:type="dxa"/>
        </w:tcPr>
        <w:p w:rsidR="009109AD" w:rsidRDefault="009109AD" w:rsidP="008672DD">
          <w:pPr>
            <w:jc w:val="center"/>
            <w:rPr>
              <w:sz w:val="18"/>
            </w:rPr>
          </w:pPr>
          <w:r>
            <w:rPr>
              <w:i/>
              <w:sz w:val="18"/>
            </w:rPr>
            <w:t>Appropriation Act (No. 1) 2014</w:t>
          </w:r>
          <w:r>
            <w:rPr>
              <w:i/>
              <w:sz w:val="18"/>
            </w:rPr>
            <w:noBreakHyphen/>
            <w:t>2015</w:t>
          </w:r>
        </w:p>
      </w:tc>
      <w:tc>
        <w:tcPr>
          <w:tcW w:w="669" w:type="dxa"/>
        </w:tcPr>
        <w:p w:rsidR="009109AD" w:rsidRDefault="009109AD" w:rsidP="008672D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CA1">
            <w:rPr>
              <w:i/>
              <w:noProof/>
              <w:sz w:val="18"/>
            </w:rPr>
            <w:t>59</w:t>
          </w:r>
          <w:r w:rsidRPr="007A1328">
            <w:rPr>
              <w:i/>
              <w:sz w:val="18"/>
            </w:rPr>
            <w:fldChar w:fldCharType="end"/>
          </w:r>
        </w:p>
      </w:tc>
    </w:tr>
  </w:tbl>
  <w:p w:rsidR="009109AD" w:rsidRPr="00055B5C" w:rsidRDefault="009109AD" w:rsidP="008672D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5323E8">
    <w:pPr>
      <w:pBdr>
        <w:top w:val="single" w:sz="6" w:space="1" w:color="auto"/>
      </w:pBdr>
      <w:spacing w:before="120"/>
      <w:rPr>
        <w:sz w:val="18"/>
      </w:rPr>
    </w:pPr>
  </w:p>
  <w:p w:rsidR="009109AD" w:rsidRDefault="009109AD">
    <w:pPr>
      <w:jc w:val="right"/>
      <w:rPr>
        <w:i/>
        <w:sz w:val="18"/>
      </w:rPr>
    </w:pPr>
    <w:r>
      <w:rPr>
        <w:i/>
        <w:sz w:val="18"/>
      </w:rPr>
      <w:fldChar w:fldCharType="begin"/>
    </w:r>
    <w:r>
      <w:rPr>
        <w:i/>
        <w:sz w:val="18"/>
      </w:rPr>
      <w:instrText xml:space="preserve"> DOCPROPERTY ShortT </w:instrText>
    </w:r>
    <w:r>
      <w:rPr>
        <w:i/>
        <w:sz w:val="18"/>
      </w:rPr>
      <w:fldChar w:fldCharType="separate"/>
    </w:r>
    <w:r w:rsidR="009F5CA1">
      <w:rPr>
        <w:i/>
        <w:sz w:val="18"/>
      </w:rPr>
      <w:t>Appropriation Act (No. 1) 2014</w:t>
    </w:r>
    <w:r w:rsidR="009F5CA1">
      <w:rPr>
        <w:i/>
        <w:sz w:val="18"/>
      </w:rPr>
      <w:noBreakHyphen/>
      <w:t>2015</w:t>
    </w:r>
    <w:r>
      <w:rPr>
        <w:i/>
        <w:sz w:val="18"/>
      </w:rPr>
      <w:fldChar w:fldCharType="end"/>
    </w:r>
    <w:r>
      <w:rPr>
        <w:i/>
        <w:sz w:val="18"/>
      </w:rPr>
      <w:t xml:space="preserve">       </w:t>
    </w:r>
    <w:r>
      <w:rPr>
        <w:i/>
        <w:sz w:val="18"/>
      </w:rPr>
      <w:fldChar w:fldCharType="begin"/>
    </w:r>
    <w:r>
      <w:rPr>
        <w:i/>
        <w:sz w:val="18"/>
      </w:rPr>
      <w:instrText xml:space="preserve"> DOCPROPERTY ActNo </w:instrText>
    </w:r>
    <w:r>
      <w:rPr>
        <w:i/>
        <w:sz w:val="18"/>
      </w:rPr>
      <w:fldChar w:fldCharType="separate"/>
    </w:r>
    <w:r w:rsidR="009F5CA1">
      <w:rPr>
        <w:i/>
        <w:sz w:val="18"/>
      </w:rPr>
      <w:t>No. 63, 2014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F5CA1">
      <w:rPr>
        <w:i/>
        <w:noProof/>
        <w:sz w:val="18"/>
      </w:rPr>
      <w:t>8</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5F1388" w:rsidRDefault="009109AD" w:rsidP="005323E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A961C4" w:rsidRDefault="009109AD" w:rsidP="0048617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09AD" w:rsidTr="009109AD">
      <w:tc>
        <w:tcPr>
          <w:tcW w:w="1247" w:type="dxa"/>
        </w:tcPr>
        <w:p w:rsidR="009109AD" w:rsidRDefault="009109AD" w:rsidP="009109AD">
          <w:pPr>
            <w:rPr>
              <w:sz w:val="18"/>
            </w:rPr>
          </w:pPr>
          <w:r>
            <w:rPr>
              <w:i/>
              <w:sz w:val="18"/>
            </w:rPr>
            <w:t>No.      , 2014</w:t>
          </w:r>
        </w:p>
      </w:tc>
      <w:tc>
        <w:tcPr>
          <w:tcW w:w="5387" w:type="dxa"/>
        </w:tcPr>
        <w:p w:rsidR="009109AD" w:rsidRDefault="009109AD" w:rsidP="009109AD">
          <w:pPr>
            <w:jc w:val="center"/>
            <w:rPr>
              <w:sz w:val="18"/>
            </w:rPr>
          </w:pPr>
          <w:r>
            <w:rPr>
              <w:i/>
              <w:sz w:val="18"/>
            </w:rPr>
            <w:t>Appropriation Act (No. 1) 2014</w:t>
          </w:r>
          <w:r>
            <w:rPr>
              <w:i/>
              <w:sz w:val="18"/>
            </w:rPr>
            <w:noBreakHyphen/>
            <w:t>2015</w:t>
          </w:r>
        </w:p>
      </w:tc>
      <w:tc>
        <w:tcPr>
          <w:tcW w:w="669" w:type="dxa"/>
        </w:tcPr>
        <w:p w:rsidR="009109AD" w:rsidRDefault="009109AD" w:rsidP="009109A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CA1">
            <w:rPr>
              <w:i/>
              <w:noProof/>
              <w:sz w:val="18"/>
            </w:rPr>
            <w:t>8</w:t>
          </w:r>
          <w:r w:rsidRPr="007A1328">
            <w:rPr>
              <w:i/>
              <w:sz w:val="18"/>
            </w:rPr>
            <w:fldChar w:fldCharType="end"/>
          </w:r>
        </w:p>
      </w:tc>
    </w:tr>
  </w:tbl>
  <w:p w:rsidR="009109AD" w:rsidRPr="00055B5C" w:rsidRDefault="009109AD" w:rsidP="0048617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ED79B6" w:rsidRDefault="009109AD" w:rsidP="005323E8">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9109AD">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9109AD" w:rsidRDefault="009109AD" w:rsidP="005323E8">
    <w:pPr>
      <w:pStyle w:val="Footer"/>
      <w:spacing w:before="120"/>
    </w:pPr>
  </w:p>
  <w:p w:rsidR="009109AD" w:rsidRPr="005F1388" w:rsidRDefault="009109AD" w:rsidP="00A91EC6">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ED79B6" w:rsidRDefault="009109AD" w:rsidP="005323E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5323E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09AD" w:rsidTr="004532F1">
      <w:tc>
        <w:tcPr>
          <w:tcW w:w="646" w:type="dxa"/>
        </w:tcPr>
        <w:p w:rsidR="009109AD" w:rsidRDefault="009109AD" w:rsidP="004532F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F5CA1">
            <w:rPr>
              <w:i/>
              <w:noProof/>
              <w:sz w:val="18"/>
            </w:rPr>
            <w:t>viii</w:t>
          </w:r>
          <w:r w:rsidRPr="00ED79B6">
            <w:rPr>
              <w:i/>
              <w:sz w:val="18"/>
            </w:rPr>
            <w:fldChar w:fldCharType="end"/>
          </w:r>
        </w:p>
      </w:tc>
      <w:tc>
        <w:tcPr>
          <w:tcW w:w="5387" w:type="dxa"/>
        </w:tcPr>
        <w:p w:rsidR="009109AD" w:rsidRDefault="009109AD" w:rsidP="004532F1">
          <w:pPr>
            <w:jc w:val="center"/>
            <w:rPr>
              <w:sz w:val="18"/>
            </w:rPr>
          </w:pPr>
          <w:r>
            <w:rPr>
              <w:i/>
              <w:sz w:val="18"/>
            </w:rPr>
            <w:t>Appropriation Act (No. 1) 2014</w:t>
          </w:r>
          <w:r>
            <w:rPr>
              <w:i/>
              <w:sz w:val="18"/>
            </w:rPr>
            <w:noBreakHyphen/>
            <w:t>2015</w:t>
          </w:r>
        </w:p>
      </w:tc>
      <w:tc>
        <w:tcPr>
          <w:tcW w:w="1270" w:type="dxa"/>
        </w:tcPr>
        <w:p w:rsidR="009109AD" w:rsidRDefault="009109AD" w:rsidP="004532F1">
          <w:pPr>
            <w:jc w:val="right"/>
            <w:rPr>
              <w:sz w:val="18"/>
            </w:rPr>
          </w:pPr>
          <w:r>
            <w:rPr>
              <w:i/>
              <w:sz w:val="18"/>
            </w:rPr>
            <w:t>No.      , 2014</w:t>
          </w:r>
        </w:p>
      </w:tc>
    </w:tr>
  </w:tbl>
  <w:p w:rsidR="009109AD" w:rsidRPr="00ED79B6" w:rsidRDefault="009109AD" w:rsidP="00A91EC6">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ED79B6" w:rsidRDefault="009109AD" w:rsidP="005323E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09AD" w:rsidTr="004532F1">
      <w:tc>
        <w:tcPr>
          <w:tcW w:w="1247" w:type="dxa"/>
        </w:tcPr>
        <w:p w:rsidR="009109AD" w:rsidRDefault="009109AD" w:rsidP="000F70BE">
          <w:pPr>
            <w:rPr>
              <w:i/>
              <w:sz w:val="18"/>
            </w:rPr>
          </w:pPr>
          <w:r>
            <w:rPr>
              <w:i/>
              <w:sz w:val="18"/>
            </w:rPr>
            <w:t xml:space="preserve">No. </w:t>
          </w:r>
          <w:r w:rsidR="000F70BE">
            <w:rPr>
              <w:i/>
              <w:sz w:val="18"/>
            </w:rPr>
            <w:t>63</w:t>
          </w:r>
          <w:r>
            <w:rPr>
              <w:i/>
              <w:sz w:val="18"/>
            </w:rPr>
            <w:t>, 2014</w:t>
          </w:r>
        </w:p>
      </w:tc>
      <w:tc>
        <w:tcPr>
          <w:tcW w:w="5387" w:type="dxa"/>
        </w:tcPr>
        <w:p w:rsidR="009109AD" w:rsidRDefault="009109AD" w:rsidP="004532F1">
          <w:pPr>
            <w:jc w:val="center"/>
            <w:rPr>
              <w:i/>
              <w:sz w:val="18"/>
            </w:rPr>
          </w:pPr>
          <w:r>
            <w:rPr>
              <w:i/>
              <w:sz w:val="18"/>
            </w:rPr>
            <w:t>Appropriation Act (No. 1) 2014</w:t>
          </w:r>
          <w:r>
            <w:rPr>
              <w:i/>
              <w:sz w:val="18"/>
            </w:rPr>
            <w:noBreakHyphen/>
            <w:t>2015</w:t>
          </w:r>
        </w:p>
      </w:tc>
      <w:tc>
        <w:tcPr>
          <w:tcW w:w="669" w:type="dxa"/>
        </w:tcPr>
        <w:p w:rsidR="009109AD" w:rsidRDefault="009109AD" w:rsidP="004532F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F5CA1">
            <w:rPr>
              <w:i/>
              <w:noProof/>
              <w:sz w:val="18"/>
            </w:rPr>
            <w:t>i</w:t>
          </w:r>
          <w:r w:rsidRPr="00ED79B6">
            <w:rPr>
              <w:i/>
              <w:sz w:val="18"/>
            </w:rPr>
            <w:fldChar w:fldCharType="end"/>
          </w:r>
        </w:p>
      </w:tc>
    </w:tr>
  </w:tbl>
  <w:p w:rsidR="009109AD" w:rsidRPr="00ED79B6" w:rsidRDefault="009109AD" w:rsidP="00A91EC6">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5323E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09AD" w:rsidTr="005323E8">
      <w:tc>
        <w:tcPr>
          <w:tcW w:w="646" w:type="dxa"/>
        </w:tcPr>
        <w:p w:rsidR="009109AD" w:rsidRDefault="009109AD" w:rsidP="004532F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CA1">
            <w:rPr>
              <w:i/>
              <w:noProof/>
              <w:sz w:val="18"/>
            </w:rPr>
            <w:t>6</w:t>
          </w:r>
          <w:r w:rsidRPr="007A1328">
            <w:rPr>
              <w:i/>
              <w:sz w:val="18"/>
            </w:rPr>
            <w:fldChar w:fldCharType="end"/>
          </w:r>
        </w:p>
      </w:tc>
      <w:tc>
        <w:tcPr>
          <w:tcW w:w="5387" w:type="dxa"/>
        </w:tcPr>
        <w:p w:rsidR="009109AD" w:rsidRDefault="009109AD" w:rsidP="004532F1">
          <w:pPr>
            <w:jc w:val="center"/>
            <w:rPr>
              <w:sz w:val="18"/>
            </w:rPr>
          </w:pPr>
          <w:r>
            <w:rPr>
              <w:i/>
              <w:sz w:val="18"/>
            </w:rPr>
            <w:t>Appropriation Act (No. 1) 2014</w:t>
          </w:r>
          <w:r>
            <w:rPr>
              <w:i/>
              <w:sz w:val="18"/>
            </w:rPr>
            <w:noBreakHyphen/>
            <w:t>2015</w:t>
          </w:r>
        </w:p>
      </w:tc>
      <w:tc>
        <w:tcPr>
          <w:tcW w:w="1270" w:type="dxa"/>
        </w:tcPr>
        <w:p w:rsidR="009109AD" w:rsidRDefault="000F70BE" w:rsidP="004532F1">
          <w:pPr>
            <w:jc w:val="right"/>
            <w:rPr>
              <w:sz w:val="18"/>
            </w:rPr>
          </w:pPr>
          <w:r>
            <w:rPr>
              <w:i/>
              <w:sz w:val="18"/>
            </w:rPr>
            <w:t>No. 63, 2014</w:t>
          </w:r>
        </w:p>
      </w:tc>
    </w:tr>
  </w:tbl>
  <w:p w:rsidR="009109AD" w:rsidRPr="007A1328" w:rsidRDefault="009109AD" w:rsidP="00A91EC6">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5323E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09AD" w:rsidTr="005323E8">
      <w:tc>
        <w:tcPr>
          <w:tcW w:w="1247" w:type="dxa"/>
        </w:tcPr>
        <w:p w:rsidR="009109AD" w:rsidRDefault="000F70BE" w:rsidP="004532F1">
          <w:pPr>
            <w:rPr>
              <w:sz w:val="18"/>
            </w:rPr>
          </w:pPr>
          <w:r>
            <w:rPr>
              <w:i/>
              <w:sz w:val="18"/>
            </w:rPr>
            <w:t>No. 63, 2014</w:t>
          </w:r>
        </w:p>
      </w:tc>
      <w:tc>
        <w:tcPr>
          <w:tcW w:w="5387" w:type="dxa"/>
        </w:tcPr>
        <w:p w:rsidR="009109AD" w:rsidRDefault="009109AD" w:rsidP="004532F1">
          <w:pPr>
            <w:jc w:val="center"/>
            <w:rPr>
              <w:sz w:val="18"/>
            </w:rPr>
          </w:pPr>
          <w:r>
            <w:rPr>
              <w:i/>
              <w:sz w:val="18"/>
            </w:rPr>
            <w:t>Appropriation Act (No. 1) 2014</w:t>
          </w:r>
          <w:r>
            <w:rPr>
              <w:i/>
              <w:sz w:val="18"/>
            </w:rPr>
            <w:noBreakHyphen/>
            <w:t>2015</w:t>
          </w:r>
        </w:p>
      </w:tc>
      <w:tc>
        <w:tcPr>
          <w:tcW w:w="669" w:type="dxa"/>
        </w:tcPr>
        <w:p w:rsidR="009109AD" w:rsidRDefault="009109AD" w:rsidP="004532F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CA1">
            <w:rPr>
              <w:i/>
              <w:noProof/>
              <w:sz w:val="18"/>
            </w:rPr>
            <w:t>7</w:t>
          </w:r>
          <w:r w:rsidRPr="007A1328">
            <w:rPr>
              <w:i/>
              <w:sz w:val="18"/>
            </w:rPr>
            <w:fldChar w:fldCharType="end"/>
          </w:r>
        </w:p>
      </w:tc>
    </w:tr>
  </w:tbl>
  <w:p w:rsidR="009109AD" w:rsidRPr="007A1328" w:rsidRDefault="009109AD" w:rsidP="00A91EC6">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5323E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109AD" w:rsidTr="005323E8">
      <w:tc>
        <w:tcPr>
          <w:tcW w:w="1247" w:type="dxa"/>
        </w:tcPr>
        <w:p w:rsidR="009109AD" w:rsidRDefault="000F70BE" w:rsidP="004532F1">
          <w:pPr>
            <w:rPr>
              <w:sz w:val="18"/>
            </w:rPr>
          </w:pPr>
          <w:r>
            <w:rPr>
              <w:i/>
              <w:sz w:val="18"/>
            </w:rPr>
            <w:t>No. 63, 2014</w:t>
          </w:r>
        </w:p>
      </w:tc>
      <w:tc>
        <w:tcPr>
          <w:tcW w:w="5387" w:type="dxa"/>
        </w:tcPr>
        <w:p w:rsidR="009109AD" w:rsidRDefault="009109AD" w:rsidP="004532F1">
          <w:pPr>
            <w:jc w:val="center"/>
            <w:rPr>
              <w:sz w:val="18"/>
            </w:rPr>
          </w:pPr>
          <w:r>
            <w:rPr>
              <w:i/>
              <w:sz w:val="18"/>
            </w:rPr>
            <w:t>Appropriation Act (No. 1) 2014</w:t>
          </w:r>
          <w:r>
            <w:rPr>
              <w:i/>
              <w:sz w:val="18"/>
            </w:rPr>
            <w:noBreakHyphen/>
            <w:t>2015</w:t>
          </w:r>
        </w:p>
      </w:tc>
      <w:tc>
        <w:tcPr>
          <w:tcW w:w="669" w:type="dxa"/>
        </w:tcPr>
        <w:p w:rsidR="009109AD" w:rsidRDefault="009109AD" w:rsidP="004532F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CA1">
            <w:rPr>
              <w:i/>
              <w:noProof/>
              <w:sz w:val="18"/>
            </w:rPr>
            <w:t>1</w:t>
          </w:r>
          <w:r w:rsidRPr="007A1328">
            <w:rPr>
              <w:i/>
              <w:sz w:val="18"/>
            </w:rPr>
            <w:fldChar w:fldCharType="end"/>
          </w:r>
        </w:p>
      </w:tc>
    </w:tr>
  </w:tbl>
  <w:p w:rsidR="009109AD" w:rsidRPr="007A1328" w:rsidRDefault="009109AD" w:rsidP="00A91EC6">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A961C4" w:rsidRDefault="009109AD" w:rsidP="005323E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09AD" w:rsidTr="005323E8">
      <w:tc>
        <w:tcPr>
          <w:tcW w:w="646" w:type="dxa"/>
        </w:tcPr>
        <w:p w:rsidR="009109AD" w:rsidRDefault="009109AD" w:rsidP="008672D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F5CA1">
            <w:rPr>
              <w:i/>
              <w:noProof/>
              <w:sz w:val="18"/>
            </w:rPr>
            <w:t>58</w:t>
          </w:r>
          <w:r w:rsidRPr="007A1328">
            <w:rPr>
              <w:i/>
              <w:sz w:val="18"/>
            </w:rPr>
            <w:fldChar w:fldCharType="end"/>
          </w:r>
        </w:p>
      </w:tc>
      <w:tc>
        <w:tcPr>
          <w:tcW w:w="5387" w:type="dxa"/>
        </w:tcPr>
        <w:p w:rsidR="009109AD" w:rsidRDefault="009109AD" w:rsidP="008672DD">
          <w:pPr>
            <w:jc w:val="center"/>
            <w:rPr>
              <w:sz w:val="18"/>
            </w:rPr>
          </w:pPr>
          <w:r>
            <w:rPr>
              <w:i/>
              <w:sz w:val="18"/>
            </w:rPr>
            <w:t>Appropriation Act (No. 1) 2014</w:t>
          </w:r>
          <w:r>
            <w:rPr>
              <w:i/>
              <w:sz w:val="18"/>
            </w:rPr>
            <w:noBreakHyphen/>
            <w:t>2015</w:t>
          </w:r>
        </w:p>
      </w:tc>
      <w:tc>
        <w:tcPr>
          <w:tcW w:w="1270" w:type="dxa"/>
        </w:tcPr>
        <w:p w:rsidR="009109AD" w:rsidRDefault="000C779F" w:rsidP="008672DD">
          <w:pPr>
            <w:jc w:val="right"/>
            <w:rPr>
              <w:sz w:val="18"/>
            </w:rPr>
          </w:pPr>
          <w:r>
            <w:rPr>
              <w:i/>
              <w:sz w:val="18"/>
            </w:rPr>
            <w:t>No. 63, 2014</w:t>
          </w:r>
        </w:p>
      </w:tc>
    </w:tr>
  </w:tbl>
  <w:p w:rsidR="009109AD" w:rsidRPr="00A961C4" w:rsidRDefault="009109AD" w:rsidP="008672DD">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AD" w:rsidRDefault="009109AD" w:rsidP="00715914">
      <w:pPr>
        <w:spacing w:line="240" w:lineRule="auto"/>
      </w:pPr>
      <w:r>
        <w:separator/>
      </w:r>
    </w:p>
  </w:footnote>
  <w:footnote w:type="continuationSeparator" w:id="0">
    <w:p w:rsidR="009109AD" w:rsidRDefault="009109A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5F1388" w:rsidRDefault="009109AD" w:rsidP="00A91EC6">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pPr>
      <w:rPr>
        <w:sz w:val="20"/>
      </w:rPr>
    </w:pPr>
    <w:r>
      <w:rPr>
        <w:b/>
        <w:sz w:val="20"/>
      </w:rPr>
      <w:fldChar w:fldCharType="begin"/>
    </w:r>
    <w:r>
      <w:rPr>
        <w:b/>
        <w:sz w:val="20"/>
      </w:rPr>
      <w:instrText xml:space="preserve"> STYLEREF CharChapNo </w:instrText>
    </w:r>
    <w:r w:rsidR="009F5CA1">
      <w:rPr>
        <w:b/>
        <w:sz w:val="20"/>
      </w:rPr>
      <w:fldChar w:fldCharType="separate"/>
    </w:r>
    <w:r w:rsidR="009F5CA1">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9F5CA1">
      <w:rPr>
        <w:sz w:val="20"/>
      </w:rPr>
      <w:fldChar w:fldCharType="separate"/>
    </w:r>
    <w:r w:rsidR="009F5CA1">
      <w:rPr>
        <w:noProof/>
        <w:sz w:val="20"/>
      </w:rPr>
      <w:t>Services for which money is appropriated</w:t>
    </w:r>
    <w:r>
      <w:rPr>
        <w:sz w:val="20"/>
      </w:rPr>
      <w:fldChar w:fldCharType="end"/>
    </w:r>
  </w:p>
  <w:p w:rsidR="009109AD" w:rsidRDefault="009109A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109AD" w:rsidRDefault="009109AD">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9109AD" w:rsidRDefault="009109AD">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8672DD">
    <w:pPr>
      <w:jc w:val="right"/>
      <w:rPr>
        <w:sz w:val="20"/>
      </w:rPr>
    </w:pPr>
    <w:r>
      <w:rPr>
        <w:sz w:val="20"/>
      </w:rPr>
      <w:fldChar w:fldCharType="begin"/>
    </w:r>
    <w:r>
      <w:rPr>
        <w:sz w:val="20"/>
      </w:rPr>
      <w:instrText xml:space="preserve"> STYLEREF CharChapText </w:instrText>
    </w:r>
    <w:r w:rsidR="009F5CA1">
      <w:rPr>
        <w:sz w:val="20"/>
      </w:rPr>
      <w:fldChar w:fldCharType="separate"/>
    </w:r>
    <w:r w:rsidR="009F5CA1">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9F5CA1">
      <w:rPr>
        <w:b/>
        <w:sz w:val="20"/>
      </w:rPr>
      <w:fldChar w:fldCharType="separate"/>
    </w:r>
    <w:r w:rsidR="009F5CA1">
      <w:rPr>
        <w:b/>
        <w:noProof/>
        <w:sz w:val="20"/>
      </w:rPr>
      <w:t>Schedule 1</w:t>
    </w:r>
    <w:r>
      <w:rPr>
        <w:b/>
        <w:sz w:val="20"/>
      </w:rPr>
      <w:fldChar w:fldCharType="end"/>
    </w:r>
  </w:p>
  <w:p w:rsidR="009109AD" w:rsidRDefault="009109AD" w:rsidP="008672DD">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9109AD" w:rsidRDefault="009109AD" w:rsidP="008672DD">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9109AD" w:rsidRDefault="009109AD" w:rsidP="008672DD">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5F1388" w:rsidRDefault="009109AD" w:rsidP="0043304A">
    <w:pPr>
      <w:pStyle w:val="Header"/>
      <w:tabs>
        <w:tab w:val="clear" w:pos="4150"/>
        <w:tab w:val="clear" w:pos="8307"/>
      </w:tabs>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48617C">
    <w:pPr>
      <w:jc w:val="right"/>
      <w:rPr>
        <w:sz w:val="20"/>
      </w:rPr>
    </w:pPr>
  </w:p>
  <w:p w:rsidR="009109AD" w:rsidRDefault="009109AD" w:rsidP="0048617C">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9109AD" w:rsidRDefault="009109AD" w:rsidP="0048617C">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9109AD" w:rsidRDefault="009109AD" w:rsidP="0048617C">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5F1388" w:rsidRDefault="009109AD" w:rsidP="0043304A">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5F1388" w:rsidRDefault="009109AD" w:rsidP="00A91EC6">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5F1388" w:rsidRDefault="009109AD" w:rsidP="00A91EC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ED79B6" w:rsidRDefault="009109AD" w:rsidP="00A91EC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ED79B6" w:rsidRDefault="009109AD" w:rsidP="00A91EC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ED79B6" w:rsidRDefault="009109AD" w:rsidP="00A91EC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Default="009109AD" w:rsidP="00A91EC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109AD" w:rsidRDefault="009109AD" w:rsidP="00A91EC6">
    <w:pPr>
      <w:rPr>
        <w:sz w:val="20"/>
      </w:rPr>
    </w:pPr>
    <w:r w:rsidRPr="007A1328">
      <w:rPr>
        <w:b/>
        <w:sz w:val="20"/>
      </w:rPr>
      <w:fldChar w:fldCharType="begin"/>
    </w:r>
    <w:r w:rsidRPr="007A1328">
      <w:rPr>
        <w:b/>
        <w:sz w:val="20"/>
      </w:rPr>
      <w:instrText xml:space="preserve"> STYLEREF CharPartNo </w:instrText>
    </w:r>
    <w:r w:rsidR="009F5CA1">
      <w:rPr>
        <w:b/>
        <w:sz w:val="20"/>
      </w:rPr>
      <w:fldChar w:fldCharType="separate"/>
    </w:r>
    <w:r w:rsidR="009F5CA1">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F5CA1">
      <w:rPr>
        <w:sz w:val="20"/>
      </w:rPr>
      <w:fldChar w:fldCharType="separate"/>
    </w:r>
    <w:r w:rsidR="009F5CA1">
      <w:rPr>
        <w:noProof/>
        <w:sz w:val="20"/>
      </w:rPr>
      <w:t>Advance to the Finance Minister</w:t>
    </w:r>
    <w:r>
      <w:rPr>
        <w:sz w:val="20"/>
      </w:rPr>
      <w:fldChar w:fldCharType="end"/>
    </w:r>
  </w:p>
  <w:p w:rsidR="009109AD" w:rsidRPr="007A1328" w:rsidRDefault="009109AD" w:rsidP="00A91EC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109AD" w:rsidRPr="007A1328" w:rsidRDefault="009109AD" w:rsidP="00A91EC6">
    <w:pPr>
      <w:rPr>
        <w:b/>
        <w:sz w:val="24"/>
      </w:rPr>
    </w:pPr>
  </w:p>
  <w:p w:rsidR="009109AD" w:rsidRPr="007A1328" w:rsidRDefault="009109AD" w:rsidP="00A91EC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5CA1">
      <w:rPr>
        <w:noProof/>
        <w:sz w:val="24"/>
      </w:rPr>
      <w:t>10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7A1328" w:rsidRDefault="009109AD" w:rsidP="00A91EC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109AD" w:rsidRPr="007A1328" w:rsidRDefault="009109AD" w:rsidP="00A91EC6">
    <w:pPr>
      <w:jc w:val="right"/>
      <w:rPr>
        <w:sz w:val="20"/>
      </w:rPr>
    </w:pPr>
    <w:r w:rsidRPr="007A1328">
      <w:rPr>
        <w:sz w:val="20"/>
      </w:rPr>
      <w:fldChar w:fldCharType="begin"/>
    </w:r>
    <w:r w:rsidRPr="007A1328">
      <w:rPr>
        <w:sz w:val="20"/>
      </w:rPr>
      <w:instrText xml:space="preserve"> STYLEREF CharPartText </w:instrText>
    </w:r>
    <w:r w:rsidR="009F5CA1">
      <w:rPr>
        <w:sz w:val="20"/>
      </w:rPr>
      <w:fldChar w:fldCharType="separate"/>
    </w:r>
    <w:r w:rsidR="009F5CA1">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F5CA1">
      <w:rPr>
        <w:b/>
        <w:sz w:val="20"/>
      </w:rPr>
      <w:fldChar w:fldCharType="separate"/>
    </w:r>
    <w:r w:rsidR="009F5CA1">
      <w:rPr>
        <w:b/>
        <w:noProof/>
        <w:sz w:val="20"/>
      </w:rPr>
      <w:t>Part 4</w:t>
    </w:r>
    <w:r>
      <w:rPr>
        <w:b/>
        <w:sz w:val="20"/>
      </w:rPr>
      <w:fldChar w:fldCharType="end"/>
    </w:r>
  </w:p>
  <w:p w:rsidR="009109AD" w:rsidRPr="007A1328" w:rsidRDefault="009109AD" w:rsidP="00A91EC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109AD" w:rsidRPr="007A1328" w:rsidRDefault="009109AD" w:rsidP="00A91EC6">
    <w:pPr>
      <w:jc w:val="right"/>
      <w:rPr>
        <w:b/>
        <w:sz w:val="24"/>
      </w:rPr>
    </w:pPr>
  </w:p>
  <w:p w:rsidR="009109AD" w:rsidRPr="007A1328" w:rsidRDefault="009109AD" w:rsidP="00A91EC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5CA1">
      <w:rPr>
        <w:noProof/>
        <w:sz w:val="24"/>
      </w:rPr>
      <w:t>11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AD" w:rsidRPr="007A1328" w:rsidRDefault="009109AD" w:rsidP="00A91E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43CC6"/>
    <w:lvl w:ilvl="0">
      <w:start w:val="1"/>
      <w:numFmt w:val="decimal"/>
      <w:lvlText w:val="%1."/>
      <w:lvlJc w:val="left"/>
      <w:pPr>
        <w:tabs>
          <w:tab w:val="num" w:pos="1492"/>
        </w:tabs>
        <w:ind w:left="1492" w:hanging="360"/>
      </w:pPr>
    </w:lvl>
  </w:abstractNum>
  <w:abstractNum w:abstractNumId="1">
    <w:nsid w:val="FFFFFF7D"/>
    <w:multiLevelType w:val="singleLevel"/>
    <w:tmpl w:val="9DE83352"/>
    <w:lvl w:ilvl="0">
      <w:start w:val="1"/>
      <w:numFmt w:val="decimal"/>
      <w:lvlText w:val="%1."/>
      <w:lvlJc w:val="left"/>
      <w:pPr>
        <w:tabs>
          <w:tab w:val="num" w:pos="1209"/>
        </w:tabs>
        <w:ind w:left="1209" w:hanging="360"/>
      </w:pPr>
    </w:lvl>
  </w:abstractNum>
  <w:abstractNum w:abstractNumId="2">
    <w:nsid w:val="FFFFFF7E"/>
    <w:multiLevelType w:val="singleLevel"/>
    <w:tmpl w:val="AEDA8AAE"/>
    <w:lvl w:ilvl="0">
      <w:start w:val="1"/>
      <w:numFmt w:val="decimal"/>
      <w:lvlText w:val="%1."/>
      <w:lvlJc w:val="left"/>
      <w:pPr>
        <w:tabs>
          <w:tab w:val="num" w:pos="926"/>
        </w:tabs>
        <w:ind w:left="926" w:hanging="360"/>
      </w:pPr>
    </w:lvl>
  </w:abstractNum>
  <w:abstractNum w:abstractNumId="3">
    <w:nsid w:val="FFFFFF7F"/>
    <w:multiLevelType w:val="singleLevel"/>
    <w:tmpl w:val="9B3E2C08"/>
    <w:lvl w:ilvl="0">
      <w:start w:val="1"/>
      <w:numFmt w:val="decimal"/>
      <w:lvlText w:val="%1."/>
      <w:lvlJc w:val="left"/>
      <w:pPr>
        <w:tabs>
          <w:tab w:val="num" w:pos="643"/>
        </w:tabs>
        <w:ind w:left="643" w:hanging="360"/>
      </w:pPr>
    </w:lvl>
  </w:abstractNum>
  <w:abstractNum w:abstractNumId="4">
    <w:nsid w:val="FFFFFF80"/>
    <w:multiLevelType w:val="singleLevel"/>
    <w:tmpl w:val="576C55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88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8D0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45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A67E74"/>
    <w:lvl w:ilvl="0">
      <w:start w:val="1"/>
      <w:numFmt w:val="decimal"/>
      <w:lvlText w:val="%1."/>
      <w:lvlJc w:val="left"/>
      <w:pPr>
        <w:tabs>
          <w:tab w:val="num" w:pos="360"/>
        </w:tabs>
        <w:ind w:left="360" w:hanging="360"/>
      </w:pPr>
    </w:lvl>
  </w:abstractNum>
  <w:abstractNum w:abstractNumId="9">
    <w:nsid w:val="FFFFFF89"/>
    <w:multiLevelType w:val="singleLevel"/>
    <w:tmpl w:val="B4E2C04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FA"/>
    <w:rsid w:val="000136AF"/>
    <w:rsid w:val="0001502F"/>
    <w:rsid w:val="00025AC7"/>
    <w:rsid w:val="0003377B"/>
    <w:rsid w:val="00034723"/>
    <w:rsid w:val="00052671"/>
    <w:rsid w:val="000614BF"/>
    <w:rsid w:val="00075374"/>
    <w:rsid w:val="00086C42"/>
    <w:rsid w:val="00087D46"/>
    <w:rsid w:val="0009038E"/>
    <w:rsid w:val="00090FD7"/>
    <w:rsid w:val="00095E1F"/>
    <w:rsid w:val="000C779F"/>
    <w:rsid w:val="000D05EF"/>
    <w:rsid w:val="000D0EB7"/>
    <w:rsid w:val="000D3492"/>
    <w:rsid w:val="000E2261"/>
    <w:rsid w:val="000E3F92"/>
    <w:rsid w:val="000F21C1"/>
    <w:rsid w:val="000F6904"/>
    <w:rsid w:val="000F70BE"/>
    <w:rsid w:val="0010745C"/>
    <w:rsid w:val="00113B8B"/>
    <w:rsid w:val="00122FE1"/>
    <w:rsid w:val="0013072E"/>
    <w:rsid w:val="00137858"/>
    <w:rsid w:val="00166C2F"/>
    <w:rsid w:val="001939E1"/>
    <w:rsid w:val="00195382"/>
    <w:rsid w:val="001A45D5"/>
    <w:rsid w:val="001B782B"/>
    <w:rsid w:val="001C0E98"/>
    <w:rsid w:val="001C69C4"/>
    <w:rsid w:val="001D11E9"/>
    <w:rsid w:val="001D37EF"/>
    <w:rsid w:val="001D60FA"/>
    <w:rsid w:val="001E3590"/>
    <w:rsid w:val="001E7407"/>
    <w:rsid w:val="001E7F6E"/>
    <w:rsid w:val="001F5D5E"/>
    <w:rsid w:val="001F6219"/>
    <w:rsid w:val="00203259"/>
    <w:rsid w:val="002065DA"/>
    <w:rsid w:val="00211D61"/>
    <w:rsid w:val="00212DDD"/>
    <w:rsid w:val="0024010F"/>
    <w:rsid w:val="00240749"/>
    <w:rsid w:val="00246DB4"/>
    <w:rsid w:val="002564A4"/>
    <w:rsid w:val="0026223F"/>
    <w:rsid w:val="00277EAE"/>
    <w:rsid w:val="00291922"/>
    <w:rsid w:val="00297ECB"/>
    <w:rsid w:val="002B52E2"/>
    <w:rsid w:val="002D043A"/>
    <w:rsid w:val="002D1446"/>
    <w:rsid w:val="002D6224"/>
    <w:rsid w:val="002F5BEF"/>
    <w:rsid w:val="003213F0"/>
    <w:rsid w:val="00324BDF"/>
    <w:rsid w:val="0032591D"/>
    <w:rsid w:val="003304A9"/>
    <w:rsid w:val="00340F07"/>
    <w:rsid w:val="003415D3"/>
    <w:rsid w:val="0034382B"/>
    <w:rsid w:val="00352B0F"/>
    <w:rsid w:val="00355469"/>
    <w:rsid w:val="00356B3D"/>
    <w:rsid w:val="00360459"/>
    <w:rsid w:val="00364EFF"/>
    <w:rsid w:val="00374116"/>
    <w:rsid w:val="00374B0A"/>
    <w:rsid w:val="003760C3"/>
    <w:rsid w:val="00390CFD"/>
    <w:rsid w:val="00397A58"/>
    <w:rsid w:val="003A1545"/>
    <w:rsid w:val="003D0BFE"/>
    <w:rsid w:val="003D5700"/>
    <w:rsid w:val="00401331"/>
    <w:rsid w:val="00410A84"/>
    <w:rsid w:val="004116CD"/>
    <w:rsid w:val="00417EB9"/>
    <w:rsid w:val="00424CA9"/>
    <w:rsid w:val="00431A1F"/>
    <w:rsid w:val="0043304A"/>
    <w:rsid w:val="0044291A"/>
    <w:rsid w:val="004511D0"/>
    <w:rsid w:val="004532F1"/>
    <w:rsid w:val="00463EC0"/>
    <w:rsid w:val="00464038"/>
    <w:rsid w:val="00477FB9"/>
    <w:rsid w:val="00481861"/>
    <w:rsid w:val="0048585C"/>
    <w:rsid w:val="0048617C"/>
    <w:rsid w:val="00496F97"/>
    <w:rsid w:val="004B38C1"/>
    <w:rsid w:val="004E7BEC"/>
    <w:rsid w:val="00502192"/>
    <w:rsid w:val="00513270"/>
    <w:rsid w:val="00516B8D"/>
    <w:rsid w:val="005323E8"/>
    <w:rsid w:val="0053285A"/>
    <w:rsid w:val="00536857"/>
    <w:rsid w:val="00537FBC"/>
    <w:rsid w:val="00544776"/>
    <w:rsid w:val="005569E3"/>
    <w:rsid w:val="00580B11"/>
    <w:rsid w:val="00580E99"/>
    <w:rsid w:val="00584811"/>
    <w:rsid w:val="00593AA6"/>
    <w:rsid w:val="00594161"/>
    <w:rsid w:val="00594749"/>
    <w:rsid w:val="005A0E72"/>
    <w:rsid w:val="005A6928"/>
    <w:rsid w:val="005B19EB"/>
    <w:rsid w:val="005B4067"/>
    <w:rsid w:val="005C3F41"/>
    <w:rsid w:val="005D395C"/>
    <w:rsid w:val="005D4663"/>
    <w:rsid w:val="005D7042"/>
    <w:rsid w:val="005D74DB"/>
    <w:rsid w:val="005F0A35"/>
    <w:rsid w:val="00600219"/>
    <w:rsid w:val="00601309"/>
    <w:rsid w:val="00602388"/>
    <w:rsid w:val="00644F08"/>
    <w:rsid w:val="00667A8D"/>
    <w:rsid w:val="00677CC2"/>
    <w:rsid w:val="006905DE"/>
    <w:rsid w:val="0069207B"/>
    <w:rsid w:val="0069210F"/>
    <w:rsid w:val="006B124F"/>
    <w:rsid w:val="006B4CAE"/>
    <w:rsid w:val="006B6E88"/>
    <w:rsid w:val="006C2748"/>
    <w:rsid w:val="006C7F8C"/>
    <w:rsid w:val="006F318F"/>
    <w:rsid w:val="006F6D10"/>
    <w:rsid w:val="00700B2C"/>
    <w:rsid w:val="00713084"/>
    <w:rsid w:val="00715914"/>
    <w:rsid w:val="00721861"/>
    <w:rsid w:val="00721D04"/>
    <w:rsid w:val="00731E00"/>
    <w:rsid w:val="007440B7"/>
    <w:rsid w:val="007454EE"/>
    <w:rsid w:val="0076679E"/>
    <w:rsid w:val="007715C9"/>
    <w:rsid w:val="00774EDD"/>
    <w:rsid w:val="007757EC"/>
    <w:rsid w:val="007924FC"/>
    <w:rsid w:val="007B75F4"/>
    <w:rsid w:val="007C1226"/>
    <w:rsid w:val="007F0DCD"/>
    <w:rsid w:val="00814BB3"/>
    <w:rsid w:val="008170A8"/>
    <w:rsid w:val="008422C3"/>
    <w:rsid w:val="0084395C"/>
    <w:rsid w:val="0085473A"/>
    <w:rsid w:val="00856A31"/>
    <w:rsid w:val="008672DD"/>
    <w:rsid w:val="008754D0"/>
    <w:rsid w:val="00880581"/>
    <w:rsid w:val="00881B8F"/>
    <w:rsid w:val="0089107B"/>
    <w:rsid w:val="008945E6"/>
    <w:rsid w:val="008C5F14"/>
    <w:rsid w:val="008D0EE0"/>
    <w:rsid w:val="008D165D"/>
    <w:rsid w:val="008D2DF7"/>
    <w:rsid w:val="008F54E7"/>
    <w:rsid w:val="00903422"/>
    <w:rsid w:val="00904A28"/>
    <w:rsid w:val="009109AD"/>
    <w:rsid w:val="00913EEB"/>
    <w:rsid w:val="009213B7"/>
    <w:rsid w:val="009265BF"/>
    <w:rsid w:val="00932377"/>
    <w:rsid w:val="00933789"/>
    <w:rsid w:val="00940885"/>
    <w:rsid w:val="00947D5A"/>
    <w:rsid w:val="009532A5"/>
    <w:rsid w:val="009851AC"/>
    <w:rsid w:val="009868E9"/>
    <w:rsid w:val="00990ED3"/>
    <w:rsid w:val="009A2C07"/>
    <w:rsid w:val="009A3355"/>
    <w:rsid w:val="009C6470"/>
    <w:rsid w:val="009D006B"/>
    <w:rsid w:val="009F0718"/>
    <w:rsid w:val="009F374D"/>
    <w:rsid w:val="009F5CA1"/>
    <w:rsid w:val="00A03DF4"/>
    <w:rsid w:val="00A15C98"/>
    <w:rsid w:val="00A22C98"/>
    <w:rsid w:val="00A231E2"/>
    <w:rsid w:val="00A64912"/>
    <w:rsid w:val="00A70A74"/>
    <w:rsid w:val="00A81C46"/>
    <w:rsid w:val="00A91EC6"/>
    <w:rsid w:val="00A930F1"/>
    <w:rsid w:val="00A95F49"/>
    <w:rsid w:val="00AB2C67"/>
    <w:rsid w:val="00AC4BB2"/>
    <w:rsid w:val="00AC719E"/>
    <w:rsid w:val="00AD5641"/>
    <w:rsid w:val="00AE5CA2"/>
    <w:rsid w:val="00AF06CF"/>
    <w:rsid w:val="00AF2068"/>
    <w:rsid w:val="00B16D92"/>
    <w:rsid w:val="00B33B3C"/>
    <w:rsid w:val="00B63834"/>
    <w:rsid w:val="00B646E3"/>
    <w:rsid w:val="00B75FA0"/>
    <w:rsid w:val="00B80199"/>
    <w:rsid w:val="00B86188"/>
    <w:rsid w:val="00B93F3D"/>
    <w:rsid w:val="00B9706F"/>
    <w:rsid w:val="00BA220B"/>
    <w:rsid w:val="00BB5681"/>
    <w:rsid w:val="00BC3555"/>
    <w:rsid w:val="00BC62A7"/>
    <w:rsid w:val="00BD062A"/>
    <w:rsid w:val="00BE719A"/>
    <w:rsid w:val="00BE720A"/>
    <w:rsid w:val="00BF6BCB"/>
    <w:rsid w:val="00C122FF"/>
    <w:rsid w:val="00C25299"/>
    <w:rsid w:val="00C42BF8"/>
    <w:rsid w:val="00C50043"/>
    <w:rsid w:val="00C74FD3"/>
    <w:rsid w:val="00C7573B"/>
    <w:rsid w:val="00C871A2"/>
    <w:rsid w:val="00CE10DC"/>
    <w:rsid w:val="00CF081A"/>
    <w:rsid w:val="00CF0BB2"/>
    <w:rsid w:val="00CF3EE8"/>
    <w:rsid w:val="00D13141"/>
    <w:rsid w:val="00D13441"/>
    <w:rsid w:val="00D20BC0"/>
    <w:rsid w:val="00D256F3"/>
    <w:rsid w:val="00D330B3"/>
    <w:rsid w:val="00D44486"/>
    <w:rsid w:val="00D473B5"/>
    <w:rsid w:val="00D61E4F"/>
    <w:rsid w:val="00D70DFB"/>
    <w:rsid w:val="00D74249"/>
    <w:rsid w:val="00D766DF"/>
    <w:rsid w:val="00D8280A"/>
    <w:rsid w:val="00DA6185"/>
    <w:rsid w:val="00DC4F88"/>
    <w:rsid w:val="00DD51EA"/>
    <w:rsid w:val="00DE3C96"/>
    <w:rsid w:val="00DF2145"/>
    <w:rsid w:val="00E05704"/>
    <w:rsid w:val="00E07820"/>
    <w:rsid w:val="00E10548"/>
    <w:rsid w:val="00E118B9"/>
    <w:rsid w:val="00E149E3"/>
    <w:rsid w:val="00E14BBB"/>
    <w:rsid w:val="00E159D1"/>
    <w:rsid w:val="00E17108"/>
    <w:rsid w:val="00E25234"/>
    <w:rsid w:val="00E30FCA"/>
    <w:rsid w:val="00E338EF"/>
    <w:rsid w:val="00E42AE3"/>
    <w:rsid w:val="00E74DC7"/>
    <w:rsid w:val="00E75AEA"/>
    <w:rsid w:val="00E87D0E"/>
    <w:rsid w:val="00E94D5E"/>
    <w:rsid w:val="00EA49AD"/>
    <w:rsid w:val="00EA7100"/>
    <w:rsid w:val="00EB1780"/>
    <w:rsid w:val="00EB7AC1"/>
    <w:rsid w:val="00EC1343"/>
    <w:rsid w:val="00EC3721"/>
    <w:rsid w:val="00EC4ECE"/>
    <w:rsid w:val="00EE5093"/>
    <w:rsid w:val="00EF26B1"/>
    <w:rsid w:val="00EF2E3A"/>
    <w:rsid w:val="00F00F1F"/>
    <w:rsid w:val="00F072A7"/>
    <w:rsid w:val="00F078DC"/>
    <w:rsid w:val="00F12083"/>
    <w:rsid w:val="00F3299C"/>
    <w:rsid w:val="00F432CD"/>
    <w:rsid w:val="00F52330"/>
    <w:rsid w:val="00F71650"/>
    <w:rsid w:val="00F73BD6"/>
    <w:rsid w:val="00F83989"/>
    <w:rsid w:val="00F91403"/>
    <w:rsid w:val="00F95A47"/>
    <w:rsid w:val="00FA2C0D"/>
    <w:rsid w:val="00FB0382"/>
    <w:rsid w:val="00FB2FCA"/>
    <w:rsid w:val="00FB40BA"/>
    <w:rsid w:val="00FC6E0E"/>
    <w:rsid w:val="00FE5792"/>
    <w:rsid w:val="00FE6714"/>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23E8"/>
    <w:pPr>
      <w:spacing w:line="260" w:lineRule="atLeast"/>
    </w:pPr>
    <w:rPr>
      <w:sz w:val="22"/>
    </w:rPr>
  </w:style>
  <w:style w:type="paragraph" w:styleId="Heading1">
    <w:name w:val="heading 1"/>
    <w:basedOn w:val="Normal"/>
    <w:next w:val="Normal"/>
    <w:link w:val="Heading1Char"/>
    <w:qFormat/>
    <w:rsid w:val="001C0E9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1C0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E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0E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0E9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0E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0E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0E9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C0E9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323E8"/>
  </w:style>
  <w:style w:type="paragraph" w:customStyle="1" w:styleId="OPCParaBase">
    <w:name w:val="OPCParaBase"/>
    <w:link w:val="OPCParaBaseChar"/>
    <w:qFormat/>
    <w:rsid w:val="005323E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323E8"/>
    <w:pPr>
      <w:spacing w:line="240" w:lineRule="auto"/>
    </w:pPr>
    <w:rPr>
      <w:b/>
      <w:sz w:val="40"/>
    </w:rPr>
  </w:style>
  <w:style w:type="paragraph" w:customStyle="1" w:styleId="ActHead1">
    <w:name w:val="ActHead 1"/>
    <w:aliases w:val="c"/>
    <w:basedOn w:val="OPCParaBase"/>
    <w:next w:val="Normal"/>
    <w:qFormat/>
    <w:rsid w:val="005323E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323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323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323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323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323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323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323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323E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323E8"/>
  </w:style>
  <w:style w:type="paragraph" w:customStyle="1" w:styleId="Blocks">
    <w:name w:val="Blocks"/>
    <w:aliases w:val="bb"/>
    <w:basedOn w:val="OPCParaBase"/>
    <w:qFormat/>
    <w:rsid w:val="005323E8"/>
    <w:pPr>
      <w:spacing w:line="240" w:lineRule="auto"/>
    </w:pPr>
    <w:rPr>
      <w:sz w:val="24"/>
    </w:rPr>
  </w:style>
  <w:style w:type="paragraph" w:customStyle="1" w:styleId="BoxText">
    <w:name w:val="BoxText"/>
    <w:aliases w:val="bt"/>
    <w:basedOn w:val="OPCParaBase"/>
    <w:qFormat/>
    <w:rsid w:val="005323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323E8"/>
    <w:rPr>
      <w:b/>
    </w:rPr>
  </w:style>
  <w:style w:type="paragraph" w:customStyle="1" w:styleId="BoxHeadItalic">
    <w:name w:val="BoxHeadItalic"/>
    <w:aliases w:val="bhi"/>
    <w:basedOn w:val="BoxText"/>
    <w:next w:val="BoxStep"/>
    <w:qFormat/>
    <w:rsid w:val="005323E8"/>
    <w:rPr>
      <w:i/>
    </w:rPr>
  </w:style>
  <w:style w:type="paragraph" w:customStyle="1" w:styleId="BoxList">
    <w:name w:val="BoxList"/>
    <w:aliases w:val="bl"/>
    <w:basedOn w:val="BoxText"/>
    <w:qFormat/>
    <w:rsid w:val="005323E8"/>
    <w:pPr>
      <w:ind w:left="1559" w:hanging="425"/>
    </w:pPr>
  </w:style>
  <w:style w:type="paragraph" w:customStyle="1" w:styleId="BoxNote">
    <w:name w:val="BoxNote"/>
    <w:aliases w:val="bn"/>
    <w:basedOn w:val="BoxText"/>
    <w:qFormat/>
    <w:rsid w:val="005323E8"/>
    <w:pPr>
      <w:tabs>
        <w:tab w:val="left" w:pos="1985"/>
      </w:tabs>
      <w:spacing w:before="122" w:line="198" w:lineRule="exact"/>
      <w:ind w:left="2948" w:hanging="1814"/>
    </w:pPr>
    <w:rPr>
      <w:sz w:val="18"/>
    </w:rPr>
  </w:style>
  <w:style w:type="paragraph" w:customStyle="1" w:styleId="BoxPara">
    <w:name w:val="BoxPara"/>
    <w:aliases w:val="bp"/>
    <w:basedOn w:val="BoxText"/>
    <w:qFormat/>
    <w:rsid w:val="005323E8"/>
    <w:pPr>
      <w:tabs>
        <w:tab w:val="right" w:pos="2268"/>
      </w:tabs>
      <w:ind w:left="2552" w:hanging="1418"/>
    </w:pPr>
  </w:style>
  <w:style w:type="paragraph" w:customStyle="1" w:styleId="BoxStep">
    <w:name w:val="BoxStep"/>
    <w:aliases w:val="bs"/>
    <w:basedOn w:val="BoxText"/>
    <w:qFormat/>
    <w:rsid w:val="005323E8"/>
    <w:pPr>
      <w:ind w:left="1985" w:hanging="851"/>
    </w:pPr>
  </w:style>
  <w:style w:type="character" w:customStyle="1" w:styleId="CharAmPartNo">
    <w:name w:val="CharAmPartNo"/>
    <w:basedOn w:val="OPCCharBase"/>
    <w:uiPriority w:val="1"/>
    <w:qFormat/>
    <w:rsid w:val="005323E8"/>
  </w:style>
  <w:style w:type="character" w:customStyle="1" w:styleId="CharAmPartText">
    <w:name w:val="CharAmPartText"/>
    <w:basedOn w:val="OPCCharBase"/>
    <w:uiPriority w:val="1"/>
    <w:qFormat/>
    <w:rsid w:val="005323E8"/>
  </w:style>
  <w:style w:type="character" w:customStyle="1" w:styleId="CharAmSchNo">
    <w:name w:val="CharAmSchNo"/>
    <w:basedOn w:val="OPCCharBase"/>
    <w:uiPriority w:val="1"/>
    <w:qFormat/>
    <w:rsid w:val="005323E8"/>
  </w:style>
  <w:style w:type="character" w:customStyle="1" w:styleId="CharAmSchText">
    <w:name w:val="CharAmSchText"/>
    <w:basedOn w:val="OPCCharBase"/>
    <w:uiPriority w:val="1"/>
    <w:qFormat/>
    <w:rsid w:val="005323E8"/>
  </w:style>
  <w:style w:type="character" w:customStyle="1" w:styleId="CharBoldItalic">
    <w:name w:val="CharBoldItalic"/>
    <w:basedOn w:val="OPCCharBase"/>
    <w:uiPriority w:val="1"/>
    <w:qFormat/>
    <w:rsid w:val="005323E8"/>
    <w:rPr>
      <w:b/>
      <w:i/>
    </w:rPr>
  </w:style>
  <w:style w:type="character" w:customStyle="1" w:styleId="CharChapNo">
    <w:name w:val="CharChapNo"/>
    <w:basedOn w:val="OPCCharBase"/>
    <w:qFormat/>
    <w:rsid w:val="005323E8"/>
  </w:style>
  <w:style w:type="character" w:customStyle="1" w:styleId="CharChapText">
    <w:name w:val="CharChapText"/>
    <w:basedOn w:val="OPCCharBase"/>
    <w:qFormat/>
    <w:rsid w:val="005323E8"/>
  </w:style>
  <w:style w:type="character" w:customStyle="1" w:styleId="CharDivNo">
    <w:name w:val="CharDivNo"/>
    <w:basedOn w:val="OPCCharBase"/>
    <w:qFormat/>
    <w:rsid w:val="005323E8"/>
  </w:style>
  <w:style w:type="character" w:customStyle="1" w:styleId="CharDivText">
    <w:name w:val="CharDivText"/>
    <w:basedOn w:val="OPCCharBase"/>
    <w:qFormat/>
    <w:rsid w:val="005323E8"/>
  </w:style>
  <w:style w:type="character" w:customStyle="1" w:styleId="CharItalic">
    <w:name w:val="CharItalic"/>
    <w:basedOn w:val="OPCCharBase"/>
    <w:uiPriority w:val="1"/>
    <w:qFormat/>
    <w:rsid w:val="005323E8"/>
    <w:rPr>
      <w:i/>
    </w:rPr>
  </w:style>
  <w:style w:type="character" w:customStyle="1" w:styleId="CharPartNo">
    <w:name w:val="CharPartNo"/>
    <w:basedOn w:val="OPCCharBase"/>
    <w:qFormat/>
    <w:rsid w:val="005323E8"/>
  </w:style>
  <w:style w:type="character" w:customStyle="1" w:styleId="CharPartText">
    <w:name w:val="CharPartText"/>
    <w:basedOn w:val="OPCCharBase"/>
    <w:qFormat/>
    <w:rsid w:val="005323E8"/>
  </w:style>
  <w:style w:type="character" w:customStyle="1" w:styleId="CharSectno">
    <w:name w:val="CharSectno"/>
    <w:basedOn w:val="OPCCharBase"/>
    <w:qFormat/>
    <w:rsid w:val="005323E8"/>
  </w:style>
  <w:style w:type="character" w:customStyle="1" w:styleId="CharSubdNo">
    <w:name w:val="CharSubdNo"/>
    <w:basedOn w:val="OPCCharBase"/>
    <w:uiPriority w:val="1"/>
    <w:qFormat/>
    <w:rsid w:val="005323E8"/>
  </w:style>
  <w:style w:type="character" w:customStyle="1" w:styleId="CharSubdText">
    <w:name w:val="CharSubdText"/>
    <w:basedOn w:val="OPCCharBase"/>
    <w:uiPriority w:val="1"/>
    <w:qFormat/>
    <w:rsid w:val="005323E8"/>
  </w:style>
  <w:style w:type="paragraph" w:customStyle="1" w:styleId="CTA--">
    <w:name w:val="CTA --"/>
    <w:basedOn w:val="OPCParaBase"/>
    <w:next w:val="Normal"/>
    <w:rsid w:val="005323E8"/>
    <w:pPr>
      <w:spacing w:before="60" w:line="240" w:lineRule="atLeast"/>
      <w:ind w:left="142" w:hanging="142"/>
    </w:pPr>
    <w:rPr>
      <w:sz w:val="20"/>
    </w:rPr>
  </w:style>
  <w:style w:type="paragraph" w:customStyle="1" w:styleId="CTA-">
    <w:name w:val="CTA -"/>
    <w:basedOn w:val="OPCParaBase"/>
    <w:rsid w:val="005323E8"/>
    <w:pPr>
      <w:spacing w:before="60" w:line="240" w:lineRule="atLeast"/>
      <w:ind w:left="85" w:hanging="85"/>
    </w:pPr>
    <w:rPr>
      <w:sz w:val="20"/>
    </w:rPr>
  </w:style>
  <w:style w:type="paragraph" w:customStyle="1" w:styleId="CTA---">
    <w:name w:val="CTA ---"/>
    <w:basedOn w:val="OPCParaBase"/>
    <w:next w:val="Normal"/>
    <w:rsid w:val="005323E8"/>
    <w:pPr>
      <w:spacing w:before="60" w:line="240" w:lineRule="atLeast"/>
      <w:ind w:left="198" w:hanging="198"/>
    </w:pPr>
    <w:rPr>
      <w:sz w:val="20"/>
    </w:rPr>
  </w:style>
  <w:style w:type="paragraph" w:customStyle="1" w:styleId="CTA----">
    <w:name w:val="CTA ----"/>
    <w:basedOn w:val="OPCParaBase"/>
    <w:next w:val="Normal"/>
    <w:rsid w:val="005323E8"/>
    <w:pPr>
      <w:spacing w:before="60" w:line="240" w:lineRule="atLeast"/>
      <w:ind w:left="255" w:hanging="255"/>
    </w:pPr>
    <w:rPr>
      <w:sz w:val="20"/>
    </w:rPr>
  </w:style>
  <w:style w:type="paragraph" w:customStyle="1" w:styleId="CTA1a">
    <w:name w:val="CTA 1(a)"/>
    <w:basedOn w:val="OPCParaBase"/>
    <w:rsid w:val="005323E8"/>
    <w:pPr>
      <w:tabs>
        <w:tab w:val="right" w:pos="414"/>
      </w:tabs>
      <w:spacing w:before="40" w:line="240" w:lineRule="atLeast"/>
      <w:ind w:left="675" w:hanging="675"/>
    </w:pPr>
    <w:rPr>
      <w:sz w:val="20"/>
    </w:rPr>
  </w:style>
  <w:style w:type="paragraph" w:customStyle="1" w:styleId="CTA1ai">
    <w:name w:val="CTA 1(a)(i)"/>
    <w:basedOn w:val="OPCParaBase"/>
    <w:rsid w:val="005323E8"/>
    <w:pPr>
      <w:tabs>
        <w:tab w:val="right" w:pos="1004"/>
      </w:tabs>
      <w:spacing w:before="40" w:line="240" w:lineRule="atLeast"/>
      <w:ind w:left="1253" w:hanging="1253"/>
    </w:pPr>
    <w:rPr>
      <w:sz w:val="20"/>
    </w:rPr>
  </w:style>
  <w:style w:type="paragraph" w:customStyle="1" w:styleId="CTA2a">
    <w:name w:val="CTA 2(a)"/>
    <w:basedOn w:val="OPCParaBase"/>
    <w:rsid w:val="005323E8"/>
    <w:pPr>
      <w:tabs>
        <w:tab w:val="right" w:pos="482"/>
      </w:tabs>
      <w:spacing w:before="40" w:line="240" w:lineRule="atLeast"/>
      <w:ind w:left="748" w:hanging="748"/>
    </w:pPr>
    <w:rPr>
      <w:sz w:val="20"/>
    </w:rPr>
  </w:style>
  <w:style w:type="paragraph" w:customStyle="1" w:styleId="CTA2ai">
    <w:name w:val="CTA 2(a)(i)"/>
    <w:basedOn w:val="OPCParaBase"/>
    <w:rsid w:val="005323E8"/>
    <w:pPr>
      <w:tabs>
        <w:tab w:val="right" w:pos="1089"/>
      </w:tabs>
      <w:spacing w:before="40" w:line="240" w:lineRule="atLeast"/>
      <w:ind w:left="1327" w:hanging="1327"/>
    </w:pPr>
    <w:rPr>
      <w:sz w:val="20"/>
    </w:rPr>
  </w:style>
  <w:style w:type="paragraph" w:customStyle="1" w:styleId="CTA3a">
    <w:name w:val="CTA 3(a)"/>
    <w:basedOn w:val="OPCParaBase"/>
    <w:rsid w:val="005323E8"/>
    <w:pPr>
      <w:tabs>
        <w:tab w:val="right" w:pos="556"/>
      </w:tabs>
      <w:spacing w:before="40" w:line="240" w:lineRule="atLeast"/>
      <w:ind w:left="805" w:hanging="805"/>
    </w:pPr>
    <w:rPr>
      <w:sz w:val="20"/>
    </w:rPr>
  </w:style>
  <w:style w:type="paragraph" w:customStyle="1" w:styleId="CTA3ai">
    <w:name w:val="CTA 3(a)(i)"/>
    <w:basedOn w:val="OPCParaBase"/>
    <w:rsid w:val="005323E8"/>
    <w:pPr>
      <w:tabs>
        <w:tab w:val="right" w:pos="1140"/>
      </w:tabs>
      <w:spacing w:before="40" w:line="240" w:lineRule="atLeast"/>
      <w:ind w:left="1361" w:hanging="1361"/>
    </w:pPr>
    <w:rPr>
      <w:sz w:val="20"/>
    </w:rPr>
  </w:style>
  <w:style w:type="paragraph" w:customStyle="1" w:styleId="CTA4a">
    <w:name w:val="CTA 4(a)"/>
    <w:basedOn w:val="OPCParaBase"/>
    <w:rsid w:val="005323E8"/>
    <w:pPr>
      <w:tabs>
        <w:tab w:val="right" w:pos="624"/>
      </w:tabs>
      <w:spacing w:before="40" w:line="240" w:lineRule="atLeast"/>
      <w:ind w:left="873" w:hanging="873"/>
    </w:pPr>
    <w:rPr>
      <w:sz w:val="20"/>
    </w:rPr>
  </w:style>
  <w:style w:type="paragraph" w:customStyle="1" w:styleId="CTA4ai">
    <w:name w:val="CTA 4(a)(i)"/>
    <w:basedOn w:val="OPCParaBase"/>
    <w:rsid w:val="005323E8"/>
    <w:pPr>
      <w:tabs>
        <w:tab w:val="right" w:pos="1213"/>
      </w:tabs>
      <w:spacing w:before="40" w:line="240" w:lineRule="atLeast"/>
      <w:ind w:left="1452" w:hanging="1452"/>
    </w:pPr>
    <w:rPr>
      <w:sz w:val="20"/>
    </w:rPr>
  </w:style>
  <w:style w:type="paragraph" w:customStyle="1" w:styleId="CTACAPS">
    <w:name w:val="CTA CAPS"/>
    <w:basedOn w:val="OPCParaBase"/>
    <w:rsid w:val="005323E8"/>
    <w:pPr>
      <w:spacing w:before="60" w:line="240" w:lineRule="atLeast"/>
    </w:pPr>
    <w:rPr>
      <w:sz w:val="20"/>
    </w:rPr>
  </w:style>
  <w:style w:type="paragraph" w:customStyle="1" w:styleId="CTAright">
    <w:name w:val="CTA right"/>
    <w:basedOn w:val="OPCParaBase"/>
    <w:rsid w:val="005323E8"/>
    <w:pPr>
      <w:spacing w:before="60" w:line="240" w:lineRule="auto"/>
      <w:jc w:val="right"/>
    </w:pPr>
    <w:rPr>
      <w:sz w:val="20"/>
    </w:rPr>
  </w:style>
  <w:style w:type="paragraph" w:customStyle="1" w:styleId="subsection">
    <w:name w:val="subsection"/>
    <w:aliases w:val="ss"/>
    <w:basedOn w:val="OPCParaBase"/>
    <w:link w:val="subsectionChar"/>
    <w:rsid w:val="005323E8"/>
    <w:pPr>
      <w:tabs>
        <w:tab w:val="right" w:pos="1021"/>
      </w:tabs>
      <w:spacing w:before="180" w:line="240" w:lineRule="auto"/>
      <w:ind w:left="1134" w:hanging="1134"/>
    </w:pPr>
  </w:style>
  <w:style w:type="paragraph" w:customStyle="1" w:styleId="Definition">
    <w:name w:val="Definition"/>
    <w:aliases w:val="dd"/>
    <w:basedOn w:val="OPCParaBase"/>
    <w:rsid w:val="005323E8"/>
    <w:pPr>
      <w:spacing w:before="180" w:line="240" w:lineRule="auto"/>
      <w:ind w:left="1134"/>
    </w:pPr>
  </w:style>
  <w:style w:type="paragraph" w:customStyle="1" w:styleId="Formula">
    <w:name w:val="Formula"/>
    <w:basedOn w:val="OPCParaBase"/>
    <w:rsid w:val="005323E8"/>
    <w:pPr>
      <w:spacing w:line="240" w:lineRule="auto"/>
      <w:ind w:left="1134"/>
    </w:pPr>
    <w:rPr>
      <w:sz w:val="20"/>
    </w:rPr>
  </w:style>
  <w:style w:type="paragraph" w:styleId="Header">
    <w:name w:val="header"/>
    <w:basedOn w:val="OPCParaBase"/>
    <w:link w:val="HeaderChar"/>
    <w:unhideWhenUsed/>
    <w:rsid w:val="005323E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323E8"/>
    <w:rPr>
      <w:rFonts w:eastAsia="Times New Roman" w:cs="Times New Roman"/>
      <w:sz w:val="16"/>
      <w:lang w:eastAsia="en-AU"/>
    </w:rPr>
  </w:style>
  <w:style w:type="paragraph" w:customStyle="1" w:styleId="House">
    <w:name w:val="House"/>
    <w:basedOn w:val="OPCParaBase"/>
    <w:rsid w:val="005323E8"/>
    <w:pPr>
      <w:spacing w:line="240" w:lineRule="auto"/>
    </w:pPr>
    <w:rPr>
      <w:sz w:val="28"/>
    </w:rPr>
  </w:style>
  <w:style w:type="paragraph" w:customStyle="1" w:styleId="Item">
    <w:name w:val="Item"/>
    <w:aliases w:val="i"/>
    <w:basedOn w:val="OPCParaBase"/>
    <w:next w:val="ItemHead"/>
    <w:rsid w:val="005323E8"/>
    <w:pPr>
      <w:keepLines/>
      <w:spacing w:before="80" w:line="240" w:lineRule="auto"/>
      <w:ind w:left="709"/>
    </w:pPr>
  </w:style>
  <w:style w:type="paragraph" w:customStyle="1" w:styleId="ItemHead">
    <w:name w:val="ItemHead"/>
    <w:aliases w:val="ih"/>
    <w:basedOn w:val="OPCParaBase"/>
    <w:next w:val="Item"/>
    <w:rsid w:val="005323E8"/>
    <w:pPr>
      <w:keepLines/>
      <w:spacing w:before="220" w:line="240" w:lineRule="auto"/>
      <w:ind w:left="709" w:hanging="709"/>
    </w:pPr>
    <w:rPr>
      <w:rFonts w:ascii="Arial" w:hAnsi="Arial"/>
      <w:b/>
      <w:kern w:val="28"/>
      <w:sz w:val="24"/>
    </w:rPr>
  </w:style>
  <w:style w:type="paragraph" w:customStyle="1" w:styleId="LongT">
    <w:name w:val="LongT"/>
    <w:basedOn w:val="OPCParaBase"/>
    <w:rsid w:val="005323E8"/>
    <w:pPr>
      <w:spacing w:line="240" w:lineRule="auto"/>
    </w:pPr>
    <w:rPr>
      <w:b/>
      <w:sz w:val="32"/>
    </w:rPr>
  </w:style>
  <w:style w:type="paragraph" w:customStyle="1" w:styleId="notedraft">
    <w:name w:val="note(draft)"/>
    <w:aliases w:val="nd"/>
    <w:basedOn w:val="OPCParaBase"/>
    <w:rsid w:val="005323E8"/>
    <w:pPr>
      <w:spacing w:before="240" w:line="240" w:lineRule="auto"/>
      <w:ind w:left="284" w:hanging="284"/>
    </w:pPr>
    <w:rPr>
      <w:i/>
      <w:sz w:val="24"/>
    </w:rPr>
  </w:style>
  <w:style w:type="paragraph" w:customStyle="1" w:styleId="notemargin">
    <w:name w:val="note(margin)"/>
    <w:aliases w:val="nm"/>
    <w:basedOn w:val="OPCParaBase"/>
    <w:rsid w:val="005323E8"/>
    <w:pPr>
      <w:tabs>
        <w:tab w:val="left" w:pos="709"/>
      </w:tabs>
      <w:spacing w:before="122" w:line="198" w:lineRule="exact"/>
      <w:ind w:left="709" w:hanging="709"/>
    </w:pPr>
    <w:rPr>
      <w:sz w:val="18"/>
    </w:rPr>
  </w:style>
  <w:style w:type="paragraph" w:customStyle="1" w:styleId="noteToPara">
    <w:name w:val="noteToPara"/>
    <w:aliases w:val="ntp"/>
    <w:basedOn w:val="OPCParaBase"/>
    <w:rsid w:val="005323E8"/>
    <w:pPr>
      <w:spacing w:before="122" w:line="198" w:lineRule="exact"/>
      <w:ind w:left="2353" w:hanging="709"/>
    </w:pPr>
    <w:rPr>
      <w:sz w:val="18"/>
    </w:rPr>
  </w:style>
  <w:style w:type="paragraph" w:customStyle="1" w:styleId="noteParlAmend">
    <w:name w:val="note(ParlAmend)"/>
    <w:aliases w:val="npp"/>
    <w:basedOn w:val="OPCParaBase"/>
    <w:next w:val="ParlAmend"/>
    <w:rsid w:val="005323E8"/>
    <w:pPr>
      <w:spacing w:line="240" w:lineRule="auto"/>
      <w:jc w:val="right"/>
    </w:pPr>
    <w:rPr>
      <w:rFonts w:ascii="Arial" w:hAnsi="Arial"/>
      <w:b/>
      <w:i/>
    </w:rPr>
  </w:style>
  <w:style w:type="paragraph" w:customStyle="1" w:styleId="Page1">
    <w:name w:val="Page1"/>
    <w:basedOn w:val="OPCParaBase"/>
    <w:rsid w:val="005323E8"/>
    <w:pPr>
      <w:spacing w:before="400" w:line="240" w:lineRule="auto"/>
    </w:pPr>
    <w:rPr>
      <w:b/>
      <w:sz w:val="32"/>
    </w:rPr>
  </w:style>
  <w:style w:type="paragraph" w:customStyle="1" w:styleId="PageBreak">
    <w:name w:val="PageBreak"/>
    <w:aliases w:val="pb"/>
    <w:basedOn w:val="OPCParaBase"/>
    <w:rsid w:val="005323E8"/>
    <w:pPr>
      <w:spacing w:line="240" w:lineRule="auto"/>
    </w:pPr>
    <w:rPr>
      <w:sz w:val="20"/>
    </w:rPr>
  </w:style>
  <w:style w:type="paragraph" w:customStyle="1" w:styleId="paragraphsub">
    <w:name w:val="paragraph(sub)"/>
    <w:aliases w:val="aa"/>
    <w:basedOn w:val="OPCParaBase"/>
    <w:rsid w:val="005323E8"/>
    <w:pPr>
      <w:tabs>
        <w:tab w:val="right" w:pos="1985"/>
      </w:tabs>
      <w:spacing w:before="40" w:line="240" w:lineRule="auto"/>
      <w:ind w:left="2098" w:hanging="2098"/>
    </w:pPr>
  </w:style>
  <w:style w:type="paragraph" w:customStyle="1" w:styleId="paragraphsub-sub">
    <w:name w:val="paragraph(sub-sub)"/>
    <w:aliases w:val="aaa"/>
    <w:basedOn w:val="OPCParaBase"/>
    <w:rsid w:val="005323E8"/>
    <w:pPr>
      <w:tabs>
        <w:tab w:val="right" w:pos="2722"/>
      </w:tabs>
      <w:spacing w:before="40" w:line="240" w:lineRule="auto"/>
      <w:ind w:left="2835" w:hanging="2835"/>
    </w:pPr>
  </w:style>
  <w:style w:type="paragraph" w:customStyle="1" w:styleId="paragraph">
    <w:name w:val="paragraph"/>
    <w:aliases w:val="a"/>
    <w:basedOn w:val="OPCParaBase"/>
    <w:rsid w:val="005323E8"/>
    <w:pPr>
      <w:tabs>
        <w:tab w:val="right" w:pos="1531"/>
      </w:tabs>
      <w:spacing w:before="40" w:line="240" w:lineRule="auto"/>
      <w:ind w:left="1644" w:hanging="1644"/>
    </w:pPr>
  </w:style>
  <w:style w:type="paragraph" w:customStyle="1" w:styleId="ParlAmend">
    <w:name w:val="ParlAmend"/>
    <w:aliases w:val="pp"/>
    <w:basedOn w:val="OPCParaBase"/>
    <w:rsid w:val="005323E8"/>
    <w:pPr>
      <w:spacing w:before="240" w:line="240" w:lineRule="atLeast"/>
      <w:ind w:hanging="567"/>
    </w:pPr>
    <w:rPr>
      <w:sz w:val="24"/>
    </w:rPr>
  </w:style>
  <w:style w:type="paragraph" w:customStyle="1" w:styleId="Penalty">
    <w:name w:val="Penalty"/>
    <w:basedOn w:val="OPCParaBase"/>
    <w:rsid w:val="005323E8"/>
    <w:pPr>
      <w:tabs>
        <w:tab w:val="left" w:pos="2977"/>
      </w:tabs>
      <w:spacing w:before="180" w:line="240" w:lineRule="auto"/>
      <w:ind w:left="1985" w:hanging="851"/>
    </w:pPr>
  </w:style>
  <w:style w:type="paragraph" w:customStyle="1" w:styleId="Portfolio">
    <w:name w:val="Portfolio"/>
    <w:basedOn w:val="OPCParaBase"/>
    <w:rsid w:val="005323E8"/>
    <w:pPr>
      <w:spacing w:line="240" w:lineRule="auto"/>
    </w:pPr>
    <w:rPr>
      <w:i/>
      <w:sz w:val="20"/>
    </w:rPr>
  </w:style>
  <w:style w:type="paragraph" w:customStyle="1" w:styleId="Preamble">
    <w:name w:val="Preamble"/>
    <w:basedOn w:val="OPCParaBase"/>
    <w:next w:val="Normal"/>
    <w:rsid w:val="005323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323E8"/>
    <w:pPr>
      <w:spacing w:line="240" w:lineRule="auto"/>
    </w:pPr>
    <w:rPr>
      <w:i/>
      <w:sz w:val="20"/>
    </w:rPr>
  </w:style>
  <w:style w:type="paragraph" w:customStyle="1" w:styleId="Session">
    <w:name w:val="Session"/>
    <w:basedOn w:val="OPCParaBase"/>
    <w:rsid w:val="005323E8"/>
    <w:pPr>
      <w:spacing w:line="240" w:lineRule="auto"/>
    </w:pPr>
    <w:rPr>
      <w:sz w:val="28"/>
    </w:rPr>
  </w:style>
  <w:style w:type="paragraph" w:customStyle="1" w:styleId="Sponsor">
    <w:name w:val="Sponsor"/>
    <w:basedOn w:val="OPCParaBase"/>
    <w:rsid w:val="005323E8"/>
    <w:pPr>
      <w:spacing w:line="240" w:lineRule="auto"/>
    </w:pPr>
    <w:rPr>
      <w:i/>
    </w:rPr>
  </w:style>
  <w:style w:type="paragraph" w:customStyle="1" w:styleId="Subitem">
    <w:name w:val="Subitem"/>
    <w:aliases w:val="iss"/>
    <w:basedOn w:val="OPCParaBase"/>
    <w:rsid w:val="005323E8"/>
    <w:pPr>
      <w:spacing w:before="180" w:line="240" w:lineRule="auto"/>
      <w:ind w:left="709" w:hanging="709"/>
    </w:pPr>
  </w:style>
  <w:style w:type="paragraph" w:customStyle="1" w:styleId="SubitemHead">
    <w:name w:val="SubitemHead"/>
    <w:aliases w:val="issh"/>
    <w:basedOn w:val="OPCParaBase"/>
    <w:rsid w:val="005323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323E8"/>
    <w:pPr>
      <w:spacing w:before="40" w:line="240" w:lineRule="auto"/>
      <w:ind w:left="1134"/>
    </w:pPr>
  </w:style>
  <w:style w:type="paragraph" w:customStyle="1" w:styleId="SubsectionHead">
    <w:name w:val="SubsectionHead"/>
    <w:aliases w:val="ssh"/>
    <w:basedOn w:val="OPCParaBase"/>
    <w:next w:val="subsection"/>
    <w:rsid w:val="005323E8"/>
    <w:pPr>
      <w:keepNext/>
      <w:keepLines/>
      <w:spacing w:before="240" w:line="240" w:lineRule="auto"/>
      <w:ind w:left="1134"/>
    </w:pPr>
    <w:rPr>
      <w:i/>
    </w:rPr>
  </w:style>
  <w:style w:type="paragraph" w:customStyle="1" w:styleId="Tablea">
    <w:name w:val="Table(a)"/>
    <w:aliases w:val="ta"/>
    <w:basedOn w:val="OPCParaBase"/>
    <w:rsid w:val="005323E8"/>
    <w:pPr>
      <w:spacing w:before="60" w:line="240" w:lineRule="auto"/>
      <w:ind w:left="284" w:hanging="284"/>
    </w:pPr>
    <w:rPr>
      <w:sz w:val="20"/>
    </w:rPr>
  </w:style>
  <w:style w:type="paragraph" w:customStyle="1" w:styleId="TableAA">
    <w:name w:val="Table(AA)"/>
    <w:aliases w:val="taaa"/>
    <w:basedOn w:val="OPCParaBase"/>
    <w:rsid w:val="005323E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323E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323E8"/>
    <w:pPr>
      <w:spacing w:before="60" w:line="240" w:lineRule="atLeast"/>
    </w:pPr>
    <w:rPr>
      <w:sz w:val="20"/>
    </w:rPr>
  </w:style>
  <w:style w:type="paragraph" w:customStyle="1" w:styleId="TLPBoxTextnote">
    <w:name w:val="TLPBoxText(note"/>
    <w:aliases w:val="right)"/>
    <w:basedOn w:val="OPCParaBase"/>
    <w:rsid w:val="005323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323E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323E8"/>
    <w:pPr>
      <w:spacing w:before="122" w:line="198" w:lineRule="exact"/>
      <w:ind w:left="1985" w:hanging="851"/>
      <w:jc w:val="right"/>
    </w:pPr>
    <w:rPr>
      <w:sz w:val="18"/>
    </w:rPr>
  </w:style>
  <w:style w:type="paragraph" w:customStyle="1" w:styleId="TLPTableBullet">
    <w:name w:val="TLPTableBullet"/>
    <w:aliases w:val="ttb"/>
    <w:basedOn w:val="OPCParaBase"/>
    <w:rsid w:val="005323E8"/>
    <w:pPr>
      <w:spacing w:line="240" w:lineRule="exact"/>
      <w:ind w:left="284" w:hanging="284"/>
    </w:pPr>
    <w:rPr>
      <w:sz w:val="20"/>
    </w:rPr>
  </w:style>
  <w:style w:type="paragraph" w:styleId="TOC1">
    <w:name w:val="toc 1"/>
    <w:basedOn w:val="OPCParaBase"/>
    <w:next w:val="Normal"/>
    <w:uiPriority w:val="39"/>
    <w:unhideWhenUsed/>
    <w:rsid w:val="005323E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323E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323E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323E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323E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323E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323E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323E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323E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323E8"/>
    <w:pPr>
      <w:keepLines/>
      <w:spacing w:before="240" w:after="120" w:line="240" w:lineRule="auto"/>
      <w:ind w:left="794"/>
    </w:pPr>
    <w:rPr>
      <w:b/>
      <w:kern w:val="28"/>
      <w:sz w:val="20"/>
    </w:rPr>
  </w:style>
  <w:style w:type="paragraph" w:customStyle="1" w:styleId="TofSectsHeading">
    <w:name w:val="TofSects(Heading)"/>
    <w:basedOn w:val="OPCParaBase"/>
    <w:rsid w:val="005323E8"/>
    <w:pPr>
      <w:spacing w:before="240" w:after="120" w:line="240" w:lineRule="auto"/>
    </w:pPr>
    <w:rPr>
      <w:b/>
      <w:sz w:val="24"/>
    </w:rPr>
  </w:style>
  <w:style w:type="paragraph" w:customStyle="1" w:styleId="TofSectsSection">
    <w:name w:val="TofSects(Section)"/>
    <w:basedOn w:val="OPCParaBase"/>
    <w:rsid w:val="005323E8"/>
    <w:pPr>
      <w:keepLines/>
      <w:spacing w:before="40" w:line="240" w:lineRule="auto"/>
      <w:ind w:left="1588" w:hanging="794"/>
    </w:pPr>
    <w:rPr>
      <w:kern w:val="28"/>
      <w:sz w:val="18"/>
    </w:rPr>
  </w:style>
  <w:style w:type="paragraph" w:customStyle="1" w:styleId="TofSectsSubdiv">
    <w:name w:val="TofSects(Subdiv)"/>
    <w:basedOn w:val="OPCParaBase"/>
    <w:rsid w:val="005323E8"/>
    <w:pPr>
      <w:keepLines/>
      <w:spacing w:before="80" w:line="240" w:lineRule="auto"/>
      <w:ind w:left="1588" w:hanging="794"/>
    </w:pPr>
    <w:rPr>
      <w:kern w:val="28"/>
    </w:rPr>
  </w:style>
  <w:style w:type="paragraph" w:customStyle="1" w:styleId="WRStyle">
    <w:name w:val="WR Style"/>
    <w:aliases w:val="WR"/>
    <w:basedOn w:val="OPCParaBase"/>
    <w:rsid w:val="005323E8"/>
    <w:pPr>
      <w:spacing w:before="240" w:line="240" w:lineRule="auto"/>
      <w:ind w:left="284" w:hanging="284"/>
    </w:pPr>
    <w:rPr>
      <w:b/>
      <w:i/>
      <w:kern w:val="28"/>
      <w:sz w:val="24"/>
    </w:rPr>
  </w:style>
  <w:style w:type="paragraph" w:customStyle="1" w:styleId="notepara">
    <w:name w:val="note(para)"/>
    <w:aliases w:val="na"/>
    <w:basedOn w:val="OPCParaBase"/>
    <w:rsid w:val="005323E8"/>
    <w:pPr>
      <w:spacing w:before="40" w:line="198" w:lineRule="exact"/>
      <w:ind w:left="2354" w:hanging="369"/>
    </w:pPr>
    <w:rPr>
      <w:sz w:val="18"/>
    </w:rPr>
  </w:style>
  <w:style w:type="paragraph" w:styleId="Footer">
    <w:name w:val="footer"/>
    <w:link w:val="FooterChar"/>
    <w:rsid w:val="005323E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323E8"/>
    <w:rPr>
      <w:rFonts w:eastAsia="Times New Roman" w:cs="Times New Roman"/>
      <w:sz w:val="22"/>
      <w:szCs w:val="24"/>
      <w:lang w:eastAsia="en-AU"/>
    </w:rPr>
  </w:style>
  <w:style w:type="character" w:styleId="LineNumber">
    <w:name w:val="line number"/>
    <w:basedOn w:val="OPCCharBase"/>
    <w:uiPriority w:val="99"/>
    <w:semiHidden/>
    <w:unhideWhenUsed/>
    <w:rsid w:val="005323E8"/>
    <w:rPr>
      <w:sz w:val="16"/>
    </w:rPr>
  </w:style>
  <w:style w:type="table" w:customStyle="1" w:styleId="CFlag">
    <w:name w:val="CFlag"/>
    <w:basedOn w:val="TableNormal"/>
    <w:uiPriority w:val="99"/>
    <w:rsid w:val="005323E8"/>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323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323E8"/>
    <w:pPr>
      <w:pBdr>
        <w:top w:val="single" w:sz="4" w:space="1" w:color="auto"/>
      </w:pBdr>
      <w:spacing w:before="360"/>
      <w:ind w:right="397"/>
      <w:jc w:val="both"/>
    </w:pPr>
  </w:style>
  <w:style w:type="paragraph" w:customStyle="1" w:styleId="CompiledActNo">
    <w:name w:val="CompiledActNo"/>
    <w:basedOn w:val="OPCParaBase"/>
    <w:next w:val="Normal"/>
    <w:rsid w:val="005323E8"/>
    <w:rPr>
      <w:b/>
      <w:sz w:val="24"/>
      <w:szCs w:val="24"/>
    </w:rPr>
  </w:style>
  <w:style w:type="paragraph" w:customStyle="1" w:styleId="ENotesText">
    <w:name w:val="ENotesText"/>
    <w:aliases w:val="Ent"/>
    <w:basedOn w:val="OPCParaBase"/>
    <w:next w:val="Normal"/>
    <w:rsid w:val="005323E8"/>
    <w:pPr>
      <w:spacing w:before="120"/>
    </w:pPr>
  </w:style>
  <w:style w:type="paragraph" w:customStyle="1" w:styleId="CompiledMadeUnder">
    <w:name w:val="CompiledMadeUnder"/>
    <w:basedOn w:val="OPCParaBase"/>
    <w:next w:val="Normal"/>
    <w:rsid w:val="005323E8"/>
    <w:rPr>
      <w:i/>
      <w:sz w:val="24"/>
      <w:szCs w:val="24"/>
    </w:rPr>
  </w:style>
  <w:style w:type="paragraph" w:customStyle="1" w:styleId="Paragraphsub-sub-sub">
    <w:name w:val="Paragraph(sub-sub-sub)"/>
    <w:aliases w:val="aaaa"/>
    <w:basedOn w:val="OPCParaBase"/>
    <w:rsid w:val="005323E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323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323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323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323E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323E8"/>
    <w:pPr>
      <w:spacing w:before="60" w:line="240" w:lineRule="auto"/>
    </w:pPr>
    <w:rPr>
      <w:rFonts w:cs="Arial"/>
      <w:sz w:val="20"/>
      <w:szCs w:val="22"/>
    </w:rPr>
  </w:style>
  <w:style w:type="paragraph" w:customStyle="1" w:styleId="TableHeading">
    <w:name w:val="TableHeading"/>
    <w:aliases w:val="th"/>
    <w:basedOn w:val="OPCParaBase"/>
    <w:next w:val="Tabletext"/>
    <w:rsid w:val="005323E8"/>
    <w:pPr>
      <w:keepNext/>
      <w:spacing w:before="60" w:line="240" w:lineRule="atLeast"/>
    </w:pPr>
    <w:rPr>
      <w:b/>
      <w:sz w:val="20"/>
    </w:rPr>
  </w:style>
  <w:style w:type="paragraph" w:customStyle="1" w:styleId="NoteToSubpara">
    <w:name w:val="NoteToSubpara"/>
    <w:aliases w:val="nts"/>
    <w:basedOn w:val="OPCParaBase"/>
    <w:rsid w:val="005323E8"/>
    <w:pPr>
      <w:spacing w:before="40" w:line="198" w:lineRule="exact"/>
      <w:ind w:left="2835" w:hanging="709"/>
    </w:pPr>
    <w:rPr>
      <w:sz w:val="18"/>
    </w:rPr>
  </w:style>
  <w:style w:type="paragraph" w:customStyle="1" w:styleId="ENoteTableHeading">
    <w:name w:val="ENoteTableHeading"/>
    <w:aliases w:val="enth"/>
    <w:basedOn w:val="OPCParaBase"/>
    <w:rsid w:val="005323E8"/>
    <w:pPr>
      <w:keepNext/>
      <w:spacing w:before="60" w:line="240" w:lineRule="atLeast"/>
    </w:pPr>
    <w:rPr>
      <w:rFonts w:ascii="Arial" w:hAnsi="Arial"/>
      <w:b/>
      <w:sz w:val="16"/>
    </w:rPr>
  </w:style>
  <w:style w:type="paragraph" w:customStyle="1" w:styleId="ENoteTableText">
    <w:name w:val="ENoteTableText"/>
    <w:aliases w:val="entt"/>
    <w:basedOn w:val="OPCParaBase"/>
    <w:rsid w:val="005323E8"/>
    <w:pPr>
      <w:spacing w:before="60" w:line="240" w:lineRule="atLeast"/>
    </w:pPr>
    <w:rPr>
      <w:sz w:val="16"/>
    </w:rPr>
  </w:style>
  <w:style w:type="paragraph" w:customStyle="1" w:styleId="ENoteTTi">
    <w:name w:val="ENoteTTi"/>
    <w:aliases w:val="entti"/>
    <w:basedOn w:val="OPCParaBase"/>
    <w:rsid w:val="005323E8"/>
    <w:pPr>
      <w:keepNext/>
      <w:spacing w:before="60" w:line="240" w:lineRule="atLeast"/>
      <w:ind w:left="170"/>
    </w:pPr>
    <w:rPr>
      <w:sz w:val="16"/>
    </w:rPr>
  </w:style>
  <w:style w:type="paragraph" w:customStyle="1" w:styleId="ENoteTTIndentHeading">
    <w:name w:val="ENoteTTIndentHeading"/>
    <w:aliases w:val="enTTHi"/>
    <w:basedOn w:val="OPCParaBase"/>
    <w:rsid w:val="005323E8"/>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5323E8"/>
    <w:pPr>
      <w:spacing w:before="120"/>
      <w:outlineLvl w:val="1"/>
    </w:pPr>
    <w:rPr>
      <w:b/>
      <w:sz w:val="28"/>
      <w:szCs w:val="28"/>
    </w:rPr>
  </w:style>
  <w:style w:type="paragraph" w:customStyle="1" w:styleId="ENotesHeading2">
    <w:name w:val="ENotesHeading 2"/>
    <w:aliases w:val="Enh2"/>
    <w:basedOn w:val="OPCParaBase"/>
    <w:next w:val="Normal"/>
    <w:rsid w:val="005323E8"/>
    <w:pPr>
      <w:spacing w:before="120" w:after="120"/>
      <w:outlineLvl w:val="2"/>
    </w:pPr>
    <w:rPr>
      <w:b/>
      <w:sz w:val="24"/>
      <w:szCs w:val="28"/>
    </w:rPr>
  </w:style>
  <w:style w:type="paragraph" w:customStyle="1" w:styleId="MadeunderText">
    <w:name w:val="MadeunderText"/>
    <w:basedOn w:val="OPCParaBase"/>
    <w:next w:val="CompiledMadeUnder"/>
    <w:rsid w:val="005323E8"/>
    <w:pPr>
      <w:spacing w:before="240"/>
    </w:pPr>
    <w:rPr>
      <w:sz w:val="24"/>
      <w:szCs w:val="24"/>
    </w:rPr>
  </w:style>
  <w:style w:type="paragraph" w:customStyle="1" w:styleId="ENotesHeading3">
    <w:name w:val="ENotesHeading 3"/>
    <w:aliases w:val="Enh3"/>
    <w:basedOn w:val="OPCParaBase"/>
    <w:next w:val="Normal"/>
    <w:rsid w:val="005323E8"/>
    <w:pPr>
      <w:keepNext/>
      <w:spacing w:before="120" w:line="240" w:lineRule="auto"/>
      <w:outlineLvl w:val="4"/>
    </w:pPr>
    <w:rPr>
      <w:b/>
      <w:szCs w:val="24"/>
    </w:rPr>
  </w:style>
  <w:style w:type="character" w:customStyle="1" w:styleId="CharSubPartNoCASA">
    <w:name w:val="CharSubPartNo(CASA)"/>
    <w:basedOn w:val="OPCCharBase"/>
    <w:uiPriority w:val="1"/>
    <w:rsid w:val="005323E8"/>
  </w:style>
  <w:style w:type="character" w:customStyle="1" w:styleId="CharSubPartTextCASA">
    <w:name w:val="CharSubPartText(CASA)"/>
    <w:basedOn w:val="OPCCharBase"/>
    <w:uiPriority w:val="1"/>
    <w:rsid w:val="005323E8"/>
  </w:style>
  <w:style w:type="paragraph" w:customStyle="1" w:styleId="SubPartCASA">
    <w:name w:val="SubPart(CASA)"/>
    <w:aliases w:val="csp"/>
    <w:basedOn w:val="OPCParaBase"/>
    <w:next w:val="ActHead3"/>
    <w:rsid w:val="005323E8"/>
    <w:pPr>
      <w:keepNext/>
      <w:keepLines/>
      <w:spacing w:before="280"/>
      <w:outlineLvl w:val="1"/>
    </w:pPr>
    <w:rPr>
      <w:b/>
      <w:kern w:val="28"/>
      <w:sz w:val="32"/>
    </w:rPr>
  </w:style>
  <w:style w:type="paragraph" w:customStyle="1" w:styleId="ENoteTTIndentHeadingSub">
    <w:name w:val="ENoteTTIndentHeadingSub"/>
    <w:aliases w:val="enTTHis"/>
    <w:basedOn w:val="OPCParaBase"/>
    <w:rsid w:val="005323E8"/>
    <w:pPr>
      <w:keepNext/>
      <w:spacing w:before="60" w:line="240" w:lineRule="atLeast"/>
      <w:ind w:left="340"/>
    </w:pPr>
    <w:rPr>
      <w:b/>
      <w:sz w:val="16"/>
    </w:rPr>
  </w:style>
  <w:style w:type="paragraph" w:customStyle="1" w:styleId="ENoteTTiSub">
    <w:name w:val="ENoteTTiSub"/>
    <w:aliases w:val="enttis"/>
    <w:basedOn w:val="OPCParaBase"/>
    <w:rsid w:val="005323E8"/>
    <w:pPr>
      <w:keepNext/>
      <w:spacing w:before="60" w:line="240" w:lineRule="atLeast"/>
      <w:ind w:left="340"/>
    </w:pPr>
    <w:rPr>
      <w:sz w:val="16"/>
    </w:rPr>
  </w:style>
  <w:style w:type="paragraph" w:customStyle="1" w:styleId="SubDivisionMigration">
    <w:name w:val="SubDivisionMigration"/>
    <w:aliases w:val="sdm"/>
    <w:basedOn w:val="OPCParaBase"/>
    <w:rsid w:val="005323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323E8"/>
    <w:pPr>
      <w:keepNext/>
      <w:keepLines/>
      <w:spacing w:before="240" w:line="240" w:lineRule="auto"/>
      <w:ind w:left="1134" w:hanging="1134"/>
    </w:pPr>
    <w:rPr>
      <w:b/>
      <w:sz w:val="28"/>
    </w:rPr>
  </w:style>
  <w:style w:type="table" w:styleId="TableGrid">
    <w:name w:val="Table Grid"/>
    <w:basedOn w:val="TableNormal"/>
    <w:uiPriority w:val="59"/>
    <w:rsid w:val="00532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323E8"/>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5323E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323E8"/>
    <w:rPr>
      <w:sz w:val="22"/>
    </w:rPr>
  </w:style>
  <w:style w:type="paragraph" w:customStyle="1" w:styleId="SOTextNote">
    <w:name w:val="SO TextNote"/>
    <w:aliases w:val="sont"/>
    <w:basedOn w:val="SOText"/>
    <w:qFormat/>
    <w:rsid w:val="005323E8"/>
    <w:pPr>
      <w:spacing w:before="122" w:line="198" w:lineRule="exact"/>
      <w:ind w:left="1843" w:hanging="709"/>
    </w:pPr>
    <w:rPr>
      <w:sz w:val="18"/>
    </w:rPr>
  </w:style>
  <w:style w:type="paragraph" w:customStyle="1" w:styleId="SOPara">
    <w:name w:val="SO Para"/>
    <w:aliases w:val="soa"/>
    <w:basedOn w:val="SOText"/>
    <w:link w:val="SOParaChar"/>
    <w:qFormat/>
    <w:rsid w:val="005323E8"/>
    <w:pPr>
      <w:tabs>
        <w:tab w:val="right" w:pos="1786"/>
      </w:tabs>
      <w:spacing w:before="40"/>
      <w:ind w:left="2070" w:hanging="936"/>
    </w:pPr>
  </w:style>
  <w:style w:type="character" w:customStyle="1" w:styleId="SOParaChar">
    <w:name w:val="SO Para Char"/>
    <w:aliases w:val="soa Char"/>
    <w:basedOn w:val="DefaultParagraphFont"/>
    <w:link w:val="SOPara"/>
    <w:rsid w:val="005323E8"/>
    <w:rPr>
      <w:sz w:val="22"/>
    </w:rPr>
  </w:style>
  <w:style w:type="paragraph" w:customStyle="1" w:styleId="SOBullet">
    <w:name w:val="SO Bullet"/>
    <w:aliases w:val="sotb"/>
    <w:basedOn w:val="Normal"/>
    <w:link w:val="SOBulletChar"/>
    <w:qFormat/>
    <w:rsid w:val="005323E8"/>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5323E8"/>
    <w:rPr>
      <w:sz w:val="22"/>
    </w:rPr>
  </w:style>
  <w:style w:type="paragraph" w:customStyle="1" w:styleId="SOBulletNote">
    <w:name w:val="SO BulletNote"/>
    <w:aliases w:val="sonb"/>
    <w:basedOn w:val="SOTextNote"/>
    <w:link w:val="SOBulletNoteChar"/>
    <w:qFormat/>
    <w:rsid w:val="005323E8"/>
    <w:pPr>
      <w:tabs>
        <w:tab w:val="left" w:pos="1560"/>
      </w:tabs>
      <w:ind w:left="2268" w:hanging="1134"/>
    </w:pPr>
  </w:style>
  <w:style w:type="character" w:customStyle="1" w:styleId="SOBulletNoteChar">
    <w:name w:val="SO BulletNote Char"/>
    <w:aliases w:val="sonb Char"/>
    <w:basedOn w:val="DefaultParagraphFont"/>
    <w:link w:val="SOBulletNote"/>
    <w:rsid w:val="005323E8"/>
    <w:rPr>
      <w:sz w:val="18"/>
    </w:rPr>
  </w:style>
  <w:style w:type="paragraph" w:customStyle="1" w:styleId="FileName">
    <w:name w:val="FileName"/>
    <w:basedOn w:val="Normal"/>
    <w:rsid w:val="005323E8"/>
  </w:style>
  <w:style w:type="paragraph" w:customStyle="1" w:styleId="SOHeadBold">
    <w:name w:val="SO HeadBold"/>
    <w:aliases w:val="sohb"/>
    <w:basedOn w:val="SOText"/>
    <w:next w:val="SOText"/>
    <w:link w:val="SOHeadBoldChar"/>
    <w:qFormat/>
    <w:rsid w:val="005323E8"/>
    <w:rPr>
      <w:b/>
    </w:rPr>
  </w:style>
  <w:style w:type="character" w:customStyle="1" w:styleId="SOHeadBoldChar">
    <w:name w:val="SO HeadBold Char"/>
    <w:aliases w:val="sohb Char"/>
    <w:basedOn w:val="DefaultParagraphFont"/>
    <w:link w:val="SOHeadBold"/>
    <w:rsid w:val="005323E8"/>
    <w:rPr>
      <w:b/>
      <w:sz w:val="22"/>
    </w:rPr>
  </w:style>
  <w:style w:type="paragraph" w:customStyle="1" w:styleId="SOHeadItalic">
    <w:name w:val="SO HeadItalic"/>
    <w:aliases w:val="sohi"/>
    <w:basedOn w:val="SOText"/>
    <w:next w:val="SOText"/>
    <w:link w:val="SOHeadItalicChar"/>
    <w:qFormat/>
    <w:rsid w:val="005323E8"/>
    <w:rPr>
      <w:i/>
    </w:rPr>
  </w:style>
  <w:style w:type="character" w:customStyle="1" w:styleId="SOHeadItalicChar">
    <w:name w:val="SO HeadItalic Char"/>
    <w:aliases w:val="sohi Char"/>
    <w:basedOn w:val="DefaultParagraphFont"/>
    <w:link w:val="SOHeadItalic"/>
    <w:rsid w:val="005323E8"/>
    <w:rPr>
      <w:i/>
      <w:sz w:val="22"/>
    </w:rPr>
  </w:style>
  <w:style w:type="paragraph" w:customStyle="1" w:styleId="SOText2">
    <w:name w:val="SO Text2"/>
    <w:aliases w:val="sot2"/>
    <w:basedOn w:val="Normal"/>
    <w:next w:val="SOText"/>
    <w:link w:val="SOText2Char"/>
    <w:rsid w:val="005323E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323E8"/>
    <w:rPr>
      <w:sz w:val="22"/>
    </w:rPr>
  </w:style>
  <w:style w:type="character" w:customStyle="1" w:styleId="Heading1Char">
    <w:name w:val="Heading 1 Char"/>
    <w:basedOn w:val="DefaultParagraphFont"/>
    <w:link w:val="Heading1"/>
    <w:rsid w:val="001C0E98"/>
    <w:rPr>
      <w:rFonts w:eastAsia="Times New Roman" w:cs="Times New Roman"/>
      <w:b/>
      <w:kern w:val="28"/>
      <w:sz w:val="36"/>
      <w:lang w:eastAsia="en-AU"/>
    </w:rPr>
  </w:style>
  <w:style w:type="character" w:customStyle="1" w:styleId="subsectionChar">
    <w:name w:val="subsection Char"/>
    <w:aliases w:val="ss Char"/>
    <w:basedOn w:val="DefaultParagraphFont"/>
    <w:link w:val="subsection"/>
    <w:locked/>
    <w:rsid w:val="001C0E98"/>
    <w:rPr>
      <w:rFonts w:eastAsia="Times New Roman" w:cs="Times New Roman"/>
      <w:sz w:val="22"/>
      <w:lang w:eastAsia="en-AU"/>
    </w:rPr>
  </w:style>
  <w:style w:type="character" w:customStyle="1" w:styleId="Heading2Char">
    <w:name w:val="Heading 2 Char"/>
    <w:basedOn w:val="DefaultParagraphFont"/>
    <w:link w:val="Heading2"/>
    <w:uiPriority w:val="9"/>
    <w:semiHidden/>
    <w:rsid w:val="001C0E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0E9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C0E9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C0E9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C0E9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C0E9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C0E9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C0E98"/>
    <w:rPr>
      <w:rFonts w:asciiTheme="majorHAnsi" w:eastAsiaTheme="majorEastAsia" w:hAnsiTheme="majorHAnsi" w:cstheme="majorBidi"/>
      <w:i/>
      <w:iCs/>
      <w:color w:val="404040" w:themeColor="text1" w:themeTint="BF"/>
    </w:rPr>
  </w:style>
  <w:style w:type="table" w:customStyle="1" w:styleId="FinTableNormal">
    <w:name w:val="FinTableNormal"/>
    <w:semiHidden/>
    <w:rsid w:val="005D395C"/>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basedOn w:val="DefaultParagraphFont"/>
    <w:rsid w:val="005D395C"/>
    <w:rPr>
      <w:rFonts w:cs="Times New Roman"/>
    </w:rPr>
  </w:style>
  <w:style w:type="paragraph" w:customStyle="1" w:styleId="FinTableCenteredBoldLarge">
    <w:name w:val="FinTableCenteredBoldLarge"/>
    <w:basedOn w:val="Normal"/>
    <w:rsid w:val="005323E8"/>
    <w:pPr>
      <w:spacing w:line="240" w:lineRule="auto"/>
      <w:jc w:val="center"/>
    </w:pPr>
    <w:rPr>
      <w:rFonts w:ascii="Arial" w:eastAsia="Times New Roman" w:hAnsi="Arial" w:cs="Arial"/>
      <w:b/>
      <w:bCs/>
      <w:caps/>
      <w:color w:val="000000"/>
      <w:sz w:val="36"/>
      <w:szCs w:val="36"/>
    </w:rPr>
  </w:style>
  <w:style w:type="paragraph" w:customStyle="1" w:styleId="FinTableHeadingCenteredBold">
    <w:name w:val="FinTableHeadingCenteredBold"/>
    <w:basedOn w:val="Normal"/>
    <w:rsid w:val="005323E8"/>
    <w:pPr>
      <w:spacing w:after="240" w:line="240" w:lineRule="auto"/>
      <w:jc w:val="center"/>
    </w:pPr>
    <w:rPr>
      <w:rFonts w:ascii="Arial" w:eastAsia="Times New Roman" w:hAnsi="Arial" w:cs="Arial"/>
      <w:b/>
      <w:bCs/>
      <w:caps/>
      <w:color w:val="000000"/>
      <w:szCs w:val="22"/>
    </w:rPr>
  </w:style>
  <w:style w:type="paragraph" w:customStyle="1" w:styleId="FinTableLeft">
    <w:name w:val="FinTableLeft"/>
    <w:basedOn w:val="Normal"/>
    <w:rsid w:val="005323E8"/>
    <w:pPr>
      <w:spacing w:line="240" w:lineRule="auto"/>
    </w:pPr>
    <w:rPr>
      <w:rFonts w:ascii="Arial" w:eastAsia="Times New Roman" w:hAnsi="Arial" w:cs="Arial"/>
      <w:color w:val="000000"/>
      <w:sz w:val="16"/>
      <w:szCs w:val="16"/>
    </w:rPr>
  </w:style>
  <w:style w:type="paragraph" w:customStyle="1" w:styleId="FinTableLeftBold">
    <w:name w:val="FinTableLeftBold"/>
    <w:basedOn w:val="FinTableLeft"/>
    <w:rsid w:val="005D395C"/>
    <w:rPr>
      <w:b/>
      <w:bCs/>
    </w:rPr>
  </w:style>
  <w:style w:type="paragraph" w:customStyle="1" w:styleId="FinTableLeftBoldHanging">
    <w:name w:val="FinTableLeftBoldHanging"/>
    <w:basedOn w:val="FinTableLeft"/>
    <w:rsid w:val="005D395C"/>
    <w:pPr>
      <w:ind w:left="476" w:hanging="476"/>
    </w:pPr>
    <w:rPr>
      <w:b/>
      <w:bCs/>
    </w:rPr>
  </w:style>
  <w:style w:type="paragraph" w:customStyle="1" w:styleId="FinTableLeftBoldItalCACName">
    <w:name w:val="FinTableLeftBoldItalCACName"/>
    <w:basedOn w:val="FinTableLeftIndent"/>
    <w:rsid w:val="005D395C"/>
    <w:rPr>
      <w:b/>
      <w:bCs/>
      <w:i/>
      <w:iCs/>
    </w:rPr>
  </w:style>
  <w:style w:type="paragraph" w:customStyle="1" w:styleId="FinTableLeftHanging">
    <w:name w:val="FinTableLeftHanging"/>
    <w:basedOn w:val="FinTableLeft"/>
    <w:rsid w:val="005D395C"/>
    <w:pPr>
      <w:ind w:left="142" w:hanging="142"/>
    </w:pPr>
  </w:style>
  <w:style w:type="paragraph" w:customStyle="1" w:styleId="FinTableLeftIndent">
    <w:name w:val="FinTableLeftIndent"/>
    <w:basedOn w:val="FinTableLeft"/>
    <w:rsid w:val="005D395C"/>
    <w:pPr>
      <w:ind w:left="142"/>
    </w:pPr>
  </w:style>
  <w:style w:type="paragraph" w:customStyle="1" w:styleId="FinTableLeftItalic">
    <w:name w:val="FinTableLeftItalic"/>
    <w:basedOn w:val="FinTableLeft"/>
    <w:rsid w:val="005D395C"/>
    <w:rPr>
      <w:i/>
      <w:iCs/>
    </w:rPr>
  </w:style>
  <w:style w:type="paragraph" w:customStyle="1" w:styleId="FinTableRight">
    <w:name w:val="FinTableRight"/>
    <w:basedOn w:val="Normal"/>
    <w:rsid w:val="005323E8"/>
    <w:pPr>
      <w:spacing w:line="240" w:lineRule="auto"/>
      <w:jc w:val="right"/>
    </w:pPr>
    <w:rPr>
      <w:rFonts w:ascii="Arial" w:eastAsia="Times New Roman" w:hAnsi="Arial" w:cs="Arial"/>
      <w:color w:val="000000"/>
      <w:sz w:val="16"/>
      <w:szCs w:val="16"/>
    </w:rPr>
  </w:style>
  <w:style w:type="paragraph" w:customStyle="1" w:styleId="FinTableRightBold">
    <w:name w:val="FinTableRightBold"/>
    <w:basedOn w:val="FinTableRight"/>
    <w:rsid w:val="005D395C"/>
    <w:rPr>
      <w:b/>
      <w:bCs/>
    </w:rPr>
  </w:style>
  <w:style w:type="paragraph" w:customStyle="1" w:styleId="FinTableRightItalic">
    <w:name w:val="FinTableRightItalic"/>
    <w:basedOn w:val="FinTableRight"/>
    <w:rsid w:val="005D395C"/>
    <w:rPr>
      <w:i/>
      <w:iCs/>
      <w:sz w:val="15"/>
      <w:szCs w:val="15"/>
    </w:rPr>
  </w:style>
  <w:style w:type="paragraph" w:customStyle="1" w:styleId="FinTableSpacerRow">
    <w:name w:val="FinTableSpacerRow"/>
    <w:basedOn w:val="FinTableRight"/>
    <w:rsid w:val="005D395C"/>
    <w:rPr>
      <w:sz w:val="8"/>
      <w:szCs w:val="8"/>
    </w:rPr>
  </w:style>
  <w:style w:type="paragraph" w:customStyle="1" w:styleId="KeyItalic">
    <w:name w:val="KeyItalic"/>
    <w:basedOn w:val="KeyLight"/>
    <w:rsid w:val="005D395C"/>
    <w:rPr>
      <w:i/>
      <w:iCs/>
    </w:rPr>
  </w:style>
  <w:style w:type="paragraph" w:customStyle="1" w:styleId="KeyLight">
    <w:name w:val="KeyLight"/>
    <w:basedOn w:val="Normal"/>
    <w:rsid w:val="005323E8"/>
    <w:pPr>
      <w:spacing w:line="240" w:lineRule="auto"/>
      <w:jc w:val="center"/>
    </w:pPr>
    <w:rPr>
      <w:rFonts w:ascii="Arial" w:eastAsia="Times New Roman" w:hAnsi="Arial" w:cs="Arial"/>
      <w:color w:val="000000"/>
      <w:sz w:val="16"/>
      <w:szCs w:val="16"/>
    </w:rPr>
  </w:style>
  <w:style w:type="paragraph" w:customStyle="1" w:styleId="PostTableSpacer">
    <w:name w:val="PostTableSpacer"/>
    <w:basedOn w:val="Normal"/>
    <w:rsid w:val="005323E8"/>
    <w:pPr>
      <w:spacing w:line="240" w:lineRule="auto"/>
      <w:jc w:val="center"/>
    </w:pPr>
    <w:rPr>
      <w:rFonts w:ascii="Arial" w:eastAsia="Times New Roman" w:hAnsi="Arial" w:cs="Arial"/>
      <w:sz w:val="4"/>
      <w:szCs w:val="4"/>
    </w:rPr>
  </w:style>
  <w:style w:type="paragraph" w:customStyle="1" w:styleId="ShortTP1">
    <w:name w:val="ShortTP1"/>
    <w:basedOn w:val="ShortT"/>
    <w:link w:val="ShortTP1Char"/>
    <w:rsid w:val="00BD062A"/>
    <w:pPr>
      <w:spacing w:before="800"/>
    </w:pPr>
  </w:style>
  <w:style w:type="character" w:customStyle="1" w:styleId="OPCParaBaseChar">
    <w:name w:val="OPCParaBase Char"/>
    <w:basedOn w:val="DefaultParagraphFont"/>
    <w:link w:val="OPCParaBase"/>
    <w:rsid w:val="00BD062A"/>
    <w:rPr>
      <w:rFonts w:eastAsia="Times New Roman" w:cs="Times New Roman"/>
      <w:sz w:val="22"/>
      <w:lang w:eastAsia="en-AU"/>
    </w:rPr>
  </w:style>
  <w:style w:type="character" w:customStyle="1" w:styleId="ShortTChar">
    <w:name w:val="ShortT Char"/>
    <w:basedOn w:val="OPCParaBaseChar"/>
    <w:link w:val="ShortT"/>
    <w:rsid w:val="00BD062A"/>
    <w:rPr>
      <w:rFonts w:eastAsia="Times New Roman" w:cs="Times New Roman"/>
      <w:b/>
      <w:sz w:val="40"/>
      <w:lang w:eastAsia="en-AU"/>
    </w:rPr>
  </w:style>
  <w:style w:type="character" w:customStyle="1" w:styleId="ShortTP1Char">
    <w:name w:val="ShortTP1 Char"/>
    <w:basedOn w:val="ShortTChar"/>
    <w:link w:val="ShortTP1"/>
    <w:rsid w:val="00BD062A"/>
    <w:rPr>
      <w:rFonts w:eastAsia="Times New Roman" w:cs="Times New Roman"/>
      <w:b/>
      <w:sz w:val="40"/>
      <w:lang w:eastAsia="en-AU"/>
    </w:rPr>
  </w:style>
  <w:style w:type="paragraph" w:customStyle="1" w:styleId="ActNoP1">
    <w:name w:val="ActNoP1"/>
    <w:basedOn w:val="Actno"/>
    <w:link w:val="ActNoP1Char"/>
    <w:rsid w:val="00BD062A"/>
    <w:pPr>
      <w:spacing w:before="800"/>
    </w:pPr>
    <w:rPr>
      <w:sz w:val="28"/>
    </w:rPr>
  </w:style>
  <w:style w:type="character" w:customStyle="1" w:styleId="ActnoChar">
    <w:name w:val="Actno Char"/>
    <w:basedOn w:val="ShortTChar"/>
    <w:link w:val="Actno"/>
    <w:rsid w:val="00BD062A"/>
    <w:rPr>
      <w:rFonts w:eastAsia="Times New Roman" w:cs="Times New Roman"/>
      <w:b/>
      <w:sz w:val="40"/>
      <w:lang w:eastAsia="en-AU"/>
    </w:rPr>
  </w:style>
  <w:style w:type="character" w:customStyle="1" w:styleId="ActNoP1Char">
    <w:name w:val="ActNoP1 Char"/>
    <w:basedOn w:val="ActnoChar"/>
    <w:link w:val="ActNoP1"/>
    <w:rsid w:val="00BD062A"/>
    <w:rPr>
      <w:rFonts w:eastAsia="Times New Roman" w:cs="Times New Roman"/>
      <w:b/>
      <w:sz w:val="28"/>
      <w:lang w:eastAsia="en-AU"/>
    </w:rPr>
  </w:style>
  <w:style w:type="paragraph" w:customStyle="1" w:styleId="ShortTCP">
    <w:name w:val="ShortTCP"/>
    <w:basedOn w:val="ShortT"/>
    <w:link w:val="ShortTCPChar"/>
    <w:rsid w:val="00BD062A"/>
    <w:rPr>
      <w:noProof/>
    </w:rPr>
  </w:style>
  <w:style w:type="character" w:customStyle="1" w:styleId="ShortTCPChar">
    <w:name w:val="ShortTCP Char"/>
    <w:basedOn w:val="ShortTChar"/>
    <w:link w:val="ShortTCP"/>
    <w:rsid w:val="00BD062A"/>
    <w:rPr>
      <w:rFonts w:eastAsia="Times New Roman" w:cs="Times New Roman"/>
      <w:b/>
      <w:noProof/>
      <w:sz w:val="40"/>
      <w:lang w:eastAsia="en-AU"/>
    </w:rPr>
  </w:style>
  <w:style w:type="paragraph" w:customStyle="1" w:styleId="ActNoCP">
    <w:name w:val="ActNoCP"/>
    <w:basedOn w:val="Actno"/>
    <w:link w:val="ActNoCPChar"/>
    <w:rsid w:val="00BD062A"/>
    <w:pPr>
      <w:spacing w:before="400"/>
    </w:pPr>
  </w:style>
  <w:style w:type="character" w:customStyle="1" w:styleId="ActNoCPChar">
    <w:name w:val="ActNoCP Char"/>
    <w:basedOn w:val="ActnoChar"/>
    <w:link w:val="ActNoCP"/>
    <w:rsid w:val="00BD062A"/>
    <w:rPr>
      <w:rFonts w:eastAsia="Times New Roman" w:cs="Times New Roman"/>
      <w:b/>
      <w:sz w:val="40"/>
      <w:lang w:eastAsia="en-AU"/>
    </w:rPr>
  </w:style>
  <w:style w:type="paragraph" w:customStyle="1" w:styleId="AssentBk">
    <w:name w:val="AssentBk"/>
    <w:basedOn w:val="Normal"/>
    <w:rsid w:val="00BD062A"/>
    <w:pPr>
      <w:spacing w:line="240" w:lineRule="auto"/>
    </w:pPr>
    <w:rPr>
      <w:rFonts w:eastAsia="Times New Roman" w:cs="Times New Roman"/>
      <w:sz w:val="20"/>
      <w:lang w:eastAsia="en-AU"/>
    </w:rPr>
  </w:style>
  <w:style w:type="paragraph" w:customStyle="1" w:styleId="AssentDt">
    <w:name w:val="AssentDt"/>
    <w:basedOn w:val="Normal"/>
    <w:rsid w:val="009109AD"/>
    <w:pPr>
      <w:spacing w:line="240" w:lineRule="auto"/>
    </w:pPr>
    <w:rPr>
      <w:rFonts w:eastAsia="Times New Roman" w:cs="Times New Roman"/>
      <w:sz w:val="20"/>
      <w:lang w:eastAsia="en-AU"/>
    </w:rPr>
  </w:style>
  <w:style w:type="paragraph" w:customStyle="1" w:styleId="2ndRd">
    <w:name w:val="2ndRd"/>
    <w:basedOn w:val="Normal"/>
    <w:rsid w:val="009109AD"/>
    <w:pPr>
      <w:spacing w:line="240" w:lineRule="auto"/>
    </w:pPr>
    <w:rPr>
      <w:rFonts w:eastAsia="Times New Roman" w:cs="Times New Roman"/>
      <w:sz w:val="20"/>
      <w:lang w:eastAsia="en-AU"/>
    </w:rPr>
  </w:style>
  <w:style w:type="paragraph" w:customStyle="1" w:styleId="ScalePlusRef">
    <w:name w:val="ScalePlusRef"/>
    <w:basedOn w:val="Normal"/>
    <w:rsid w:val="009109A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23E8"/>
    <w:pPr>
      <w:spacing w:line="260" w:lineRule="atLeast"/>
    </w:pPr>
    <w:rPr>
      <w:sz w:val="22"/>
    </w:rPr>
  </w:style>
  <w:style w:type="paragraph" w:styleId="Heading1">
    <w:name w:val="heading 1"/>
    <w:basedOn w:val="Normal"/>
    <w:next w:val="Normal"/>
    <w:link w:val="Heading1Char"/>
    <w:qFormat/>
    <w:rsid w:val="001C0E9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1C0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E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0E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0E9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0E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0E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0E9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C0E9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323E8"/>
  </w:style>
  <w:style w:type="paragraph" w:customStyle="1" w:styleId="OPCParaBase">
    <w:name w:val="OPCParaBase"/>
    <w:link w:val="OPCParaBaseChar"/>
    <w:qFormat/>
    <w:rsid w:val="005323E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323E8"/>
    <w:pPr>
      <w:spacing w:line="240" w:lineRule="auto"/>
    </w:pPr>
    <w:rPr>
      <w:b/>
      <w:sz w:val="40"/>
    </w:rPr>
  </w:style>
  <w:style w:type="paragraph" w:customStyle="1" w:styleId="ActHead1">
    <w:name w:val="ActHead 1"/>
    <w:aliases w:val="c"/>
    <w:basedOn w:val="OPCParaBase"/>
    <w:next w:val="Normal"/>
    <w:qFormat/>
    <w:rsid w:val="005323E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323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323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323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323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323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323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323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323E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323E8"/>
  </w:style>
  <w:style w:type="paragraph" w:customStyle="1" w:styleId="Blocks">
    <w:name w:val="Blocks"/>
    <w:aliases w:val="bb"/>
    <w:basedOn w:val="OPCParaBase"/>
    <w:qFormat/>
    <w:rsid w:val="005323E8"/>
    <w:pPr>
      <w:spacing w:line="240" w:lineRule="auto"/>
    </w:pPr>
    <w:rPr>
      <w:sz w:val="24"/>
    </w:rPr>
  </w:style>
  <w:style w:type="paragraph" w:customStyle="1" w:styleId="BoxText">
    <w:name w:val="BoxText"/>
    <w:aliases w:val="bt"/>
    <w:basedOn w:val="OPCParaBase"/>
    <w:qFormat/>
    <w:rsid w:val="005323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323E8"/>
    <w:rPr>
      <w:b/>
    </w:rPr>
  </w:style>
  <w:style w:type="paragraph" w:customStyle="1" w:styleId="BoxHeadItalic">
    <w:name w:val="BoxHeadItalic"/>
    <w:aliases w:val="bhi"/>
    <w:basedOn w:val="BoxText"/>
    <w:next w:val="BoxStep"/>
    <w:qFormat/>
    <w:rsid w:val="005323E8"/>
    <w:rPr>
      <w:i/>
    </w:rPr>
  </w:style>
  <w:style w:type="paragraph" w:customStyle="1" w:styleId="BoxList">
    <w:name w:val="BoxList"/>
    <w:aliases w:val="bl"/>
    <w:basedOn w:val="BoxText"/>
    <w:qFormat/>
    <w:rsid w:val="005323E8"/>
    <w:pPr>
      <w:ind w:left="1559" w:hanging="425"/>
    </w:pPr>
  </w:style>
  <w:style w:type="paragraph" w:customStyle="1" w:styleId="BoxNote">
    <w:name w:val="BoxNote"/>
    <w:aliases w:val="bn"/>
    <w:basedOn w:val="BoxText"/>
    <w:qFormat/>
    <w:rsid w:val="005323E8"/>
    <w:pPr>
      <w:tabs>
        <w:tab w:val="left" w:pos="1985"/>
      </w:tabs>
      <w:spacing w:before="122" w:line="198" w:lineRule="exact"/>
      <w:ind w:left="2948" w:hanging="1814"/>
    </w:pPr>
    <w:rPr>
      <w:sz w:val="18"/>
    </w:rPr>
  </w:style>
  <w:style w:type="paragraph" w:customStyle="1" w:styleId="BoxPara">
    <w:name w:val="BoxPara"/>
    <w:aliases w:val="bp"/>
    <w:basedOn w:val="BoxText"/>
    <w:qFormat/>
    <w:rsid w:val="005323E8"/>
    <w:pPr>
      <w:tabs>
        <w:tab w:val="right" w:pos="2268"/>
      </w:tabs>
      <w:ind w:left="2552" w:hanging="1418"/>
    </w:pPr>
  </w:style>
  <w:style w:type="paragraph" w:customStyle="1" w:styleId="BoxStep">
    <w:name w:val="BoxStep"/>
    <w:aliases w:val="bs"/>
    <w:basedOn w:val="BoxText"/>
    <w:qFormat/>
    <w:rsid w:val="005323E8"/>
    <w:pPr>
      <w:ind w:left="1985" w:hanging="851"/>
    </w:pPr>
  </w:style>
  <w:style w:type="character" w:customStyle="1" w:styleId="CharAmPartNo">
    <w:name w:val="CharAmPartNo"/>
    <w:basedOn w:val="OPCCharBase"/>
    <w:uiPriority w:val="1"/>
    <w:qFormat/>
    <w:rsid w:val="005323E8"/>
  </w:style>
  <w:style w:type="character" w:customStyle="1" w:styleId="CharAmPartText">
    <w:name w:val="CharAmPartText"/>
    <w:basedOn w:val="OPCCharBase"/>
    <w:uiPriority w:val="1"/>
    <w:qFormat/>
    <w:rsid w:val="005323E8"/>
  </w:style>
  <w:style w:type="character" w:customStyle="1" w:styleId="CharAmSchNo">
    <w:name w:val="CharAmSchNo"/>
    <w:basedOn w:val="OPCCharBase"/>
    <w:uiPriority w:val="1"/>
    <w:qFormat/>
    <w:rsid w:val="005323E8"/>
  </w:style>
  <w:style w:type="character" w:customStyle="1" w:styleId="CharAmSchText">
    <w:name w:val="CharAmSchText"/>
    <w:basedOn w:val="OPCCharBase"/>
    <w:uiPriority w:val="1"/>
    <w:qFormat/>
    <w:rsid w:val="005323E8"/>
  </w:style>
  <w:style w:type="character" w:customStyle="1" w:styleId="CharBoldItalic">
    <w:name w:val="CharBoldItalic"/>
    <w:basedOn w:val="OPCCharBase"/>
    <w:uiPriority w:val="1"/>
    <w:qFormat/>
    <w:rsid w:val="005323E8"/>
    <w:rPr>
      <w:b/>
      <w:i/>
    </w:rPr>
  </w:style>
  <w:style w:type="character" w:customStyle="1" w:styleId="CharChapNo">
    <w:name w:val="CharChapNo"/>
    <w:basedOn w:val="OPCCharBase"/>
    <w:qFormat/>
    <w:rsid w:val="005323E8"/>
  </w:style>
  <w:style w:type="character" w:customStyle="1" w:styleId="CharChapText">
    <w:name w:val="CharChapText"/>
    <w:basedOn w:val="OPCCharBase"/>
    <w:qFormat/>
    <w:rsid w:val="005323E8"/>
  </w:style>
  <w:style w:type="character" w:customStyle="1" w:styleId="CharDivNo">
    <w:name w:val="CharDivNo"/>
    <w:basedOn w:val="OPCCharBase"/>
    <w:qFormat/>
    <w:rsid w:val="005323E8"/>
  </w:style>
  <w:style w:type="character" w:customStyle="1" w:styleId="CharDivText">
    <w:name w:val="CharDivText"/>
    <w:basedOn w:val="OPCCharBase"/>
    <w:qFormat/>
    <w:rsid w:val="005323E8"/>
  </w:style>
  <w:style w:type="character" w:customStyle="1" w:styleId="CharItalic">
    <w:name w:val="CharItalic"/>
    <w:basedOn w:val="OPCCharBase"/>
    <w:uiPriority w:val="1"/>
    <w:qFormat/>
    <w:rsid w:val="005323E8"/>
    <w:rPr>
      <w:i/>
    </w:rPr>
  </w:style>
  <w:style w:type="character" w:customStyle="1" w:styleId="CharPartNo">
    <w:name w:val="CharPartNo"/>
    <w:basedOn w:val="OPCCharBase"/>
    <w:qFormat/>
    <w:rsid w:val="005323E8"/>
  </w:style>
  <w:style w:type="character" w:customStyle="1" w:styleId="CharPartText">
    <w:name w:val="CharPartText"/>
    <w:basedOn w:val="OPCCharBase"/>
    <w:qFormat/>
    <w:rsid w:val="005323E8"/>
  </w:style>
  <w:style w:type="character" w:customStyle="1" w:styleId="CharSectno">
    <w:name w:val="CharSectno"/>
    <w:basedOn w:val="OPCCharBase"/>
    <w:qFormat/>
    <w:rsid w:val="005323E8"/>
  </w:style>
  <w:style w:type="character" w:customStyle="1" w:styleId="CharSubdNo">
    <w:name w:val="CharSubdNo"/>
    <w:basedOn w:val="OPCCharBase"/>
    <w:uiPriority w:val="1"/>
    <w:qFormat/>
    <w:rsid w:val="005323E8"/>
  </w:style>
  <w:style w:type="character" w:customStyle="1" w:styleId="CharSubdText">
    <w:name w:val="CharSubdText"/>
    <w:basedOn w:val="OPCCharBase"/>
    <w:uiPriority w:val="1"/>
    <w:qFormat/>
    <w:rsid w:val="005323E8"/>
  </w:style>
  <w:style w:type="paragraph" w:customStyle="1" w:styleId="CTA--">
    <w:name w:val="CTA --"/>
    <w:basedOn w:val="OPCParaBase"/>
    <w:next w:val="Normal"/>
    <w:rsid w:val="005323E8"/>
    <w:pPr>
      <w:spacing w:before="60" w:line="240" w:lineRule="atLeast"/>
      <w:ind w:left="142" w:hanging="142"/>
    </w:pPr>
    <w:rPr>
      <w:sz w:val="20"/>
    </w:rPr>
  </w:style>
  <w:style w:type="paragraph" w:customStyle="1" w:styleId="CTA-">
    <w:name w:val="CTA -"/>
    <w:basedOn w:val="OPCParaBase"/>
    <w:rsid w:val="005323E8"/>
    <w:pPr>
      <w:spacing w:before="60" w:line="240" w:lineRule="atLeast"/>
      <w:ind w:left="85" w:hanging="85"/>
    </w:pPr>
    <w:rPr>
      <w:sz w:val="20"/>
    </w:rPr>
  </w:style>
  <w:style w:type="paragraph" w:customStyle="1" w:styleId="CTA---">
    <w:name w:val="CTA ---"/>
    <w:basedOn w:val="OPCParaBase"/>
    <w:next w:val="Normal"/>
    <w:rsid w:val="005323E8"/>
    <w:pPr>
      <w:spacing w:before="60" w:line="240" w:lineRule="atLeast"/>
      <w:ind w:left="198" w:hanging="198"/>
    </w:pPr>
    <w:rPr>
      <w:sz w:val="20"/>
    </w:rPr>
  </w:style>
  <w:style w:type="paragraph" w:customStyle="1" w:styleId="CTA----">
    <w:name w:val="CTA ----"/>
    <w:basedOn w:val="OPCParaBase"/>
    <w:next w:val="Normal"/>
    <w:rsid w:val="005323E8"/>
    <w:pPr>
      <w:spacing w:before="60" w:line="240" w:lineRule="atLeast"/>
      <w:ind w:left="255" w:hanging="255"/>
    </w:pPr>
    <w:rPr>
      <w:sz w:val="20"/>
    </w:rPr>
  </w:style>
  <w:style w:type="paragraph" w:customStyle="1" w:styleId="CTA1a">
    <w:name w:val="CTA 1(a)"/>
    <w:basedOn w:val="OPCParaBase"/>
    <w:rsid w:val="005323E8"/>
    <w:pPr>
      <w:tabs>
        <w:tab w:val="right" w:pos="414"/>
      </w:tabs>
      <w:spacing w:before="40" w:line="240" w:lineRule="atLeast"/>
      <w:ind w:left="675" w:hanging="675"/>
    </w:pPr>
    <w:rPr>
      <w:sz w:val="20"/>
    </w:rPr>
  </w:style>
  <w:style w:type="paragraph" w:customStyle="1" w:styleId="CTA1ai">
    <w:name w:val="CTA 1(a)(i)"/>
    <w:basedOn w:val="OPCParaBase"/>
    <w:rsid w:val="005323E8"/>
    <w:pPr>
      <w:tabs>
        <w:tab w:val="right" w:pos="1004"/>
      </w:tabs>
      <w:spacing w:before="40" w:line="240" w:lineRule="atLeast"/>
      <w:ind w:left="1253" w:hanging="1253"/>
    </w:pPr>
    <w:rPr>
      <w:sz w:val="20"/>
    </w:rPr>
  </w:style>
  <w:style w:type="paragraph" w:customStyle="1" w:styleId="CTA2a">
    <w:name w:val="CTA 2(a)"/>
    <w:basedOn w:val="OPCParaBase"/>
    <w:rsid w:val="005323E8"/>
    <w:pPr>
      <w:tabs>
        <w:tab w:val="right" w:pos="482"/>
      </w:tabs>
      <w:spacing w:before="40" w:line="240" w:lineRule="atLeast"/>
      <w:ind w:left="748" w:hanging="748"/>
    </w:pPr>
    <w:rPr>
      <w:sz w:val="20"/>
    </w:rPr>
  </w:style>
  <w:style w:type="paragraph" w:customStyle="1" w:styleId="CTA2ai">
    <w:name w:val="CTA 2(a)(i)"/>
    <w:basedOn w:val="OPCParaBase"/>
    <w:rsid w:val="005323E8"/>
    <w:pPr>
      <w:tabs>
        <w:tab w:val="right" w:pos="1089"/>
      </w:tabs>
      <w:spacing w:before="40" w:line="240" w:lineRule="atLeast"/>
      <w:ind w:left="1327" w:hanging="1327"/>
    </w:pPr>
    <w:rPr>
      <w:sz w:val="20"/>
    </w:rPr>
  </w:style>
  <w:style w:type="paragraph" w:customStyle="1" w:styleId="CTA3a">
    <w:name w:val="CTA 3(a)"/>
    <w:basedOn w:val="OPCParaBase"/>
    <w:rsid w:val="005323E8"/>
    <w:pPr>
      <w:tabs>
        <w:tab w:val="right" w:pos="556"/>
      </w:tabs>
      <w:spacing w:before="40" w:line="240" w:lineRule="atLeast"/>
      <w:ind w:left="805" w:hanging="805"/>
    </w:pPr>
    <w:rPr>
      <w:sz w:val="20"/>
    </w:rPr>
  </w:style>
  <w:style w:type="paragraph" w:customStyle="1" w:styleId="CTA3ai">
    <w:name w:val="CTA 3(a)(i)"/>
    <w:basedOn w:val="OPCParaBase"/>
    <w:rsid w:val="005323E8"/>
    <w:pPr>
      <w:tabs>
        <w:tab w:val="right" w:pos="1140"/>
      </w:tabs>
      <w:spacing w:before="40" w:line="240" w:lineRule="atLeast"/>
      <w:ind w:left="1361" w:hanging="1361"/>
    </w:pPr>
    <w:rPr>
      <w:sz w:val="20"/>
    </w:rPr>
  </w:style>
  <w:style w:type="paragraph" w:customStyle="1" w:styleId="CTA4a">
    <w:name w:val="CTA 4(a)"/>
    <w:basedOn w:val="OPCParaBase"/>
    <w:rsid w:val="005323E8"/>
    <w:pPr>
      <w:tabs>
        <w:tab w:val="right" w:pos="624"/>
      </w:tabs>
      <w:spacing w:before="40" w:line="240" w:lineRule="atLeast"/>
      <w:ind w:left="873" w:hanging="873"/>
    </w:pPr>
    <w:rPr>
      <w:sz w:val="20"/>
    </w:rPr>
  </w:style>
  <w:style w:type="paragraph" w:customStyle="1" w:styleId="CTA4ai">
    <w:name w:val="CTA 4(a)(i)"/>
    <w:basedOn w:val="OPCParaBase"/>
    <w:rsid w:val="005323E8"/>
    <w:pPr>
      <w:tabs>
        <w:tab w:val="right" w:pos="1213"/>
      </w:tabs>
      <w:spacing w:before="40" w:line="240" w:lineRule="atLeast"/>
      <w:ind w:left="1452" w:hanging="1452"/>
    </w:pPr>
    <w:rPr>
      <w:sz w:val="20"/>
    </w:rPr>
  </w:style>
  <w:style w:type="paragraph" w:customStyle="1" w:styleId="CTACAPS">
    <w:name w:val="CTA CAPS"/>
    <w:basedOn w:val="OPCParaBase"/>
    <w:rsid w:val="005323E8"/>
    <w:pPr>
      <w:spacing w:before="60" w:line="240" w:lineRule="atLeast"/>
    </w:pPr>
    <w:rPr>
      <w:sz w:val="20"/>
    </w:rPr>
  </w:style>
  <w:style w:type="paragraph" w:customStyle="1" w:styleId="CTAright">
    <w:name w:val="CTA right"/>
    <w:basedOn w:val="OPCParaBase"/>
    <w:rsid w:val="005323E8"/>
    <w:pPr>
      <w:spacing w:before="60" w:line="240" w:lineRule="auto"/>
      <w:jc w:val="right"/>
    </w:pPr>
    <w:rPr>
      <w:sz w:val="20"/>
    </w:rPr>
  </w:style>
  <w:style w:type="paragraph" w:customStyle="1" w:styleId="subsection">
    <w:name w:val="subsection"/>
    <w:aliases w:val="ss"/>
    <w:basedOn w:val="OPCParaBase"/>
    <w:link w:val="subsectionChar"/>
    <w:rsid w:val="005323E8"/>
    <w:pPr>
      <w:tabs>
        <w:tab w:val="right" w:pos="1021"/>
      </w:tabs>
      <w:spacing w:before="180" w:line="240" w:lineRule="auto"/>
      <w:ind w:left="1134" w:hanging="1134"/>
    </w:pPr>
  </w:style>
  <w:style w:type="paragraph" w:customStyle="1" w:styleId="Definition">
    <w:name w:val="Definition"/>
    <w:aliases w:val="dd"/>
    <w:basedOn w:val="OPCParaBase"/>
    <w:rsid w:val="005323E8"/>
    <w:pPr>
      <w:spacing w:before="180" w:line="240" w:lineRule="auto"/>
      <w:ind w:left="1134"/>
    </w:pPr>
  </w:style>
  <w:style w:type="paragraph" w:customStyle="1" w:styleId="Formula">
    <w:name w:val="Formula"/>
    <w:basedOn w:val="OPCParaBase"/>
    <w:rsid w:val="005323E8"/>
    <w:pPr>
      <w:spacing w:line="240" w:lineRule="auto"/>
      <w:ind w:left="1134"/>
    </w:pPr>
    <w:rPr>
      <w:sz w:val="20"/>
    </w:rPr>
  </w:style>
  <w:style w:type="paragraph" w:styleId="Header">
    <w:name w:val="header"/>
    <w:basedOn w:val="OPCParaBase"/>
    <w:link w:val="HeaderChar"/>
    <w:unhideWhenUsed/>
    <w:rsid w:val="005323E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323E8"/>
    <w:rPr>
      <w:rFonts w:eastAsia="Times New Roman" w:cs="Times New Roman"/>
      <w:sz w:val="16"/>
      <w:lang w:eastAsia="en-AU"/>
    </w:rPr>
  </w:style>
  <w:style w:type="paragraph" w:customStyle="1" w:styleId="House">
    <w:name w:val="House"/>
    <w:basedOn w:val="OPCParaBase"/>
    <w:rsid w:val="005323E8"/>
    <w:pPr>
      <w:spacing w:line="240" w:lineRule="auto"/>
    </w:pPr>
    <w:rPr>
      <w:sz w:val="28"/>
    </w:rPr>
  </w:style>
  <w:style w:type="paragraph" w:customStyle="1" w:styleId="Item">
    <w:name w:val="Item"/>
    <w:aliases w:val="i"/>
    <w:basedOn w:val="OPCParaBase"/>
    <w:next w:val="ItemHead"/>
    <w:rsid w:val="005323E8"/>
    <w:pPr>
      <w:keepLines/>
      <w:spacing w:before="80" w:line="240" w:lineRule="auto"/>
      <w:ind w:left="709"/>
    </w:pPr>
  </w:style>
  <w:style w:type="paragraph" w:customStyle="1" w:styleId="ItemHead">
    <w:name w:val="ItemHead"/>
    <w:aliases w:val="ih"/>
    <w:basedOn w:val="OPCParaBase"/>
    <w:next w:val="Item"/>
    <w:rsid w:val="005323E8"/>
    <w:pPr>
      <w:keepLines/>
      <w:spacing w:before="220" w:line="240" w:lineRule="auto"/>
      <w:ind w:left="709" w:hanging="709"/>
    </w:pPr>
    <w:rPr>
      <w:rFonts w:ascii="Arial" w:hAnsi="Arial"/>
      <w:b/>
      <w:kern w:val="28"/>
      <w:sz w:val="24"/>
    </w:rPr>
  </w:style>
  <w:style w:type="paragraph" w:customStyle="1" w:styleId="LongT">
    <w:name w:val="LongT"/>
    <w:basedOn w:val="OPCParaBase"/>
    <w:rsid w:val="005323E8"/>
    <w:pPr>
      <w:spacing w:line="240" w:lineRule="auto"/>
    </w:pPr>
    <w:rPr>
      <w:b/>
      <w:sz w:val="32"/>
    </w:rPr>
  </w:style>
  <w:style w:type="paragraph" w:customStyle="1" w:styleId="notedraft">
    <w:name w:val="note(draft)"/>
    <w:aliases w:val="nd"/>
    <w:basedOn w:val="OPCParaBase"/>
    <w:rsid w:val="005323E8"/>
    <w:pPr>
      <w:spacing w:before="240" w:line="240" w:lineRule="auto"/>
      <w:ind w:left="284" w:hanging="284"/>
    </w:pPr>
    <w:rPr>
      <w:i/>
      <w:sz w:val="24"/>
    </w:rPr>
  </w:style>
  <w:style w:type="paragraph" w:customStyle="1" w:styleId="notemargin">
    <w:name w:val="note(margin)"/>
    <w:aliases w:val="nm"/>
    <w:basedOn w:val="OPCParaBase"/>
    <w:rsid w:val="005323E8"/>
    <w:pPr>
      <w:tabs>
        <w:tab w:val="left" w:pos="709"/>
      </w:tabs>
      <w:spacing w:before="122" w:line="198" w:lineRule="exact"/>
      <w:ind w:left="709" w:hanging="709"/>
    </w:pPr>
    <w:rPr>
      <w:sz w:val="18"/>
    </w:rPr>
  </w:style>
  <w:style w:type="paragraph" w:customStyle="1" w:styleId="noteToPara">
    <w:name w:val="noteToPara"/>
    <w:aliases w:val="ntp"/>
    <w:basedOn w:val="OPCParaBase"/>
    <w:rsid w:val="005323E8"/>
    <w:pPr>
      <w:spacing w:before="122" w:line="198" w:lineRule="exact"/>
      <w:ind w:left="2353" w:hanging="709"/>
    </w:pPr>
    <w:rPr>
      <w:sz w:val="18"/>
    </w:rPr>
  </w:style>
  <w:style w:type="paragraph" w:customStyle="1" w:styleId="noteParlAmend">
    <w:name w:val="note(ParlAmend)"/>
    <w:aliases w:val="npp"/>
    <w:basedOn w:val="OPCParaBase"/>
    <w:next w:val="ParlAmend"/>
    <w:rsid w:val="005323E8"/>
    <w:pPr>
      <w:spacing w:line="240" w:lineRule="auto"/>
      <w:jc w:val="right"/>
    </w:pPr>
    <w:rPr>
      <w:rFonts w:ascii="Arial" w:hAnsi="Arial"/>
      <w:b/>
      <w:i/>
    </w:rPr>
  </w:style>
  <w:style w:type="paragraph" w:customStyle="1" w:styleId="Page1">
    <w:name w:val="Page1"/>
    <w:basedOn w:val="OPCParaBase"/>
    <w:rsid w:val="005323E8"/>
    <w:pPr>
      <w:spacing w:before="400" w:line="240" w:lineRule="auto"/>
    </w:pPr>
    <w:rPr>
      <w:b/>
      <w:sz w:val="32"/>
    </w:rPr>
  </w:style>
  <w:style w:type="paragraph" w:customStyle="1" w:styleId="PageBreak">
    <w:name w:val="PageBreak"/>
    <w:aliases w:val="pb"/>
    <w:basedOn w:val="OPCParaBase"/>
    <w:rsid w:val="005323E8"/>
    <w:pPr>
      <w:spacing w:line="240" w:lineRule="auto"/>
    </w:pPr>
    <w:rPr>
      <w:sz w:val="20"/>
    </w:rPr>
  </w:style>
  <w:style w:type="paragraph" w:customStyle="1" w:styleId="paragraphsub">
    <w:name w:val="paragraph(sub)"/>
    <w:aliases w:val="aa"/>
    <w:basedOn w:val="OPCParaBase"/>
    <w:rsid w:val="005323E8"/>
    <w:pPr>
      <w:tabs>
        <w:tab w:val="right" w:pos="1985"/>
      </w:tabs>
      <w:spacing w:before="40" w:line="240" w:lineRule="auto"/>
      <w:ind w:left="2098" w:hanging="2098"/>
    </w:pPr>
  </w:style>
  <w:style w:type="paragraph" w:customStyle="1" w:styleId="paragraphsub-sub">
    <w:name w:val="paragraph(sub-sub)"/>
    <w:aliases w:val="aaa"/>
    <w:basedOn w:val="OPCParaBase"/>
    <w:rsid w:val="005323E8"/>
    <w:pPr>
      <w:tabs>
        <w:tab w:val="right" w:pos="2722"/>
      </w:tabs>
      <w:spacing w:before="40" w:line="240" w:lineRule="auto"/>
      <w:ind w:left="2835" w:hanging="2835"/>
    </w:pPr>
  </w:style>
  <w:style w:type="paragraph" w:customStyle="1" w:styleId="paragraph">
    <w:name w:val="paragraph"/>
    <w:aliases w:val="a"/>
    <w:basedOn w:val="OPCParaBase"/>
    <w:rsid w:val="005323E8"/>
    <w:pPr>
      <w:tabs>
        <w:tab w:val="right" w:pos="1531"/>
      </w:tabs>
      <w:spacing w:before="40" w:line="240" w:lineRule="auto"/>
      <w:ind w:left="1644" w:hanging="1644"/>
    </w:pPr>
  </w:style>
  <w:style w:type="paragraph" w:customStyle="1" w:styleId="ParlAmend">
    <w:name w:val="ParlAmend"/>
    <w:aliases w:val="pp"/>
    <w:basedOn w:val="OPCParaBase"/>
    <w:rsid w:val="005323E8"/>
    <w:pPr>
      <w:spacing w:before="240" w:line="240" w:lineRule="atLeast"/>
      <w:ind w:hanging="567"/>
    </w:pPr>
    <w:rPr>
      <w:sz w:val="24"/>
    </w:rPr>
  </w:style>
  <w:style w:type="paragraph" w:customStyle="1" w:styleId="Penalty">
    <w:name w:val="Penalty"/>
    <w:basedOn w:val="OPCParaBase"/>
    <w:rsid w:val="005323E8"/>
    <w:pPr>
      <w:tabs>
        <w:tab w:val="left" w:pos="2977"/>
      </w:tabs>
      <w:spacing w:before="180" w:line="240" w:lineRule="auto"/>
      <w:ind w:left="1985" w:hanging="851"/>
    </w:pPr>
  </w:style>
  <w:style w:type="paragraph" w:customStyle="1" w:styleId="Portfolio">
    <w:name w:val="Portfolio"/>
    <w:basedOn w:val="OPCParaBase"/>
    <w:rsid w:val="005323E8"/>
    <w:pPr>
      <w:spacing w:line="240" w:lineRule="auto"/>
    </w:pPr>
    <w:rPr>
      <w:i/>
      <w:sz w:val="20"/>
    </w:rPr>
  </w:style>
  <w:style w:type="paragraph" w:customStyle="1" w:styleId="Preamble">
    <w:name w:val="Preamble"/>
    <w:basedOn w:val="OPCParaBase"/>
    <w:next w:val="Normal"/>
    <w:rsid w:val="005323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323E8"/>
    <w:pPr>
      <w:spacing w:line="240" w:lineRule="auto"/>
    </w:pPr>
    <w:rPr>
      <w:i/>
      <w:sz w:val="20"/>
    </w:rPr>
  </w:style>
  <w:style w:type="paragraph" w:customStyle="1" w:styleId="Session">
    <w:name w:val="Session"/>
    <w:basedOn w:val="OPCParaBase"/>
    <w:rsid w:val="005323E8"/>
    <w:pPr>
      <w:spacing w:line="240" w:lineRule="auto"/>
    </w:pPr>
    <w:rPr>
      <w:sz w:val="28"/>
    </w:rPr>
  </w:style>
  <w:style w:type="paragraph" w:customStyle="1" w:styleId="Sponsor">
    <w:name w:val="Sponsor"/>
    <w:basedOn w:val="OPCParaBase"/>
    <w:rsid w:val="005323E8"/>
    <w:pPr>
      <w:spacing w:line="240" w:lineRule="auto"/>
    </w:pPr>
    <w:rPr>
      <w:i/>
    </w:rPr>
  </w:style>
  <w:style w:type="paragraph" w:customStyle="1" w:styleId="Subitem">
    <w:name w:val="Subitem"/>
    <w:aliases w:val="iss"/>
    <w:basedOn w:val="OPCParaBase"/>
    <w:rsid w:val="005323E8"/>
    <w:pPr>
      <w:spacing w:before="180" w:line="240" w:lineRule="auto"/>
      <w:ind w:left="709" w:hanging="709"/>
    </w:pPr>
  </w:style>
  <w:style w:type="paragraph" w:customStyle="1" w:styleId="SubitemHead">
    <w:name w:val="SubitemHead"/>
    <w:aliases w:val="issh"/>
    <w:basedOn w:val="OPCParaBase"/>
    <w:rsid w:val="005323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323E8"/>
    <w:pPr>
      <w:spacing w:before="40" w:line="240" w:lineRule="auto"/>
      <w:ind w:left="1134"/>
    </w:pPr>
  </w:style>
  <w:style w:type="paragraph" w:customStyle="1" w:styleId="SubsectionHead">
    <w:name w:val="SubsectionHead"/>
    <w:aliases w:val="ssh"/>
    <w:basedOn w:val="OPCParaBase"/>
    <w:next w:val="subsection"/>
    <w:rsid w:val="005323E8"/>
    <w:pPr>
      <w:keepNext/>
      <w:keepLines/>
      <w:spacing w:before="240" w:line="240" w:lineRule="auto"/>
      <w:ind w:left="1134"/>
    </w:pPr>
    <w:rPr>
      <w:i/>
    </w:rPr>
  </w:style>
  <w:style w:type="paragraph" w:customStyle="1" w:styleId="Tablea">
    <w:name w:val="Table(a)"/>
    <w:aliases w:val="ta"/>
    <w:basedOn w:val="OPCParaBase"/>
    <w:rsid w:val="005323E8"/>
    <w:pPr>
      <w:spacing w:before="60" w:line="240" w:lineRule="auto"/>
      <w:ind w:left="284" w:hanging="284"/>
    </w:pPr>
    <w:rPr>
      <w:sz w:val="20"/>
    </w:rPr>
  </w:style>
  <w:style w:type="paragraph" w:customStyle="1" w:styleId="TableAA">
    <w:name w:val="Table(AA)"/>
    <w:aliases w:val="taaa"/>
    <w:basedOn w:val="OPCParaBase"/>
    <w:rsid w:val="005323E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323E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323E8"/>
    <w:pPr>
      <w:spacing w:before="60" w:line="240" w:lineRule="atLeast"/>
    </w:pPr>
    <w:rPr>
      <w:sz w:val="20"/>
    </w:rPr>
  </w:style>
  <w:style w:type="paragraph" w:customStyle="1" w:styleId="TLPBoxTextnote">
    <w:name w:val="TLPBoxText(note"/>
    <w:aliases w:val="right)"/>
    <w:basedOn w:val="OPCParaBase"/>
    <w:rsid w:val="005323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323E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323E8"/>
    <w:pPr>
      <w:spacing w:before="122" w:line="198" w:lineRule="exact"/>
      <w:ind w:left="1985" w:hanging="851"/>
      <w:jc w:val="right"/>
    </w:pPr>
    <w:rPr>
      <w:sz w:val="18"/>
    </w:rPr>
  </w:style>
  <w:style w:type="paragraph" w:customStyle="1" w:styleId="TLPTableBullet">
    <w:name w:val="TLPTableBullet"/>
    <w:aliases w:val="ttb"/>
    <w:basedOn w:val="OPCParaBase"/>
    <w:rsid w:val="005323E8"/>
    <w:pPr>
      <w:spacing w:line="240" w:lineRule="exact"/>
      <w:ind w:left="284" w:hanging="284"/>
    </w:pPr>
    <w:rPr>
      <w:sz w:val="20"/>
    </w:rPr>
  </w:style>
  <w:style w:type="paragraph" w:styleId="TOC1">
    <w:name w:val="toc 1"/>
    <w:basedOn w:val="OPCParaBase"/>
    <w:next w:val="Normal"/>
    <w:uiPriority w:val="39"/>
    <w:unhideWhenUsed/>
    <w:rsid w:val="005323E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323E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323E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323E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323E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323E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323E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323E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323E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323E8"/>
    <w:pPr>
      <w:keepLines/>
      <w:spacing w:before="240" w:after="120" w:line="240" w:lineRule="auto"/>
      <w:ind w:left="794"/>
    </w:pPr>
    <w:rPr>
      <w:b/>
      <w:kern w:val="28"/>
      <w:sz w:val="20"/>
    </w:rPr>
  </w:style>
  <w:style w:type="paragraph" w:customStyle="1" w:styleId="TofSectsHeading">
    <w:name w:val="TofSects(Heading)"/>
    <w:basedOn w:val="OPCParaBase"/>
    <w:rsid w:val="005323E8"/>
    <w:pPr>
      <w:spacing w:before="240" w:after="120" w:line="240" w:lineRule="auto"/>
    </w:pPr>
    <w:rPr>
      <w:b/>
      <w:sz w:val="24"/>
    </w:rPr>
  </w:style>
  <w:style w:type="paragraph" w:customStyle="1" w:styleId="TofSectsSection">
    <w:name w:val="TofSects(Section)"/>
    <w:basedOn w:val="OPCParaBase"/>
    <w:rsid w:val="005323E8"/>
    <w:pPr>
      <w:keepLines/>
      <w:spacing w:before="40" w:line="240" w:lineRule="auto"/>
      <w:ind w:left="1588" w:hanging="794"/>
    </w:pPr>
    <w:rPr>
      <w:kern w:val="28"/>
      <w:sz w:val="18"/>
    </w:rPr>
  </w:style>
  <w:style w:type="paragraph" w:customStyle="1" w:styleId="TofSectsSubdiv">
    <w:name w:val="TofSects(Subdiv)"/>
    <w:basedOn w:val="OPCParaBase"/>
    <w:rsid w:val="005323E8"/>
    <w:pPr>
      <w:keepLines/>
      <w:spacing w:before="80" w:line="240" w:lineRule="auto"/>
      <w:ind w:left="1588" w:hanging="794"/>
    </w:pPr>
    <w:rPr>
      <w:kern w:val="28"/>
    </w:rPr>
  </w:style>
  <w:style w:type="paragraph" w:customStyle="1" w:styleId="WRStyle">
    <w:name w:val="WR Style"/>
    <w:aliases w:val="WR"/>
    <w:basedOn w:val="OPCParaBase"/>
    <w:rsid w:val="005323E8"/>
    <w:pPr>
      <w:spacing w:before="240" w:line="240" w:lineRule="auto"/>
      <w:ind w:left="284" w:hanging="284"/>
    </w:pPr>
    <w:rPr>
      <w:b/>
      <w:i/>
      <w:kern w:val="28"/>
      <w:sz w:val="24"/>
    </w:rPr>
  </w:style>
  <w:style w:type="paragraph" w:customStyle="1" w:styleId="notepara">
    <w:name w:val="note(para)"/>
    <w:aliases w:val="na"/>
    <w:basedOn w:val="OPCParaBase"/>
    <w:rsid w:val="005323E8"/>
    <w:pPr>
      <w:spacing w:before="40" w:line="198" w:lineRule="exact"/>
      <w:ind w:left="2354" w:hanging="369"/>
    </w:pPr>
    <w:rPr>
      <w:sz w:val="18"/>
    </w:rPr>
  </w:style>
  <w:style w:type="paragraph" w:styleId="Footer">
    <w:name w:val="footer"/>
    <w:link w:val="FooterChar"/>
    <w:rsid w:val="005323E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323E8"/>
    <w:rPr>
      <w:rFonts w:eastAsia="Times New Roman" w:cs="Times New Roman"/>
      <w:sz w:val="22"/>
      <w:szCs w:val="24"/>
      <w:lang w:eastAsia="en-AU"/>
    </w:rPr>
  </w:style>
  <w:style w:type="character" w:styleId="LineNumber">
    <w:name w:val="line number"/>
    <w:basedOn w:val="OPCCharBase"/>
    <w:uiPriority w:val="99"/>
    <w:semiHidden/>
    <w:unhideWhenUsed/>
    <w:rsid w:val="005323E8"/>
    <w:rPr>
      <w:sz w:val="16"/>
    </w:rPr>
  </w:style>
  <w:style w:type="table" w:customStyle="1" w:styleId="CFlag">
    <w:name w:val="CFlag"/>
    <w:basedOn w:val="TableNormal"/>
    <w:uiPriority w:val="99"/>
    <w:rsid w:val="005323E8"/>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323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323E8"/>
    <w:pPr>
      <w:pBdr>
        <w:top w:val="single" w:sz="4" w:space="1" w:color="auto"/>
      </w:pBdr>
      <w:spacing w:before="360"/>
      <w:ind w:right="397"/>
      <w:jc w:val="both"/>
    </w:pPr>
  </w:style>
  <w:style w:type="paragraph" w:customStyle="1" w:styleId="CompiledActNo">
    <w:name w:val="CompiledActNo"/>
    <w:basedOn w:val="OPCParaBase"/>
    <w:next w:val="Normal"/>
    <w:rsid w:val="005323E8"/>
    <w:rPr>
      <w:b/>
      <w:sz w:val="24"/>
      <w:szCs w:val="24"/>
    </w:rPr>
  </w:style>
  <w:style w:type="paragraph" w:customStyle="1" w:styleId="ENotesText">
    <w:name w:val="ENotesText"/>
    <w:aliases w:val="Ent"/>
    <w:basedOn w:val="OPCParaBase"/>
    <w:next w:val="Normal"/>
    <w:rsid w:val="005323E8"/>
    <w:pPr>
      <w:spacing w:before="120"/>
    </w:pPr>
  </w:style>
  <w:style w:type="paragraph" w:customStyle="1" w:styleId="CompiledMadeUnder">
    <w:name w:val="CompiledMadeUnder"/>
    <w:basedOn w:val="OPCParaBase"/>
    <w:next w:val="Normal"/>
    <w:rsid w:val="005323E8"/>
    <w:rPr>
      <w:i/>
      <w:sz w:val="24"/>
      <w:szCs w:val="24"/>
    </w:rPr>
  </w:style>
  <w:style w:type="paragraph" w:customStyle="1" w:styleId="Paragraphsub-sub-sub">
    <w:name w:val="Paragraph(sub-sub-sub)"/>
    <w:aliases w:val="aaaa"/>
    <w:basedOn w:val="OPCParaBase"/>
    <w:rsid w:val="005323E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323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323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323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323E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323E8"/>
    <w:pPr>
      <w:spacing w:before="60" w:line="240" w:lineRule="auto"/>
    </w:pPr>
    <w:rPr>
      <w:rFonts w:cs="Arial"/>
      <w:sz w:val="20"/>
      <w:szCs w:val="22"/>
    </w:rPr>
  </w:style>
  <w:style w:type="paragraph" w:customStyle="1" w:styleId="TableHeading">
    <w:name w:val="TableHeading"/>
    <w:aliases w:val="th"/>
    <w:basedOn w:val="OPCParaBase"/>
    <w:next w:val="Tabletext"/>
    <w:rsid w:val="005323E8"/>
    <w:pPr>
      <w:keepNext/>
      <w:spacing w:before="60" w:line="240" w:lineRule="atLeast"/>
    </w:pPr>
    <w:rPr>
      <w:b/>
      <w:sz w:val="20"/>
    </w:rPr>
  </w:style>
  <w:style w:type="paragraph" w:customStyle="1" w:styleId="NoteToSubpara">
    <w:name w:val="NoteToSubpara"/>
    <w:aliases w:val="nts"/>
    <w:basedOn w:val="OPCParaBase"/>
    <w:rsid w:val="005323E8"/>
    <w:pPr>
      <w:spacing w:before="40" w:line="198" w:lineRule="exact"/>
      <w:ind w:left="2835" w:hanging="709"/>
    </w:pPr>
    <w:rPr>
      <w:sz w:val="18"/>
    </w:rPr>
  </w:style>
  <w:style w:type="paragraph" w:customStyle="1" w:styleId="ENoteTableHeading">
    <w:name w:val="ENoteTableHeading"/>
    <w:aliases w:val="enth"/>
    <w:basedOn w:val="OPCParaBase"/>
    <w:rsid w:val="005323E8"/>
    <w:pPr>
      <w:keepNext/>
      <w:spacing w:before="60" w:line="240" w:lineRule="atLeast"/>
    </w:pPr>
    <w:rPr>
      <w:rFonts w:ascii="Arial" w:hAnsi="Arial"/>
      <w:b/>
      <w:sz w:val="16"/>
    </w:rPr>
  </w:style>
  <w:style w:type="paragraph" w:customStyle="1" w:styleId="ENoteTableText">
    <w:name w:val="ENoteTableText"/>
    <w:aliases w:val="entt"/>
    <w:basedOn w:val="OPCParaBase"/>
    <w:rsid w:val="005323E8"/>
    <w:pPr>
      <w:spacing w:before="60" w:line="240" w:lineRule="atLeast"/>
    </w:pPr>
    <w:rPr>
      <w:sz w:val="16"/>
    </w:rPr>
  </w:style>
  <w:style w:type="paragraph" w:customStyle="1" w:styleId="ENoteTTi">
    <w:name w:val="ENoteTTi"/>
    <w:aliases w:val="entti"/>
    <w:basedOn w:val="OPCParaBase"/>
    <w:rsid w:val="005323E8"/>
    <w:pPr>
      <w:keepNext/>
      <w:spacing w:before="60" w:line="240" w:lineRule="atLeast"/>
      <w:ind w:left="170"/>
    </w:pPr>
    <w:rPr>
      <w:sz w:val="16"/>
    </w:rPr>
  </w:style>
  <w:style w:type="paragraph" w:customStyle="1" w:styleId="ENoteTTIndentHeading">
    <w:name w:val="ENoteTTIndentHeading"/>
    <w:aliases w:val="enTTHi"/>
    <w:basedOn w:val="OPCParaBase"/>
    <w:rsid w:val="005323E8"/>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5323E8"/>
    <w:pPr>
      <w:spacing w:before="120"/>
      <w:outlineLvl w:val="1"/>
    </w:pPr>
    <w:rPr>
      <w:b/>
      <w:sz w:val="28"/>
      <w:szCs w:val="28"/>
    </w:rPr>
  </w:style>
  <w:style w:type="paragraph" w:customStyle="1" w:styleId="ENotesHeading2">
    <w:name w:val="ENotesHeading 2"/>
    <w:aliases w:val="Enh2"/>
    <w:basedOn w:val="OPCParaBase"/>
    <w:next w:val="Normal"/>
    <w:rsid w:val="005323E8"/>
    <w:pPr>
      <w:spacing w:before="120" w:after="120"/>
      <w:outlineLvl w:val="2"/>
    </w:pPr>
    <w:rPr>
      <w:b/>
      <w:sz w:val="24"/>
      <w:szCs w:val="28"/>
    </w:rPr>
  </w:style>
  <w:style w:type="paragraph" w:customStyle="1" w:styleId="MadeunderText">
    <w:name w:val="MadeunderText"/>
    <w:basedOn w:val="OPCParaBase"/>
    <w:next w:val="CompiledMadeUnder"/>
    <w:rsid w:val="005323E8"/>
    <w:pPr>
      <w:spacing w:before="240"/>
    </w:pPr>
    <w:rPr>
      <w:sz w:val="24"/>
      <w:szCs w:val="24"/>
    </w:rPr>
  </w:style>
  <w:style w:type="paragraph" w:customStyle="1" w:styleId="ENotesHeading3">
    <w:name w:val="ENotesHeading 3"/>
    <w:aliases w:val="Enh3"/>
    <w:basedOn w:val="OPCParaBase"/>
    <w:next w:val="Normal"/>
    <w:rsid w:val="005323E8"/>
    <w:pPr>
      <w:keepNext/>
      <w:spacing w:before="120" w:line="240" w:lineRule="auto"/>
      <w:outlineLvl w:val="4"/>
    </w:pPr>
    <w:rPr>
      <w:b/>
      <w:szCs w:val="24"/>
    </w:rPr>
  </w:style>
  <w:style w:type="character" w:customStyle="1" w:styleId="CharSubPartNoCASA">
    <w:name w:val="CharSubPartNo(CASA)"/>
    <w:basedOn w:val="OPCCharBase"/>
    <w:uiPriority w:val="1"/>
    <w:rsid w:val="005323E8"/>
  </w:style>
  <w:style w:type="character" w:customStyle="1" w:styleId="CharSubPartTextCASA">
    <w:name w:val="CharSubPartText(CASA)"/>
    <w:basedOn w:val="OPCCharBase"/>
    <w:uiPriority w:val="1"/>
    <w:rsid w:val="005323E8"/>
  </w:style>
  <w:style w:type="paragraph" w:customStyle="1" w:styleId="SubPartCASA">
    <w:name w:val="SubPart(CASA)"/>
    <w:aliases w:val="csp"/>
    <w:basedOn w:val="OPCParaBase"/>
    <w:next w:val="ActHead3"/>
    <w:rsid w:val="005323E8"/>
    <w:pPr>
      <w:keepNext/>
      <w:keepLines/>
      <w:spacing w:before="280"/>
      <w:outlineLvl w:val="1"/>
    </w:pPr>
    <w:rPr>
      <w:b/>
      <w:kern w:val="28"/>
      <w:sz w:val="32"/>
    </w:rPr>
  </w:style>
  <w:style w:type="paragraph" w:customStyle="1" w:styleId="ENoteTTIndentHeadingSub">
    <w:name w:val="ENoteTTIndentHeadingSub"/>
    <w:aliases w:val="enTTHis"/>
    <w:basedOn w:val="OPCParaBase"/>
    <w:rsid w:val="005323E8"/>
    <w:pPr>
      <w:keepNext/>
      <w:spacing w:before="60" w:line="240" w:lineRule="atLeast"/>
      <w:ind w:left="340"/>
    </w:pPr>
    <w:rPr>
      <w:b/>
      <w:sz w:val="16"/>
    </w:rPr>
  </w:style>
  <w:style w:type="paragraph" w:customStyle="1" w:styleId="ENoteTTiSub">
    <w:name w:val="ENoteTTiSub"/>
    <w:aliases w:val="enttis"/>
    <w:basedOn w:val="OPCParaBase"/>
    <w:rsid w:val="005323E8"/>
    <w:pPr>
      <w:keepNext/>
      <w:spacing w:before="60" w:line="240" w:lineRule="atLeast"/>
      <w:ind w:left="340"/>
    </w:pPr>
    <w:rPr>
      <w:sz w:val="16"/>
    </w:rPr>
  </w:style>
  <w:style w:type="paragraph" w:customStyle="1" w:styleId="SubDivisionMigration">
    <w:name w:val="SubDivisionMigration"/>
    <w:aliases w:val="sdm"/>
    <w:basedOn w:val="OPCParaBase"/>
    <w:rsid w:val="005323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323E8"/>
    <w:pPr>
      <w:keepNext/>
      <w:keepLines/>
      <w:spacing w:before="240" w:line="240" w:lineRule="auto"/>
      <w:ind w:left="1134" w:hanging="1134"/>
    </w:pPr>
    <w:rPr>
      <w:b/>
      <w:sz w:val="28"/>
    </w:rPr>
  </w:style>
  <w:style w:type="table" w:styleId="TableGrid">
    <w:name w:val="Table Grid"/>
    <w:basedOn w:val="TableNormal"/>
    <w:uiPriority w:val="59"/>
    <w:rsid w:val="00532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323E8"/>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5323E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323E8"/>
    <w:rPr>
      <w:sz w:val="22"/>
    </w:rPr>
  </w:style>
  <w:style w:type="paragraph" w:customStyle="1" w:styleId="SOTextNote">
    <w:name w:val="SO TextNote"/>
    <w:aliases w:val="sont"/>
    <w:basedOn w:val="SOText"/>
    <w:qFormat/>
    <w:rsid w:val="005323E8"/>
    <w:pPr>
      <w:spacing w:before="122" w:line="198" w:lineRule="exact"/>
      <w:ind w:left="1843" w:hanging="709"/>
    </w:pPr>
    <w:rPr>
      <w:sz w:val="18"/>
    </w:rPr>
  </w:style>
  <w:style w:type="paragraph" w:customStyle="1" w:styleId="SOPara">
    <w:name w:val="SO Para"/>
    <w:aliases w:val="soa"/>
    <w:basedOn w:val="SOText"/>
    <w:link w:val="SOParaChar"/>
    <w:qFormat/>
    <w:rsid w:val="005323E8"/>
    <w:pPr>
      <w:tabs>
        <w:tab w:val="right" w:pos="1786"/>
      </w:tabs>
      <w:spacing w:before="40"/>
      <w:ind w:left="2070" w:hanging="936"/>
    </w:pPr>
  </w:style>
  <w:style w:type="character" w:customStyle="1" w:styleId="SOParaChar">
    <w:name w:val="SO Para Char"/>
    <w:aliases w:val="soa Char"/>
    <w:basedOn w:val="DefaultParagraphFont"/>
    <w:link w:val="SOPara"/>
    <w:rsid w:val="005323E8"/>
    <w:rPr>
      <w:sz w:val="22"/>
    </w:rPr>
  </w:style>
  <w:style w:type="paragraph" w:customStyle="1" w:styleId="SOBullet">
    <w:name w:val="SO Bullet"/>
    <w:aliases w:val="sotb"/>
    <w:basedOn w:val="Normal"/>
    <w:link w:val="SOBulletChar"/>
    <w:qFormat/>
    <w:rsid w:val="005323E8"/>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5323E8"/>
    <w:rPr>
      <w:sz w:val="22"/>
    </w:rPr>
  </w:style>
  <w:style w:type="paragraph" w:customStyle="1" w:styleId="SOBulletNote">
    <w:name w:val="SO BulletNote"/>
    <w:aliases w:val="sonb"/>
    <w:basedOn w:val="SOTextNote"/>
    <w:link w:val="SOBulletNoteChar"/>
    <w:qFormat/>
    <w:rsid w:val="005323E8"/>
    <w:pPr>
      <w:tabs>
        <w:tab w:val="left" w:pos="1560"/>
      </w:tabs>
      <w:ind w:left="2268" w:hanging="1134"/>
    </w:pPr>
  </w:style>
  <w:style w:type="character" w:customStyle="1" w:styleId="SOBulletNoteChar">
    <w:name w:val="SO BulletNote Char"/>
    <w:aliases w:val="sonb Char"/>
    <w:basedOn w:val="DefaultParagraphFont"/>
    <w:link w:val="SOBulletNote"/>
    <w:rsid w:val="005323E8"/>
    <w:rPr>
      <w:sz w:val="18"/>
    </w:rPr>
  </w:style>
  <w:style w:type="paragraph" w:customStyle="1" w:styleId="FileName">
    <w:name w:val="FileName"/>
    <w:basedOn w:val="Normal"/>
    <w:rsid w:val="005323E8"/>
  </w:style>
  <w:style w:type="paragraph" w:customStyle="1" w:styleId="SOHeadBold">
    <w:name w:val="SO HeadBold"/>
    <w:aliases w:val="sohb"/>
    <w:basedOn w:val="SOText"/>
    <w:next w:val="SOText"/>
    <w:link w:val="SOHeadBoldChar"/>
    <w:qFormat/>
    <w:rsid w:val="005323E8"/>
    <w:rPr>
      <w:b/>
    </w:rPr>
  </w:style>
  <w:style w:type="character" w:customStyle="1" w:styleId="SOHeadBoldChar">
    <w:name w:val="SO HeadBold Char"/>
    <w:aliases w:val="sohb Char"/>
    <w:basedOn w:val="DefaultParagraphFont"/>
    <w:link w:val="SOHeadBold"/>
    <w:rsid w:val="005323E8"/>
    <w:rPr>
      <w:b/>
      <w:sz w:val="22"/>
    </w:rPr>
  </w:style>
  <w:style w:type="paragraph" w:customStyle="1" w:styleId="SOHeadItalic">
    <w:name w:val="SO HeadItalic"/>
    <w:aliases w:val="sohi"/>
    <w:basedOn w:val="SOText"/>
    <w:next w:val="SOText"/>
    <w:link w:val="SOHeadItalicChar"/>
    <w:qFormat/>
    <w:rsid w:val="005323E8"/>
    <w:rPr>
      <w:i/>
    </w:rPr>
  </w:style>
  <w:style w:type="character" w:customStyle="1" w:styleId="SOHeadItalicChar">
    <w:name w:val="SO HeadItalic Char"/>
    <w:aliases w:val="sohi Char"/>
    <w:basedOn w:val="DefaultParagraphFont"/>
    <w:link w:val="SOHeadItalic"/>
    <w:rsid w:val="005323E8"/>
    <w:rPr>
      <w:i/>
      <w:sz w:val="22"/>
    </w:rPr>
  </w:style>
  <w:style w:type="paragraph" w:customStyle="1" w:styleId="SOText2">
    <w:name w:val="SO Text2"/>
    <w:aliases w:val="sot2"/>
    <w:basedOn w:val="Normal"/>
    <w:next w:val="SOText"/>
    <w:link w:val="SOText2Char"/>
    <w:rsid w:val="005323E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323E8"/>
    <w:rPr>
      <w:sz w:val="22"/>
    </w:rPr>
  </w:style>
  <w:style w:type="character" w:customStyle="1" w:styleId="Heading1Char">
    <w:name w:val="Heading 1 Char"/>
    <w:basedOn w:val="DefaultParagraphFont"/>
    <w:link w:val="Heading1"/>
    <w:rsid w:val="001C0E98"/>
    <w:rPr>
      <w:rFonts w:eastAsia="Times New Roman" w:cs="Times New Roman"/>
      <w:b/>
      <w:kern w:val="28"/>
      <w:sz w:val="36"/>
      <w:lang w:eastAsia="en-AU"/>
    </w:rPr>
  </w:style>
  <w:style w:type="character" w:customStyle="1" w:styleId="subsectionChar">
    <w:name w:val="subsection Char"/>
    <w:aliases w:val="ss Char"/>
    <w:basedOn w:val="DefaultParagraphFont"/>
    <w:link w:val="subsection"/>
    <w:locked/>
    <w:rsid w:val="001C0E98"/>
    <w:rPr>
      <w:rFonts w:eastAsia="Times New Roman" w:cs="Times New Roman"/>
      <w:sz w:val="22"/>
      <w:lang w:eastAsia="en-AU"/>
    </w:rPr>
  </w:style>
  <w:style w:type="character" w:customStyle="1" w:styleId="Heading2Char">
    <w:name w:val="Heading 2 Char"/>
    <w:basedOn w:val="DefaultParagraphFont"/>
    <w:link w:val="Heading2"/>
    <w:uiPriority w:val="9"/>
    <w:semiHidden/>
    <w:rsid w:val="001C0E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0E9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C0E9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C0E9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C0E9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C0E9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C0E9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C0E98"/>
    <w:rPr>
      <w:rFonts w:asciiTheme="majorHAnsi" w:eastAsiaTheme="majorEastAsia" w:hAnsiTheme="majorHAnsi" w:cstheme="majorBidi"/>
      <w:i/>
      <w:iCs/>
      <w:color w:val="404040" w:themeColor="text1" w:themeTint="BF"/>
    </w:rPr>
  </w:style>
  <w:style w:type="table" w:customStyle="1" w:styleId="FinTableNormal">
    <w:name w:val="FinTableNormal"/>
    <w:semiHidden/>
    <w:rsid w:val="005D395C"/>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basedOn w:val="DefaultParagraphFont"/>
    <w:rsid w:val="005D395C"/>
    <w:rPr>
      <w:rFonts w:cs="Times New Roman"/>
    </w:rPr>
  </w:style>
  <w:style w:type="paragraph" w:customStyle="1" w:styleId="FinTableCenteredBoldLarge">
    <w:name w:val="FinTableCenteredBoldLarge"/>
    <w:basedOn w:val="Normal"/>
    <w:rsid w:val="005323E8"/>
    <w:pPr>
      <w:spacing w:line="240" w:lineRule="auto"/>
      <w:jc w:val="center"/>
    </w:pPr>
    <w:rPr>
      <w:rFonts w:ascii="Arial" w:eastAsia="Times New Roman" w:hAnsi="Arial" w:cs="Arial"/>
      <w:b/>
      <w:bCs/>
      <w:caps/>
      <w:color w:val="000000"/>
      <w:sz w:val="36"/>
      <w:szCs w:val="36"/>
    </w:rPr>
  </w:style>
  <w:style w:type="paragraph" w:customStyle="1" w:styleId="FinTableHeadingCenteredBold">
    <w:name w:val="FinTableHeadingCenteredBold"/>
    <w:basedOn w:val="Normal"/>
    <w:rsid w:val="005323E8"/>
    <w:pPr>
      <w:spacing w:after="240" w:line="240" w:lineRule="auto"/>
      <w:jc w:val="center"/>
    </w:pPr>
    <w:rPr>
      <w:rFonts w:ascii="Arial" w:eastAsia="Times New Roman" w:hAnsi="Arial" w:cs="Arial"/>
      <w:b/>
      <w:bCs/>
      <w:caps/>
      <w:color w:val="000000"/>
      <w:szCs w:val="22"/>
    </w:rPr>
  </w:style>
  <w:style w:type="paragraph" w:customStyle="1" w:styleId="FinTableLeft">
    <w:name w:val="FinTableLeft"/>
    <w:basedOn w:val="Normal"/>
    <w:rsid w:val="005323E8"/>
    <w:pPr>
      <w:spacing w:line="240" w:lineRule="auto"/>
    </w:pPr>
    <w:rPr>
      <w:rFonts w:ascii="Arial" w:eastAsia="Times New Roman" w:hAnsi="Arial" w:cs="Arial"/>
      <w:color w:val="000000"/>
      <w:sz w:val="16"/>
      <w:szCs w:val="16"/>
    </w:rPr>
  </w:style>
  <w:style w:type="paragraph" w:customStyle="1" w:styleId="FinTableLeftBold">
    <w:name w:val="FinTableLeftBold"/>
    <w:basedOn w:val="FinTableLeft"/>
    <w:rsid w:val="005D395C"/>
    <w:rPr>
      <w:b/>
      <w:bCs/>
    </w:rPr>
  </w:style>
  <w:style w:type="paragraph" w:customStyle="1" w:styleId="FinTableLeftBoldHanging">
    <w:name w:val="FinTableLeftBoldHanging"/>
    <w:basedOn w:val="FinTableLeft"/>
    <w:rsid w:val="005D395C"/>
    <w:pPr>
      <w:ind w:left="476" w:hanging="476"/>
    </w:pPr>
    <w:rPr>
      <w:b/>
      <w:bCs/>
    </w:rPr>
  </w:style>
  <w:style w:type="paragraph" w:customStyle="1" w:styleId="FinTableLeftBoldItalCACName">
    <w:name w:val="FinTableLeftBoldItalCACName"/>
    <w:basedOn w:val="FinTableLeftIndent"/>
    <w:rsid w:val="005D395C"/>
    <w:rPr>
      <w:b/>
      <w:bCs/>
      <w:i/>
      <w:iCs/>
    </w:rPr>
  </w:style>
  <w:style w:type="paragraph" w:customStyle="1" w:styleId="FinTableLeftHanging">
    <w:name w:val="FinTableLeftHanging"/>
    <w:basedOn w:val="FinTableLeft"/>
    <w:rsid w:val="005D395C"/>
    <w:pPr>
      <w:ind w:left="142" w:hanging="142"/>
    </w:pPr>
  </w:style>
  <w:style w:type="paragraph" w:customStyle="1" w:styleId="FinTableLeftIndent">
    <w:name w:val="FinTableLeftIndent"/>
    <w:basedOn w:val="FinTableLeft"/>
    <w:rsid w:val="005D395C"/>
    <w:pPr>
      <w:ind w:left="142"/>
    </w:pPr>
  </w:style>
  <w:style w:type="paragraph" w:customStyle="1" w:styleId="FinTableLeftItalic">
    <w:name w:val="FinTableLeftItalic"/>
    <w:basedOn w:val="FinTableLeft"/>
    <w:rsid w:val="005D395C"/>
    <w:rPr>
      <w:i/>
      <w:iCs/>
    </w:rPr>
  </w:style>
  <w:style w:type="paragraph" w:customStyle="1" w:styleId="FinTableRight">
    <w:name w:val="FinTableRight"/>
    <w:basedOn w:val="Normal"/>
    <w:rsid w:val="005323E8"/>
    <w:pPr>
      <w:spacing w:line="240" w:lineRule="auto"/>
      <w:jc w:val="right"/>
    </w:pPr>
    <w:rPr>
      <w:rFonts w:ascii="Arial" w:eastAsia="Times New Roman" w:hAnsi="Arial" w:cs="Arial"/>
      <w:color w:val="000000"/>
      <w:sz w:val="16"/>
      <w:szCs w:val="16"/>
    </w:rPr>
  </w:style>
  <w:style w:type="paragraph" w:customStyle="1" w:styleId="FinTableRightBold">
    <w:name w:val="FinTableRightBold"/>
    <w:basedOn w:val="FinTableRight"/>
    <w:rsid w:val="005D395C"/>
    <w:rPr>
      <w:b/>
      <w:bCs/>
    </w:rPr>
  </w:style>
  <w:style w:type="paragraph" w:customStyle="1" w:styleId="FinTableRightItalic">
    <w:name w:val="FinTableRightItalic"/>
    <w:basedOn w:val="FinTableRight"/>
    <w:rsid w:val="005D395C"/>
    <w:rPr>
      <w:i/>
      <w:iCs/>
      <w:sz w:val="15"/>
      <w:szCs w:val="15"/>
    </w:rPr>
  </w:style>
  <w:style w:type="paragraph" w:customStyle="1" w:styleId="FinTableSpacerRow">
    <w:name w:val="FinTableSpacerRow"/>
    <w:basedOn w:val="FinTableRight"/>
    <w:rsid w:val="005D395C"/>
    <w:rPr>
      <w:sz w:val="8"/>
      <w:szCs w:val="8"/>
    </w:rPr>
  </w:style>
  <w:style w:type="paragraph" w:customStyle="1" w:styleId="KeyItalic">
    <w:name w:val="KeyItalic"/>
    <w:basedOn w:val="KeyLight"/>
    <w:rsid w:val="005D395C"/>
    <w:rPr>
      <w:i/>
      <w:iCs/>
    </w:rPr>
  </w:style>
  <w:style w:type="paragraph" w:customStyle="1" w:styleId="KeyLight">
    <w:name w:val="KeyLight"/>
    <w:basedOn w:val="Normal"/>
    <w:rsid w:val="005323E8"/>
    <w:pPr>
      <w:spacing w:line="240" w:lineRule="auto"/>
      <w:jc w:val="center"/>
    </w:pPr>
    <w:rPr>
      <w:rFonts w:ascii="Arial" w:eastAsia="Times New Roman" w:hAnsi="Arial" w:cs="Arial"/>
      <w:color w:val="000000"/>
      <w:sz w:val="16"/>
      <w:szCs w:val="16"/>
    </w:rPr>
  </w:style>
  <w:style w:type="paragraph" w:customStyle="1" w:styleId="PostTableSpacer">
    <w:name w:val="PostTableSpacer"/>
    <w:basedOn w:val="Normal"/>
    <w:rsid w:val="005323E8"/>
    <w:pPr>
      <w:spacing w:line="240" w:lineRule="auto"/>
      <w:jc w:val="center"/>
    </w:pPr>
    <w:rPr>
      <w:rFonts w:ascii="Arial" w:eastAsia="Times New Roman" w:hAnsi="Arial" w:cs="Arial"/>
      <w:sz w:val="4"/>
      <w:szCs w:val="4"/>
    </w:rPr>
  </w:style>
  <w:style w:type="paragraph" w:customStyle="1" w:styleId="ShortTP1">
    <w:name w:val="ShortTP1"/>
    <w:basedOn w:val="ShortT"/>
    <w:link w:val="ShortTP1Char"/>
    <w:rsid w:val="00BD062A"/>
    <w:pPr>
      <w:spacing w:before="800"/>
    </w:pPr>
  </w:style>
  <w:style w:type="character" w:customStyle="1" w:styleId="OPCParaBaseChar">
    <w:name w:val="OPCParaBase Char"/>
    <w:basedOn w:val="DefaultParagraphFont"/>
    <w:link w:val="OPCParaBase"/>
    <w:rsid w:val="00BD062A"/>
    <w:rPr>
      <w:rFonts w:eastAsia="Times New Roman" w:cs="Times New Roman"/>
      <w:sz w:val="22"/>
      <w:lang w:eastAsia="en-AU"/>
    </w:rPr>
  </w:style>
  <w:style w:type="character" w:customStyle="1" w:styleId="ShortTChar">
    <w:name w:val="ShortT Char"/>
    <w:basedOn w:val="OPCParaBaseChar"/>
    <w:link w:val="ShortT"/>
    <w:rsid w:val="00BD062A"/>
    <w:rPr>
      <w:rFonts w:eastAsia="Times New Roman" w:cs="Times New Roman"/>
      <w:b/>
      <w:sz w:val="40"/>
      <w:lang w:eastAsia="en-AU"/>
    </w:rPr>
  </w:style>
  <w:style w:type="character" w:customStyle="1" w:styleId="ShortTP1Char">
    <w:name w:val="ShortTP1 Char"/>
    <w:basedOn w:val="ShortTChar"/>
    <w:link w:val="ShortTP1"/>
    <w:rsid w:val="00BD062A"/>
    <w:rPr>
      <w:rFonts w:eastAsia="Times New Roman" w:cs="Times New Roman"/>
      <w:b/>
      <w:sz w:val="40"/>
      <w:lang w:eastAsia="en-AU"/>
    </w:rPr>
  </w:style>
  <w:style w:type="paragraph" w:customStyle="1" w:styleId="ActNoP1">
    <w:name w:val="ActNoP1"/>
    <w:basedOn w:val="Actno"/>
    <w:link w:val="ActNoP1Char"/>
    <w:rsid w:val="00BD062A"/>
    <w:pPr>
      <w:spacing w:before="800"/>
    </w:pPr>
    <w:rPr>
      <w:sz w:val="28"/>
    </w:rPr>
  </w:style>
  <w:style w:type="character" w:customStyle="1" w:styleId="ActnoChar">
    <w:name w:val="Actno Char"/>
    <w:basedOn w:val="ShortTChar"/>
    <w:link w:val="Actno"/>
    <w:rsid w:val="00BD062A"/>
    <w:rPr>
      <w:rFonts w:eastAsia="Times New Roman" w:cs="Times New Roman"/>
      <w:b/>
      <w:sz w:val="40"/>
      <w:lang w:eastAsia="en-AU"/>
    </w:rPr>
  </w:style>
  <w:style w:type="character" w:customStyle="1" w:styleId="ActNoP1Char">
    <w:name w:val="ActNoP1 Char"/>
    <w:basedOn w:val="ActnoChar"/>
    <w:link w:val="ActNoP1"/>
    <w:rsid w:val="00BD062A"/>
    <w:rPr>
      <w:rFonts w:eastAsia="Times New Roman" w:cs="Times New Roman"/>
      <w:b/>
      <w:sz w:val="28"/>
      <w:lang w:eastAsia="en-AU"/>
    </w:rPr>
  </w:style>
  <w:style w:type="paragraph" w:customStyle="1" w:styleId="ShortTCP">
    <w:name w:val="ShortTCP"/>
    <w:basedOn w:val="ShortT"/>
    <w:link w:val="ShortTCPChar"/>
    <w:rsid w:val="00BD062A"/>
    <w:rPr>
      <w:noProof/>
    </w:rPr>
  </w:style>
  <w:style w:type="character" w:customStyle="1" w:styleId="ShortTCPChar">
    <w:name w:val="ShortTCP Char"/>
    <w:basedOn w:val="ShortTChar"/>
    <w:link w:val="ShortTCP"/>
    <w:rsid w:val="00BD062A"/>
    <w:rPr>
      <w:rFonts w:eastAsia="Times New Roman" w:cs="Times New Roman"/>
      <w:b/>
      <w:noProof/>
      <w:sz w:val="40"/>
      <w:lang w:eastAsia="en-AU"/>
    </w:rPr>
  </w:style>
  <w:style w:type="paragraph" w:customStyle="1" w:styleId="ActNoCP">
    <w:name w:val="ActNoCP"/>
    <w:basedOn w:val="Actno"/>
    <w:link w:val="ActNoCPChar"/>
    <w:rsid w:val="00BD062A"/>
    <w:pPr>
      <w:spacing w:before="400"/>
    </w:pPr>
  </w:style>
  <w:style w:type="character" w:customStyle="1" w:styleId="ActNoCPChar">
    <w:name w:val="ActNoCP Char"/>
    <w:basedOn w:val="ActnoChar"/>
    <w:link w:val="ActNoCP"/>
    <w:rsid w:val="00BD062A"/>
    <w:rPr>
      <w:rFonts w:eastAsia="Times New Roman" w:cs="Times New Roman"/>
      <w:b/>
      <w:sz w:val="40"/>
      <w:lang w:eastAsia="en-AU"/>
    </w:rPr>
  </w:style>
  <w:style w:type="paragraph" w:customStyle="1" w:styleId="AssentBk">
    <w:name w:val="AssentBk"/>
    <w:basedOn w:val="Normal"/>
    <w:rsid w:val="00BD062A"/>
    <w:pPr>
      <w:spacing w:line="240" w:lineRule="auto"/>
    </w:pPr>
    <w:rPr>
      <w:rFonts w:eastAsia="Times New Roman" w:cs="Times New Roman"/>
      <w:sz w:val="20"/>
      <w:lang w:eastAsia="en-AU"/>
    </w:rPr>
  </w:style>
  <w:style w:type="paragraph" w:customStyle="1" w:styleId="AssentDt">
    <w:name w:val="AssentDt"/>
    <w:basedOn w:val="Normal"/>
    <w:rsid w:val="009109AD"/>
    <w:pPr>
      <w:spacing w:line="240" w:lineRule="auto"/>
    </w:pPr>
    <w:rPr>
      <w:rFonts w:eastAsia="Times New Roman" w:cs="Times New Roman"/>
      <w:sz w:val="20"/>
      <w:lang w:eastAsia="en-AU"/>
    </w:rPr>
  </w:style>
  <w:style w:type="paragraph" w:customStyle="1" w:styleId="2ndRd">
    <w:name w:val="2ndRd"/>
    <w:basedOn w:val="Normal"/>
    <w:rsid w:val="009109AD"/>
    <w:pPr>
      <w:spacing w:line="240" w:lineRule="auto"/>
    </w:pPr>
    <w:rPr>
      <w:rFonts w:eastAsia="Times New Roman" w:cs="Times New Roman"/>
      <w:sz w:val="20"/>
      <w:lang w:eastAsia="en-AU"/>
    </w:rPr>
  </w:style>
  <w:style w:type="paragraph" w:customStyle="1" w:styleId="ScalePlusRef">
    <w:name w:val="ScalePlusRef"/>
    <w:basedOn w:val="Normal"/>
    <w:rsid w:val="009109A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16892</Words>
  <Characters>96288</Characters>
  <Application>Microsoft Office Word</Application>
  <DocSecurity>0</DocSecurity>
  <PresentationFormat/>
  <Lines>802</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2014-07-02T02:38:00Z</dcterms:created>
  <dcterms:modified xsi:type="dcterms:W3CDTF">2014-07-02T04:21:00Z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1) 2014_x001e_2015</vt:lpwstr>
  </property>
  <property fmtid="{D5CDD505-2E9C-101B-9397-08002B2CF9AE}" pid="3" name="Actno">
    <vt:lpwstr>No. 63, 2014</vt:lpwstr>
  </property>
</Properties>
</file>