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440" w:rsidRDefault="00AE0CD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75pt;height:78pt" fillcolor="window">
            <v:imagedata r:id="rId8" o:title=""/>
          </v:shape>
        </w:pict>
      </w:r>
    </w:p>
    <w:p w:rsidR="00C14440" w:rsidRDefault="00C14440"/>
    <w:p w:rsidR="00C14440" w:rsidRDefault="00C14440" w:rsidP="00C14440">
      <w:pPr>
        <w:spacing w:line="240" w:lineRule="auto"/>
      </w:pPr>
    </w:p>
    <w:p w:rsidR="00C14440" w:rsidRDefault="00C14440" w:rsidP="00C14440"/>
    <w:p w:rsidR="00C14440" w:rsidRDefault="00C14440" w:rsidP="00C14440"/>
    <w:p w:rsidR="00C14440" w:rsidRDefault="00C14440" w:rsidP="00C14440">
      <w:bookmarkStart w:id="0" w:name="_GoBack"/>
      <w:bookmarkEnd w:id="0"/>
    </w:p>
    <w:p w:rsidR="00C14440" w:rsidRDefault="00C14440" w:rsidP="00C14440"/>
    <w:p w:rsidR="0048364F" w:rsidRPr="007F2F1E" w:rsidRDefault="0096041F" w:rsidP="0048364F">
      <w:pPr>
        <w:pStyle w:val="ShortT"/>
      </w:pPr>
      <w:r w:rsidRPr="007F2F1E">
        <w:t>Social Services and Other Legislation Amendment (2014 Budget Measures No.</w:t>
      </w:r>
      <w:r w:rsidR="007F2F1E" w:rsidRPr="007F2F1E">
        <w:t> </w:t>
      </w:r>
      <w:r w:rsidRPr="007F2F1E">
        <w:t xml:space="preserve">6) </w:t>
      </w:r>
      <w:r w:rsidR="00C14440">
        <w:t>Act</w:t>
      </w:r>
      <w:r w:rsidRPr="007F2F1E">
        <w:t xml:space="preserve"> 2014</w:t>
      </w:r>
    </w:p>
    <w:p w:rsidR="0048364F" w:rsidRPr="007F2F1E" w:rsidRDefault="0048364F" w:rsidP="0048364F"/>
    <w:p w:rsidR="0048364F" w:rsidRPr="007F2F1E" w:rsidRDefault="00C164CA" w:rsidP="00C14440">
      <w:pPr>
        <w:pStyle w:val="Actno"/>
        <w:spacing w:before="400"/>
      </w:pPr>
      <w:r w:rsidRPr="007F2F1E">
        <w:t>No.</w:t>
      </w:r>
      <w:r w:rsidR="00682BB5">
        <w:t xml:space="preserve"> 122</w:t>
      </w:r>
      <w:r w:rsidRPr="007F2F1E">
        <w:t>, 201</w:t>
      </w:r>
      <w:r w:rsidR="00A41E0B" w:rsidRPr="007F2F1E">
        <w:t>4</w:t>
      </w:r>
    </w:p>
    <w:p w:rsidR="0048364F" w:rsidRPr="007F2F1E" w:rsidRDefault="0048364F" w:rsidP="0048364F"/>
    <w:p w:rsidR="00C14440" w:rsidRDefault="00C14440" w:rsidP="00C14440"/>
    <w:p w:rsidR="00C14440" w:rsidRDefault="00C14440" w:rsidP="00C14440"/>
    <w:p w:rsidR="00C14440" w:rsidRDefault="00C14440" w:rsidP="00C14440"/>
    <w:p w:rsidR="00C14440" w:rsidRDefault="00C14440" w:rsidP="00C14440"/>
    <w:p w:rsidR="0048364F" w:rsidRPr="007F2F1E" w:rsidRDefault="00C14440" w:rsidP="0048364F">
      <w:pPr>
        <w:pStyle w:val="LongT"/>
      </w:pPr>
      <w:r>
        <w:t>An Act</w:t>
      </w:r>
      <w:r w:rsidR="00487A36" w:rsidRPr="007F2F1E">
        <w:t xml:space="preserve"> to amend the law relating to social security, family assistance, veterans’ entitlements, military rehabilitation and compensation, farm household support and the Social and Community Services Pay Equity Special Account, and for related purposes</w:t>
      </w:r>
    </w:p>
    <w:p w:rsidR="0048364F" w:rsidRPr="007F2F1E" w:rsidRDefault="0048364F" w:rsidP="0048364F">
      <w:pPr>
        <w:pStyle w:val="Header"/>
        <w:tabs>
          <w:tab w:val="clear" w:pos="4150"/>
          <w:tab w:val="clear" w:pos="8307"/>
        </w:tabs>
      </w:pPr>
      <w:r w:rsidRPr="007F2F1E">
        <w:rPr>
          <w:rStyle w:val="CharAmSchNo"/>
        </w:rPr>
        <w:t xml:space="preserve"> </w:t>
      </w:r>
      <w:r w:rsidRPr="007F2F1E">
        <w:rPr>
          <w:rStyle w:val="CharAmSchText"/>
        </w:rPr>
        <w:t xml:space="preserve"> </w:t>
      </w:r>
    </w:p>
    <w:p w:rsidR="0048364F" w:rsidRPr="007F2F1E" w:rsidRDefault="0048364F" w:rsidP="0048364F">
      <w:pPr>
        <w:pStyle w:val="Header"/>
        <w:tabs>
          <w:tab w:val="clear" w:pos="4150"/>
          <w:tab w:val="clear" w:pos="8307"/>
        </w:tabs>
      </w:pPr>
      <w:r w:rsidRPr="007F2F1E">
        <w:rPr>
          <w:rStyle w:val="CharAmPartNo"/>
        </w:rPr>
        <w:t xml:space="preserve"> </w:t>
      </w:r>
      <w:r w:rsidRPr="007F2F1E">
        <w:rPr>
          <w:rStyle w:val="CharAmPartText"/>
        </w:rPr>
        <w:t xml:space="preserve"> </w:t>
      </w:r>
    </w:p>
    <w:p w:rsidR="0048364F" w:rsidRPr="007F2F1E" w:rsidRDefault="0048364F" w:rsidP="0048364F">
      <w:pPr>
        <w:sectPr w:rsidR="0048364F" w:rsidRPr="007F2F1E" w:rsidSect="00C14440">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7F2F1E" w:rsidRDefault="0048364F" w:rsidP="001467B0">
      <w:pPr>
        <w:rPr>
          <w:sz w:val="36"/>
        </w:rPr>
      </w:pPr>
      <w:r w:rsidRPr="007F2F1E">
        <w:rPr>
          <w:sz w:val="36"/>
        </w:rPr>
        <w:lastRenderedPageBreak/>
        <w:t>Contents</w:t>
      </w:r>
    </w:p>
    <w:bookmarkStart w:id="1" w:name="BKCheck15B_1"/>
    <w:bookmarkEnd w:id="1"/>
    <w:p w:rsidR="00C120D3" w:rsidRDefault="00C120D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120D3">
        <w:rPr>
          <w:noProof/>
        </w:rPr>
        <w:tab/>
      </w:r>
      <w:r w:rsidRPr="00C120D3">
        <w:rPr>
          <w:noProof/>
        </w:rPr>
        <w:fldChar w:fldCharType="begin"/>
      </w:r>
      <w:r w:rsidRPr="00C120D3">
        <w:rPr>
          <w:noProof/>
        </w:rPr>
        <w:instrText xml:space="preserve"> PAGEREF _Toc404953674 \h </w:instrText>
      </w:r>
      <w:r w:rsidRPr="00C120D3">
        <w:rPr>
          <w:noProof/>
        </w:rPr>
      </w:r>
      <w:r w:rsidRPr="00C120D3">
        <w:rPr>
          <w:noProof/>
        </w:rPr>
        <w:fldChar w:fldCharType="separate"/>
      </w:r>
      <w:r w:rsidR="00AE0CD9">
        <w:rPr>
          <w:noProof/>
        </w:rPr>
        <w:t>2</w:t>
      </w:r>
      <w:r w:rsidRPr="00C120D3">
        <w:rPr>
          <w:noProof/>
        </w:rPr>
        <w:fldChar w:fldCharType="end"/>
      </w:r>
    </w:p>
    <w:p w:rsidR="00C120D3" w:rsidRDefault="00C120D3">
      <w:pPr>
        <w:pStyle w:val="TOC5"/>
        <w:rPr>
          <w:rFonts w:asciiTheme="minorHAnsi" w:eastAsiaTheme="minorEastAsia" w:hAnsiTheme="minorHAnsi" w:cstheme="minorBidi"/>
          <w:noProof/>
          <w:kern w:val="0"/>
          <w:sz w:val="22"/>
          <w:szCs w:val="22"/>
        </w:rPr>
      </w:pPr>
      <w:r>
        <w:rPr>
          <w:noProof/>
        </w:rPr>
        <w:t>2</w:t>
      </w:r>
      <w:r>
        <w:rPr>
          <w:noProof/>
        </w:rPr>
        <w:tab/>
        <w:t>Commencement</w:t>
      </w:r>
      <w:r w:rsidRPr="00C120D3">
        <w:rPr>
          <w:noProof/>
        </w:rPr>
        <w:tab/>
      </w:r>
      <w:r w:rsidRPr="00C120D3">
        <w:rPr>
          <w:noProof/>
        </w:rPr>
        <w:fldChar w:fldCharType="begin"/>
      </w:r>
      <w:r w:rsidRPr="00C120D3">
        <w:rPr>
          <w:noProof/>
        </w:rPr>
        <w:instrText xml:space="preserve"> PAGEREF _Toc404953675 \h </w:instrText>
      </w:r>
      <w:r w:rsidRPr="00C120D3">
        <w:rPr>
          <w:noProof/>
        </w:rPr>
      </w:r>
      <w:r w:rsidRPr="00C120D3">
        <w:rPr>
          <w:noProof/>
        </w:rPr>
        <w:fldChar w:fldCharType="separate"/>
      </w:r>
      <w:r w:rsidR="00AE0CD9">
        <w:rPr>
          <w:noProof/>
        </w:rPr>
        <w:t>2</w:t>
      </w:r>
      <w:r w:rsidRPr="00C120D3">
        <w:rPr>
          <w:noProof/>
        </w:rPr>
        <w:fldChar w:fldCharType="end"/>
      </w:r>
    </w:p>
    <w:p w:rsidR="00C120D3" w:rsidRDefault="00C120D3">
      <w:pPr>
        <w:pStyle w:val="TOC5"/>
        <w:rPr>
          <w:rFonts w:asciiTheme="minorHAnsi" w:eastAsiaTheme="minorEastAsia" w:hAnsiTheme="minorHAnsi" w:cstheme="minorBidi"/>
          <w:noProof/>
          <w:kern w:val="0"/>
          <w:sz w:val="22"/>
          <w:szCs w:val="22"/>
        </w:rPr>
      </w:pPr>
      <w:r>
        <w:rPr>
          <w:noProof/>
        </w:rPr>
        <w:t>3</w:t>
      </w:r>
      <w:r>
        <w:rPr>
          <w:noProof/>
        </w:rPr>
        <w:tab/>
        <w:t>Schedules</w:t>
      </w:r>
      <w:r w:rsidRPr="00C120D3">
        <w:rPr>
          <w:noProof/>
        </w:rPr>
        <w:tab/>
      </w:r>
      <w:r w:rsidRPr="00C120D3">
        <w:rPr>
          <w:noProof/>
        </w:rPr>
        <w:fldChar w:fldCharType="begin"/>
      </w:r>
      <w:r w:rsidRPr="00C120D3">
        <w:rPr>
          <w:noProof/>
        </w:rPr>
        <w:instrText xml:space="preserve"> PAGEREF _Toc404953676 \h </w:instrText>
      </w:r>
      <w:r w:rsidRPr="00C120D3">
        <w:rPr>
          <w:noProof/>
        </w:rPr>
      </w:r>
      <w:r w:rsidRPr="00C120D3">
        <w:rPr>
          <w:noProof/>
        </w:rPr>
        <w:fldChar w:fldCharType="separate"/>
      </w:r>
      <w:r w:rsidR="00AE0CD9">
        <w:rPr>
          <w:noProof/>
        </w:rPr>
        <w:t>3</w:t>
      </w:r>
      <w:r w:rsidRPr="00C120D3">
        <w:rPr>
          <w:noProof/>
        </w:rPr>
        <w:fldChar w:fldCharType="end"/>
      </w:r>
    </w:p>
    <w:p w:rsidR="00C120D3" w:rsidRDefault="00C120D3">
      <w:pPr>
        <w:pStyle w:val="TOC6"/>
        <w:rPr>
          <w:rFonts w:asciiTheme="minorHAnsi" w:eastAsiaTheme="minorEastAsia" w:hAnsiTheme="minorHAnsi" w:cstheme="minorBidi"/>
          <w:b w:val="0"/>
          <w:noProof/>
          <w:kern w:val="0"/>
          <w:sz w:val="22"/>
          <w:szCs w:val="22"/>
        </w:rPr>
      </w:pPr>
      <w:r>
        <w:rPr>
          <w:noProof/>
        </w:rPr>
        <w:t>Schedule 1—Energy supplement replacing clean energy supplement</w:t>
      </w:r>
      <w:r w:rsidRPr="00C120D3">
        <w:rPr>
          <w:b w:val="0"/>
          <w:noProof/>
          <w:sz w:val="18"/>
        </w:rPr>
        <w:tab/>
      </w:r>
      <w:r w:rsidRPr="00C120D3">
        <w:rPr>
          <w:b w:val="0"/>
          <w:noProof/>
          <w:sz w:val="18"/>
        </w:rPr>
        <w:fldChar w:fldCharType="begin"/>
      </w:r>
      <w:r w:rsidRPr="00C120D3">
        <w:rPr>
          <w:b w:val="0"/>
          <w:noProof/>
          <w:sz w:val="18"/>
        </w:rPr>
        <w:instrText xml:space="preserve"> PAGEREF _Toc404953677 \h </w:instrText>
      </w:r>
      <w:r w:rsidRPr="00C120D3">
        <w:rPr>
          <w:b w:val="0"/>
          <w:noProof/>
          <w:sz w:val="18"/>
        </w:rPr>
      </w:r>
      <w:r w:rsidRPr="00C120D3">
        <w:rPr>
          <w:b w:val="0"/>
          <w:noProof/>
          <w:sz w:val="18"/>
        </w:rPr>
        <w:fldChar w:fldCharType="separate"/>
      </w:r>
      <w:r w:rsidR="00AE0CD9">
        <w:rPr>
          <w:b w:val="0"/>
          <w:noProof/>
          <w:sz w:val="18"/>
        </w:rPr>
        <w:t>4</w:t>
      </w:r>
      <w:r w:rsidRPr="00C120D3">
        <w:rPr>
          <w:b w:val="0"/>
          <w:noProof/>
          <w:sz w:val="18"/>
        </w:rPr>
        <w:fldChar w:fldCharType="end"/>
      </w:r>
    </w:p>
    <w:p w:rsidR="00C120D3" w:rsidRDefault="00C120D3">
      <w:pPr>
        <w:pStyle w:val="TOC7"/>
        <w:rPr>
          <w:rFonts w:asciiTheme="minorHAnsi" w:eastAsiaTheme="minorEastAsia" w:hAnsiTheme="minorHAnsi" w:cstheme="minorBidi"/>
          <w:noProof/>
          <w:kern w:val="0"/>
          <w:sz w:val="22"/>
          <w:szCs w:val="22"/>
        </w:rPr>
      </w:pPr>
      <w:r>
        <w:rPr>
          <w:noProof/>
        </w:rPr>
        <w:t>Part 1—Energy supplement under the social security law</w:t>
      </w:r>
      <w:r w:rsidRPr="00C120D3">
        <w:rPr>
          <w:noProof/>
          <w:sz w:val="18"/>
        </w:rPr>
        <w:tab/>
      </w:r>
      <w:r w:rsidRPr="00C120D3">
        <w:rPr>
          <w:noProof/>
          <w:sz w:val="18"/>
        </w:rPr>
        <w:fldChar w:fldCharType="begin"/>
      </w:r>
      <w:r w:rsidRPr="00C120D3">
        <w:rPr>
          <w:noProof/>
          <w:sz w:val="18"/>
        </w:rPr>
        <w:instrText xml:space="preserve"> PAGEREF _Toc404953678 \h </w:instrText>
      </w:r>
      <w:r w:rsidRPr="00C120D3">
        <w:rPr>
          <w:noProof/>
          <w:sz w:val="18"/>
        </w:rPr>
      </w:r>
      <w:r w:rsidRPr="00C120D3">
        <w:rPr>
          <w:noProof/>
          <w:sz w:val="18"/>
        </w:rPr>
        <w:fldChar w:fldCharType="separate"/>
      </w:r>
      <w:r w:rsidR="00AE0CD9">
        <w:rPr>
          <w:noProof/>
          <w:sz w:val="18"/>
        </w:rPr>
        <w:t>4</w:t>
      </w:r>
      <w:r w:rsidRPr="00C120D3">
        <w:rPr>
          <w:noProof/>
          <w:sz w:val="18"/>
        </w:rPr>
        <w:fldChar w:fldCharType="end"/>
      </w:r>
    </w:p>
    <w:p w:rsidR="00C120D3" w:rsidRDefault="00C120D3">
      <w:pPr>
        <w:pStyle w:val="TOC9"/>
        <w:rPr>
          <w:rFonts w:asciiTheme="minorHAnsi" w:eastAsiaTheme="minorEastAsia" w:hAnsiTheme="minorHAnsi" w:cstheme="minorBidi"/>
          <w:i w:val="0"/>
          <w:noProof/>
          <w:kern w:val="0"/>
          <w:sz w:val="22"/>
          <w:szCs w:val="22"/>
        </w:rPr>
      </w:pPr>
      <w:r>
        <w:rPr>
          <w:noProof/>
        </w:rPr>
        <w:t>Social Security Act 1991</w:t>
      </w:r>
      <w:r w:rsidRPr="00C120D3">
        <w:rPr>
          <w:i w:val="0"/>
          <w:noProof/>
          <w:sz w:val="18"/>
        </w:rPr>
        <w:tab/>
      </w:r>
      <w:r w:rsidRPr="00C120D3">
        <w:rPr>
          <w:i w:val="0"/>
          <w:noProof/>
          <w:sz w:val="18"/>
        </w:rPr>
        <w:fldChar w:fldCharType="begin"/>
      </w:r>
      <w:r w:rsidRPr="00C120D3">
        <w:rPr>
          <w:i w:val="0"/>
          <w:noProof/>
          <w:sz w:val="18"/>
        </w:rPr>
        <w:instrText xml:space="preserve"> PAGEREF _Toc404953679 \h </w:instrText>
      </w:r>
      <w:r w:rsidRPr="00C120D3">
        <w:rPr>
          <w:i w:val="0"/>
          <w:noProof/>
          <w:sz w:val="18"/>
        </w:rPr>
      </w:r>
      <w:r w:rsidRPr="00C120D3">
        <w:rPr>
          <w:i w:val="0"/>
          <w:noProof/>
          <w:sz w:val="18"/>
        </w:rPr>
        <w:fldChar w:fldCharType="separate"/>
      </w:r>
      <w:r w:rsidR="00AE0CD9">
        <w:rPr>
          <w:i w:val="0"/>
          <w:noProof/>
          <w:sz w:val="18"/>
        </w:rPr>
        <w:t>4</w:t>
      </w:r>
      <w:r w:rsidRPr="00C120D3">
        <w:rPr>
          <w:i w:val="0"/>
          <w:noProof/>
          <w:sz w:val="18"/>
        </w:rPr>
        <w:fldChar w:fldCharType="end"/>
      </w:r>
    </w:p>
    <w:p w:rsidR="00C120D3" w:rsidRDefault="00C120D3">
      <w:pPr>
        <w:pStyle w:val="TOC9"/>
        <w:rPr>
          <w:rFonts w:asciiTheme="minorHAnsi" w:eastAsiaTheme="minorEastAsia" w:hAnsiTheme="minorHAnsi" w:cstheme="minorBidi"/>
          <w:i w:val="0"/>
          <w:noProof/>
          <w:kern w:val="0"/>
          <w:sz w:val="22"/>
          <w:szCs w:val="22"/>
        </w:rPr>
      </w:pPr>
      <w:r>
        <w:rPr>
          <w:noProof/>
        </w:rPr>
        <w:t>Social Security (Administration) Act 1999</w:t>
      </w:r>
      <w:r w:rsidRPr="00C120D3">
        <w:rPr>
          <w:i w:val="0"/>
          <w:noProof/>
          <w:sz w:val="18"/>
        </w:rPr>
        <w:tab/>
      </w:r>
      <w:r w:rsidRPr="00C120D3">
        <w:rPr>
          <w:i w:val="0"/>
          <w:noProof/>
          <w:sz w:val="18"/>
        </w:rPr>
        <w:fldChar w:fldCharType="begin"/>
      </w:r>
      <w:r w:rsidRPr="00C120D3">
        <w:rPr>
          <w:i w:val="0"/>
          <w:noProof/>
          <w:sz w:val="18"/>
        </w:rPr>
        <w:instrText xml:space="preserve"> PAGEREF _Toc404953694 \h </w:instrText>
      </w:r>
      <w:r w:rsidRPr="00C120D3">
        <w:rPr>
          <w:i w:val="0"/>
          <w:noProof/>
          <w:sz w:val="18"/>
        </w:rPr>
      </w:r>
      <w:r w:rsidRPr="00C120D3">
        <w:rPr>
          <w:i w:val="0"/>
          <w:noProof/>
          <w:sz w:val="18"/>
        </w:rPr>
        <w:fldChar w:fldCharType="separate"/>
      </w:r>
      <w:r w:rsidR="00AE0CD9">
        <w:rPr>
          <w:i w:val="0"/>
          <w:noProof/>
          <w:sz w:val="18"/>
        </w:rPr>
        <w:t>26</w:t>
      </w:r>
      <w:r w:rsidRPr="00C120D3">
        <w:rPr>
          <w:i w:val="0"/>
          <w:noProof/>
          <w:sz w:val="18"/>
        </w:rPr>
        <w:fldChar w:fldCharType="end"/>
      </w:r>
    </w:p>
    <w:p w:rsidR="00C120D3" w:rsidRDefault="00C120D3">
      <w:pPr>
        <w:pStyle w:val="TOC7"/>
        <w:rPr>
          <w:rFonts w:asciiTheme="minorHAnsi" w:eastAsiaTheme="minorEastAsia" w:hAnsiTheme="minorHAnsi" w:cstheme="minorBidi"/>
          <w:noProof/>
          <w:kern w:val="0"/>
          <w:sz w:val="22"/>
          <w:szCs w:val="22"/>
        </w:rPr>
      </w:pPr>
      <w:r>
        <w:rPr>
          <w:noProof/>
        </w:rPr>
        <w:t>Part 2—Energy supplement under the family assistance law</w:t>
      </w:r>
      <w:r w:rsidRPr="00C120D3">
        <w:rPr>
          <w:noProof/>
          <w:sz w:val="18"/>
        </w:rPr>
        <w:tab/>
      </w:r>
      <w:r w:rsidRPr="00C120D3">
        <w:rPr>
          <w:noProof/>
          <w:sz w:val="18"/>
        </w:rPr>
        <w:fldChar w:fldCharType="begin"/>
      </w:r>
      <w:r w:rsidRPr="00C120D3">
        <w:rPr>
          <w:noProof/>
          <w:sz w:val="18"/>
        </w:rPr>
        <w:instrText xml:space="preserve"> PAGEREF _Toc404953697 \h </w:instrText>
      </w:r>
      <w:r w:rsidRPr="00C120D3">
        <w:rPr>
          <w:noProof/>
          <w:sz w:val="18"/>
        </w:rPr>
      </w:r>
      <w:r w:rsidRPr="00C120D3">
        <w:rPr>
          <w:noProof/>
          <w:sz w:val="18"/>
        </w:rPr>
        <w:fldChar w:fldCharType="separate"/>
      </w:r>
      <w:r w:rsidR="00AE0CD9">
        <w:rPr>
          <w:noProof/>
          <w:sz w:val="18"/>
        </w:rPr>
        <w:t>30</w:t>
      </w:r>
      <w:r w:rsidRPr="00C120D3">
        <w:rPr>
          <w:noProof/>
          <w:sz w:val="18"/>
        </w:rPr>
        <w:fldChar w:fldCharType="end"/>
      </w:r>
    </w:p>
    <w:p w:rsidR="00C120D3" w:rsidRDefault="00C120D3">
      <w:pPr>
        <w:pStyle w:val="TOC9"/>
        <w:rPr>
          <w:rFonts w:asciiTheme="minorHAnsi" w:eastAsiaTheme="minorEastAsia" w:hAnsiTheme="minorHAnsi" w:cstheme="minorBidi"/>
          <w:i w:val="0"/>
          <w:noProof/>
          <w:kern w:val="0"/>
          <w:sz w:val="22"/>
          <w:szCs w:val="22"/>
        </w:rPr>
      </w:pPr>
      <w:r>
        <w:rPr>
          <w:noProof/>
        </w:rPr>
        <w:t>A New Tax System (Family Assistance) Act 1999</w:t>
      </w:r>
      <w:r w:rsidRPr="00C120D3">
        <w:rPr>
          <w:i w:val="0"/>
          <w:noProof/>
          <w:sz w:val="18"/>
        </w:rPr>
        <w:tab/>
      </w:r>
      <w:r w:rsidRPr="00C120D3">
        <w:rPr>
          <w:i w:val="0"/>
          <w:noProof/>
          <w:sz w:val="18"/>
        </w:rPr>
        <w:fldChar w:fldCharType="begin"/>
      </w:r>
      <w:r w:rsidRPr="00C120D3">
        <w:rPr>
          <w:i w:val="0"/>
          <w:noProof/>
          <w:sz w:val="18"/>
        </w:rPr>
        <w:instrText xml:space="preserve"> PAGEREF _Toc404953698 \h </w:instrText>
      </w:r>
      <w:r w:rsidRPr="00C120D3">
        <w:rPr>
          <w:i w:val="0"/>
          <w:noProof/>
          <w:sz w:val="18"/>
        </w:rPr>
      </w:r>
      <w:r w:rsidRPr="00C120D3">
        <w:rPr>
          <w:i w:val="0"/>
          <w:noProof/>
          <w:sz w:val="18"/>
        </w:rPr>
        <w:fldChar w:fldCharType="separate"/>
      </w:r>
      <w:r w:rsidR="00AE0CD9">
        <w:rPr>
          <w:i w:val="0"/>
          <w:noProof/>
          <w:sz w:val="18"/>
        </w:rPr>
        <w:t>30</w:t>
      </w:r>
      <w:r w:rsidRPr="00C120D3">
        <w:rPr>
          <w:i w:val="0"/>
          <w:noProof/>
          <w:sz w:val="18"/>
        </w:rPr>
        <w:fldChar w:fldCharType="end"/>
      </w:r>
    </w:p>
    <w:p w:rsidR="00C120D3" w:rsidRDefault="00C120D3">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C120D3">
        <w:rPr>
          <w:i w:val="0"/>
          <w:noProof/>
          <w:sz w:val="18"/>
        </w:rPr>
        <w:tab/>
      </w:r>
      <w:r w:rsidRPr="00C120D3">
        <w:rPr>
          <w:i w:val="0"/>
          <w:noProof/>
          <w:sz w:val="18"/>
        </w:rPr>
        <w:fldChar w:fldCharType="begin"/>
      </w:r>
      <w:r w:rsidRPr="00C120D3">
        <w:rPr>
          <w:i w:val="0"/>
          <w:noProof/>
          <w:sz w:val="18"/>
        </w:rPr>
        <w:instrText xml:space="preserve"> PAGEREF _Toc404953711 \h </w:instrText>
      </w:r>
      <w:r w:rsidRPr="00C120D3">
        <w:rPr>
          <w:i w:val="0"/>
          <w:noProof/>
          <w:sz w:val="18"/>
        </w:rPr>
      </w:r>
      <w:r w:rsidRPr="00C120D3">
        <w:rPr>
          <w:i w:val="0"/>
          <w:noProof/>
          <w:sz w:val="18"/>
        </w:rPr>
        <w:fldChar w:fldCharType="separate"/>
      </w:r>
      <w:r w:rsidR="00AE0CD9">
        <w:rPr>
          <w:i w:val="0"/>
          <w:noProof/>
          <w:sz w:val="18"/>
        </w:rPr>
        <w:t>36</w:t>
      </w:r>
      <w:r w:rsidRPr="00C120D3">
        <w:rPr>
          <w:i w:val="0"/>
          <w:noProof/>
          <w:sz w:val="18"/>
        </w:rPr>
        <w:fldChar w:fldCharType="end"/>
      </w:r>
    </w:p>
    <w:p w:rsidR="00C120D3" w:rsidRDefault="00C120D3">
      <w:pPr>
        <w:pStyle w:val="TOC7"/>
        <w:rPr>
          <w:rFonts w:asciiTheme="minorHAnsi" w:eastAsiaTheme="minorEastAsia" w:hAnsiTheme="minorHAnsi" w:cstheme="minorBidi"/>
          <w:noProof/>
          <w:kern w:val="0"/>
          <w:sz w:val="22"/>
          <w:szCs w:val="22"/>
        </w:rPr>
      </w:pPr>
      <w:r>
        <w:rPr>
          <w:noProof/>
        </w:rPr>
        <w:t>Part 3—Energy supplement under the Veterans’ Entitlements Act</w:t>
      </w:r>
      <w:r w:rsidRPr="00C120D3">
        <w:rPr>
          <w:noProof/>
          <w:sz w:val="18"/>
        </w:rPr>
        <w:tab/>
      </w:r>
      <w:r w:rsidRPr="00C120D3">
        <w:rPr>
          <w:noProof/>
          <w:sz w:val="18"/>
        </w:rPr>
        <w:fldChar w:fldCharType="begin"/>
      </w:r>
      <w:r w:rsidRPr="00C120D3">
        <w:rPr>
          <w:noProof/>
          <w:sz w:val="18"/>
        </w:rPr>
        <w:instrText xml:space="preserve"> PAGEREF _Toc404953713 \h </w:instrText>
      </w:r>
      <w:r w:rsidRPr="00C120D3">
        <w:rPr>
          <w:noProof/>
          <w:sz w:val="18"/>
        </w:rPr>
      </w:r>
      <w:r w:rsidRPr="00C120D3">
        <w:rPr>
          <w:noProof/>
          <w:sz w:val="18"/>
        </w:rPr>
        <w:fldChar w:fldCharType="separate"/>
      </w:r>
      <w:r w:rsidR="00AE0CD9">
        <w:rPr>
          <w:noProof/>
          <w:sz w:val="18"/>
        </w:rPr>
        <w:t>39</w:t>
      </w:r>
      <w:r w:rsidRPr="00C120D3">
        <w:rPr>
          <w:noProof/>
          <w:sz w:val="18"/>
        </w:rPr>
        <w:fldChar w:fldCharType="end"/>
      </w:r>
    </w:p>
    <w:p w:rsidR="00C120D3" w:rsidRDefault="00C120D3">
      <w:pPr>
        <w:pStyle w:val="TOC9"/>
        <w:rPr>
          <w:rFonts w:asciiTheme="minorHAnsi" w:eastAsiaTheme="minorEastAsia" w:hAnsiTheme="minorHAnsi" w:cstheme="minorBidi"/>
          <w:i w:val="0"/>
          <w:noProof/>
          <w:kern w:val="0"/>
          <w:sz w:val="22"/>
          <w:szCs w:val="22"/>
        </w:rPr>
      </w:pPr>
      <w:r>
        <w:rPr>
          <w:noProof/>
        </w:rPr>
        <w:t>Veterans’ Entitlements Act 1986</w:t>
      </w:r>
      <w:r w:rsidRPr="00C120D3">
        <w:rPr>
          <w:i w:val="0"/>
          <w:noProof/>
          <w:sz w:val="18"/>
        </w:rPr>
        <w:tab/>
      </w:r>
      <w:r w:rsidRPr="00C120D3">
        <w:rPr>
          <w:i w:val="0"/>
          <w:noProof/>
          <w:sz w:val="18"/>
        </w:rPr>
        <w:fldChar w:fldCharType="begin"/>
      </w:r>
      <w:r w:rsidRPr="00C120D3">
        <w:rPr>
          <w:i w:val="0"/>
          <w:noProof/>
          <w:sz w:val="18"/>
        </w:rPr>
        <w:instrText xml:space="preserve"> PAGEREF _Toc404953714 \h </w:instrText>
      </w:r>
      <w:r w:rsidRPr="00C120D3">
        <w:rPr>
          <w:i w:val="0"/>
          <w:noProof/>
          <w:sz w:val="18"/>
        </w:rPr>
      </w:r>
      <w:r w:rsidRPr="00C120D3">
        <w:rPr>
          <w:i w:val="0"/>
          <w:noProof/>
          <w:sz w:val="18"/>
        </w:rPr>
        <w:fldChar w:fldCharType="separate"/>
      </w:r>
      <w:r w:rsidR="00AE0CD9">
        <w:rPr>
          <w:i w:val="0"/>
          <w:noProof/>
          <w:sz w:val="18"/>
        </w:rPr>
        <w:t>39</w:t>
      </w:r>
      <w:r w:rsidRPr="00C120D3">
        <w:rPr>
          <w:i w:val="0"/>
          <w:noProof/>
          <w:sz w:val="18"/>
        </w:rPr>
        <w:fldChar w:fldCharType="end"/>
      </w:r>
    </w:p>
    <w:p w:rsidR="00C120D3" w:rsidRDefault="00C120D3">
      <w:pPr>
        <w:pStyle w:val="TOC7"/>
        <w:rPr>
          <w:rFonts w:asciiTheme="minorHAnsi" w:eastAsiaTheme="minorEastAsia" w:hAnsiTheme="minorHAnsi" w:cstheme="minorBidi"/>
          <w:noProof/>
          <w:kern w:val="0"/>
          <w:sz w:val="22"/>
          <w:szCs w:val="22"/>
        </w:rPr>
      </w:pPr>
      <w:r>
        <w:rPr>
          <w:noProof/>
        </w:rPr>
        <w:t>Part 4—Energy supplement under the Military Rehabilitation and Compensation Act</w:t>
      </w:r>
      <w:r w:rsidRPr="00C120D3">
        <w:rPr>
          <w:noProof/>
          <w:sz w:val="18"/>
        </w:rPr>
        <w:tab/>
      </w:r>
      <w:r w:rsidRPr="00C120D3">
        <w:rPr>
          <w:noProof/>
          <w:sz w:val="18"/>
        </w:rPr>
        <w:fldChar w:fldCharType="begin"/>
      </w:r>
      <w:r w:rsidRPr="00C120D3">
        <w:rPr>
          <w:noProof/>
          <w:sz w:val="18"/>
        </w:rPr>
        <w:instrText xml:space="preserve"> PAGEREF _Toc404953724 \h </w:instrText>
      </w:r>
      <w:r w:rsidRPr="00C120D3">
        <w:rPr>
          <w:noProof/>
          <w:sz w:val="18"/>
        </w:rPr>
      </w:r>
      <w:r w:rsidRPr="00C120D3">
        <w:rPr>
          <w:noProof/>
          <w:sz w:val="18"/>
        </w:rPr>
        <w:fldChar w:fldCharType="separate"/>
      </w:r>
      <w:r w:rsidR="00AE0CD9">
        <w:rPr>
          <w:noProof/>
          <w:sz w:val="18"/>
        </w:rPr>
        <w:t>51</w:t>
      </w:r>
      <w:r w:rsidRPr="00C120D3">
        <w:rPr>
          <w:noProof/>
          <w:sz w:val="18"/>
        </w:rPr>
        <w:fldChar w:fldCharType="end"/>
      </w:r>
    </w:p>
    <w:p w:rsidR="00C120D3" w:rsidRDefault="00C120D3">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C120D3">
        <w:rPr>
          <w:i w:val="0"/>
          <w:noProof/>
          <w:sz w:val="18"/>
        </w:rPr>
        <w:tab/>
      </w:r>
      <w:r w:rsidRPr="00C120D3">
        <w:rPr>
          <w:i w:val="0"/>
          <w:noProof/>
          <w:sz w:val="18"/>
        </w:rPr>
        <w:fldChar w:fldCharType="begin"/>
      </w:r>
      <w:r w:rsidRPr="00C120D3">
        <w:rPr>
          <w:i w:val="0"/>
          <w:noProof/>
          <w:sz w:val="18"/>
        </w:rPr>
        <w:instrText xml:space="preserve"> PAGEREF _Toc404953725 \h </w:instrText>
      </w:r>
      <w:r w:rsidRPr="00C120D3">
        <w:rPr>
          <w:i w:val="0"/>
          <w:noProof/>
          <w:sz w:val="18"/>
        </w:rPr>
      </w:r>
      <w:r w:rsidRPr="00C120D3">
        <w:rPr>
          <w:i w:val="0"/>
          <w:noProof/>
          <w:sz w:val="18"/>
        </w:rPr>
        <w:fldChar w:fldCharType="separate"/>
      </w:r>
      <w:r w:rsidR="00AE0CD9">
        <w:rPr>
          <w:i w:val="0"/>
          <w:noProof/>
          <w:sz w:val="18"/>
        </w:rPr>
        <w:t>51</w:t>
      </w:r>
      <w:r w:rsidRPr="00C120D3">
        <w:rPr>
          <w:i w:val="0"/>
          <w:noProof/>
          <w:sz w:val="18"/>
        </w:rPr>
        <w:fldChar w:fldCharType="end"/>
      </w:r>
    </w:p>
    <w:p w:rsidR="00C120D3" w:rsidRDefault="00C120D3">
      <w:pPr>
        <w:pStyle w:val="TOC7"/>
        <w:rPr>
          <w:rFonts w:asciiTheme="minorHAnsi" w:eastAsiaTheme="minorEastAsia" w:hAnsiTheme="minorHAnsi" w:cstheme="minorBidi"/>
          <w:noProof/>
          <w:kern w:val="0"/>
          <w:sz w:val="22"/>
          <w:szCs w:val="22"/>
        </w:rPr>
      </w:pPr>
      <w:r>
        <w:rPr>
          <w:noProof/>
        </w:rPr>
        <w:t>Part 5—Energy supplement consequential amendments</w:t>
      </w:r>
      <w:r w:rsidRPr="00C120D3">
        <w:rPr>
          <w:noProof/>
          <w:sz w:val="18"/>
        </w:rPr>
        <w:tab/>
      </w:r>
      <w:r w:rsidRPr="00C120D3">
        <w:rPr>
          <w:noProof/>
          <w:sz w:val="18"/>
        </w:rPr>
        <w:fldChar w:fldCharType="begin"/>
      </w:r>
      <w:r w:rsidRPr="00C120D3">
        <w:rPr>
          <w:noProof/>
          <w:sz w:val="18"/>
        </w:rPr>
        <w:instrText xml:space="preserve"> PAGEREF _Toc404953730 \h </w:instrText>
      </w:r>
      <w:r w:rsidRPr="00C120D3">
        <w:rPr>
          <w:noProof/>
          <w:sz w:val="18"/>
        </w:rPr>
      </w:r>
      <w:r w:rsidRPr="00C120D3">
        <w:rPr>
          <w:noProof/>
          <w:sz w:val="18"/>
        </w:rPr>
        <w:fldChar w:fldCharType="separate"/>
      </w:r>
      <w:r w:rsidR="00AE0CD9">
        <w:rPr>
          <w:noProof/>
          <w:sz w:val="18"/>
        </w:rPr>
        <w:t>55</w:t>
      </w:r>
      <w:r w:rsidRPr="00C120D3">
        <w:rPr>
          <w:noProof/>
          <w:sz w:val="18"/>
        </w:rPr>
        <w:fldChar w:fldCharType="end"/>
      </w:r>
    </w:p>
    <w:p w:rsidR="00C120D3" w:rsidRDefault="00C120D3">
      <w:pPr>
        <w:pStyle w:val="TOC9"/>
        <w:rPr>
          <w:rFonts w:asciiTheme="minorHAnsi" w:eastAsiaTheme="minorEastAsia" w:hAnsiTheme="minorHAnsi" w:cstheme="minorBidi"/>
          <w:i w:val="0"/>
          <w:noProof/>
          <w:kern w:val="0"/>
          <w:sz w:val="22"/>
          <w:szCs w:val="22"/>
        </w:rPr>
      </w:pPr>
      <w:r>
        <w:rPr>
          <w:noProof/>
        </w:rPr>
        <w:t>Farm Household Support Act 2014</w:t>
      </w:r>
      <w:r w:rsidRPr="00C120D3">
        <w:rPr>
          <w:i w:val="0"/>
          <w:noProof/>
          <w:sz w:val="18"/>
        </w:rPr>
        <w:tab/>
      </w:r>
      <w:r w:rsidRPr="00C120D3">
        <w:rPr>
          <w:i w:val="0"/>
          <w:noProof/>
          <w:sz w:val="18"/>
        </w:rPr>
        <w:fldChar w:fldCharType="begin"/>
      </w:r>
      <w:r w:rsidRPr="00C120D3">
        <w:rPr>
          <w:i w:val="0"/>
          <w:noProof/>
          <w:sz w:val="18"/>
        </w:rPr>
        <w:instrText xml:space="preserve"> PAGEREF _Toc404953731 \h </w:instrText>
      </w:r>
      <w:r w:rsidRPr="00C120D3">
        <w:rPr>
          <w:i w:val="0"/>
          <w:noProof/>
          <w:sz w:val="18"/>
        </w:rPr>
      </w:r>
      <w:r w:rsidRPr="00C120D3">
        <w:rPr>
          <w:i w:val="0"/>
          <w:noProof/>
          <w:sz w:val="18"/>
        </w:rPr>
        <w:fldChar w:fldCharType="separate"/>
      </w:r>
      <w:r w:rsidR="00AE0CD9">
        <w:rPr>
          <w:i w:val="0"/>
          <w:noProof/>
          <w:sz w:val="18"/>
        </w:rPr>
        <w:t>55</w:t>
      </w:r>
      <w:r w:rsidRPr="00C120D3">
        <w:rPr>
          <w:i w:val="0"/>
          <w:noProof/>
          <w:sz w:val="18"/>
        </w:rPr>
        <w:fldChar w:fldCharType="end"/>
      </w:r>
    </w:p>
    <w:p w:rsidR="00C120D3" w:rsidRDefault="00C120D3">
      <w:pPr>
        <w:pStyle w:val="TOC9"/>
        <w:rPr>
          <w:rFonts w:asciiTheme="minorHAnsi" w:eastAsiaTheme="minorEastAsia" w:hAnsiTheme="minorHAnsi" w:cstheme="minorBidi"/>
          <w:i w:val="0"/>
          <w:noProof/>
          <w:kern w:val="0"/>
          <w:sz w:val="22"/>
          <w:szCs w:val="22"/>
        </w:rPr>
      </w:pPr>
      <w:r>
        <w:rPr>
          <w:noProof/>
        </w:rPr>
        <w:t>Income Tax Assessment Act 1997</w:t>
      </w:r>
      <w:r w:rsidRPr="00C120D3">
        <w:rPr>
          <w:i w:val="0"/>
          <w:noProof/>
          <w:sz w:val="18"/>
        </w:rPr>
        <w:tab/>
      </w:r>
      <w:r w:rsidRPr="00C120D3">
        <w:rPr>
          <w:i w:val="0"/>
          <w:noProof/>
          <w:sz w:val="18"/>
        </w:rPr>
        <w:fldChar w:fldCharType="begin"/>
      </w:r>
      <w:r w:rsidRPr="00C120D3">
        <w:rPr>
          <w:i w:val="0"/>
          <w:noProof/>
          <w:sz w:val="18"/>
        </w:rPr>
        <w:instrText xml:space="preserve"> PAGEREF _Toc404953734 \h </w:instrText>
      </w:r>
      <w:r w:rsidRPr="00C120D3">
        <w:rPr>
          <w:i w:val="0"/>
          <w:noProof/>
          <w:sz w:val="18"/>
        </w:rPr>
      </w:r>
      <w:r w:rsidRPr="00C120D3">
        <w:rPr>
          <w:i w:val="0"/>
          <w:noProof/>
          <w:sz w:val="18"/>
        </w:rPr>
        <w:fldChar w:fldCharType="separate"/>
      </w:r>
      <w:r w:rsidR="00AE0CD9">
        <w:rPr>
          <w:i w:val="0"/>
          <w:noProof/>
          <w:sz w:val="18"/>
        </w:rPr>
        <w:t>55</w:t>
      </w:r>
      <w:r w:rsidRPr="00C120D3">
        <w:rPr>
          <w:i w:val="0"/>
          <w:noProof/>
          <w:sz w:val="18"/>
        </w:rPr>
        <w:fldChar w:fldCharType="end"/>
      </w:r>
    </w:p>
    <w:p w:rsidR="00C120D3" w:rsidRDefault="00C120D3">
      <w:pPr>
        <w:pStyle w:val="TOC7"/>
        <w:rPr>
          <w:rFonts w:asciiTheme="minorHAnsi" w:eastAsiaTheme="minorEastAsia" w:hAnsiTheme="minorHAnsi" w:cstheme="minorBidi"/>
          <w:noProof/>
          <w:kern w:val="0"/>
          <w:sz w:val="22"/>
          <w:szCs w:val="22"/>
        </w:rPr>
      </w:pPr>
      <w:r>
        <w:rPr>
          <w:noProof/>
        </w:rPr>
        <w:t>Part 6—Energy supplement under schemes</w:t>
      </w:r>
      <w:r w:rsidRPr="00C120D3">
        <w:rPr>
          <w:noProof/>
          <w:sz w:val="18"/>
        </w:rPr>
        <w:tab/>
      </w:r>
      <w:r w:rsidRPr="00C120D3">
        <w:rPr>
          <w:noProof/>
          <w:sz w:val="18"/>
        </w:rPr>
        <w:fldChar w:fldCharType="begin"/>
      </w:r>
      <w:r w:rsidRPr="00C120D3">
        <w:rPr>
          <w:noProof/>
          <w:sz w:val="18"/>
        </w:rPr>
        <w:instrText xml:space="preserve"> PAGEREF _Toc404953735 \h </w:instrText>
      </w:r>
      <w:r w:rsidRPr="00C120D3">
        <w:rPr>
          <w:noProof/>
          <w:sz w:val="18"/>
        </w:rPr>
      </w:r>
      <w:r w:rsidRPr="00C120D3">
        <w:rPr>
          <w:noProof/>
          <w:sz w:val="18"/>
        </w:rPr>
        <w:fldChar w:fldCharType="separate"/>
      </w:r>
      <w:r w:rsidR="00AE0CD9">
        <w:rPr>
          <w:noProof/>
          <w:sz w:val="18"/>
        </w:rPr>
        <w:t>57</w:t>
      </w:r>
      <w:r w:rsidRPr="00C120D3">
        <w:rPr>
          <w:noProof/>
          <w:sz w:val="18"/>
        </w:rPr>
        <w:fldChar w:fldCharType="end"/>
      </w:r>
    </w:p>
    <w:p w:rsidR="00C120D3" w:rsidRDefault="00C120D3">
      <w:pPr>
        <w:pStyle w:val="TOC9"/>
        <w:rPr>
          <w:rFonts w:asciiTheme="minorHAnsi" w:eastAsiaTheme="minorEastAsia" w:hAnsiTheme="minorHAnsi" w:cstheme="minorBidi"/>
          <w:i w:val="0"/>
          <w:noProof/>
          <w:kern w:val="0"/>
          <w:sz w:val="22"/>
          <w:szCs w:val="22"/>
        </w:rPr>
      </w:pPr>
      <w:r>
        <w:rPr>
          <w:noProof/>
        </w:rPr>
        <w:t>Military Rehabilitation and Compensation Act Education and Training Scheme 2004</w:t>
      </w:r>
      <w:r w:rsidRPr="00C120D3">
        <w:rPr>
          <w:i w:val="0"/>
          <w:noProof/>
          <w:sz w:val="18"/>
        </w:rPr>
        <w:tab/>
      </w:r>
      <w:r w:rsidRPr="00C120D3">
        <w:rPr>
          <w:i w:val="0"/>
          <w:noProof/>
          <w:sz w:val="18"/>
        </w:rPr>
        <w:fldChar w:fldCharType="begin"/>
      </w:r>
      <w:r w:rsidRPr="00C120D3">
        <w:rPr>
          <w:i w:val="0"/>
          <w:noProof/>
          <w:sz w:val="18"/>
        </w:rPr>
        <w:instrText xml:space="preserve"> PAGEREF _Toc404953736 \h </w:instrText>
      </w:r>
      <w:r w:rsidRPr="00C120D3">
        <w:rPr>
          <w:i w:val="0"/>
          <w:noProof/>
          <w:sz w:val="18"/>
        </w:rPr>
      </w:r>
      <w:r w:rsidRPr="00C120D3">
        <w:rPr>
          <w:i w:val="0"/>
          <w:noProof/>
          <w:sz w:val="18"/>
        </w:rPr>
        <w:fldChar w:fldCharType="separate"/>
      </w:r>
      <w:r w:rsidR="00AE0CD9">
        <w:rPr>
          <w:i w:val="0"/>
          <w:noProof/>
          <w:sz w:val="18"/>
        </w:rPr>
        <w:t>57</w:t>
      </w:r>
      <w:r w:rsidRPr="00C120D3">
        <w:rPr>
          <w:i w:val="0"/>
          <w:noProof/>
          <w:sz w:val="18"/>
        </w:rPr>
        <w:fldChar w:fldCharType="end"/>
      </w:r>
    </w:p>
    <w:p w:rsidR="00C120D3" w:rsidRDefault="00C120D3">
      <w:pPr>
        <w:pStyle w:val="TOC9"/>
        <w:rPr>
          <w:rFonts w:asciiTheme="minorHAnsi" w:eastAsiaTheme="minorEastAsia" w:hAnsiTheme="minorHAnsi" w:cstheme="minorBidi"/>
          <w:i w:val="0"/>
          <w:noProof/>
          <w:kern w:val="0"/>
          <w:sz w:val="22"/>
          <w:szCs w:val="22"/>
        </w:rPr>
      </w:pPr>
      <w:r>
        <w:rPr>
          <w:noProof/>
        </w:rPr>
        <w:t>Veterans’ Children Education Scheme</w:t>
      </w:r>
      <w:r w:rsidRPr="00C120D3">
        <w:rPr>
          <w:i w:val="0"/>
          <w:noProof/>
          <w:sz w:val="18"/>
        </w:rPr>
        <w:tab/>
      </w:r>
      <w:r w:rsidRPr="00C120D3">
        <w:rPr>
          <w:i w:val="0"/>
          <w:noProof/>
          <w:sz w:val="18"/>
        </w:rPr>
        <w:fldChar w:fldCharType="begin"/>
      </w:r>
      <w:r w:rsidRPr="00C120D3">
        <w:rPr>
          <w:i w:val="0"/>
          <w:noProof/>
          <w:sz w:val="18"/>
        </w:rPr>
        <w:instrText xml:space="preserve"> PAGEREF _Toc404953737 \h </w:instrText>
      </w:r>
      <w:r w:rsidRPr="00C120D3">
        <w:rPr>
          <w:i w:val="0"/>
          <w:noProof/>
          <w:sz w:val="18"/>
        </w:rPr>
      </w:r>
      <w:r w:rsidRPr="00C120D3">
        <w:rPr>
          <w:i w:val="0"/>
          <w:noProof/>
          <w:sz w:val="18"/>
        </w:rPr>
        <w:fldChar w:fldCharType="separate"/>
      </w:r>
      <w:r w:rsidR="00AE0CD9">
        <w:rPr>
          <w:i w:val="0"/>
          <w:noProof/>
          <w:sz w:val="18"/>
        </w:rPr>
        <w:t>57</w:t>
      </w:r>
      <w:r w:rsidRPr="00C120D3">
        <w:rPr>
          <w:i w:val="0"/>
          <w:noProof/>
          <w:sz w:val="18"/>
        </w:rPr>
        <w:fldChar w:fldCharType="end"/>
      </w:r>
    </w:p>
    <w:p w:rsidR="00C120D3" w:rsidRDefault="00C120D3">
      <w:pPr>
        <w:pStyle w:val="TOC7"/>
        <w:rPr>
          <w:rFonts w:asciiTheme="minorHAnsi" w:eastAsiaTheme="minorEastAsia" w:hAnsiTheme="minorHAnsi" w:cstheme="minorBidi"/>
          <w:noProof/>
          <w:kern w:val="0"/>
          <w:sz w:val="22"/>
          <w:szCs w:val="22"/>
        </w:rPr>
      </w:pPr>
      <w:r>
        <w:rPr>
          <w:noProof/>
        </w:rPr>
        <w:t>Part 7—Other amendments</w:t>
      </w:r>
      <w:r w:rsidRPr="00C120D3">
        <w:rPr>
          <w:noProof/>
          <w:sz w:val="18"/>
        </w:rPr>
        <w:tab/>
      </w:r>
      <w:r w:rsidRPr="00C120D3">
        <w:rPr>
          <w:noProof/>
          <w:sz w:val="18"/>
        </w:rPr>
        <w:fldChar w:fldCharType="begin"/>
      </w:r>
      <w:r w:rsidRPr="00C120D3">
        <w:rPr>
          <w:noProof/>
          <w:sz w:val="18"/>
        </w:rPr>
        <w:instrText xml:space="preserve"> PAGEREF _Toc404953738 \h </w:instrText>
      </w:r>
      <w:r w:rsidRPr="00C120D3">
        <w:rPr>
          <w:noProof/>
          <w:sz w:val="18"/>
        </w:rPr>
      </w:r>
      <w:r w:rsidRPr="00C120D3">
        <w:rPr>
          <w:noProof/>
          <w:sz w:val="18"/>
        </w:rPr>
        <w:fldChar w:fldCharType="separate"/>
      </w:r>
      <w:r w:rsidR="00AE0CD9">
        <w:rPr>
          <w:noProof/>
          <w:sz w:val="18"/>
        </w:rPr>
        <w:t>58</w:t>
      </w:r>
      <w:r w:rsidRPr="00C120D3">
        <w:rPr>
          <w:noProof/>
          <w:sz w:val="18"/>
        </w:rPr>
        <w:fldChar w:fldCharType="end"/>
      </w:r>
    </w:p>
    <w:p w:rsidR="00C120D3" w:rsidRDefault="00C120D3">
      <w:pPr>
        <w:pStyle w:val="TOC9"/>
        <w:rPr>
          <w:rFonts w:asciiTheme="minorHAnsi" w:eastAsiaTheme="minorEastAsia" w:hAnsiTheme="minorHAnsi" w:cstheme="minorBidi"/>
          <w:i w:val="0"/>
          <w:noProof/>
          <w:kern w:val="0"/>
          <w:sz w:val="22"/>
          <w:szCs w:val="22"/>
        </w:rPr>
      </w:pPr>
      <w:r>
        <w:rPr>
          <w:noProof/>
        </w:rPr>
        <w:t>Social Security Act 1991</w:t>
      </w:r>
      <w:r w:rsidRPr="00C120D3">
        <w:rPr>
          <w:i w:val="0"/>
          <w:noProof/>
          <w:sz w:val="18"/>
        </w:rPr>
        <w:tab/>
      </w:r>
      <w:r w:rsidRPr="00C120D3">
        <w:rPr>
          <w:i w:val="0"/>
          <w:noProof/>
          <w:sz w:val="18"/>
        </w:rPr>
        <w:fldChar w:fldCharType="begin"/>
      </w:r>
      <w:r w:rsidRPr="00C120D3">
        <w:rPr>
          <w:i w:val="0"/>
          <w:noProof/>
          <w:sz w:val="18"/>
        </w:rPr>
        <w:instrText xml:space="preserve"> PAGEREF _Toc404953739 \h </w:instrText>
      </w:r>
      <w:r w:rsidRPr="00C120D3">
        <w:rPr>
          <w:i w:val="0"/>
          <w:noProof/>
          <w:sz w:val="18"/>
        </w:rPr>
      </w:r>
      <w:r w:rsidRPr="00C120D3">
        <w:rPr>
          <w:i w:val="0"/>
          <w:noProof/>
          <w:sz w:val="18"/>
        </w:rPr>
        <w:fldChar w:fldCharType="separate"/>
      </w:r>
      <w:r w:rsidR="00AE0CD9">
        <w:rPr>
          <w:i w:val="0"/>
          <w:noProof/>
          <w:sz w:val="18"/>
        </w:rPr>
        <w:t>58</w:t>
      </w:r>
      <w:r w:rsidRPr="00C120D3">
        <w:rPr>
          <w:i w:val="0"/>
          <w:noProof/>
          <w:sz w:val="18"/>
        </w:rPr>
        <w:fldChar w:fldCharType="end"/>
      </w:r>
    </w:p>
    <w:p w:rsidR="00C120D3" w:rsidRDefault="00C120D3">
      <w:pPr>
        <w:pStyle w:val="TOC6"/>
        <w:rPr>
          <w:rFonts w:asciiTheme="minorHAnsi" w:eastAsiaTheme="minorEastAsia" w:hAnsiTheme="minorHAnsi" w:cstheme="minorBidi"/>
          <w:b w:val="0"/>
          <w:noProof/>
          <w:kern w:val="0"/>
          <w:sz w:val="22"/>
          <w:szCs w:val="22"/>
        </w:rPr>
      </w:pPr>
      <w:r>
        <w:rPr>
          <w:noProof/>
        </w:rPr>
        <w:t>Schedule 2—Indexation</w:t>
      </w:r>
      <w:r w:rsidRPr="00C120D3">
        <w:rPr>
          <w:b w:val="0"/>
          <w:noProof/>
          <w:sz w:val="18"/>
        </w:rPr>
        <w:tab/>
      </w:r>
      <w:r w:rsidRPr="00C120D3">
        <w:rPr>
          <w:b w:val="0"/>
          <w:noProof/>
          <w:sz w:val="18"/>
        </w:rPr>
        <w:fldChar w:fldCharType="begin"/>
      </w:r>
      <w:r w:rsidRPr="00C120D3">
        <w:rPr>
          <w:b w:val="0"/>
          <w:noProof/>
          <w:sz w:val="18"/>
        </w:rPr>
        <w:instrText xml:space="preserve"> PAGEREF _Toc404953740 \h </w:instrText>
      </w:r>
      <w:r w:rsidRPr="00C120D3">
        <w:rPr>
          <w:b w:val="0"/>
          <w:noProof/>
          <w:sz w:val="18"/>
        </w:rPr>
      </w:r>
      <w:r w:rsidRPr="00C120D3">
        <w:rPr>
          <w:b w:val="0"/>
          <w:noProof/>
          <w:sz w:val="18"/>
        </w:rPr>
        <w:fldChar w:fldCharType="separate"/>
      </w:r>
      <w:r w:rsidR="00AE0CD9">
        <w:rPr>
          <w:b w:val="0"/>
          <w:noProof/>
          <w:sz w:val="18"/>
        </w:rPr>
        <w:t>60</w:t>
      </w:r>
      <w:r w:rsidRPr="00C120D3">
        <w:rPr>
          <w:b w:val="0"/>
          <w:noProof/>
          <w:sz w:val="18"/>
        </w:rPr>
        <w:fldChar w:fldCharType="end"/>
      </w:r>
    </w:p>
    <w:p w:rsidR="00C120D3" w:rsidRDefault="00C120D3">
      <w:pPr>
        <w:pStyle w:val="TOC7"/>
        <w:rPr>
          <w:rFonts w:asciiTheme="minorHAnsi" w:eastAsiaTheme="minorEastAsia" w:hAnsiTheme="minorHAnsi" w:cstheme="minorBidi"/>
          <w:noProof/>
          <w:kern w:val="0"/>
          <w:sz w:val="22"/>
          <w:szCs w:val="22"/>
        </w:rPr>
      </w:pPr>
      <w:r>
        <w:rPr>
          <w:noProof/>
        </w:rPr>
        <w:t>Part 1—Amendments commencing 1 July 2015</w:t>
      </w:r>
      <w:r w:rsidRPr="00C120D3">
        <w:rPr>
          <w:noProof/>
          <w:sz w:val="18"/>
        </w:rPr>
        <w:tab/>
      </w:r>
      <w:r w:rsidRPr="00C120D3">
        <w:rPr>
          <w:noProof/>
          <w:sz w:val="18"/>
        </w:rPr>
        <w:fldChar w:fldCharType="begin"/>
      </w:r>
      <w:r w:rsidRPr="00C120D3">
        <w:rPr>
          <w:noProof/>
          <w:sz w:val="18"/>
        </w:rPr>
        <w:instrText xml:space="preserve"> PAGEREF _Toc404953741 \h </w:instrText>
      </w:r>
      <w:r w:rsidRPr="00C120D3">
        <w:rPr>
          <w:noProof/>
          <w:sz w:val="18"/>
        </w:rPr>
      </w:r>
      <w:r w:rsidRPr="00C120D3">
        <w:rPr>
          <w:noProof/>
          <w:sz w:val="18"/>
        </w:rPr>
        <w:fldChar w:fldCharType="separate"/>
      </w:r>
      <w:r w:rsidR="00AE0CD9">
        <w:rPr>
          <w:noProof/>
          <w:sz w:val="18"/>
        </w:rPr>
        <w:t>60</w:t>
      </w:r>
      <w:r w:rsidRPr="00C120D3">
        <w:rPr>
          <w:noProof/>
          <w:sz w:val="18"/>
        </w:rPr>
        <w:fldChar w:fldCharType="end"/>
      </w:r>
    </w:p>
    <w:p w:rsidR="00C120D3" w:rsidRDefault="00C120D3">
      <w:pPr>
        <w:pStyle w:val="TOC9"/>
        <w:rPr>
          <w:rFonts w:asciiTheme="minorHAnsi" w:eastAsiaTheme="minorEastAsia" w:hAnsiTheme="minorHAnsi" w:cstheme="minorBidi"/>
          <w:i w:val="0"/>
          <w:noProof/>
          <w:kern w:val="0"/>
          <w:sz w:val="22"/>
          <w:szCs w:val="22"/>
        </w:rPr>
      </w:pPr>
      <w:r>
        <w:rPr>
          <w:noProof/>
        </w:rPr>
        <w:t>Farm Household Support Act 2014</w:t>
      </w:r>
      <w:r w:rsidRPr="00C120D3">
        <w:rPr>
          <w:i w:val="0"/>
          <w:noProof/>
          <w:sz w:val="18"/>
        </w:rPr>
        <w:tab/>
      </w:r>
      <w:r w:rsidRPr="00C120D3">
        <w:rPr>
          <w:i w:val="0"/>
          <w:noProof/>
          <w:sz w:val="18"/>
        </w:rPr>
        <w:fldChar w:fldCharType="begin"/>
      </w:r>
      <w:r w:rsidRPr="00C120D3">
        <w:rPr>
          <w:i w:val="0"/>
          <w:noProof/>
          <w:sz w:val="18"/>
        </w:rPr>
        <w:instrText xml:space="preserve"> PAGEREF _Toc404953742 \h </w:instrText>
      </w:r>
      <w:r w:rsidRPr="00C120D3">
        <w:rPr>
          <w:i w:val="0"/>
          <w:noProof/>
          <w:sz w:val="18"/>
        </w:rPr>
      </w:r>
      <w:r w:rsidRPr="00C120D3">
        <w:rPr>
          <w:i w:val="0"/>
          <w:noProof/>
          <w:sz w:val="18"/>
        </w:rPr>
        <w:fldChar w:fldCharType="separate"/>
      </w:r>
      <w:r w:rsidR="00AE0CD9">
        <w:rPr>
          <w:i w:val="0"/>
          <w:noProof/>
          <w:sz w:val="18"/>
        </w:rPr>
        <w:t>60</w:t>
      </w:r>
      <w:r w:rsidRPr="00C120D3">
        <w:rPr>
          <w:i w:val="0"/>
          <w:noProof/>
          <w:sz w:val="18"/>
        </w:rPr>
        <w:fldChar w:fldCharType="end"/>
      </w:r>
    </w:p>
    <w:p w:rsidR="00C120D3" w:rsidRDefault="00C120D3">
      <w:pPr>
        <w:pStyle w:val="TOC9"/>
        <w:rPr>
          <w:rFonts w:asciiTheme="minorHAnsi" w:eastAsiaTheme="minorEastAsia" w:hAnsiTheme="minorHAnsi" w:cstheme="minorBidi"/>
          <w:i w:val="0"/>
          <w:noProof/>
          <w:kern w:val="0"/>
          <w:sz w:val="22"/>
          <w:szCs w:val="22"/>
        </w:rPr>
      </w:pPr>
      <w:r>
        <w:rPr>
          <w:noProof/>
        </w:rPr>
        <w:t>Social Security Act 1991</w:t>
      </w:r>
      <w:r w:rsidRPr="00C120D3">
        <w:rPr>
          <w:i w:val="0"/>
          <w:noProof/>
          <w:sz w:val="18"/>
        </w:rPr>
        <w:tab/>
      </w:r>
      <w:r w:rsidRPr="00C120D3">
        <w:rPr>
          <w:i w:val="0"/>
          <w:noProof/>
          <w:sz w:val="18"/>
        </w:rPr>
        <w:fldChar w:fldCharType="begin"/>
      </w:r>
      <w:r w:rsidRPr="00C120D3">
        <w:rPr>
          <w:i w:val="0"/>
          <w:noProof/>
          <w:sz w:val="18"/>
        </w:rPr>
        <w:instrText xml:space="preserve"> PAGEREF _Toc404953743 \h </w:instrText>
      </w:r>
      <w:r w:rsidRPr="00C120D3">
        <w:rPr>
          <w:i w:val="0"/>
          <w:noProof/>
          <w:sz w:val="18"/>
        </w:rPr>
      </w:r>
      <w:r w:rsidRPr="00C120D3">
        <w:rPr>
          <w:i w:val="0"/>
          <w:noProof/>
          <w:sz w:val="18"/>
        </w:rPr>
        <w:fldChar w:fldCharType="separate"/>
      </w:r>
      <w:r w:rsidR="00AE0CD9">
        <w:rPr>
          <w:i w:val="0"/>
          <w:noProof/>
          <w:sz w:val="18"/>
        </w:rPr>
        <w:t>60</w:t>
      </w:r>
      <w:r w:rsidRPr="00C120D3">
        <w:rPr>
          <w:i w:val="0"/>
          <w:noProof/>
          <w:sz w:val="18"/>
        </w:rPr>
        <w:fldChar w:fldCharType="end"/>
      </w:r>
    </w:p>
    <w:p w:rsidR="00C120D3" w:rsidRDefault="00C120D3">
      <w:pPr>
        <w:pStyle w:val="TOC7"/>
        <w:rPr>
          <w:rFonts w:asciiTheme="minorHAnsi" w:eastAsiaTheme="minorEastAsia" w:hAnsiTheme="minorHAnsi" w:cstheme="minorBidi"/>
          <w:noProof/>
          <w:kern w:val="0"/>
          <w:sz w:val="22"/>
          <w:szCs w:val="22"/>
        </w:rPr>
      </w:pPr>
      <w:r>
        <w:rPr>
          <w:noProof/>
        </w:rPr>
        <w:t>Part 2—Amendments commencing 1 July 2017</w:t>
      </w:r>
      <w:r w:rsidRPr="00C120D3">
        <w:rPr>
          <w:noProof/>
          <w:sz w:val="18"/>
        </w:rPr>
        <w:tab/>
      </w:r>
      <w:r w:rsidRPr="00C120D3">
        <w:rPr>
          <w:noProof/>
          <w:sz w:val="18"/>
        </w:rPr>
        <w:fldChar w:fldCharType="begin"/>
      </w:r>
      <w:r w:rsidRPr="00C120D3">
        <w:rPr>
          <w:noProof/>
          <w:sz w:val="18"/>
        </w:rPr>
        <w:instrText xml:space="preserve"> PAGEREF _Toc404953745 \h </w:instrText>
      </w:r>
      <w:r w:rsidRPr="00C120D3">
        <w:rPr>
          <w:noProof/>
          <w:sz w:val="18"/>
        </w:rPr>
      </w:r>
      <w:r w:rsidRPr="00C120D3">
        <w:rPr>
          <w:noProof/>
          <w:sz w:val="18"/>
        </w:rPr>
        <w:fldChar w:fldCharType="separate"/>
      </w:r>
      <w:r w:rsidR="00AE0CD9">
        <w:rPr>
          <w:noProof/>
          <w:sz w:val="18"/>
        </w:rPr>
        <w:t>62</w:t>
      </w:r>
      <w:r w:rsidRPr="00C120D3">
        <w:rPr>
          <w:noProof/>
          <w:sz w:val="18"/>
        </w:rPr>
        <w:fldChar w:fldCharType="end"/>
      </w:r>
    </w:p>
    <w:p w:rsidR="00C120D3" w:rsidRDefault="00C120D3">
      <w:pPr>
        <w:pStyle w:val="TOC9"/>
        <w:rPr>
          <w:rFonts w:asciiTheme="minorHAnsi" w:eastAsiaTheme="minorEastAsia" w:hAnsiTheme="minorHAnsi" w:cstheme="minorBidi"/>
          <w:i w:val="0"/>
          <w:noProof/>
          <w:kern w:val="0"/>
          <w:sz w:val="22"/>
          <w:szCs w:val="22"/>
        </w:rPr>
      </w:pPr>
      <w:r>
        <w:rPr>
          <w:noProof/>
        </w:rPr>
        <w:t>Social Security Act 1991</w:t>
      </w:r>
      <w:r w:rsidRPr="00C120D3">
        <w:rPr>
          <w:i w:val="0"/>
          <w:noProof/>
          <w:sz w:val="18"/>
        </w:rPr>
        <w:tab/>
      </w:r>
      <w:r w:rsidRPr="00C120D3">
        <w:rPr>
          <w:i w:val="0"/>
          <w:noProof/>
          <w:sz w:val="18"/>
        </w:rPr>
        <w:fldChar w:fldCharType="begin"/>
      </w:r>
      <w:r w:rsidRPr="00C120D3">
        <w:rPr>
          <w:i w:val="0"/>
          <w:noProof/>
          <w:sz w:val="18"/>
        </w:rPr>
        <w:instrText xml:space="preserve"> PAGEREF _Toc404953746 \h </w:instrText>
      </w:r>
      <w:r w:rsidRPr="00C120D3">
        <w:rPr>
          <w:i w:val="0"/>
          <w:noProof/>
          <w:sz w:val="18"/>
        </w:rPr>
      </w:r>
      <w:r w:rsidRPr="00C120D3">
        <w:rPr>
          <w:i w:val="0"/>
          <w:noProof/>
          <w:sz w:val="18"/>
        </w:rPr>
        <w:fldChar w:fldCharType="separate"/>
      </w:r>
      <w:r w:rsidR="00AE0CD9">
        <w:rPr>
          <w:i w:val="0"/>
          <w:noProof/>
          <w:sz w:val="18"/>
        </w:rPr>
        <w:t>62</w:t>
      </w:r>
      <w:r w:rsidRPr="00C120D3">
        <w:rPr>
          <w:i w:val="0"/>
          <w:noProof/>
          <w:sz w:val="18"/>
        </w:rPr>
        <w:fldChar w:fldCharType="end"/>
      </w:r>
    </w:p>
    <w:p w:rsidR="00C120D3" w:rsidRDefault="00C120D3">
      <w:pPr>
        <w:pStyle w:val="TOC9"/>
        <w:rPr>
          <w:rFonts w:asciiTheme="minorHAnsi" w:eastAsiaTheme="minorEastAsia" w:hAnsiTheme="minorHAnsi" w:cstheme="minorBidi"/>
          <w:i w:val="0"/>
          <w:noProof/>
          <w:kern w:val="0"/>
          <w:sz w:val="22"/>
          <w:szCs w:val="22"/>
        </w:rPr>
      </w:pPr>
      <w:r>
        <w:rPr>
          <w:noProof/>
        </w:rPr>
        <w:t>Veterans’ Entitlements Act 1986</w:t>
      </w:r>
      <w:r w:rsidRPr="00C120D3">
        <w:rPr>
          <w:i w:val="0"/>
          <w:noProof/>
          <w:sz w:val="18"/>
        </w:rPr>
        <w:tab/>
      </w:r>
      <w:r w:rsidRPr="00C120D3">
        <w:rPr>
          <w:i w:val="0"/>
          <w:noProof/>
          <w:sz w:val="18"/>
        </w:rPr>
        <w:fldChar w:fldCharType="begin"/>
      </w:r>
      <w:r w:rsidRPr="00C120D3">
        <w:rPr>
          <w:i w:val="0"/>
          <w:noProof/>
          <w:sz w:val="18"/>
        </w:rPr>
        <w:instrText xml:space="preserve"> PAGEREF _Toc404953747 \h </w:instrText>
      </w:r>
      <w:r w:rsidRPr="00C120D3">
        <w:rPr>
          <w:i w:val="0"/>
          <w:noProof/>
          <w:sz w:val="18"/>
        </w:rPr>
      </w:r>
      <w:r w:rsidRPr="00C120D3">
        <w:rPr>
          <w:i w:val="0"/>
          <w:noProof/>
          <w:sz w:val="18"/>
        </w:rPr>
        <w:fldChar w:fldCharType="separate"/>
      </w:r>
      <w:r w:rsidR="00AE0CD9">
        <w:rPr>
          <w:i w:val="0"/>
          <w:noProof/>
          <w:sz w:val="18"/>
        </w:rPr>
        <w:t>62</w:t>
      </w:r>
      <w:r w:rsidRPr="00C120D3">
        <w:rPr>
          <w:i w:val="0"/>
          <w:noProof/>
          <w:sz w:val="18"/>
        </w:rPr>
        <w:fldChar w:fldCharType="end"/>
      </w:r>
    </w:p>
    <w:p w:rsidR="00C120D3" w:rsidRDefault="00C120D3">
      <w:pPr>
        <w:pStyle w:val="TOC6"/>
        <w:rPr>
          <w:rFonts w:asciiTheme="minorHAnsi" w:eastAsiaTheme="minorEastAsia" w:hAnsiTheme="minorHAnsi" w:cstheme="minorBidi"/>
          <w:b w:val="0"/>
          <w:noProof/>
          <w:kern w:val="0"/>
          <w:sz w:val="22"/>
          <w:szCs w:val="22"/>
        </w:rPr>
      </w:pPr>
      <w:r>
        <w:rPr>
          <w:noProof/>
        </w:rPr>
        <w:t>Schedule 3—Disability support pension</w:t>
      </w:r>
      <w:r w:rsidRPr="00C120D3">
        <w:rPr>
          <w:b w:val="0"/>
          <w:noProof/>
          <w:sz w:val="18"/>
        </w:rPr>
        <w:tab/>
      </w:r>
      <w:r w:rsidRPr="00C120D3">
        <w:rPr>
          <w:b w:val="0"/>
          <w:noProof/>
          <w:sz w:val="18"/>
        </w:rPr>
        <w:fldChar w:fldCharType="begin"/>
      </w:r>
      <w:r w:rsidRPr="00C120D3">
        <w:rPr>
          <w:b w:val="0"/>
          <w:noProof/>
          <w:sz w:val="18"/>
        </w:rPr>
        <w:instrText xml:space="preserve"> PAGEREF _Toc404953748 \h </w:instrText>
      </w:r>
      <w:r w:rsidRPr="00C120D3">
        <w:rPr>
          <w:b w:val="0"/>
          <w:noProof/>
          <w:sz w:val="18"/>
        </w:rPr>
      </w:r>
      <w:r w:rsidRPr="00C120D3">
        <w:rPr>
          <w:b w:val="0"/>
          <w:noProof/>
          <w:sz w:val="18"/>
        </w:rPr>
        <w:fldChar w:fldCharType="separate"/>
      </w:r>
      <w:r w:rsidR="00AE0CD9">
        <w:rPr>
          <w:b w:val="0"/>
          <w:noProof/>
          <w:sz w:val="18"/>
        </w:rPr>
        <w:t>63</w:t>
      </w:r>
      <w:r w:rsidRPr="00C120D3">
        <w:rPr>
          <w:b w:val="0"/>
          <w:noProof/>
          <w:sz w:val="18"/>
        </w:rPr>
        <w:fldChar w:fldCharType="end"/>
      </w:r>
    </w:p>
    <w:p w:rsidR="00C120D3" w:rsidRDefault="00C120D3">
      <w:pPr>
        <w:pStyle w:val="TOC7"/>
        <w:rPr>
          <w:rFonts w:asciiTheme="minorHAnsi" w:eastAsiaTheme="minorEastAsia" w:hAnsiTheme="minorHAnsi" w:cstheme="minorBidi"/>
          <w:noProof/>
          <w:kern w:val="0"/>
          <w:sz w:val="22"/>
          <w:szCs w:val="22"/>
        </w:rPr>
      </w:pPr>
      <w:r>
        <w:rPr>
          <w:noProof/>
        </w:rPr>
        <w:t>Part 1—Participation by certain persons reviewed on or after 1 July 2014</w:t>
      </w:r>
      <w:r w:rsidRPr="00C120D3">
        <w:rPr>
          <w:noProof/>
          <w:sz w:val="18"/>
        </w:rPr>
        <w:tab/>
      </w:r>
      <w:r w:rsidRPr="00C120D3">
        <w:rPr>
          <w:noProof/>
          <w:sz w:val="18"/>
        </w:rPr>
        <w:fldChar w:fldCharType="begin"/>
      </w:r>
      <w:r w:rsidRPr="00C120D3">
        <w:rPr>
          <w:noProof/>
          <w:sz w:val="18"/>
        </w:rPr>
        <w:instrText xml:space="preserve"> PAGEREF _Toc404953749 \h </w:instrText>
      </w:r>
      <w:r w:rsidRPr="00C120D3">
        <w:rPr>
          <w:noProof/>
          <w:sz w:val="18"/>
        </w:rPr>
      </w:r>
      <w:r w:rsidRPr="00C120D3">
        <w:rPr>
          <w:noProof/>
          <w:sz w:val="18"/>
        </w:rPr>
        <w:fldChar w:fldCharType="separate"/>
      </w:r>
      <w:r w:rsidR="00AE0CD9">
        <w:rPr>
          <w:noProof/>
          <w:sz w:val="18"/>
        </w:rPr>
        <w:t>63</w:t>
      </w:r>
      <w:r w:rsidRPr="00C120D3">
        <w:rPr>
          <w:noProof/>
          <w:sz w:val="18"/>
        </w:rPr>
        <w:fldChar w:fldCharType="end"/>
      </w:r>
    </w:p>
    <w:p w:rsidR="00C120D3" w:rsidRDefault="00C120D3">
      <w:pPr>
        <w:pStyle w:val="TOC9"/>
        <w:rPr>
          <w:rFonts w:asciiTheme="minorHAnsi" w:eastAsiaTheme="minorEastAsia" w:hAnsiTheme="minorHAnsi" w:cstheme="minorBidi"/>
          <w:i w:val="0"/>
          <w:noProof/>
          <w:kern w:val="0"/>
          <w:sz w:val="22"/>
          <w:szCs w:val="22"/>
        </w:rPr>
      </w:pPr>
      <w:r>
        <w:rPr>
          <w:noProof/>
        </w:rPr>
        <w:t>Social Security Act 1991</w:t>
      </w:r>
      <w:r w:rsidRPr="00C120D3">
        <w:rPr>
          <w:i w:val="0"/>
          <w:noProof/>
          <w:sz w:val="18"/>
        </w:rPr>
        <w:tab/>
      </w:r>
      <w:r w:rsidRPr="00C120D3">
        <w:rPr>
          <w:i w:val="0"/>
          <w:noProof/>
          <w:sz w:val="18"/>
        </w:rPr>
        <w:fldChar w:fldCharType="begin"/>
      </w:r>
      <w:r w:rsidRPr="00C120D3">
        <w:rPr>
          <w:i w:val="0"/>
          <w:noProof/>
          <w:sz w:val="18"/>
        </w:rPr>
        <w:instrText xml:space="preserve"> PAGEREF _Toc404953750 \h </w:instrText>
      </w:r>
      <w:r w:rsidRPr="00C120D3">
        <w:rPr>
          <w:i w:val="0"/>
          <w:noProof/>
          <w:sz w:val="18"/>
        </w:rPr>
      </w:r>
      <w:r w:rsidRPr="00C120D3">
        <w:rPr>
          <w:i w:val="0"/>
          <w:noProof/>
          <w:sz w:val="18"/>
        </w:rPr>
        <w:fldChar w:fldCharType="separate"/>
      </w:r>
      <w:r w:rsidR="00AE0CD9">
        <w:rPr>
          <w:i w:val="0"/>
          <w:noProof/>
          <w:sz w:val="18"/>
        </w:rPr>
        <w:t>63</w:t>
      </w:r>
      <w:r w:rsidRPr="00C120D3">
        <w:rPr>
          <w:i w:val="0"/>
          <w:noProof/>
          <w:sz w:val="18"/>
        </w:rPr>
        <w:fldChar w:fldCharType="end"/>
      </w:r>
    </w:p>
    <w:p w:rsidR="00C120D3" w:rsidRDefault="00C120D3">
      <w:pPr>
        <w:pStyle w:val="TOC7"/>
        <w:rPr>
          <w:rFonts w:asciiTheme="minorHAnsi" w:eastAsiaTheme="minorEastAsia" w:hAnsiTheme="minorHAnsi" w:cstheme="minorBidi"/>
          <w:noProof/>
          <w:kern w:val="0"/>
          <w:sz w:val="22"/>
          <w:szCs w:val="22"/>
        </w:rPr>
      </w:pPr>
      <w:r>
        <w:rPr>
          <w:noProof/>
        </w:rPr>
        <w:t>Part 2—Commonwealth</w:t>
      </w:r>
      <w:r>
        <w:rPr>
          <w:noProof/>
        </w:rPr>
        <w:noBreakHyphen/>
        <w:t>funded program of support</w:t>
      </w:r>
      <w:r w:rsidRPr="00C120D3">
        <w:rPr>
          <w:noProof/>
          <w:sz w:val="18"/>
        </w:rPr>
        <w:tab/>
      </w:r>
      <w:r w:rsidRPr="00C120D3">
        <w:rPr>
          <w:noProof/>
          <w:sz w:val="18"/>
        </w:rPr>
        <w:fldChar w:fldCharType="begin"/>
      </w:r>
      <w:r w:rsidRPr="00C120D3">
        <w:rPr>
          <w:noProof/>
          <w:sz w:val="18"/>
        </w:rPr>
        <w:instrText xml:space="preserve"> PAGEREF _Toc404953751 \h </w:instrText>
      </w:r>
      <w:r w:rsidRPr="00C120D3">
        <w:rPr>
          <w:noProof/>
          <w:sz w:val="18"/>
        </w:rPr>
      </w:r>
      <w:r w:rsidRPr="00C120D3">
        <w:rPr>
          <w:noProof/>
          <w:sz w:val="18"/>
        </w:rPr>
        <w:fldChar w:fldCharType="separate"/>
      </w:r>
      <w:r w:rsidR="00AE0CD9">
        <w:rPr>
          <w:noProof/>
          <w:sz w:val="18"/>
        </w:rPr>
        <w:t>66</w:t>
      </w:r>
      <w:r w:rsidRPr="00C120D3">
        <w:rPr>
          <w:noProof/>
          <w:sz w:val="18"/>
        </w:rPr>
        <w:fldChar w:fldCharType="end"/>
      </w:r>
    </w:p>
    <w:p w:rsidR="00C120D3" w:rsidRDefault="00C120D3">
      <w:pPr>
        <w:pStyle w:val="TOC9"/>
        <w:rPr>
          <w:rFonts w:asciiTheme="minorHAnsi" w:eastAsiaTheme="minorEastAsia" w:hAnsiTheme="minorHAnsi" w:cstheme="minorBidi"/>
          <w:i w:val="0"/>
          <w:noProof/>
          <w:kern w:val="0"/>
          <w:sz w:val="22"/>
          <w:szCs w:val="22"/>
        </w:rPr>
      </w:pPr>
      <w:r>
        <w:rPr>
          <w:noProof/>
        </w:rPr>
        <w:t>Social Security Act 1991</w:t>
      </w:r>
      <w:r w:rsidRPr="00C120D3">
        <w:rPr>
          <w:i w:val="0"/>
          <w:noProof/>
          <w:sz w:val="18"/>
        </w:rPr>
        <w:tab/>
      </w:r>
      <w:r w:rsidRPr="00C120D3">
        <w:rPr>
          <w:i w:val="0"/>
          <w:noProof/>
          <w:sz w:val="18"/>
        </w:rPr>
        <w:fldChar w:fldCharType="begin"/>
      </w:r>
      <w:r w:rsidRPr="00C120D3">
        <w:rPr>
          <w:i w:val="0"/>
          <w:noProof/>
          <w:sz w:val="18"/>
        </w:rPr>
        <w:instrText xml:space="preserve"> PAGEREF _Toc404953752 \h </w:instrText>
      </w:r>
      <w:r w:rsidRPr="00C120D3">
        <w:rPr>
          <w:i w:val="0"/>
          <w:noProof/>
          <w:sz w:val="18"/>
        </w:rPr>
      </w:r>
      <w:r w:rsidRPr="00C120D3">
        <w:rPr>
          <w:i w:val="0"/>
          <w:noProof/>
          <w:sz w:val="18"/>
        </w:rPr>
        <w:fldChar w:fldCharType="separate"/>
      </w:r>
      <w:r w:rsidR="00AE0CD9">
        <w:rPr>
          <w:i w:val="0"/>
          <w:noProof/>
          <w:sz w:val="18"/>
        </w:rPr>
        <w:t>66</w:t>
      </w:r>
      <w:r w:rsidRPr="00C120D3">
        <w:rPr>
          <w:i w:val="0"/>
          <w:noProof/>
          <w:sz w:val="18"/>
        </w:rPr>
        <w:fldChar w:fldCharType="end"/>
      </w:r>
    </w:p>
    <w:p w:rsidR="00C120D3" w:rsidRDefault="00C120D3">
      <w:pPr>
        <w:pStyle w:val="TOC6"/>
        <w:rPr>
          <w:rFonts w:asciiTheme="minorHAnsi" w:eastAsiaTheme="minorEastAsia" w:hAnsiTheme="minorHAnsi" w:cstheme="minorBidi"/>
          <w:b w:val="0"/>
          <w:noProof/>
          <w:kern w:val="0"/>
          <w:sz w:val="22"/>
          <w:szCs w:val="22"/>
        </w:rPr>
      </w:pPr>
      <w:r>
        <w:rPr>
          <w:noProof/>
        </w:rPr>
        <w:t>Schedule 4—Portability for students and new apprentices</w:t>
      </w:r>
      <w:r w:rsidRPr="00C120D3">
        <w:rPr>
          <w:b w:val="0"/>
          <w:noProof/>
          <w:sz w:val="18"/>
        </w:rPr>
        <w:tab/>
      </w:r>
      <w:r w:rsidRPr="00C120D3">
        <w:rPr>
          <w:b w:val="0"/>
          <w:noProof/>
          <w:sz w:val="18"/>
        </w:rPr>
        <w:fldChar w:fldCharType="begin"/>
      </w:r>
      <w:r w:rsidRPr="00C120D3">
        <w:rPr>
          <w:b w:val="0"/>
          <w:noProof/>
          <w:sz w:val="18"/>
        </w:rPr>
        <w:instrText xml:space="preserve"> PAGEREF _Toc404953753 \h </w:instrText>
      </w:r>
      <w:r w:rsidRPr="00C120D3">
        <w:rPr>
          <w:b w:val="0"/>
          <w:noProof/>
          <w:sz w:val="18"/>
        </w:rPr>
      </w:r>
      <w:r w:rsidRPr="00C120D3">
        <w:rPr>
          <w:b w:val="0"/>
          <w:noProof/>
          <w:sz w:val="18"/>
        </w:rPr>
        <w:fldChar w:fldCharType="separate"/>
      </w:r>
      <w:r w:rsidR="00AE0CD9">
        <w:rPr>
          <w:b w:val="0"/>
          <w:noProof/>
          <w:sz w:val="18"/>
        </w:rPr>
        <w:t>67</w:t>
      </w:r>
      <w:r w:rsidRPr="00C120D3">
        <w:rPr>
          <w:b w:val="0"/>
          <w:noProof/>
          <w:sz w:val="18"/>
        </w:rPr>
        <w:fldChar w:fldCharType="end"/>
      </w:r>
    </w:p>
    <w:p w:rsidR="00C120D3" w:rsidRDefault="00C120D3">
      <w:pPr>
        <w:pStyle w:val="TOC9"/>
        <w:rPr>
          <w:rFonts w:asciiTheme="minorHAnsi" w:eastAsiaTheme="minorEastAsia" w:hAnsiTheme="minorHAnsi" w:cstheme="minorBidi"/>
          <w:i w:val="0"/>
          <w:noProof/>
          <w:kern w:val="0"/>
          <w:sz w:val="22"/>
          <w:szCs w:val="22"/>
        </w:rPr>
      </w:pPr>
      <w:r>
        <w:rPr>
          <w:noProof/>
        </w:rPr>
        <w:t>Social Security Act 1991</w:t>
      </w:r>
      <w:r w:rsidRPr="00C120D3">
        <w:rPr>
          <w:i w:val="0"/>
          <w:noProof/>
          <w:sz w:val="18"/>
        </w:rPr>
        <w:tab/>
      </w:r>
      <w:r w:rsidRPr="00C120D3">
        <w:rPr>
          <w:i w:val="0"/>
          <w:noProof/>
          <w:sz w:val="18"/>
        </w:rPr>
        <w:fldChar w:fldCharType="begin"/>
      </w:r>
      <w:r w:rsidRPr="00C120D3">
        <w:rPr>
          <w:i w:val="0"/>
          <w:noProof/>
          <w:sz w:val="18"/>
        </w:rPr>
        <w:instrText xml:space="preserve"> PAGEREF _Toc404953754 \h </w:instrText>
      </w:r>
      <w:r w:rsidRPr="00C120D3">
        <w:rPr>
          <w:i w:val="0"/>
          <w:noProof/>
          <w:sz w:val="18"/>
        </w:rPr>
      </w:r>
      <w:r w:rsidRPr="00C120D3">
        <w:rPr>
          <w:i w:val="0"/>
          <w:noProof/>
          <w:sz w:val="18"/>
        </w:rPr>
        <w:fldChar w:fldCharType="separate"/>
      </w:r>
      <w:r w:rsidR="00AE0CD9">
        <w:rPr>
          <w:i w:val="0"/>
          <w:noProof/>
          <w:sz w:val="18"/>
        </w:rPr>
        <w:t>67</w:t>
      </w:r>
      <w:r w:rsidRPr="00C120D3">
        <w:rPr>
          <w:i w:val="0"/>
          <w:noProof/>
          <w:sz w:val="18"/>
        </w:rPr>
        <w:fldChar w:fldCharType="end"/>
      </w:r>
    </w:p>
    <w:p w:rsidR="00C120D3" w:rsidRDefault="00C120D3">
      <w:pPr>
        <w:pStyle w:val="TOC6"/>
        <w:rPr>
          <w:rFonts w:asciiTheme="minorHAnsi" w:eastAsiaTheme="minorEastAsia" w:hAnsiTheme="minorHAnsi" w:cstheme="minorBidi"/>
          <w:b w:val="0"/>
          <w:noProof/>
          <w:kern w:val="0"/>
          <w:sz w:val="22"/>
          <w:szCs w:val="22"/>
        </w:rPr>
      </w:pPr>
      <w:r>
        <w:rPr>
          <w:noProof/>
        </w:rPr>
        <w:t>Schedule 5—Portability of disability support pension</w:t>
      </w:r>
      <w:r w:rsidRPr="00C120D3">
        <w:rPr>
          <w:b w:val="0"/>
          <w:noProof/>
          <w:sz w:val="18"/>
        </w:rPr>
        <w:tab/>
      </w:r>
      <w:r w:rsidRPr="00C120D3">
        <w:rPr>
          <w:b w:val="0"/>
          <w:noProof/>
          <w:sz w:val="18"/>
        </w:rPr>
        <w:fldChar w:fldCharType="begin"/>
      </w:r>
      <w:r w:rsidRPr="00C120D3">
        <w:rPr>
          <w:b w:val="0"/>
          <w:noProof/>
          <w:sz w:val="18"/>
        </w:rPr>
        <w:instrText xml:space="preserve"> PAGEREF _Toc404953756 \h </w:instrText>
      </w:r>
      <w:r w:rsidRPr="00C120D3">
        <w:rPr>
          <w:b w:val="0"/>
          <w:noProof/>
          <w:sz w:val="18"/>
        </w:rPr>
      </w:r>
      <w:r w:rsidRPr="00C120D3">
        <w:rPr>
          <w:b w:val="0"/>
          <w:noProof/>
          <w:sz w:val="18"/>
        </w:rPr>
        <w:fldChar w:fldCharType="separate"/>
      </w:r>
      <w:r w:rsidR="00AE0CD9">
        <w:rPr>
          <w:b w:val="0"/>
          <w:noProof/>
          <w:sz w:val="18"/>
        </w:rPr>
        <w:t>69</w:t>
      </w:r>
      <w:r w:rsidRPr="00C120D3">
        <w:rPr>
          <w:b w:val="0"/>
          <w:noProof/>
          <w:sz w:val="18"/>
        </w:rPr>
        <w:fldChar w:fldCharType="end"/>
      </w:r>
    </w:p>
    <w:p w:rsidR="00C120D3" w:rsidRDefault="00C120D3">
      <w:pPr>
        <w:pStyle w:val="TOC9"/>
        <w:rPr>
          <w:rFonts w:asciiTheme="minorHAnsi" w:eastAsiaTheme="minorEastAsia" w:hAnsiTheme="minorHAnsi" w:cstheme="minorBidi"/>
          <w:i w:val="0"/>
          <w:noProof/>
          <w:kern w:val="0"/>
          <w:sz w:val="22"/>
          <w:szCs w:val="22"/>
        </w:rPr>
      </w:pPr>
      <w:r>
        <w:rPr>
          <w:noProof/>
        </w:rPr>
        <w:t>Social Security Act 1991</w:t>
      </w:r>
      <w:r w:rsidRPr="00C120D3">
        <w:rPr>
          <w:i w:val="0"/>
          <w:noProof/>
          <w:sz w:val="18"/>
        </w:rPr>
        <w:tab/>
      </w:r>
      <w:r w:rsidRPr="00C120D3">
        <w:rPr>
          <w:i w:val="0"/>
          <w:noProof/>
          <w:sz w:val="18"/>
        </w:rPr>
        <w:fldChar w:fldCharType="begin"/>
      </w:r>
      <w:r w:rsidRPr="00C120D3">
        <w:rPr>
          <w:i w:val="0"/>
          <w:noProof/>
          <w:sz w:val="18"/>
        </w:rPr>
        <w:instrText xml:space="preserve"> PAGEREF _Toc404953757 \h </w:instrText>
      </w:r>
      <w:r w:rsidRPr="00C120D3">
        <w:rPr>
          <w:i w:val="0"/>
          <w:noProof/>
          <w:sz w:val="18"/>
        </w:rPr>
      </w:r>
      <w:r w:rsidRPr="00C120D3">
        <w:rPr>
          <w:i w:val="0"/>
          <w:noProof/>
          <w:sz w:val="18"/>
        </w:rPr>
        <w:fldChar w:fldCharType="separate"/>
      </w:r>
      <w:r w:rsidR="00AE0CD9">
        <w:rPr>
          <w:i w:val="0"/>
          <w:noProof/>
          <w:sz w:val="18"/>
        </w:rPr>
        <w:t>69</w:t>
      </w:r>
      <w:r w:rsidRPr="00C120D3">
        <w:rPr>
          <w:i w:val="0"/>
          <w:noProof/>
          <w:sz w:val="18"/>
        </w:rPr>
        <w:fldChar w:fldCharType="end"/>
      </w:r>
    </w:p>
    <w:p w:rsidR="00C120D3" w:rsidRDefault="00C120D3">
      <w:pPr>
        <w:pStyle w:val="TOC6"/>
        <w:rPr>
          <w:rFonts w:asciiTheme="minorHAnsi" w:eastAsiaTheme="minorEastAsia" w:hAnsiTheme="minorHAnsi" w:cstheme="minorBidi"/>
          <w:b w:val="0"/>
          <w:noProof/>
          <w:kern w:val="0"/>
          <w:sz w:val="22"/>
          <w:szCs w:val="22"/>
        </w:rPr>
      </w:pPr>
      <w:r>
        <w:rPr>
          <w:noProof/>
        </w:rPr>
        <w:t>Schedule 6—Young Carer Bursary Programme</w:t>
      </w:r>
      <w:r w:rsidRPr="00C120D3">
        <w:rPr>
          <w:b w:val="0"/>
          <w:noProof/>
          <w:sz w:val="18"/>
        </w:rPr>
        <w:tab/>
      </w:r>
      <w:r w:rsidRPr="00C120D3">
        <w:rPr>
          <w:b w:val="0"/>
          <w:noProof/>
          <w:sz w:val="18"/>
        </w:rPr>
        <w:fldChar w:fldCharType="begin"/>
      </w:r>
      <w:r w:rsidRPr="00C120D3">
        <w:rPr>
          <w:b w:val="0"/>
          <w:noProof/>
          <w:sz w:val="18"/>
        </w:rPr>
        <w:instrText xml:space="preserve"> PAGEREF _Toc404953758 \h </w:instrText>
      </w:r>
      <w:r w:rsidRPr="00C120D3">
        <w:rPr>
          <w:b w:val="0"/>
          <w:noProof/>
          <w:sz w:val="18"/>
        </w:rPr>
      </w:r>
      <w:r w:rsidRPr="00C120D3">
        <w:rPr>
          <w:b w:val="0"/>
          <w:noProof/>
          <w:sz w:val="18"/>
        </w:rPr>
        <w:fldChar w:fldCharType="separate"/>
      </w:r>
      <w:r w:rsidR="00AE0CD9">
        <w:rPr>
          <w:b w:val="0"/>
          <w:noProof/>
          <w:sz w:val="18"/>
        </w:rPr>
        <w:t>72</w:t>
      </w:r>
      <w:r w:rsidRPr="00C120D3">
        <w:rPr>
          <w:b w:val="0"/>
          <w:noProof/>
          <w:sz w:val="18"/>
        </w:rPr>
        <w:fldChar w:fldCharType="end"/>
      </w:r>
    </w:p>
    <w:p w:rsidR="00C120D3" w:rsidRDefault="00C120D3">
      <w:pPr>
        <w:pStyle w:val="TOC9"/>
        <w:rPr>
          <w:rFonts w:asciiTheme="minorHAnsi" w:eastAsiaTheme="minorEastAsia" w:hAnsiTheme="minorHAnsi" w:cstheme="minorBidi"/>
          <w:i w:val="0"/>
          <w:noProof/>
          <w:kern w:val="0"/>
          <w:sz w:val="22"/>
          <w:szCs w:val="22"/>
        </w:rPr>
      </w:pPr>
      <w:r>
        <w:rPr>
          <w:noProof/>
        </w:rPr>
        <w:t>Social Security Act 1991</w:t>
      </w:r>
      <w:r w:rsidRPr="00C120D3">
        <w:rPr>
          <w:i w:val="0"/>
          <w:noProof/>
          <w:sz w:val="18"/>
        </w:rPr>
        <w:tab/>
      </w:r>
      <w:r w:rsidRPr="00C120D3">
        <w:rPr>
          <w:i w:val="0"/>
          <w:noProof/>
          <w:sz w:val="18"/>
        </w:rPr>
        <w:fldChar w:fldCharType="begin"/>
      </w:r>
      <w:r w:rsidRPr="00C120D3">
        <w:rPr>
          <w:i w:val="0"/>
          <w:noProof/>
          <w:sz w:val="18"/>
        </w:rPr>
        <w:instrText xml:space="preserve"> PAGEREF _Toc404953759 \h </w:instrText>
      </w:r>
      <w:r w:rsidRPr="00C120D3">
        <w:rPr>
          <w:i w:val="0"/>
          <w:noProof/>
          <w:sz w:val="18"/>
        </w:rPr>
      </w:r>
      <w:r w:rsidRPr="00C120D3">
        <w:rPr>
          <w:i w:val="0"/>
          <w:noProof/>
          <w:sz w:val="18"/>
        </w:rPr>
        <w:fldChar w:fldCharType="separate"/>
      </w:r>
      <w:r w:rsidR="00AE0CD9">
        <w:rPr>
          <w:i w:val="0"/>
          <w:noProof/>
          <w:sz w:val="18"/>
        </w:rPr>
        <w:t>72</w:t>
      </w:r>
      <w:r w:rsidRPr="00C120D3">
        <w:rPr>
          <w:i w:val="0"/>
          <w:noProof/>
          <w:sz w:val="18"/>
        </w:rPr>
        <w:fldChar w:fldCharType="end"/>
      </w:r>
    </w:p>
    <w:p w:rsidR="00C120D3" w:rsidRDefault="00C120D3">
      <w:pPr>
        <w:pStyle w:val="TOC9"/>
        <w:rPr>
          <w:rFonts w:asciiTheme="minorHAnsi" w:eastAsiaTheme="minorEastAsia" w:hAnsiTheme="minorHAnsi" w:cstheme="minorBidi"/>
          <w:i w:val="0"/>
          <w:noProof/>
          <w:kern w:val="0"/>
          <w:sz w:val="22"/>
          <w:szCs w:val="22"/>
        </w:rPr>
      </w:pPr>
      <w:r>
        <w:rPr>
          <w:noProof/>
        </w:rPr>
        <w:t>Veterans’ Entitlements Act 1986</w:t>
      </w:r>
      <w:r w:rsidRPr="00C120D3">
        <w:rPr>
          <w:i w:val="0"/>
          <w:noProof/>
          <w:sz w:val="18"/>
        </w:rPr>
        <w:tab/>
      </w:r>
      <w:r w:rsidRPr="00C120D3">
        <w:rPr>
          <w:i w:val="0"/>
          <w:noProof/>
          <w:sz w:val="18"/>
        </w:rPr>
        <w:fldChar w:fldCharType="begin"/>
      </w:r>
      <w:r w:rsidRPr="00C120D3">
        <w:rPr>
          <w:i w:val="0"/>
          <w:noProof/>
          <w:sz w:val="18"/>
        </w:rPr>
        <w:instrText xml:space="preserve"> PAGEREF _Toc404953760 \h </w:instrText>
      </w:r>
      <w:r w:rsidRPr="00C120D3">
        <w:rPr>
          <w:i w:val="0"/>
          <w:noProof/>
          <w:sz w:val="18"/>
        </w:rPr>
      </w:r>
      <w:r w:rsidRPr="00C120D3">
        <w:rPr>
          <w:i w:val="0"/>
          <w:noProof/>
          <w:sz w:val="18"/>
        </w:rPr>
        <w:fldChar w:fldCharType="separate"/>
      </w:r>
      <w:r w:rsidR="00AE0CD9">
        <w:rPr>
          <w:i w:val="0"/>
          <w:noProof/>
          <w:sz w:val="18"/>
        </w:rPr>
        <w:t>72</w:t>
      </w:r>
      <w:r w:rsidRPr="00C120D3">
        <w:rPr>
          <w:i w:val="0"/>
          <w:noProof/>
          <w:sz w:val="18"/>
        </w:rPr>
        <w:fldChar w:fldCharType="end"/>
      </w:r>
    </w:p>
    <w:p w:rsidR="00C120D3" w:rsidRDefault="00C120D3">
      <w:pPr>
        <w:pStyle w:val="TOC6"/>
        <w:rPr>
          <w:rFonts w:asciiTheme="minorHAnsi" w:eastAsiaTheme="minorEastAsia" w:hAnsiTheme="minorHAnsi" w:cstheme="minorBidi"/>
          <w:b w:val="0"/>
          <w:noProof/>
          <w:kern w:val="0"/>
          <w:sz w:val="22"/>
          <w:szCs w:val="22"/>
        </w:rPr>
      </w:pPr>
      <w:r>
        <w:rPr>
          <w:noProof/>
        </w:rPr>
        <w:t>Schedule 7—Seniors health card</w:t>
      </w:r>
      <w:r w:rsidRPr="00C120D3">
        <w:rPr>
          <w:b w:val="0"/>
          <w:noProof/>
          <w:sz w:val="18"/>
        </w:rPr>
        <w:tab/>
      </w:r>
      <w:r w:rsidRPr="00C120D3">
        <w:rPr>
          <w:b w:val="0"/>
          <w:noProof/>
          <w:sz w:val="18"/>
        </w:rPr>
        <w:fldChar w:fldCharType="begin"/>
      </w:r>
      <w:r w:rsidRPr="00C120D3">
        <w:rPr>
          <w:b w:val="0"/>
          <w:noProof/>
          <w:sz w:val="18"/>
        </w:rPr>
        <w:instrText xml:space="preserve"> PAGEREF _Toc404953761 \h </w:instrText>
      </w:r>
      <w:r w:rsidRPr="00C120D3">
        <w:rPr>
          <w:b w:val="0"/>
          <w:noProof/>
          <w:sz w:val="18"/>
        </w:rPr>
      </w:r>
      <w:r w:rsidRPr="00C120D3">
        <w:rPr>
          <w:b w:val="0"/>
          <w:noProof/>
          <w:sz w:val="18"/>
        </w:rPr>
        <w:fldChar w:fldCharType="separate"/>
      </w:r>
      <w:r w:rsidR="00AE0CD9">
        <w:rPr>
          <w:b w:val="0"/>
          <w:noProof/>
          <w:sz w:val="18"/>
        </w:rPr>
        <w:t>73</w:t>
      </w:r>
      <w:r w:rsidRPr="00C120D3">
        <w:rPr>
          <w:b w:val="0"/>
          <w:noProof/>
          <w:sz w:val="18"/>
        </w:rPr>
        <w:fldChar w:fldCharType="end"/>
      </w:r>
    </w:p>
    <w:p w:rsidR="00C120D3" w:rsidRDefault="00C120D3">
      <w:pPr>
        <w:pStyle w:val="TOC7"/>
        <w:rPr>
          <w:rFonts w:asciiTheme="minorHAnsi" w:eastAsiaTheme="minorEastAsia" w:hAnsiTheme="minorHAnsi" w:cstheme="minorBidi"/>
          <w:noProof/>
          <w:kern w:val="0"/>
          <w:sz w:val="22"/>
          <w:szCs w:val="22"/>
        </w:rPr>
      </w:pPr>
      <w:r>
        <w:rPr>
          <w:noProof/>
        </w:rPr>
        <w:t>Part 1—Seniors health card income test</w:t>
      </w:r>
      <w:r w:rsidRPr="00C120D3">
        <w:rPr>
          <w:noProof/>
          <w:sz w:val="18"/>
        </w:rPr>
        <w:tab/>
      </w:r>
      <w:r w:rsidRPr="00C120D3">
        <w:rPr>
          <w:noProof/>
          <w:sz w:val="18"/>
        </w:rPr>
        <w:fldChar w:fldCharType="begin"/>
      </w:r>
      <w:r w:rsidRPr="00C120D3">
        <w:rPr>
          <w:noProof/>
          <w:sz w:val="18"/>
        </w:rPr>
        <w:instrText xml:space="preserve"> PAGEREF _Toc404953762 \h </w:instrText>
      </w:r>
      <w:r w:rsidRPr="00C120D3">
        <w:rPr>
          <w:noProof/>
          <w:sz w:val="18"/>
        </w:rPr>
      </w:r>
      <w:r w:rsidRPr="00C120D3">
        <w:rPr>
          <w:noProof/>
          <w:sz w:val="18"/>
        </w:rPr>
        <w:fldChar w:fldCharType="separate"/>
      </w:r>
      <w:r w:rsidR="00AE0CD9">
        <w:rPr>
          <w:noProof/>
          <w:sz w:val="18"/>
        </w:rPr>
        <w:t>73</w:t>
      </w:r>
      <w:r w:rsidRPr="00C120D3">
        <w:rPr>
          <w:noProof/>
          <w:sz w:val="18"/>
        </w:rPr>
        <w:fldChar w:fldCharType="end"/>
      </w:r>
    </w:p>
    <w:p w:rsidR="00C120D3" w:rsidRDefault="00C120D3">
      <w:pPr>
        <w:pStyle w:val="TOC8"/>
        <w:rPr>
          <w:rFonts w:asciiTheme="minorHAnsi" w:eastAsiaTheme="minorEastAsia" w:hAnsiTheme="minorHAnsi" w:cstheme="minorBidi"/>
          <w:noProof/>
          <w:kern w:val="0"/>
          <w:sz w:val="22"/>
          <w:szCs w:val="22"/>
        </w:rPr>
      </w:pPr>
      <w:r>
        <w:rPr>
          <w:noProof/>
        </w:rPr>
        <w:t>Division 1—Main amendments</w:t>
      </w:r>
      <w:r w:rsidRPr="00C120D3">
        <w:rPr>
          <w:noProof/>
          <w:sz w:val="18"/>
        </w:rPr>
        <w:tab/>
      </w:r>
      <w:r w:rsidRPr="00C120D3">
        <w:rPr>
          <w:noProof/>
          <w:sz w:val="18"/>
        </w:rPr>
        <w:fldChar w:fldCharType="begin"/>
      </w:r>
      <w:r w:rsidRPr="00C120D3">
        <w:rPr>
          <w:noProof/>
          <w:sz w:val="18"/>
        </w:rPr>
        <w:instrText xml:space="preserve"> PAGEREF _Toc404953763 \h </w:instrText>
      </w:r>
      <w:r w:rsidRPr="00C120D3">
        <w:rPr>
          <w:noProof/>
          <w:sz w:val="18"/>
        </w:rPr>
      </w:r>
      <w:r w:rsidRPr="00C120D3">
        <w:rPr>
          <w:noProof/>
          <w:sz w:val="18"/>
        </w:rPr>
        <w:fldChar w:fldCharType="separate"/>
      </w:r>
      <w:r w:rsidR="00AE0CD9">
        <w:rPr>
          <w:noProof/>
          <w:sz w:val="18"/>
        </w:rPr>
        <w:t>73</w:t>
      </w:r>
      <w:r w:rsidRPr="00C120D3">
        <w:rPr>
          <w:noProof/>
          <w:sz w:val="18"/>
        </w:rPr>
        <w:fldChar w:fldCharType="end"/>
      </w:r>
    </w:p>
    <w:p w:rsidR="00C120D3" w:rsidRDefault="00C120D3">
      <w:pPr>
        <w:pStyle w:val="TOC9"/>
        <w:rPr>
          <w:rFonts w:asciiTheme="minorHAnsi" w:eastAsiaTheme="minorEastAsia" w:hAnsiTheme="minorHAnsi" w:cstheme="minorBidi"/>
          <w:i w:val="0"/>
          <w:noProof/>
          <w:kern w:val="0"/>
          <w:sz w:val="22"/>
          <w:szCs w:val="22"/>
        </w:rPr>
      </w:pPr>
      <w:r>
        <w:rPr>
          <w:noProof/>
        </w:rPr>
        <w:t>Social Security Act 1991</w:t>
      </w:r>
      <w:r w:rsidRPr="00C120D3">
        <w:rPr>
          <w:i w:val="0"/>
          <w:noProof/>
          <w:sz w:val="18"/>
        </w:rPr>
        <w:tab/>
      </w:r>
      <w:r w:rsidRPr="00C120D3">
        <w:rPr>
          <w:i w:val="0"/>
          <w:noProof/>
          <w:sz w:val="18"/>
        </w:rPr>
        <w:fldChar w:fldCharType="begin"/>
      </w:r>
      <w:r w:rsidRPr="00C120D3">
        <w:rPr>
          <w:i w:val="0"/>
          <w:noProof/>
          <w:sz w:val="18"/>
        </w:rPr>
        <w:instrText xml:space="preserve"> PAGEREF _Toc404953764 \h </w:instrText>
      </w:r>
      <w:r w:rsidRPr="00C120D3">
        <w:rPr>
          <w:i w:val="0"/>
          <w:noProof/>
          <w:sz w:val="18"/>
        </w:rPr>
      </w:r>
      <w:r w:rsidRPr="00C120D3">
        <w:rPr>
          <w:i w:val="0"/>
          <w:noProof/>
          <w:sz w:val="18"/>
        </w:rPr>
        <w:fldChar w:fldCharType="separate"/>
      </w:r>
      <w:r w:rsidR="00AE0CD9">
        <w:rPr>
          <w:i w:val="0"/>
          <w:noProof/>
          <w:sz w:val="18"/>
        </w:rPr>
        <w:t>73</w:t>
      </w:r>
      <w:r w:rsidRPr="00C120D3">
        <w:rPr>
          <w:i w:val="0"/>
          <w:noProof/>
          <w:sz w:val="18"/>
        </w:rPr>
        <w:fldChar w:fldCharType="end"/>
      </w:r>
    </w:p>
    <w:p w:rsidR="00C120D3" w:rsidRDefault="00C120D3">
      <w:pPr>
        <w:pStyle w:val="TOC9"/>
        <w:rPr>
          <w:rFonts w:asciiTheme="minorHAnsi" w:eastAsiaTheme="minorEastAsia" w:hAnsiTheme="minorHAnsi" w:cstheme="minorBidi"/>
          <w:i w:val="0"/>
          <w:noProof/>
          <w:kern w:val="0"/>
          <w:sz w:val="22"/>
          <w:szCs w:val="22"/>
        </w:rPr>
      </w:pPr>
      <w:r>
        <w:rPr>
          <w:noProof/>
        </w:rPr>
        <w:t>Veterans’ Entitlements Act 1986</w:t>
      </w:r>
      <w:r w:rsidRPr="00C120D3">
        <w:rPr>
          <w:i w:val="0"/>
          <w:noProof/>
          <w:sz w:val="18"/>
        </w:rPr>
        <w:tab/>
      </w:r>
      <w:r w:rsidRPr="00C120D3">
        <w:rPr>
          <w:i w:val="0"/>
          <w:noProof/>
          <w:sz w:val="18"/>
        </w:rPr>
        <w:fldChar w:fldCharType="begin"/>
      </w:r>
      <w:r w:rsidRPr="00C120D3">
        <w:rPr>
          <w:i w:val="0"/>
          <w:noProof/>
          <w:sz w:val="18"/>
        </w:rPr>
        <w:instrText xml:space="preserve"> PAGEREF _Toc404953765 \h </w:instrText>
      </w:r>
      <w:r w:rsidRPr="00C120D3">
        <w:rPr>
          <w:i w:val="0"/>
          <w:noProof/>
          <w:sz w:val="18"/>
        </w:rPr>
      </w:r>
      <w:r w:rsidRPr="00C120D3">
        <w:rPr>
          <w:i w:val="0"/>
          <w:noProof/>
          <w:sz w:val="18"/>
        </w:rPr>
        <w:fldChar w:fldCharType="separate"/>
      </w:r>
      <w:r w:rsidR="00AE0CD9">
        <w:rPr>
          <w:i w:val="0"/>
          <w:noProof/>
          <w:sz w:val="18"/>
        </w:rPr>
        <w:t>76</w:t>
      </w:r>
      <w:r w:rsidRPr="00C120D3">
        <w:rPr>
          <w:i w:val="0"/>
          <w:noProof/>
          <w:sz w:val="18"/>
        </w:rPr>
        <w:fldChar w:fldCharType="end"/>
      </w:r>
    </w:p>
    <w:p w:rsidR="00C120D3" w:rsidRDefault="00C120D3">
      <w:pPr>
        <w:pStyle w:val="TOC8"/>
        <w:rPr>
          <w:rFonts w:asciiTheme="minorHAnsi" w:eastAsiaTheme="minorEastAsia" w:hAnsiTheme="minorHAnsi" w:cstheme="minorBidi"/>
          <w:noProof/>
          <w:kern w:val="0"/>
          <w:sz w:val="22"/>
          <w:szCs w:val="22"/>
        </w:rPr>
      </w:pPr>
      <w:r>
        <w:rPr>
          <w:noProof/>
        </w:rPr>
        <w:t>Division 2—Technical amendments</w:t>
      </w:r>
      <w:r w:rsidRPr="00C120D3">
        <w:rPr>
          <w:noProof/>
          <w:sz w:val="18"/>
        </w:rPr>
        <w:tab/>
      </w:r>
      <w:r w:rsidRPr="00C120D3">
        <w:rPr>
          <w:noProof/>
          <w:sz w:val="18"/>
        </w:rPr>
        <w:fldChar w:fldCharType="begin"/>
      </w:r>
      <w:r w:rsidRPr="00C120D3">
        <w:rPr>
          <w:noProof/>
          <w:sz w:val="18"/>
        </w:rPr>
        <w:instrText xml:space="preserve"> PAGEREF _Toc404953766 \h </w:instrText>
      </w:r>
      <w:r w:rsidRPr="00C120D3">
        <w:rPr>
          <w:noProof/>
          <w:sz w:val="18"/>
        </w:rPr>
      </w:r>
      <w:r w:rsidRPr="00C120D3">
        <w:rPr>
          <w:noProof/>
          <w:sz w:val="18"/>
        </w:rPr>
        <w:fldChar w:fldCharType="separate"/>
      </w:r>
      <w:r w:rsidR="00AE0CD9">
        <w:rPr>
          <w:noProof/>
          <w:sz w:val="18"/>
        </w:rPr>
        <w:t>80</w:t>
      </w:r>
      <w:r w:rsidRPr="00C120D3">
        <w:rPr>
          <w:noProof/>
          <w:sz w:val="18"/>
        </w:rPr>
        <w:fldChar w:fldCharType="end"/>
      </w:r>
    </w:p>
    <w:p w:rsidR="00C120D3" w:rsidRDefault="00C120D3">
      <w:pPr>
        <w:pStyle w:val="TOC9"/>
        <w:rPr>
          <w:rFonts w:asciiTheme="minorHAnsi" w:eastAsiaTheme="minorEastAsia" w:hAnsiTheme="minorHAnsi" w:cstheme="minorBidi"/>
          <w:i w:val="0"/>
          <w:noProof/>
          <w:kern w:val="0"/>
          <w:sz w:val="22"/>
          <w:szCs w:val="22"/>
        </w:rPr>
      </w:pPr>
      <w:r>
        <w:rPr>
          <w:noProof/>
        </w:rPr>
        <w:t>Social Security Act 1991</w:t>
      </w:r>
      <w:r w:rsidRPr="00C120D3">
        <w:rPr>
          <w:i w:val="0"/>
          <w:noProof/>
          <w:sz w:val="18"/>
        </w:rPr>
        <w:tab/>
      </w:r>
      <w:r w:rsidRPr="00C120D3">
        <w:rPr>
          <w:i w:val="0"/>
          <w:noProof/>
          <w:sz w:val="18"/>
        </w:rPr>
        <w:fldChar w:fldCharType="begin"/>
      </w:r>
      <w:r w:rsidRPr="00C120D3">
        <w:rPr>
          <w:i w:val="0"/>
          <w:noProof/>
          <w:sz w:val="18"/>
        </w:rPr>
        <w:instrText xml:space="preserve"> PAGEREF _Toc404953767 \h </w:instrText>
      </w:r>
      <w:r w:rsidRPr="00C120D3">
        <w:rPr>
          <w:i w:val="0"/>
          <w:noProof/>
          <w:sz w:val="18"/>
        </w:rPr>
      </w:r>
      <w:r w:rsidRPr="00C120D3">
        <w:rPr>
          <w:i w:val="0"/>
          <w:noProof/>
          <w:sz w:val="18"/>
        </w:rPr>
        <w:fldChar w:fldCharType="separate"/>
      </w:r>
      <w:r w:rsidR="00AE0CD9">
        <w:rPr>
          <w:i w:val="0"/>
          <w:noProof/>
          <w:sz w:val="18"/>
        </w:rPr>
        <w:t>80</w:t>
      </w:r>
      <w:r w:rsidRPr="00C120D3">
        <w:rPr>
          <w:i w:val="0"/>
          <w:noProof/>
          <w:sz w:val="18"/>
        </w:rPr>
        <w:fldChar w:fldCharType="end"/>
      </w:r>
    </w:p>
    <w:p w:rsidR="00C120D3" w:rsidRDefault="00C120D3">
      <w:pPr>
        <w:pStyle w:val="TOC9"/>
        <w:rPr>
          <w:rFonts w:asciiTheme="minorHAnsi" w:eastAsiaTheme="minorEastAsia" w:hAnsiTheme="minorHAnsi" w:cstheme="minorBidi"/>
          <w:i w:val="0"/>
          <w:noProof/>
          <w:kern w:val="0"/>
          <w:sz w:val="22"/>
          <w:szCs w:val="22"/>
        </w:rPr>
      </w:pPr>
      <w:r>
        <w:rPr>
          <w:noProof/>
        </w:rPr>
        <w:t>Veterans’ Entitlements Act 1986</w:t>
      </w:r>
      <w:r w:rsidRPr="00C120D3">
        <w:rPr>
          <w:i w:val="0"/>
          <w:noProof/>
          <w:sz w:val="18"/>
        </w:rPr>
        <w:tab/>
      </w:r>
      <w:r w:rsidRPr="00C120D3">
        <w:rPr>
          <w:i w:val="0"/>
          <w:noProof/>
          <w:sz w:val="18"/>
        </w:rPr>
        <w:fldChar w:fldCharType="begin"/>
      </w:r>
      <w:r w:rsidRPr="00C120D3">
        <w:rPr>
          <w:i w:val="0"/>
          <w:noProof/>
          <w:sz w:val="18"/>
        </w:rPr>
        <w:instrText xml:space="preserve"> PAGEREF _Toc404953772 \h </w:instrText>
      </w:r>
      <w:r w:rsidRPr="00C120D3">
        <w:rPr>
          <w:i w:val="0"/>
          <w:noProof/>
          <w:sz w:val="18"/>
        </w:rPr>
      </w:r>
      <w:r w:rsidRPr="00C120D3">
        <w:rPr>
          <w:i w:val="0"/>
          <w:noProof/>
          <w:sz w:val="18"/>
        </w:rPr>
        <w:fldChar w:fldCharType="separate"/>
      </w:r>
      <w:r w:rsidR="00AE0CD9">
        <w:rPr>
          <w:i w:val="0"/>
          <w:noProof/>
          <w:sz w:val="18"/>
        </w:rPr>
        <w:t>82</w:t>
      </w:r>
      <w:r w:rsidRPr="00C120D3">
        <w:rPr>
          <w:i w:val="0"/>
          <w:noProof/>
          <w:sz w:val="18"/>
        </w:rPr>
        <w:fldChar w:fldCharType="end"/>
      </w:r>
    </w:p>
    <w:p w:rsidR="00C120D3" w:rsidRDefault="00C120D3">
      <w:pPr>
        <w:pStyle w:val="TOC7"/>
        <w:rPr>
          <w:rFonts w:asciiTheme="minorHAnsi" w:eastAsiaTheme="minorEastAsia" w:hAnsiTheme="minorHAnsi" w:cstheme="minorBidi"/>
          <w:noProof/>
          <w:kern w:val="0"/>
          <w:sz w:val="22"/>
          <w:szCs w:val="22"/>
        </w:rPr>
      </w:pPr>
      <w:r>
        <w:rPr>
          <w:noProof/>
        </w:rPr>
        <w:t>Part 2—Portability</w:t>
      </w:r>
      <w:r w:rsidRPr="00C120D3">
        <w:rPr>
          <w:noProof/>
          <w:sz w:val="18"/>
        </w:rPr>
        <w:tab/>
      </w:r>
      <w:r w:rsidRPr="00C120D3">
        <w:rPr>
          <w:noProof/>
          <w:sz w:val="18"/>
        </w:rPr>
        <w:fldChar w:fldCharType="begin"/>
      </w:r>
      <w:r w:rsidRPr="00C120D3">
        <w:rPr>
          <w:noProof/>
          <w:sz w:val="18"/>
        </w:rPr>
        <w:instrText xml:space="preserve"> PAGEREF _Toc404953773 \h </w:instrText>
      </w:r>
      <w:r w:rsidRPr="00C120D3">
        <w:rPr>
          <w:noProof/>
          <w:sz w:val="18"/>
        </w:rPr>
      </w:r>
      <w:r w:rsidRPr="00C120D3">
        <w:rPr>
          <w:noProof/>
          <w:sz w:val="18"/>
        </w:rPr>
        <w:fldChar w:fldCharType="separate"/>
      </w:r>
      <w:r w:rsidR="00AE0CD9">
        <w:rPr>
          <w:noProof/>
          <w:sz w:val="18"/>
        </w:rPr>
        <w:t>83</w:t>
      </w:r>
      <w:r w:rsidRPr="00C120D3">
        <w:rPr>
          <w:noProof/>
          <w:sz w:val="18"/>
        </w:rPr>
        <w:fldChar w:fldCharType="end"/>
      </w:r>
    </w:p>
    <w:p w:rsidR="00C120D3" w:rsidRDefault="00C120D3">
      <w:pPr>
        <w:pStyle w:val="TOC9"/>
        <w:rPr>
          <w:rFonts w:asciiTheme="minorHAnsi" w:eastAsiaTheme="minorEastAsia" w:hAnsiTheme="minorHAnsi" w:cstheme="minorBidi"/>
          <w:i w:val="0"/>
          <w:noProof/>
          <w:kern w:val="0"/>
          <w:sz w:val="22"/>
          <w:szCs w:val="22"/>
        </w:rPr>
      </w:pPr>
      <w:r>
        <w:rPr>
          <w:noProof/>
        </w:rPr>
        <w:t>Social Security Act 1991</w:t>
      </w:r>
      <w:r w:rsidRPr="00C120D3">
        <w:rPr>
          <w:i w:val="0"/>
          <w:noProof/>
          <w:sz w:val="18"/>
        </w:rPr>
        <w:tab/>
      </w:r>
      <w:r w:rsidRPr="00C120D3">
        <w:rPr>
          <w:i w:val="0"/>
          <w:noProof/>
          <w:sz w:val="18"/>
        </w:rPr>
        <w:fldChar w:fldCharType="begin"/>
      </w:r>
      <w:r w:rsidRPr="00C120D3">
        <w:rPr>
          <w:i w:val="0"/>
          <w:noProof/>
          <w:sz w:val="18"/>
        </w:rPr>
        <w:instrText xml:space="preserve"> PAGEREF _Toc404953774 \h </w:instrText>
      </w:r>
      <w:r w:rsidRPr="00C120D3">
        <w:rPr>
          <w:i w:val="0"/>
          <w:noProof/>
          <w:sz w:val="18"/>
        </w:rPr>
      </w:r>
      <w:r w:rsidRPr="00C120D3">
        <w:rPr>
          <w:i w:val="0"/>
          <w:noProof/>
          <w:sz w:val="18"/>
        </w:rPr>
        <w:fldChar w:fldCharType="separate"/>
      </w:r>
      <w:r w:rsidR="00AE0CD9">
        <w:rPr>
          <w:i w:val="0"/>
          <w:noProof/>
          <w:sz w:val="18"/>
        </w:rPr>
        <w:t>83</w:t>
      </w:r>
      <w:r w:rsidRPr="00C120D3">
        <w:rPr>
          <w:i w:val="0"/>
          <w:noProof/>
          <w:sz w:val="18"/>
        </w:rPr>
        <w:fldChar w:fldCharType="end"/>
      </w:r>
    </w:p>
    <w:p w:rsidR="00C120D3" w:rsidRDefault="00C120D3">
      <w:pPr>
        <w:pStyle w:val="TOC6"/>
        <w:rPr>
          <w:rFonts w:asciiTheme="minorHAnsi" w:eastAsiaTheme="minorEastAsia" w:hAnsiTheme="minorHAnsi" w:cstheme="minorBidi"/>
          <w:b w:val="0"/>
          <w:noProof/>
          <w:kern w:val="0"/>
          <w:sz w:val="22"/>
          <w:szCs w:val="22"/>
        </w:rPr>
      </w:pPr>
      <w:r>
        <w:rPr>
          <w:noProof/>
        </w:rPr>
        <w:t>Schedule 8—Relocation scholarships</w:t>
      </w:r>
      <w:r w:rsidRPr="00C120D3">
        <w:rPr>
          <w:b w:val="0"/>
          <w:noProof/>
          <w:sz w:val="18"/>
        </w:rPr>
        <w:tab/>
      </w:r>
      <w:r w:rsidRPr="00C120D3">
        <w:rPr>
          <w:b w:val="0"/>
          <w:noProof/>
          <w:sz w:val="18"/>
        </w:rPr>
        <w:fldChar w:fldCharType="begin"/>
      </w:r>
      <w:r w:rsidRPr="00C120D3">
        <w:rPr>
          <w:b w:val="0"/>
          <w:noProof/>
          <w:sz w:val="18"/>
        </w:rPr>
        <w:instrText xml:space="preserve"> PAGEREF _Toc404953775 \h </w:instrText>
      </w:r>
      <w:r w:rsidRPr="00C120D3">
        <w:rPr>
          <w:b w:val="0"/>
          <w:noProof/>
          <w:sz w:val="18"/>
        </w:rPr>
      </w:r>
      <w:r w:rsidRPr="00C120D3">
        <w:rPr>
          <w:b w:val="0"/>
          <w:noProof/>
          <w:sz w:val="18"/>
        </w:rPr>
        <w:fldChar w:fldCharType="separate"/>
      </w:r>
      <w:r w:rsidR="00AE0CD9">
        <w:rPr>
          <w:b w:val="0"/>
          <w:noProof/>
          <w:sz w:val="18"/>
        </w:rPr>
        <w:t>85</w:t>
      </w:r>
      <w:r w:rsidRPr="00C120D3">
        <w:rPr>
          <w:b w:val="0"/>
          <w:noProof/>
          <w:sz w:val="18"/>
        </w:rPr>
        <w:fldChar w:fldCharType="end"/>
      </w:r>
    </w:p>
    <w:p w:rsidR="00C120D3" w:rsidRDefault="00C120D3">
      <w:pPr>
        <w:pStyle w:val="TOC9"/>
        <w:rPr>
          <w:rFonts w:asciiTheme="minorHAnsi" w:eastAsiaTheme="minorEastAsia" w:hAnsiTheme="minorHAnsi" w:cstheme="minorBidi"/>
          <w:i w:val="0"/>
          <w:noProof/>
          <w:kern w:val="0"/>
          <w:sz w:val="22"/>
          <w:szCs w:val="22"/>
        </w:rPr>
      </w:pPr>
      <w:r>
        <w:rPr>
          <w:noProof/>
        </w:rPr>
        <w:t>Social Security Act 1991</w:t>
      </w:r>
      <w:r w:rsidRPr="00C120D3">
        <w:rPr>
          <w:i w:val="0"/>
          <w:noProof/>
          <w:sz w:val="18"/>
        </w:rPr>
        <w:tab/>
      </w:r>
      <w:r w:rsidRPr="00C120D3">
        <w:rPr>
          <w:i w:val="0"/>
          <w:noProof/>
          <w:sz w:val="18"/>
        </w:rPr>
        <w:fldChar w:fldCharType="begin"/>
      </w:r>
      <w:r w:rsidRPr="00C120D3">
        <w:rPr>
          <w:i w:val="0"/>
          <w:noProof/>
          <w:sz w:val="18"/>
        </w:rPr>
        <w:instrText xml:space="preserve"> PAGEREF _Toc404953776 \h </w:instrText>
      </w:r>
      <w:r w:rsidRPr="00C120D3">
        <w:rPr>
          <w:i w:val="0"/>
          <w:noProof/>
          <w:sz w:val="18"/>
        </w:rPr>
      </w:r>
      <w:r w:rsidRPr="00C120D3">
        <w:rPr>
          <w:i w:val="0"/>
          <w:noProof/>
          <w:sz w:val="18"/>
        </w:rPr>
        <w:fldChar w:fldCharType="separate"/>
      </w:r>
      <w:r w:rsidR="00AE0CD9">
        <w:rPr>
          <w:i w:val="0"/>
          <w:noProof/>
          <w:sz w:val="18"/>
        </w:rPr>
        <w:t>85</w:t>
      </w:r>
      <w:r w:rsidRPr="00C120D3">
        <w:rPr>
          <w:i w:val="0"/>
          <w:noProof/>
          <w:sz w:val="18"/>
        </w:rPr>
        <w:fldChar w:fldCharType="end"/>
      </w:r>
    </w:p>
    <w:p w:rsidR="00C120D3" w:rsidRDefault="00C120D3">
      <w:pPr>
        <w:pStyle w:val="TOC6"/>
        <w:rPr>
          <w:rFonts w:asciiTheme="minorHAnsi" w:eastAsiaTheme="minorEastAsia" w:hAnsiTheme="minorHAnsi" w:cstheme="minorBidi"/>
          <w:b w:val="0"/>
          <w:noProof/>
          <w:kern w:val="0"/>
          <w:sz w:val="22"/>
          <w:szCs w:val="22"/>
        </w:rPr>
      </w:pPr>
      <w:r>
        <w:rPr>
          <w:noProof/>
        </w:rPr>
        <w:t>Schedule 9—Family tax benefit</w:t>
      </w:r>
      <w:r w:rsidRPr="00C120D3">
        <w:rPr>
          <w:b w:val="0"/>
          <w:noProof/>
          <w:sz w:val="18"/>
        </w:rPr>
        <w:tab/>
      </w:r>
      <w:r w:rsidRPr="00C120D3">
        <w:rPr>
          <w:b w:val="0"/>
          <w:noProof/>
          <w:sz w:val="18"/>
        </w:rPr>
        <w:fldChar w:fldCharType="begin"/>
      </w:r>
      <w:r w:rsidRPr="00C120D3">
        <w:rPr>
          <w:b w:val="0"/>
          <w:noProof/>
          <w:sz w:val="18"/>
        </w:rPr>
        <w:instrText xml:space="preserve"> PAGEREF _Toc404953777 \h </w:instrText>
      </w:r>
      <w:r w:rsidRPr="00C120D3">
        <w:rPr>
          <w:b w:val="0"/>
          <w:noProof/>
          <w:sz w:val="18"/>
        </w:rPr>
      </w:r>
      <w:r w:rsidRPr="00C120D3">
        <w:rPr>
          <w:b w:val="0"/>
          <w:noProof/>
          <w:sz w:val="18"/>
        </w:rPr>
        <w:fldChar w:fldCharType="separate"/>
      </w:r>
      <w:r w:rsidR="00AE0CD9">
        <w:rPr>
          <w:b w:val="0"/>
          <w:noProof/>
          <w:sz w:val="18"/>
        </w:rPr>
        <w:t>87</w:t>
      </w:r>
      <w:r w:rsidRPr="00C120D3">
        <w:rPr>
          <w:b w:val="0"/>
          <w:noProof/>
          <w:sz w:val="18"/>
        </w:rPr>
        <w:fldChar w:fldCharType="end"/>
      </w:r>
    </w:p>
    <w:p w:rsidR="00C120D3" w:rsidRDefault="00C120D3">
      <w:pPr>
        <w:pStyle w:val="TOC9"/>
        <w:rPr>
          <w:rFonts w:asciiTheme="minorHAnsi" w:eastAsiaTheme="minorEastAsia" w:hAnsiTheme="minorHAnsi" w:cstheme="minorBidi"/>
          <w:i w:val="0"/>
          <w:noProof/>
          <w:kern w:val="0"/>
          <w:sz w:val="22"/>
          <w:szCs w:val="22"/>
        </w:rPr>
      </w:pPr>
      <w:r>
        <w:rPr>
          <w:noProof/>
        </w:rPr>
        <w:t>A New Tax System (Family Assistance) Act 1999</w:t>
      </w:r>
      <w:r w:rsidRPr="00C120D3">
        <w:rPr>
          <w:i w:val="0"/>
          <w:noProof/>
          <w:sz w:val="18"/>
        </w:rPr>
        <w:tab/>
      </w:r>
      <w:r w:rsidRPr="00C120D3">
        <w:rPr>
          <w:i w:val="0"/>
          <w:noProof/>
          <w:sz w:val="18"/>
        </w:rPr>
        <w:fldChar w:fldCharType="begin"/>
      </w:r>
      <w:r w:rsidRPr="00C120D3">
        <w:rPr>
          <w:i w:val="0"/>
          <w:noProof/>
          <w:sz w:val="18"/>
        </w:rPr>
        <w:instrText xml:space="preserve"> PAGEREF _Toc404953778 \h </w:instrText>
      </w:r>
      <w:r w:rsidRPr="00C120D3">
        <w:rPr>
          <w:i w:val="0"/>
          <w:noProof/>
          <w:sz w:val="18"/>
        </w:rPr>
      </w:r>
      <w:r w:rsidRPr="00C120D3">
        <w:rPr>
          <w:i w:val="0"/>
          <w:noProof/>
          <w:sz w:val="18"/>
        </w:rPr>
        <w:fldChar w:fldCharType="separate"/>
      </w:r>
      <w:r w:rsidR="00AE0CD9">
        <w:rPr>
          <w:i w:val="0"/>
          <w:noProof/>
          <w:sz w:val="18"/>
        </w:rPr>
        <w:t>87</w:t>
      </w:r>
      <w:r w:rsidRPr="00C120D3">
        <w:rPr>
          <w:i w:val="0"/>
          <w:noProof/>
          <w:sz w:val="18"/>
        </w:rPr>
        <w:fldChar w:fldCharType="end"/>
      </w:r>
    </w:p>
    <w:p w:rsidR="00C120D3" w:rsidRDefault="00C120D3">
      <w:pPr>
        <w:pStyle w:val="TOC6"/>
        <w:rPr>
          <w:rFonts w:asciiTheme="minorHAnsi" w:eastAsiaTheme="minorEastAsia" w:hAnsiTheme="minorHAnsi" w:cstheme="minorBidi"/>
          <w:b w:val="0"/>
          <w:noProof/>
          <w:kern w:val="0"/>
          <w:sz w:val="22"/>
          <w:szCs w:val="22"/>
        </w:rPr>
      </w:pPr>
      <w:r>
        <w:rPr>
          <w:noProof/>
        </w:rPr>
        <w:t>Schedule 10—Social and Community Services Pay Equity Special Account</w:t>
      </w:r>
      <w:r w:rsidRPr="00C120D3">
        <w:rPr>
          <w:b w:val="0"/>
          <w:noProof/>
          <w:sz w:val="18"/>
        </w:rPr>
        <w:tab/>
      </w:r>
      <w:r w:rsidRPr="00C120D3">
        <w:rPr>
          <w:b w:val="0"/>
          <w:noProof/>
          <w:sz w:val="18"/>
        </w:rPr>
        <w:fldChar w:fldCharType="begin"/>
      </w:r>
      <w:r w:rsidRPr="00C120D3">
        <w:rPr>
          <w:b w:val="0"/>
          <w:noProof/>
          <w:sz w:val="18"/>
        </w:rPr>
        <w:instrText xml:space="preserve"> PAGEREF _Toc404953780 \h </w:instrText>
      </w:r>
      <w:r w:rsidRPr="00C120D3">
        <w:rPr>
          <w:b w:val="0"/>
          <w:noProof/>
          <w:sz w:val="18"/>
        </w:rPr>
      </w:r>
      <w:r w:rsidRPr="00C120D3">
        <w:rPr>
          <w:b w:val="0"/>
          <w:noProof/>
          <w:sz w:val="18"/>
        </w:rPr>
        <w:fldChar w:fldCharType="separate"/>
      </w:r>
      <w:r w:rsidR="00AE0CD9">
        <w:rPr>
          <w:b w:val="0"/>
          <w:noProof/>
          <w:sz w:val="18"/>
        </w:rPr>
        <w:t>89</w:t>
      </w:r>
      <w:r w:rsidRPr="00C120D3">
        <w:rPr>
          <w:b w:val="0"/>
          <w:noProof/>
          <w:sz w:val="18"/>
        </w:rPr>
        <w:fldChar w:fldCharType="end"/>
      </w:r>
    </w:p>
    <w:p w:rsidR="00C120D3" w:rsidRDefault="00C120D3">
      <w:pPr>
        <w:pStyle w:val="TOC9"/>
        <w:rPr>
          <w:rFonts w:asciiTheme="minorHAnsi" w:eastAsiaTheme="minorEastAsia" w:hAnsiTheme="minorHAnsi" w:cstheme="minorBidi"/>
          <w:i w:val="0"/>
          <w:noProof/>
          <w:kern w:val="0"/>
          <w:sz w:val="22"/>
          <w:szCs w:val="22"/>
        </w:rPr>
      </w:pPr>
      <w:r>
        <w:rPr>
          <w:noProof/>
        </w:rPr>
        <w:t>Social and Community Services Pay Equity Special Account Act 2012</w:t>
      </w:r>
      <w:r w:rsidRPr="00C120D3">
        <w:rPr>
          <w:i w:val="0"/>
          <w:noProof/>
          <w:sz w:val="18"/>
        </w:rPr>
        <w:tab/>
      </w:r>
      <w:r w:rsidRPr="00C120D3">
        <w:rPr>
          <w:i w:val="0"/>
          <w:noProof/>
          <w:sz w:val="18"/>
        </w:rPr>
        <w:fldChar w:fldCharType="begin"/>
      </w:r>
      <w:r w:rsidRPr="00C120D3">
        <w:rPr>
          <w:i w:val="0"/>
          <w:noProof/>
          <w:sz w:val="18"/>
        </w:rPr>
        <w:instrText xml:space="preserve"> PAGEREF _Toc404953781 \h </w:instrText>
      </w:r>
      <w:r w:rsidRPr="00C120D3">
        <w:rPr>
          <w:i w:val="0"/>
          <w:noProof/>
          <w:sz w:val="18"/>
        </w:rPr>
      </w:r>
      <w:r w:rsidRPr="00C120D3">
        <w:rPr>
          <w:i w:val="0"/>
          <w:noProof/>
          <w:sz w:val="18"/>
        </w:rPr>
        <w:fldChar w:fldCharType="separate"/>
      </w:r>
      <w:r w:rsidR="00AE0CD9">
        <w:rPr>
          <w:i w:val="0"/>
          <w:noProof/>
          <w:sz w:val="18"/>
        </w:rPr>
        <w:t>89</w:t>
      </w:r>
      <w:r w:rsidRPr="00C120D3">
        <w:rPr>
          <w:i w:val="0"/>
          <w:noProof/>
          <w:sz w:val="18"/>
        </w:rPr>
        <w:fldChar w:fldCharType="end"/>
      </w:r>
    </w:p>
    <w:p w:rsidR="00055B5C" w:rsidRPr="007F2F1E" w:rsidRDefault="00C120D3" w:rsidP="0048364F">
      <w:r>
        <w:fldChar w:fldCharType="end"/>
      </w:r>
    </w:p>
    <w:p w:rsidR="00FE7F93" w:rsidRPr="007F2F1E" w:rsidRDefault="00FE7F93" w:rsidP="0048364F">
      <w:pPr>
        <w:sectPr w:rsidR="00FE7F93" w:rsidRPr="007F2F1E" w:rsidSect="00C14440">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C14440" w:rsidRDefault="00AE0CD9">
      <w:r>
        <w:lastRenderedPageBreak/>
        <w:pict>
          <v:shape id="_x0000_i1027" type="#_x0000_t75" style="width:108.75pt;height:78pt" fillcolor="window">
            <v:imagedata r:id="rId8" o:title=""/>
          </v:shape>
        </w:pict>
      </w:r>
    </w:p>
    <w:p w:rsidR="00C14440" w:rsidRDefault="00C14440"/>
    <w:p w:rsidR="00C14440" w:rsidRDefault="00C14440" w:rsidP="00C14440">
      <w:pPr>
        <w:spacing w:line="240" w:lineRule="auto"/>
      </w:pPr>
    </w:p>
    <w:p w:rsidR="00C14440" w:rsidRDefault="00647A2E" w:rsidP="00C14440">
      <w:pPr>
        <w:pStyle w:val="ShortTP1"/>
      </w:pPr>
      <w:fldSimple w:instr=" STYLEREF ShortT ">
        <w:r w:rsidR="00AE0CD9">
          <w:rPr>
            <w:noProof/>
          </w:rPr>
          <w:t>Social Services and Other Legislation Amendment (2014 Budget Measures No. 6) Act 2014</w:t>
        </w:r>
      </w:fldSimple>
    </w:p>
    <w:p w:rsidR="00C14440" w:rsidRDefault="00647A2E" w:rsidP="00C14440">
      <w:pPr>
        <w:pStyle w:val="ActNoP1"/>
      </w:pPr>
      <w:fldSimple w:instr=" STYLEREF Actno ">
        <w:r w:rsidR="00AE0CD9">
          <w:rPr>
            <w:noProof/>
          </w:rPr>
          <w:t>No. 122, 2014</w:t>
        </w:r>
      </w:fldSimple>
    </w:p>
    <w:p w:rsidR="00C14440" w:rsidRPr="009A0728" w:rsidRDefault="00C14440" w:rsidP="00C14440">
      <w:pPr>
        <w:pBdr>
          <w:bottom w:val="single" w:sz="6" w:space="0" w:color="auto"/>
        </w:pBdr>
        <w:spacing w:before="400" w:line="240" w:lineRule="auto"/>
        <w:rPr>
          <w:rFonts w:eastAsia="Times New Roman"/>
          <w:b/>
          <w:sz w:val="28"/>
        </w:rPr>
      </w:pPr>
    </w:p>
    <w:p w:rsidR="00C14440" w:rsidRPr="009A0728" w:rsidRDefault="00C14440" w:rsidP="00C14440">
      <w:pPr>
        <w:spacing w:line="40" w:lineRule="exact"/>
        <w:rPr>
          <w:rFonts w:eastAsia="Calibri"/>
          <w:b/>
          <w:sz w:val="28"/>
        </w:rPr>
      </w:pPr>
    </w:p>
    <w:p w:rsidR="00C14440" w:rsidRPr="009A0728" w:rsidRDefault="00C14440" w:rsidP="00C14440">
      <w:pPr>
        <w:pBdr>
          <w:top w:val="single" w:sz="12" w:space="0" w:color="auto"/>
        </w:pBdr>
        <w:spacing w:line="240" w:lineRule="auto"/>
        <w:rPr>
          <w:rFonts w:eastAsia="Times New Roman"/>
          <w:b/>
          <w:sz w:val="28"/>
        </w:rPr>
      </w:pPr>
    </w:p>
    <w:p w:rsidR="0048364F" w:rsidRPr="007F2F1E" w:rsidRDefault="00C14440" w:rsidP="007F2F1E">
      <w:pPr>
        <w:pStyle w:val="Page1"/>
      </w:pPr>
      <w:r>
        <w:t>An Act</w:t>
      </w:r>
      <w:r w:rsidR="007F2F1E" w:rsidRPr="007F2F1E">
        <w:t xml:space="preserve"> to amend the law relating to social security, family assistance, veterans’ entitlements, military rehabilitation and compensation, farm household support and the Social and Community Services Pay Equity Special Account, and for related purposes</w:t>
      </w:r>
    </w:p>
    <w:p w:rsidR="00682BB5" w:rsidRDefault="00682BB5" w:rsidP="000C5962">
      <w:pPr>
        <w:pStyle w:val="AssentDt"/>
        <w:spacing w:before="240"/>
        <w:rPr>
          <w:sz w:val="24"/>
        </w:rPr>
      </w:pPr>
      <w:r>
        <w:rPr>
          <w:sz w:val="24"/>
        </w:rPr>
        <w:t>[</w:t>
      </w:r>
      <w:r>
        <w:rPr>
          <w:i/>
          <w:sz w:val="24"/>
        </w:rPr>
        <w:t>Assented to 26 November 2014</w:t>
      </w:r>
      <w:r>
        <w:rPr>
          <w:sz w:val="24"/>
        </w:rPr>
        <w:t>]</w:t>
      </w:r>
    </w:p>
    <w:p w:rsidR="0048364F" w:rsidRPr="007F2F1E" w:rsidRDefault="0048364F" w:rsidP="007F2F1E">
      <w:pPr>
        <w:spacing w:before="240" w:line="240" w:lineRule="auto"/>
        <w:rPr>
          <w:sz w:val="32"/>
        </w:rPr>
      </w:pPr>
      <w:r w:rsidRPr="007F2F1E">
        <w:rPr>
          <w:sz w:val="32"/>
        </w:rPr>
        <w:t>The Parliament of Australia enacts:</w:t>
      </w:r>
    </w:p>
    <w:p w:rsidR="0048364F" w:rsidRPr="007F2F1E" w:rsidRDefault="0048364F" w:rsidP="007F2F1E">
      <w:pPr>
        <w:pStyle w:val="ActHead5"/>
      </w:pPr>
      <w:bookmarkStart w:id="2" w:name="_Toc404953674"/>
      <w:r w:rsidRPr="007F2F1E">
        <w:rPr>
          <w:rStyle w:val="CharSectno"/>
        </w:rPr>
        <w:lastRenderedPageBreak/>
        <w:t>1</w:t>
      </w:r>
      <w:r w:rsidRPr="007F2F1E">
        <w:t xml:space="preserve">  Short title</w:t>
      </w:r>
      <w:bookmarkEnd w:id="2"/>
    </w:p>
    <w:p w:rsidR="0048364F" w:rsidRPr="007F2F1E" w:rsidRDefault="0048364F" w:rsidP="007F2F1E">
      <w:pPr>
        <w:pStyle w:val="subsection"/>
      </w:pPr>
      <w:r w:rsidRPr="007F2F1E">
        <w:tab/>
      </w:r>
      <w:r w:rsidRPr="007F2F1E">
        <w:tab/>
        <w:t xml:space="preserve">This Act may be cited as the </w:t>
      </w:r>
      <w:r w:rsidR="00487A36" w:rsidRPr="007F2F1E">
        <w:rPr>
          <w:i/>
        </w:rPr>
        <w:t>Social Services and Other Legislation Amendment (2014 Budget Measures No.</w:t>
      </w:r>
      <w:r w:rsidR="007F2F1E" w:rsidRPr="007F2F1E">
        <w:rPr>
          <w:i/>
        </w:rPr>
        <w:t> </w:t>
      </w:r>
      <w:r w:rsidR="00487A36" w:rsidRPr="007F2F1E">
        <w:rPr>
          <w:i/>
        </w:rPr>
        <w:t>6)</w:t>
      </w:r>
      <w:r w:rsidR="00487A36" w:rsidRPr="007F2F1E">
        <w:t xml:space="preserve"> </w:t>
      </w:r>
      <w:r w:rsidR="00C164CA" w:rsidRPr="007F2F1E">
        <w:rPr>
          <w:i/>
        </w:rPr>
        <w:t>Act 201</w:t>
      </w:r>
      <w:r w:rsidR="00A41E0B" w:rsidRPr="007F2F1E">
        <w:rPr>
          <w:i/>
        </w:rPr>
        <w:t>4</w:t>
      </w:r>
      <w:r w:rsidRPr="007F2F1E">
        <w:t>.</w:t>
      </w:r>
    </w:p>
    <w:p w:rsidR="0048364F" w:rsidRPr="007F2F1E" w:rsidRDefault="0048364F" w:rsidP="007F2F1E">
      <w:pPr>
        <w:pStyle w:val="ActHead5"/>
      </w:pPr>
      <w:bookmarkStart w:id="3" w:name="_Toc404953675"/>
      <w:r w:rsidRPr="007F2F1E">
        <w:rPr>
          <w:rStyle w:val="CharSectno"/>
        </w:rPr>
        <w:t>2</w:t>
      </w:r>
      <w:r w:rsidRPr="007F2F1E">
        <w:t xml:space="preserve">  Commencement</w:t>
      </w:r>
      <w:bookmarkEnd w:id="3"/>
    </w:p>
    <w:p w:rsidR="0048364F" w:rsidRPr="007F2F1E" w:rsidRDefault="0048364F" w:rsidP="007F2F1E">
      <w:pPr>
        <w:pStyle w:val="subsection"/>
      </w:pPr>
      <w:r w:rsidRPr="007F2F1E">
        <w:tab/>
        <w:t>(1)</w:t>
      </w:r>
      <w:r w:rsidRPr="007F2F1E">
        <w:tab/>
        <w:t>Each provision of this Act specified in column 1 of the table commences, or is taken to have commenced, in accordance with column 2 of the table. Any other statement in column 2 has effect according to its terms.</w:t>
      </w:r>
    </w:p>
    <w:p w:rsidR="0048364F" w:rsidRPr="007F2F1E" w:rsidRDefault="0048364F" w:rsidP="007F2F1E">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7F2F1E" w:rsidTr="000F0D11">
        <w:trPr>
          <w:tblHeader/>
        </w:trPr>
        <w:tc>
          <w:tcPr>
            <w:tcW w:w="7111" w:type="dxa"/>
            <w:gridSpan w:val="3"/>
            <w:tcBorders>
              <w:top w:val="single" w:sz="12" w:space="0" w:color="auto"/>
              <w:bottom w:val="single" w:sz="6" w:space="0" w:color="auto"/>
            </w:tcBorders>
            <w:shd w:val="clear" w:color="auto" w:fill="auto"/>
          </w:tcPr>
          <w:p w:rsidR="0048364F" w:rsidRPr="007F2F1E" w:rsidRDefault="0048364F" w:rsidP="007F2F1E">
            <w:pPr>
              <w:pStyle w:val="TableHeading"/>
            </w:pPr>
            <w:r w:rsidRPr="007F2F1E">
              <w:t>Commencement information</w:t>
            </w:r>
          </w:p>
        </w:tc>
      </w:tr>
      <w:tr w:rsidR="0048364F" w:rsidRPr="007F2F1E" w:rsidTr="000F0D11">
        <w:trPr>
          <w:tblHeader/>
        </w:trPr>
        <w:tc>
          <w:tcPr>
            <w:tcW w:w="1701" w:type="dxa"/>
            <w:tcBorders>
              <w:top w:val="single" w:sz="6" w:space="0" w:color="auto"/>
              <w:bottom w:val="single" w:sz="6" w:space="0" w:color="auto"/>
            </w:tcBorders>
            <w:shd w:val="clear" w:color="auto" w:fill="auto"/>
          </w:tcPr>
          <w:p w:rsidR="0048364F" w:rsidRPr="007F2F1E" w:rsidRDefault="0048364F" w:rsidP="007F2F1E">
            <w:pPr>
              <w:pStyle w:val="TableHeading"/>
            </w:pPr>
            <w:r w:rsidRPr="007F2F1E">
              <w:t>Column 1</w:t>
            </w:r>
          </w:p>
        </w:tc>
        <w:tc>
          <w:tcPr>
            <w:tcW w:w="3828" w:type="dxa"/>
            <w:tcBorders>
              <w:top w:val="single" w:sz="6" w:space="0" w:color="auto"/>
              <w:bottom w:val="single" w:sz="6" w:space="0" w:color="auto"/>
            </w:tcBorders>
            <w:shd w:val="clear" w:color="auto" w:fill="auto"/>
          </w:tcPr>
          <w:p w:rsidR="0048364F" w:rsidRPr="007F2F1E" w:rsidRDefault="0048364F" w:rsidP="007F2F1E">
            <w:pPr>
              <w:pStyle w:val="TableHeading"/>
            </w:pPr>
            <w:r w:rsidRPr="007F2F1E">
              <w:t>Column 2</w:t>
            </w:r>
          </w:p>
        </w:tc>
        <w:tc>
          <w:tcPr>
            <w:tcW w:w="1582" w:type="dxa"/>
            <w:tcBorders>
              <w:top w:val="single" w:sz="6" w:space="0" w:color="auto"/>
              <w:bottom w:val="single" w:sz="6" w:space="0" w:color="auto"/>
            </w:tcBorders>
            <w:shd w:val="clear" w:color="auto" w:fill="auto"/>
          </w:tcPr>
          <w:p w:rsidR="0048364F" w:rsidRPr="007F2F1E" w:rsidRDefault="0048364F" w:rsidP="007F2F1E">
            <w:pPr>
              <w:pStyle w:val="TableHeading"/>
            </w:pPr>
            <w:r w:rsidRPr="007F2F1E">
              <w:t>Column 3</w:t>
            </w:r>
          </w:p>
        </w:tc>
      </w:tr>
      <w:tr w:rsidR="0048364F" w:rsidRPr="007F2F1E" w:rsidTr="000F0D11">
        <w:trPr>
          <w:tblHeader/>
        </w:trPr>
        <w:tc>
          <w:tcPr>
            <w:tcW w:w="1701" w:type="dxa"/>
            <w:tcBorders>
              <w:top w:val="single" w:sz="6" w:space="0" w:color="auto"/>
              <w:bottom w:val="single" w:sz="12" w:space="0" w:color="auto"/>
            </w:tcBorders>
            <w:shd w:val="clear" w:color="auto" w:fill="auto"/>
          </w:tcPr>
          <w:p w:rsidR="0048364F" w:rsidRPr="007F2F1E" w:rsidRDefault="0048364F" w:rsidP="007F2F1E">
            <w:pPr>
              <w:pStyle w:val="TableHeading"/>
            </w:pPr>
            <w:r w:rsidRPr="007F2F1E">
              <w:t>Provisions</w:t>
            </w:r>
          </w:p>
        </w:tc>
        <w:tc>
          <w:tcPr>
            <w:tcW w:w="3828" w:type="dxa"/>
            <w:tcBorders>
              <w:top w:val="single" w:sz="6" w:space="0" w:color="auto"/>
              <w:bottom w:val="single" w:sz="12" w:space="0" w:color="auto"/>
            </w:tcBorders>
            <w:shd w:val="clear" w:color="auto" w:fill="auto"/>
          </w:tcPr>
          <w:p w:rsidR="0048364F" w:rsidRPr="007F2F1E" w:rsidRDefault="0048364F" w:rsidP="007F2F1E">
            <w:pPr>
              <w:pStyle w:val="TableHeading"/>
            </w:pPr>
            <w:r w:rsidRPr="007F2F1E">
              <w:t>Commencement</w:t>
            </w:r>
          </w:p>
        </w:tc>
        <w:tc>
          <w:tcPr>
            <w:tcW w:w="1582" w:type="dxa"/>
            <w:tcBorders>
              <w:top w:val="single" w:sz="6" w:space="0" w:color="auto"/>
              <w:bottom w:val="single" w:sz="12" w:space="0" w:color="auto"/>
            </w:tcBorders>
            <w:shd w:val="clear" w:color="auto" w:fill="auto"/>
          </w:tcPr>
          <w:p w:rsidR="0048364F" w:rsidRPr="007F2F1E" w:rsidRDefault="0048364F" w:rsidP="007F2F1E">
            <w:pPr>
              <w:pStyle w:val="TableHeading"/>
            </w:pPr>
            <w:r w:rsidRPr="007F2F1E">
              <w:t>Date/Details</w:t>
            </w:r>
          </w:p>
        </w:tc>
      </w:tr>
      <w:tr w:rsidR="0048364F" w:rsidRPr="007F2F1E" w:rsidTr="000F0D11">
        <w:tc>
          <w:tcPr>
            <w:tcW w:w="1701" w:type="dxa"/>
            <w:tcBorders>
              <w:top w:val="single" w:sz="12" w:space="0" w:color="auto"/>
            </w:tcBorders>
            <w:shd w:val="clear" w:color="auto" w:fill="auto"/>
          </w:tcPr>
          <w:p w:rsidR="0048364F" w:rsidRPr="007F2F1E" w:rsidRDefault="0048364F" w:rsidP="007F2F1E">
            <w:pPr>
              <w:pStyle w:val="Tabletext"/>
            </w:pPr>
            <w:r w:rsidRPr="007F2F1E">
              <w:t>1.  Sections</w:t>
            </w:r>
            <w:r w:rsidR="007F2F1E" w:rsidRPr="007F2F1E">
              <w:t> </w:t>
            </w:r>
            <w:r w:rsidRPr="007F2F1E">
              <w:t>1 to 3 and anything in this Act not elsewhere covered by this table</w:t>
            </w:r>
          </w:p>
        </w:tc>
        <w:tc>
          <w:tcPr>
            <w:tcW w:w="3828" w:type="dxa"/>
            <w:tcBorders>
              <w:top w:val="single" w:sz="12" w:space="0" w:color="auto"/>
            </w:tcBorders>
            <w:shd w:val="clear" w:color="auto" w:fill="auto"/>
          </w:tcPr>
          <w:p w:rsidR="0048364F" w:rsidRPr="007F2F1E" w:rsidRDefault="0048364F" w:rsidP="007F2F1E">
            <w:pPr>
              <w:pStyle w:val="Tabletext"/>
            </w:pPr>
            <w:r w:rsidRPr="007F2F1E">
              <w:t>The day this Act receives the Royal Assent.</w:t>
            </w:r>
          </w:p>
        </w:tc>
        <w:tc>
          <w:tcPr>
            <w:tcW w:w="1582" w:type="dxa"/>
            <w:tcBorders>
              <w:top w:val="single" w:sz="12" w:space="0" w:color="auto"/>
            </w:tcBorders>
            <w:shd w:val="clear" w:color="auto" w:fill="auto"/>
          </w:tcPr>
          <w:p w:rsidR="0048364F" w:rsidRPr="007F2F1E" w:rsidRDefault="003853C6" w:rsidP="007F2F1E">
            <w:pPr>
              <w:pStyle w:val="Tabletext"/>
            </w:pPr>
            <w:r w:rsidRPr="003853C6">
              <w:t>26 November 2014</w:t>
            </w:r>
          </w:p>
        </w:tc>
      </w:tr>
      <w:tr w:rsidR="004A5CD2" w:rsidRPr="007F2F1E" w:rsidTr="000F0D11">
        <w:tc>
          <w:tcPr>
            <w:tcW w:w="1701" w:type="dxa"/>
            <w:shd w:val="clear" w:color="auto" w:fill="auto"/>
          </w:tcPr>
          <w:p w:rsidR="004A5CD2" w:rsidRPr="007F2F1E" w:rsidRDefault="004A5CD2" w:rsidP="007F2F1E">
            <w:pPr>
              <w:pStyle w:val="Tabletext"/>
            </w:pPr>
            <w:r w:rsidRPr="007F2F1E">
              <w:t>2.  Schedule</w:t>
            </w:r>
            <w:r w:rsidR="007F2F1E" w:rsidRPr="007F2F1E">
              <w:t> </w:t>
            </w:r>
            <w:r w:rsidRPr="007F2F1E">
              <w:t>1, Parts</w:t>
            </w:r>
            <w:r w:rsidR="007F2F1E" w:rsidRPr="007F2F1E">
              <w:t> </w:t>
            </w:r>
            <w:r w:rsidRPr="007F2F1E">
              <w:t>1 to 6</w:t>
            </w:r>
          </w:p>
        </w:tc>
        <w:tc>
          <w:tcPr>
            <w:tcW w:w="3828" w:type="dxa"/>
            <w:shd w:val="clear" w:color="auto" w:fill="auto"/>
          </w:tcPr>
          <w:p w:rsidR="004A5CD2" w:rsidRPr="007F2F1E" w:rsidRDefault="004A5CD2" w:rsidP="007F2F1E">
            <w:pPr>
              <w:pStyle w:val="Tabletext"/>
            </w:pPr>
            <w:r w:rsidRPr="007F2F1E">
              <w:t>20</w:t>
            </w:r>
            <w:r w:rsidR="007F2F1E" w:rsidRPr="007F2F1E">
              <w:t> </w:t>
            </w:r>
            <w:r w:rsidRPr="007F2F1E">
              <w:t>September 2014.</w:t>
            </w:r>
          </w:p>
        </w:tc>
        <w:tc>
          <w:tcPr>
            <w:tcW w:w="1582" w:type="dxa"/>
            <w:shd w:val="clear" w:color="auto" w:fill="auto"/>
          </w:tcPr>
          <w:p w:rsidR="004A5CD2" w:rsidRPr="007F2F1E" w:rsidRDefault="004A5CD2" w:rsidP="007F2F1E">
            <w:pPr>
              <w:pStyle w:val="Tabletext"/>
            </w:pPr>
            <w:r w:rsidRPr="007F2F1E">
              <w:t>20</w:t>
            </w:r>
            <w:r w:rsidR="007F2F1E" w:rsidRPr="007F2F1E">
              <w:t> </w:t>
            </w:r>
            <w:r w:rsidRPr="007F2F1E">
              <w:t>September 2014</w:t>
            </w:r>
          </w:p>
        </w:tc>
      </w:tr>
      <w:tr w:rsidR="004A5CD2" w:rsidRPr="007F2F1E" w:rsidTr="000F0D11">
        <w:tc>
          <w:tcPr>
            <w:tcW w:w="1701" w:type="dxa"/>
            <w:shd w:val="clear" w:color="auto" w:fill="auto"/>
          </w:tcPr>
          <w:p w:rsidR="004A5CD2" w:rsidRPr="007F2F1E" w:rsidRDefault="004A5CD2" w:rsidP="007F2F1E">
            <w:pPr>
              <w:pStyle w:val="Tabletext"/>
            </w:pPr>
            <w:r w:rsidRPr="007F2F1E">
              <w:t>3.  Schedule</w:t>
            </w:r>
            <w:r w:rsidR="007F2F1E" w:rsidRPr="007F2F1E">
              <w:t> </w:t>
            </w:r>
            <w:r w:rsidRPr="007F2F1E">
              <w:t>1, Part</w:t>
            </w:r>
            <w:r w:rsidR="007F2F1E" w:rsidRPr="007F2F1E">
              <w:t> </w:t>
            </w:r>
            <w:r w:rsidRPr="007F2F1E">
              <w:t>7</w:t>
            </w:r>
          </w:p>
        </w:tc>
        <w:tc>
          <w:tcPr>
            <w:tcW w:w="3828" w:type="dxa"/>
            <w:shd w:val="clear" w:color="auto" w:fill="auto"/>
          </w:tcPr>
          <w:p w:rsidR="004A5CD2" w:rsidRPr="007F2F1E" w:rsidRDefault="004A5CD2" w:rsidP="007F2F1E">
            <w:pPr>
              <w:pStyle w:val="Tabletext"/>
            </w:pPr>
            <w:r w:rsidRPr="007F2F1E">
              <w:t>The day this Act receives the Royal Assent.</w:t>
            </w:r>
          </w:p>
        </w:tc>
        <w:tc>
          <w:tcPr>
            <w:tcW w:w="1582" w:type="dxa"/>
            <w:shd w:val="clear" w:color="auto" w:fill="auto"/>
          </w:tcPr>
          <w:p w:rsidR="004A5CD2" w:rsidRPr="007F2F1E" w:rsidRDefault="003853C6" w:rsidP="007F2F1E">
            <w:pPr>
              <w:pStyle w:val="Tabletext"/>
            </w:pPr>
            <w:r w:rsidRPr="003853C6">
              <w:t>26 November 2014</w:t>
            </w:r>
          </w:p>
        </w:tc>
      </w:tr>
      <w:tr w:rsidR="0048364F" w:rsidRPr="007F2F1E" w:rsidTr="000F0D11">
        <w:tc>
          <w:tcPr>
            <w:tcW w:w="1701" w:type="dxa"/>
            <w:shd w:val="clear" w:color="auto" w:fill="auto"/>
          </w:tcPr>
          <w:p w:rsidR="0048364F" w:rsidRPr="007F2F1E" w:rsidRDefault="000168F1" w:rsidP="007F2F1E">
            <w:pPr>
              <w:pStyle w:val="Tabletext"/>
            </w:pPr>
            <w:r w:rsidRPr="007F2F1E">
              <w:t>4</w:t>
            </w:r>
            <w:r w:rsidR="0048364F" w:rsidRPr="007F2F1E">
              <w:t xml:space="preserve">.  </w:t>
            </w:r>
            <w:r w:rsidRPr="007F2F1E">
              <w:t>Schedule</w:t>
            </w:r>
            <w:r w:rsidR="007F2F1E" w:rsidRPr="007F2F1E">
              <w:t> </w:t>
            </w:r>
            <w:r w:rsidRPr="007F2F1E">
              <w:t>2, Part</w:t>
            </w:r>
            <w:r w:rsidR="007F2F1E" w:rsidRPr="007F2F1E">
              <w:t> </w:t>
            </w:r>
            <w:r w:rsidRPr="007F2F1E">
              <w:t>1</w:t>
            </w:r>
          </w:p>
        </w:tc>
        <w:tc>
          <w:tcPr>
            <w:tcW w:w="3828" w:type="dxa"/>
            <w:shd w:val="clear" w:color="auto" w:fill="auto"/>
          </w:tcPr>
          <w:p w:rsidR="0048364F" w:rsidRPr="007F2F1E" w:rsidRDefault="004B223C" w:rsidP="007F2F1E">
            <w:pPr>
              <w:pStyle w:val="Tabletext"/>
            </w:pPr>
            <w:r w:rsidRPr="007F2F1E">
              <w:t>1</w:t>
            </w:r>
            <w:r w:rsidR="007F2F1E" w:rsidRPr="007F2F1E">
              <w:t> </w:t>
            </w:r>
            <w:r w:rsidRPr="007F2F1E">
              <w:t>July 2015.</w:t>
            </w:r>
          </w:p>
        </w:tc>
        <w:tc>
          <w:tcPr>
            <w:tcW w:w="1582" w:type="dxa"/>
            <w:shd w:val="clear" w:color="auto" w:fill="auto"/>
          </w:tcPr>
          <w:p w:rsidR="0048364F" w:rsidRPr="007F2F1E" w:rsidRDefault="004B223C" w:rsidP="007F2F1E">
            <w:pPr>
              <w:pStyle w:val="Tabletext"/>
            </w:pPr>
            <w:r w:rsidRPr="007F2F1E">
              <w:t>1</w:t>
            </w:r>
            <w:r w:rsidR="007F2F1E" w:rsidRPr="007F2F1E">
              <w:t> </w:t>
            </w:r>
            <w:r w:rsidRPr="007F2F1E">
              <w:t>July 2015</w:t>
            </w:r>
          </w:p>
        </w:tc>
      </w:tr>
      <w:tr w:rsidR="0048364F" w:rsidRPr="007F2F1E" w:rsidTr="000F0D11">
        <w:tc>
          <w:tcPr>
            <w:tcW w:w="1701" w:type="dxa"/>
            <w:shd w:val="clear" w:color="auto" w:fill="auto"/>
          </w:tcPr>
          <w:p w:rsidR="0048364F" w:rsidRPr="007F2F1E" w:rsidRDefault="000168F1" w:rsidP="007F2F1E">
            <w:pPr>
              <w:pStyle w:val="Tabletext"/>
            </w:pPr>
            <w:r w:rsidRPr="007F2F1E">
              <w:t>5</w:t>
            </w:r>
            <w:r w:rsidR="0048364F" w:rsidRPr="007F2F1E">
              <w:t xml:space="preserve">.  </w:t>
            </w:r>
            <w:r w:rsidRPr="007F2F1E">
              <w:t>Schedule</w:t>
            </w:r>
            <w:r w:rsidR="007F2F1E" w:rsidRPr="007F2F1E">
              <w:t> </w:t>
            </w:r>
            <w:r w:rsidRPr="007F2F1E">
              <w:t>2, Part</w:t>
            </w:r>
            <w:r w:rsidR="007F2F1E" w:rsidRPr="007F2F1E">
              <w:t> </w:t>
            </w:r>
            <w:r w:rsidRPr="007F2F1E">
              <w:t>2</w:t>
            </w:r>
          </w:p>
        </w:tc>
        <w:tc>
          <w:tcPr>
            <w:tcW w:w="3828" w:type="dxa"/>
            <w:shd w:val="clear" w:color="auto" w:fill="auto"/>
          </w:tcPr>
          <w:p w:rsidR="0048364F" w:rsidRPr="007F2F1E" w:rsidRDefault="004B223C" w:rsidP="007F2F1E">
            <w:pPr>
              <w:pStyle w:val="Tabletext"/>
            </w:pPr>
            <w:r w:rsidRPr="007F2F1E">
              <w:t>1</w:t>
            </w:r>
            <w:r w:rsidR="007F2F1E" w:rsidRPr="007F2F1E">
              <w:t> </w:t>
            </w:r>
            <w:r w:rsidRPr="007F2F1E">
              <w:t>July 2017.</w:t>
            </w:r>
          </w:p>
        </w:tc>
        <w:tc>
          <w:tcPr>
            <w:tcW w:w="1582" w:type="dxa"/>
            <w:shd w:val="clear" w:color="auto" w:fill="auto"/>
          </w:tcPr>
          <w:p w:rsidR="0048364F" w:rsidRPr="007F2F1E" w:rsidRDefault="004B223C" w:rsidP="007F2F1E">
            <w:pPr>
              <w:pStyle w:val="Tabletext"/>
            </w:pPr>
            <w:r w:rsidRPr="007F2F1E">
              <w:t>1</w:t>
            </w:r>
            <w:r w:rsidR="007F2F1E" w:rsidRPr="007F2F1E">
              <w:t> </w:t>
            </w:r>
            <w:r w:rsidRPr="007F2F1E">
              <w:t>July 2017</w:t>
            </w:r>
          </w:p>
        </w:tc>
      </w:tr>
      <w:tr w:rsidR="0048364F" w:rsidRPr="007F2F1E" w:rsidTr="000F0D11">
        <w:tc>
          <w:tcPr>
            <w:tcW w:w="1701" w:type="dxa"/>
            <w:shd w:val="clear" w:color="auto" w:fill="auto"/>
          </w:tcPr>
          <w:p w:rsidR="0048364F" w:rsidRPr="007F2F1E" w:rsidRDefault="000168F1" w:rsidP="007F2F1E">
            <w:pPr>
              <w:pStyle w:val="Tabletext"/>
            </w:pPr>
            <w:r w:rsidRPr="007F2F1E">
              <w:t>6</w:t>
            </w:r>
            <w:r w:rsidR="0048364F" w:rsidRPr="007F2F1E">
              <w:t xml:space="preserve">.  </w:t>
            </w:r>
            <w:r w:rsidRPr="007F2F1E">
              <w:t>Schedule</w:t>
            </w:r>
            <w:r w:rsidR="007F2F1E" w:rsidRPr="007F2F1E">
              <w:t> </w:t>
            </w:r>
            <w:r w:rsidRPr="007F2F1E">
              <w:t>3</w:t>
            </w:r>
          </w:p>
        </w:tc>
        <w:tc>
          <w:tcPr>
            <w:tcW w:w="3828" w:type="dxa"/>
            <w:shd w:val="clear" w:color="auto" w:fill="auto"/>
          </w:tcPr>
          <w:p w:rsidR="0048364F" w:rsidRPr="007F2F1E" w:rsidRDefault="000168F1" w:rsidP="007F2F1E">
            <w:pPr>
              <w:pStyle w:val="Tabletext"/>
            </w:pPr>
            <w:r w:rsidRPr="007F2F1E">
              <w:t>The day after this Act receives the Royal Assent.</w:t>
            </w:r>
          </w:p>
        </w:tc>
        <w:tc>
          <w:tcPr>
            <w:tcW w:w="1582" w:type="dxa"/>
            <w:shd w:val="clear" w:color="auto" w:fill="auto"/>
          </w:tcPr>
          <w:p w:rsidR="0048364F" w:rsidRPr="007F2F1E" w:rsidRDefault="003853C6" w:rsidP="003853C6">
            <w:pPr>
              <w:pStyle w:val="Tabletext"/>
            </w:pPr>
            <w:r w:rsidRPr="003853C6">
              <w:t>2</w:t>
            </w:r>
            <w:r>
              <w:t>7</w:t>
            </w:r>
            <w:r w:rsidRPr="003853C6">
              <w:t xml:space="preserve"> November 2014</w:t>
            </w:r>
          </w:p>
        </w:tc>
      </w:tr>
      <w:tr w:rsidR="000168F1" w:rsidRPr="007F2F1E" w:rsidTr="000F0D11">
        <w:tc>
          <w:tcPr>
            <w:tcW w:w="1701" w:type="dxa"/>
            <w:shd w:val="clear" w:color="auto" w:fill="auto"/>
          </w:tcPr>
          <w:p w:rsidR="000168F1" w:rsidRPr="007F2F1E" w:rsidRDefault="000168F1" w:rsidP="007F2F1E">
            <w:pPr>
              <w:pStyle w:val="Tabletext"/>
            </w:pPr>
            <w:r w:rsidRPr="007F2F1E">
              <w:t>7.  Schedules</w:t>
            </w:r>
            <w:r w:rsidR="007F2F1E" w:rsidRPr="007F2F1E">
              <w:t> </w:t>
            </w:r>
            <w:r w:rsidRPr="007F2F1E">
              <w:t xml:space="preserve">4 </w:t>
            </w:r>
            <w:r w:rsidR="000F0D11" w:rsidRPr="007F2F1E">
              <w:t>to 8</w:t>
            </w:r>
          </w:p>
        </w:tc>
        <w:tc>
          <w:tcPr>
            <w:tcW w:w="3828" w:type="dxa"/>
            <w:shd w:val="clear" w:color="auto" w:fill="auto"/>
          </w:tcPr>
          <w:p w:rsidR="000168F1" w:rsidRPr="007F2F1E" w:rsidRDefault="000168F1" w:rsidP="007F2F1E">
            <w:pPr>
              <w:pStyle w:val="Tabletext"/>
            </w:pPr>
            <w:r w:rsidRPr="007F2F1E">
              <w:t>1</w:t>
            </w:r>
            <w:r w:rsidR="007F2F1E" w:rsidRPr="007F2F1E">
              <w:t> </w:t>
            </w:r>
            <w:r w:rsidRPr="007F2F1E">
              <w:t>January 2015.</w:t>
            </w:r>
          </w:p>
        </w:tc>
        <w:tc>
          <w:tcPr>
            <w:tcW w:w="1582" w:type="dxa"/>
            <w:shd w:val="clear" w:color="auto" w:fill="auto"/>
          </w:tcPr>
          <w:p w:rsidR="000168F1" w:rsidRPr="007F2F1E" w:rsidRDefault="000168F1" w:rsidP="007F2F1E">
            <w:pPr>
              <w:pStyle w:val="Tabletext"/>
            </w:pPr>
            <w:r w:rsidRPr="007F2F1E">
              <w:t>1</w:t>
            </w:r>
            <w:r w:rsidR="007F2F1E" w:rsidRPr="007F2F1E">
              <w:t> </w:t>
            </w:r>
            <w:r w:rsidRPr="007F2F1E">
              <w:t>January 2015</w:t>
            </w:r>
          </w:p>
        </w:tc>
      </w:tr>
      <w:tr w:rsidR="000168F1" w:rsidRPr="007F2F1E" w:rsidTr="000F0D11">
        <w:tc>
          <w:tcPr>
            <w:tcW w:w="1701" w:type="dxa"/>
            <w:tcBorders>
              <w:bottom w:val="single" w:sz="4" w:space="0" w:color="auto"/>
            </w:tcBorders>
            <w:shd w:val="clear" w:color="auto" w:fill="auto"/>
          </w:tcPr>
          <w:p w:rsidR="000168F1" w:rsidRPr="007F2F1E" w:rsidRDefault="000F0D11" w:rsidP="007F2F1E">
            <w:pPr>
              <w:pStyle w:val="Tabletext"/>
            </w:pPr>
            <w:r w:rsidRPr="007F2F1E">
              <w:t>8</w:t>
            </w:r>
            <w:r w:rsidR="000168F1" w:rsidRPr="007F2F1E">
              <w:t xml:space="preserve">.  </w:t>
            </w:r>
            <w:r w:rsidRPr="007F2F1E">
              <w:t>Schedule</w:t>
            </w:r>
            <w:r w:rsidR="007F2F1E" w:rsidRPr="007F2F1E">
              <w:t> </w:t>
            </w:r>
            <w:r w:rsidRPr="007F2F1E">
              <w:t>9</w:t>
            </w:r>
          </w:p>
        </w:tc>
        <w:tc>
          <w:tcPr>
            <w:tcW w:w="3828" w:type="dxa"/>
            <w:tcBorders>
              <w:bottom w:val="single" w:sz="4" w:space="0" w:color="auto"/>
            </w:tcBorders>
            <w:shd w:val="clear" w:color="auto" w:fill="auto"/>
          </w:tcPr>
          <w:p w:rsidR="000168F1" w:rsidRPr="007F2F1E" w:rsidRDefault="000F0D11" w:rsidP="007F2F1E">
            <w:pPr>
              <w:pStyle w:val="Tabletext"/>
            </w:pPr>
            <w:r w:rsidRPr="007F2F1E">
              <w:t>1</w:t>
            </w:r>
            <w:r w:rsidR="007F2F1E" w:rsidRPr="007F2F1E">
              <w:t> </w:t>
            </w:r>
            <w:r w:rsidRPr="007F2F1E">
              <w:t>July 2015.</w:t>
            </w:r>
          </w:p>
        </w:tc>
        <w:tc>
          <w:tcPr>
            <w:tcW w:w="1582" w:type="dxa"/>
            <w:tcBorders>
              <w:bottom w:val="single" w:sz="4" w:space="0" w:color="auto"/>
            </w:tcBorders>
            <w:shd w:val="clear" w:color="auto" w:fill="auto"/>
          </w:tcPr>
          <w:p w:rsidR="000168F1" w:rsidRPr="007F2F1E" w:rsidRDefault="000F0D11" w:rsidP="007F2F1E">
            <w:pPr>
              <w:pStyle w:val="Tabletext"/>
            </w:pPr>
            <w:r w:rsidRPr="007F2F1E">
              <w:t>1</w:t>
            </w:r>
            <w:r w:rsidR="007F2F1E" w:rsidRPr="007F2F1E">
              <w:t> </w:t>
            </w:r>
            <w:r w:rsidRPr="007F2F1E">
              <w:t>July 2015</w:t>
            </w:r>
          </w:p>
        </w:tc>
      </w:tr>
      <w:tr w:rsidR="000168F1" w:rsidRPr="007F2F1E" w:rsidTr="000F0D11">
        <w:tc>
          <w:tcPr>
            <w:tcW w:w="1701" w:type="dxa"/>
            <w:tcBorders>
              <w:bottom w:val="single" w:sz="12" w:space="0" w:color="auto"/>
            </w:tcBorders>
            <w:shd w:val="clear" w:color="auto" w:fill="auto"/>
          </w:tcPr>
          <w:p w:rsidR="000168F1" w:rsidRPr="007F2F1E" w:rsidRDefault="000F0D11" w:rsidP="007F2F1E">
            <w:pPr>
              <w:pStyle w:val="Tabletext"/>
            </w:pPr>
            <w:r w:rsidRPr="007F2F1E">
              <w:t>9</w:t>
            </w:r>
            <w:r w:rsidR="000168F1" w:rsidRPr="007F2F1E">
              <w:t xml:space="preserve">.  </w:t>
            </w:r>
            <w:r w:rsidRPr="007F2F1E">
              <w:t>Schedule</w:t>
            </w:r>
            <w:r w:rsidR="007F2F1E" w:rsidRPr="007F2F1E">
              <w:t> </w:t>
            </w:r>
            <w:r w:rsidRPr="007F2F1E">
              <w:t>10</w:t>
            </w:r>
          </w:p>
        </w:tc>
        <w:tc>
          <w:tcPr>
            <w:tcW w:w="3828" w:type="dxa"/>
            <w:tcBorders>
              <w:bottom w:val="single" w:sz="12" w:space="0" w:color="auto"/>
            </w:tcBorders>
            <w:shd w:val="clear" w:color="auto" w:fill="auto"/>
          </w:tcPr>
          <w:p w:rsidR="000168F1" w:rsidRPr="007F2F1E" w:rsidRDefault="000F0D11" w:rsidP="007F2F1E">
            <w:pPr>
              <w:pStyle w:val="Tabletext"/>
            </w:pPr>
            <w:r w:rsidRPr="007F2F1E">
              <w:t>The day this Act receives the Royal Assent.</w:t>
            </w:r>
          </w:p>
        </w:tc>
        <w:tc>
          <w:tcPr>
            <w:tcW w:w="1582" w:type="dxa"/>
            <w:tcBorders>
              <w:bottom w:val="single" w:sz="12" w:space="0" w:color="auto"/>
            </w:tcBorders>
            <w:shd w:val="clear" w:color="auto" w:fill="auto"/>
          </w:tcPr>
          <w:p w:rsidR="000168F1" w:rsidRPr="007F2F1E" w:rsidRDefault="003853C6" w:rsidP="007F2F1E">
            <w:pPr>
              <w:pStyle w:val="Tabletext"/>
            </w:pPr>
            <w:r w:rsidRPr="003853C6">
              <w:t>26 November 2014</w:t>
            </w:r>
          </w:p>
        </w:tc>
      </w:tr>
    </w:tbl>
    <w:p w:rsidR="0048364F" w:rsidRPr="007F2F1E" w:rsidRDefault="00201D27" w:rsidP="007F2F1E">
      <w:pPr>
        <w:pStyle w:val="notetext"/>
      </w:pPr>
      <w:r w:rsidRPr="007F2F1E">
        <w:t>Note:</w:t>
      </w:r>
      <w:r w:rsidRPr="007F2F1E">
        <w:tab/>
        <w:t>This table relates only to the provisions of this Act as originally enacted. It will not be amended to deal with any later amendments of this Act.</w:t>
      </w:r>
    </w:p>
    <w:p w:rsidR="0048364F" w:rsidRPr="007F2F1E" w:rsidRDefault="0048364F" w:rsidP="007F2F1E">
      <w:pPr>
        <w:pStyle w:val="subsection"/>
      </w:pPr>
      <w:r w:rsidRPr="007F2F1E">
        <w:tab/>
        <w:t>(2)</w:t>
      </w:r>
      <w:r w:rsidRPr="007F2F1E">
        <w:tab/>
      </w:r>
      <w:r w:rsidR="00201D27" w:rsidRPr="007F2F1E">
        <w:t xml:space="preserve">Any information in </w:t>
      </w:r>
      <w:r w:rsidR="00877D48" w:rsidRPr="007F2F1E">
        <w:t>c</w:t>
      </w:r>
      <w:r w:rsidR="00201D27" w:rsidRPr="007F2F1E">
        <w:t>olumn 3 of the table is not part of this Act. Information may be inserted in this column, or information in it may be edited, in any published version of this Act.</w:t>
      </w:r>
    </w:p>
    <w:p w:rsidR="0048364F" w:rsidRPr="007F2F1E" w:rsidRDefault="0048364F" w:rsidP="007F2F1E">
      <w:pPr>
        <w:pStyle w:val="ActHead5"/>
      </w:pPr>
      <w:bookmarkStart w:id="4" w:name="_Toc404953676"/>
      <w:r w:rsidRPr="007F2F1E">
        <w:rPr>
          <w:rStyle w:val="CharSectno"/>
        </w:rPr>
        <w:t>3</w:t>
      </w:r>
      <w:r w:rsidRPr="007F2F1E">
        <w:t xml:space="preserve">  Schedules</w:t>
      </w:r>
      <w:bookmarkEnd w:id="4"/>
    </w:p>
    <w:p w:rsidR="0048364F" w:rsidRPr="007F2F1E" w:rsidRDefault="0048364F" w:rsidP="007F2F1E">
      <w:pPr>
        <w:pStyle w:val="subsection"/>
      </w:pPr>
      <w:r w:rsidRPr="007F2F1E">
        <w:tab/>
      </w:r>
      <w:r w:rsidRPr="007F2F1E">
        <w:tab/>
      </w:r>
      <w:r w:rsidR="00202618" w:rsidRPr="007F2F1E">
        <w:t>Legislation that is specified in a Schedule to this Act is amended or repealed as set out in the applicable items in the Schedule concerned, and any other item in a Schedule to this Act has effect according to its terms.</w:t>
      </w:r>
    </w:p>
    <w:p w:rsidR="004D6039" w:rsidRPr="007F2F1E" w:rsidRDefault="004D6039" w:rsidP="007F2F1E">
      <w:pPr>
        <w:pStyle w:val="ActHead6"/>
        <w:pageBreakBefore/>
      </w:pPr>
      <w:bookmarkStart w:id="5" w:name="opcAmSched"/>
      <w:bookmarkStart w:id="6" w:name="_Toc404953677"/>
      <w:r w:rsidRPr="007F2F1E">
        <w:rPr>
          <w:rStyle w:val="CharAmSchNo"/>
        </w:rPr>
        <w:t>Schedule</w:t>
      </w:r>
      <w:r w:rsidR="007F2F1E" w:rsidRPr="007F2F1E">
        <w:rPr>
          <w:rStyle w:val="CharAmSchNo"/>
        </w:rPr>
        <w:t> </w:t>
      </w:r>
      <w:r w:rsidR="006D3F95" w:rsidRPr="007F2F1E">
        <w:rPr>
          <w:rStyle w:val="CharAmSchNo"/>
        </w:rPr>
        <w:t>1</w:t>
      </w:r>
      <w:r w:rsidRPr="007F2F1E">
        <w:t>—</w:t>
      </w:r>
      <w:r w:rsidRPr="007F2F1E">
        <w:rPr>
          <w:rStyle w:val="CharAmSchText"/>
        </w:rPr>
        <w:t>Energy supplement replacing clean energy supplement</w:t>
      </w:r>
      <w:bookmarkEnd w:id="6"/>
    </w:p>
    <w:p w:rsidR="004D6039" w:rsidRPr="007F2F1E" w:rsidRDefault="004D6039" w:rsidP="007F2F1E">
      <w:pPr>
        <w:pStyle w:val="ActHead7"/>
      </w:pPr>
      <w:bookmarkStart w:id="7" w:name="_Toc404953678"/>
      <w:bookmarkEnd w:id="5"/>
      <w:r w:rsidRPr="007F2F1E">
        <w:rPr>
          <w:rStyle w:val="CharAmPartNo"/>
        </w:rPr>
        <w:t>Part</w:t>
      </w:r>
      <w:r w:rsidR="007F2F1E" w:rsidRPr="007F2F1E">
        <w:rPr>
          <w:rStyle w:val="CharAmPartNo"/>
        </w:rPr>
        <w:t> </w:t>
      </w:r>
      <w:r w:rsidRPr="007F2F1E">
        <w:rPr>
          <w:rStyle w:val="CharAmPartNo"/>
        </w:rPr>
        <w:t>1</w:t>
      </w:r>
      <w:r w:rsidRPr="007F2F1E">
        <w:t>—</w:t>
      </w:r>
      <w:r w:rsidRPr="007F2F1E">
        <w:rPr>
          <w:rStyle w:val="CharAmPartText"/>
        </w:rPr>
        <w:t>Energy supplement under the social security law</w:t>
      </w:r>
      <w:bookmarkEnd w:id="7"/>
    </w:p>
    <w:p w:rsidR="004D6039" w:rsidRPr="007F2F1E" w:rsidRDefault="004D6039" w:rsidP="007F2F1E">
      <w:pPr>
        <w:pStyle w:val="ActHead9"/>
        <w:rPr>
          <w:i w:val="0"/>
        </w:rPr>
      </w:pPr>
      <w:bookmarkStart w:id="8" w:name="_Toc404953679"/>
      <w:r w:rsidRPr="007F2F1E">
        <w:t>Social Security Act 1991</w:t>
      </w:r>
      <w:bookmarkEnd w:id="8"/>
    </w:p>
    <w:p w:rsidR="004D6039" w:rsidRPr="007F2F1E" w:rsidRDefault="004D6039" w:rsidP="007F2F1E">
      <w:pPr>
        <w:pStyle w:val="ItemHead"/>
      </w:pPr>
      <w:r w:rsidRPr="007F2F1E">
        <w:t>1  Subsection</w:t>
      </w:r>
      <w:r w:rsidR="007F2F1E" w:rsidRPr="007F2F1E">
        <w:t> </w:t>
      </w:r>
      <w:r w:rsidRPr="007F2F1E">
        <w:t>17(8)</w:t>
      </w:r>
    </w:p>
    <w:p w:rsidR="004D6039" w:rsidRPr="007F2F1E" w:rsidRDefault="004D6039" w:rsidP="007F2F1E">
      <w:pPr>
        <w:pStyle w:val="Item"/>
      </w:pPr>
      <w:r w:rsidRPr="007F2F1E">
        <w:t>Repeal the subsection, substitute:</w:t>
      </w:r>
    </w:p>
    <w:p w:rsidR="004D6039" w:rsidRPr="007F2F1E" w:rsidRDefault="004D6039" w:rsidP="007F2F1E">
      <w:pPr>
        <w:pStyle w:val="subsection"/>
      </w:pPr>
      <w:r w:rsidRPr="007F2F1E">
        <w:tab/>
        <w:t>(8)</w:t>
      </w:r>
      <w:r w:rsidRPr="007F2F1E">
        <w:tab/>
        <w:t xml:space="preserve">For the purposes of the definition of </w:t>
      </w:r>
      <w:r w:rsidRPr="007F2F1E">
        <w:rPr>
          <w:b/>
          <w:i/>
        </w:rPr>
        <w:t>income cut</w:t>
      </w:r>
      <w:r w:rsidR="00C56BFB">
        <w:rPr>
          <w:b/>
          <w:i/>
        </w:rPr>
        <w:noBreakHyphen/>
      </w:r>
      <w:r w:rsidRPr="007F2F1E">
        <w:rPr>
          <w:b/>
          <w:i/>
        </w:rPr>
        <w:t>out amount</w:t>
      </w:r>
      <w:r w:rsidRPr="007F2F1E">
        <w:t xml:space="preserve"> in </w:t>
      </w:r>
      <w:r w:rsidR="007F2F1E" w:rsidRPr="007F2F1E">
        <w:t>subsection (</w:t>
      </w:r>
      <w:r w:rsidRPr="007F2F1E">
        <w:t>1), the formula is as follows:</w:t>
      </w:r>
    </w:p>
    <w:p w:rsidR="004D6039" w:rsidRPr="007F2F1E" w:rsidRDefault="00AE0CD9" w:rsidP="007F2F1E">
      <w:pPr>
        <w:pStyle w:val="subsection2"/>
        <w:rPr>
          <w:sz w:val="4"/>
          <w:szCs w:val="4"/>
        </w:rPr>
      </w:pPr>
      <w:bookmarkStart w:id="9" w:name="BKCheck15B_2"/>
      <w:bookmarkEnd w:id="9"/>
      <w:r>
        <w:pict>
          <v:shape id="_x0000_i1028" type="#_x0000_t75" style="width:252.75pt;height:66pt">
            <v:imagedata r:id="rId20" o:title=""/>
          </v:shape>
        </w:pict>
      </w:r>
    </w:p>
    <w:p w:rsidR="004D6039" w:rsidRPr="007F2F1E" w:rsidRDefault="004D6039" w:rsidP="007F2F1E">
      <w:pPr>
        <w:pStyle w:val="subsection2"/>
      </w:pPr>
      <w:r w:rsidRPr="007F2F1E">
        <w:t>where:</w:t>
      </w:r>
    </w:p>
    <w:p w:rsidR="004D6039" w:rsidRPr="007F2F1E" w:rsidRDefault="004D6039" w:rsidP="007F2F1E">
      <w:pPr>
        <w:pStyle w:val="Definition"/>
      </w:pPr>
      <w:r w:rsidRPr="007F2F1E">
        <w:rPr>
          <w:b/>
          <w:i/>
        </w:rPr>
        <w:t>energy supplement component</w:t>
      </w:r>
      <w:r w:rsidRPr="007F2F1E">
        <w:t xml:space="preserve"> means the energy supplement worked out under point 1064</w:t>
      </w:r>
      <w:r w:rsidR="00C56BFB">
        <w:noBreakHyphen/>
      </w:r>
      <w:r w:rsidRPr="007F2F1E">
        <w:t>C3 for a person who is not a member of a couple:</w:t>
      </w:r>
    </w:p>
    <w:p w:rsidR="004D6039" w:rsidRPr="007F2F1E" w:rsidRDefault="004D6039" w:rsidP="007F2F1E">
      <w:pPr>
        <w:pStyle w:val="paragraph"/>
      </w:pPr>
      <w:r w:rsidRPr="007F2F1E">
        <w:tab/>
        <w:t>(a)</w:t>
      </w:r>
      <w:r w:rsidRPr="007F2F1E">
        <w:tab/>
        <w:t>whether or not the person for whom the income cut</w:t>
      </w:r>
      <w:r w:rsidR="00C56BFB">
        <w:noBreakHyphen/>
      </w:r>
      <w:r w:rsidRPr="007F2F1E">
        <w:t>out amount is being worked out is a member of a couple; and</w:t>
      </w:r>
    </w:p>
    <w:p w:rsidR="004D6039" w:rsidRPr="007F2F1E" w:rsidRDefault="004D6039" w:rsidP="007F2F1E">
      <w:pPr>
        <w:pStyle w:val="paragraph"/>
      </w:pPr>
      <w:r w:rsidRPr="007F2F1E">
        <w:tab/>
        <w:t>(b)</w:t>
      </w:r>
      <w:r w:rsidRPr="007F2F1E">
        <w:tab/>
        <w:t>whether or not that point applies to the person for whom the income cut</w:t>
      </w:r>
      <w:r w:rsidR="00C56BFB">
        <w:noBreakHyphen/>
      </w:r>
      <w:r w:rsidRPr="007F2F1E">
        <w:t>out amount is being worked out.</w:t>
      </w:r>
    </w:p>
    <w:p w:rsidR="004D6039" w:rsidRPr="007F2F1E" w:rsidRDefault="004D6039" w:rsidP="007F2F1E">
      <w:pPr>
        <w:pStyle w:val="Definition"/>
      </w:pPr>
      <w:r w:rsidRPr="007F2F1E">
        <w:rPr>
          <w:b/>
          <w:i/>
        </w:rPr>
        <w:t>maximum basic rate</w:t>
      </w:r>
      <w:r w:rsidRPr="007F2F1E">
        <w:t xml:space="preserve"> means the amount specified in column 3 of item</w:t>
      </w:r>
      <w:r w:rsidR="007F2F1E" w:rsidRPr="007F2F1E">
        <w:t> </w:t>
      </w:r>
      <w:r w:rsidRPr="007F2F1E">
        <w:t>1 of the table in point 1064</w:t>
      </w:r>
      <w:r w:rsidR="00C56BFB">
        <w:noBreakHyphen/>
      </w:r>
      <w:r w:rsidRPr="007F2F1E">
        <w:t>B1.</w:t>
      </w:r>
    </w:p>
    <w:p w:rsidR="004D6039" w:rsidRPr="007F2F1E" w:rsidRDefault="004D6039" w:rsidP="007F2F1E">
      <w:pPr>
        <w:pStyle w:val="Definition"/>
      </w:pPr>
      <w:r w:rsidRPr="007F2F1E">
        <w:rPr>
          <w:b/>
          <w:i/>
        </w:rPr>
        <w:t>ordinary free area limit</w:t>
      </w:r>
      <w:r w:rsidRPr="007F2F1E">
        <w:t xml:space="preserve"> means the amount specified in column 3 of item</w:t>
      </w:r>
      <w:r w:rsidR="007F2F1E" w:rsidRPr="007F2F1E">
        <w:t> </w:t>
      </w:r>
      <w:r w:rsidRPr="007F2F1E">
        <w:t>1 of the table in point 1064</w:t>
      </w:r>
      <w:r w:rsidR="00C56BFB">
        <w:noBreakHyphen/>
      </w:r>
      <w:r w:rsidRPr="007F2F1E">
        <w:t>E4.</w:t>
      </w:r>
    </w:p>
    <w:p w:rsidR="004D6039" w:rsidRPr="007F2F1E" w:rsidRDefault="004D6039" w:rsidP="007F2F1E">
      <w:pPr>
        <w:pStyle w:val="Definition"/>
      </w:pPr>
      <w:r w:rsidRPr="007F2F1E">
        <w:rPr>
          <w:b/>
          <w:i/>
        </w:rPr>
        <w:t>pension supplement component</w:t>
      </w:r>
      <w:r w:rsidRPr="007F2F1E">
        <w:t xml:space="preserve"> means the pension supplement amount worked out under point 1064</w:t>
      </w:r>
      <w:r w:rsidR="00C56BFB">
        <w:noBreakHyphen/>
      </w:r>
      <w:r w:rsidRPr="007F2F1E">
        <w:t>BA3 for a person who is not a member of a couple:</w:t>
      </w:r>
    </w:p>
    <w:p w:rsidR="004D6039" w:rsidRPr="007F2F1E" w:rsidRDefault="004D6039" w:rsidP="007F2F1E">
      <w:pPr>
        <w:pStyle w:val="paragraph"/>
      </w:pPr>
      <w:r w:rsidRPr="007F2F1E">
        <w:tab/>
        <w:t>(a)</w:t>
      </w:r>
      <w:r w:rsidRPr="007F2F1E">
        <w:tab/>
        <w:t>whether or not the person for whom the income cut</w:t>
      </w:r>
      <w:r w:rsidR="00C56BFB">
        <w:noBreakHyphen/>
      </w:r>
      <w:r w:rsidRPr="007F2F1E">
        <w:t>out amount is being worked out is a member of a couple; and</w:t>
      </w:r>
    </w:p>
    <w:p w:rsidR="004D6039" w:rsidRPr="007F2F1E" w:rsidRDefault="004D6039" w:rsidP="007F2F1E">
      <w:pPr>
        <w:pStyle w:val="paragraph"/>
      </w:pPr>
      <w:r w:rsidRPr="007F2F1E">
        <w:tab/>
        <w:t>(b)</w:t>
      </w:r>
      <w:r w:rsidRPr="007F2F1E">
        <w:tab/>
        <w:t>whether or not that point applies to the person for whom the income cut</w:t>
      </w:r>
      <w:r w:rsidR="00C56BFB">
        <w:noBreakHyphen/>
      </w:r>
      <w:r w:rsidRPr="007F2F1E">
        <w:t>out amount is being worked out.</w:t>
      </w:r>
    </w:p>
    <w:p w:rsidR="004D6039" w:rsidRPr="007F2F1E" w:rsidRDefault="004D6039" w:rsidP="007F2F1E">
      <w:pPr>
        <w:pStyle w:val="ItemHead"/>
      </w:pPr>
      <w:r w:rsidRPr="007F2F1E">
        <w:t>2  Section</w:t>
      </w:r>
      <w:r w:rsidR="007F2F1E" w:rsidRPr="007F2F1E">
        <w:t> </w:t>
      </w:r>
      <w:r w:rsidRPr="007F2F1E">
        <w:t>20B</w:t>
      </w:r>
    </w:p>
    <w:p w:rsidR="004D6039" w:rsidRPr="007F2F1E" w:rsidRDefault="004D6039" w:rsidP="007F2F1E">
      <w:pPr>
        <w:pStyle w:val="Item"/>
      </w:pPr>
      <w:r w:rsidRPr="007F2F1E">
        <w:t>Repeal the section.</w:t>
      </w:r>
    </w:p>
    <w:p w:rsidR="004D6039" w:rsidRPr="007F2F1E" w:rsidRDefault="004D6039" w:rsidP="007F2F1E">
      <w:pPr>
        <w:pStyle w:val="ItemHead"/>
      </w:pPr>
      <w:r w:rsidRPr="007F2F1E">
        <w:t>3  Subsection</w:t>
      </w:r>
      <w:r w:rsidR="007F2F1E" w:rsidRPr="007F2F1E">
        <w:t> </w:t>
      </w:r>
      <w:r w:rsidRPr="007F2F1E">
        <w:t>23(1) (</w:t>
      </w:r>
      <w:r w:rsidR="007F2F1E" w:rsidRPr="007F2F1E">
        <w:t>paragraph (</w:t>
      </w:r>
      <w:r w:rsidRPr="007F2F1E">
        <w:t xml:space="preserve">b) of the definition of </w:t>
      </w:r>
      <w:r w:rsidRPr="007F2F1E">
        <w:rPr>
          <w:i/>
        </w:rPr>
        <w:t>clean energy bonus</w:t>
      </w:r>
      <w:r w:rsidRPr="007F2F1E">
        <w:t>)</w:t>
      </w:r>
    </w:p>
    <w:p w:rsidR="004D6039" w:rsidRPr="007F2F1E" w:rsidRDefault="004D6039" w:rsidP="007F2F1E">
      <w:pPr>
        <w:pStyle w:val="Item"/>
      </w:pPr>
      <w:r w:rsidRPr="007F2F1E">
        <w:t>Omit “a clean energy supplement or a quarterly clean energy supplement”, substitute “an energy supplement or a quarterly energy supplement”.</w:t>
      </w:r>
    </w:p>
    <w:p w:rsidR="004D6039" w:rsidRPr="007F2F1E" w:rsidRDefault="004D6039" w:rsidP="007F2F1E">
      <w:pPr>
        <w:pStyle w:val="ItemHead"/>
      </w:pPr>
      <w:r w:rsidRPr="007F2F1E">
        <w:t>4  Subsection</w:t>
      </w:r>
      <w:r w:rsidR="007F2F1E" w:rsidRPr="007F2F1E">
        <w:t> </w:t>
      </w:r>
      <w:r w:rsidRPr="007F2F1E">
        <w:t>23(1) (</w:t>
      </w:r>
      <w:r w:rsidR="007F2F1E" w:rsidRPr="007F2F1E">
        <w:t>paragraph (</w:t>
      </w:r>
      <w:r w:rsidRPr="007F2F1E">
        <w:t xml:space="preserve">c) of the definition of </w:t>
      </w:r>
      <w:r w:rsidRPr="007F2F1E">
        <w:rPr>
          <w:i/>
        </w:rPr>
        <w:t>clean energy bonus</w:t>
      </w:r>
      <w:r w:rsidRPr="007F2F1E">
        <w:t>)</w:t>
      </w:r>
    </w:p>
    <w:p w:rsidR="004D6039" w:rsidRPr="007F2F1E" w:rsidRDefault="004D6039" w:rsidP="007F2F1E">
      <w:pPr>
        <w:pStyle w:val="Item"/>
      </w:pPr>
      <w:r w:rsidRPr="007F2F1E">
        <w:t>Repeal the paragraph, substitute:</w:t>
      </w:r>
    </w:p>
    <w:p w:rsidR="004D6039" w:rsidRPr="007F2F1E" w:rsidRDefault="004D6039" w:rsidP="007F2F1E">
      <w:pPr>
        <w:pStyle w:val="paragraph"/>
      </w:pPr>
      <w:r w:rsidRPr="007F2F1E">
        <w:tab/>
        <w:t>(c)</w:t>
      </w:r>
      <w:r w:rsidRPr="007F2F1E">
        <w:tab/>
        <w:t>an increase that is described using the phrase “energy supplement” and affects the rate of another payment that is provided for by the Act or scheme.</w:t>
      </w:r>
    </w:p>
    <w:p w:rsidR="004D6039" w:rsidRPr="007F2F1E" w:rsidRDefault="004D6039" w:rsidP="007F2F1E">
      <w:pPr>
        <w:pStyle w:val="ItemHead"/>
      </w:pPr>
      <w:r w:rsidRPr="007F2F1E">
        <w:t>5  Subsection</w:t>
      </w:r>
      <w:r w:rsidR="007F2F1E" w:rsidRPr="007F2F1E">
        <w:t> </w:t>
      </w:r>
      <w:r w:rsidRPr="007F2F1E">
        <w:t>23(1) (</w:t>
      </w:r>
      <w:r w:rsidR="007F2F1E" w:rsidRPr="007F2F1E">
        <w:t>paragraph (</w:t>
      </w:r>
      <w:r w:rsidRPr="007F2F1E">
        <w:t xml:space="preserve">b) of the definition of </w:t>
      </w:r>
      <w:r w:rsidRPr="007F2F1E">
        <w:rPr>
          <w:i/>
        </w:rPr>
        <w:t>clean energy payment</w:t>
      </w:r>
      <w:r w:rsidRPr="007F2F1E">
        <w:t>)</w:t>
      </w:r>
    </w:p>
    <w:p w:rsidR="004D6039" w:rsidRPr="007F2F1E" w:rsidRDefault="004D6039" w:rsidP="007F2F1E">
      <w:pPr>
        <w:pStyle w:val="Item"/>
      </w:pPr>
      <w:r w:rsidRPr="007F2F1E">
        <w:t>Repeal the paragraph, substitute:</w:t>
      </w:r>
    </w:p>
    <w:p w:rsidR="004D6039" w:rsidRPr="007F2F1E" w:rsidRDefault="004D6039" w:rsidP="007F2F1E">
      <w:pPr>
        <w:pStyle w:val="paragraph"/>
      </w:pPr>
      <w:r w:rsidRPr="007F2F1E">
        <w:tab/>
        <w:t>(b)</w:t>
      </w:r>
      <w:r w:rsidRPr="007F2F1E">
        <w:tab/>
        <w:t>quarterly energy supplement; or</w:t>
      </w:r>
    </w:p>
    <w:p w:rsidR="004D6039" w:rsidRPr="007F2F1E" w:rsidRDefault="004D6039" w:rsidP="007F2F1E">
      <w:pPr>
        <w:pStyle w:val="ItemHead"/>
      </w:pPr>
      <w:r w:rsidRPr="007F2F1E">
        <w:t>6  Subsection</w:t>
      </w:r>
      <w:r w:rsidR="007F2F1E" w:rsidRPr="007F2F1E">
        <w:t> </w:t>
      </w:r>
      <w:r w:rsidRPr="007F2F1E">
        <w:t xml:space="preserve">23(1) (definition of </w:t>
      </w:r>
      <w:r w:rsidRPr="007F2F1E">
        <w:rPr>
          <w:i/>
        </w:rPr>
        <w:t>clean energy pension rate</w:t>
      </w:r>
      <w:r w:rsidRPr="007F2F1E">
        <w:t>)</w:t>
      </w:r>
    </w:p>
    <w:p w:rsidR="004D6039" w:rsidRPr="007F2F1E" w:rsidRDefault="004D6039" w:rsidP="007F2F1E">
      <w:pPr>
        <w:pStyle w:val="Item"/>
      </w:pPr>
      <w:r w:rsidRPr="007F2F1E">
        <w:t>Repeal the definition.</w:t>
      </w:r>
    </w:p>
    <w:p w:rsidR="004D6039" w:rsidRPr="007F2F1E" w:rsidRDefault="004D6039" w:rsidP="007F2F1E">
      <w:pPr>
        <w:pStyle w:val="ItemHead"/>
      </w:pPr>
      <w:r w:rsidRPr="007F2F1E">
        <w:t>7  Subsection</w:t>
      </w:r>
      <w:r w:rsidR="007F2F1E" w:rsidRPr="007F2F1E">
        <w:t> </w:t>
      </w:r>
      <w:r w:rsidRPr="007F2F1E">
        <w:t xml:space="preserve">23(1) (definition of </w:t>
      </w:r>
      <w:r w:rsidRPr="007F2F1E">
        <w:rPr>
          <w:i/>
        </w:rPr>
        <w:t>clean energy supplement</w:t>
      </w:r>
      <w:r w:rsidRPr="007F2F1E">
        <w:t>)</w:t>
      </w:r>
    </w:p>
    <w:p w:rsidR="004D6039" w:rsidRPr="007F2F1E" w:rsidRDefault="004D6039" w:rsidP="007F2F1E">
      <w:pPr>
        <w:pStyle w:val="Item"/>
      </w:pPr>
      <w:r w:rsidRPr="007F2F1E">
        <w:t>Repeal the definition.</w:t>
      </w:r>
    </w:p>
    <w:p w:rsidR="004D6039" w:rsidRPr="007F2F1E" w:rsidRDefault="004D6039" w:rsidP="007F2F1E">
      <w:pPr>
        <w:pStyle w:val="ItemHead"/>
      </w:pPr>
      <w:r w:rsidRPr="007F2F1E">
        <w:t>8  Subsection</w:t>
      </w:r>
      <w:r w:rsidR="007F2F1E" w:rsidRPr="007F2F1E">
        <w:t> </w:t>
      </w:r>
      <w:r w:rsidRPr="007F2F1E">
        <w:t xml:space="preserve">23(1) (definition of </w:t>
      </w:r>
      <w:r w:rsidRPr="007F2F1E">
        <w:rPr>
          <w:i/>
        </w:rPr>
        <w:t>clean energy (under pension age) rate</w:t>
      </w:r>
      <w:r w:rsidRPr="007F2F1E">
        <w:t>)</w:t>
      </w:r>
    </w:p>
    <w:p w:rsidR="004D6039" w:rsidRPr="007F2F1E" w:rsidRDefault="004D6039" w:rsidP="007F2F1E">
      <w:pPr>
        <w:pStyle w:val="Item"/>
      </w:pPr>
      <w:r w:rsidRPr="007F2F1E">
        <w:t>Repeal the definition.</w:t>
      </w:r>
    </w:p>
    <w:p w:rsidR="004D6039" w:rsidRPr="007F2F1E" w:rsidRDefault="004D6039" w:rsidP="007F2F1E">
      <w:pPr>
        <w:pStyle w:val="ItemHead"/>
      </w:pPr>
      <w:r w:rsidRPr="007F2F1E">
        <w:t>9  Subsection</w:t>
      </w:r>
      <w:r w:rsidR="007F2F1E" w:rsidRPr="007F2F1E">
        <w:t> </w:t>
      </w:r>
      <w:r w:rsidRPr="007F2F1E">
        <w:t xml:space="preserve">23(1) (definition of </w:t>
      </w:r>
      <w:r w:rsidRPr="007F2F1E">
        <w:rPr>
          <w:i/>
        </w:rPr>
        <w:t>clean energy (youth disability) rate</w:t>
      </w:r>
      <w:r w:rsidRPr="007F2F1E">
        <w:t>)</w:t>
      </w:r>
    </w:p>
    <w:p w:rsidR="004D6039" w:rsidRPr="007F2F1E" w:rsidRDefault="004D6039" w:rsidP="007F2F1E">
      <w:pPr>
        <w:pStyle w:val="Item"/>
      </w:pPr>
      <w:r w:rsidRPr="007F2F1E">
        <w:t>Repeal the definition.</w:t>
      </w:r>
    </w:p>
    <w:p w:rsidR="004D6039" w:rsidRPr="007F2F1E" w:rsidRDefault="004D6039" w:rsidP="007F2F1E">
      <w:pPr>
        <w:pStyle w:val="ItemHead"/>
      </w:pPr>
      <w:r w:rsidRPr="007F2F1E">
        <w:t>10  Subsection</w:t>
      </w:r>
      <w:r w:rsidR="007F2F1E" w:rsidRPr="007F2F1E">
        <w:t> </w:t>
      </w:r>
      <w:r w:rsidRPr="007F2F1E">
        <w:t>23(1)</w:t>
      </w:r>
    </w:p>
    <w:p w:rsidR="004D6039" w:rsidRPr="007F2F1E" w:rsidRDefault="004D6039" w:rsidP="007F2F1E">
      <w:pPr>
        <w:pStyle w:val="Item"/>
      </w:pPr>
      <w:r w:rsidRPr="007F2F1E">
        <w:t>Insert:</w:t>
      </w:r>
    </w:p>
    <w:p w:rsidR="004D6039" w:rsidRPr="007F2F1E" w:rsidRDefault="004D6039" w:rsidP="007F2F1E">
      <w:pPr>
        <w:pStyle w:val="Definition"/>
      </w:pPr>
      <w:r w:rsidRPr="007F2F1E">
        <w:rPr>
          <w:b/>
          <w:i/>
        </w:rPr>
        <w:t>energy supplement</w:t>
      </w:r>
      <w:r w:rsidRPr="007F2F1E">
        <w:t>, for a person, means the addition under the energy supplement Module (if any) of the relevant Rate Calculator when working out the rate of the person’s social security payment.</w:t>
      </w:r>
    </w:p>
    <w:p w:rsidR="004D6039" w:rsidRPr="007F2F1E" w:rsidRDefault="004D6039" w:rsidP="007F2F1E">
      <w:pPr>
        <w:pStyle w:val="ItemHead"/>
      </w:pPr>
      <w:r w:rsidRPr="007F2F1E">
        <w:t>11  Subsection</w:t>
      </w:r>
      <w:r w:rsidR="007F2F1E" w:rsidRPr="007F2F1E">
        <w:t> </w:t>
      </w:r>
      <w:r w:rsidRPr="007F2F1E">
        <w:t xml:space="preserve">23(1) (definition of </w:t>
      </w:r>
      <w:r w:rsidRPr="007F2F1E">
        <w:rPr>
          <w:i/>
        </w:rPr>
        <w:t>quarterly clean energy supplement</w:t>
      </w:r>
      <w:r w:rsidRPr="007F2F1E">
        <w:t>)</w:t>
      </w:r>
    </w:p>
    <w:p w:rsidR="004D6039" w:rsidRPr="007F2F1E" w:rsidRDefault="004D6039" w:rsidP="007F2F1E">
      <w:pPr>
        <w:pStyle w:val="Item"/>
      </w:pPr>
      <w:r w:rsidRPr="007F2F1E">
        <w:t>Repeal the definition.</w:t>
      </w:r>
    </w:p>
    <w:p w:rsidR="004D6039" w:rsidRPr="007F2F1E" w:rsidRDefault="004D6039" w:rsidP="007F2F1E">
      <w:pPr>
        <w:pStyle w:val="ItemHead"/>
      </w:pPr>
      <w:r w:rsidRPr="007F2F1E">
        <w:t>12  Subsection</w:t>
      </w:r>
      <w:r w:rsidR="007F2F1E" w:rsidRPr="007F2F1E">
        <w:t> </w:t>
      </w:r>
      <w:r w:rsidRPr="007F2F1E">
        <w:t>23(1)</w:t>
      </w:r>
    </w:p>
    <w:p w:rsidR="004D6039" w:rsidRPr="007F2F1E" w:rsidRDefault="004D6039" w:rsidP="007F2F1E">
      <w:pPr>
        <w:pStyle w:val="Item"/>
      </w:pPr>
      <w:r w:rsidRPr="007F2F1E">
        <w:t>Insert:</w:t>
      </w:r>
    </w:p>
    <w:p w:rsidR="004D6039" w:rsidRPr="007F2F1E" w:rsidRDefault="004D6039" w:rsidP="007F2F1E">
      <w:pPr>
        <w:pStyle w:val="Definition"/>
      </w:pPr>
      <w:r w:rsidRPr="007F2F1E">
        <w:rPr>
          <w:b/>
          <w:i/>
        </w:rPr>
        <w:t>quarterly energy supplement</w:t>
      </w:r>
      <w:r w:rsidRPr="007F2F1E">
        <w:t xml:space="preserve"> means the separate social security payment described in Division</w:t>
      </w:r>
      <w:r w:rsidR="007F2F1E" w:rsidRPr="007F2F1E">
        <w:t> </w:t>
      </w:r>
      <w:r w:rsidRPr="007F2F1E">
        <w:t>2 of Part</w:t>
      </w:r>
      <w:r w:rsidR="007F2F1E" w:rsidRPr="007F2F1E">
        <w:t> </w:t>
      </w:r>
      <w:r w:rsidRPr="007F2F1E">
        <w:t>2.18A.</w:t>
      </w:r>
    </w:p>
    <w:p w:rsidR="004D6039" w:rsidRPr="007F2F1E" w:rsidRDefault="004D6039" w:rsidP="007F2F1E">
      <w:pPr>
        <w:pStyle w:val="ItemHead"/>
      </w:pPr>
      <w:r w:rsidRPr="007F2F1E">
        <w:t>13  Subsection</w:t>
      </w:r>
      <w:r w:rsidR="007F2F1E" w:rsidRPr="007F2F1E">
        <w:t> </w:t>
      </w:r>
      <w:r w:rsidRPr="007F2F1E">
        <w:t>44(2)</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14  Subsection</w:t>
      </w:r>
      <w:r w:rsidR="007F2F1E" w:rsidRPr="007F2F1E">
        <w:t> </w:t>
      </w:r>
      <w:r w:rsidRPr="007F2F1E">
        <w:t>98(2)</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15  Subsection</w:t>
      </w:r>
      <w:r w:rsidR="007F2F1E" w:rsidRPr="007F2F1E">
        <w:t> </w:t>
      </w:r>
      <w:r w:rsidRPr="007F2F1E">
        <w:t>148(2)</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16  Subsection</w:t>
      </w:r>
      <w:r w:rsidR="007F2F1E" w:rsidRPr="007F2F1E">
        <w:t> </w:t>
      </w:r>
      <w:r w:rsidRPr="007F2F1E">
        <w:t>199(2)</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17  Subsection</w:t>
      </w:r>
      <w:r w:rsidR="007F2F1E" w:rsidRPr="007F2F1E">
        <w:t> </w:t>
      </w:r>
      <w:r w:rsidRPr="007F2F1E">
        <w:t>316(2)</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18  Subsection</w:t>
      </w:r>
      <w:r w:rsidR="007F2F1E" w:rsidRPr="007F2F1E">
        <w:t> </w:t>
      </w:r>
      <w:r w:rsidRPr="007F2F1E">
        <w:t>364(2)</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19  Paragraph 408CA(2)(a)</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20  Paragraph 500I(2)(a)</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21  Paragraph 547(2)(a)</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22  Paragraph 572(2)(a)</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23  Paragraph 608(2)(a)</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24  Paragraph 677(2)(a)</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25  Paragraph 732(2)(a)</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26  Paragraph 771HC(2)(a)</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27  Division</w:t>
      </w:r>
      <w:r w:rsidR="007F2F1E" w:rsidRPr="007F2F1E">
        <w:t> </w:t>
      </w:r>
      <w:r w:rsidRPr="007F2F1E">
        <w:t>2 of Part</w:t>
      </w:r>
      <w:r w:rsidR="007F2F1E" w:rsidRPr="007F2F1E">
        <w:t> </w:t>
      </w:r>
      <w:r w:rsidRPr="007F2F1E">
        <w:t>2.18A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10" w:name="_Toc404953680"/>
      <w:r w:rsidRPr="007F2F1E">
        <w:rPr>
          <w:rStyle w:val="CharDivNo"/>
        </w:rPr>
        <w:t>Division</w:t>
      </w:r>
      <w:r w:rsidR="007F2F1E" w:rsidRPr="007F2F1E">
        <w:rPr>
          <w:rStyle w:val="CharDivNo"/>
        </w:rPr>
        <w:t> </w:t>
      </w:r>
      <w:r w:rsidRPr="007F2F1E">
        <w:rPr>
          <w:rStyle w:val="CharDivNo"/>
        </w:rPr>
        <w:t>2</w:t>
      </w:r>
      <w:r w:rsidRPr="007F2F1E">
        <w:t>—</w:t>
      </w:r>
      <w:r w:rsidRPr="007F2F1E">
        <w:rPr>
          <w:rStyle w:val="CharDivText"/>
        </w:rPr>
        <w:t>Quarterly energy supplement</w:t>
      </w:r>
      <w:bookmarkEnd w:id="10"/>
    </w:p>
    <w:p w:rsidR="004D6039" w:rsidRPr="007F2F1E" w:rsidRDefault="004D6039" w:rsidP="007F2F1E">
      <w:pPr>
        <w:pStyle w:val="ItemHead"/>
      </w:pPr>
      <w:r w:rsidRPr="007F2F1E">
        <w:t>28  Section</w:t>
      </w:r>
      <w:r w:rsidR="007F2F1E" w:rsidRPr="007F2F1E">
        <w:t> </w:t>
      </w:r>
      <w:r w:rsidRPr="007F2F1E">
        <w:t>915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11" w:name="_Toc404953681"/>
      <w:r w:rsidRPr="007F2F1E">
        <w:rPr>
          <w:rStyle w:val="CharSectno"/>
        </w:rPr>
        <w:t>915</w:t>
      </w:r>
      <w:r w:rsidRPr="007F2F1E">
        <w:t xml:space="preserve">  When quarterly energy supplement is payable</w:t>
      </w:r>
      <w:bookmarkEnd w:id="11"/>
    </w:p>
    <w:p w:rsidR="004D6039" w:rsidRPr="007F2F1E" w:rsidRDefault="004D6039" w:rsidP="007F2F1E">
      <w:pPr>
        <w:pStyle w:val="ItemHead"/>
      </w:pPr>
      <w:r w:rsidRPr="007F2F1E">
        <w:t>29  Section</w:t>
      </w:r>
      <w:r w:rsidR="007F2F1E" w:rsidRPr="007F2F1E">
        <w:t> </w:t>
      </w:r>
      <w:r w:rsidRPr="007F2F1E">
        <w:t>915</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30  Section</w:t>
      </w:r>
      <w:r w:rsidR="007F2F1E" w:rsidRPr="007F2F1E">
        <w:t> </w:t>
      </w:r>
      <w:r w:rsidRPr="007F2F1E">
        <w:t>915 (note)</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31  Section</w:t>
      </w:r>
      <w:r w:rsidR="007F2F1E" w:rsidRPr="007F2F1E">
        <w:t> </w:t>
      </w:r>
      <w:r w:rsidRPr="007F2F1E">
        <w:t>915A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12" w:name="_Toc404953682"/>
      <w:r w:rsidRPr="007F2F1E">
        <w:rPr>
          <w:rStyle w:val="CharSectno"/>
        </w:rPr>
        <w:t>915A</w:t>
      </w:r>
      <w:r w:rsidRPr="007F2F1E">
        <w:t xml:space="preserve">  Electing to receive quarterly energy supplement</w:t>
      </w:r>
      <w:bookmarkEnd w:id="12"/>
    </w:p>
    <w:p w:rsidR="004D6039" w:rsidRPr="007F2F1E" w:rsidRDefault="004D6039" w:rsidP="007F2F1E">
      <w:pPr>
        <w:pStyle w:val="ItemHead"/>
      </w:pPr>
      <w:r w:rsidRPr="007F2F1E">
        <w:t>32  Paragraph 915A(1)(b)</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33  Subsection</w:t>
      </w:r>
      <w:r w:rsidR="007F2F1E" w:rsidRPr="007F2F1E">
        <w:t> </w:t>
      </w:r>
      <w:r w:rsidRPr="007F2F1E">
        <w:t>915A(1)</w:t>
      </w:r>
    </w:p>
    <w:p w:rsidR="004D6039" w:rsidRPr="007F2F1E" w:rsidRDefault="004D6039" w:rsidP="007F2F1E">
      <w:pPr>
        <w:pStyle w:val="Item"/>
      </w:pPr>
      <w:r w:rsidRPr="007F2F1E">
        <w:t>Omit “person’s clean energy supplement”, substitute “person’s energy supplement”.</w:t>
      </w:r>
    </w:p>
    <w:p w:rsidR="004D6039" w:rsidRPr="007F2F1E" w:rsidRDefault="004D6039" w:rsidP="007F2F1E">
      <w:pPr>
        <w:pStyle w:val="ItemHead"/>
      </w:pPr>
      <w:r w:rsidRPr="007F2F1E">
        <w:t>34  Subsection</w:t>
      </w:r>
      <w:r w:rsidR="007F2F1E" w:rsidRPr="007F2F1E">
        <w:t> </w:t>
      </w:r>
      <w:r w:rsidRPr="007F2F1E">
        <w:t>915A(1) (note)</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35  Subsection</w:t>
      </w:r>
      <w:r w:rsidR="007F2F1E" w:rsidRPr="007F2F1E">
        <w:t> </w:t>
      </w:r>
      <w:r w:rsidRPr="007F2F1E">
        <w:t>915A(3)</w:t>
      </w:r>
    </w:p>
    <w:p w:rsidR="004D6039" w:rsidRPr="007F2F1E" w:rsidRDefault="004D6039" w:rsidP="007F2F1E">
      <w:pPr>
        <w:pStyle w:val="Item"/>
      </w:pPr>
      <w:r w:rsidRPr="007F2F1E">
        <w:t>Omit “a clean energy supplement”, substitute “an energy supplement”.</w:t>
      </w:r>
    </w:p>
    <w:p w:rsidR="004D6039" w:rsidRPr="007F2F1E" w:rsidRDefault="004D6039" w:rsidP="007F2F1E">
      <w:pPr>
        <w:pStyle w:val="ItemHead"/>
      </w:pPr>
      <w:r w:rsidRPr="007F2F1E">
        <w:t>36  Section</w:t>
      </w:r>
      <w:r w:rsidR="007F2F1E" w:rsidRPr="007F2F1E">
        <w:t> </w:t>
      </w:r>
      <w:r w:rsidRPr="007F2F1E">
        <w:t>915B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13" w:name="_Toc404953683"/>
      <w:r w:rsidRPr="007F2F1E">
        <w:rPr>
          <w:rStyle w:val="CharSectno"/>
        </w:rPr>
        <w:t>915B</w:t>
      </w:r>
      <w:r w:rsidRPr="007F2F1E">
        <w:t xml:space="preserve">  Rate of quarterly energy supplement</w:t>
      </w:r>
      <w:bookmarkEnd w:id="13"/>
    </w:p>
    <w:p w:rsidR="004D6039" w:rsidRPr="007F2F1E" w:rsidRDefault="004D6039" w:rsidP="007F2F1E">
      <w:pPr>
        <w:pStyle w:val="ItemHead"/>
      </w:pPr>
      <w:r w:rsidRPr="007F2F1E">
        <w:t>37  Subsection</w:t>
      </w:r>
      <w:r w:rsidR="007F2F1E" w:rsidRPr="007F2F1E">
        <w:t> </w:t>
      </w:r>
      <w:r w:rsidRPr="007F2F1E">
        <w:t>915B(1)</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38  Paragraphs 915B(1)(a) and (b)</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39  Paragraph 916D(5)(c)</w:t>
      </w:r>
    </w:p>
    <w:p w:rsidR="004D6039" w:rsidRPr="007F2F1E" w:rsidRDefault="004D6039" w:rsidP="007F2F1E">
      <w:pPr>
        <w:pStyle w:val="Item"/>
      </w:pPr>
      <w:r w:rsidRPr="007F2F1E">
        <w:t>Omit “clean energy supplement” (wherever occurring), substitute “energy supplement”.</w:t>
      </w:r>
    </w:p>
    <w:p w:rsidR="004D6039" w:rsidRPr="007F2F1E" w:rsidRDefault="004D6039" w:rsidP="007F2F1E">
      <w:pPr>
        <w:pStyle w:val="ItemHead"/>
      </w:pPr>
      <w:r w:rsidRPr="007F2F1E">
        <w:t>40  Subsection</w:t>
      </w:r>
      <w:r w:rsidR="007F2F1E" w:rsidRPr="007F2F1E">
        <w:t> </w:t>
      </w:r>
      <w:r w:rsidRPr="007F2F1E">
        <w:t xml:space="preserve">1061ECA(2) (method statement, step 2, </w:t>
      </w:r>
      <w:r w:rsidR="007F2F1E" w:rsidRPr="007F2F1E">
        <w:t>paragraph (</w:t>
      </w:r>
      <w:r w:rsidRPr="007F2F1E">
        <w:t>c))</w:t>
      </w:r>
    </w:p>
    <w:p w:rsidR="004D6039" w:rsidRPr="007F2F1E" w:rsidRDefault="004D6039" w:rsidP="007F2F1E">
      <w:pPr>
        <w:pStyle w:val="Item"/>
      </w:pPr>
      <w:r w:rsidRPr="007F2F1E">
        <w:t>Omit “clean energy supplement”, substitute “energy supplement”.</w:t>
      </w:r>
    </w:p>
    <w:p w:rsidR="00850961" w:rsidRPr="007F2F1E" w:rsidRDefault="00850961" w:rsidP="007F2F1E">
      <w:pPr>
        <w:pStyle w:val="ItemHead"/>
      </w:pPr>
      <w:r w:rsidRPr="007F2F1E">
        <w:t>40A  Section</w:t>
      </w:r>
      <w:r w:rsidR="007F2F1E" w:rsidRPr="007F2F1E">
        <w:t> </w:t>
      </w:r>
      <w:r w:rsidRPr="007F2F1E">
        <w:t>1061UB</w:t>
      </w:r>
    </w:p>
    <w:p w:rsidR="00850961" w:rsidRPr="007F2F1E" w:rsidRDefault="00850961" w:rsidP="007F2F1E">
      <w:pPr>
        <w:pStyle w:val="Item"/>
      </w:pPr>
      <w:r w:rsidRPr="007F2F1E">
        <w:t>Before “The person’s”, insert “(1)”.</w:t>
      </w:r>
    </w:p>
    <w:p w:rsidR="00850961" w:rsidRPr="007F2F1E" w:rsidRDefault="00850961" w:rsidP="007F2F1E">
      <w:pPr>
        <w:pStyle w:val="ItemHead"/>
      </w:pPr>
      <w:r w:rsidRPr="007F2F1E">
        <w:t>40B  Paragraph 1061UB(a)</w:t>
      </w:r>
    </w:p>
    <w:p w:rsidR="00850961" w:rsidRPr="007F2F1E" w:rsidRDefault="00850961" w:rsidP="007F2F1E">
      <w:pPr>
        <w:pStyle w:val="Item"/>
      </w:pPr>
      <w:r w:rsidRPr="007F2F1E">
        <w:t>Omit “following table”, substitute “table in this subsection”.</w:t>
      </w:r>
    </w:p>
    <w:p w:rsidR="00850961" w:rsidRPr="007F2F1E" w:rsidRDefault="00850961" w:rsidP="007F2F1E">
      <w:pPr>
        <w:pStyle w:val="ItemHead"/>
      </w:pPr>
      <w:r w:rsidRPr="007F2F1E">
        <w:t>40C  Paragraph 1061UB(c)</w:t>
      </w:r>
    </w:p>
    <w:p w:rsidR="00850961" w:rsidRPr="007F2F1E" w:rsidRDefault="00850961" w:rsidP="007F2F1E">
      <w:pPr>
        <w:pStyle w:val="Item"/>
      </w:pPr>
      <w:r w:rsidRPr="007F2F1E">
        <w:t xml:space="preserve">Omit “applying the applicable percentage in the following table to the clean energy pension rate”, substitute “working out the amount using the table in </w:t>
      </w:r>
      <w:r w:rsidR="007F2F1E" w:rsidRPr="007F2F1E">
        <w:t>subsection (</w:t>
      </w:r>
      <w:r w:rsidRPr="007F2F1E">
        <w:t>2)”.</w:t>
      </w:r>
    </w:p>
    <w:p w:rsidR="00850961" w:rsidRPr="007F2F1E" w:rsidRDefault="00850961" w:rsidP="007F2F1E">
      <w:pPr>
        <w:pStyle w:val="ItemHead"/>
      </w:pPr>
      <w:r w:rsidRPr="007F2F1E">
        <w:t>40D  Paragraph 1061UB(d)</w:t>
      </w:r>
    </w:p>
    <w:p w:rsidR="00850961" w:rsidRPr="007F2F1E" w:rsidRDefault="00850961" w:rsidP="007F2F1E">
      <w:pPr>
        <w:pStyle w:val="Item"/>
      </w:pPr>
      <w:r w:rsidRPr="007F2F1E">
        <w:t>Repeal the paragraph.</w:t>
      </w:r>
    </w:p>
    <w:p w:rsidR="00850961" w:rsidRPr="007F2F1E" w:rsidRDefault="00850961" w:rsidP="007F2F1E">
      <w:pPr>
        <w:pStyle w:val="ItemHead"/>
      </w:pPr>
      <w:r w:rsidRPr="007F2F1E">
        <w:t>40E  Paragraph 1061UB(e)</w:t>
      </w:r>
    </w:p>
    <w:p w:rsidR="00850961" w:rsidRPr="007F2F1E" w:rsidRDefault="00850961" w:rsidP="007F2F1E">
      <w:pPr>
        <w:pStyle w:val="Item"/>
      </w:pPr>
      <w:r w:rsidRPr="007F2F1E">
        <w:t>Omit “and (d)”, substitute “and (c)”.</w:t>
      </w:r>
    </w:p>
    <w:p w:rsidR="00850961" w:rsidRPr="007F2F1E" w:rsidRDefault="00850961" w:rsidP="007F2F1E">
      <w:pPr>
        <w:pStyle w:val="ItemHead"/>
      </w:pPr>
      <w:r w:rsidRPr="007F2F1E">
        <w:t>40F  Section</w:t>
      </w:r>
      <w:r w:rsidR="007F2F1E" w:rsidRPr="007F2F1E">
        <w:t> </w:t>
      </w:r>
      <w:r w:rsidRPr="007F2F1E">
        <w:t>1061UB (note 1)</w:t>
      </w:r>
    </w:p>
    <w:p w:rsidR="00850961" w:rsidRPr="007F2F1E" w:rsidRDefault="00850961" w:rsidP="007F2F1E">
      <w:pPr>
        <w:pStyle w:val="Item"/>
      </w:pPr>
      <w:r w:rsidRPr="007F2F1E">
        <w:t>Omit “Note 1”, substitute “Note”.</w:t>
      </w:r>
    </w:p>
    <w:p w:rsidR="00850961" w:rsidRPr="007F2F1E" w:rsidRDefault="00850961" w:rsidP="007F2F1E">
      <w:pPr>
        <w:pStyle w:val="ItemHead"/>
      </w:pPr>
      <w:r w:rsidRPr="007F2F1E">
        <w:t>40G  Section</w:t>
      </w:r>
      <w:r w:rsidR="007F2F1E" w:rsidRPr="007F2F1E">
        <w:t> </w:t>
      </w:r>
      <w:r w:rsidRPr="007F2F1E">
        <w:t>1061UB (notes 2 and 3)</w:t>
      </w:r>
    </w:p>
    <w:p w:rsidR="00850961" w:rsidRPr="007F2F1E" w:rsidRDefault="00850961" w:rsidP="007F2F1E">
      <w:pPr>
        <w:pStyle w:val="Item"/>
      </w:pPr>
      <w:r w:rsidRPr="007F2F1E">
        <w:t>Repeal the notes.</w:t>
      </w:r>
    </w:p>
    <w:p w:rsidR="00850961" w:rsidRPr="007F2F1E" w:rsidRDefault="00850961" w:rsidP="007F2F1E">
      <w:pPr>
        <w:pStyle w:val="ItemHead"/>
      </w:pPr>
      <w:r w:rsidRPr="007F2F1E">
        <w:t>40H  At the end of section</w:t>
      </w:r>
      <w:r w:rsidR="007F2F1E" w:rsidRPr="007F2F1E">
        <w:t> </w:t>
      </w:r>
      <w:r w:rsidRPr="007F2F1E">
        <w:t>1061UB</w:t>
      </w:r>
    </w:p>
    <w:p w:rsidR="00850961" w:rsidRPr="007F2F1E" w:rsidRDefault="00850961" w:rsidP="007F2F1E">
      <w:pPr>
        <w:pStyle w:val="Item"/>
      </w:pPr>
      <w:r w:rsidRPr="007F2F1E">
        <w:t>Add:</w:t>
      </w:r>
    </w:p>
    <w:p w:rsidR="00850961" w:rsidRPr="007F2F1E" w:rsidRDefault="00850961" w:rsidP="007F2F1E">
      <w:pPr>
        <w:pStyle w:val="subsection"/>
      </w:pPr>
      <w:r w:rsidRPr="007F2F1E">
        <w:tab/>
        <w:t>(2)</w:t>
      </w:r>
      <w:r w:rsidRPr="007F2F1E">
        <w:tab/>
        <w:t xml:space="preserve">For the purposes of </w:t>
      </w:r>
      <w:r w:rsidR="007F2F1E" w:rsidRPr="007F2F1E">
        <w:t>paragraph (</w:t>
      </w:r>
      <w:r w:rsidRPr="007F2F1E">
        <w:t>1)(c), the table is:</w:t>
      </w:r>
    </w:p>
    <w:p w:rsidR="00850961" w:rsidRPr="007F2F1E" w:rsidRDefault="00850961"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850961" w:rsidRPr="007F2F1E" w:rsidTr="00C56BFB">
        <w:trPr>
          <w:tblHeader/>
        </w:trPr>
        <w:tc>
          <w:tcPr>
            <w:tcW w:w="5959" w:type="dxa"/>
            <w:gridSpan w:val="3"/>
            <w:tcBorders>
              <w:top w:val="single" w:sz="12" w:space="0" w:color="auto"/>
              <w:bottom w:val="single" w:sz="6" w:space="0" w:color="auto"/>
            </w:tcBorders>
            <w:shd w:val="clear" w:color="auto" w:fill="auto"/>
          </w:tcPr>
          <w:p w:rsidR="00850961" w:rsidRPr="007F2F1E" w:rsidRDefault="00850961" w:rsidP="007F2F1E">
            <w:pPr>
              <w:pStyle w:val="TableHeading"/>
            </w:pPr>
            <w:r w:rsidRPr="007F2F1E">
              <w:t>Energy supplement component</w:t>
            </w:r>
          </w:p>
        </w:tc>
      </w:tr>
      <w:tr w:rsidR="00850961" w:rsidRPr="007F2F1E" w:rsidTr="00C56BFB">
        <w:trPr>
          <w:tblHeader/>
        </w:trPr>
        <w:tc>
          <w:tcPr>
            <w:tcW w:w="709" w:type="dxa"/>
            <w:tcBorders>
              <w:top w:val="single" w:sz="6" w:space="0" w:color="auto"/>
              <w:bottom w:val="single" w:sz="12" w:space="0" w:color="auto"/>
            </w:tcBorders>
            <w:shd w:val="clear" w:color="auto" w:fill="auto"/>
          </w:tcPr>
          <w:p w:rsidR="00850961" w:rsidRPr="007F2F1E" w:rsidRDefault="00850961"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850961" w:rsidRPr="007F2F1E" w:rsidRDefault="00850961" w:rsidP="007F2F1E">
            <w:pPr>
              <w:pStyle w:val="TableHeading"/>
            </w:pPr>
            <w:r w:rsidRPr="007F2F1E">
              <w:t>Person’s family situation</w:t>
            </w:r>
          </w:p>
        </w:tc>
        <w:tc>
          <w:tcPr>
            <w:tcW w:w="1990" w:type="dxa"/>
            <w:tcBorders>
              <w:top w:val="single" w:sz="6" w:space="0" w:color="auto"/>
              <w:bottom w:val="single" w:sz="12" w:space="0" w:color="auto"/>
            </w:tcBorders>
            <w:shd w:val="clear" w:color="auto" w:fill="auto"/>
          </w:tcPr>
          <w:p w:rsidR="00850961" w:rsidRPr="007F2F1E" w:rsidRDefault="00850961" w:rsidP="007F2F1E">
            <w:pPr>
              <w:pStyle w:val="TableHeading"/>
              <w:jc w:val="right"/>
            </w:pPr>
            <w:r w:rsidRPr="007F2F1E">
              <w:t>Amount</w:t>
            </w:r>
          </w:p>
        </w:tc>
      </w:tr>
      <w:tr w:rsidR="00850961" w:rsidRPr="007F2F1E" w:rsidTr="00C56BFB">
        <w:tc>
          <w:tcPr>
            <w:tcW w:w="709" w:type="dxa"/>
            <w:tcBorders>
              <w:top w:val="single" w:sz="12" w:space="0" w:color="auto"/>
            </w:tcBorders>
            <w:shd w:val="clear" w:color="auto" w:fill="auto"/>
          </w:tcPr>
          <w:p w:rsidR="00850961" w:rsidRPr="007F2F1E" w:rsidRDefault="00850961" w:rsidP="007F2F1E">
            <w:pPr>
              <w:pStyle w:val="Tabletext"/>
            </w:pPr>
            <w:r w:rsidRPr="007F2F1E">
              <w:t>1</w:t>
            </w:r>
          </w:p>
        </w:tc>
        <w:tc>
          <w:tcPr>
            <w:tcW w:w="3260" w:type="dxa"/>
            <w:tcBorders>
              <w:top w:val="single" w:sz="12" w:space="0" w:color="auto"/>
            </w:tcBorders>
            <w:shd w:val="clear" w:color="auto" w:fill="auto"/>
          </w:tcPr>
          <w:p w:rsidR="00850961" w:rsidRPr="007F2F1E" w:rsidRDefault="00850961" w:rsidP="007F2F1E">
            <w:pPr>
              <w:pStyle w:val="Tabletext"/>
            </w:pPr>
            <w:r w:rsidRPr="007F2F1E">
              <w:t>Not a member of a couple</w:t>
            </w:r>
          </w:p>
        </w:tc>
        <w:tc>
          <w:tcPr>
            <w:tcW w:w="1990" w:type="dxa"/>
            <w:tcBorders>
              <w:top w:val="single" w:sz="12" w:space="0" w:color="auto"/>
            </w:tcBorders>
            <w:shd w:val="clear" w:color="auto" w:fill="auto"/>
          </w:tcPr>
          <w:p w:rsidR="00850961" w:rsidRPr="007F2F1E" w:rsidRDefault="00850961" w:rsidP="007F2F1E">
            <w:pPr>
              <w:pStyle w:val="Tabletext"/>
              <w:jc w:val="right"/>
            </w:pPr>
            <w:r w:rsidRPr="007F2F1E">
              <w:t>$366.60</w:t>
            </w:r>
          </w:p>
        </w:tc>
      </w:tr>
      <w:tr w:rsidR="00850961" w:rsidRPr="007F2F1E" w:rsidTr="00C56BFB">
        <w:tc>
          <w:tcPr>
            <w:tcW w:w="709" w:type="dxa"/>
            <w:shd w:val="clear" w:color="auto" w:fill="auto"/>
          </w:tcPr>
          <w:p w:rsidR="00850961" w:rsidRPr="007F2F1E" w:rsidRDefault="00850961" w:rsidP="007F2F1E">
            <w:pPr>
              <w:pStyle w:val="Tabletext"/>
            </w:pPr>
            <w:r w:rsidRPr="007F2F1E">
              <w:t>2</w:t>
            </w:r>
          </w:p>
        </w:tc>
        <w:tc>
          <w:tcPr>
            <w:tcW w:w="3260" w:type="dxa"/>
            <w:shd w:val="clear" w:color="auto" w:fill="auto"/>
          </w:tcPr>
          <w:p w:rsidR="00850961" w:rsidRPr="007F2F1E" w:rsidRDefault="00850961" w:rsidP="007F2F1E">
            <w:pPr>
              <w:pStyle w:val="Tabletext"/>
            </w:pPr>
            <w:r w:rsidRPr="007F2F1E">
              <w:t>Partnered</w:t>
            </w:r>
          </w:p>
        </w:tc>
        <w:tc>
          <w:tcPr>
            <w:tcW w:w="1990" w:type="dxa"/>
            <w:shd w:val="clear" w:color="auto" w:fill="auto"/>
          </w:tcPr>
          <w:p w:rsidR="00850961" w:rsidRPr="007F2F1E" w:rsidRDefault="00850961" w:rsidP="007F2F1E">
            <w:pPr>
              <w:pStyle w:val="Tabletext"/>
              <w:jc w:val="right"/>
            </w:pPr>
            <w:r w:rsidRPr="007F2F1E">
              <w:t>$275.60</w:t>
            </w:r>
          </w:p>
        </w:tc>
      </w:tr>
      <w:tr w:rsidR="00850961" w:rsidRPr="007F2F1E" w:rsidTr="00C56BFB">
        <w:tc>
          <w:tcPr>
            <w:tcW w:w="709" w:type="dxa"/>
            <w:shd w:val="clear" w:color="auto" w:fill="auto"/>
          </w:tcPr>
          <w:p w:rsidR="00850961" w:rsidRPr="007F2F1E" w:rsidRDefault="00850961" w:rsidP="007F2F1E">
            <w:pPr>
              <w:pStyle w:val="Tabletext"/>
            </w:pPr>
            <w:r w:rsidRPr="007F2F1E">
              <w:t>3</w:t>
            </w:r>
          </w:p>
        </w:tc>
        <w:tc>
          <w:tcPr>
            <w:tcW w:w="3260" w:type="dxa"/>
            <w:shd w:val="clear" w:color="auto" w:fill="auto"/>
          </w:tcPr>
          <w:p w:rsidR="00850961" w:rsidRPr="007F2F1E" w:rsidRDefault="00850961" w:rsidP="007F2F1E">
            <w:pPr>
              <w:pStyle w:val="Tabletext"/>
            </w:pPr>
            <w:r w:rsidRPr="007F2F1E">
              <w:t>Member of an illness separated couple</w:t>
            </w:r>
          </w:p>
        </w:tc>
        <w:tc>
          <w:tcPr>
            <w:tcW w:w="1990" w:type="dxa"/>
            <w:shd w:val="clear" w:color="auto" w:fill="auto"/>
          </w:tcPr>
          <w:p w:rsidR="00850961" w:rsidRPr="007F2F1E" w:rsidRDefault="00850961" w:rsidP="007F2F1E">
            <w:pPr>
              <w:pStyle w:val="Tabletext"/>
              <w:jc w:val="right"/>
            </w:pPr>
            <w:r w:rsidRPr="007F2F1E">
              <w:t>$366.60</w:t>
            </w:r>
          </w:p>
        </w:tc>
      </w:tr>
      <w:tr w:rsidR="00850961" w:rsidRPr="007F2F1E" w:rsidTr="00C56BFB">
        <w:tc>
          <w:tcPr>
            <w:tcW w:w="709" w:type="dxa"/>
            <w:tcBorders>
              <w:bottom w:val="single" w:sz="4" w:space="0" w:color="auto"/>
            </w:tcBorders>
            <w:shd w:val="clear" w:color="auto" w:fill="auto"/>
          </w:tcPr>
          <w:p w:rsidR="00850961" w:rsidRPr="007F2F1E" w:rsidRDefault="00850961" w:rsidP="007F2F1E">
            <w:pPr>
              <w:pStyle w:val="Tabletext"/>
            </w:pPr>
            <w:r w:rsidRPr="007F2F1E">
              <w:t>4</w:t>
            </w:r>
          </w:p>
        </w:tc>
        <w:tc>
          <w:tcPr>
            <w:tcW w:w="3260" w:type="dxa"/>
            <w:tcBorders>
              <w:bottom w:val="single" w:sz="4" w:space="0" w:color="auto"/>
            </w:tcBorders>
            <w:shd w:val="clear" w:color="auto" w:fill="auto"/>
          </w:tcPr>
          <w:p w:rsidR="00850961" w:rsidRPr="007F2F1E" w:rsidRDefault="00850961" w:rsidP="007F2F1E">
            <w:pPr>
              <w:pStyle w:val="Tabletext"/>
            </w:pPr>
            <w:r w:rsidRPr="007F2F1E">
              <w:t>Member of a respite care couple</w:t>
            </w:r>
          </w:p>
        </w:tc>
        <w:tc>
          <w:tcPr>
            <w:tcW w:w="1990" w:type="dxa"/>
            <w:tcBorders>
              <w:bottom w:val="single" w:sz="4" w:space="0" w:color="auto"/>
            </w:tcBorders>
            <w:shd w:val="clear" w:color="auto" w:fill="auto"/>
          </w:tcPr>
          <w:p w:rsidR="00850961" w:rsidRPr="007F2F1E" w:rsidRDefault="00850961" w:rsidP="007F2F1E">
            <w:pPr>
              <w:pStyle w:val="Tabletext"/>
              <w:jc w:val="right"/>
            </w:pPr>
            <w:r w:rsidRPr="007F2F1E">
              <w:t>$366.60</w:t>
            </w:r>
          </w:p>
        </w:tc>
      </w:tr>
      <w:tr w:rsidR="00850961" w:rsidRPr="007F2F1E" w:rsidTr="00C56BFB">
        <w:tc>
          <w:tcPr>
            <w:tcW w:w="709" w:type="dxa"/>
            <w:tcBorders>
              <w:bottom w:val="single" w:sz="12" w:space="0" w:color="auto"/>
            </w:tcBorders>
            <w:shd w:val="clear" w:color="auto" w:fill="auto"/>
          </w:tcPr>
          <w:p w:rsidR="00850961" w:rsidRPr="007F2F1E" w:rsidRDefault="00850961" w:rsidP="007F2F1E">
            <w:pPr>
              <w:pStyle w:val="Tabletext"/>
            </w:pPr>
            <w:r w:rsidRPr="007F2F1E">
              <w:t>5</w:t>
            </w:r>
          </w:p>
        </w:tc>
        <w:tc>
          <w:tcPr>
            <w:tcW w:w="3260" w:type="dxa"/>
            <w:tcBorders>
              <w:bottom w:val="single" w:sz="12" w:space="0" w:color="auto"/>
            </w:tcBorders>
            <w:shd w:val="clear" w:color="auto" w:fill="auto"/>
          </w:tcPr>
          <w:p w:rsidR="00850961" w:rsidRPr="007F2F1E" w:rsidRDefault="00850961" w:rsidP="007F2F1E">
            <w:pPr>
              <w:pStyle w:val="Tabletext"/>
            </w:pPr>
            <w:r w:rsidRPr="007F2F1E">
              <w:t>Partnered (partner in gaol)</w:t>
            </w:r>
          </w:p>
        </w:tc>
        <w:tc>
          <w:tcPr>
            <w:tcW w:w="1990" w:type="dxa"/>
            <w:tcBorders>
              <w:bottom w:val="single" w:sz="12" w:space="0" w:color="auto"/>
            </w:tcBorders>
            <w:shd w:val="clear" w:color="auto" w:fill="auto"/>
          </w:tcPr>
          <w:p w:rsidR="00850961" w:rsidRPr="007F2F1E" w:rsidRDefault="00850961" w:rsidP="007F2F1E">
            <w:pPr>
              <w:pStyle w:val="Tabletext"/>
              <w:jc w:val="right"/>
            </w:pPr>
            <w:r w:rsidRPr="007F2F1E">
              <w:t>$366.60</w:t>
            </w:r>
          </w:p>
        </w:tc>
      </w:tr>
    </w:tbl>
    <w:p w:rsidR="004D6039" w:rsidRPr="007F2F1E" w:rsidRDefault="004D6039" w:rsidP="007F2F1E">
      <w:pPr>
        <w:pStyle w:val="ItemHead"/>
      </w:pPr>
      <w:r w:rsidRPr="007F2F1E">
        <w:t>41  Point 1064</w:t>
      </w:r>
      <w:r w:rsidR="00C56BFB">
        <w:noBreakHyphen/>
      </w:r>
      <w:r w:rsidRPr="007F2F1E">
        <w:t>A1 (method statement, step 1B)</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42  Section</w:t>
      </w:r>
      <w:r w:rsidR="007F2F1E" w:rsidRPr="007F2F1E">
        <w:t> </w:t>
      </w:r>
      <w:r w:rsidRPr="007F2F1E">
        <w:t>1064 (Module C,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14" w:name="_Toc404953684"/>
      <w:r w:rsidRPr="007F2F1E">
        <w:rPr>
          <w:rStyle w:val="CharDivNo"/>
        </w:rPr>
        <w:t>Module C</w:t>
      </w:r>
      <w:r w:rsidRPr="007F2F1E">
        <w:t>—</w:t>
      </w:r>
      <w:r w:rsidRPr="007F2F1E">
        <w:rPr>
          <w:rStyle w:val="CharDivText"/>
        </w:rPr>
        <w:t>Energy supplement</w:t>
      </w:r>
      <w:bookmarkEnd w:id="14"/>
    </w:p>
    <w:p w:rsidR="004D6039" w:rsidRPr="007F2F1E" w:rsidRDefault="004D6039" w:rsidP="007F2F1E">
      <w:pPr>
        <w:pStyle w:val="ItemHead"/>
      </w:pPr>
      <w:r w:rsidRPr="007F2F1E">
        <w:t>43  Point 1064</w:t>
      </w:r>
      <w:r w:rsidR="00C56BFB">
        <w:noBreakHyphen/>
      </w:r>
      <w:r w:rsidRPr="007F2F1E">
        <w:t>C1</w:t>
      </w:r>
    </w:p>
    <w:p w:rsidR="004D6039" w:rsidRPr="007F2F1E" w:rsidRDefault="004D6039" w:rsidP="007F2F1E">
      <w:pPr>
        <w:pStyle w:val="Item"/>
      </w:pPr>
      <w:r w:rsidRPr="007F2F1E">
        <w:t>Omit “A clean energy supplement”, substitute “An energy supplement”.</w:t>
      </w:r>
    </w:p>
    <w:p w:rsidR="004D6039" w:rsidRPr="007F2F1E" w:rsidRDefault="004D6039" w:rsidP="007F2F1E">
      <w:pPr>
        <w:pStyle w:val="ItemHead"/>
      </w:pPr>
      <w:r w:rsidRPr="007F2F1E">
        <w:t>44  Point 1064</w:t>
      </w:r>
      <w:r w:rsidR="00C56BFB">
        <w:noBreakHyphen/>
      </w:r>
      <w:r w:rsidRPr="007F2F1E">
        <w:t>C1 (note)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45  Point 1064</w:t>
      </w:r>
      <w:r w:rsidR="00C56BFB">
        <w:noBreakHyphen/>
      </w:r>
      <w:r w:rsidRPr="007F2F1E">
        <w:t>C2</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46  Point 1064</w:t>
      </w:r>
      <w:r w:rsidR="00C56BFB">
        <w:noBreakHyphen/>
      </w:r>
      <w:r w:rsidRPr="007F2F1E">
        <w:t>C3</w:t>
      </w:r>
    </w:p>
    <w:p w:rsidR="004D6039" w:rsidRPr="007F2F1E" w:rsidRDefault="004D6039" w:rsidP="007F2F1E">
      <w:pPr>
        <w:pStyle w:val="Item"/>
      </w:pPr>
      <w:r w:rsidRPr="007F2F1E">
        <w:t>Repeal the point, substitute:</w:t>
      </w:r>
    </w:p>
    <w:p w:rsidR="004D6039" w:rsidRPr="007F2F1E" w:rsidRDefault="004D6039" w:rsidP="007F2F1E">
      <w:pPr>
        <w:pStyle w:val="subsection"/>
      </w:pPr>
      <w:r w:rsidRPr="007F2F1E">
        <w:tab/>
        <w:t>1064</w:t>
      </w:r>
      <w:r w:rsidR="00C56BFB">
        <w:noBreakHyphen/>
      </w:r>
      <w:r w:rsidRPr="007F2F1E">
        <w:t>C3</w:t>
      </w:r>
      <w:r w:rsidRPr="007F2F1E">
        <w:tab/>
        <w:t>The person’s energy supplement is the amount worked out using the following table:</w:t>
      </w:r>
    </w:p>
    <w:p w:rsidR="004D6039" w:rsidRPr="007F2F1E" w:rsidRDefault="004D6039"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4D6039" w:rsidRPr="007F2F1E" w:rsidTr="004D6039">
        <w:trPr>
          <w:tblHeader/>
        </w:trPr>
        <w:tc>
          <w:tcPr>
            <w:tcW w:w="5959"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w:t>
            </w:r>
          </w:p>
        </w:tc>
      </w:tr>
      <w:tr w:rsidR="004D6039" w:rsidRPr="007F2F1E" w:rsidTr="004D6039">
        <w:trPr>
          <w:tblHeader/>
        </w:trPr>
        <w:tc>
          <w:tcPr>
            <w:tcW w:w="709"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Person’s family situation</w:t>
            </w:r>
          </w:p>
        </w:tc>
        <w:tc>
          <w:tcPr>
            <w:tcW w:w="1990"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Amount of energy supplement</w:t>
            </w:r>
          </w:p>
        </w:tc>
      </w:tr>
      <w:tr w:rsidR="004D6039" w:rsidRPr="007F2F1E" w:rsidTr="004D6039">
        <w:tc>
          <w:tcPr>
            <w:tcW w:w="709" w:type="dxa"/>
            <w:tcBorders>
              <w:top w:val="single" w:sz="12" w:space="0" w:color="auto"/>
            </w:tcBorders>
            <w:shd w:val="clear" w:color="auto" w:fill="auto"/>
          </w:tcPr>
          <w:p w:rsidR="004D6039" w:rsidRPr="007F2F1E" w:rsidRDefault="004D6039" w:rsidP="007F2F1E">
            <w:pPr>
              <w:pStyle w:val="Tabletext"/>
            </w:pPr>
            <w:r w:rsidRPr="007F2F1E">
              <w:t>1</w:t>
            </w:r>
          </w:p>
        </w:tc>
        <w:tc>
          <w:tcPr>
            <w:tcW w:w="3260" w:type="dxa"/>
            <w:tcBorders>
              <w:top w:val="single" w:sz="12" w:space="0" w:color="auto"/>
            </w:tcBorders>
            <w:shd w:val="clear" w:color="auto" w:fill="auto"/>
          </w:tcPr>
          <w:p w:rsidR="004D6039" w:rsidRPr="007F2F1E" w:rsidRDefault="004D6039" w:rsidP="007F2F1E">
            <w:pPr>
              <w:pStyle w:val="Tabletext"/>
            </w:pPr>
            <w:r w:rsidRPr="007F2F1E">
              <w:t>Not a member of a couple</w:t>
            </w:r>
          </w:p>
        </w:tc>
        <w:tc>
          <w:tcPr>
            <w:tcW w:w="1990" w:type="dxa"/>
            <w:tcBorders>
              <w:top w:val="single" w:sz="12" w:space="0" w:color="auto"/>
            </w:tcBorders>
            <w:shd w:val="clear" w:color="auto" w:fill="auto"/>
          </w:tcPr>
          <w:p w:rsidR="004D6039" w:rsidRPr="007F2F1E" w:rsidRDefault="004D6039" w:rsidP="007F2F1E">
            <w:pPr>
              <w:pStyle w:val="Tabletext"/>
              <w:jc w:val="right"/>
            </w:pPr>
            <w:r w:rsidRPr="007F2F1E">
              <w:t>$36</w:t>
            </w:r>
            <w:r w:rsidR="008B5154" w:rsidRPr="007F2F1E">
              <w:t>6</w:t>
            </w:r>
            <w:r w:rsidRPr="007F2F1E">
              <w:t>.</w:t>
            </w:r>
            <w:r w:rsidR="008B5154" w:rsidRPr="007F2F1E">
              <w:t>6</w:t>
            </w:r>
            <w:r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2</w:t>
            </w:r>
          </w:p>
        </w:tc>
        <w:tc>
          <w:tcPr>
            <w:tcW w:w="3260" w:type="dxa"/>
            <w:shd w:val="clear" w:color="auto" w:fill="auto"/>
          </w:tcPr>
          <w:p w:rsidR="004D6039" w:rsidRPr="007F2F1E" w:rsidRDefault="004D6039" w:rsidP="007F2F1E">
            <w:pPr>
              <w:pStyle w:val="Tabletext"/>
            </w:pPr>
            <w:r w:rsidRPr="007F2F1E">
              <w:t>Partnered</w:t>
            </w:r>
          </w:p>
        </w:tc>
        <w:tc>
          <w:tcPr>
            <w:tcW w:w="1990" w:type="dxa"/>
            <w:shd w:val="clear" w:color="auto" w:fill="auto"/>
          </w:tcPr>
          <w:p w:rsidR="004D6039" w:rsidRPr="007F2F1E" w:rsidRDefault="004D6039" w:rsidP="007F2F1E">
            <w:pPr>
              <w:pStyle w:val="Tabletext"/>
              <w:jc w:val="right"/>
            </w:pPr>
            <w:r w:rsidRPr="007F2F1E">
              <w:t>$27</w:t>
            </w:r>
            <w:r w:rsidR="008B5154" w:rsidRPr="007F2F1E">
              <w:t>5</w:t>
            </w:r>
            <w:r w:rsidRPr="007F2F1E">
              <w:t>.</w:t>
            </w:r>
            <w:r w:rsidR="008B5154" w:rsidRPr="007F2F1E">
              <w:t>6</w:t>
            </w:r>
            <w:r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3</w:t>
            </w:r>
          </w:p>
        </w:tc>
        <w:tc>
          <w:tcPr>
            <w:tcW w:w="3260" w:type="dxa"/>
            <w:shd w:val="clear" w:color="auto" w:fill="auto"/>
          </w:tcPr>
          <w:p w:rsidR="004D6039" w:rsidRPr="007F2F1E" w:rsidRDefault="004D6039" w:rsidP="007F2F1E">
            <w:pPr>
              <w:pStyle w:val="Tabletext"/>
            </w:pPr>
            <w:r w:rsidRPr="007F2F1E">
              <w:t>Member of an illness separated couple</w:t>
            </w:r>
          </w:p>
        </w:tc>
        <w:tc>
          <w:tcPr>
            <w:tcW w:w="1990" w:type="dxa"/>
            <w:shd w:val="clear" w:color="auto" w:fill="auto"/>
          </w:tcPr>
          <w:p w:rsidR="004D6039" w:rsidRPr="007F2F1E" w:rsidRDefault="004D6039" w:rsidP="007F2F1E">
            <w:pPr>
              <w:pStyle w:val="Tabletext"/>
              <w:jc w:val="right"/>
            </w:pPr>
            <w:r w:rsidRPr="007F2F1E">
              <w:t>$36</w:t>
            </w:r>
            <w:r w:rsidR="008B5154" w:rsidRPr="007F2F1E">
              <w:t>6</w:t>
            </w:r>
            <w:r w:rsidRPr="007F2F1E">
              <w:t>.</w:t>
            </w:r>
            <w:r w:rsidR="008B5154" w:rsidRPr="007F2F1E">
              <w:t>6</w:t>
            </w:r>
            <w:r w:rsidRPr="007F2F1E">
              <w:t>0</w:t>
            </w:r>
          </w:p>
        </w:tc>
      </w:tr>
      <w:tr w:rsidR="004D6039" w:rsidRPr="007F2F1E" w:rsidTr="004D6039">
        <w:tc>
          <w:tcPr>
            <w:tcW w:w="709" w:type="dxa"/>
            <w:tcBorders>
              <w:bottom w:val="single" w:sz="4" w:space="0" w:color="auto"/>
            </w:tcBorders>
            <w:shd w:val="clear" w:color="auto" w:fill="auto"/>
          </w:tcPr>
          <w:p w:rsidR="004D6039" w:rsidRPr="007F2F1E" w:rsidRDefault="004D6039" w:rsidP="007F2F1E">
            <w:pPr>
              <w:pStyle w:val="Tabletext"/>
            </w:pPr>
            <w:r w:rsidRPr="007F2F1E">
              <w:t>4</w:t>
            </w:r>
          </w:p>
        </w:tc>
        <w:tc>
          <w:tcPr>
            <w:tcW w:w="3260" w:type="dxa"/>
            <w:tcBorders>
              <w:bottom w:val="single" w:sz="4" w:space="0" w:color="auto"/>
            </w:tcBorders>
            <w:shd w:val="clear" w:color="auto" w:fill="auto"/>
          </w:tcPr>
          <w:p w:rsidR="004D6039" w:rsidRPr="007F2F1E" w:rsidRDefault="004D6039" w:rsidP="007F2F1E">
            <w:pPr>
              <w:pStyle w:val="Tabletext"/>
            </w:pPr>
            <w:r w:rsidRPr="007F2F1E">
              <w:t>Member of a respite care couple</w:t>
            </w:r>
          </w:p>
        </w:tc>
        <w:tc>
          <w:tcPr>
            <w:tcW w:w="1990" w:type="dxa"/>
            <w:tcBorders>
              <w:bottom w:val="single" w:sz="4" w:space="0" w:color="auto"/>
            </w:tcBorders>
            <w:shd w:val="clear" w:color="auto" w:fill="auto"/>
          </w:tcPr>
          <w:p w:rsidR="004D6039" w:rsidRPr="007F2F1E" w:rsidRDefault="004D6039" w:rsidP="007F2F1E">
            <w:pPr>
              <w:pStyle w:val="Tabletext"/>
              <w:jc w:val="right"/>
            </w:pPr>
            <w:r w:rsidRPr="007F2F1E">
              <w:t>$36</w:t>
            </w:r>
            <w:r w:rsidR="008B5154" w:rsidRPr="007F2F1E">
              <w:t>6</w:t>
            </w:r>
            <w:r w:rsidRPr="007F2F1E">
              <w:t>.</w:t>
            </w:r>
            <w:r w:rsidR="008B5154" w:rsidRPr="007F2F1E">
              <w:t>6</w:t>
            </w:r>
            <w:r w:rsidRPr="007F2F1E">
              <w:t>0</w:t>
            </w:r>
          </w:p>
        </w:tc>
      </w:tr>
      <w:tr w:rsidR="004D6039" w:rsidRPr="007F2F1E" w:rsidTr="004D6039">
        <w:tc>
          <w:tcPr>
            <w:tcW w:w="709" w:type="dxa"/>
            <w:tcBorders>
              <w:bottom w:val="single" w:sz="12" w:space="0" w:color="auto"/>
            </w:tcBorders>
            <w:shd w:val="clear" w:color="auto" w:fill="auto"/>
          </w:tcPr>
          <w:p w:rsidR="004D6039" w:rsidRPr="007F2F1E" w:rsidRDefault="004D6039" w:rsidP="007F2F1E">
            <w:pPr>
              <w:pStyle w:val="Tabletext"/>
            </w:pPr>
            <w:r w:rsidRPr="007F2F1E">
              <w:t>5</w:t>
            </w:r>
          </w:p>
        </w:tc>
        <w:tc>
          <w:tcPr>
            <w:tcW w:w="3260" w:type="dxa"/>
            <w:tcBorders>
              <w:bottom w:val="single" w:sz="12" w:space="0" w:color="auto"/>
            </w:tcBorders>
            <w:shd w:val="clear" w:color="auto" w:fill="auto"/>
          </w:tcPr>
          <w:p w:rsidR="004D6039" w:rsidRPr="007F2F1E" w:rsidRDefault="004D6039" w:rsidP="007F2F1E">
            <w:pPr>
              <w:pStyle w:val="Tabletext"/>
            </w:pPr>
            <w:r w:rsidRPr="007F2F1E">
              <w:t>Partnered (partner in gaol)</w:t>
            </w:r>
          </w:p>
        </w:tc>
        <w:tc>
          <w:tcPr>
            <w:tcW w:w="1990" w:type="dxa"/>
            <w:tcBorders>
              <w:bottom w:val="single" w:sz="12" w:space="0" w:color="auto"/>
            </w:tcBorders>
            <w:shd w:val="clear" w:color="auto" w:fill="auto"/>
          </w:tcPr>
          <w:p w:rsidR="004D6039" w:rsidRPr="007F2F1E" w:rsidRDefault="004D6039" w:rsidP="007F2F1E">
            <w:pPr>
              <w:pStyle w:val="Tabletext"/>
              <w:jc w:val="right"/>
            </w:pPr>
            <w:r w:rsidRPr="007F2F1E">
              <w:t>$36</w:t>
            </w:r>
            <w:r w:rsidR="008B5154" w:rsidRPr="007F2F1E">
              <w:t>6</w:t>
            </w:r>
            <w:r w:rsidRPr="007F2F1E">
              <w:t>.</w:t>
            </w:r>
            <w:r w:rsidR="008B5154" w:rsidRPr="007F2F1E">
              <w:t>6</w:t>
            </w:r>
            <w:r w:rsidRPr="007F2F1E">
              <w:t>0</w:t>
            </w:r>
          </w:p>
        </w:tc>
      </w:tr>
    </w:tbl>
    <w:p w:rsidR="004D6039" w:rsidRPr="007F2F1E" w:rsidRDefault="004D6039" w:rsidP="007F2F1E">
      <w:pPr>
        <w:pStyle w:val="ItemHead"/>
      </w:pPr>
      <w:r w:rsidRPr="007F2F1E">
        <w:t>47  Point 1065</w:t>
      </w:r>
      <w:r w:rsidR="00C56BFB">
        <w:noBreakHyphen/>
      </w:r>
      <w:r w:rsidRPr="007F2F1E">
        <w:t>A1 (method statement, step 3)</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48  Section</w:t>
      </w:r>
      <w:r w:rsidR="007F2F1E" w:rsidRPr="007F2F1E">
        <w:t> </w:t>
      </w:r>
      <w:r w:rsidRPr="007F2F1E">
        <w:t>1065 (Module C,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15" w:name="_Toc404953685"/>
      <w:r w:rsidRPr="007F2F1E">
        <w:rPr>
          <w:rStyle w:val="CharDivNo"/>
        </w:rPr>
        <w:t>Module C</w:t>
      </w:r>
      <w:r w:rsidRPr="007F2F1E">
        <w:t>—</w:t>
      </w:r>
      <w:r w:rsidRPr="007F2F1E">
        <w:rPr>
          <w:rStyle w:val="CharDivText"/>
        </w:rPr>
        <w:t>Energy supplement</w:t>
      </w:r>
      <w:bookmarkEnd w:id="15"/>
    </w:p>
    <w:p w:rsidR="004D6039" w:rsidRPr="007F2F1E" w:rsidRDefault="004D6039" w:rsidP="007F2F1E">
      <w:pPr>
        <w:pStyle w:val="ItemHead"/>
      </w:pPr>
      <w:r w:rsidRPr="007F2F1E">
        <w:t>49  Point 1065</w:t>
      </w:r>
      <w:r w:rsidR="00C56BFB">
        <w:noBreakHyphen/>
      </w:r>
      <w:r w:rsidRPr="007F2F1E">
        <w:t>C1</w:t>
      </w:r>
    </w:p>
    <w:p w:rsidR="004D6039" w:rsidRPr="007F2F1E" w:rsidRDefault="004D6039" w:rsidP="007F2F1E">
      <w:pPr>
        <w:pStyle w:val="Item"/>
      </w:pPr>
      <w:r w:rsidRPr="007F2F1E">
        <w:t>Omit “A clean energy supplement”, substitute “An energy supplement”.</w:t>
      </w:r>
    </w:p>
    <w:p w:rsidR="004D6039" w:rsidRPr="007F2F1E" w:rsidRDefault="004D6039" w:rsidP="007F2F1E">
      <w:pPr>
        <w:pStyle w:val="ItemHead"/>
      </w:pPr>
      <w:r w:rsidRPr="007F2F1E">
        <w:t>50  Point 1065</w:t>
      </w:r>
      <w:r w:rsidR="00C56BFB">
        <w:noBreakHyphen/>
      </w:r>
      <w:r w:rsidRPr="007F2F1E">
        <w:t>C1 (note)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51  Point 1065</w:t>
      </w:r>
      <w:r w:rsidR="00C56BFB">
        <w:noBreakHyphen/>
      </w:r>
      <w:r w:rsidRPr="007F2F1E">
        <w:t>C2</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52  Point 1065</w:t>
      </w:r>
      <w:r w:rsidR="00C56BFB">
        <w:noBreakHyphen/>
      </w:r>
      <w:r w:rsidRPr="007F2F1E">
        <w:t>C3</w:t>
      </w:r>
    </w:p>
    <w:p w:rsidR="004D6039" w:rsidRPr="007F2F1E" w:rsidRDefault="004D6039" w:rsidP="007F2F1E">
      <w:pPr>
        <w:pStyle w:val="Item"/>
      </w:pPr>
      <w:r w:rsidRPr="007F2F1E">
        <w:t>Repeal the point, substitute:</w:t>
      </w:r>
    </w:p>
    <w:p w:rsidR="004D6039" w:rsidRPr="007F2F1E" w:rsidRDefault="004D6039" w:rsidP="007F2F1E">
      <w:pPr>
        <w:pStyle w:val="subsection"/>
      </w:pPr>
      <w:r w:rsidRPr="007F2F1E">
        <w:tab/>
        <w:t>1065</w:t>
      </w:r>
      <w:r w:rsidR="00C56BFB">
        <w:noBreakHyphen/>
      </w:r>
      <w:r w:rsidRPr="007F2F1E">
        <w:t>C3</w:t>
      </w:r>
      <w:r w:rsidRPr="007F2F1E">
        <w:tab/>
        <w:t>The person’s energy supplement is the amount worked out using the following table:</w:t>
      </w:r>
    </w:p>
    <w:p w:rsidR="004D6039" w:rsidRPr="007F2F1E" w:rsidRDefault="004D6039"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4D6039" w:rsidRPr="007F2F1E" w:rsidTr="004D6039">
        <w:trPr>
          <w:tblHeader/>
        </w:trPr>
        <w:tc>
          <w:tcPr>
            <w:tcW w:w="5959"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w:t>
            </w:r>
          </w:p>
        </w:tc>
      </w:tr>
      <w:tr w:rsidR="004D6039" w:rsidRPr="007F2F1E" w:rsidTr="004D6039">
        <w:trPr>
          <w:tblHeader/>
        </w:trPr>
        <w:tc>
          <w:tcPr>
            <w:tcW w:w="709"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Person’s family situation</w:t>
            </w:r>
          </w:p>
        </w:tc>
        <w:tc>
          <w:tcPr>
            <w:tcW w:w="1990"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Amount of energy supplement</w:t>
            </w:r>
          </w:p>
        </w:tc>
      </w:tr>
      <w:tr w:rsidR="004D6039" w:rsidRPr="007F2F1E" w:rsidTr="004D6039">
        <w:tc>
          <w:tcPr>
            <w:tcW w:w="709" w:type="dxa"/>
            <w:tcBorders>
              <w:top w:val="single" w:sz="12" w:space="0" w:color="auto"/>
            </w:tcBorders>
            <w:shd w:val="clear" w:color="auto" w:fill="auto"/>
          </w:tcPr>
          <w:p w:rsidR="004D6039" w:rsidRPr="007F2F1E" w:rsidRDefault="004D6039" w:rsidP="007F2F1E">
            <w:pPr>
              <w:pStyle w:val="Tabletext"/>
            </w:pPr>
            <w:r w:rsidRPr="007F2F1E">
              <w:t>1</w:t>
            </w:r>
          </w:p>
        </w:tc>
        <w:tc>
          <w:tcPr>
            <w:tcW w:w="3260" w:type="dxa"/>
            <w:tcBorders>
              <w:top w:val="single" w:sz="12" w:space="0" w:color="auto"/>
            </w:tcBorders>
            <w:shd w:val="clear" w:color="auto" w:fill="auto"/>
          </w:tcPr>
          <w:p w:rsidR="004D6039" w:rsidRPr="007F2F1E" w:rsidRDefault="004D6039" w:rsidP="007F2F1E">
            <w:pPr>
              <w:pStyle w:val="Tabletext"/>
            </w:pPr>
            <w:r w:rsidRPr="007F2F1E">
              <w:t>Not a member of a couple</w:t>
            </w:r>
          </w:p>
        </w:tc>
        <w:tc>
          <w:tcPr>
            <w:tcW w:w="1990" w:type="dxa"/>
            <w:tcBorders>
              <w:top w:val="single" w:sz="12" w:space="0" w:color="auto"/>
            </w:tcBorders>
            <w:shd w:val="clear" w:color="auto" w:fill="auto"/>
          </w:tcPr>
          <w:p w:rsidR="004D6039" w:rsidRPr="007F2F1E" w:rsidRDefault="004D6039" w:rsidP="007F2F1E">
            <w:pPr>
              <w:pStyle w:val="Tabletext"/>
              <w:jc w:val="right"/>
            </w:pPr>
            <w:r w:rsidRPr="007F2F1E">
              <w:t>$36</w:t>
            </w:r>
            <w:r w:rsidR="004E476D" w:rsidRPr="007F2F1E">
              <w:t>6</w:t>
            </w:r>
            <w:r w:rsidRPr="007F2F1E">
              <w:t>.</w:t>
            </w:r>
            <w:r w:rsidR="004E476D" w:rsidRPr="007F2F1E">
              <w:t>6</w:t>
            </w:r>
            <w:r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2</w:t>
            </w:r>
          </w:p>
        </w:tc>
        <w:tc>
          <w:tcPr>
            <w:tcW w:w="3260" w:type="dxa"/>
            <w:shd w:val="clear" w:color="auto" w:fill="auto"/>
          </w:tcPr>
          <w:p w:rsidR="004D6039" w:rsidRPr="007F2F1E" w:rsidRDefault="004D6039" w:rsidP="007F2F1E">
            <w:pPr>
              <w:pStyle w:val="Tabletext"/>
            </w:pPr>
            <w:r w:rsidRPr="007F2F1E">
              <w:t>Partnered</w:t>
            </w:r>
          </w:p>
        </w:tc>
        <w:tc>
          <w:tcPr>
            <w:tcW w:w="1990" w:type="dxa"/>
            <w:shd w:val="clear" w:color="auto" w:fill="auto"/>
          </w:tcPr>
          <w:p w:rsidR="004D6039" w:rsidRPr="007F2F1E" w:rsidRDefault="004D6039" w:rsidP="007F2F1E">
            <w:pPr>
              <w:pStyle w:val="Tabletext"/>
              <w:jc w:val="right"/>
            </w:pPr>
            <w:r w:rsidRPr="007F2F1E">
              <w:t>$27</w:t>
            </w:r>
            <w:r w:rsidR="004E476D" w:rsidRPr="007F2F1E">
              <w:t>5</w:t>
            </w:r>
            <w:r w:rsidRPr="007F2F1E">
              <w:t>.</w:t>
            </w:r>
            <w:r w:rsidR="004E476D" w:rsidRPr="007F2F1E">
              <w:t>6</w:t>
            </w:r>
            <w:r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3</w:t>
            </w:r>
          </w:p>
        </w:tc>
        <w:tc>
          <w:tcPr>
            <w:tcW w:w="3260" w:type="dxa"/>
            <w:shd w:val="clear" w:color="auto" w:fill="auto"/>
          </w:tcPr>
          <w:p w:rsidR="004D6039" w:rsidRPr="007F2F1E" w:rsidRDefault="004D6039" w:rsidP="007F2F1E">
            <w:pPr>
              <w:pStyle w:val="Tabletext"/>
            </w:pPr>
            <w:r w:rsidRPr="007F2F1E">
              <w:t>Member of an illness separated couple</w:t>
            </w:r>
          </w:p>
        </w:tc>
        <w:tc>
          <w:tcPr>
            <w:tcW w:w="1990" w:type="dxa"/>
            <w:shd w:val="clear" w:color="auto" w:fill="auto"/>
          </w:tcPr>
          <w:p w:rsidR="004D6039" w:rsidRPr="007F2F1E" w:rsidRDefault="004D6039" w:rsidP="007F2F1E">
            <w:pPr>
              <w:pStyle w:val="Tabletext"/>
              <w:jc w:val="right"/>
            </w:pPr>
            <w:r w:rsidRPr="007F2F1E">
              <w:t>$36</w:t>
            </w:r>
            <w:r w:rsidR="004E476D" w:rsidRPr="007F2F1E">
              <w:t>6.6</w:t>
            </w:r>
            <w:r w:rsidRPr="007F2F1E">
              <w:t>0</w:t>
            </w:r>
          </w:p>
        </w:tc>
      </w:tr>
      <w:tr w:rsidR="004D6039" w:rsidRPr="007F2F1E" w:rsidTr="004D6039">
        <w:tc>
          <w:tcPr>
            <w:tcW w:w="709" w:type="dxa"/>
            <w:tcBorders>
              <w:bottom w:val="single" w:sz="4" w:space="0" w:color="auto"/>
            </w:tcBorders>
            <w:shd w:val="clear" w:color="auto" w:fill="auto"/>
          </w:tcPr>
          <w:p w:rsidR="004D6039" w:rsidRPr="007F2F1E" w:rsidRDefault="004D6039" w:rsidP="007F2F1E">
            <w:pPr>
              <w:pStyle w:val="Tabletext"/>
            </w:pPr>
            <w:r w:rsidRPr="007F2F1E">
              <w:t>4</w:t>
            </w:r>
          </w:p>
        </w:tc>
        <w:tc>
          <w:tcPr>
            <w:tcW w:w="3260" w:type="dxa"/>
            <w:tcBorders>
              <w:bottom w:val="single" w:sz="4" w:space="0" w:color="auto"/>
            </w:tcBorders>
            <w:shd w:val="clear" w:color="auto" w:fill="auto"/>
          </w:tcPr>
          <w:p w:rsidR="004D6039" w:rsidRPr="007F2F1E" w:rsidRDefault="004D6039" w:rsidP="007F2F1E">
            <w:pPr>
              <w:pStyle w:val="Tabletext"/>
            </w:pPr>
            <w:r w:rsidRPr="007F2F1E">
              <w:t>Member of a respite care couple</w:t>
            </w:r>
          </w:p>
        </w:tc>
        <w:tc>
          <w:tcPr>
            <w:tcW w:w="1990" w:type="dxa"/>
            <w:tcBorders>
              <w:bottom w:val="single" w:sz="4" w:space="0" w:color="auto"/>
            </w:tcBorders>
            <w:shd w:val="clear" w:color="auto" w:fill="auto"/>
          </w:tcPr>
          <w:p w:rsidR="004D6039" w:rsidRPr="007F2F1E" w:rsidRDefault="004D6039" w:rsidP="007F2F1E">
            <w:pPr>
              <w:pStyle w:val="Tabletext"/>
              <w:jc w:val="right"/>
            </w:pPr>
            <w:r w:rsidRPr="007F2F1E">
              <w:t>$36</w:t>
            </w:r>
            <w:r w:rsidR="004E476D" w:rsidRPr="007F2F1E">
              <w:t>6</w:t>
            </w:r>
            <w:r w:rsidRPr="007F2F1E">
              <w:t>.</w:t>
            </w:r>
            <w:r w:rsidR="004E476D" w:rsidRPr="007F2F1E">
              <w:t>6</w:t>
            </w:r>
            <w:r w:rsidRPr="007F2F1E">
              <w:t>0</w:t>
            </w:r>
          </w:p>
        </w:tc>
      </w:tr>
      <w:tr w:rsidR="004D6039" w:rsidRPr="007F2F1E" w:rsidTr="004D6039">
        <w:tc>
          <w:tcPr>
            <w:tcW w:w="709" w:type="dxa"/>
            <w:tcBorders>
              <w:bottom w:val="single" w:sz="12" w:space="0" w:color="auto"/>
            </w:tcBorders>
            <w:shd w:val="clear" w:color="auto" w:fill="auto"/>
          </w:tcPr>
          <w:p w:rsidR="004D6039" w:rsidRPr="007F2F1E" w:rsidRDefault="004D6039" w:rsidP="007F2F1E">
            <w:pPr>
              <w:pStyle w:val="Tabletext"/>
            </w:pPr>
            <w:r w:rsidRPr="007F2F1E">
              <w:t>5</w:t>
            </w:r>
          </w:p>
        </w:tc>
        <w:tc>
          <w:tcPr>
            <w:tcW w:w="3260" w:type="dxa"/>
            <w:tcBorders>
              <w:bottom w:val="single" w:sz="12" w:space="0" w:color="auto"/>
            </w:tcBorders>
            <w:shd w:val="clear" w:color="auto" w:fill="auto"/>
          </w:tcPr>
          <w:p w:rsidR="004D6039" w:rsidRPr="007F2F1E" w:rsidRDefault="004D6039" w:rsidP="007F2F1E">
            <w:pPr>
              <w:pStyle w:val="Tabletext"/>
            </w:pPr>
            <w:r w:rsidRPr="007F2F1E">
              <w:t>Partnered (partner in gaol)</w:t>
            </w:r>
          </w:p>
        </w:tc>
        <w:tc>
          <w:tcPr>
            <w:tcW w:w="1990" w:type="dxa"/>
            <w:tcBorders>
              <w:bottom w:val="single" w:sz="12" w:space="0" w:color="auto"/>
            </w:tcBorders>
            <w:shd w:val="clear" w:color="auto" w:fill="auto"/>
          </w:tcPr>
          <w:p w:rsidR="004D6039" w:rsidRPr="007F2F1E" w:rsidRDefault="004E476D" w:rsidP="007F2F1E">
            <w:pPr>
              <w:pStyle w:val="Tabletext"/>
              <w:jc w:val="right"/>
            </w:pPr>
            <w:r w:rsidRPr="007F2F1E">
              <w:t>$366.6</w:t>
            </w:r>
            <w:r w:rsidR="004D6039" w:rsidRPr="007F2F1E">
              <w:t>0</w:t>
            </w:r>
          </w:p>
        </w:tc>
      </w:tr>
    </w:tbl>
    <w:p w:rsidR="004D6039" w:rsidRPr="007F2F1E" w:rsidRDefault="004D6039" w:rsidP="007F2F1E">
      <w:pPr>
        <w:pStyle w:val="ItemHead"/>
      </w:pPr>
      <w:r w:rsidRPr="007F2F1E">
        <w:t>53  Point 1066</w:t>
      </w:r>
      <w:r w:rsidR="00C56BFB">
        <w:noBreakHyphen/>
      </w:r>
      <w:r w:rsidRPr="007F2F1E">
        <w:t>A1 (method statement, step 2)</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54  Section</w:t>
      </w:r>
      <w:r w:rsidR="007F2F1E" w:rsidRPr="007F2F1E">
        <w:t> </w:t>
      </w:r>
      <w:r w:rsidRPr="007F2F1E">
        <w:t>1066 (Module C,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16" w:name="_Toc404953686"/>
      <w:r w:rsidRPr="007F2F1E">
        <w:rPr>
          <w:rStyle w:val="CharDivNo"/>
        </w:rPr>
        <w:t>Module C</w:t>
      </w:r>
      <w:r w:rsidRPr="007F2F1E">
        <w:t>—</w:t>
      </w:r>
      <w:r w:rsidRPr="007F2F1E">
        <w:rPr>
          <w:rStyle w:val="CharDivText"/>
        </w:rPr>
        <w:t>Energy supplement</w:t>
      </w:r>
      <w:bookmarkEnd w:id="16"/>
    </w:p>
    <w:p w:rsidR="004D6039" w:rsidRPr="007F2F1E" w:rsidRDefault="004D6039" w:rsidP="007F2F1E">
      <w:pPr>
        <w:pStyle w:val="ItemHead"/>
      </w:pPr>
      <w:r w:rsidRPr="007F2F1E">
        <w:t>55  Point 1066</w:t>
      </w:r>
      <w:r w:rsidR="00C56BFB">
        <w:noBreakHyphen/>
      </w:r>
      <w:r w:rsidRPr="007F2F1E">
        <w:t>C1</w:t>
      </w:r>
    </w:p>
    <w:p w:rsidR="004D6039" w:rsidRPr="007F2F1E" w:rsidRDefault="004D6039" w:rsidP="007F2F1E">
      <w:pPr>
        <w:pStyle w:val="Item"/>
      </w:pPr>
      <w:r w:rsidRPr="007F2F1E">
        <w:t>Omit “A clean energy supplement”, substitute “An energy supplement”.</w:t>
      </w:r>
    </w:p>
    <w:p w:rsidR="004D6039" w:rsidRPr="007F2F1E" w:rsidRDefault="004D6039" w:rsidP="007F2F1E">
      <w:pPr>
        <w:pStyle w:val="ItemHead"/>
      </w:pPr>
      <w:r w:rsidRPr="007F2F1E">
        <w:t>56  Point 1066</w:t>
      </w:r>
      <w:r w:rsidR="00C56BFB">
        <w:noBreakHyphen/>
      </w:r>
      <w:r w:rsidRPr="007F2F1E">
        <w:t>C1</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57  Point 1066</w:t>
      </w:r>
      <w:r w:rsidR="00C56BFB">
        <w:noBreakHyphen/>
      </w:r>
      <w:r w:rsidRPr="007F2F1E">
        <w:t>C1 (note)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58  Point 1066</w:t>
      </w:r>
      <w:r w:rsidR="00C56BFB">
        <w:noBreakHyphen/>
      </w:r>
      <w:r w:rsidRPr="007F2F1E">
        <w:t>C2</w:t>
      </w:r>
    </w:p>
    <w:p w:rsidR="004D6039" w:rsidRPr="007F2F1E" w:rsidRDefault="004D6039" w:rsidP="007F2F1E">
      <w:pPr>
        <w:pStyle w:val="Item"/>
      </w:pPr>
      <w:r w:rsidRPr="007F2F1E">
        <w:t>Repeal the point, substitute:</w:t>
      </w:r>
    </w:p>
    <w:p w:rsidR="004D6039" w:rsidRPr="007F2F1E" w:rsidRDefault="004D6039" w:rsidP="007F2F1E">
      <w:pPr>
        <w:pStyle w:val="subsection"/>
      </w:pPr>
      <w:r w:rsidRPr="007F2F1E">
        <w:tab/>
        <w:t>1066</w:t>
      </w:r>
      <w:r w:rsidR="00C56BFB">
        <w:noBreakHyphen/>
      </w:r>
      <w:r w:rsidRPr="007F2F1E">
        <w:t>C2</w:t>
      </w:r>
      <w:r w:rsidRPr="007F2F1E">
        <w:tab/>
        <w:t>The person’s energy supplement is the amount worked out using the following table:</w:t>
      </w:r>
    </w:p>
    <w:p w:rsidR="004D6039" w:rsidRPr="007F2F1E" w:rsidRDefault="004D6039"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4D6039" w:rsidRPr="007F2F1E" w:rsidTr="004D6039">
        <w:trPr>
          <w:tblHeader/>
        </w:trPr>
        <w:tc>
          <w:tcPr>
            <w:tcW w:w="5959"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w:t>
            </w:r>
          </w:p>
        </w:tc>
      </w:tr>
      <w:tr w:rsidR="004D6039" w:rsidRPr="007F2F1E" w:rsidTr="004D6039">
        <w:trPr>
          <w:tblHeader/>
        </w:trPr>
        <w:tc>
          <w:tcPr>
            <w:tcW w:w="709"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Person’s family situation</w:t>
            </w:r>
          </w:p>
        </w:tc>
        <w:tc>
          <w:tcPr>
            <w:tcW w:w="1990"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Amount of energy supplement</w:t>
            </w:r>
          </w:p>
        </w:tc>
      </w:tr>
      <w:tr w:rsidR="004D6039" w:rsidRPr="007F2F1E" w:rsidTr="004D6039">
        <w:tc>
          <w:tcPr>
            <w:tcW w:w="709" w:type="dxa"/>
            <w:tcBorders>
              <w:top w:val="single" w:sz="12" w:space="0" w:color="auto"/>
            </w:tcBorders>
            <w:shd w:val="clear" w:color="auto" w:fill="auto"/>
          </w:tcPr>
          <w:p w:rsidR="004D6039" w:rsidRPr="007F2F1E" w:rsidRDefault="004D6039" w:rsidP="007F2F1E">
            <w:pPr>
              <w:pStyle w:val="Tabletext"/>
            </w:pPr>
            <w:r w:rsidRPr="007F2F1E">
              <w:t>1</w:t>
            </w:r>
          </w:p>
        </w:tc>
        <w:tc>
          <w:tcPr>
            <w:tcW w:w="3260" w:type="dxa"/>
            <w:tcBorders>
              <w:top w:val="single" w:sz="12" w:space="0" w:color="auto"/>
            </w:tcBorders>
            <w:shd w:val="clear" w:color="auto" w:fill="auto"/>
          </w:tcPr>
          <w:p w:rsidR="004D6039" w:rsidRPr="007F2F1E" w:rsidRDefault="004D6039" w:rsidP="007F2F1E">
            <w:pPr>
              <w:pStyle w:val="Tabletext"/>
            </w:pPr>
            <w:r w:rsidRPr="007F2F1E">
              <w:t>Not a member of a couple</w:t>
            </w:r>
          </w:p>
        </w:tc>
        <w:tc>
          <w:tcPr>
            <w:tcW w:w="1990" w:type="dxa"/>
            <w:tcBorders>
              <w:top w:val="single" w:sz="12" w:space="0" w:color="auto"/>
            </w:tcBorders>
            <w:shd w:val="clear" w:color="auto" w:fill="auto"/>
          </w:tcPr>
          <w:p w:rsidR="004D6039" w:rsidRPr="007F2F1E" w:rsidRDefault="004D6039" w:rsidP="007F2F1E">
            <w:pPr>
              <w:pStyle w:val="Tabletext"/>
              <w:jc w:val="right"/>
            </w:pPr>
            <w:r w:rsidRPr="007F2F1E">
              <w:t>$36</w:t>
            </w:r>
            <w:r w:rsidR="001E364B" w:rsidRPr="007F2F1E">
              <w:t>6</w:t>
            </w:r>
            <w:r w:rsidRPr="007F2F1E">
              <w:t>.</w:t>
            </w:r>
            <w:r w:rsidR="001E364B" w:rsidRPr="007F2F1E">
              <w:t>6</w:t>
            </w:r>
            <w:r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2</w:t>
            </w:r>
          </w:p>
        </w:tc>
        <w:tc>
          <w:tcPr>
            <w:tcW w:w="3260" w:type="dxa"/>
            <w:shd w:val="clear" w:color="auto" w:fill="auto"/>
          </w:tcPr>
          <w:p w:rsidR="004D6039" w:rsidRPr="007F2F1E" w:rsidRDefault="004D6039" w:rsidP="007F2F1E">
            <w:pPr>
              <w:pStyle w:val="Tabletext"/>
            </w:pPr>
            <w:r w:rsidRPr="007F2F1E">
              <w:t>Partnered</w:t>
            </w:r>
          </w:p>
        </w:tc>
        <w:tc>
          <w:tcPr>
            <w:tcW w:w="1990" w:type="dxa"/>
            <w:shd w:val="clear" w:color="auto" w:fill="auto"/>
          </w:tcPr>
          <w:p w:rsidR="004D6039" w:rsidRPr="007F2F1E" w:rsidRDefault="001E364B" w:rsidP="007F2F1E">
            <w:pPr>
              <w:pStyle w:val="Tabletext"/>
              <w:jc w:val="right"/>
            </w:pPr>
            <w:r w:rsidRPr="007F2F1E">
              <w:t>$275</w:t>
            </w:r>
            <w:r w:rsidR="004D6039" w:rsidRPr="007F2F1E">
              <w:t>.</w:t>
            </w:r>
            <w:r w:rsidRPr="007F2F1E">
              <w:t>6</w:t>
            </w:r>
            <w:r w:rsidR="004D6039"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3</w:t>
            </w:r>
          </w:p>
        </w:tc>
        <w:tc>
          <w:tcPr>
            <w:tcW w:w="3260" w:type="dxa"/>
            <w:shd w:val="clear" w:color="auto" w:fill="auto"/>
          </w:tcPr>
          <w:p w:rsidR="004D6039" w:rsidRPr="007F2F1E" w:rsidRDefault="004D6039" w:rsidP="007F2F1E">
            <w:pPr>
              <w:pStyle w:val="Tabletext"/>
            </w:pPr>
            <w:r w:rsidRPr="007F2F1E">
              <w:t>Member of an illness separated couple</w:t>
            </w:r>
          </w:p>
        </w:tc>
        <w:tc>
          <w:tcPr>
            <w:tcW w:w="1990" w:type="dxa"/>
            <w:shd w:val="clear" w:color="auto" w:fill="auto"/>
          </w:tcPr>
          <w:p w:rsidR="004D6039" w:rsidRPr="007F2F1E" w:rsidRDefault="004D6039" w:rsidP="007F2F1E">
            <w:pPr>
              <w:pStyle w:val="Tabletext"/>
              <w:jc w:val="right"/>
            </w:pPr>
            <w:r w:rsidRPr="007F2F1E">
              <w:t>$36</w:t>
            </w:r>
            <w:r w:rsidR="001E364B" w:rsidRPr="007F2F1E">
              <w:t>6</w:t>
            </w:r>
            <w:r w:rsidRPr="007F2F1E">
              <w:t>.</w:t>
            </w:r>
            <w:r w:rsidR="001E364B" w:rsidRPr="007F2F1E">
              <w:t>6</w:t>
            </w:r>
            <w:r w:rsidRPr="007F2F1E">
              <w:t>0</w:t>
            </w:r>
          </w:p>
        </w:tc>
      </w:tr>
      <w:tr w:rsidR="004D6039" w:rsidRPr="007F2F1E" w:rsidTr="004D6039">
        <w:tc>
          <w:tcPr>
            <w:tcW w:w="709" w:type="dxa"/>
            <w:tcBorders>
              <w:bottom w:val="single" w:sz="4" w:space="0" w:color="auto"/>
            </w:tcBorders>
            <w:shd w:val="clear" w:color="auto" w:fill="auto"/>
          </w:tcPr>
          <w:p w:rsidR="004D6039" w:rsidRPr="007F2F1E" w:rsidRDefault="004D6039" w:rsidP="007F2F1E">
            <w:pPr>
              <w:pStyle w:val="Tabletext"/>
            </w:pPr>
            <w:r w:rsidRPr="007F2F1E">
              <w:t>4</w:t>
            </w:r>
          </w:p>
        </w:tc>
        <w:tc>
          <w:tcPr>
            <w:tcW w:w="3260" w:type="dxa"/>
            <w:tcBorders>
              <w:bottom w:val="single" w:sz="4" w:space="0" w:color="auto"/>
            </w:tcBorders>
            <w:shd w:val="clear" w:color="auto" w:fill="auto"/>
          </w:tcPr>
          <w:p w:rsidR="004D6039" w:rsidRPr="007F2F1E" w:rsidRDefault="004D6039" w:rsidP="007F2F1E">
            <w:pPr>
              <w:pStyle w:val="Tabletext"/>
            </w:pPr>
            <w:r w:rsidRPr="007F2F1E">
              <w:t>Member of a respite care couple</w:t>
            </w:r>
          </w:p>
        </w:tc>
        <w:tc>
          <w:tcPr>
            <w:tcW w:w="1990" w:type="dxa"/>
            <w:tcBorders>
              <w:bottom w:val="single" w:sz="4" w:space="0" w:color="auto"/>
            </w:tcBorders>
            <w:shd w:val="clear" w:color="auto" w:fill="auto"/>
          </w:tcPr>
          <w:p w:rsidR="004D6039" w:rsidRPr="007F2F1E" w:rsidRDefault="001E364B" w:rsidP="007F2F1E">
            <w:pPr>
              <w:pStyle w:val="Tabletext"/>
              <w:jc w:val="right"/>
            </w:pPr>
            <w:r w:rsidRPr="007F2F1E">
              <w:t>$366.6</w:t>
            </w:r>
            <w:r w:rsidR="004D6039" w:rsidRPr="007F2F1E">
              <w:t>0</w:t>
            </w:r>
          </w:p>
        </w:tc>
      </w:tr>
      <w:tr w:rsidR="004D6039" w:rsidRPr="007F2F1E" w:rsidTr="004D6039">
        <w:tc>
          <w:tcPr>
            <w:tcW w:w="709" w:type="dxa"/>
            <w:tcBorders>
              <w:bottom w:val="single" w:sz="12" w:space="0" w:color="auto"/>
            </w:tcBorders>
            <w:shd w:val="clear" w:color="auto" w:fill="auto"/>
          </w:tcPr>
          <w:p w:rsidR="004D6039" w:rsidRPr="007F2F1E" w:rsidRDefault="004D6039" w:rsidP="007F2F1E">
            <w:pPr>
              <w:pStyle w:val="Tabletext"/>
            </w:pPr>
            <w:r w:rsidRPr="007F2F1E">
              <w:t>5</w:t>
            </w:r>
          </w:p>
        </w:tc>
        <w:tc>
          <w:tcPr>
            <w:tcW w:w="3260" w:type="dxa"/>
            <w:tcBorders>
              <w:bottom w:val="single" w:sz="12" w:space="0" w:color="auto"/>
            </w:tcBorders>
            <w:shd w:val="clear" w:color="auto" w:fill="auto"/>
          </w:tcPr>
          <w:p w:rsidR="004D6039" w:rsidRPr="007F2F1E" w:rsidRDefault="004D6039" w:rsidP="007F2F1E">
            <w:pPr>
              <w:pStyle w:val="Tabletext"/>
            </w:pPr>
            <w:r w:rsidRPr="007F2F1E">
              <w:t>Partnered (partner in gaol)</w:t>
            </w:r>
          </w:p>
        </w:tc>
        <w:tc>
          <w:tcPr>
            <w:tcW w:w="1990" w:type="dxa"/>
            <w:tcBorders>
              <w:bottom w:val="single" w:sz="12" w:space="0" w:color="auto"/>
            </w:tcBorders>
            <w:shd w:val="clear" w:color="auto" w:fill="auto"/>
          </w:tcPr>
          <w:p w:rsidR="004D6039" w:rsidRPr="007F2F1E" w:rsidRDefault="001E364B" w:rsidP="007F2F1E">
            <w:pPr>
              <w:pStyle w:val="Tabletext"/>
              <w:jc w:val="right"/>
            </w:pPr>
            <w:r w:rsidRPr="007F2F1E">
              <w:t>$366</w:t>
            </w:r>
            <w:r w:rsidR="004D6039" w:rsidRPr="007F2F1E">
              <w:t>.</w:t>
            </w:r>
            <w:r w:rsidRPr="007F2F1E">
              <w:t>6</w:t>
            </w:r>
            <w:r w:rsidR="004D6039" w:rsidRPr="007F2F1E">
              <w:t>0</w:t>
            </w:r>
          </w:p>
        </w:tc>
      </w:tr>
    </w:tbl>
    <w:p w:rsidR="004D6039" w:rsidRPr="007F2F1E" w:rsidRDefault="004D6039" w:rsidP="007F2F1E">
      <w:pPr>
        <w:pStyle w:val="ItemHead"/>
      </w:pPr>
      <w:r w:rsidRPr="007F2F1E">
        <w:t>59  Point 1066A</w:t>
      </w:r>
      <w:r w:rsidR="00C56BFB">
        <w:noBreakHyphen/>
      </w:r>
      <w:r w:rsidRPr="007F2F1E">
        <w:t>A1 (method statement, step 1A)</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60  Section</w:t>
      </w:r>
      <w:r w:rsidR="007F2F1E" w:rsidRPr="007F2F1E">
        <w:t> </w:t>
      </w:r>
      <w:r w:rsidRPr="007F2F1E">
        <w:t>1066A (Module BA,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17" w:name="_Toc404953687"/>
      <w:r w:rsidRPr="007F2F1E">
        <w:rPr>
          <w:rStyle w:val="CharDivNo"/>
        </w:rPr>
        <w:t>Module BA</w:t>
      </w:r>
      <w:r w:rsidRPr="007F2F1E">
        <w:t>—</w:t>
      </w:r>
      <w:r w:rsidRPr="007F2F1E">
        <w:rPr>
          <w:rStyle w:val="CharDivText"/>
        </w:rPr>
        <w:t>Energy supplement</w:t>
      </w:r>
      <w:bookmarkEnd w:id="17"/>
    </w:p>
    <w:p w:rsidR="004D6039" w:rsidRPr="007F2F1E" w:rsidRDefault="004D6039" w:rsidP="007F2F1E">
      <w:pPr>
        <w:pStyle w:val="ItemHead"/>
      </w:pPr>
      <w:r w:rsidRPr="007F2F1E">
        <w:t>61  Point 1066A</w:t>
      </w:r>
      <w:r w:rsidR="00C56BFB">
        <w:noBreakHyphen/>
      </w:r>
      <w:r w:rsidRPr="007F2F1E">
        <w:t>BA1</w:t>
      </w:r>
    </w:p>
    <w:p w:rsidR="004D6039" w:rsidRPr="007F2F1E" w:rsidRDefault="004D6039" w:rsidP="007F2F1E">
      <w:pPr>
        <w:pStyle w:val="Item"/>
      </w:pPr>
      <w:r w:rsidRPr="007F2F1E">
        <w:t>Omit “A clean energy supplement”, substitute “An energy supplement”.</w:t>
      </w:r>
    </w:p>
    <w:p w:rsidR="004D6039" w:rsidRPr="007F2F1E" w:rsidRDefault="004D6039" w:rsidP="007F2F1E">
      <w:pPr>
        <w:pStyle w:val="ItemHead"/>
      </w:pPr>
      <w:r w:rsidRPr="007F2F1E">
        <w:t>62  Point 1066A</w:t>
      </w:r>
      <w:r w:rsidR="00C56BFB">
        <w:noBreakHyphen/>
      </w:r>
      <w:r w:rsidRPr="007F2F1E">
        <w:t>BA1</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63  Point 1066A</w:t>
      </w:r>
      <w:r w:rsidR="00C56BFB">
        <w:noBreakHyphen/>
      </w:r>
      <w:r w:rsidRPr="007F2F1E">
        <w:t>BA1 (note)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64  Points 1066A</w:t>
      </w:r>
      <w:r w:rsidR="00C56BFB">
        <w:noBreakHyphen/>
      </w:r>
      <w:r w:rsidRPr="007F2F1E">
        <w:t>BA2 and 1066A</w:t>
      </w:r>
      <w:r w:rsidR="00C56BFB">
        <w:noBreakHyphen/>
      </w:r>
      <w:r w:rsidRPr="007F2F1E">
        <w:t>BA3</w:t>
      </w:r>
    </w:p>
    <w:p w:rsidR="004D6039" w:rsidRPr="007F2F1E" w:rsidRDefault="004D6039" w:rsidP="007F2F1E">
      <w:pPr>
        <w:pStyle w:val="Item"/>
      </w:pPr>
      <w:r w:rsidRPr="007F2F1E">
        <w:t>Repeal the points, substitute:</w:t>
      </w:r>
    </w:p>
    <w:p w:rsidR="004D6039" w:rsidRPr="007F2F1E" w:rsidRDefault="004D6039" w:rsidP="007F2F1E">
      <w:pPr>
        <w:pStyle w:val="subsection"/>
      </w:pPr>
      <w:r w:rsidRPr="007F2F1E">
        <w:tab/>
        <w:t>1066A</w:t>
      </w:r>
      <w:r w:rsidR="00C56BFB">
        <w:noBreakHyphen/>
      </w:r>
      <w:r w:rsidRPr="007F2F1E">
        <w:t>BA2</w:t>
      </w:r>
      <w:r w:rsidRPr="007F2F1E">
        <w:tab/>
        <w:t>The person’s energy supplement is the amount worked out using the following table:</w:t>
      </w:r>
    </w:p>
    <w:p w:rsidR="004D6039" w:rsidRPr="007F2F1E" w:rsidRDefault="004D6039"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4D6039" w:rsidRPr="007F2F1E" w:rsidTr="004D6039">
        <w:trPr>
          <w:tblHeader/>
        </w:trPr>
        <w:tc>
          <w:tcPr>
            <w:tcW w:w="5959"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w:t>
            </w:r>
          </w:p>
        </w:tc>
      </w:tr>
      <w:tr w:rsidR="004D6039" w:rsidRPr="007F2F1E" w:rsidTr="004D6039">
        <w:trPr>
          <w:tblHeader/>
        </w:trPr>
        <w:tc>
          <w:tcPr>
            <w:tcW w:w="709"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Person’s family situation for maximum basic rate</w:t>
            </w:r>
          </w:p>
        </w:tc>
        <w:tc>
          <w:tcPr>
            <w:tcW w:w="1990"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Amount of energy supplement</w:t>
            </w:r>
          </w:p>
        </w:tc>
      </w:tr>
      <w:tr w:rsidR="004D6039" w:rsidRPr="007F2F1E" w:rsidTr="004D6039">
        <w:tc>
          <w:tcPr>
            <w:tcW w:w="709" w:type="dxa"/>
            <w:tcBorders>
              <w:top w:val="single" w:sz="12" w:space="0" w:color="auto"/>
            </w:tcBorders>
            <w:shd w:val="clear" w:color="auto" w:fill="auto"/>
          </w:tcPr>
          <w:p w:rsidR="004D6039" w:rsidRPr="007F2F1E" w:rsidRDefault="004D6039" w:rsidP="007F2F1E">
            <w:pPr>
              <w:pStyle w:val="Tabletext"/>
            </w:pPr>
            <w:r w:rsidRPr="007F2F1E">
              <w:t>1</w:t>
            </w:r>
          </w:p>
        </w:tc>
        <w:tc>
          <w:tcPr>
            <w:tcW w:w="3260" w:type="dxa"/>
            <w:tcBorders>
              <w:top w:val="single" w:sz="12" w:space="0" w:color="auto"/>
            </w:tcBorders>
            <w:shd w:val="clear" w:color="auto" w:fill="auto"/>
          </w:tcPr>
          <w:p w:rsidR="004D6039" w:rsidRPr="007F2F1E" w:rsidRDefault="004D6039" w:rsidP="007F2F1E">
            <w:pPr>
              <w:pStyle w:val="Tabletext"/>
            </w:pPr>
            <w:r w:rsidRPr="007F2F1E">
              <w:t>If the person’s maximum basic rate is worked out under item</w:t>
            </w:r>
            <w:r w:rsidR="007F2F1E" w:rsidRPr="007F2F1E">
              <w:t> </w:t>
            </w:r>
            <w:r w:rsidRPr="007F2F1E">
              <w:t>1 of the table in point 1066A</w:t>
            </w:r>
            <w:r w:rsidR="00C56BFB">
              <w:noBreakHyphen/>
            </w:r>
            <w:r w:rsidRPr="007F2F1E">
              <w:t>B1</w:t>
            </w:r>
          </w:p>
        </w:tc>
        <w:tc>
          <w:tcPr>
            <w:tcW w:w="1990" w:type="dxa"/>
            <w:tcBorders>
              <w:top w:val="single" w:sz="12" w:space="0" w:color="auto"/>
            </w:tcBorders>
            <w:shd w:val="clear" w:color="auto" w:fill="auto"/>
          </w:tcPr>
          <w:p w:rsidR="004D6039" w:rsidRPr="007F2F1E" w:rsidRDefault="004D6039" w:rsidP="007F2F1E">
            <w:pPr>
              <w:pStyle w:val="Tabletext"/>
              <w:jc w:val="right"/>
            </w:pPr>
            <w:r w:rsidRPr="007F2F1E">
              <w:t>$153.40</w:t>
            </w:r>
          </w:p>
        </w:tc>
      </w:tr>
      <w:tr w:rsidR="004D6039" w:rsidRPr="007F2F1E" w:rsidTr="004D6039">
        <w:tc>
          <w:tcPr>
            <w:tcW w:w="709" w:type="dxa"/>
            <w:shd w:val="clear" w:color="auto" w:fill="auto"/>
          </w:tcPr>
          <w:p w:rsidR="004D6039" w:rsidRPr="007F2F1E" w:rsidRDefault="004D6039" w:rsidP="007F2F1E">
            <w:pPr>
              <w:pStyle w:val="Tabletext"/>
            </w:pPr>
            <w:r w:rsidRPr="007F2F1E">
              <w:t>2</w:t>
            </w:r>
          </w:p>
        </w:tc>
        <w:tc>
          <w:tcPr>
            <w:tcW w:w="3260" w:type="dxa"/>
            <w:shd w:val="clear" w:color="auto" w:fill="auto"/>
          </w:tcPr>
          <w:p w:rsidR="004D6039" w:rsidRPr="007F2F1E" w:rsidRDefault="004D6039" w:rsidP="007F2F1E">
            <w:pPr>
              <w:pStyle w:val="Tabletext"/>
            </w:pPr>
            <w:r w:rsidRPr="007F2F1E">
              <w:t>If the person’s maximum basic rate is worked out under item</w:t>
            </w:r>
            <w:r w:rsidR="007F2F1E" w:rsidRPr="007F2F1E">
              <w:t> </w:t>
            </w:r>
            <w:r w:rsidRPr="007F2F1E">
              <w:t>2, 4, 5 or 6 of the table in point 1066A</w:t>
            </w:r>
            <w:r w:rsidR="00C56BFB">
              <w:noBreakHyphen/>
            </w:r>
            <w:r w:rsidRPr="007F2F1E">
              <w:t>B1</w:t>
            </w:r>
          </w:p>
        </w:tc>
        <w:tc>
          <w:tcPr>
            <w:tcW w:w="1990" w:type="dxa"/>
            <w:shd w:val="clear" w:color="auto" w:fill="auto"/>
          </w:tcPr>
          <w:p w:rsidR="004D6039" w:rsidRPr="007F2F1E" w:rsidRDefault="004D6039" w:rsidP="007F2F1E">
            <w:pPr>
              <w:pStyle w:val="Tabletext"/>
              <w:jc w:val="right"/>
            </w:pPr>
            <w:r w:rsidRPr="007F2F1E">
              <w:t>$236.60</w:t>
            </w:r>
          </w:p>
        </w:tc>
      </w:tr>
      <w:tr w:rsidR="004D6039" w:rsidRPr="007F2F1E" w:rsidTr="004D6039">
        <w:tc>
          <w:tcPr>
            <w:tcW w:w="709" w:type="dxa"/>
            <w:tcBorders>
              <w:bottom w:val="single" w:sz="12" w:space="0" w:color="auto"/>
            </w:tcBorders>
            <w:shd w:val="clear" w:color="auto" w:fill="auto"/>
          </w:tcPr>
          <w:p w:rsidR="004D6039" w:rsidRPr="007F2F1E" w:rsidRDefault="004D6039" w:rsidP="007F2F1E">
            <w:pPr>
              <w:pStyle w:val="Tabletext"/>
            </w:pPr>
            <w:r w:rsidRPr="007F2F1E">
              <w:t>3</w:t>
            </w:r>
          </w:p>
        </w:tc>
        <w:tc>
          <w:tcPr>
            <w:tcW w:w="3260" w:type="dxa"/>
            <w:tcBorders>
              <w:bottom w:val="single" w:sz="12" w:space="0" w:color="auto"/>
            </w:tcBorders>
            <w:shd w:val="clear" w:color="auto" w:fill="auto"/>
          </w:tcPr>
          <w:p w:rsidR="004D6039" w:rsidRPr="007F2F1E" w:rsidRDefault="004D6039" w:rsidP="007F2F1E">
            <w:pPr>
              <w:pStyle w:val="Tabletext"/>
            </w:pPr>
            <w:r w:rsidRPr="007F2F1E">
              <w:t>If the person’s maximum basic rate is worked out under item</w:t>
            </w:r>
            <w:r w:rsidR="007F2F1E" w:rsidRPr="007F2F1E">
              <w:t> </w:t>
            </w:r>
            <w:r w:rsidRPr="007F2F1E">
              <w:t>3 of the table in point 1066A</w:t>
            </w:r>
            <w:r w:rsidR="00C56BFB">
              <w:noBreakHyphen/>
            </w:r>
            <w:r w:rsidRPr="007F2F1E">
              <w:t>B1</w:t>
            </w:r>
          </w:p>
        </w:tc>
        <w:tc>
          <w:tcPr>
            <w:tcW w:w="1990" w:type="dxa"/>
            <w:tcBorders>
              <w:bottom w:val="single" w:sz="12" w:space="0" w:color="auto"/>
            </w:tcBorders>
            <w:shd w:val="clear" w:color="auto" w:fill="auto"/>
          </w:tcPr>
          <w:p w:rsidR="004D6039" w:rsidRPr="007F2F1E" w:rsidRDefault="004D6039" w:rsidP="007F2F1E">
            <w:pPr>
              <w:pStyle w:val="Tabletext"/>
              <w:jc w:val="right"/>
            </w:pPr>
            <w:r w:rsidRPr="007F2F1E">
              <w:t>$171.60</w:t>
            </w:r>
          </w:p>
        </w:tc>
      </w:tr>
    </w:tbl>
    <w:p w:rsidR="004D6039" w:rsidRPr="007F2F1E" w:rsidRDefault="004D6039" w:rsidP="007F2F1E">
      <w:pPr>
        <w:pStyle w:val="ItemHead"/>
      </w:pPr>
      <w:r w:rsidRPr="007F2F1E">
        <w:t>65  Point 1066B</w:t>
      </w:r>
      <w:r w:rsidR="00C56BFB">
        <w:noBreakHyphen/>
      </w:r>
      <w:r w:rsidRPr="007F2F1E">
        <w:t>A1 (method statement, step 2A)</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66  Section</w:t>
      </w:r>
      <w:r w:rsidR="007F2F1E" w:rsidRPr="007F2F1E">
        <w:t> </w:t>
      </w:r>
      <w:r w:rsidRPr="007F2F1E">
        <w:t>1066B (Module BA,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18" w:name="_Toc404953688"/>
      <w:r w:rsidRPr="007F2F1E">
        <w:rPr>
          <w:rStyle w:val="CharDivNo"/>
        </w:rPr>
        <w:t>Module BA</w:t>
      </w:r>
      <w:r w:rsidRPr="007F2F1E">
        <w:t>—</w:t>
      </w:r>
      <w:r w:rsidRPr="007F2F1E">
        <w:rPr>
          <w:rStyle w:val="CharDivText"/>
        </w:rPr>
        <w:t>Energy supplement</w:t>
      </w:r>
      <w:bookmarkEnd w:id="18"/>
    </w:p>
    <w:p w:rsidR="004D6039" w:rsidRPr="007F2F1E" w:rsidRDefault="004D6039" w:rsidP="007F2F1E">
      <w:pPr>
        <w:pStyle w:val="ItemHead"/>
      </w:pPr>
      <w:r w:rsidRPr="007F2F1E">
        <w:t>67  Point 1066B</w:t>
      </w:r>
      <w:r w:rsidR="00C56BFB">
        <w:noBreakHyphen/>
      </w:r>
      <w:r w:rsidRPr="007F2F1E">
        <w:t>BA1</w:t>
      </w:r>
    </w:p>
    <w:p w:rsidR="004D6039" w:rsidRPr="007F2F1E" w:rsidRDefault="004D6039" w:rsidP="007F2F1E">
      <w:pPr>
        <w:pStyle w:val="Item"/>
      </w:pPr>
      <w:r w:rsidRPr="007F2F1E">
        <w:t>Omit “A clean energy supplement”, substitute “An energy supplement”.</w:t>
      </w:r>
    </w:p>
    <w:p w:rsidR="004D6039" w:rsidRPr="007F2F1E" w:rsidRDefault="004D6039" w:rsidP="007F2F1E">
      <w:pPr>
        <w:pStyle w:val="ItemHead"/>
      </w:pPr>
      <w:r w:rsidRPr="007F2F1E">
        <w:t>68  Point 1066B</w:t>
      </w:r>
      <w:r w:rsidR="00C56BFB">
        <w:noBreakHyphen/>
      </w:r>
      <w:r w:rsidRPr="007F2F1E">
        <w:t>BA1</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69  Point 1066B</w:t>
      </w:r>
      <w:r w:rsidR="00C56BFB">
        <w:noBreakHyphen/>
      </w:r>
      <w:r w:rsidRPr="007F2F1E">
        <w:t>BA1 (note)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70  Points 1066B</w:t>
      </w:r>
      <w:r w:rsidR="00C56BFB">
        <w:noBreakHyphen/>
      </w:r>
      <w:r w:rsidRPr="007F2F1E">
        <w:t>BA2 and 1066B</w:t>
      </w:r>
      <w:r w:rsidR="00C56BFB">
        <w:noBreakHyphen/>
      </w:r>
      <w:r w:rsidRPr="007F2F1E">
        <w:t>BA3</w:t>
      </w:r>
    </w:p>
    <w:p w:rsidR="004D6039" w:rsidRPr="007F2F1E" w:rsidRDefault="004D6039" w:rsidP="007F2F1E">
      <w:pPr>
        <w:pStyle w:val="Item"/>
      </w:pPr>
      <w:r w:rsidRPr="007F2F1E">
        <w:t>Repeal the points, substitute:</w:t>
      </w:r>
    </w:p>
    <w:p w:rsidR="004D6039" w:rsidRPr="007F2F1E" w:rsidRDefault="004D6039" w:rsidP="007F2F1E">
      <w:pPr>
        <w:pStyle w:val="subsection"/>
      </w:pPr>
      <w:r w:rsidRPr="007F2F1E">
        <w:tab/>
        <w:t>1066B</w:t>
      </w:r>
      <w:r w:rsidR="00C56BFB">
        <w:noBreakHyphen/>
      </w:r>
      <w:r w:rsidRPr="007F2F1E">
        <w:t>BA2</w:t>
      </w:r>
      <w:r w:rsidRPr="007F2F1E">
        <w:tab/>
        <w:t>The person’s energy supplement is the amount worked out using the following table:</w:t>
      </w:r>
    </w:p>
    <w:p w:rsidR="004D6039" w:rsidRPr="007F2F1E" w:rsidRDefault="004D6039"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4D6039" w:rsidRPr="007F2F1E" w:rsidTr="004D6039">
        <w:trPr>
          <w:tblHeader/>
        </w:trPr>
        <w:tc>
          <w:tcPr>
            <w:tcW w:w="5959"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w:t>
            </w:r>
          </w:p>
        </w:tc>
      </w:tr>
      <w:tr w:rsidR="004D6039" w:rsidRPr="007F2F1E" w:rsidTr="004D6039">
        <w:trPr>
          <w:tblHeader/>
        </w:trPr>
        <w:tc>
          <w:tcPr>
            <w:tcW w:w="709"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Person’s family situation for maximum basic rate</w:t>
            </w:r>
          </w:p>
        </w:tc>
        <w:tc>
          <w:tcPr>
            <w:tcW w:w="1990"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Amount of energy supplement</w:t>
            </w:r>
          </w:p>
        </w:tc>
      </w:tr>
      <w:tr w:rsidR="004D6039" w:rsidRPr="007F2F1E" w:rsidTr="004D6039">
        <w:tc>
          <w:tcPr>
            <w:tcW w:w="709" w:type="dxa"/>
            <w:tcBorders>
              <w:top w:val="single" w:sz="12" w:space="0" w:color="auto"/>
            </w:tcBorders>
            <w:shd w:val="clear" w:color="auto" w:fill="auto"/>
          </w:tcPr>
          <w:p w:rsidR="004D6039" w:rsidRPr="007F2F1E" w:rsidRDefault="004D6039" w:rsidP="007F2F1E">
            <w:pPr>
              <w:pStyle w:val="Tabletext"/>
            </w:pPr>
            <w:r w:rsidRPr="007F2F1E">
              <w:t>1</w:t>
            </w:r>
          </w:p>
        </w:tc>
        <w:tc>
          <w:tcPr>
            <w:tcW w:w="3260" w:type="dxa"/>
            <w:tcBorders>
              <w:top w:val="single" w:sz="12" w:space="0" w:color="auto"/>
            </w:tcBorders>
            <w:shd w:val="clear" w:color="auto" w:fill="auto"/>
          </w:tcPr>
          <w:p w:rsidR="004D6039" w:rsidRPr="007F2F1E" w:rsidRDefault="004D6039" w:rsidP="007F2F1E">
            <w:pPr>
              <w:pStyle w:val="Tabletext"/>
            </w:pPr>
            <w:r w:rsidRPr="007F2F1E">
              <w:t>If the person’s maximum basic rate is worked out under item</w:t>
            </w:r>
            <w:r w:rsidR="007F2F1E" w:rsidRPr="007F2F1E">
              <w:t> </w:t>
            </w:r>
            <w:r w:rsidRPr="007F2F1E">
              <w:t>1 of the table in point 1066B</w:t>
            </w:r>
            <w:r w:rsidR="00C56BFB">
              <w:noBreakHyphen/>
            </w:r>
            <w:r w:rsidRPr="007F2F1E">
              <w:t>B1</w:t>
            </w:r>
          </w:p>
        </w:tc>
        <w:tc>
          <w:tcPr>
            <w:tcW w:w="1990" w:type="dxa"/>
            <w:tcBorders>
              <w:top w:val="single" w:sz="12" w:space="0" w:color="auto"/>
            </w:tcBorders>
            <w:shd w:val="clear" w:color="auto" w:fill="auto"/>
          </w:tcPr>
          <w:p w:rsidR="004D6039" w:rsidRPr="007F2F1E" w:rsidRDefault="004D6039" w:rsidP="007F2F1E">
            <w:pPr>
              <w:pStyle w:val="Tabletext"/>
              <w:jc w:val="right"/>
            </w:pPr>
            <w:r w:rsidRPr="007F2F1E">
              <w:t>$153.40</w:t>
            </w:r>
          </w:p>
        </w:tc>
      </w:tr>
      <w:tr w:rsidR="004D6039" w:rsidRPr="007F2F1E" w:rsidTr="004D6039">
        <w:tc>
          <w:tcPr>
            <w:tcW w:w="709" w:type="dxa"/>
            <w:shd w:val="clear" w:color="auto" w:fill="auto"/>
          </w:tcPr>
          <w:p w:rsidR="004D6039" w:rsidRPr="007F2F1E" w:rsidRDefault="004D6039" w:rsidP="007F2F1E">
            <w:pPr>
              <w:pStyle w:val="Tabletext"/>
            </w:pPr>
            <w:r w:rsidRPr="007F2F1E">
              <w:t>2</w:t>
            </w:r>
          </w:p>
        </w:tc>
        <w:tc>
          <w:tcPr>
            <w:tcW w:w="3260" w:type="dxa"/>
            <w:shd w:val="clear" w:color="auto" w:fill="auto"/>
          </w:tcPr>
          <w:p w:rsidR="004D6039" w:rsidRPr="007F2F1E" w:rsidRDefault="004D6039" w:rsidP="007F2F1E">
            <w:pPr>
              <w:pStyle w:val="Tabletext"/>
            </w:pPr>
            <w:r w:rsidRPr="007F2F1E">
              <w:t>If the person’s maximum basic rate is worked out under item</w:t>
            </w:r>
            <w:r w:rsidR="007F2F1E" w:rsidRPr="007F2F1E">
              <w:t> </w:t>
            </w:r>
            <w:r w:rsidRPr="007F2F1E">
              <w:t>2, 4, 5 or 6 of the table in point 1066B</w:t>
            </w:r>
            <w:r w:rsidR="00C56BFB">
              <w:noBreakHyphen/>
            </w:r>
            <w:r w:rsidRPr="007F2F1E">
              <w:t>B1</w:t>
            </w:r>
          </w:p>
        </w:tc>
        <w:tc>
          <w:tcPr>
            <w:tcW w:w="1990" w:type="dxa"/>
            <w:shd w:val="clear" w:color="auto" w:fill="auto"/>
          </w:tcPr>
          <w:p w:rsidR="004D6039" w:rsidRPr="007F2F1E" w:rsidRDefault="004D6039" w:rsidP="007F2F1E">
            <w:pPr>
              <w:pStyle w:val="Tabletext"/>
              <w:jc w:val="right"/>
            </w:pPr>
            <w:r w:rsidRPr="007F2F1E">
              <w:t>$236.60</w:t>
            </w:r>
          </w:p>
        </w:tc>
      </w:tr>
      <w:tr w:rsidR="004D6039" w:rsidRPr="007F2F1E" w:rsidTr="004D6039">
        <w:tc>
          <w:tcPr>
            <w:tcW w:w="709" w:type="dxa"/>
            <w:tcBorders>
              <w:bottom w:val="single" w:sz="12" w:space="0" w:color="auto"/>
            </w:tcBorders>
            <w:shd w:val="clear" w:color="auto" w:fill="auto"/>
          </w:tcPr>
          <w:p w:rsidR="004D6039" w:rsidRPr="007F2F1E" w:rsidRDefault="004D6039" w:rsidP="007F2F1E">
            <w:pPr>
              <w:pStyle w:val="Tabletext"/>
            </w:pPr>
            <w:r w:rsidRPr="007F2F1E">
              <w:t>3</w:t>
            </w:r>
          </w:p>
        </w:tc>
        <w:tc>
          <w:tcPr>
            <w:tcW w:w="3260" w:type="dxa"/>
            <w:tcBorders>
              <w:bottom w:val="single" w:sz="12" w:space="0" w:color="auto"/>
            </w:tcBorders>
            <w:shd w:val="clear" w:color="auto" w:fill="auto"/>
          </w:tcPr>
          <w:p w:rsidR="004D6039" w:rsidRPr="007F2F1E" w:rsidRDefault="004D6039" w:rsidP="007F2F1E">
            <w:pPr>
              <w:pStyle w:val="Tabletext"/>
            </w:pPr>
            <w:r w:rsidRPr="007F2F1E">
              <w:t>If the person’s maximum basic rate is worked out under item</w:t>
            </w:r>
            <w:r w:rsidR="007F2F1E" w:rsidRPr="007F2F1E">
              <w:t> </w:t>
            </w:r>
            <w:r w:rsidRPr="007F2F1E">
              <w:t>3 of the table in point 1066B</w:t>
            </w:r>
            <w:r w:rsidR="00C56BFB">
              <w:noBreakHyphen/>
            </w:r>
            <w:r w:rsidRPr="007F2F1E">
              <w:t>B1</w:t>
            </w:r>
          </w:p>
        </w:tc>
        <w:tc>
          <w:tcPr>
            <w:tcW w:w="1990" w:type="dxa"/>
            <w:tcBorders>
              <w:bottom w:val="single" w:sz="12" w:space="0" w:color="auto"/>
            </w:tcBorders>
            <w:shd w:val="clear" w:color="auto" w:fill="auto"/>
          </w:tcPr>
          <w:p w:rsidR="004D6039" w:rsidRPr="007F2F1E" w:rsidRDefault="004D6039" w:rsidP="007F2F1E">
            <w:pPr>
              <w:pStyle w:val="Tabletext"/>
              <w:jc w:val="right"/>
            </w:pPr>
            <w:r w:rsidRPr="007F2F1E">
              <w:t>$171.60</w:t>
            </w:r>
          </w:p>
        </w:tc>
      </w:tr>
    </w:tbl>
    <w:p w:rsidR="004D6039" w:rsidRPr="007F2F1E" w:rsidRDefault="004D6039" w:rsidP="007F2F1E">
      <w:pPr>
        <w:pStyle w:val="ItemHead"/>
      </w:pPr>
      <w:r w:rsidRPr="007F2F1E">
        <w:t>71  Point 1067G</w:t>
      </w:r>
      <w:r w:rsidR="00C56BFB">
        <w:noBreakHyphen/>
      </w:r>
      <w:r w:rsidRPr="007F2F1E">
        <w:t>A1 (method statement, step 1A)</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72  Section</w:t>
      </w:r>
      <w:r w:rsidR="007F2F1E" w:rsidRPr="007F2F1E">
        <w:t> </w:t>
      </w:r>
      <w:r w:rsidRPr="007F2F1E">
        <w:t>1067G (Module BA,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19" w:name="_Toc404953689"/>
      <w:r w:rsidRPr="007F2F1E">
        <w:rPr>
          <w:rStyle w:val="CharDivNo"/>
        </w:rPr>
        <w:t>Module BA</w:t>
      </w:r>
      <w:r w:rsidRPr="007F2F1E">
        <w:t>—</w:t>
      </w:r>
      <w:r w:rsidRPr="007F2F1E">
        <w:rPr>
          <w:rStyle w:val="CharDivText"/>
        </w:rPr>
        <w:t>Energy supplement</w:t>
      </w:r>
      <w:bookmarkEnd w:id="19"/>
    </w:p>
    <w:p w:rsidR="004D6039" w:rsidRPr="007F2F1E" w:rsidRDefault="004D6039" w:rsidP="007F2F1E">
      <w:pPr>
        <w:pStyle w:val="ItemHead"/>
      </w:pPr>
      <w:r w:rsidRPr="007F2F1E">
        <w:t>73  Point 1067G</w:t>
      </w:r>
      <w:r w:rsidR="00C56BFB">
        <w:noBreakHyphen/>
      </w:r>
      <w:r w:rsidRPr="007F2F1E">
        <w:t>BA1</w:t>
      </w:r>
    </w:p>
    <w:p w:rsidR="004D6039" w:rsidRPr="007F2F1E" w:rsidRDefault="004D6039" w:rsidP="007F2F1E">
      <w:pPr>
        <w:pStyle w:val="Item"/>
      </w:pPr>
      <w:r w:rsidRPr="007F2F1E">
        <w:t>Omit “A clean energy supplement”, substitute “An energy supplement”.</w:t>
      </w:r>
    </w:p>
    <w:p w:rsidR="004D6039" w:rsidRPr="007F2F1E" w:rsidRDefault="004D6039" w:rsidP="007F2F1E">
      <w:pPr>
        <w:pStyle w:val="ItemHead"/>
      </w:pPr>
      <w:r w:rsidRPr="007F2F1E">
        <w:t>74  Point 1067G</w:t>
      </w:r>
      <w:r w:rsidR="00C56BFB">
        <w:noBreakHyphen/>
      </w:r>
      <w:r w:rsidRPr="007F2F1E">
        <w:t>BA1</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75  Point 1067G</w:t>
      </w:r>
      <w:r w:rsidR="00C56BFB">
        <w:noBreakHyphen/>
      </w:r>
      <w:r w:rsidRPr="007F2F1E">
        <w:t>BA1 (note)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76  Points 1067G</w:t>
      </w:r>
      <w:r w:rsidR="00C56BFB">
        <w:noBreakHyphen/>
      </w:r>
      <w:r w:rsidRPr="007F2F1E">
        <w:t>BA2 to 1067G</w:t>
      </w:r>
      <w:r w:rsidR="00C56BFB">
        <w:noBreakHyphen/>
      </w:r>
      <w:r w:rsidRPr="007F2F1E">
        <w:t>BA6</w:t>
      </w:r>
    </w:p>
    <w:p w:rsidR="004D6039" w:rsidRPr="007F2F1E" w:rsidRDefault="004D6039" w:rsidP="007F2F1E">
      <w:pPr>
        <w:pStyle w:val="Item"/>
      </w:pPr>
      <w:r w:rsidRPr="007F2F1E">
        <w:t>Repeal the points, substitute:</w:t>
      </w:r>
    </w:p>
    <w:p w:rsidR="004D6039" w:rsidRPr="007F2F1E" w:rsidRDefault="004D6039" w:rsidP="007F2F1E">
      <w:pPr>
        <w:pStyle w:val="SubsectionHead"/>
      </w:pPr>
      <w:r w:rsidRPr="007F2F1E">
        <w:t>General case—recipient not covered by point 1067G</w:t>
      </w:r>
      <w:r w:rsidR="00C56BFB">
        <w:noBreakHyphen/>
      </w:r>
      <w:r w:rsidRPr="007F2F1E">
        <w:t>B3A and youth disability supplement not added</w:t>
      </w:r>
    </w:p>
    <w:p w:rsidR="004D6039" w:rsidRPr="007F2F1E" w:rsidRDefault="004D6039" w:rsidP="007F2F1E">
      <w:pPr>
        <w:pStyle w:val="subsection"/>
      </w:pPr>
      <w:r w:rsidRPr="007F2F1E">
        <w:tab/>
        <w:t>1067G</w:t>
      </w:r>
      <w:r w:rsidR="00C56BFB">
        <w:noBreakHyphen/>
      </w:r>
      <w:r w:rsidRPr="007F2F1E">
        <w:t>BA2</w:t>
      </w:r>
      <w:r w:rsidRPr="007F2F1E">
        <w:tab/>
        <w:t>The recipient’s energy supplement is the amount worked out using the following table if:</w:t>
      </w:r>
    </w:p>
    <w:p w:rsidR="004D6039" w:rsidRPr="007F2F1E" w:rsidRDefault="004D6039" w:rsidP="007F2F1E">
      <w:pPr>
        <w:pStyle w:val="paragraph"/>
      </w:pPr>
      <w:r w:rsidRPr="007F2F1E">
        <w:tab/>
        <w:t>(a)</w:t>
      </w:r>
      <w:r w:rsidRPr="007F2F1E">
        <w:tab/>
        <w:t>the recipient is not covered by point 1067G</w:t>
      </w:r>
      <w:r w:rsidR="00C56BFB">
        <w:noBreakHyphen/>
      </w:r>
      <w:r w:rsidRPr="007F2F1E">
        <w:t>B3A; and</w:t>
      </w:r>
    </w:p>
    <w:p w:rsidR="004D6039" w:rsidRPr="007F2F1E" w:rsidRDefault="004D6039" w:rsidP="007F2F1E">
      <w:pPr>
        <w:pStyle w:val="paragraph"/>
      </w:pPr>
      <w:r w:rsidRPr="007F2F1E">
        <w:tab/>
        <w:t>(b)</w:t>
      </w:r>
      <w:r w:rsidRPr="007F2F1E">
        <w:tab/>
        <w:t>an amount of youth disability supplement is not added under Module D to the recipient’s rate.</w:t>
      </w:r>
    </w:p>
    <w:p w:rsidR="004D6039" w:rsidRPr="007F2F1E" w:rsidRDefault="004D6039"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4D6039" w:rsidRPr="007F2F1E" w:rsidTr="004D6039">
        <w:trPr>
          <w:tblHeader/>
        </w:trPr>
        <w:tc>
          <w:tcPr>
            <w:tcW w:w="5959"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w:t>
            </w:r>
          </w:p>
        </w:tc>
      </w:tr>
      <w:tr w:rsidR="004D6039" w:rsidRPr="007F2F1E" w:rsidTr="004D6039">
        <w:trPr>
          <w:tblHeader/>
        </w:trPr>
        <w:tc>
          <w:tcPr>
            <w:tcW w:w="709"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Recipient’s family situation for maximum basic rate</w:t>
            </w:r>
          </w:p>
        </w:tc>
        <w:tc>
          <w:tcPr>
            <w:tcW w:w="1990"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Amount of energy supplement</w:t>
            </w:r>
          </w:p>
        </w:tc>
      </w:tr>
      <w:tr w:rsidR="004D6039" w:rsidRPr="007F2F1E" w:rsidTr="004D6039">
        <w:tc>
          <w:tcPr>
            <w:tcW w:w="709" w:type="dxa"/>
            <w:tcBorders>
              <w:top w:val="single" w:sz="12" w:space="0" w:color="auto"/>
            </w:tcBorders>
            <w:shd w:val="clear" w:color="auto" w:fill="auto"/>
          </w:tcPr>
          <w:p w:rsidR="004D6039" w:rsidRPr="007F2F1E" w:rsidRDefault="004D6039" w:rsidP="007F2F1E">
            <w:pPr>
              <w:pStyle w:val="Tabletext"/>
            </w:pPr>
            <w:r w:rsidRPr="007F2F1E">
              <w:t>1</w:t>
            </w:r>
          </w:p>
        </w:tc>
        <w:tc>
          <w:tcPr>
            <w:tcW w:w="3260" w:type="dxa"/>
            <w:tcBorders>
              <w:top w:val="single" w:sz="12" w:space="0" w:color="auto"/>
            </w:tcBorders>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1 of the table in point 1067G</w:t>
            </w:r>
            <w:r w:rsidR="00C56BFB">
              <w:noBreakHyphen/>
            </w:r>
            <w:r w:rsidRPr="007F2F1E">
              <w:t>B2</w:t>
            </w:r>
          </w:p>
        </w:tc>
        <w:tc>
          <w:tcPr>
            <w:tcW w:w="1990" w:type="dxa"/>
            <w:tcBorders>
              <w:top w:val="single" w:sz="12" w:space="0" w:color="auto"/>
            </w:tcBorders>
            <w:shd w:val="clear" w:color="auto" w:fill="auto"/>
          </w:tcPr>
          <w:p w:rsidR="004D6039" w:rsidRPr="007F2F1E" w:rsidRDefault="004D6039" w:rsidP="007F2F1E">
            <w:pPr>
              <w:pStyle w:val="Tabletext"/>
              <w:jc w:val="right"/>
            </w:pPr>
            <w:r w:rsidRPr="007F2F1E">
              <w:t>$3.90</w:t>
            </w:r>
          </w:p>
        </w:tc>
      </w:tr>
      <w:tr w:rsidR="004D6039" w:rsidRPr="007F2F1E" w:rsidTr="004D6039">
        <w:tc>
          <w:tcPr>
            <w:tcW w:w="709" w:type="dxa"/>
            <w:shd w:val="clear" w:color="auto" w:fill="auto"/>
          </w:tcPr>
          <w:p w:rsidR="004D6039" w:rsidRPr="007F2F1E" w:rsidRDefault="004D6039" w:rsidP="007F2F1E">
            <w:pPr>
              <w:pStyle w:val="Tabletext"/>
            </w:pPr>
            <w:r w:rsidRPr="007F2F1E">
              <w:t>2</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2 of the table in point 1067G</w:t>
            </w:r>
            <w:r w:rsidR="00C56BFB">
              <w:noBreakHyphen/>
            </w:r>
            <w:r w:rsidRPr="007F2F1E">
              <w:t>B2</w:t>
            </w:r>
          </w:p>
        </w:tc>
        <w:tc>
          <w:tcPr>
            <w:tcW w:w="1990" w:type="dxa"/>
            <w:shd w:val="clear" w:color="auto" w:fill="auto"/>
          </w:tcPr>
          <w:p w:rsidR="004D6039" w:rsidRPr="007F2F1E" w:rsidRDefault="004D6039" w:rsidP="007F2F1E">
            <w:pPr>
              <w:pStyle w:val="Tabletext"/>
              <w:jc w:val="right"/>
            </w:pPr>
            <w:r w:rsidRPr="007F2F1E">
              <w:t>$4.60</w:t>
            </w:r>
          </w:p>
        </w:tc>
      </w:tr>
      <w:tr w:rsidR="004D6039" w:rsidRPr="007F2F1E" w:rsidTr="004D6039">
        <w:tc>
          <w:tcPr>
            <w:tcW w:w="709" w:type="dxa"/>
            <w:shd w:val="clear" w:color="auto" w:fill="auto"/>
          </w:tcPr>
          <w:p w:rsidR="004D6039" w:rsidRPr="007F2F1E" w:rsidRDefault="004D6039" w:rsidP="007F2F1E">
            <w:pPr>
              <w:pStyle w:val="Tabletext"/>
            </w:pPr>
            <w:r w:rsidRPr="007F2F1E">
              <w:t>3</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3 of the table in point 1067G</w:t>
            </w:r>
            <w:r w:rsidR="00C56BFB">
              <w:noBreakHyphen/>
            </w:r>
            <w:r w:rsidRPr="007F2F1E">
              <w:t>B2</w:t>
            </w:r>
          </w:p>
        </w:tc>
        <w:tc>
          <w:tcPr>
            <w:tcW w:w="1990" w:type="dxa"/>
            <w:shd w:val="clear" w:color="auto" w:fill="auto"/>
          </w:tcPr>
          <w:p w:rsidR="004D6039" w:rsidRPr="007F2F1E" w:rsidRDefault="004D6039" w:rsidP="007F2F1E">
            <w:pPr>
              <w:pStyle w:val="Tabletext"/>
              <w:jc w:val="right"/>
            </w:pPr>
            <w:r w:rsidRPr="007F2F1E">
              <w:t>$7.00</w:t>
            </w:r>
          </w:p>
        </w:tc>
      </w:tr>
      <w:tr w:rsidR="004D6039" w:rsidRPr="007F2F1E" w:rsidTr="004D6039">
        <w:tc>
          <w:tcPr>
            <w:tcW w:w="709" w:type="dxa"/>
            <w:shd w:val="clear" w:color="auto" w:fill="auto"/>
          </w:tcPr>
          <w:p w:rsidR="004D6039" w:rsidRPr="007F2F1E" w:rsidRDefault="004D6039" w:rsidP="007F2F1E">
            <w:pPr>
              <w:pStyle w:val="Tabletext"/>
            </w:pPr>
            <w:r w:rsidRPr="007F2F1E">
              <w:t>4</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1 or 3 of the table in point 1067G</w:t>
            </w:r>
            <w:r w:rsidR="00C56BFB">
              <w:noBreakHyphen/>
            </w:r>
            <w:r w:rsidRPr="007F2F1E">
              <w:t>B3</w:t>
            </w:r>
          </w:p>
        </w:tc>
        <w:tc>
          <w:tcPr>
            <w:tcW w:w="1990" w:type="dxa"/>
            <w:shd w:val="clear" w:color="auto" w:fill="auto"/>
          </w:tcPr>
          <w:p w:rsidR="004D6039" w:rsidRPr="007F2F1E" w:rsidRDefault="004D6039" w:rsidP="007F2F1E">
            <w:pPr>
              <w:pStyle w:val="Tabletext"/>
              <w:jc w:val="right"/>
            </w:pPr>
            <w:r w:rsidRPr="007F2F1E">
              <w:t>$3.90</w:t>
            </w:r>
          </w:p>
        </w:tc>
      </w:tr>
      <w:tr w:rsidR="004D6039" w:rsidRPr="007F2F1E" w:rsidTr="004D6039">
        <w:tc>
          <w:tcPr>
            <w:tcW w:w="709" w:type="dxa"/>
            <w:shd w:val="clear" w:color="auto" w:fill="auto"/>
          </w:tcPr>
          <w:p w:rsidR="004D6039" w:rsidRPr="007F2F1E" w:rsidRDefault="004D6039" w:rsidP="007F2F1E">
            <w:pPr>
              <w:pStyle w:val="Tabletext"/>
            </w:pPr>
            <w:r w:rsidRPr="007F2F1E">
              <w:t>5</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2 or 4 of the table in point 1067G</w:t>
            </w:r>
            <w:r w:rsidR="00C56BFB">
              <w:noBreakHyphen/>
            </w:r>
            <w:r w:rsidRPr="007F2F1E">
              <w:t>B3</w:t>
            </w:r>
          </w:p>
        </w:tc>
        <w:tc>
          <w:tcPr>
            <w:tcW w:w="1990" w:type="dxa"/>
            <w:shd w:val="clear" w:color="auto" w:fill="auto"/>
          </w:tcPr>
          <w:p w:rsidR="004D6039" w:rsidRPr="007F2F1E" w:rsidRDefault="004D6039" w:rsidP="007F2F1E">
            <w:pPr>
              <w:pStyle w:val="Tabletext"/>
              <w:jc w:val="right"/>
            </w:pPr>
            <w:r w:rsidRPr="007F2F1E">
              <w:t>$4.60</w:t>
            </w:r>
          </w:p>
        </w:tc>
      </w:tr>
      <w:tr w:rsidR="004D6039" w:rsidRPr="007F2F1E" w:rsidTr="004D6039">
        <w:tc>
          <w:tcPr>
            <w:tcW w:w="709" w:type="dxa"/>
            <w:shd w:val="clear" w:color="auto" w:fill="auto"/>
          </w:tcPr>
          <w:p w:rsidR="004D6039" w:rsidRPr="007F2F1E" w:rsidRDefault="004D6039" w:rsidP="007F2F1E">
            <w:pPr>
              <w:pStyle w:val="Tabletext"/>
            </w:pPr>
            <w:r w:rsidRPr="007F2F1E">
              <w:t>6</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5 of the table in point 1067G</w:t>
            </w:r>
            <w:r w:rsidR="00C56BFB">
              <w:noBreakHyphen/>
            </w:r>
            <w:r w:rsidRPr="007F2F1E">
              <w:t>B3</w:t>
            </w:r>
          </w:p>
        </w:tc>
        <w:tc>
          <w:tcPr>
            <w:tcW w:w="1990" w:type="dxa"/>
            <w:shd w:val="clear" w:color="auto" w:fill="auto"/>
          </w:tcPr>
          <w:p w:rsidR="004D6039" w:rsidRPr="007F2F1E" w:rsidRDefault="004D6039" w:rsidP="007F2F1E">
            <w:pPr>
              <w:pStyle w:val="Tabletext"/>
              <w:jc w:val="right"/>
            </w:pPr>
            <w:r w:rsidRPr="007F2F1E">
              <w:t>$7.00</w:t>
            </w:r>
          </w:p>
        </w:tc>
      </w:tr>
      <w:tr w:rsidR="004D6039" w:rsidRPr="007F2F1E" w:rsidTr="004D6039">
        <w:tc>
          <w:tcPr>
            <w:tcW w:w="709" w:type="dxa"/>
            <w:shd w:val="clear" w:color="auto" w:fill="auto"/>
          </w:tcPr>
          <w:p w:rsidR="004D6039" w:rsidRPr="007F2F1E" w:rsidRDefault="004D6039" w:rsidP="007F2F1E">
            <w:pPr>
              <w:pStyle w:val="Tabletext"/>
            </w:pPr>
            <w:r w:rsidRPr="007F2F1E">
              <w:t>7</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6 of the table in point 1067G</w:t>
            </w:r>
            <w:r w:rsidR="00C56BFB">
              <w:noBreakHyphen/>
            </w:r>
            <w:r w:rsidRPr="007F2F1E">
              <w:t>B3</w:t>
            </w:r>
          </w:p>
        </w:tc>
        <w:tc>
          <w:tcPr>
            <w:tcW w:w="1990" w:type="dxa"/>
            <w:shd w:val="clear" w:color="auto" w:fill="auto"/>
          </w:tcPr>
          <w:p w:rsidR="004D6039" w:rsidRPr="007F2F1E" w:rsidRDefault="004D6039" w:rsidP="007F2F1E">
            <w:pPr>
              <w:pStyle w:val="Tabletext"/>
              <w:jc w:val="right"/>
            </w:pPr>
            <w:r w:rsidRPr="007F2F1E">
              <w:t>$9.20</w:t>
            </w:r>
          </w:p>
        </w:tc>
      </w:tr>
      <w:tr w:rsidR="004D6039" w:rsidRPr="007F2F1E" w:rsidTr="004D6039">
        <w:tc>
          <w:tcPr>
            <w:tcW w:w="709" w:type="dxa"/>
            <w:shd w:val="clear" w:color="auto" w:fill="auto"/>
          </w:tcPr>
          <w:p w:rsidR="004D6039" w:rsidRPr="007F2F1E" w:rsidRDefault="004D6039" w:rsidP="007F2F1E">
            <w:pPr>
              <w:pStyle w:val="Tabletext"/>
            </w:pPr>
            <w:r w:rsidRPr="007F2F1E">
              <w:t>8</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7 of the table in point 1067G</w:t>
            </w:r>
            <w:r w:rsidR="00C56BFB">
              <w:noBreakHyphen/>
            </w:r>
            <w:r w:rsidRPr="007F2F1E">
              <w:t>B3</w:t>
            </w:r>
          </w:p>
        </w:tc>
        <w:tc>
          <w:tcPr>
            <w:tcW w:w="1990" w:type="dxa"/>
            <w:shd w:val="clear" w:color="auto" w:fill="auto"/>
          </w:tcPr>
          <w:p w:rsidR="004D6039" w:rsidRPr="007F2F1E" w:rsidRDefault="004D6039" w:rsidP="007F2F1E">
            <w:pPr>
              <w:pStyle w:val="Tabletext"/>
              <w:jc w:val="right"/>
            </w:pPr>
            <w:r w:rsidRPr="007F2F1E">
              <w:t>$7.70</w:t>
            </w:r>
          </w:p>
        </w:tc>
      </w:tr>
      <w:tr w:rsidR="004D6039" w:rsidRPr="007F2F1E" w:rsidTr="004D6039">
        <w:tc>
          <w:tcPr>
            <w:tcW w:w="709" w:type="dxa"/>
            <w:shd w:val="clear" w:color="auto" w:fill="auto"/>
          </w:tcPr>
          <w:p w:rsidR="004D6039" w:rsidRPr="007F2F1E" w:rsidRDefault="004D6039" w:rsidP="007F2F1E">
            <w:pPr>
              <w:pStyle w:val="Tabletext"/>
            </w:pPr>
            <w:r w:rsidRPr="007F2F1E">
              <w:t>9</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8 of the table in point 1067G</w:t>
            </w:r>
            <w:r w:rsidR="00C56BFB">
              <w:noBreakHyphen/>
            </w:r>
            <w:r w:rsidRPr="007F2F1E">
              <w:t>B3</w:t>
            </w:r>
          </w:p>
        </w:tc>
        <w:tc>
          <w:tcPr>
            <w:tcW w:w="1990" w:type="dxa"/>
            <w:shd w:val="clear" w:color="auto" w:fill="auto"/>
          </w:tcPr>
          <w:p w:rsidR="004D6039" w:rsidRPr="007F2F1E" w:rsidRDefault="004D6039" w:rsidP="007F2F1E">
            <w:pPr>
              <w:pStyle w:val="Tabletext"/>
              <w:jc w:val="right"/>
            </w:pPr>
            <w:r w:rsidRPr="007F2F1E">
              <w:t>$7.00</w:t>
            </w:r>
          </w:p>
        </w:tc>
      </w:tr>
      <w:tr w:rsidR="004D6039" w:rsidRPr="007F2F1E" w:rsidTr="004D6039">
        <w:tc>
          <w:tcPr>
            <w:tcW w:w="709" w:type="dxa"/>
            <w:shd w:val="clear" w:color="auto" w:fill="auto"/>
          </w:tcPr>
          <w:p w:rsidR="004D6039" w:rsidRPr="007F2F1E" w:rsidRDefault="004D6039" w:rsidP="007F2F1E">
            <w:pPr>
              <w:pStyle w:val="Tabletext"/>
            </w:pPr>
            <w:r w:rsidRPr="007F2F1E">
              <w:t>10</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1 or 3 of the table in point 1067G</w:t>
            </w:r>
            <w:r w:rsidR="00C56BFB">
              <w:noBreakHyphen/>
            </w:r>
            <w:r w:rsidRPr="007F2F1E">
              <w:t>B4</w:t>
            </w:r>
          </w:p>
        </w:tc>
        <w:tc>
          <w:tcPr>
            <w:tcW w:w="1990" w:type="dxa"/>
            <w:shd w:val="clear" w:color="auto" w:fill="auto"/>
          </w:tcPr>
          <w:p w:rsidR="004D6039" w:rsidRPr="007F2F1E" w:rsidRDefault="004D6039" w:rsidP="007F2F1E">
            <w:pPr>
              <w:pStyle w:val="Tabletext"/>
              <w:jc w:val="right"/>
            </w:pPr>
            <w:r w:rsidRPr="007F2F1E">
              <w:t>$5.70</w:t>
            </w:r>
          </w:p>
        </w:tc>
      </w:tr>
      <w:tr w:rsidR="004D6039" w:rsidRPr="007F2F1E" w:rsidTr="004D6039">
        <w:tc>
          <w:tcPr>
            <w:tcW w:w="709" w:type="dxa"/>
            <w:shd w:val="clear" w:color="auto" w:fill="auto"/>
          </w:tcPr>
          <w:p w:rsidR="004D6039" w:rsidRPr="007F2F1E" w:rsidRDefault="004D6039" w:rsidP="007F2F1E">
            <w:pPr>
              <w:pStyle w:val="Tabletext"/>
            </w:pPr>
            <w:r w:rsidRPr="007F2F1E">
              <w:t>11</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2 or 4 of the table in point 1067G</w:t>
            </w:r>
            <w:r w:rsidR="00C56BFB">
              <w:noBreakHyphen/>
            </w:r>
            <w:r w:rsidRPr="007F2F1E">
              <w:t>B4</w:t>
            </w:r>
          </w:p>
        </w:tc>
        <w:tc>
          <w:tcPr>
            <w:tcW w:w="1990" w:type="dxa"/>
            <w:shd w:val="clear" w:color="auto" w:fill="auto"/>
          </w:tcPr>
          <w:p w:rsidR="004D6039" w:rsidRPr="007F2F1E" w:rsidRDefault="004D6039" w:rsidP="007F2F1E">
            <w:pPr>
              <w:pStyle w:val="Tabletext"/>
              <w:jc w:val="right"/>
            </w:pPr>
            <w:r w:rsidRPr="007F2F1E">
              <w:t>$8.60</w:t>
            </w:r>
          </w:p>
        </w:tc>
      </w:tr>
      <w:tr w:rsidR="004D6039" w:rsidRPr="007F2F1E" w:rsidTr="004D6039">
        <w:tc>
          <w:tcPr>
            <w:tcW w:w="709" w:type="dxa"/>
            <w:tcBorders>
              <w:bottom w:val="single" w:sz="12" w:space="0" w:color="auto"/>
            </w:tcBorders>
            <w:shd w:val="clear" w:color="auto" w:fill="auto"/>
          </w:tcPr>
          <w:p w:rsidR="004D6039" w:rsidRPr="007F2F1E" w:rsidRDefault="004D6039" w:rsidP="007F2F1E">
            <w:pPr>
              <w:pStyle w:val="Tabletext"/>
            </w:pPr>
            <w:r w:rsidRPr="007F2F1E">
              <w:t>12</w:t>
            </w:r>
          </w:p>
        </w:tc>
        <w:tc>
          <w:tcPr>
            <w:tcW w:w="3260" w:type="dxa"/>
            <w:tcBorders>
              <w:bottom w:val="single" w:sz="12" w:space="0" w:color="auto"/>
            </w:tcBorders>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5 of the table in point 1067G</w:t>
            </w:r>
            <w:r w:rsidR="00C56BFB">
              <w:noBreakHyphen/>
            </w:r>
            <w:r w:rsidRPr="007F2F1E">
              <w:t>B4</w:t>
            </w:r>
          </w:p>
        </w:tc>
        <w:tc>
          <w:tcPr>
            <w:tcW w:w="1990" w:type="dxa"/>
            <w:tcBorders>
              <w:bottom w:val="single" w:sz="12" w:space="0" w:color="auto"/>
            </w:tcBorders>
            <w:shd w:val="clear" w:color="auto" w:fill="auto"/>
          </w:tcPr>
          <w:p w:rsidR="004D6039" w:rsidRPr="007F2F1E" w:rsidRDefault="004D6039" w:rsidP="007F2F1E">
            <w:pPr>
              <w:pStyle w:val="Tabletext"/>
              <w:jc w:val="right"/>
            </w:pPr>
            <w:r w:rsidRPr="007F2F1E">
              <w:t>$7.70</w:t>
            </w:r>
          </w:p>
        </w:tc>
      </w:tr>
    </w:tbl>
    <w:p w:rsidR="004D6039" w:rsidRPr="007F2F1E" w:rsidRDefault="004D6039" w:rsidP="007F2F1E">
      <w:pPr>
        <w:pStyle w:val="SubsectionHead"/>
      </w:pPr>
      <w:r w:rsidRPr="007F2F1E">
        <w:t>Recipient covered by point 1067G</w:t>
      </w:r>
      <w:r w:rsidR="00C56BFB">
        <w:noBreakHyphen/>
      </w:r>
      <w:r w:rsidRPr="007F2F1E">
        <w:t>B3A</w:t>
      </w:r>
    </w:p>
    <w:p w:rsidR="004D6039" w:rsidRPr="007F2F1E" w:rsidRDefault="004D6039" w:rsidP="007F2F1E">
      <w:pPr>
        <w:pStyle w:val="subsection"/>
      </w:pPr>
      <w:r w:rsidRPr="007F2F1E">
        <w:tab/>
        <w:t>1067G</w:t>
      </w:r>
      <w:r w:rsidR="00C56BFB">
        <w:noBreakHyphen/>
      </w:r>
      <w:r w:rsidRPr="007F2F1E">
        <w:t>BA3</w:t>
      </w:r>
      <w:r w:rsidRPr="007F2F1E">
        <w:tab/>
        <w:t>If the recipient is covered by point 1067G</w:t>
      </w:r>
      <w:r w:rsidR="00C56BFB">
        <w:noBreakHyphen/>
      </w:r>
      <w:r w:rsidRPr="007F2F1E">
        <w:t>B3A, the recipient’s energy supplement is $1</w:t>
      </w:r>
      <w:r w:rsidR="0059614B" w:rsidRPr="007F2F1E">
        <w:t>2</w:t>
      </w:r>
      <w:r w:rsidRPr="007F2F1E">
        <w:t>.</w:t>
      </w:r>
      <w:r w:rsidR="0059614B" w:rsidRPr="007F2F1E">
        <w:t>0</w:t>
      </w:r>
      <w:r w:rsidRPr="007F2F1E">
        <w:t>0.</w:t>
      </w:r>
    </w:p>
    <w:p w:rsidR="004D6039" w:rsidRPr="007F2F1E" w:rsidRDefault="004D6039" w:rsidP="007F2F1E">
      <w:pPr>
        <w:pStyle w:val="SubsectionHead"/>
      </w:pPr>
      <w:r w:rsidRPr="007F2F1E">
        <w:t>Youth disability supplement added to the recipient’s rate</w:t>
      </w:r>
    </w:p>
    <w:p w:rsidR="004D6039" w:rsidRPr="007F2F1E" w:rsidRDefault="004D6039" w:rsidP="007F2F1E">
      <w:pPr>
        <w:pStyle w:val="subsection"/>
      </w:pPr>
      <w:r w:rsidRPr="007F2F1E">
        <w:tab/>
        <w:t>1067G</w:t>
      </w:r>
      <w:r w:rsidR="00C56BFB">
        <w:noBreakHyphen/>
      </w:r>
      <w:r w:rsidRPr="007F2F1E">
        <w:t>BA4</w:t>
      </w:r>
      <w:r w:rsidRPr="007F2F1E">
        <w:tab/>
        <w:t>If an amount of youth disability supplement is added under Module D to the recipient’s rate, the recipient’s energy supplement is the amount worked out using the following table:</w:t>
      </w:r>
    </w:p>
    <w:p w:rsidR="004D6039" w:rsidRPr="007F2F1E" w:rsidRDefault="004D6039"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4D6039" w:rsidRPr="007F2F1E" w:rsidTr="00D027E0">
        <w:trPr>
          <w:tblHeader/>
        </w:trPr>
        <w:tc>
          <w:tcPr>
            <w:tcW w:w="5959"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w:t>
            </w:r>
          </w:p>
        </w:tc>
      </w:tr>
      <w:tr w:rsidR="004D6039" w:rsidRPr="007F2F1E" w:rsidTr="00D027E0">
        <w:trPr>
          <w:tblHeader/>
        </w:trPr>
        <w:tc>
          <w:tcPr>
            <w:tcW w:w="709"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Recipient’s family situation for maximum basic rate</w:t>
            </w:r>
          </w:p>
        </w:tc>
        <w:tc>
          <w:tcPr>
            <w:tcW w:w="1990"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Amount of energy supplement</w:t>
            </w:r>
          </w:p>
        </w:tc>
      </w:tr>
      <w:tr w:rsidR="004D6039" w:rsidRPr="007F2F1E" w:rsidTr="00D027E0">
        <w:tc>
          <w:tcPr>
            <w:tcW w:w="709" w:type="dxa"/>
            <w:tcBorders>
              <w:top w:val="single" w:sz="12" w:space="0" w:color="auto"/>
            </w:tcBorders>
            <w:shd w:val="clear" w:color="auto" w:fill="auto"/>
          </w:tcPr>
          <w:p w:rsidR="004D6039" w:rsidRPr="007F2F1E" w:rsidRDefault="004D6039" w:rsidP="007F2F1E">
            <w:pPr>
              <w:pStyle w:val="Tabletext"/>
            </w:pPr>
            <w:r w:rsidRPr="007F2F1E">
              <w:t>1</w:t>
            </w:r>
          </w:p>
        </w:tc>
        <w:tc>
          <w:tcPr>
            <w:tcW w:w="3260" w:type="dxa"/>
            <w:tcBorders>
              <w:top w:val="single" w:sz="12" w:space="0" w:color="auto"/>
            </w:tcBorders>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1 of the table in point 1067G</w:t>
            </w:r>
            <w:r w:rsidR="00C56BFB">
              <w:noBreakHyphen/>
            </w:r>
            <w:r w:rsidRPr="007F2F1E">
              <w:t>B2</w:t>
            </w:r>
          </w:p>
        </w:tc>
        <w:tc>
          <w:tcPr>
            <w:tcW w:w="1990" w:type="dxa"/>
            <w:tcBorders>
              <w:top w:val="single" w:sz="12" w:space="0" w:color="auto"/>
            </w:tcBorders>
            <w:shd w:val="clear" w:color="auto" w:fill="auto"/>
          </w:tcPr>
          <w:p w:rsidR="004D6039" w:rsidRPr="007F2F1E" w:rsidRDefault="004D6039" w:rsidP="007F2F1E">
            <w:pPr>
              <w:pStyle w:val="Tabletext"/>
              <w:jc w:val="right"/>
            </w:pPr>
            <w:r w:rsidRPr="007F2F1E">
              <w:t>$5.90</w:t>
            </w:r>
          </w:p>
        </w:tc>
      </w:tr>
      <w:tr w:rsidR="004D6039" w:rsidRPr="007F2F1E" w:rsidTr="00D027E0">
        <w:tc>
          <w:tcPr>
            <w:tcW w:w="709" w:type="dxa"/>
            <w:shd w:val="clear" w:color="auto" w:fill="auto"/>
          </w:tcPr>
          <w:p w:rsidR="004D6039" w:rsidRPr="007F2F1E" w:rsidRDefault="004D6039" w:rsidP="007F2F1E">
            <w:pPr>
              <w:pStyle w:val="Tabletext"/>
            </w:pPr>
            <w:r w:rsidRPr="007F2F1E">
              <w:t>2</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2 of the table in point 1067G</w:t>
            </w:r>
            <w:r w:rsidR="00C56BFB">
              <w:noBreakHyphen/>
            </w:r>
            <w:r w:rsidRPr="007F2F1E">
              <w:t>B2</w:t>
            </w:r>
          </w:p>
        </w:tc>
        <w:tc>
          <w:tcPr>
            <w:tcW w:w="1990" w:type="dxa"/>
            <w:shd w:val="clear" w:color="auto" w:fill="auto"/>
          </w:tcPr>
          <w:p w:rsidR="004D6039" w:rsidRPr="007F2F1E" w:rsidRDefault="004D6039" w:rsidP="007F2F1E">
            <w:pPr>
              <w:pStyle w:val="Tabletext"/>
              <w:jc w:val="right"/>
            </w:pPr>
            <w:r w:rsidRPr="007F2F1E">
              <w:t>$6.60</w:t>
            </w:r>
          </w:p>
        </w:tc>
      </w:tr>
      <w:tr w:rsidR="004D6039" w:rsidRPr="007F2F1E" w:rsidTr="00D027E0">
        <w:tc>
          <w:tcPr>
            <w:tcW w:w="709" w:type="dxa"/>
            <w:shd w:val="clear" w:color="auto" w:fill="auto"/>
          </w:tcPr>
          <w:p w:rsidR="004D6039" w:rsidRPr="007F2F1E" w:rsidRDefault="004D6039" w:rsidP="007F2F1E">
            <w:pPr>
              <w:pStyle w:val="Tabletext"/>
            </w:pPr>
            <w:r w:rsidRPr="007F2F1E">
              <w:t>3</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3 of the table in point 1067G</w:t>
            </w:r>
            <w:r w:rsidR="00C56BFB">
              <w:noBreakHyphen/>
            </w:r>
            <w:r w:rsidRPr="007F2F1E">
              <w:t>B2</w:t>
            </w:r>
          </w:p>
        </w:tc>
        <w:tc>
          <w:tcPr>
            <w:tcW w:w="1990" w:type="dxa"/>
            <w:shd w:val="clear" w:color="auto" w:fill="auto"/>
          </w:tcPr>
          <w:p w:rsidR="004D6039" w:rsidRPr="007F2F1E" w:rsidRDefault="004D6039" w:rsidP="007F2F1E">
            <w:pPr>
              <w:pStyle w:val="Tabletext"/>
              <w:jc w:val="right"/>
            </w:pPr>
            <w:r w:rsidRPr="007F2F1E">
              <w:t>$8.50</w:t>
            </w:r>
          </w:p>
        </w:tc>
      </w:tr>
      <w:tr w:rsidR="004D6039" w:rsidRPr="007F2F1E" w:rsidTr="00D027E0">
        <w:tc>
          <w:tcPr>
            <w:tcW w:w="709" w:type="dxa"/>
            <w:shd w:val="clear" w:color="auto" w:fill="auto"/>
          </w:tcPr>
          <w:p w:rsidR="004D6039" w:rsidRPr="007F2F1E" w:rsidRDefault="004D6039" w:rsidP="007F2F1E">
            <w:pPr>
              <w:pStyle w:val="Tabletext"/>
            </w:pPr>
            <w:r w:rsidRPr="007F2F1E">
              <w:t>4</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1 or 3 of the table in point 1067G</w:t>
            </w:r>
            <w:r w:rsidR="00C56BFB">
              <w:noBreakHyphen/>
            </w:r>
            <w:r w:rsidRPr="007F2F1E">
              <w:t>B3</w:t>
            </w:r>
          </w:p>
        </w:tc>
        <w:tc>
          <w:tcPr>
            <w:tcW w:w="1990" w:type="dxa"/>
            <w:shd w:val="clear" w:color="auto" w:fill="auto"/>
          </w:tcPr>
          <w:p w:rsidR="004D6039" w:rsidRPr="007F2F1E" w:rsidRDefault="004D6039" w:rsidP="007F2F1E">
            <w:pPr>
              <w:pStyle w:val="Tabletext"/>
              <w:jc w:val="right"/>
            </w:pPr>
            <w:r w:rsidRPr="007F2F1E">
              <w:t>$5.90</w:t>
            </w:r>
          </w:p>
        </w:tc>
      </w:tr>
      <w:tr w:rsidR="004D6039" w:rsidRPr="007F2F1E" w:rsidTr="00D027E0">
        <w:tc>
          <w:tcPr>
            <w:tcW w:w="709" w:type="dxa"/>
            <w:shd w:val="clear" w:color="auto" w:fill="auto"/>
          </w:tcPr>
          <w:p w:rsidR="004D6039" w:rsidRPr="007F2F1E" w:rsidRDefault="004D6039" w:rsidP="007F2F1E">
            <w:pPr>
              <w:pStyle w:val="Tabletext"/>
            </w:pPr>
            <w:r w:rsidRPr="007F2F1E">
              <w:t>5</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2 or 4 of the table in point 1067G</w:t>
            </w:r>
            <w:r w:rsidR="00C56BFB">
              <w:noBreakHyphen/>
            </w:r>
            <w:r w:rsidRPr="007F2F1E">
              <w:t>B3</w:t>
            </w:r>
          </w:p>
        </w:tc>
        <w:tc>
          <w:tcPr>
            <w:tcW w:w="1990" w:type="dxa"/>
            <w:shd w:val="clear" w:color="auto" w:fill="auto"/>
          </w:tcPr>
          <w:p w:rsidR="004D6039" w:rsidRPr="007F2F1E" w:rsidRDefault="004D6039" w:rsidP="007F2F1E">
            <w:pPr>
              <w:pStyle w:val="Tabletext"/>
              <w:jc w:val="right"/>
            </w:pPr>
            <w:r w:rsidRPr="007F2F1E">
              <w:t>$6.60</w:t>
            </w:r>
          </w:p>
        </w:tc>
      </w:tr>
      <w:tr w:rsidR="0059614B" w:rsidRPr="007F2F1E" w:rsidTr="00D027E0">
        <w:tc>
          <w:tcPr>
            <w:tcW w:w="709" w:type="dxa"/>
            <w:shd w:val="clear" w:color="auto" w:fill="auto"/>
          </w:tcPr>
          <w:p w:rsidR="0059614B" w:rsidRPr="007F2F1E" w:rsidRDefault="0059614B" w:rsidP="007F2F1E">
            <w:pPr>
              <w:pStyle w:val="Tabletext"/>
            </w:pPr>
            <w:r w:rsidRPr="007F2F1E">
              <w:t>6</w:t>
            </w:r>
          </w:p>
        </w:tc>
        <w:tc>
          <w:tcPr>
            <w:tcW w:w="3260" w:type="dxa"/>
            <w:shd w:val="clear" w:color="auto" w:fill="auto"/>
          </w:tcPr>
          <w:p w:rsidR="0059614B" w:rsidRPr="007F2F1E" w:rsidRDefault="0059614B" w:rsidP="007F2F1E">
            <w:pPr>
              <w:pStyle w:val="Tabletext"/>
            </w:pPr>
            <w:r w:rsidRPr="007F2F1E">
              <w:t>If the recipient is a member of a couple and the recipient’s maximum basic rate is worked out under item</w:t>
            </w:r>
            <w:r w:rsidR="007F2F1E" w:rsidRPr="007F2F1E">
              <w:t> </w:t>
            </w:r>
            <w:r w:rsidRPr="007F2F1E">
              <w:t>5 or 8 of the table in point 1067G</w:t>
            </w:r>
            <w:r w:rsidR="00C56BFB">
              <w:noBreakHyphen/>
            </w:r>
            <w:r w:rsidRPr="007F2F1E">
              <w:t>B3</w:t>
            </w:r>
          </w:p>
        </w:tc>
        <w:tc>
          <w:tcPr>
            <w:tcW w:w="1990" w:type="dxa"/>
            <w:shd w:val="clear" w:color="auto" w:fill="auto"/>
          </w:tcPr>
          <w:p w:rsidR="0059614B" w:rsidRPr="007F2F1E" w:rsidRDefault="0059614B" w:rsidP="007F2F1E">
            <w:pPr>
              <w:pStyle w:val="Tabletext"/>
              <w:jc w:val="right"/>
            </w:pPr>
            <w:r w:rsidRPr="007F2F1E">
              <w:t>$7.70</w:t>
            </w:r>
          </w:p>
        </w:tc>
      </w:tr>
      <w:tr w:rsidR="0059614B" w:rsidRPr="007F2F1E" w:rsidTr="00D027E0">
        <w:tc>
          <w:tcPr>
            <w:tcW w:w="709" w:type="dxa"/>
            <w:shd w:val="clear" w:color="auto" w:fill="auto"/>
          </w:tcPr>
          <w:p w:rsidR="0059614B" w:rsidRPr="007F2F1E" w:rsidRDefault="0059614B" w:rsidP="007F2F1E">
            <w:pPr>
              <w:pStyle w:val="Tabletext"/>
            </w:pPr>
            <w:r w:rsidRPr="007F2F1E">
              <w:t>6A</w:t>
            </w:r>
          </w:p>
        </w:tc>
        <w:tc>
          <w:tcPr>
            <w:tcW w:w="3260" w:type="dxa"/>
            <w:shd w:val="clear" w:color="auto" w:fill="auto"/>
          </w:tcPr>
          <w:p w:rsidR="0059614B" w:rsidRPr="007F2F1E" w:rsidRDefault="0059614B" w:rsidP="007F2F1E">
            <w:pPr>
              <w:pStyle w:val="Tabletext"/>
            </w:pPr>
            <w:r w:rsidRPr="007F2F1E">
              <w:t>If the recipient is not a member of a couple and the recipient’s maximum basic rate is worked out under item</w:t>
            </w:r>
            <w:r w:rsidR="007F2F1E" w:rsidRPr="007F2F1E">
              <w:t> </w:t>
            </w:r>
            <w:r w:rsidRPr="007F2F1E">
              <w:t>5 or 8 of the table in point 1067G</w:t>
            </w:r>
            <w:r w:rsidR="00C56BFB">
              <w:noBreakHyphen/>
            </w:r>
            <w:r w:rsidRPr="007F2F1E">
              <w:t>B3</w:t>
            </w:r>
          </w:p>
        </w:tc>
        <w:tc>
          <w:tcPr>
            <w:tcW w:w="1990" w:type="dxa"/>
            <w:shd w:val="clear" w:color="auto" w:fill="auto"/>
          </w:tcPr>
          <w:p w:rsidR="0059614B" w:rsidRPr="007F2F1E" w:rsidRDefault="0059614B" w:rsidP="007F2F1E">
            <w:pPr>
              <w:pStyle w:val="Tabletext"/>
              <w:jc w:val="right"/>
            </w:pPr>
            <w:r w:rsidRPr="007F2F1E">
              <w:t>$8.50</w:t>
            </w:r>
          </w:p>
        </w:tc>
      </w:tr>
      <w:tr w:rsidR="004D6039" w:rsidRPr="007F2F1E" w:rsidTr="00D027E0">
        <w:tc>
          <w:tcPr>
            <w:tcW w:w="709" w:type="dxa"/>
            <w:tcBorders>
              <w:bottom w:val="single" w:sz="4" w:space="0" w:color="auto"/>
            </w:tcBorders>
            <w:shd w:val="clear" w:color="auto" w:fill="auto"/>
          </w:tcPr>
          <w:p w:rsidR="004D6039" w:rsidRPr="007F2F1E" w:rsidRDefault="004D6039" w:rsidP="007F2F1E">
            <w:pPr>
              <w:pStyle w:val="Tabletext"/>
            </w:pPr>
            <w:r w:rsidRPr="007F2F1E">
              <w:t>7</w:t>
            </w:r>
          </w:p>
        </w:tc>
        <w:tc>
          <w:tcPr>
            <w:tcW w:w="3260" w:type="dxa"/>
            <w:tcBorders>
              <w:bottom w:val="single" w:sz="4" w:space="0" w:color="auto"/>
            </w:tcBorders>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6 of the table in point 1067G</w:t>
            </w:r>
            <w:r w:rsidR="00C56BFB">
              <w:noBreakHyphen/>
            </w:r>
            <w:r w:rsidRPr="007F2F1E">
              <w:t>B3</w:t>
            </w:r>
          </w:p>
        </w:tc>
        <w:tc>
          <w:tcPr>
            <w:tcW w:w="1990" w:type="dxa"/>
            <w:tcBorders>
              <w:bottom w:val="single" w:sz="4" w:space="0" w:color="auto"/>
            </w:tcBorders>
            <w:shd w:val="clear" w:color="auto" w:fill="auto"/>
          </w:tcPr>
          <w:p w:rsidR="004D6039" w:rsidRPr="007F2F1E" w:rsidRDefault="004D6039" w:rsidP="007F2F1E">
            <w:pPr>
              <w:pStyle w:val="Tabletext"/>
              <w:jc w:val="right"/>
            </w:pPr>
            <w:r w:rsidRPr="007F2F1E">
              <w:t>$9.20</w:t>
            </w:r>
          </w:p>
        </w:tc>
      </w:tr>
      <w:tr w:rsidR="004D6039" w:rsidRPr="007F2F1E" w:rsidTr="00D027E0">
        <w:tc>
          <w:tcPr>
            <w:tcW w:w="709" w:type="dxa"/>
            <w:tcBorders>
              <w:bottom w:val="single" w:sz="12" w:space="0" w:color="auto"/>
            </w:tcBorders>
            <w:shd w:val="clear" w:color="auto" w:fill="auto"/>
          </w:tcPr>
          <w:p w:rsidR="004D6039" w:rsidRPr="007F2F1E" w:rsidRDefault="004D6039" w:rsidP="007F2F1E">
            <w:pPr>
              <w:pStyle w:val="Tabletext"/>
            </w:pPr>
            <w:r w:rsidRPr="007F2F1E">
              <w:t>8</w:t>
            </w:r>
          </w:p>
        </w:tc>
        <w:tc>
          <w:tcPr>
            <w:tcW w:w="3260" w:type="dxa"/>
            <w:tcBorders>
              <w:bottom w:val="single" w:sz="12" w:space="0" w:color="auto"/>
            </w:tcBorders>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7 of the table in point 1067G</w:t>
            </w:r>
            <w:r w:rsidR="00C56BFB">
              <w:noBreakHyphen/>
            </w:r>
            <w:r w:rsidRPr="007F2F1E">
              <w:t>B3</w:t>
            </w:r>
          </w:p>
        </w:tc>
        <w:tc>
          <w:tcPr>
            <w:tcW w:w="1990" w:type="dxa"/>
            <w:tcBorders>
              <w:bottom w:val="single" w:sz="12" w:space="0" w:color="auto"/>
            </w:tcBorders>
            <w:shd w:val="clear" w:color="auto" w:fill="auto"/>
          </w:tcPr>
          <w:p w:rsidR="004D6039" w:rsidRPr="007F2F1E" w:rsidRDefault="004D6039" w:rsidP="007F2F1E">
            <w:pPr>
              <w:pStyle w:val="Tabletext"/>
              <w:jc w:val="right"/>
            </w:pPr>
            <w:r w:rsidRPr="007F2F1E">
              <w:t>$7.70</w:t>
            </w:r>
          </w:p>
        </w:tc>
      </w:tr>
    </w:tbl>
    <w:p w:rsidR="004D6039" w:rsidRPr="007F2F1E" w:rsidRDefault="004D6039" w:rsidP="007F2F1E">
      <w:pPr>
        <w:pStyle w:val="ItemHead"/>
      </w:pPr>
      <w:r w:rsidRPr="007F2F1E">
        <w:t>77  Point 1067L</w:t>
      </w:r>
      <w:r w:rsidR="00C56BFB">
        <w:noBreakHyphen/>
      </w:r>
      <w:r w:rsidRPr="007F2F1E">
        <w:t>A1 (method statement, step 1B)</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78  Section</w:t>
      </w:r>
      <w:r w:rsidR="007F2F1E" w:rsidRPr="007F2F1E">
        <w:t> </w:t>
      </w:r>
      <w:r w:rsidRPr="007F2F1E">
        <w:t>1067L (Module BB,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20" w:name="_Toc404953690"/>
      <w:r w:rsidRPr="007F2F1E">
        <w:rPr>
          <w:rStyle w:val="CharDivNo"/>
        </w:rPr>
        <w:t>Module BB</w:t>
      </w:r>
      <w:r w:rsidRPr="007F2F1E">
        <w:t>—</w:t>
      </w:r>
      <w:r w:rsidRPr="007F2F1E">
        <w:rPr>
          <w:rStyle w:val="CharDivText"/>
        </w:rPr>
        <w:t>Energy supplement</w:t>
      </w:r>
      <w:bookmarkEnd w:id="20"/>
    </w:p>
    <w:p w:rsidR="004D6039" w:rsidRPr="007F2F1E" w:rsidRDefault="004D6039" w:rsidP="007F2F1E">
      <w:pPr>
        <w:pStyle w:val="ItemHead"/>
      </w:pPr>
      <w:r w:rsidRPr="007F2F1E">
        <w:t>79  Point 1067L</w:t>
      </w:r>
      <w:r w:rsidR="00C56BFB">
        <w:noBreakHyphen/>
      </w:r>
      <w:r w:rsidRPr="007F2F1E">
        <w:t>BB1</w:t>
      </w:r>
    </w:p>
    <w:p w:rsidR="004D6039" w:rsidRPr="007F2F1E" w:rsidRDefault="004D6039" w:rsidP="007F2F1E">
      <w:pPr>
        <w:pStyle w:val="Item"/>
      </w:pPr>
      <w:r w:rsidRPr="007F2F1E">
        <w:t>Omit “A clean energy supplement”, substitute “An energy supplement”.</w:t>
      </w:r>
    </w:p>
    <w:p w:rsidR="004D6039" w:rsidRPr="007F2F1E" w:rsidRDefault="004D6039" w:rsidP="007F2F1E">
      <w:pPr>
        <w:pStyle w:val="ItemHead"/>
      </w:pPr>
      <w:r w:rsidRPr="007F2F1E">
        <w:t>80  Point 1067L</w:t>
      </w:r>
      <w:r w:rsidR="00C56BFB">
        <w:noBreakHyphen/>
      </w:r>
      <w:r w:rsidRPr="007F2F1E">
        <w:t>BB1</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81  Point 1067L</w:t>
      </w:r>
      <w:r w:rsidR="00C56BFB">
        <w:noBreakHyphen/>
      </w:r>
      <w:r w:rsidRPr="007F2F1E">
        <w:t>BB1 (note)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82  Points 1067L</w:t>
      </w:r>
      <w:r w:rsidR="00C56BFB">
        <w:noBreakHyphen/>
      </w:r>
      <w:r w:rsidRPr="007F2F1E">
        <w:t>BB2 to 1067L</w:t>
      </w:r>
      <w:r w:rsidR="00C56BFB">
        <w:noBreakHyphen/>
      </w:r>
      <w:r w:rsidRPr="007F2F1E">
        <w:t>BB4</w:t>
      </w:r>
    </w:p>
    <w:p w:rsidR="004D6039" w:rsidRPr="007F2F1E" w:rsidRDefault="004D6039" w:rsidP="007F2F1E">
      <w:pPr>
        <w:pStyle w:val="Item"/>
      </w:pPr>
      <w:r w:rsidRPr="007F2F1E">
        <w:t>Repeal the points, substitute:</w:t>
      </w:r>
    </w:p>
    <w:p w:rsidR="004D6039" w:rsidRPr="007F2F1E" w:rsidRDefault="004D6039" w:rsidP="007F2F1E">
      <w:pPr>
        <w:pStyle w:val="SubsectionHead"/>
      </w:pPr>
      <w:r w:rsidRPr="007F2F1E">
        <w:t>Recipient has reached pension age</w:t>
      </w:r>
    </w:p>
    <w:p w:rsidR="004D6039" w:rsidRPr="007F2F1E" w:rsidRDefault="004D6039" w:rsidP="007F2F1E">
      <w:pPr>
        <w:pStyle w:val="subsection"/>
      </w:pPr>
      <w:r w:rsidRPr="007F2F1E">
        <w:tab/>
        <w:t>1067L</w:t>
      </w:r>
      <w:r w:rsidR="00C56BFB">
        <w:noBreakHyphen/>
      </w:r>
      <w:r w:rsidRPr="007F2F1E">
        <w:t>BB2</w:t>
      </w:r>
      <w:r w:rsidRPr="007F2F1E">
        <w:tab/>
        <w:t>If the recipient has reached pension age, the recipient’s energy supplement is the amount worked out using the following table:</w:t>
      </w:r>
    </w:p>
    <w:p w:rsidR="004D6039" w:rsidRPr="007F2F1E" w:rsidRDefault="004D6039"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4D6039" w:rsidRPr="007F2F1E" w:rsidTr="004D6039">
        <w:trPr>
          <w:tblHeader/>
        </w:trPr>
        <w:tc>
          <w:tcPr>
            <w:tcW w:w="5959"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w:t>
            </w:r>
          </w:p>
        </w:tc>
      </w:tr>
      <w:tr w:rsidR="004D6039" w:rsidRPr="007F2F1E" w:rsidTr="004D6039">
        <w:trPr>
          <w:tblHeader/>
        </w:trPr>
        <w:tc>
          <w:tcPr>
            <w:tcW w:w="709"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Recipient’s family situation</w:t>
            </w:r>
          </w:p>
        </w:tc>
        <w:tc>
          <w:tcPr>
            <w:tcW w:w="1990"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Amount of energy supplement</w:t>
            </w:r>
          </w:p>
        </w:tc>
      </w:tr>
      <w:tr w:rsidR="004D6039" w:rsidRPr="007F2F1E" w:rsidTr="004D6039">
        <w:tc>
          <w:tcPr>
            <w:tcW w:w="709" w:type="dxa"/>
            <w:tcBorders>
              <w:top w:val="single" w:sz="12" w:space="0" w:color="auto"/>
            </w:tcBorders>
            <w:shd w:val="clear" w:color="auto" w:fill="auto"/>
          </w:tcPr>
          <w:p w:rsidR="004D6039" w:rsidRPr="007F2F1E" w:rsidRDefault="004D6039" w:rsidP="007F2F1E">
            <w:pPr>
              <w:pStyle w:val="Tabletext"/>
            </w:pPr>
            <w:r w:rsidRPr="007F2F1E">
              <w:t>1</w:t>
            </w:r>
          </w:p>
        </w:tc>
        <w:tc>
          <w:tcPr>
            <w:tcW w:w="3260" w:type="dxa"/>
            <w:tcBorders>
              <w:top w:val="single" w:sz="12" w:space="0" w:color="auto"/>
            </w:tcBorders>
            <w:shd w:val="clear" w:color="auto" w:fill="auto"/>
          </w:tcPr>
          <w:p w:rsidR="004D6039" w:rsidRPr="007F2F1E" w:rsidRDefault="004D6039" w:rsidP="007F2F1E">
            <w:pPr>
              <w:pStyle w:val="Tabletext"/>
            </w:pPr>
            <w:r w:rsidRPr="007F2F1E">
              <w:t>Not a member of a couple</w:t>
            </w:r>
          </w:p>
        </w:tc>
        <w:tc>
          <w:tcPr>
            <w:tcW w:w="1990" w:type="dxa"/>
            <w:tcBorders>
              <w:top w:val="single" w:sz="12" w:space="0" w:color="auto"/>
            </w:tcBorders>
            <w:shd w:val="clear" w:color="auto" w:fill="auto"/>
          </w:tcPr>
          <w:p w:rsidR="004D6039" w:rsidRPr="007F2F1E" w:rsidRDefault="004D6039" w:rsidP="007F2F1E">
            <w:pPr>
              <w:pStyle w:val="Tabletext"/>
              <w:jc w:val="right"/>
            </w:pPr>
            <w:r w:rsidRPr="007F2F1E">
              <w:t>$1</w:t>
            </w:r>
            <w:r w:rsidR="009E7A46" w:rsidRPr="007F2F1E">
              <w:t>4</w:t>
            </w:r>
            <w:r w:rsidRPr="007F2F1E">
              <w:t>.</w:t>
            </w:r>
            <w:r w:rsidR="009E7A46" w:rsidRPr="007F2F1E">
              <w:t>1</w:t>
            </w:r>
            <w:r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2</w:t>
            </w:r>
          </w:p>
        </w:tc>
        <w:tc>
          <w:tcPr>
            <w:tcW w:w="3260" w:type="dxa"/>
            <w:shd w:val="clear" w:color="auto" w:fill="auto"/>
          </w:tcPr>
          <w:p w:rsidR="004D6039" w:rsidRPr="007F2F1E" w:rsidRDefault="004D6039" w:rsidP="007F2F1E">
            <w:pPr>
              <w:pStyle w:val="Tabletext"/>
            </w:pPr>
            <w:r w:rsidRPr="007F2F1E">
              <w:t>Partnered</w:t>
            </w:r>
          </w:p>
        </w:tc>
        <w:tc>
          <w:tcPr>
            <w:tcW w:w="1990" w:type="dxa"/>
            <w:shd w:val="clear" w:color="auto" w:fill="auto"/>
          </w:tcPr>
          <w:p w:rsidR="004D6039" w:rsidRPr="007F2F1E" w:rsidRDefault="004D6039" w:rsidP="007F2F1E">
            <w:pPr>
              <w:pStyle w:val="Tabletext"/>
              <w:jc w:val="right"/>
            </w:pPr>
            <w:r w:rsidRPr="007F2F1E">
              <w:t>$10.</w:t>
            </w:r>
            <w:r w:rsidR="009E7A46" w:rsidRPr="007F2F1E">
              <w:t>6</w:t>
            </w:r>
            <w:r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3</w:t>
            </w:r>
          </w:p>
        </w:tc>
        <w:tc>
          <w:tcPr>
            <w:tcW w:w="3260" w:type="dxa"/>
            <w:shd w:val="clear" w:color="auto" w:fill="auto"/>
          </w:tcPr>
          <w:p w:rsidR="004D6039" w:rsidRPr="007F2F1E" w:rsidRDefault="004D6039" w:rsidP="007F2F1E">
            <w:pPr>
              <w:pStyle w:val="Tabletext"/>
            </w:pPr>
            <w:r w:rsidRPr="007F2F1E">
              <w:t>Member of an illness separated couple</w:t>
            </w:r>
          </w:p>
        </w:tc>
        <w:tc>
          <w:tcPr>
            <w:tcW w:w="1990" w:type="dxa"/>
            <w:shd w:val="clear" w:color="auto" w:fill="auto"/>
          </w:tcPr>
          <w:p w:rsidR="004D6039" w:rsidRPr="007F2F1E" w:rsidRDefault="004D6039" w:rsidP="007F2F1E">
            <w:pPr>
              <w:pStyle w:val="Tabletext"/>
              <w:jc w:val="right"/>
            </w:pPr>
            <w:r w:rsidRPr="007F2F1E">
              <w:t>$1</w:t>
            </w:r>
            <w:r w:rsidR="009E7A46" w:rsidRPr="007F2F1E">
              <w:t>4</w:t>
            </w:r>
            <w:r w:rsidRPr="007F2F1E">
              <w:t>.</w:t>
            </w:r>
            <w:r w:rsidR="009E7A46" w:rsidRPr="007F2F1E">
              <w:t>1</w:t>
            </w:r>
            <w:r w:rsidRPr="007F2F1E">
              <w:t>0</w:t>
            </w:r>
          </w:p>
        </w:tc>
      </w:tr>
      <w:tr w:rsidR="004D6039" w:rsidRPr="007F2F1E" w:rsidTr="004D6039">
        <w:tc>
          <w:tcPr>
            <w:tcW w:w="709" w:type="dxa"/>
            <w:tcBorders>
              <w:bottom w:val="single" w:sz="4" w:space="0" w:color="auto"/>
            </w:tcBorders>
            <w:shd w:val="clear" w:color="auto" w:fill="auto"/>
          </w:tcPr>
          <w:p w:rsidR="004D6039" w:rsidRPr="007F2F1E" w:rsidRDefault="004D6039" w:rsidP="007F2F1E">
            <w:pPr>
              <w:pStyle w:val="Tabletext"/>
            </w:pPr>
            <w:r w:rsidRPr="007F2F1E">
              <w:t>4</w:t>
            </w:r>
          </w:p>
        </w:tc>
        <w:tc>
          <w:tcPr>
            <w:tcW w:w="3260" w:type="dxa"/>
            <w:tcBorders>
              <w:bottom w:val="single" w:sz="4" w:space="0" w:color="auto"/>
            </w:tcBorders>
            <w:shd w:val="clear" w:color="auto" w:fill="auto"/>
          </w:tcPr>
          <w:p w:rsidR="004D6039" w:rsidRPr="007F2F1E" w:rsidRDefault="004D6039" w:rsidP="007F2F1E">
            <w:pPr>
              <w:pStyle w:val="Tabletext"/>
            </w:pPr>
            <w:r w:rsidRPr="007F2F1E">
              <w:t>Member of a respite care couple</w:t>
            </w:r>
          </w:p>
        </w:tc>
        <w:tc>
          <w:tcPr>
            <w:tcW w:w="1990" w:type="dxa"/>
            <w:tcBorders>
              <w:bottom w:val="single" w:sz="4" w:space="0" w:color="auto"/>
            </w:tcBorders>
            <w:shd w:val="clear" w:color="auto" w:fill="auto"/>
          </w:tcPr>
          <w:p w:rsidR="004D6039" w:rsidRPr="007F2F1E" w:rsidRDefault="009E7A46" w:rsidP="007F2F1E">
            <w:pPr>
              <w:pStyle w:val="Tabletext"/>
              <w:jc w:val="right"/>
            </w:pPr>
            <w:r w:rsidRPr="007F2F1E">
              <w:t>$14.1</w:t>
            </w:r>
            <w:r w:rsidR="004D6039" w:rsidRPr="007F2F1E">
              <w:t>0</w:t>
            </w:r>
          </w:p>
        </w:tc>
      </w:tr>
      <w:tr w:rsidR="004D6039" w:rsidRPr="007F2F1E" w:rsidTr="004D6039">
        <w:tc>
          <w:tcPr>
            <w:tcW w:w="709" w:type="dxa"/>
            <w:tcBorders>
              <w:bottom w:val="single" w:sz="12" w:space="0" w:color="auto"/>
            </w:tcBorders>
            <w:shd w:val="clear" w:color="auto" w:fill="auto"/>
          </w:tcPr>
          <w:p w:rsidR="004D6039" w:rsidRPr="007F2F1E" w:rsidRDefault="004D6039" w:rsidP="007F2F1E">
            <w:pPr>
              <w:pStyle w:val="Tabletext"/>
            </w:pPr>
            <w:r w:rsidRPr="007F2F1E">
              <w:t>5</w:t>
            </w:r>
          </w:p>
        </w:tc>
        <w:tc>
          <w:tcPr>
            <w:tcW w:w="3260" w:type="dxa"/>
            <w:tcBorders>
              <w:bottom w:val="single" w:sz="12" w:space="0" w:color="auto"/>
            </w:tcBorders>
            <w:shd w:val="clear" w:color="auto" w:fill="auto"/>
          </w:tcPr>
          <w:p w:rsidR="004D6039" w:rsidRPr="007F2F1E" w:rsidRDefault="004D6039" w:rsidP="007F2F1E">
            <w:pPr>
              <w:pStyle w:val="Tabletext"/>
            </w:pPr>
            <w:r w:rsidRPr="007F2F1E">
              <w:t>Partnered (partner in gaol)</w:t>
            </w:r>
          </w:p>
        </w:tc>
        <w:tc>
          <w:tcPr>
            <w:tcW w:w="1990" w:type="dxa"/>
            <w:tcBorders>
              <w:bottom w:val="single" w:sz="12" w:space="0" w:color="auto"/>
            </w:tcBorders>
            <w:shd w:val="clear" w:color="auto" w:fill="auto"/>
          </w:tcPr>
          <w:p w:rsidR="004D6039" w:rsidRPr="007F2F1E" w:rsidRDefault="009E7A46" w:rsidP="007F2F1E">
            <w:pPr>
              <w:pStyle w:val="Tabletext"/>
              <w:jc w:val="right"/>
            </w:pPr>
            <w:r w:rsidRPr="007F2F1E">
              <w:t>$14</w:t>
            </w:r>
            <w:r w:rsidR="004D6039" w:rsidRPr="007F2F1E">
              <w:t>.</w:t>
            </w:r>
            <w:r w:rsidRPr="007F2F1E">
              <w:t>1</w:t>
            </w:r>
            <w:r w:rsidR="004D6039" w:rsidRPr="007F2F1E">
              <w:t>0</w:t>
            </w:r>
          </w:p>
        </w:tc>
      </w:tr>
    </w:tbl>
    <w:p w:rsidR="004D6039" w:rsidRPr="007F2F1E" w:rsidRDefault="004D6039" w:rsidP="007F2F1E">
      <w:pPr>
        <w:pStyle w:val="SubsectionHead"/>
      </w:pPr>
      <w:r w:rsidRPr="007F2F1E">
        <w:t>Recipient has not reached pension age</w:t>
      </w:r>
    </w:p>
    <w:p w:rsidR="004D6039" w:rsidRPr="007F2F1E" w:rsidRDefault="004D6039" w:rsidP="007F2F1E">
      <w:pPr>
        <w:pStyle w:val="subsection"/>
      </w:pPr>
      <w:r w:rsidRPr="007F2F1E">
        <w:tab/>
        <w:t>1067L</w:t>
      </w:r>
      <w:r w:rsidR="00C56BFB">
        <w:noBreakHyphen/>
      </w:r>
      <w:r w:rsidRPr="007F2F1E">
        <w:t>BB3</w:t>
      </w:r>
      <w:r w:rsidRPr="007F2F1E">
        <w:tab/>
        <w:t>If the recipient has not reached pension age, the recipient’s energy supplement is worked out using the following table:</w:t>
      </w:r>
    </w:p>
    <w:p w:rsidR="004D6039" w:rsidRPr="007F2F1E" w:rsidRDefault="004D6039"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4D6039" w:rsidRPr="007F2F1E" w:rsidTr="004D6039">
        <w:trPr>
          <w:tblHeader/>
        </w:trPr>
        <w:tc>
          <w:tcPr>
            <w:tcW w:w="5959"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w:t>
            </w:r>
          </w:p>
        </w:tc>
      </w:tr>
      <w:tr w:rsidR="004D6039" w:rsidRPr="007F2F1E" w:rsidTr="004D6039">
        <w:trPr>
          <w:tblHeader/>
        </w:trPr>
        <w:tc>
          <w:tcPr>
            <w:tcW w:w="709"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Recipient’s family situation for maximum basic rate</w:t>
            </w:r>
          </w:p>
        </w:tc>
        <w:tc>
          <w:tcPr>
            <w:tcW w:w="1990"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Amount of energy supplement</w:t>
            </w:r>
          </w:p>
        </w:tc>
      </w:tr>
      <w:tr w:rsidR="004D6039" w:rsidRPr="007F2F1E" w:rsidTr="004D6039">
        <w:tc>
          <w:tcPr>
            <w:tcW w:w="709" w:type="dxa"/>
            <w:tcBorders>
              <w:top w:val="single" w:sz="12" w:space="0" w:color="auto"/>
            </w:tcBorders>
            <w:shd w:val="clear" w:color="auto" w:fill="auto"/>
          </w:tcPr>
          <w:p w:rsidR="004D6039" w:rsidRPr="007F2F1E" w:rsidRDefault="004D6039" w:rsidP="007F2F1E">
            <w:pPr>
              <w:pStyle w:val="Tabletext"/>
            </w:pPr>
            <w:r w:rsidRPr="007F2F1E">
              <w:t>1</w:t>
            </w:r>
          </w:p>
        </w:tc>
        <w:tc>
          <w:tcPr>
            <w:tcW w:w="3260" w:type="dxa"/>
            <w:tcBorders>
              <w:top w:val="single" w:sz="12" w:space="0" w:color="auto"/>
            </w:tcBorders>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1 of the table in subpoint 1067L</w:t>
            </w:r>
            <w:r w:rsidR="00C56BFB">
              <w:noBreakHyphen/>
            </w:r>
            <w:r w:rsidRPr="007F2F1E">
              <w:t>B2(1)</w:t>
            </w:r>
          </w:p>
        </w:tc>
        <w:tc>
          <w:tcPr>
            <w:tcW w:w="1990" w:type="dxa"/>
            <w:tcBorders>
              <w:top w:val="single" w:sz="12" w:space="0" w:color="auto"/>
            </w:tcBorders>
            <w:shd w:val="clear" w:color="auto" w:fill="auto"/>
          </w:tcPr>
          <w:p w:rsidR="004D6039" w:rsidRPr="007F2F1E" w:rsidRDefault="004D6039" w:rsidP="007F2F1E">
            <w:pPr>
              <w:pStyle w:val="Tabletext"/>
              <w:jc w:val="right"/>
            </w:pPr>
            <w:r w:rsidRPr="007F2F1E">
              <w:t>$7.00</w:t>
            </w:r>
          </w:p>
        </w:tc>
      </w:tr>
      <w:tr w:rsidR="004D6039" w:rsidRPr="007F2F1E" w:rsidTr="004D6039">
        <w:tc>
          <w:tcPr>
            <w:tcW w:w="709" w:type="dxa"/>
            <w:shd w:val="clear" w:color="auto" w:fill="auto"/>
          </w:tcPr>
          <w:p w:rsidR="004D6039" w:rsidRPr="007F2F1E" w:rsidRDefault="004D6039" w:rsidP="007F2F1E">
            <w:pPr>
              <w:pStyle w:val="Tabletext"/>
            </w:pPr>
            <w:r w:rsidRPr="007F2F1E">
              <w:t>2</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2 of the table in subpoint 1067L</w:t>
            </w:r>
            <w:r w:rsidR="00C56BFB">
              <w:noBreakHyphen/>
            </w:r>
            <w:r w:rsidRPr="007F2F1E">
              <w:t>B2(1)</w:t>
            </w:r>
          </w:p>
        </w:tc>
        <w:tc>
          <w:tcPr>
            <w:tcW w:w="1990" w:type="dxa"/>
            <w:shd w:val="clear" w:color="auto" w:fill="auto"/>
          </w:tcPr>
          <w:p w:rsidR="004D6039" w:rsidRPr="007F2F1E" w:rsidRDefault="004D6039" w:rsidP="007F2F1E">
            <w:pPr>
              <w:pStyle w:val="Tabletext"/>
              <w:jc w:val="right"/>
            </w:pPr>
            <w:r w:rsidRPr="007F2F1E">
              <w:t>$7.70</w:t>
            </w:r>
          </w:p>
        </w:tc>
      </w:tr>
      <w:tr w:rsidR="004D6039" w:rsidRPr="007F2F1E" w:rsidTr="004D6039">
        <w:tc>
          <w:tcPr>
            <w:tcW w:w="709" w:type="dxa"/>
            <w:shd w:val="clear" w:color="auto" w:fill="auto"/>
          </w:tcPr>
          <w:p w:rsidR="004D6039" w:rsidRPr="007F2F1E" w:rsidRDefault="004D6039" w:rsidP="007F2F1E">
            <w:pPr>
              <w:pStyle w:val="Tabletext"/>
            </w:pPr>
            <w:r w:rsidRPr="007F2F1E">
              <w:t>3</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3 of the table in subpoint 1067L</w:t>
            </w:r>
            <w:r w:rsidR="00C56BFB">
              <w:noBreakHyphen/>
            </w:r>
            <w:r w:rsidRPr="007F2F1E">
              <w:t>B2(1)</w:t>
            </w:r>
          </w:p>
        </w:tc>
        <w:tc>
          <w:tcPr>
            <w:tcW w:w="1990" w:type="dxa"/>
            <w:shd w:val="clear" w:color="auto" w:fill="auto"/>
          </w:tcPr>
          <w:p w:rsidR="004D6039" w:rsidRPr="007F2F1E" w:rsidRDefault="004D6039" w:rsidP="007F2F1E">
            <w:pPr>
              <w:pStyle w:val="Tabletext"/>
              <w:jc w:val="right"/>
            </w:pPr>
            <w:r w:rsidRPr="007F2F1E">
              <w:t>$9.20</w:t>
            </w:r>
          </w:p>
        </w:tc>
      </w:tr>
      <w:tr w:rsidR="004D6039" w:rsidRPr="007F2F1E" w:rsidTr="004D6039">
        <w:tc>
          <w:tcPr>
            <w:tcW w:w="709" w:type="dxa"/>
            <w:shd w:val="clear" w:color="auto" w:fill="auto"/>
          </w:tcPr>
          <w:p w:rsidR="004D6039" w:rsidRPr="007F2F1E" w:rsidRDefault="004D6039" w:rsidP="007F2F1E">
            <w:pPr>
              <w:pStyle w:val="Tabletext"/>
            </w:pPr>
            <w:r w:rsidRPr="007F2F1E">
              <w:t>4</w:t>
            </w:r>
          </w:p>
        </w:tc>
        <w:tc>
          <w:tcPr>
            <w:tcW w:w="3260" w:type="dxa"/>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1 of the table in point 1067L</w:t>
            </w:r>
            <w:r w:rsidR="00C56BFB">
              <w:noBreakHyphen/>
            </w:r>
            <w:r w:rsidRPr="007F2F1E">
              <w:t>B3</w:t>
            </w:r>
          </w:p>
        </w:tc>
        <w:tc>
          <w:tcPr>
            <w:tcW w:w="1990" w:type="dxa"/>
            <w:shd w:val="clear" w:color="auto" w:fill="auto"/>
          </w:tcPr>
          <w:p w:rsidR="004D6039" w:rsidRPr="007F2F1E" w:rsidRDefault="004D6039" w:rsidP="007F2F1E">
            <w:pPr>
              <w:pStyle w:val="Tabletext"/>
              <w:jc w:val="right"/>
            </w:pPr>
            <w:r w:rsidRPr="007F2F1E">
              <w:t>$7.70</w:t>
            </w:r>
          </w:p>
        </w:tc>
      </w:tr>
      <w:tr w:rsidR="004D6039" w:rsidRPr="007F2F1E" w:rsidTr="004D6039">
        <w:tc>
          <w:tcPr>
            <w:tcW w:w="709" w:type="dxa"/>
            <w:tcBorders>
              <w:bottom w:val="single" w:sz="12" w:space="0" w:color="auto"/>
            </w:tcBorders>
            <w:shd w:val="clear" w:color="auto" w:fill="auto"/>
          </w:tcPr>
          <w:p w:rsidR="004D6039" w:rsidRPr="007F2F1E" w:rsidRDefault="004D6039" w:rsidP="007F2F1E">
            <w:pPr>
              <w:pStyle w:val="Tabletext"/>
            </w:pPr>
            <w:r w:rsidRPr="007F2F1E">
              <w:t>5</w:t>
            </w:r>
          </w:p>
        </w:tc>
        <w:tc>
          <w:tcPr>
            <w:tcW w:w="3260" w:type="dxa"/>
            <w:tcBorders>
              <w:bottom w:val="single" w:sz="12" w:space="0" w:color="auto"/>
            </w:tcBorders>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2 of the table in point 1067L</w:t>
            </w:r>
            <w:r w:rsidR="00C56BFB">
              <w:noBreakHyphen/>
            </w:r>
            <w:r w:rsidRPr="007F2F1E">
              <w:t>B3</w:t>
            </w:r>
          </w:p>
        </w:tc>
        <w:tc>
          <w:tcPr>
            <w:tcW w:w="1990" w:type="dxa"/>
            <w:tcBorders>
              <w:bottom w:val="single" w:sz="12" w:space="0" w:color="auto"/>
            </w:tcBorders>
            <w:shd w:val="clear" w:color="auto" w:fill="auto"/>
          </w:tcPr>
          <w:p w:rsidR="004D6039" w:rsidRPr="007F2F1E" w:rsidRDefault="004D6039" w:rsidP="007F2F1E">
            <w:pPr>
              <w:pStyle w:val="Tabletext"/>
              <w:jc w:val="right"/>
            </w:pPr>
            <w:r w:rsidRPr="007F2F1E">
              <w:t>$8.60</w:t>
            </w:r>
          </w:p>
        </w:tc>
      </w:tr>
    </w:tbl>
    <w:p w:rsidR="004D6039" w:rsidRPr="007F2F1E" w:rsidRDefault="004D6039" w:rsidP="007F2F1E">
      <w:pPr>
        <w:pStyle w:val="ItemHead"/>
      </w:pPr>
      <w:r w:rsidRPr="007F2F1E">
        <w:t>83  Point 1068</w:t>
      </w:r>
      <w:r w:rsidR="00C56BFB">
        <w:noBreakHyphen/>
      </w:r>
      <w:r w:rsidRPr="007F2F1E">
        <w:t>A1 (method statement, step 1B)</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84  Point 1068</w:t>
      </w:r>
      <w:r w:rsidR="00C56BFB">
        <w:noBreakHyphen/>
      </w:r>
      <w:r w:rsidRPr="007F2F1E">
        <w:t>A1 (method statement, step 2)</w:t>
      </w:r>
    </w:p>
    <w:p w:rsidR="004D6039" w:rsidRPr="007F2F1E" w:rsidRDefault="004D6039" w:rsidP="007F2F1E">
      <w:pPr>
        <w:pStyle w:val="Item"/>
      </w:pPr>
      <w:r w:rsidRPr="007F2F1E">
        <w:t>Omit “per year”, substitute “per fortnight”.</w:t>
      </w:r>
    </w:p>
    <w:p w:rsidR="004D6039" w:rsidRPr="007F2F1E" w:rsidRDefault="004D6039" w:rsidP="007F2F1E">
      <w:pPr>
        <w:pStyle w:val="ItemHead"/>
      </w:pPr>
      <w:r w:rsidRPr="007F2F1E">
        <w:t>85  Section</w:t>
      </w:r>
      <w:r w:rsidR="007F2F1E" w:rsidRPr="007F2F1E">
        <w:t> </w:t>
      </w:r>
      <w:r w:rsidRPr="007F2F1E">
        <w:t>1068 (Module C,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21" w:name="_Toc404953691"/>
      <w:r w:rsidRPr="007F2F1E">
        <w:rPr>
          <w:rStyle w:val="CharDivNo"/>
        </w:rPr>
        <w:t>Module C</w:t>
      </w:r>
      <w:r w:rsidRPr="007F2F1E">
        <w:t>—</w:t>
      </w:r>
      <w:r w:rsidRPr="007F2F1E">
        <w:rPr>
          <w:rStyle w:val="CharDivText"/>
        </w:rPr>
        <w:t>Energy supplement</w:t>
      </w:r>
      <w:bookmarkEnd w:id="21"/>
    </w:p>
    <w:p w:rsidR="004D6039" w:rsidRPr="007F2F1E" w:rsidRDefault="004D6039" w:rsidP="007F2F1E">
      <w:pPr>
        <w:pStyle w:val="ItemHead"/>
      </w:pPr>
      <w:r w:rsidRPr="007F2F1E">
        <w:t>86  Point 1068</w:t>
      </w:r>
      <w:r w:rsidR="00C56BFB">
        <w:noBreakHyphen/>
      </w:r>
      <w:r w:rsidRPr="007F2F1E">
        <w:t>C1</w:t>
      </w:r>
    </w:p>
    <w:p w:rsidR="004D6039" w:rsidRPr="007F2F1E" w:rsidRDefault="004D6039" w:rsidP="007F2F1E">
      <w:pPr>
        <w:pStyle w:val="Item"/>
      </w:pPr>
      <w:r w:rsidRPr="007F2F1E">
        <w:t>Omit “A clean energy supplement”, substitute “An energy supplement”.</w:t>
      </w:r>
    </w:p>
    <w:p w:rsidR="004D6039" w:rsidRPr="007F2F1E" w:rsidRDefault="004D6039" w:rsidP="007F2F1E">
      <w:pPr>
        <w:pStyle w:val="ItemHead"/>
      </w:pPr>
      <w:r w:rsidRPr="007F2F1E">
        <w:t>87  Point 1068</w:t>
      </w:r>
      <w:r w:rsidR="00C56BFB">
        <w:noBreakHyphen/>
      </w:r>
      <w:r w:rsidRPr="007F2F1E">
        <w:t>C1</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88  Point 1068</w:t>
      </w:r>
      <w:r w:rsidR="00C56BFB">
        <w:noBreakHyphen/>
      </w:r>
      <w:r w:rsidRPr="007F2F1E">
        <w:t>C1 (note)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89  Points 1068</w:t>
      </w:r>
      <w:r w:rsidR="00C56BFB">
        <w:noBreakHyphen/>
      </w:r>
      <w:r w:rsidRPr="007F2F1E">
        <w:t>C2 to 1068</w:t>
      </w:r>
      <w:r w:rsidR="00C56BFB">
        <w:noBreakHyphen/>
      </w:r>
      <w:r w:rsidRPr="007F2F1E">
        <w:t>C5</w:t>
      </w:r>
    </w:p>
    <w:p w:rsidR="004D6039" w:rsidRPr="007F2F1E" w:rsidRDefault="004D6039" w:rsidP="007F2F1E">
      <w:pPr>
        <w:pStyle w:val="Item"/>
      </w:pPr>
      <w:r w:rsidRPr="007F2F1E">
        <w:t>Repeal the points, substitute:</w:t>
      </w:r>
    </w:p>
    <w:p w:rsidR="004D6039" w:rsidRPr="007F2F1E" w:rsidRDefault="004D6039" w:rsidP="007F2F1E">
      <w:pPr>
        <w:pStyle w:val="SubsectionHead"/>
      </w:pPr>
      <w:r w:rsidRPr="007F2F1E">
        <w:t>Recipient has reached pension age</w:t>
      </w:r>
    </w:p>
    <w:p w:rsidR="004D6039" w:rsidRPr="007F2F1E" w:rsidRDefault="004D6039" w:rsidP="007F2F1E">
      <w:pPr>
        <w:pStyle w:val="subsection"/>
      </w:pPr>
      <w:r w:rsidRPr="007F2F1E">
        <w:tab/>
        <w:t>1068</w:t>
      </w:r>
      <w:r w:rsidR="00C56BFB">
        <w:noBreakHyphen/>
      </w:r>
      <w:r w:rsidRPr="007F2F1E">
        <w:t>C2</w:t>
      </w:r>
      <w:r w:rsidRPr="007F2F1E">
        <w:tab/>
        <w:t>If the recipient has reached pension age and is not covered by point 1068</w:t>
      </w:r>
      <w:r w:rsidR="00C56BFB">
        <w:noBreakHyphen/>
      </w:r>
      <w:r w:rsidRPr="007F2F1E">
        <w:t>B5, the recipient’s energy supplement is the amount worked out using the following table:</w:t>
      </w:r>
    </w:p>
    <w:p w:rsidR="004D6039" w:rsidRPr="007F2F1E" w:rsidRDefault="004D6039"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4D6039" w:rsidRPr="007F2F1E" w:rsidTr="004D6039">
        <w:trPr>
          <w:tblHeader/>
        </w:trPr>
        <w:tc>
          <w:tcPr>
            <w:tcW w:w="5959"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w:t>
            </w:r>
          </w:p>
        </w:tc>
      </w:tr>
      <w:tr w:rsidR="004D6039" w:rsidRPr="007F2F1E" w:rsidTr="004D6039">
        <w:trPr>
          <w:tblHeader/>
        </w:trPr>
        <w:tc>
          <w:tcPr>
            <w:tcW w:w="709"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Recipient’s family situation</w:t>
            </w:r>
          </w:p>
        </w:tc>
        <w:tc>
          <w:tcPr>
            <w:tcW w:w="1990"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Amount of energy supplement</w:t>
            </w:r>
          </w:p>
        </w:tc>
      </w:tr>
      <w:tr w:rsidR="004D6039" w:rsidRPr="007F2F1E" w:rsidTr="004D6039">
        <w:tc>
          <w:tcPr>
            <w:tcW w:w="709" w:type="dxa"/>
            <w:tcBorders>
              <w:top w:val="single" w:sz="12" w:space="0" w:color="auto"/>
            </w:tcBorders>
            <w:shd w:val="clear" w:color="auto" w:fill="auto"/>
          </w:tcPr>
          <w:p w:rsidR="004D6039" w:rsidRPr="007F2F1E" w:rsidRDefault="004D6039" w:rsidP="007F2F1E">
            <w:pPr>
              <w:pStyle w:val="Tabletext"/>
            </w:pPr>
            <w:r w:rsidRPr="007F2F1E">
              <w:t>1</w:t>
            </w:r>
          </w:p>
        </w:tc>
        <w:tc>
          <w:tcPr>
            <w:tcW w:w="3260" w:type="dxa"/>
            <w:tcBorders>
              <w:top w:val="single" w:sz="12" w:space="0" w:color="auto"/>
            </w:tcBorders>
            <w:shd w:val="clear" w:color="auto" w:fill="auto"/>
          </w:tcPr>
          <w:p w:rsidR="004D6039" w:rsidRPr="007F2F1E" w:rsidRDefault="004D6039" w:rsidP="007F2F1E">
            <w:pPr>
              <w:pStyle w:val="Tabletext"/>
            </w:pPr>
            <w:r w:rsidRPr="007F2F1E">
              <w:t>Not a member of a couple</w:t>
            </w:r>
          </w:p>
        </w:tc>
        <w:tc>
          <w:tcPr>
            <w:tcW w:w="1990" w:type="dxa"/>
            <w:tcBorders>
              <w:top w:val="single" w:sz="12" w:space="0" w:color="auto"/>
            </w:tcBorders>
            <w:shd w:val="clear" w:color="auto" w:fill="auto"/>
          </w:tcPr>
          <w:p w:rsidR="004D6039" w:rsidRPr="007F2F1E" w:rsidRDefault="004D6039" w:rsidP="007F2F1E">
            <w:pPr>
              <w:pStyle w:val="Tabletext"/>
              <w:jc w:val="right"/>
            </w:pPr>
            <w:r w:rsidRPr="007F2F1E">
              <w:t>$1</w:t>
            </w:r>
            <w:r w:rsidR="002B13AB" w:rsidRPr="007F2F1E">
              <w:t>4</w:t>
            </w:r>
            <w:r w:rsidRPr="007F2F1E">
              <w:t>.</w:t>
            </w:r>
            <w:r w:rsidR="002B13AB" w:rsidRPr="007F2F1E">
              <w:t>1</w:t>
            </w:r>
            <w:r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2</w:t>
            </w:r>
          </w:p>
        </w:tc>
        <w:tc>
          <w:tcPr>
            <w:tcW w:w="3260" w:type="dxa"/>
            <w:shd w:val="clear" w:color="auto" w:fill="auto"/>
          </w:tcPr>
          <w:p w:rsidR="004D6039" w:rsidRPr="007F2F1E" w:rsidRDefault="004D6039" w:rsidP="007F2F1E">
            <w:pPr>
              <w:pStyle w:val="Tabletext"/>
            </w:pPr>
            <w:r w:rsidRPr="007F2F1E">
              <w:t>Partnered</w:t>
            </w:r>
          </w:p>
        </w:tc>
        <w:tc>
          <w:tcPr>
            <w:tcW w:w="1990" w:type="dxa"/>
            <w:shd w:val="clear" w:color="auto" w:fill="auto"/>
          </w:tcPr>
          <w:p w:rsidR="004D6039" w:rsidRPr="007F2F1E" w:rsidRDefault="004D6039" w:rsidP="007F2F1E">
            <w:pPr>
              <w:pStyle w:val="Tabletext"/>
              <w:jc w:val="right"/>
            </w:pPr>
            <w:r w:rsidRPr="007F2F1E">
              <w:t>$10.</w:t>
            </w:r>
            <w:r w:rsidR="002B13AB" w:rsidRPr="007F2F1E">
              <w:t>6</w:t>
            </w:r>
            <w:r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3</w:t>
            </w:r>
          </w:p>
        </w:tc>
        <w:tc>
          <w:tcPr>
            <w:tcW w:w="3260" w:type="dxa"/>
            <w:shd w:val="clear" w:color="auto" w:fill="auto"/>
          </w:tcPr>
          <w:p w:rsidR="004D6039" w:rsidRPr="007F2F1E" w:rsidRDefault="004D6039" w:rsidP="007F2F1E">
            <w:pPr>
              <w:pStyle w:val="Tabletext"/>
            </w:pPr>
            <w:r w:rsidRPr="007F2F1E">
              <w:t>Member of an illness separated couple</w:t>
            </w:r>
          </w:p>
        </w:tc>
        <w:tc>
          <w:tcPr>
            <w:tcW w:w="1990" w:type="dxa"/>
            <w:shd w:val="clear" w:color="auto" w:fill="auto"/>
          </w:tcPr>
          <w:p w:rsidR="004D6039" w:rsidRPr="007F2F1E" w:rsidRDefault="004D6039" w:rsidP="007F2F1E">
            <w:pPr>
              <w:pStyle w:val="Tabletext"/>
              <w:jc w:val="right"/>
            </w:pPr>
            <w:r w:rsidRPr="007F2F1E">
              <w:t>$1</w:t>
            </w:r>
            <w:r w:rsidR="002B13AB" w:rsidRPr="007F2F1E">
              <w:t>4</w:t>
            </w:r>
            <w:r w:rsidRPr="007F2F1E">
              <w:t>.</w:t>
            </w:r>
            <w:r w:rsidR="002B13AB" w:rsidRPr="007F2F1E">
              <w:t>1</w:t>
            </w:r>
            <w:r w:rsidRPr="007F2F1E">
              <w:t>0</w:t>
            </w:r>
          </w:p>
        </w:tc>
      </w:tr>
      <w:tr w:rsidR="004D6039" w:rsidRPr="007F2F1E" w:rsidTr="004D6039">
        <w:tc>
          <w:tcPr>
            <w:tcW w:w="709" w:type="dxa"/>
            <w:tcBorders>
              <w:bottom w:val="single" w:sz="4" w:space="0" w:color="auto"/>
            </w:tcBorders>
            <w:shd w:val="clear" w:color="auto" w:fill="auto"/>
          </w:tcPr>
          <w:p w:rsidR="004D6039" w:rsidRPr="007F2F1E" w:rsidRDefault="004D6039" w:rsidP="007F2F1E">
            <w:pPr>
              <w:pStyle w:val="Tabletext"/>
            </w:pPr>
            <w:r w:rsidRPr="007F2F1E">
              <w:t>4</w:t>
            </w:r>
          </w:p>
        </w:tc>
        <w:tc>
          <w:tcPr>
            <w:tcW w:w="3260" w:type="dxa"/>
            <w:tcBorders>
              <w:bottom w:val="single" w:sz="4" w:space="0" w:color="auto"/>
            </w:tcBorders>
            <w:shd w:val="clear" w:color="auto" w:fill="auto"/>
          </w:tcPr>
          <w:p w:rsidR="004D6039" w:rsidRPr="007F2F1E" w:rsidRDefault="004D6039" w:rsidP="007F2F1E">
            <w:pPr>
              <w:pStyle w:val="Tabletext"/>
            </w:pPr>
            <w:r w:rsidRPr="007F2F1E">
              <w:t>Member of a respite care couple</w:t>
            </w:r>
          </w:p>
        </w:tc>
        <w:tc>
          <w:tcPr>
            <w:tcW w:w="1990" w:type="dxa"/>
            <w:tcBorders>
              <w:bottom w:val="single" w:sz="4" w:space="0" w:color="auto"/>
            </w:tcBorders>
            <w:shd w:val="clear" w:color="auto" w:fill="auto"/>
          </w:tcPr>
          <w:p w:rsidR="004D6039" w:rsidRPr="007F2F1E" w:rsidRDefault="002B13AB" w:rsidP="007F2F1E">
            <w:pPr>
              <w:pStyle w:val="Tabletext"/>
              <w:jc w:val="right"/>
            </w:pPr>
            <w:r w:rsidRPr="007F2F1E">
              <w:t>$14.1</w:t>
            </w:r>
            <w:r w:rsidR="004D6039" w:rsidRPr="007F2F1E">
              <w:t>0</w:t>
            </w:r>
          </w:p>
        </w:tc>
      </w:tr>
      <w:tr w:rsidR="004D6039" w:rsidRPr="007F2F1E" w:rsidTr="004D6039">
        <w:tc>
          <w:tcPr>
            <w:tcW w:w="709" w:type="dxa"/>
            <w:tcBorders>
              <w:bottom w:val="single" w:sz="12" w:space="0" w:color="auto"/>
            </w:tcBorders>
            <w:shd w:val="clear" w:color="auto" w:fill="auto"/>
          </w:tcPr>
          <w:p w:rsidR="004D6039" w:rsidRPr="007F2F1E" w:rsidRDefault="004D6039" w:rsidP="007F2F1E">
            <w:pPr>
              <w:pStyle w:val="Tabletext"/>
            </w:pPr>
            <w:r w:rsidRPr="007F2F1E">
              <w:t>5</w:t>
            </w:r>
          </w:p>
        </w:tc>
        <w:tc>
          <w:tcPr>
            <w:tcW w:w="3260" w:type="dxa"/>
            <w:tcBorders>
              <w:bottom w:val="single" w:sz="12" w:space="0" w:color="auto"/>
            </w:tcBorders>
            <w:shd w:val="clear" w:color="auto" w:fill="auto"/>
          </w:tcPr>
          <w:p w:rsidR="004D6039" w:rsidRPr="007F2F1E" w:rsidRDefault="004D6039" w:rsidP="007F2F1E">
            <w:pPr>
              <w:pStyle w:val="Tabletext"/>
            </w:pPr>
            <w:r w:rsidRPr="007F2F1E">
              <w:t>Partnered (partner in gaol)</w:t>
            </w:r>
          </w:p>
        </w:tc>
        <w:tc>
          <w:tcPr>
            <w:tcW w:w="1990" w:type="dxa"/>
            <w:tcBorders>
              <w:bottom w:val="single" w:sz="12" w:space="0" w:color="auto"/>
            </w:tcBorders>
            <w:shd w:val="clear" w:color="auto" w:fill="auto"/>
          </w:tcPr>
          <w:p w:rsidR="004D6039" w:rsidRPr="007F2F1E" w:rsidRDefault="002B13AB" w:rsidP="007F2F1E">
            <w:pPr>
              <w:pStyle w:val="Tabletext"/>
              <w:jc w:val="right"/>
            </w:pPr>
            <w:r w:rsidRPr="007F2F1E">
              <w:t>$14.1</w:t>
            </w:r>
            <w:r w:rsidR="004D6039" w:rsidRPr="007F2F1E">
              <w:t>0</w:t>
            </w:r>
          </w:p>
        </w:tc>
      </w:tr>
    </w:tbl>
    <w:p w:rsidR="004D6039" w:rsidRPr="007F2F1E" w:rsidRDefault="004D6039" w:rsidP="007F2F1E">
      <w:pPr>
        <w:pStyle w:val="SubsectionHead"/>
      </w:pPr>
      <w:r w:rsidRPr="007F2F1E">
        <w:t>Recipient has not reached pension age</w:t>
      </w:r>
    </w:p>
    <w:p w:rsidR="004D6039" w:rsidRPr="007F2F1E" w:rsidRDefault="004D6039" w:rsidP="007F2F1E">
      <w:pPr>
        <w:pStyle w:val="subsection"/>
      </w:pPr>
      <w:r w:rsidRPr="007F2F1E">
        <w:tab/>
        <w:t>1068</w:t>
      </w:r>
      <w:r w:rsidR="00C56BFB">
        <w:noBreakHyphen/>
      </w:r>
      <w:r w:rsidRPr="007F2F1E">
        <w:t>C3</w:t>
      </w:r>
      <w:r w:rsidRPr="007F2F1E">
        <w:tab/>
        <w:t>If the recipient has not reached pension age and is not covered by point 1068</w:t>
      </w:r>
      <w:r w:rsidR="00C56BFB">
        <w:noBreakHyphen/>
      </w:r>
      <w:r w:rsidRPr="007F2F1E">
        <w:t>B5, the recipient’s energy supplement is the amount worked out using the following table:</w:t>
      </w:r>
    </w:p>
    <w:p w:rsidR="004D6039" w:rsidRPr="007F2F1E" w:rsidRDefault="004D6039"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4D6039" w:rsidRPr="007F2F1E" w:rsidTr="004D6039">
        <w:trPr>
          <w:tblHeader/>
        </w:trPr>
        <w:tc>
          <w:tcPr>
            <w:tcW w:w="5959"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w:t>
            </w:r>
          </w:p>
        </w:tc>
      </w:tr>
      <w:tr w:rsidR="004D6039" w:rsidRPr="007F2F1E" w:rsidTr="004D6039">
        <w:trPr>
          <w:tblHeader/>
        </w:trPr>
        <w:tc>
          <w:tcPr>
            <w:tcW w:w="709"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Recipient’s family situation for maximum basic rate</w:t>
            </w:r>
          </w:p>
        </w:tc>
        <w:tc>
          <w:tcPr>
            <w:tcW w:w="1990"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Amount of energy supplement</w:t>
            </w:r>
          </w:p>
        </w:tc>
      </w:tr>
      <w:tr w:rsidR="004D6039" w:rsidRPr="007F2F1E" w:rsidTr="004D6039">
        <w:tc>
          <w:tcPr>
            <w:tcW w:w="709" w:type="dxa"/>
            <w:tcBorders>
              <w:top w:val="single" w:sz="12" w:space="0" w:color="auto"/>
            </w:tcBorders>
            <w:shd w:val="clear" w:color="auto" w:fill="auto"/>
          </w:tcPr>
          <w:p w:rsidR="004D6039" w:rsidRPr="007F2F1E" w:rsidRDefault="004D6039" w:rsidP="007F2F1E">
            <w:pPr>
              <w:pStyle w:val="Tabletext"/>
            </w:pPr>
            <w:r w:rsidRPr="007F2F1E">
              <w:t>1</w:t>
            </w:r>
          </w:p>
        </w:tc>
        <w:tc>
          <w:tcPr>
            <w:tcW w:w="3260" w:type="dxa"/>
            <w:tcBorders>
              <w:top w:val="single" w:sz="12" w:space="0" w:color="auto"/>
            </w:tcBorders>
            <w:shd w:val="clear" w:color="auto" w:fill="auto"/>
          </w:tcPr>
          <w:p w:rsidR="004D6039" w:rsidRPr="007F2F1E" w:rsidRDefault="004D6039" w:rsidP="007F2F1E">
            <w:pPr>
              <w:pStyle w:val="Tabletext"/>
            </w:pPr>
            <w:r w:rsidRPr="007F2F1E">
              <w:t>If the recipient’s maximum basic rate is worked out under column 3A of item</w:t>
            </w:r>
            <w:r w:rsidR="007F2F1E" w:rsidRPr="007F2F1E">
              <w:t> </w:t>
            </w:r>
            <w:r w:rsidRPr="007F2F1E">
              <w:t>3, 4, 4A, 4B, 5, 9 or 11 of the table in point 1068</w:t>
            </w:r>
            <w:r w:rsidR="00C56BFB">
              <w:noBreakHyphen/>
            </w:r>
            <w:r w:rsidRPr="007F2F1E">
              <w:t>B1</w:t>
            </w:r>
          </w:p>
        </w:tc>
        <w:tc>
          <w:tcPr>
            <w:tcW w:w="1990" w:type="dxa"/>
            <w:tcBorders>
              <w:top w:val="single" w:sz="12" w:space="0" w:color="auto"/>
            </w:tcBorders>
            <w:shd w:val="clear" w:color="auto" w:fill="auto"/>
          </w:tcPr>
          <w:p w:rsidR="004D6039" w:rsidRPr="007F2F1E" w:rsidRDefault="004D6039" w:rsidP="007F2F1E">
            <w:pPr>
              <w:pStyle w:val="Tabletext"/>
              <w:jc w:val="right"/>
            </w:pPr>
            <w:r w:rsidRPr="007F2F1E">
              <w:t>$9.</w:t>
            </w:r>
            <w:r w:rsidR="002B13AB" w:rsidRPr="007F2F1E">
              <w:t>5</w:t>
            </w:r>
            <w:r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2</w:t>
            </w:r>
          </w:p>
        </w:tc>
        <w:tc>
          <w:tcPr>
            <w:tcW w:w="3260" w:type="dxa"/>
            <w:shd w:val="clear" w:color="auto" w:fill="auto"/>
          </w:tcPr>
          <w:p w:rsidR="004D6039" w:rsidRPr="007F2F1E" w:rsidRDefault="004D6039" w:rsidP="007F2F1E">
            <w:pPr>
              <w:pStyle w:val="Tabletext"/>
            </w:pPr>
            <w:r w:rsidRPr="007F2F1E">
              <w:t>If the recipient’s maximum basic rate is worked out under column 3A of item</w:t>
            </w:r>
            <w:r w:rsidR="007F2F1E" w:rsidRPr="007F2F1E">
              <w:t> </w:t>
            </w:r>
            <w:r w:rsidRPr="007F2F1E">
              <w:t>7 of the table in point 1068</w:t>
            </w:r>
            <w:r w:rsidR="00C56BFB">
              <w:noBreakHyphen/>
            </w:r>
            <w:r w:rsidRPr="007F2F1E">
              <w:t>B1</w:t>
            </w:r>
          </w:p>
        </w:tc>
        <w:tc>
          <w:tcPr>
            <w:tcW w:w="1990" w:type="dxa"/>
            <w:shd w:val="clear" w:color="auto" w:fill="auto"/>
          </w:tcPr>
          <w:p w:rsidR="004D6039" w:rsidRPr="007F2F1E" w:rsidRDefault="004D6039" w:rsidP="007F2F1E">
            <w:pPr>
              <w:pStyle w:val="Tabletext"/>
              <w:jc w:val="right"/>
            </w:pPr>
            <w:r w:rsidRPr="007F2F1E">
              <w:t>$7.</w:t>
            </w:r>
            <w:r w:rsidR="002B13AB" w:rsidRPr="007F2F1E">
              <w:t>9</w:t>
            </w:r>
            <w:r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3</w:t>
            </w:r>
          </w:p>
        </w:tc>
        <w:tc>
          <w:tcPr>
            <w:tcW w:w="3260" w:type="dxa"/>
            <w:shd w:val="clear" w:color="auto" w:fill="auto"/>
          </w:tcPr>
          <w:p w:rsidR="004D6039" w:rsidRPr="007F2F1E" w:rsidRDefault="004D6039" w:rsidP="007F2F1E">
            <w:pPr>
              <w:pStyle w:val="Tabletext"/>
            </w:pPr>
            <w:r w:rsidRPr="007F2F1E">
              <w:t>If the recipient’s maximum basic rate is worked out under column 3B of item</w:t>
            </w:r>
            <w:r w:rsidR="007F2F1E" w:rsidRPr="007F2F1E">
              <w:t> </w:t>
            </w:r>
            <w:r w:rsidRPr="007F2F1E">
              <w:t>3, 4, 4A or 4B of the table in point 1068</w:t>
            </w:r>
            <w:r w:rsidR="00C56BFB">
              <w:noBreakHyphen/>
            </w:r>
            <w:r w:rsidRPr="007F2F1E">
              <w:t>B1</w:t>
            </w:r>
          </w:p>
        </w:tc>
        <w:tc>
          <w:tcPr>
            <w:tcW w:w="1990" w:type="dxa"/>
            <w:shd w:val="clear" w:color="auto" w:fill="auto"/>
          </w:tcPr>
          <w:p w:rsidR="004D6039" w:rsidRPr="007F2F1E" w:rsidRDefault="004D6039" w:rsidP="007F2F1E">
            <w:pPr>
              <w:pStyle w:val="Tabletext"/>
              <w:jc w:val="right"/>
            </w:pPr>
            <w:r w:rsidRPr="007F2F1E">
              <w:t>$8.</w:t>
            </w:r>
            <w:r w:rsidR="002B13AB" w:rsidRPr="007F2F1E">
              <w:t>8</w:t>
            </w:r>
            <w:r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4</w:t>
            </w:r>
          </w:p>
        </w:tc>
        <w:tc>
          <w:tcPr>
            <w:tcW w:w="3260" w:type="dxa"/>
            <w:shd w:val="clear" w:color="auto" w:fill="auto"/>
          </w:tcPr>
          <w:p w:rsidR="004D6039" w:rsidRPr="007F2F1E" w:rsidRDefault="004D6039" w:rsidP="007F2F1E">
            <w:pPr>
              <w:pStyle w:val="Tabletext"/>
            </w:pPr>
            <w:r w:rsidRPr="007F2F1E">
              <w:t>If the recipient’s maximum basic rate is worked out under column 3B of item</w:t>
            </w:r>
            <w:r w:rsidR="007F2F1E" w:rsidRPr="007F2F1E">
              <w:t> </w:t>
            </w:r>
            <w:r w:rsidRPr="007F2F1E">
              <w:t>5, 9 or 11 of the table in point 1068</w:t>
            </w:r>
            <w:r w:rsidR="00C56BFB">
              <w:noBreakHyphen/>
            </w:r>
            <w:r w:rsidRPr="007F2F1E">
              <w:t>B1</w:t>
            </w:r>
          </w:p>
        </w:tc>
        <w:tc>
          <w:tcPr>
            <w:tcW w:w="1990" w:type="dxa"/>
            <w:shd w:val="clear" w:color="auto" w:fill="auto"/>
          </w:tcPr>
          <w:p w:rsidR="004D6039" w:rsidRPr="007F2F1E" w:rsidRDefault="004D6039" w:rsidP="007F2F1E">
            <w:pPr>
              <w:pStyle w:val="Tabletext"/>
              <w:jc w:val="right"/>
            </w:pPr>
            <w:r w:rsidRPr="007F2F1E">
              <w:t>$9.</w:t>
            </w:r>
            <w:r w:rsidR="002B13AB" w:rsidRPr="007F2F1E">
              <w:t>5</w:t>
            </w:r>
            <w:r w:rsidRPr="007F2F1E">
              <w:t>0</w:t>
            </w:r>
          </w:p>
        </w:tc>
      </w:tr>
      <w:tr w:rsidR="004D6039" w:rsidRPr="007F2F1E" w:rsidTr="004D6039">
        <w:tc>
          <w:tcPr>
            <w:tcW w:w="709" w:type="dxa"/>
            <w:tcBorders>
              <w:bottom w:val="single" w:sz="12" w:space="0" w:color="auto"/>
            </w:tcBorders>
            <w:shd w:val="clear" w:color="auto" w:fill="auto"/>
          </w:tcPr>
          <w:p w:rsidR="004D6039" w:rsidRPr="007F2F1E" w:rsidRDefault="004D6039" w:rsidP="007F2F1E">
            <w:pPr>
              <w:pStyle w:val="Tabletext"/>
            </w:pPr>
            <w:r w:rsidRPr="007F2F1E">
              <w:t>5</w:t>
            </w:r>
          </w:p>
        </w:tc>
        <w:tc>
          <w:tcPr>
            <w:tcW w:w="3260" w:type="dxa"/>
            <w:tcBorders>
              <w:bottom w:val="single" w:sz="12" w:space="0" w:color="auto"/>
            </w:tcBorders>
            <w:shd w:val="clear" w:color="auto" w:fill="auto"/>
          </w:tcPr>
          <w:p w:rsidR="004D6039" w:rsidRPr="007F2F1E" w:rsidRDefault="004D6039" w:rsidP="007F2F1E">
            <w:pPr>
              <w:pStyle w:val="Tabletext"/>
            </w:pPr>
            <w:r w:rsidRPr="007F2F1E">
              <w:t>If the recipient’s maximum basic rate is worked out under column 3B of item</w:t>
            </w:r>
            <w:r w:rsidR="007F2F1E" w:rsidRPr="007F2F1E">
              <w:t> </w:t>
            </w:r>
            <w:r w:rsidRPr="007F2F1E">
              <w:t>7 of the table in point 1068</w:t>
            </w:r>
            <w:r w:rsidR="00C56BFB">
              <w:noBreakHyphen/>
            </w:r>
            <w:r w:rsidRPr="007F2F1E">
              <w:t>B1</w:t>
            </w:r>
          </w:p>
        </w:tc>
        <w:tc>
          <w:tcPr>
            <w:tcW w:w="1990" w:type="dxa"/>
            <w:tcBorders>
              <w:bottom w:val="single" w:sz="12" w:space="0" w:color="auto"/>
            </w:tcBorders>
            <w:shd w:val="clear" w:color="auto" w:fill="auto"/>
          </w:tcPr>
          <w:p w:rsidR="004D6039" w:rsidRPr="007F2F1E" w:rsidRDefault="004D6039" w:rsidP="007F2F1E">
            <w:pPr>
              <w:pStyle w:val="Tabletext"/>
              <w:jc w:val="right"/>
            </w:pPr>
            <w:r w:rsidRPr="007F2F1E">
              <w:t>$7.</w:t>
            </w:r>
            <w:r w:rsidR="002B13AB" w:rsidRPr="007F2F1E">
              <w:t>9</w:t>
            </w:r>
            <w:r w:rsidRPr="007F2F1E">
              <w:t>0</w:t>
            </w:r>
          </w:p>
        </w:tc>
      </w:tr>
    </w:tbl>
    <w:p w:rsidR="004D6039" w:rsidRPr="007F2F1E" w:rsidRDefault="004D6039" w:rsidP="007F2F1E">
      <w:pPr>
        <w:pStyle w:val="SubsectionHead"/>
      </w:pPr>
      <w:r w:rsidRPr="007F2F1E">
        <w:t>Recipient covered by point 1068</w:t>
      </w:r>
      <w:r w:rsidR="00C56BFB">
        <w:noBreakHyphen/>
      </w:r>
      <w:r w:rsidRPr="007F2F1E">
        <w:t>B5</w:t>
      </w:r>
    </w:p>
    <w:p w:rsidR="004D6039" w:rsidRPr="007F2F1E" w:rsidRDefault="004D6039" w:rsidP="007F2F1E">
      <w:pPr>
        <w:pStyle w:val="subsection"/>
      </w:pPr>
      <w:r w:rsidRPr="007F2F1E">
        <w:tab/>
        <w:t>1068</w:t>
      </w:r>
      <w:r w:rsidR="00C56BFB">
        <w:noBreakHyphen/>
      </w:r>
      <w:r w:rsidRPr="007F2F1E">
        <w:t>C4</w:t>
      </w:r>
      <w:r w:rsidRPr="007F2F1E">
        <w:tab/>
        <w:t>If the recipient is covered by point 1068</w:t>
      </w:r>
      <w:r w:rsidR="00C56BFB">
        <w:noBreakHyphen/>
      </w:r>
      <w:r w:rsidRPr="007F2F1E">
        <w:t>B5, the recipient’s energy supplement is $1</w:t>
      </w:r>
      <w:r w:rsidR="00F16047" w:rsidRPr="007F2F1E">
        <w:t>2</w:t>
      </w:r>
      <w:r w:rsidRPr="007F2F1E">
        <w:t>.</w:t>
      </w:r>
      <w:r w:rsidR="00F16047" w:rsidRPr="007F2F1E">
        <w:t>0</w:t>
      </w:r>
      <w:r w:rsidRPr="007F2F1E">
        <w:t>0.</w:t>
      </w:r>
    </w:p>
    <w:p w:rsidR="004D6039" w:rsidRPr="007F2F1E" w:rsidRDefault="004D6039" w:rsidP="007F2F1E">
      <w:pPr>
        <w:pStyle w:val="ItemHead"/>
      </w:pPr>
      <w:r w:rsidRPr="007F2F1E">
        <w:t>90  Point 1068A</w:t>
      </w:r>
      <w:r w:rsidR="00C56BFB">
        <w:noBreakHyphen/>
      </w:r>
      <w:r w:rsidRPr="007F2F1E">
        <w:t>A1 (method statement, step 1B)</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91  Section</w:t>
      </w:r>
      <w:r w:rsidR="007F2F1E" w:rsidRPr="007F2F1E">
        <w:t> </w:t>
      </w:r>
      <w:r w:rsidRPr="007F2F1E">
        <w:t>1068A (Module BB,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22" w:name="_Toc404953692"/>
      <w:r w:rsidRPr="007F2F1E">
        <w:rPr>
          <w:rStyle w:val="CharDivNo"/>
        </w:rPr>
        <w:t>Module BB</w:t>
      </w:r>
      <w:r w:rsidRPr="007F2F1E">
        <w:t>—</w:t>
      </w:r>
      <w:r w:rsidRPr="007F2F1E">
        <w:rPr>
          <w:rStyle w:val="CharDivText"/>
        </w:rPr>
        <w:t>Energy supplement</w:t>
      </w:r>
      <w:bookmarkEnd w:id="22"/>
    </w:p>
    <w:p w:rsidR="004D6039" w:rsidRPr="007F2F1E" w:rsidRDefault="004D6039" w:rsidP="007F2F1E">
      <w:pPr>
        <w:pStyle w:val="ItemHead"/>
      </w:pPr>
      <w:r w:rsidRPr="007F2F1E">
        <w:t>92  Point 1068A</w:t>
      </w:r>
      <w:r w:rsidR="00C56BFB">
        <w:noBreakHyphen/>
      </w:r>
      <w:r w:rsidRPr="007F2F1E">
        <w:t>BB1</w:t>
      </w:r>
    </w:p>
    <w:p w:rsidR="004D6039" w:rsidRPr="007F2F1E" w:rsidRDefault="004D6039" w:rsidP="007F2F1E">
      <w:pPr>
        <w:pStyle w:val="Item"/>
      </w:pPr>
      <w:r w:rsidRPr="007F2F1E">
        <w:t>Omit “A clean energy supplement”, substitute “An energy supplement”.</w:t>
      </w:r>
    </w:p>
    <w:p w:rsidR="004D6039" w:rsidRPr="007F2F1E" w:rsidRDefault="004D6039" w:rsidP="007F2F1E">
      <w:pPr>
        <w:pStyle w:val="ItemHead"/>
      </w:pPr>
      <w:r w:rsidRPr="007F2F1E">
        <w:t>93  Point 1068A</w:t>
      </w:r>
      <w:r w:rsidR="00C56BFB">
        <w:noBreakHyphen/>
      </w:r>
      <w:r w:rsidRPr="007F2F1E">
        <w:t>BB1</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94  Point 1068A</w:t>
      </w:r>
      <w:r w:rsidR="00C56BFB">
        <w:noBreakHyphen/>
      </w:r>
      <w:r w:rsidRPr="007F2F1E">
        <w:t>BB1 (note)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95  Points 1068A</w:t>
      </w:r>
      <w:r w:rsidR="00C56BFB">
        <w:noBreakHyphen/>
      </w:r>
      <w:r w:rsidRPr="007F2F1E">
        <w:t>BB2 to 1068A</w:t>
      </w:r>
      <w:r w:rsidR="00C56BFB">
        <w:noBreakHyphen/>
      </w:r>
      <w:r w:rsidRPr="007F2F1E">
        <w:t>BB4</w:t>
      </w:r>
    </w:p>
    <w:p w:rsidR="004D6039" w:rsidRPr="007F2F1E" w:rsidRDefault="004D6039" w:rsidP="007F2F1E">
      <w:pPr>
        <w:pStyle w:val="Item"/>
      </w:pPr>
      <w:r w:rsidRPr="007F2F1E">
        <w:t>Repeal the points, substitute:</w:t>
      </w:r>
    </w:p>
    <w:p w:rsidR="004D6039" w:rsidRPr="007F2F1E" w:rsidRDefault="004D6039" w:rsidP="007F2F1E">
      <w:pPr>
        <w:pStyle w:val="SubsectionHead"/>
      </w:pPr>
      <w:r w:rsidRPr="007F2F1E">
        <w:t>Recipient has reached pension age</w:t>
      </w:r>
    </w:p>
    <w:p w:rsidR="004D6039" w:rsidRPr="007F2F1E" w:rsidRDefault="004D6039" w:rsidP="007F2F1E">
      <w:pPr>
        <w:pStyle w:val="subsection"/>
      </w:pPr>
      <w:r w:rsidRPr="007F2F1E">
        <w:tab/>
        <w:t>1068A</w:t>
      </w:r>
      <w:r w:rsidR="00C56BFB">
        <w:noBreakHyphen/>
      </w:r>
      <w:r w:rsidRPr="007F2F1E">
        <w:t>BB2</w:t>
      </w:r>
      <w:r w:rsidRPr="007F2F1E">
        <w:tab/>
        <w:t>If the recipient has reached pension age, the recipient’s energy supplement is $36</w:t>
      </w:r>
      <w:r w:rsidR="00F16047" w:rsidRPr="007F2F1E">
        <w:t>6</w:t>
      </w:r>
      <w:r w:rsidRPr="007F2F1E">
        <w:t>.</w:t>
      </w:r>
      <w:r w:rsidR="00F16047" w:rsidRPr="007F2F1E">
        <w:t>6</w:t>
      </w:r>
      <w:r w:rsidRPr="007F2F1E">
        <w:t>0.</w:t>
      </w:r>
    </w:p>
    <w:p w:rsidR="004D6039" w:rsidRPr="007F2F1E" w:rsidRDefault="004D6039" w:rsidP="007F2F1E">
      <w:pPr>
        <w:pStyle w:val="SubsectionHead"/>
      </w:pPr>
      <w:r w:rsidRPr="007F2F1E">
        <w:t>Recipient has not reached pension age</w:t>
      </w:r>
    </w:p>
    <w:p w:rsidR="004D6039" w:rsidRPr="007F2F1E" w:rsidRDefault="004D6039" w:rsidP="007F2F1E">
      <w:pPr>
        <w:pStyle w:val="subsection"/>
      </w:pPr>
      <w:r w:rsidRPr="007F2F1E">
        <w:tab/>
        <w:t>1068A</w:t>
      </w:r>
      <w:r w:rsidR="00C56BFB">
        <w:noBreakHyphen/>
      </w:r>
      <w:r w:rsidRPr="007F2F1E">
        <w:t>BB3</w:t>
      </w:r>
      <w:r w:rsidRPr="007F2F1E">
        <w:tab/>
        <w:t>If the recipient has not reached pension age, the recipient’s energy supplement is $3</w:t>
      </w:r>
      <w:r w:rsidR="00F16047" w:rsidRPr="007F2F1E">
        <w:t>12</w:t>
      </w:r>
      <w:r w:rsidRPr="007F2F1E">
        <w:t>.</w:t>
      </w:r>
      <w:r w:rsidR="00F16047" w:rsidRPr="007F2F1E">
        <w:t>0</w:t>
      </w:r>
      <w:r w:rsidRPr="007F2F1E">
        <w:t>0.</w:t>
      </w:r>
    </w:p>
    <w:p w:rsidR="004D6039" w:rsidRPr="007F2F1E" w:rsidRDefault="004D6039" w:rsidP="007F2F1E">
      <w:pPr>
        <w:pStyle w:val="ItemHead"/>
      </w:pPr>
      <w:r w:rsidRPr="007F2F1E">
        <w:t>96  Point 1068B</w:t>
      </w:r>
      <w:r w:rsidR="00C56BFB">
        <w:noBreakHyphen/>
      </w:r>
      <w:r w:rsidRPr="007F2F1E">
        <w:t>A2 (method statement, step 2B)</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97  Point 1068B</w:t>
      </w:r>
      <w:r w:rsidR="00C56BFB">
        <w:noBreakHyphen/>
      </w:r>
      <w:r w:rsidRPr="007F2F1E">
        <w:t>A3 (method statement, step 2B)</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98  Section</w:t>
      </w:r>
      <w:r w:rsidR="007F2F1E" w:rsidRPr="007F2F1E">
        <w:t> </w:t>
      </w:r>
      <w:r w:rsidRPr="007F2F1E">
        <w:t>1068B (Module DB,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23" w:name="_Toc404953693"/>
      <w:r w:rsidRPr="007F2F1E">
        <w:rPr>
          <w:rStyle w:val="CharDivNo"/>
        </w:rPr>
        <w:t>Module DB</w:t>
      </w:r>
      <w:r w:rsidRPr="007F2F1E">
        <w:t>—</w:t>
      </w:r>
      <w:r w:rsidRPr="007F2F1E">
        <w:rPr>
          <w:rStyle w:val="CharDivText"/>
        </w:rPr>
        <w:t>Energy supplement</w:t>
      </w:r>
      <w:bookmarkEnd w:id="23"/>
    </w:p>
    <w:p w:rsidR="004D6039" w:rsidRPr="007F2F1E" w:rsidRDefault="004D6039" w:rsidP="007F2F1E">
      <w:pPr>
        <w:pStyle w:val="ItemHead"/>
      </w:pPr>
      <w:r w:rsidRPr="007F2F1E">
        <w:t>99  Point 1068B</w:t>
      </w:r>
      <w:r w:rsidR="00C56BFB">
        <w:noBreakHyphen/>
      </w:r>
      <w:r w:rsidRPr="007F2F1E">
        <w:t>DB1</w:t>
      </w:r>
    </w:p>
    <w:p w:rsidR="004D6039" w:rsidRPr="007F2F1E" w:rsidRDefault="004D6039" w:rsidP="007F2F1E">
      <w:pPr>
        <w:pStyle w:val="Item"/>
      </w:pPr>
      <w:r w:rsidRPr="007F2F1E">
        <w:t>Omit “A clean energy supplement”, substitute “An energy supplement”.</w:t>
      </w:r>
    </w:p>
    <w:p w:rsidR="004D6039" w:rsidRPr="007F2F1E" w:rsidRDefault="004D6039" w:rsidP="007F2F1E">
      <w:pPr>
        <w:pStyle w:val="ItemHead"/>
      </w:pPr>
      <w:r w:rsidRPr="007F2F1E">
        <w:t>100  Point 1068B</w:t>
      </w:r>
      <w:r w:rsidR="00C56BFB">
        <w:noBreakHyphen/>
      </w:r>
      <w:r w:rsidRPr="007F2F1E">
        <w:t>DB1</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101  Point 1068B</w:t>
      </w:r>
      <w:r w:rsidR="00C56BFB">
        <w:noBreakHyphen/>
      </w:r>
      <w:r w:rsidRPr="007F2F1E">
        <w:t>DB1 (note)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102  Points 1068B</w:t>
      </w:r>
      <w:r w:rsidR="00C56BFB">
        <w:noBreakHyphen/>
      </w:r>
      <w:r w:rsidRPr="007F2F1E">
        <w:t>DB2 to 1068B</w:t>
      </w:r>
      <w:r w:rsidR="00C56BFB">
        <w:noBreakHyphen/>
      </w:r>
      <w:r w:rsidRPr="007F2F1E">
        <w:t>DB4</w:t>
      </w:r>
    </w:p>
    <w:p w:rsidR="004D6039" w:rsidRPr="007F2F1E" w:rsidRDefault="004D6039" w:rsidP="007F2F1E">
      <w:pPr>
        <w:pStyle w:val="Item"/>
      </w:pPr>
      <w:r w:rsidRPr="007F2F1E">
        <w:t>Repeal the points, substitute:</w:t>
      </w:r>
    </w:p>
    <w:p w:rsidR="004D6039" w:rsidRPr="007F2F1E" w:rsidRDefault="004D6039" w:rsidP="007F2F1E">
      <w:pPr>
        <w:pStyle w:val="SubsectionHead"/>
      </w:pPr>
      <w:r w:rsidRPr="007F2F1E">
        <w:t>Recipient has reached pension age</w:t>
      </w:r>
    </w:p>
    <w:p w:rsidR="004D6039" w:rsidRPr="007F2F1E" w:rsidRDefault="004D6039" w:rsidP="007F2F1E">
      <w:pPr>
        <w:pStyle w:val="subsection"/>
      </w:pPr>
      <w:r w:rsidRPr="007F2F1E">
        <w:tab/>
        <w:t>1068B</w:t>
      </w:r>
      <w:r w:rsidR="00C56BFB">
        <w:noBreakHyphen/>
      </w:r>
      <w:r w:rsidRPr="007F2F1E">
        <w:t>DB2</w:t>
      </w:r>
      <w:r w:rsidRPr="007F2F1E">
        <w:tab/>
        <w:t>If the recipient has reached pension age, the recipient’s energy supplement is the amount worked out using the following table:</w:t>
      </w:r>
    </w:p>
    <w:p w:rsidR="004D6039" w:rsidRPr="007F2F1E" w:rsidRDefault="004D6039"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4D6039" w:rsidRPr="007F2F1E" w:rsidTr="004D6039">
        <w:trPr>
          <w:tblHeader/>
        </w:trPr>
        <w:tc>
          <w:tcPr>
            <w:tcW w:w="5959"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w:t>
            </w:r>
          </w:p>
        </w:tc>
      </w:tr>
      <w:tr w:rsidR="004D6039" w:rsidRPr="007F2F1E" w:rsidTr="004D6039">
        <w:trPr>
          <w:tblHeader/>
        </w:trPr>
        <w:tc>
          <w:tcPr>
            <w:tcW w:w="709"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Recipient’s family situation</w:t>
            </w:r>
          </w:p>
        </w:tc>
        <w:tc>
          <w:tcPr>
            <w:tcW w:w="1990"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Amount of energy supplement</w:t>
            </w:r>
          </w:p>
        </w:tc>
      </w:tr>
      <w:tr w:rsidR="004D6039" w:rsidRPr="007F2F1E" w:rsidTr="004D6039">
        <w:tc>
          <w:tcPr>
            <w:tcW w:w="709" w:type="dxa"/>
            <w:shd w:val="clear" w:color="auto" w:fill="auto"/>
          </w:tcPr>
          <w:p w:rsidR="004D6039" w:rsidRPr="007F2F1E" w:rsidRDefault="004D6039" w:rsidP="007F2F1E">
            <w:pPr>
              <w:pStyle w:val="Tabletext"/>
            </w:pPr>
            <w:r w:rsidRPr="007F2F1E">
              <w:t>1</w:t>
            </w:r>
          </w:p>
        </w:tc>
        <w:tc>
          <w:tcPr>
            <w:tcW w:w="3260" w:type="dxa"/>
            <w:shd w:val="clear" w:color="auto" w:fill="auto"/>
          </w:tcPr>
          <w:p w:rsidR="004D6039" w:rsidRPr="007F2F1E" w:rsidRDefault="004D6039" w:rsidP="007F2F1E">
            <w:pPr>
              <w:pStyle w:val="Tabletext"/>
            </w:pPr>
            <w:r w:rsidRPr="007F2F1E">
              <w:t>Partnered</w:t>
            </w:r>
          </w:p>
        </w:tc>
        <w:tc>
          <w:tcPr>
            <w:tcW w:w="1990" w:type="dxa"/>
            <w:shd w:val="clear" w:color="auto" w:fill="auto"/>
          </w:tcPr>
          <w:p w:rsidR="004D6039" w:rsidRPr="007F2F1E" w:rsidRDefault="004D6039" w:rsidP="007F2F1E">
            <w:pPr>
              <w:pStyle w:val="Tabletext"/>
              <w:jc w:val="right"/>
            </w:pPr>
            <w:r w:rsidRPr="007F2F1E">
              <w:t>$10.</w:t>
            </w:r>
            <w:r w:rsidR="00F16047" w:rsidRPr="007F2F1E">
              <w:t>6</w:t>
            </w:r>
            <w:r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2</w:t>
            </w:r>
          </w:p>
        </w:tc>
        <w:tc>
          <w:tcPr>
            <w:tcW w:w="3260" w:type="dxa"/>
            <w:shd w:val="clear" w:color="auto" w:fill="auto"/>
          </w:tcPr>
          <w:p w:rsidR="004D6039" w:rsidRPr="007F2F1E" w:rsidRDefault="004D6039" w:rsidP="007F2F1E">
            <w:pPr>
              <w:pStyle w:val="Tabletext"/>
            </w:pPr>
            <w:r w:rsidRPr="007F2F1E">
              <w:t>Member of an illness separated couple</w:t>
            </w:r>
          </w:p>
        </w:tc>
        <w:tc>
          <w:tcPr>
            <w:tcW w:w="1990" w:type="dxa"/>
            <w:shd w:val="clear" w:color="auto" w:fill="auto"/>
          </w:tcPr>
          <w:p w:rsidR="004D6039" w:rsidRPr="007F2F1E" w:rsidRDefault="004D6039" w:rsidP="007F2F1E">
            <w:pPr>
              <w:pStyle w:val="Tabletext"/>
              <w:jc w:val="right"/>
            </w:pPr>
            <w:r w:rsidRPr="007F2F1E">
              <w:t>$1</w:t>
            </w:r>
            <w:r w:rsidR="00F16047" w:rsidRPr="007F2F1E">
              <w:t>4</w:t>
            </w:r>
            <w:r w:rsidRPr="007F2F1E">
              <w:t>.</w:t>
            </w:r>
            <w:r w:rsidR="00F16047" w:rsidRPr="007F2F1E">
              <w:t>1</w:t>
            </w:r>
            <w:r w:rsidRPr="007F2F1E">
              <w:t>0</w:t>
            </w:r>
          </w:p>
        </w:tc>
      </w:tr>
      <w:tr w:rsidR="004D6039" w:rsidRPr="007F2F1E" w:rsidTr="004D6039">
        <w:tc>
          <w:tcPr>
            <w:tcW w:w="709" w:type="dxa"/>
            <w:tcBorders>
              <w:bottom w:val="single" w:sz="4" w:space="0" w:color="auto"/>
            </w:tcBorders>
            <w:shd w:val="clear" w:color="auto" w:fill="auto"/>
          </w:tcPr>
          <w:p w:rsidR="004D6039" w:rsidRPr="007F2F1E" w:rsidRDefault="004D6039" w:rsidP="007F2F1E">
            <w:pPr>
              <w:pStyle w:val="Tabletext"/>
            </w:pPr>
            <w:r w:rsidRPr="007F2F1E">
              <w:t>3</w:t>
            </w:r>
          </w:p>
        </w:tc>
        <w:tc>
          <w:tcPr>
            <w:tcW w:w="3260" w:type="dxa"/>
            <w:tcBorders>
              <w:bottom w:val="single" w:sz="4" w:space="0" w:color="auto"/>
            </w:tcBorders>
            <w:shd w:val="clear" w:color="auto" w:fill="auto"/>
          </w:tcPr>
          <w:p w:rsidR="004D6039" w:rsidRPr="007F2F1E" w:rsidRDefault="004D6039" w:rsidP="007F2F1E">
            <w:pPr>
              <w:pStyle w:val="Tabletext"/>
            </w:pPr>
            <w:r w:rsidRPr="007F2F1E">
              <w:t>Member of a respite care couple</w:t>
            </w:r>
          </w:p>
        </w:tc>
        <w:tc>
          <w:tcPr>
            <w:tcW w:w="1990" w:type="dxa"/>
            <w:tcBorders>
              <w:bottom w:val="single" w:sz="4" w:space="0" w:color="auto"/>
            </w:tcBorders>
            <w:shd w:val="clear" w:color="auto" w:fill="auto"/>
          </w:tcPr>
          <w:p w:rsidR="004D6039" w:rsidRPr="007F2F1E" w:rsidRDefault="00F16047" w:rsidP="007F2F1E">
            <w:pPr>
              <w:pStyle w:val="Tabletext"/>
              <w:jc w:val="right"/>
            </w:pPr>
            <w:r w:rsidRPr="007F2F1E">
              <w:t>$14.1</w:t>
            </w:r>
            <w:r w:rsidR="004D6039" w:rsidRPr="007F2F1E">
              <w:t>0</w:t>
            </w:r>
          </w:p>
        </w:tc>
      </w:tr>
      <w:tr w:rsidR="004D6039" w:rsidRPr="007F2F1E" w:rsidTr="004D6039">
        <w:tc>
          <w:tcPr>
            <w:tcW w:w="709" w:type="dxa"/>
            <w:tcBorders>
              <w:bottom w:val="single" w:sz="12" w:space="0" w:color="auto"/>
            </w:tcBorders>
            <w:shd w:val="clear" w:color="auto" w:fill="auto"/>
          </w:tcPr>
          <w:p w:rsidR="004D6039" w:rsidRPr="007F2F1E" w:rsidRDefault="004D6039" w:rsidP="007F2F1E">
            <w:pPr>
              <w:pStyle w:val="Tabletext"/>
            </w:pPr>
            <w:r w:rsidRPr="007F2F1E">
              <w:t>4</w:t>
            </w:r>
          </w:p>
        </w:tc>
        <w:tc>
          <w:tcPr>
            <w:tcW w:w="3260" w:type="dxa"/>
            <w:tcBorders>
              <w:bottom w:val="single" w:sz="12" w:space="0" w:color="auto"/>
            </w:tcBorders>
            <w:shd w:val="clear" w:color="auto" w:fill="auto"/>
          </w:tcPr>
          <w:p w:rsidR="004D6039" w:rsidRPr="007F2F1E" w:rsidRDefault="004D6039" w:rsidP="007F2F1E">
            <w:pPr>
              <w:pStyle w:val="Tabletext"/>
            </w:pPr>
            <w:r w:rsidRPr="007F2F1E">
              <w:t>Partnered (partner in gaol)</w:t>
            </w:r>
          </w:p>
        </w:tc>
        <w:tc>
          <w:tcPr>
            <w:tcW w:w="1990" w:type="dxa"/>
            <w:tcBorders>
              <w:bottom w:val="single" w:sz="12" w:space="0" w:color="auto"/>
            </w:tcBorders>
            <w:shd w:val="clear" w:color="auto" w:fill="auto"/>
          </w:tcPr>
          <w:p w:rsidR="004D6039" w:rsidRPr="007F2F1E" w:rsidRDefault="00F16047" w:rsidP="007F2F1E">
            <w:pPr>
              <w:pStyle w:val="Tabletext"/>
              <w:jc w:val="right"/>
            </w:pPr>
            <w:r w:rsidRPr="007F2F1E">
              <w:t>$14</w:t>
            </w:r>
            <w:r w:rsidR="004D6039" w:rsidRPr="007F2F1E">
              <w:t>.</w:t>
            </w:r>
            <w:r w:rsidRPr="007F2F1E">
              <w:t>1</w:t>
            </w:r>
            <w:r w:rsidR="004D6039" w:rsidRPr="007F2F1E">
              <w:t>0</w:t>
            </w:r>
          </w:p>
        </w:tc>
      </w:tr>
    </w:tbl>
    <w:p w:rsidR="004D6039" w:rsidRPr="007F2F1E" w:rsidRDefault="004D6039" w:rsidP="007F2F1E">
      <w:pPr>
        <w:pStyle w:val="SubsectionHead"/>
      </w:pPr>
      <w:r w:rsidRPr="007F2F1E">
        <w:t>Recipient has not reached pension age</w:t>
      </w:r>
    </w:p>
    <w:p w:rsidR="004D6039" w:rsidRPr="007F2F1E" w:rsidRDefault="004D6039" w:rsidP="007F2F1E">
      <w:pPr>
        <w:pStyle w:val="subsection"/>
      </w:pPr>
      <w:r w:rsidRPr="007F2F1E">
        <w:tab/>
        <w:t>1068B</w:t>
      </w:r>
      <w:r w:rsidR="00C56BFB">
        <w:noBreakHyphen/>
      </w:r>
      <w:r w:rsidRPr="007F2F1E">
        <w:t>DB3</w:t>
      </w:r>
      <w:r w:rsidRPr="007F2F1E">
        <w:tab/>
        <w:t>If the recipient has not reached pension age, the recipient’s energy supplement is the amount worked out using the following table:</w:t>
      </w:r>
    </w:p>
    <w:p w:rsidR="004D6039" w:rsidRPr="007F2F1E" w:rsidRDefault="004D6039"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4D6039" w:rsidRPr="007F2F1E" w:rsidTr="004D6039">
        <w:trPr>
          <w:tblHeader/>
        </w:trPr>
        <w:tc>
          <w:tcPr>
            <w:tcW w:w="5959"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w:t>
            </w:r>
          </w:p>
        </w:tc>
      </w:tr>
      <w:tr w:rsidR="004D6039" w:rsidRPr="007F2F1E" w:rsidTr="004D6039">
        <w:trPr>
          <w:tblHeader/>
        </w:trPr>
        <w:tc>
          <w:tcPr>
            <w:tcW w:w="709"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Recipient’s family situation for maximum basic rate</w:t>
            </w:r>
          </w:p>
        </w:tc>
        <w:tc>
          <w:tcPr>
            <w:tcW w:w="1990"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Amount of energy supplement</w:t>
            </w:r>
          </w:p>
        </w:tc>
      </w:tr>
      <w:tr w:rsidR="004D6039" w:rsidRPr="007F2F1E" w:rsidTr="004D6039">
        <w:tc>
          <w:tcPr>
            <w:tcW w:w="709" w:type="dxa"/>
            <w:tcBorders>
              <w:top w:val="single" w:sz="12" w:space="0" w:color="auto"/>
            </w:tcBorders>
            <w:shd w:val="clear" w:color="auto" w:fill="auto"/>
          </w:tcPr>
          <w:p w:rsidR="004D6039" w:rsidRPr="007F2F1E" w:rsidRDefault="004D6039" w:rsidP="007F2F1E">
            <w:pPr>
              <w:pStyle w:val="Tabletext"/>
            </w:pPr>
            <w:r w:rsidRPr="007F2F1E">
              <w:t>1</w:t>
            </w:r>
          </w:p>
        </w:tc>
        <w:tc>
          <w:tcPr>
            <w:tcW w:w="3260" w:type="dxa"/>
            <w:tcBorders>
              <w:top w:val="single" w:sz="12" w:space="0" w:color="auto"/>
            </w:tcBorders>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1 of the table in point 1068B</w:t>
            </w:r>
            <w:r w:rsidR="00C56BFB">
              <w:noBreakHyphen/>
            </w:r>
            <w:r w:rsidRPr="007F2F1E">
              <w:t>C2</w:t>
            </w:r>
          </w:p>
        </w:tc>
        <w:tc>
          <w:tcPr>
            <w:tcW w:w="1990" w:type="dxa"/>
            <w:tcBorders>
              <w:top w:val="single" w:sz="12" w:space="0" w:color="auto"/>
            </w:tcBorders>
            <w:shd w:val="clear" w:color="auto" w:fill="auto"/>
          </w:tcPr>
          <w:p w:rsidR="004D6039" w:rsidRPr="007F2F1E" w:rsidRDefault="004D6039" w:rsidP="007F2F1E">
            <w:pPr>
              <w:pStyle w:val="Tabletext"/>
              <w:jc w:val="right"/>
            </w:pPr>
            <w:r w:rsidRPr="007F2F1E">
              <w:t>$7.</w:t>
            </w:r>
            <w:r w:rsidR="00F16047" w:rsidRPr="007F2F1E">
              <w:t>9</w:t>
            </w:r>
            <w:r w:rsidRPr="007F2F1E">
              <w:t>0</w:t>
            </w:r>
          </w:p>
        </w:tc>
      </w:tr>
      <w:tr w:rsidR="004D6039" w:rsidRPr="007F2F1E" w:rsidTr="004D6039">
        <w:tc>
          <w:tcPr>
            <w:tcW w:w="709" w:type="dxa"/>
            <w:tcBorders>
              <w:bottom w:val="single" w:sz="12" w:space="0" w:color="auto"/>
            </w:tcBorders>
            <w:shd w:val="clear" w:color="auto" w:fill="auto"/>
          </w:tcPr>
          <w:p w:rsidR="004D6039" w:rsidRPr="007F2F1E" w:rsidRDefault="004D6039" w:rsidP="007F2F1E">
            <w:pPr>
              <w:pStyle w:val="Tabletext"/>
            </w:pPr>
            <w:r w:rsidRPr="007F2F1E">
              <w:t>2</w:t>
            </w:r>
          </w:p>
        </w:tc>
        <w:tc>
          <w:tcPr>
            <w:tcW w:w="3260" w:type="dxa"/>
            <w:tcBorders>
              <w:bottom w:val="single" w:sz="12" w:space="0" w:color="auto"/>
            </w:tcBorders>
            <w:shd w:val="clear" w:color="auto" w:fill="auto"/>
          </w:tcPr>
          <w:p w:rsidR="004D6039" w:rsidRPr="007F2F1E" w:rsidRDefault="004D6039" w:rsidP="007F2F1E">
            <w:pPr>
              <w:pStyle w:val="Tabletext"/>
            </w:pPr>
            <w:r w:rsidRPr="007F2F1E">
              <w:t>If the recipient’s maximum basic rate is worked out under item</w:t>
            </w:r>
            <w:r w:rsidR="007F2F1E" w:rsidRPr="007F2F1E">
              <w:t> </w:t>
            </w:r>
            <w:r w:rsidRPr="007F2F1E">
              <w:t>2, 3 or 4 of the table in point 1068B</w:t>
            </w:r>
            <w:r w:rsidR="00C56BFB">
              <w:noBreakHyphen/>
            </w:r>
            <w:r w:rsidRPr="007F2F1E">
              <w:t>C2</w:t>
            </w:r>
          </w:p>
        </w:tc>
        <w:tc>
          <w:tcPr>
            <w:tcW w:w="1990" w:type="dxa"/>
            <w:tcBorders>
              <w:bottom w:val="single" w:sz="12" w:space="0" w:color="auto"/>
            </w:tcBorders>
            <w:shd w:val="clear" w:color="auto" w:fill="auto"/>
          </w:tcPr>
          <w:p w:rsidR="004D6039" w:rsidRPr="007F2F1E" w:rsidRDefault="004D6039" w:rsidP="007F2F1E">
            <w:pPr>
              <w:pStyle w:val="Tabletext"/>
              <w:jc w:val="right"/>
            </w:pPr>
            <w:r w:rsidRPr="007F2F1E">
              <w:t>$9.</w:t>
            </w:r>
            <w:r w:rsidR="00F16047" w:rsidRPr="007F2F1E">
              <w:t>5</w:t>
            </w:r>
            <w:r w:rsidRPr="007F2F1E">
              <w:t>0</w:t>
            </w:r>
          </w:p>
        </w:tc>
      </w:tr>
    </w:tbl>
    <w:p w:rsidR="004D6039" w:rsidRPr="007F2F1E" w:rsidRDefault="004D6039" w:rsidP="007F2F1E">
      <w:pPr>
        <w:pStyle w:val="ItemHead"/>
      </w:pPr>
      <w:r w:rsidRPr="007F2F1E">
        <w:t>103  Section</w:t>
      </w:r>
      <w:r w:rsidR="007F2F1E" w:rsidRPr="007F2F1E">
        <w:t> </w:t>
      </w:r>
      <w:r w:rsidRPr="007F2F1E">
        <w:t>1190 (table items</w:t>
      </w:r>
      <w:r w:rsidR="007F2F1E" w:rsidRPr="007F2F1E">
        <w:t> </w:t>
      </w:r>
      <w:r w:rsidRPr="007F2F1E">
        <w:t>1AD to 1AI)</w:t>
      </w:r>
    </w:p>
    <w:p w:rsidR="004D6039" w:rsidRPr="007F2F1E" w:rsidRDefault="004D6039" w:rsidP="007F2F1E">
      <w:pPr>
        <w:pStyle w:val="Item"/>
      </w:pPr>
      <w:r w:rsidRPr="007F2F1E">
        <w:t>Repeal the items.</w:t>
      </w:r>
    </w:p>
    <w:p w:rsidR="004D6039" w:rsidRPr="007F2F1E" w:rsidRDefault="004D6039" w:rsidP="007F2F1E">
      <w:pPr>
        <w:pStyle w:val="ItemHead"/>
      </w:pPr>
      <w:r w:rsidRPr="007F2F1E">
        <w:t>104  Section</w:t>
      </w:r>
      <w:r w:rsidR="007F2F1E" w:rsidRPr="007F2F1E">
        <w:t> </w:t>
      </w:r>
      <w:r w:rsidRPr="007F2F1E">
        <w:t>1190 (note 1)</w:t>
      </w:r>
    </w:p>
    <w:p w:rsidR="004D6039" w:rsidRPr="007F2F1E" w:rsidRDefault="004D6039" w:rsidP="007F2F1E">
      <w:pPr>
        <w:pStyle w:val="Item"/>
      </w:pPr>
      <w:r w:rsidRPr="007F2F1E">
        <w:t>Omit “Note 1”, substitute “Note”.</w:t>
      </w:r>
    </w:p>
    <w:p w:rsidR="004D6039" w:rsidRPr="007F2F1E" w:rsidRDefault="004D6039" w:rsidP="007F2F1E">
      <w:pPr>
        <w:pStyle w:val="ItemHead"/>
      </w:pPr>
      <w:r w:rsidRPr="007F2F1E">
        <w:t>105  Section</w:t>
      </w:r>
      <w:r w:rsidR="007F2F1E" w:rsidRPr="007F2F1E">
        <w:t> </w:t>
      </w:r>
      <w:r w:rsidRPr="007F2F1E">
        <w:t>1190 (note 2)</w:t>
      </w:r>
    </w:p>
    <w:p w:rsidR="004D6039" w:rsidRPr="007F2F1E" w:rsidRDefault="004D6039" w:rsidP="007F2F1E">
      <w:pPr>
        <w:pStyle w:val="Item"/>
      </w:pPr>
      <w:r w:rsidRPr="007F2F1E">
        <w:t>Repeal the note.</w:t>
      </w:r>
    </w:p>
    <w:p w:rsidR="004D6039" w:rsidRPr="007F2F1E" w:rsidRDefault="004D6039" w:rsidP="007F2F1E">
      <w:pPr>
        <w:pStyle w:val="ItemHead"/>
      </w:pPr>
      <w:r w:rsidRPr="007F2F1E">
        <w:t>106  Subsection</w:t>
      </w:r>
      <w:r w:rsidR="007F2F1E" w:rsidRPr="007F2F1E">
        <w:t> </w:t>
      </w:r>
      <w:r w:rsidRPr="007F2F1E">
        <w:t>1191(1) (table items</w:t>
      </w:r>
      <w:r w:rsidR="007F2F1E" w:rsidRPr="007F2F1E">
        <w:t> </w:t>
      </w:r>
      <w:r w:rsidRPr="007F2F1E">
        <w:t>1D to 1J)</w:t>
      </w:r>
    </w:p>
    <w:p w:rsidR="004D6039" w:rsidRPr="007F2F1E" w:rsidRDefault="004D6039" w:rsidP="007F2F1E">
      <w:pPr>
        <w:pStyle w:val="Item"/>
      </w:pPr>
      <w:r w:rsidRPr="007F2F1E">
        <w:t>Repeal the items.</w:t>
      </w:r>
    </w:p>
    <w:p w:rsidR="004D6039" w:rsidRPr="007F2F1E" w:rsidRDefault="004D6039" w:rsidP="007F2F1E">
      <w:pPr>
        <w:pStyle w:val="ItemHead"/>
      </w:pPr>
      <w:r w:rsidRPr="007F2F1E">
        <w:t>107  Subsections</w:t>
      </w:r>
      <w:r w:rsidR="007F2F1E" w:rsidRPr="007F2F1E">
        <w:t> </w:t>
      </w:r>
      <w:r w:rsidRPr="007F2F1E">
        <w:t>1192(3D) and (3E)</w:t>
      </w:r>
    </w:p>
    <w:p w:rsidR="004D6039" w:rsidRPr="007F2F1E" w:rsidRDefault="004D6039" w:rsidP="007F2F1E">
      <w:pPr>
        <w:pStyle w:val="Item"/>
      </w:pPr>
      <w:r w:rsidRPr="007F2F1E">
        <w:t>Repeal the subsections.</w:t>
      </w:r>
    </w:p>
    <w:p w:rsidR="004D6039" w:rsidRPr="007F2F1E" w:rsidRDefault="004D6039" w:rsidP="007F2F1E">
      <w:pPr>
        <w:pStyle w:val="ItemHead"/>
      </w:pPr>
      <w:r w:rsidRPr="007F2F1E">
        <w:t>108  Subparagraph 1210(1)(a)(ia)</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109  Subparagraph 1210(1)(a)(ia)</w:t>
      </w:r>
    </w:p>
    <w:p w:rsidR="004D6039" w:rsidRPr="007F2F1E" w:rsidRDefault="004D6039" w:rsidP="007F2F1E">
      <w:pPr>
        <w:pStyle w:val="Item"/>
      </w:pPr>
      <w:r w:rsidRPr="007F2F1E">
        <w:t>Omit “</w:t>
      </w:r>
      <w:r w:rsidRPr="007F2F1E">
        <w:rPr>
          <w:b/>
          <w:i/>
        </w:rPr>
        <w:t>CE Module</w:t>
      </w:r>
      <w:r w:rsidRPr="007F2F1E">
        <w:t>”, substitute “</w:t>
      </w:r>
      <w:r w:rsidRPr="007F2F1E">
        <w:rPr>
          <w:b/>
          <w:i/>
        </w:rPr>
        <w:t>ES Module</w:t>
      </w:r>
      <w:r w:rsidRPr="007F2F1E">
        <w:t>”.</w:t>
      </w:r>
    </w:p>
    <w:p w:rsidR="004D6039" w:rsidRPr="007F2F1E" w:rsidRDefault="004D6039" w:rsidP="007F2F1E">
      <w:pPr>
        <w:pStyle w:val="ItemHead"/>
      </w:pPr>
      <w:r w:rsidRPr="007F2F1E">
        <w:t>110  Subsection</w:t>
      </w:r>
      <w:r w:rsidR="007F2F1E" w:rsidRPr="007F2F1E">
        <w:t> </w:t>
      </w:r>
      <w:r w:rsidRPr="007F2F1E">
        <w:t>1210(1) (table item</w:t>
      </w:r>
      <w:r w:rsidR="007F2F1E" w:rsidRPr="007F2F1E">
        <w:t> </w:t>
      </w:r>
      <w:r w:rsidRPr="007F2F1E">
        <w:t>4A)</w:t>
      </w:r>
    </w:p>
    <w:p w:rsidR="004D6039" w:rsidRPr="007F2F1E" w:rsidRDefault="004D6039" w:rsidP="007F2F1E">
      <w:pPr>
        <w:pStyle w:val="Item"/>
      </w:pPr>
      <w:r w:rsidRPr="007F2F1E">
        <w:t>Omit “CE Module”, substitute “ES Module”.</w:t>
      </w:r>
    </w:p>
    <w:p w:rsidR="004D6039" w:rsidRPr="007F2F1E" w:rsidRDefault="004D6039" w:rsidP="007F2F1E">
      <w:pPr>
        <w:pStyle w:val="ItemHead"/>
      </w:pPr>
      <w:r w:rsidRPr="007F2F1E">
        <w:t>111  Subsection</w:t>
      </w:r>
      <w:r w:rsidR="007F2F1E" w:rsidRPr="007F2F1E">
        <w:t> </w:t>
      </w:r>
      <w:r w:rsidRPr="007F2F1E">
        <w:t>1210(1) (note 1)</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112  Paragraphs 1210(2A)(a) and (b)</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113  Subparagraph 1210(2A)(b)(i)</w:t>
      </w:r>
    </w:p>
    <w:p w:rsidR="004D6039" w:rsidRPr="007F2F1E" w:rsidRDefault="004D6039" w:rsidP="007F2F1E">
      <w:pPr>
        <w:pStyle w:val="Item"/>
      </w:pPr>
      <w:r w:rsidRPr="007F2F1E">
        <w:t>Omit “CE Module”, substitute “ES Module”.</w:t>
      </w:r>
    </w:p>
    <w:p w:rsidR="004D6039" w:rsidRPr="007F2F1E" w:rsidRDefault="004D6039" w:rsidP="007F2F1E">
      <w:pPr>
        <w:pStyle w:val="ItemHead"/>
      </w:pPr>
      <w:r w:rsidRPr="007F2F1E">
        <w:t>114  Paragraphs 1210(3A)(a) and (b)</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115  Subparagraph 1210(3A)(b)(i)</w:t>
      </w:r>
    </w:p>
    <w:p w:rsidR="004D6039" w:rsidRPr="007F2F1E" w:rsidRDefault="004D6039" w:rsidP="007F2F1E">
      <w:pPr>
        <w:pStyle w:val="Item"/>
      </w:pPr>
      <w:r w:rsidRPr="007F2F1E">
        <w:t>Omit “CE Module”, substitute “ES Module”.</w:t>
      </w:r>
    </w:p>
    <w:p w:rsidR="004D6039" w:rsidRPr="007F2F1E" w:rsidRDefault="004D6039" w:rsidP="007F2F1E">
      <w:pPr>
        <w:pStyle w:val="ItemHead"/>
      </w:pPr>
      <w:r w:rsidRPr="007F2F1E">
        <w:t>116  Subsection</w:t>
      </w:r>
      <w:r w:rsidR="007F2F1E" w:rsidRPr="007F2F1E">
        <w:t> </w:t>
      </w:r>
      <w:r w:rsidRPr="007F2F1E">
        <w:t>1210(3A)</w:t>
      </w:r>
    </w:p>
    <w:p w:rsidR="004D6039" w:rsidRPr="007F2F1E" w:rsidRDefault="004D6039" w:rsidP="007F2F1E">
      <w:pPr>
        <w:pStyle w:val="Item"/>
      </w:pPr>
      <w:r w:rsidRPr="007F2F1E">
        <w:t>Omit “person’s quarterly clean energy supplement”, substitute “person’s quarterly energy supplement”.</w:t>
      </w:r>
    </w:p>
    <w:p w:rsidR="004D6039" w:rsidRPr="007F2F1E" w:rsidRDefault="004D6039" w:rsidP="007F2F1E">
      <w:pPr>
        <w:pStyle w:val="ItemHead"/>
      </w:pPr>
      <w:r w:rsidRPr="007F2F1E">
        <w:t>117  Subsection</w:t>
      </w:r>
      <w:r w:rsidR="007F2F1E" w:rsidRPr="007F2F1E">
        <w:t> </w:t>
      </w:r>
      <w:r w:rsidRPr="007F2F1E">
        <w:t>1210(3A)</w:t>
      </w:r>
    </w:p>
    <w:p w:rsidR="004D6039" w:rsidRPr="007F2F1E" w:rsidRDefault="004D6039" w:rsidP="007F2F1E">
      <w:pPr>
        <w:pStyle w:val="Item"/>
      </w:pPr>
      <w:r w:rsidRPr="007F2F1E">
        <w:t>Omit “person’s clean energy supplement”, substitute “person’s energy supplement”.</w:t>
      </w:r>
    </w:p>
    <w:p w:rsidR="004D6039" w:rsidRPr="007F2F1E" w:rsidRDefault="004D6039" w:rsidP="007F2F1E">
      <w:pPr>
        <w:pStyle w:val="ItemHead"/>
      </w:pPr>
      <w:r w:rsidRPr="007F2F1E">
        <w:t>118  Subsection</w:t>
      </w:r>
      <w:r w:rsidR="007F2F1E" w:rsidRPr="007F2F1E">
        <w:t> </w:t>
      </w:r>
      <w:r w:rsidRPr="007F2F1E">
        <w:t>1210(3A)</w:t>
      </w:r>
    </w:p>
    <w:p w:rsidR="004D6039" w:rsidRPr="007F2F1E" w:rsidRDefault="004D6039" w:rsidP="007F2F1E">
      <w:pPr>
        <w:pStyle w:val="Item"/>
      </w:pPr>
      <w:r w:rsidRPr="007F2F1E">
        <w:t>Omit “were quarterly clean energy supplement”, substitute “were quarterly energy supplement”.</w:t>
      </w:r>
    </w:p>
    <w:p w:rsidR="004D6039" w:rsidRPr="007F2F1E" w:rsidRDefault="004D6039" w:rsidP="007F2F1E">
      <w:pPr>
        <w:pStyle w:val="ItemHead"/>
      </w:pPr>
      <w:r w:rsidRPr="007F2F1E">
        <w:t>119  Subsection</w:t>
      </w:r>
      <w:r w:rsidR="007F2F1E" w:rsidRPr="007F2F1E">
        <w:t> </w:t>
      </w:r>
      <w:r w:rsidRPr="007F2F1E">
        <w:t>1210(4) (table, heading to column headed “CE Module”)</w:t>
      </w:r>
    </w:p>
    <w:p w:rsidR="004D6039" w:rsidRPr="007F2F1E" w:rsidRDefault="004D6039" w:rsidP="007F2F1E">
      <w:pPr>
        <w:pStyle w:val="Item"/>
      </w:pPr>
      <w:r w:rsidRPr="007F2F1E">
        <w:t>Repeal the heading, substitute:</w:t>
      </w:r>
    </w:p>
    <w:tbl>
      <w:tblPr>
        <w:tblW w:w="0" w:type="auto"/>
        <w:tblInd w:w="828" w:type="dxa"/>
        <w:tblLayout w:type="fixed"/>
        <w:tblLook w:val="0020" w:firstRow="1" w:lastRow="0" w:firstColumn="0" w:lastColumn="0" w:noHBand="0" w:noVBand="0"/>
      </w:tblPr>
      <w:tblGrid>
        <w:gridCol w:w="2966"/>
      </w:tblGrid>
      <w:tr w:rsidR="004D6039" w:rsidRPr="007F2F1E" w:rsidTr="004D6039">
        <w:trPr>
          <w:cantSplit/>
        </w:trPr>
        <w:tc>
          <w:tcPr>
            <w:tcW w:w="2966" w:type="dxa"/>
          </w:tcPr>
          <w:p w:rsidR="004D6039" w:rsidRPr="007F2F1E" w:rsidRDefault="004D6039" w:rsidP="007F2F1E">
            <w:pPr>
              <w:pStyle w:val="TableHeading"/>
            </w:pPr>
            <w:r w:rsidRPr="007F2F1E">
              <w:t>ES Module</w:t>
            </w:r>
          </w:p>
        </w:tc>
      </w:tr>
    </w:tbl>
    <w:p w:rsidR="004D6039" w:rsidRPr="007F2F1E" w:rsidRDefault="004D6039" w:rsidP="007F2F1E">
      <w:pPr>
        <w:pStyle w:val="ItemHead"/>
      </w:pPr>
      <w:r w:rsidRPr="007F2F1E">
        <w:t>120  Subparagraph 146(4)(a)(ia) of Schedule</w:t>
      </w:r>
      <w:r w:rsidR="007F2F1E" w:rsidRPr="007F2F1E">
        <w:t> </w:t>
      </w:r>
      <w:r w:rsidRPr="007F2F1E">
        <w:t>1A</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121  Subclause</w:t>
      </w:r>
      <w:r w:rsidR="007F2F1E" w:rsidRPr="007F2F1E">
        <w:t> </w:t>
      </w:r>
      <w:r w:rsidRPr="007F2F1E">
        <w:t>149(5) of Schedule</w:t>
      </w:r>
      <w:r w:rsidR="007F2F1E" w:rsidRPr="007F2F1E">
        <w:t> </w:t>
      </w:r>
      <w:r w:rsidRPr="007F2F1E">
        <w:t>1A (heading)</w:t>
      </w:r>
    </w:p>
    <w:p w:rsidR="004D6039" w:rsidRPr="007F2F1E" w:rsidRDefault="004D6039" w:rsidP="007F2F1E">
      <w:pPr>
        <w:pStyle w:val="Item"/>
      </w:pPr>
      <w:r w:rsidRPr="007F2F1E">
        <w:t>Repeal the heading, substitute:</w:t>
      </w:r>
    </w:p>
    <w:p w:rsidR="004D6039" w:rsidRPr="007F2F1E" w:rsidRDefault="004D6039" w:rsidP="007F2F1E">
      <w:pPr>
        <w:pStyle w:val="SubsectionHead"/>
      </w:pPr>
      <w:r w:rsidRPr="007F2F1E">
        <w:t>Energy supplement</w:t>
      </w:r>
    </w:p>
    <w:p w:rsidR="004D6039" w:rsidRPr="007F2F1E" w:rsidRDefault="004D6039" w:rsidP="007F2F1E">
      <w:pPr>
        <w:pStyle w:val="ItemHead"/>
      </w:pPr>
      <w:r w:rsidRPr="007F2F1E">
        <w:t>122  Paragraphs 149(5)(a) and (b) of Schedule</w:t>
      </w:r>
      <w:r w:rsidR="007F2F1E" w:rsidRPr="007F2F1E">
        <w:t> </w:t>
      </w:r>
      <w:r w:rsidRPr="007F2F1E">
        <w:t>1A</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123  Subclause</w:t>
      </w:r>
      <w:r w:rsidR="007F2F1E" w:rsidRPr="007F2F1E">
        <w:t> </w:t>
      </w:r>
      <w:r w:rsidRPr="007F2F1E">
        <w:t>149(5) of Schedule</w:t>
      </w:r>
      <w:r w:rsidR="007F2F1E" w:rsidRPr="007F2F1E">
        <w:t> </w:t>
      </w:r>
      <w:r w:rsidRPr="007F2F1E">
        <w:t>1A (notes 1 and 2)</w:t>
      </w:r>
    </w:p>
    <w:p w:rsidR="004D6039" w:rsidRPr="007F2F1E" w:rsidRDefault="004D6039" w:rsidP="007F2F1E">
      <w:pPr>
        <w:pStyle w:val="Item"/>
      </w:pPr>
      <w:r w:rsidRPr="007F2F1E">
        <w:t>Omit “clean energy supplement” (wherever occurring), substitute “energy supplement”.</w:t>
      </w:r>
    </w:p>
    <w:p w:rsidR="004D6039" w:rsidRPr="007F2F1E" w:rsidRDefault="004D6039" w:rsidP="007F2F1E">
      <w:pPr>
        <w:pStyle w:val="ActHead9"/>
        <w:rPr>
          <w:i w:val="0"/>
        </w:rPr>
      </w:pPr>
      <w:bookmarkStart w:id="24" w:name="_Toc404953694"/>
      <w:r w:rsidRPr="007F2F1E">
        <w:t>Social Security (Administration) Act 1999</w:t>
      </w:r>
      <w:bookmarkEnd w:id="24"/>
    </w:p>
    <w:p w:rsidR="004D6039" w:rsidRPr="007F2F1E" w:rsidRDefault="004D6039" w:rsidP="007F2F1E">
      <w:pPr>
        <w:pStyle w:val="ItemHead"/>
      </w:pPr>
      <w:r w:rsidRPr="007F2F1E">
        <w:t>124  Section</w:t>
      </w:r>
      <w:r w:rsidR="007F2F1E" w:rsidRPr="007F2F1E">
        <w:t> </w:t>
      </w:r>
      <w:r w:rsidRPr="007F2F1E">
        <w:t>12DB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25" w:name="_Toc404953695"/>
      <w:r w:rsidRPr="007F2F1E">
        <w:rPr>
          <w:rStyle w:val="CharSectno"/>
        </w:rPr>
        <w:t>12DB</w:t>
      </w:r>
      <w:r w:rsidRPr="007F2F1E">
        <w:t xml:space="preserve">  Quarterly energy supplement</w:t>
      </w:r>
      <w:bookmarkEnd w:id="25"/>
    </w:p>
    <w:p w:rsidR="004D6039" w:rsidRPr="007F2F1E" w:rsidRDefault="004D6039" w:rsidP="007F2F1E">
      <w:pPr>
        <w:pStyle w:val="ItemHead"/>
      </w:pPr>
      <w:r w:rsidRPr="007F2F1E">
        <w:t>125  Section</w:t>
      </w:r>
      <w:r w:rsidR="007F2F1E" w:rsidRPr="007F2F1E">
        <w:t> </w:t>
      </w:r>
      <w:r w:rsidRPr="007F2F1E">
        <w:t>12DB</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126  Subparagraph 43(5AA)(a)(ii)</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127  Paragraph 43(5AB)(b)</w:t>
      </w:r>
    </w:p>
    <w:p w:rsidR="004D6039" w:rsidRPr="007F2F1E" w:rsidRDefault="004D6039" w:rsidP="007F2F1E">
      <w:pPr>
        <w:pStyle w:val="Item"/>
      </w:pPr>
      <w:r w:rsidRPr="007F2F1E">
        <w:t>Omit “clean energy supplement” (wherever occurring), substitute “energy supplement”.</w:t>
      </w:r>
    </w:p>
    <w:p w:rsidR="004D6039" w:rsidRPr="007F2F1E" w:rsidRDefault="004D6039" w:rsidP="007F2F1E">
      <w:pPr>
        <w:pStyle w:val="ItemHead"/>
      </w:pPr>
      <w:r w:rsidRPr="007F2F1E">
        <w:t>128  Subsection</w:t>
      </w:r>
      <w:r w:rsidR="007F2F1E" w:rsidRPr="007F2F1E">
        <w:t> </w:t>
      </w:r>
      <w:r w:rsidRPr="007F2F1E">
        <w:t>43(5B) (heading)</w:t>
      </w:r>
    </w:p>
    <w:p w:rsidR="004D6039" w:rsidRPr="007F2F1E" w:rsidRDefault="004D6039" w:rsidP="007F2F1E">
      <w:pPr>
        <w:pStyle w:val="Item"/>
      </w:pPr>
      <w:r w:rsidRPr="007F2F1E">
        <w:t>Repeal the heading, substitute:</w:t>
      </w:r>
    </w:p>
    <w:p w:rsidR="004D6039" w:rsidRPr="007F2F1E" w:rsidRDefault="004D6039" w:rsidP="007F2F1E">
      <w:pPr>
        <w:pStyle w:val="SubsectionHead"/>
      </w:pPr>
      <w:r w:rsidRPr="007F2F1E">
        <w:t>No reduction of portion of quarterly energy supplement relating to a day</w:t>
      </w:r>
    </w:p>
    <w:p w:rsidR="004D6039" w:rsidRPr="007F2F1E" w:rsidRDefault="004D6039" w:rsidP="007F2F1E">
      <w:pPr>
        <w:pStyle w:val="ItemHead"/>
      </w:pPr>
      <w:r w:rsidRPr="007F2F1E">
        <w:t>129  Paragraphs 43(5B)(a), (b) and (c)</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130  Section</w:t>
      </w:r>
      <w:r w:rsidR="007F2F1E" w:rsidRPr="007F2F1E">
        <w:t> </w:t>
      </w:r>
      <w:r w:rsidRPr="007F2F1E">
        <w:t>48D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26" w:name="_Toc404953696"/>
      <w:r w:rsidRPr="007F2F1E">
        <w:rPr>
          <w:rStyle w:val="CharSectno"/>
        </w:rPr>
        <w:t>48D</w:t>
      </w:r>
      <w:r w:rsidRPr="007F2F1E">
        <w:t xml:space="preserve">  Payment of quarterly energy supplement</w:t>
      </w:r>
      <w:bookmarkEnd w:id="26"/>
    </w:p>
    <w:p w:rsidR="004D6039" w:rsidRPr="007F2F1E" w:rsidRDefault="004D6039" w:rsidP="007F2F1E">
      <w:pPr>
        <w:pStyle w:val="ItemHead"/>
      </w:pPr>
      <w:r w:rsidRPr="007F2F1E">
        <w:t>131  Subsection</w:t>
      </w:r>
      <w:r w:rsidR="007F2F1E" w:rsidRPr="007F2F1E">
        <w:t> </w:t>
      </w:r>
      <w:r w:rsidRPr="007F2F1E">
        <w:t>48D(1)</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132  Subsection</w:t>
      </w:r>
      <w:r w:rsidR="007F2F1E" w:rsidRPr="007F2F1E">
        <w:t> </w:t>
      </w:r>
      <w:r w:rsidRPr="007F2F1E">
        <w:t>48D(2)</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133  Subsection</w:t>
      </w:r>
      <w:r w:rsidR="007F2F1E" w:rsidRPr="007F2F1E">
        <w:t> </w:t>
      </w:r>
      <w:r w:rsidRPr="007F2F1E">
        <w:t>48D(2) (note)</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134  Paragraph 48D(3)(a)</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135  Subsection</w:t>
      </w:r>
      <w:r w:rsidR="007F2F1E" w:rsidRPr="007F2F1E">
        <w:t> </w:t>
      </w:r>
      <w:r w:rsidRPr="007F2F1E">
        <w:t>48D(4) (</w:t>
      </w:r>
      <w:r w:rsidR="007F2F1E" w:rsidRPr="007F2F1E">
        <w:t>paragraph (</w:t>
      </w:r>
      <w:r w:rsidRPr="007F2F1E">
        <w:t xml:space="preserve">a) of the definition of </w:t>
      </w:r>
      <w:r w:rsidRPr="007F2F1E">
        <w:rPr>
          <w:i/>
        </w:rPr>
        <w:t>instalment period</w:t>
      </w:r>
      <w:r w:rsidRPr="007F2F1E">
        <w:t>)</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136  Subsection</w:t>
      </w:r>
      <w:r w:rsidR="007F2F1E" w:rsidRPr="007F2F1E">
        <w:t> </w:t>
      </w:r>
      <w:r w:rsidRPr="007F2F1E">
        <w:t xml:space="preserve">48D(4) (note at the end of </w:t>
      </w:r>
      <w:r w:rsidR="007F2F1E" w:rsidRPr="007F2F1E">
        <w:t>paragraph (</w:t>
      </w:r>
      <w:r w:rsidRPr="007F2F1E">
        <w:t xml:space="preserve">a) of the definition of </w:t>
      </w:r>
      <w:r w:rsidRPr="007F2F1E">
        <w:rPr>
          <w:i/>
        </w:rPr>
        <w:t>instalment period</w:t>
      </w:r>
      <w:r w:rsidRPr="007F2F1E">
        <w:t>)</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137  Section</w:t>
      </w:r>
      <w:r w:rsidR="007F2F1E" w:rsidRPr="007F2F1E">
        <w:t> </w:t>
      </w:r>
      <w:r w:rsidRPr="007F2F1E">
        <w:t>123TC (</w:t>
      </w:r>
      <w:r w:rsidR="007F2F1E" w:rsidRPr="007F2F1E">
        <w:t>paragraphs (</w:t>
      </w:r>
      <w:r w:rsidRPr="007F2F1E">
        <w:t xml:space="preserve">d) and (e) of the definition of </w:t>
      </w:r>
      <w:r w:rsidRPr="007F2F1E">
        <w:rPr>
          <w:i/>
        </w:rPr>
        <w:t>clean energy income</w:t>
      </w:r>
      <w:r w:rsidR="00C56BFB">
        <w:rPr>
          <w:i/>
        </w:rPr>
        <w:noBreakHyphen/>
      </w:r>
      <w:r w:rsidRPr="007F2F1E">
        <w:rPr>
          <w:i/>
        </w:rPr>
        <w:t>managed payment</w:t>
      </w:r>
      <w:r w:rsidRPr="007F2F1E">
        <w:t>)</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138  Application and transitional provisions</w:t>
      </w:r>
    </w:p>
    <w:p w:rsidR="004D6039" w:rsidRPr="007F2F1E" w:rsidRDefault="004D6039" w:rsidP="007F2F1E">
      <w:pPr>
        <w:pStyle w:val="Subitem"/>
      </w:pPr>
      <w:r w:rsidRPr="007F2F1E">
        <w:t>(1)</w:t>
      </w:r>
      <w:r w:rsidRPr="007F2F1E">
        <w:tab/>
        <w:t>The amendments made by items</w:t>
      </w:r>
      <w:r w:rsidR="007F2F1E" w:rsidRPr="007F2F1E">
        <w:t> </w:t>
      </w:r>
      <w:r w:rsidRPr="007F2F1E">
        <w:t>28, 29, 36, 37, 38 and 114 to 118 apply for the purposes of working out the payment of quarterly energy supplement for days on or after the commencement of those items.</w:t>
      </w:r>
    </w:p>
    <w:p w:rsidR="004D6039" w:rsidRPr="007F2F1E" w:rsidRDefault="004D6039" w:rsidP="007F2F1E">
      <w:pPr>
        <w:pStyle w:val="Subitem"/>
      </w:pPr>
      <w:r w:rsidRPr="007F2F1E">
        <w:t>(2)</w:t>
      </w:r>
      <w:r w:rsidRPr="007F2F1E">
        <w:tab/>
        <w:t>Despite the amendments made by items</w:t>
      </w:r>
      <w:r w:rsidR="007F2F1E" w:rsidRPr="007F2F1E">
        <w:t> </w:t>
      </w:r>
      <w:r w:rsidRPr="007F2F1E">
        <w:t>28, 29, 36, 37, 38 and 114 to 118, sections</w:t>
      </w:r>
      <w:r w:rsidR="007F2F1E" w:rsidRPr="007F2F1E">
        <w:t> </w:t>
      </w:r>
      <w:r w:rsidRPr="007F2F1E">
        <w:t>915 and 915B and subsection</w:t>
      </w:r>
      <w:r w:rsidR="007F2F1E" w:rsidRPr="007F2F1E">
        <w:t> </w:t>
      </w:r>
      <w:r w:rsidRPr="007F2F1E">
        <w:t xml:space="preserve">1210(3A) of the </w:t>
      </w:r>
      <w:r w:rsidRPr="007F2F1E">
        <w:rPr>
          <w:i/>
        </w:rPr>
        <w:t>Social Security Act 1991</w:t>
      </w:r>
      <w:r w:rsidRPr="007F2F1E">
        <w:t>, as in force immediately before the commencement of those items, continue to apply on and after that commencement for the purposes of working out the payment of quarterly clean energy supplement for days occurring before that commencement.</w:t>
      </w:r>
    </w:p>
    <w:p w:rsidR="004D6039" w:rsidRPr="007F2F1E" w:rsidRDefault="004D6039" w:rsidP="007F2F1E">
      <w:pPr>
        <w:pStyle w:val="Subitem"/>
      </w:pPr>
      <w:r w:rsidRPr="007F2F1E">
        <w:t>(3)</w:t>
      </w:r>
      <w:r w:rsidRPr="007F2F1E">
        <w:tab/>
        <w:t>Despite the amendment made by item</w:t>
      </w:r>
      <w:r w:rsidR="007F2F1E" w:rsidRPr="007F2F1E">
        <w:t> </w:t>
      </w:r>
      <w:r w:rsidRPr="007F2F1E">
        <w:t>39, paragraph</w:t>
      </w:r>
      <w:r w:rsidR="007F2F1E" w:rsidRPr="007F2F1E">
        <w:t> </w:t>
      </w:r>
      <w:r w:rsidRPr="007F2F1E">
        <w:t xml:space="preserve">916D(5)(c) of the </w:t>
      </w:r>
      <w:r w:rsidRPr="007F2F1E">
        <w:rPr>
          <w:i/>
        </w:rPr>
        <w:t>Social Security Act 1991</w:t>
      </w:r>
      <w:r w:rsidRPr="007F2F1E">
        <w:t>, as in force immediately before the commencement of that item, continues to apply on and after that commencement in relation to a day occurring before that commencement.</w:t>
      </w:r>
    </w:p>
    <w:p w:rsidR="004D6039" w:rsidRPr="007F2F1E" w:rsidRDefault="004D6039" w:rsidP="007F2F1E">
      <w:pPr>
        <w:pStyle w:val="Subitem"/>
      </w:pPr>
      <w:r w:rsidRPr="007F2F1E">
        <w:t>(4)</w:t>
      </w:r>
      <w:r w:rsidRPr="007F2F1E">
        <w:tab/>
        <w:t>Despite the amendment made by item</w:t>
      </w:r>
      <w:r w:rsidR="007F2F1E" w:rsidRPr="007F2F1E">
        <w:t> </w:t>
      </w:r>
      <w:r w:rsidRPr="007F2F1E">
        <w:t xml:space="preserve">40, </w:t>
      </w:r>
      <w:r w:rsidR="007F2F1E" w:rsidRPr="007F2F1E">
        <w:t>paragraph (</w:t>
      </w:r>
      <w:r w:rsidRPr="007F2F1E">
        <w:t>c) of step 2 of the method statement in subsection</w:t>
      </w:r>
      <w:r w:rsidR="007F2F1E" w:rsidRPr="007F2F1E">
        <w:t> </w:t>
      </w:r>
      <w:r w:rsidRPr="007F2F1E">
        <w:t xml:space="preserve">1061ECA(2) of the </w:t>
      </w:r>
      <w:r w:rsidRPr="007F2F1E">
        <w:rPr>
          <w:i/>
        </w:rPr>
        <w:t>Social Security Act 1991</w:t>
      </w:r>
      <w:r w:rsidRPr="007F2F1E">
        <w:t>, as in force immediately before the commencement of that item, continues to apply on and after that commencement in relation to a payday occurring before that commencement.</w:t>
      </w:r>
    </w:p>
    <w:p w:rsidR="00F16047" w:rsidRPr="007F2F1E" w:rsidRDefault="00F16047" w:rsidP="007F2F1E">
      <w:pPr>
        <w:pStyle w:val="Subitem"/>
      </w:pPr>
      <w:r w:rsidRPr="007F2F1E">
        <w:t>(4A)</w:t>
      </w:r>
      <w:r w:rsidRPr="007F2F1E">
        <w:tab/>
        <w:t>The amendments made by items</w:t>
      </w:r>
      <w:r w:rsidR="007F2F1E" w:rsidRPr="007F2F1E">
        <w:t> </w:t>
      </w:r>
      <w:r w:rsidRPr="007F2F1E">
        <w:t>40A to 40H apply for the purposes of working out the amount of seniors supplement for days on or after the commencement of those items.</w:t>
      </w:r>
    </w:p>
    <w:p w:rsidR="004D6039" w:rsidRPr="007F2F1E" w:rsidRDefault="004D6039" w:rsidP="007F2F1E">
      <w:pPr>
        <w:pStyle w:val="Subitem"/>
      </w:pPr>
      <w:r w:rsidRPr="007F2F1E">
        <w:t>(5)</w:t>
      </w:r>
      <w:r w:rsidRPr="007F2F1E">
        <w:tab/>
        <w:t>The amendments made by items</w:t>
      </w:r>
      <w:r w:rsidR="007F2F1E" w:rsidRPr="007F2F1E">
        <w:t> </w:t>
      </w:r>
      <w:r w:rsidRPr="007F2F1E">
        <w:t>41 to 83 and 85 to 102 apply for the purposes of working out the amount of energy supplement for days on or after the commencement of those items.</w:t>
      </w:r>
    </w:p>
    <w:p w:rsidR="004D6039" w:rsidRPr="007F2F1E" w:rsidRDefault="004D6039" w:rsidP="007F2F1E">
      <w:pPr>
        <w:pStyle w:val="Subitem"/>
      </w:pPr>
      <w:r w:rsidRPr="007F2F1E">
        <w:t>(6)</w:t>
      </w:r>
      <w:r w:rsidRPr="007F2F1E">
        <w:tab/>
        <w:t>Despite the amendments made by items</w:t>
      </w:r>
      <w:r w:rsidR="007F2F1E" w:rsidRPr="007F2F1E">
        <w:t> </w:t>
      </w:r>
      <w:r w:rsidRPr="007F2F1E">
        <w:t xml:space="preserve">41 to 83 and 85 to 102, the provisions of the </w:t>
      </w:r>
      <w:r w:rsidRPr="007F2F1E">
        <w:rPr>
          <w:i/>
        </w:rPr>
        <w:t xml:space="preserve">Social Security Act 1991 </w:t>
      </w:r>
      <w:r w:rsidRPr="007F2F1E">
        <w:t>amended by those items, as those provisions are in force immediately before the commencement of those items, continue to apply on and after that commencement for the purposes of working out the amount of clean energy supplement for days occurring before that commencement.</w:t>
      </w:r>
    </w:p>
    <w:p w:rsidR="004D6039" w:rsidRPr="007F2F1E" w:rsidRDefault="004D6039" w:rsidP="007F2F1E">
      <w:pPr>
        <w:pStyle w:val="Subitem"/>
      </w:pPr>
      <w:r w:rsidRPr="007F2F1E">
        <w:t>(7)</w:t>
      </w:r>
      <w:r w:rsidRPr="007F2F1E">
        <w:tab/>
        <w:t>The amendments made by items</w:t>
      </w:r>
      <w:r w:rsidR="007F2F1E" w:rsidRPr="007F2F1E">
        <w:t> </w:t>
      </w:r>
      <w:r w:rsidRPr="007F2F1E">
        <w:t>108 to 113 apply for the purposes of working out the rate of a person’s social security payment for days on or after the commencement of those items.</w:t>
      </w:r>
    </w:p>
    <w:p w:rsidR="004D6039" w:rsidRPr="007F2F1E" w:rsidRDefault="004D6039" w:rsidP="007F2F1E">
      <w:pPr>
        <w:pStyle w:val="Subitem"/>
      </w:pPr>
      <w:r w:rsidRPr="007F2F1E">
        <w:t>(8)</w:t>
      </w:r>
      <w:r w:rsidRPr="007F2F1E">
        <w:tab/>
        <w:t>Despite the amendments made by items</w:t>
      </w:r>
      <w:r w:rsidR="007F2F1E" w:rsidRPr="007F2F1E">
        <w:t> </w:t>
      </w:r>
      <w:r w:rsidRPr="007F2F1E">
        <w:t>108 to 113, subsections</w:t>
      </w:r>
      <w:r w:rsidR="007F2F1E" w:rsidRPr="007F2F1E">
        <w:t> </w:t>
      </w:r>
      <w:r w:rsidRPr="007F2F1E">
        <w:t xml:space="preserve">1210(1) and (2A) of the </w:t>
      </w:r>
      <w:r w:rsidRPr="007F2F1E">
        <w:rPr>
          <w:i/>
        </w:rPr>
        <w:t>Social Security Act 1991</w:t>
      </w:r>
      <w:r w:rsidRPr="007F2F1E">
        <w:t>, as in force immediately before the commencement of those items, continue to apply on and after that commencement in relation to days occurring before that commencement.</w:t>
      </w:r>
    </w:p>
    <w:p w:rsidR="004D6039" w:rsidRPr="007F2F1E" w:rsidRDefault="004D6039" w:rsidP="007F2F1E">
      <w:pPr>
        <w:pStyle w:val="Subitem"/>
      </w:pPr>
      <w:r w:rsidRPr="007F2F1E">
        <w:t>(9)</w:t>
      </w:r>
      <w:r w:rsidRPr="007F2F1E">
        <w:tab/>
        <w:t>The amendments made by items</w:t>
      </w:r>
      <w:r w:rsidR="007F2F1E" w:rsidRPr="007F2F1E">
        <w:t> </w:t>
      </w:r>
      <w:r w:rsidRPr="007F2F1E">
        <w:t>120 to 123 apply for the purposes of working out the rate of a social security pension for days on or after the commencement of those items.</w:t>
      </w:r>
    </w:p>
    <w:p w:rsidR="004D6039" w:rsidRPr="007F2F1E" w:rsidRDefault="004D6039" w:rsidP="007F2F1E">
      <w:pPr>
        <w:pStyle w:val="Subitem"/>
      </w:pPr>
      <w:r w:rsidRPr="007F2F1E">
        <w:t>(10)</w:t>
      </w:r>
      <w:r w:rsidRPr="007F2F1E">
        <w:tab/>
        <w:t>An election referred to in subsection</w:t>
      </w:r>
      <w:r w:rsidR="007F2F1E" w:rsidRPr="007F2F1E">
        <w:t> </w:t>
      </w:r>
      <w:r w:rsidRPr="007F2F1E">
        <w:t xml:space="preserve">915A(1) of the </w:t>
      </w:r>
      <w:r w:rsidRPr="007F2F1E">
        <w:rPr>
          <w:i/>
        </w:rPr>
        <w:t xml:space="preserve">Social Security Act 1991 </w:t>
      </w:r>
      <w:r w:rsidRPr="007F2F1E">
        <w:t>that was in force immediately before the commencement of this item has effect on and after that commencement as if it were an election to receive the person’s energy supplement under Division</w:t>
      </w:r>
      <w:r w:rsidR="007F2F1E" w:rsidRPr="007F2F1E">
        <w:t> </w:t>
      </w:r>
      <w:r w:rsidRPr="007F2F1E">
        <w:t>2 of Part</w:t>
      </w:r>
      <w:r w:rsidR="007F2F1E" w:rsidRPr="007F2F1E">
        <w:t> </w:t>
      </w:r>
      <w:r w:rsidRPr="007F2F1E">
        <w:t>2.18A of that Act as a separate social security payment.</w:t>
      </w:r>
    </w:p>
    <w:p w:rsidR="004D6039" w:rsidRPr="007F2F1E" w:rsidRDefault="004D6039" w:rsidP="007F2F1E">
      <w:pPr>
        <w:pStyle w:val="Subitem"/>
      </w:pPr>
      <w:r w:rsidRPr="007F2F1E">
        <w:t>(11)</w:t>
      </w:r>
      <w:r w:rsidRPr="007F2F1E">
        <w:tab/>
        <w:t>In working out the amount of an instalment referred to in subsection</w:t>
      </w:r>
      <w:r w:rsidR="007F2F1E" w:rsidRPr="007F2F1E">
        <w:t> </w:t>
      </w:r>
      <w:r w:rsidRPr="007F2F1E">
        <w:t xml:space="preserve">48D(2) of the </w:t>
      </w:r>
      <w:r w:rsidRPr="007F2F1E">
        <w:rPr>
          <w:i/>
        </w:rPr>
        <w:t xml:space="preserve">Social Security (Administration) Act 1999 </w:t>
      </w:r>
      <w:r w:rsidRPr="007F2F1E">
        <w:t>in respect of the period including the day of commencement of this item, subsection</w:t>
      </w:r>
      <w:r w:rsidR="007F2F1E" w:rsidRPr="007F2F1E">
        <w:t> </w:t>
      </w:r>
      <w:r w:rsidRPr="007F2F1E">
        <w:t>48D(3) of that Act, as in force immediately before that commencement, continues to apply on and after that commencement in relation to days in that period occurring before that commencement.</w:t>
      </w:r>
    </w:p>
    <w:p w:rsidR="004D6039" w:rsidRPr="007F2F1E" w:rsidRDefault="004D6039" w:rsidP="007F2F1E">
      <w:pPr>
        <w:pStyle w:val="Subitem"/>
      </w:pPr>
      <w:r w:rsidRPr="007F2F1E">
        <w:t>(12)</w:t>
      </w:r>
      <w:r w:rsidRPr="007F2F1E">
        <w:tab/>
        <w:t>Despite the amendment made by item</w:t>
      </w:r>
      <w:r w:rsidR="007F2F1E" w:rsidRPr="007F2F1E">
        <w:t> </w:t>
      </w:r>
      <w:r w:rsidRPr="007F2F1E">
        <w:t>137, Subdivision DE of Division</w:t>
      </w:r>
      <w:r w:rsidR="007F2F1E" w:rsidRPr="007F2F1E">
        <w:t> </w:t>
      </w:r>
      <w:r w:rsidRPr="007F2F1E">
        <w:t>5 of Part</w:t>
      </w:r>
      <w:r w:rsidR="007F2F1E" w:rsidRPr="007F2F1E">
        <w:t> </w:t>
      </w:r>
      <w:r w:rsidRPr="007F2F1E">
        <w:t xml:space="preserve">3B of the </w:t>
      </w:r>
      <w:r w:rsidRPr="007F2F1E">
        <w:rPr>
          <w:i/>
        </w:rPr>
        <w:t>Social Security (Administration) Act 1999</w:t>
      </w:r>
      <w:r w:rsidRPr="007F2F1E">
        <w:t xml:space="preserve">, as in force immediately before the commencement of that item, continues to apply on and after that commencement in relation to quarterly clean energy supplement under the </w:t>
      </w:r>
      <w:r w:rsidRPr="007F2F1E">
        <w:rPr>
          <w:i/>
        </w:rPr>
        <w:t>Social Security Act 1991</w:t>
      </w:r>
      <w:r w:rsidRPr="007F2F1E">
        <w:t xml:space="preserve">, or quarterly clean energy supplement under the </w:t>
      </w:r>
      <w:r w:rsidRPr="007F2F1E">
        <w:rPr>
          <w:i/>
        </w:rPr>
        <w:t>Veterans’ Entitlements Act 1986</w:t>
      </w:r>
      <w:r w:rsidRPr="007F2F1E">
        <w:t xml:space="preserve"> for service pension, that was payable before that commencement.</w:t>
      </w:r>
    </w:p>
    <w:p w:rsidR="004D6039" w:rsidRPr="007F2F1E" w:rsidRDefault="004D6039" w:rsidP="007F2F1E">
      <w:pPr>
        <w:pStyle w:val="ActHead7"/>
        <w:pageBreakBefore/>
      </w:pPr>
      <w:bookmarkStart w:id="27" w:name="_Toc404953697"/>
      <w:r w:rsidRPr="007F2F1E">
        <w:rPr>
          <w:rStyle w:val="CharAmPartNo"/>
        </w:rPr>
        <w:t>Part</w:t>
      </w:r>
      <w:r w:rsidR="007F2F1E" w:rsidRPr="007F2F1E">
        <w:rPr>
          <w:rStyle w:val="CharAmPartNo"/>
        </w:rPr>
        <w:t> </w:t>
      </w:r>
      <w:r w:rsidRPr="007F2F1E">
        <w:rPr>
          <w:rStyle w:val="CharAmPartNo"/>
        </w:rPr>
        <w:t>2</w:t>
      </w:r>
      <w:r w:rsidRPr="007F2F1E">
        <w:t>—</w:t>
      </w:r>
      <w:r w:rsidRPr="007F2F1E">
        <w:rPr>
          <w:rStyle w:val="CharAmPartText"/>
        </w:rPr>
        <w:t>Energy supplement under the family assistance law</w:t>
      </w:r>
      <w:bookmarkEnd w:id="27"/>
    </w:p>
    <w:p w:rsidR="004D6039" w:rsidRPr="007F2F1E" w:rsidRDefault="004D6039" w:rsidP="007F2F1E">
      <w:pPr>
        <w:pStyle w:val="ActHead9"/>
        <w:rPr>
          <w:i w:val="0"/>
        </w:rPr>
      </w:pPr>
      <w:bookmarkStart w:id="28" w:name="_Toc404953698"/>
      <w:r w:rsidRPr="007F2F1E">
        <w:t>A New Tax System (Family Assistance) Act 1999</w:t>
      </w:r>
      <w:bookmarkEnd w:id="28"/>
    </w:p>
    <w:p w:rsidR="004D6039" w:rsidRPr="007F2F1E" w:rsidRDefault="004D6039" w:rsidP="007F2F1E">
      <w:pPr>
        <w:pStyle w:val="ItemHead"/>
      </w:pPr>
      <w:r w:rsidRPr="007F2F1E">
        <w:t>139  Paragraph 58(2)(b)</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140  Subsection</w:t>
      </w:r>
      <w:r w:rsidR="007F2F1E" w:rsidRPr="007F2F1E">
        <w:t> </w:t>
      </w:r>
      <w:r w:rsidRPr="007F2F1E">
        <w:t>58(2B)</w:t>
      </w:r>
    </w:p>
    <w:p w:rsidR="004D6039" w:rsidRPr="007F2F1E" w:rsidRDefault="004D6039" w:rsidP="007F2F1E">
      <w:pPr>
        <w:pStyle w:val="Item"/>
      </w:pPr>
      <w:r w:rsidRPr="007F2F1E">
        <w:t>Repeal the subsection, substitute:</w:t>
      </w:r>
    </w:p>
    <w:p w:rsidR="004D6039" w:rsidRPr="007F2F1E" w:rsidRDefault="004D6039" w:rsidP="007F2F1E">
      <w:pPr>
        <w:pStyle w:val="subsection"/>
      </w:pPr>
      <w:r w:rsidRPr="007F2F1E">
        <w:tab/>
        <w:t>(2B)</w:t>
      </w:r>
      <w:r w:rsidRPr="007F2F1E">
        <w:tab/>
        <w:t>An approved care organisation’s energy supplement for an individual is $25.55.</w:t>
      </w:r>
    </w:p>
    <w:p w:rsidR="004D6039" w:rsidRPr="007F2F1E" w:rsidRDefault="004D6039" w:rsidP="007F2F1E">
      <w:pPr>
        <w:pStyle w:val="ItemHead"/>
      </w:pPr>
      <w:r w:rsidRPr="007F2F1E">
        <w:t>141  Section</w:t>
      </w:r>
      <w:r w:rsidR="007F2F1E" w:rsidRPr="007F2F1E">
        <w:t> </w:t>
      </w:r>
      <w:r w:rsidRPr="007F2F1E">
        <w:t>58A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29" w:name="_Toc404953699"/>
      <w:r w:rsidRPr="007F2F1E">
        <w:rPr>
          <w:rStyle w:val="CharSectno"/>
        </w:rPr>
        <w:t>58A</w:t>
      </w:r>
      <w:r w:rsidRPr="007F2F1E">
        <w:t xml:space="preserve">  Election to receive energy supplements quarterly</w:t>
      </w:r>
      <w:bookmarkEnd w:id="29"/>
    </w:p>
    <w:p w:rsidR="004D6039" w:rsidRPr="007F2F1E" w:rsidRDefault="004D6039" w:rsidP="007F2F1E">
      <w:pPr>
        <w:pStyle w:val="ItemHead"/>
      </w:pPr>
      <w:r w:rsidRPr="007F2F1E">
        <w:t>142  Subsection</w:t>
      </w:r>
      <w:r w:rsidR="007F2F1E" w:rsidRPr="007F2F1E">
        <w:t> </w:t>
      </w:r>
      <w:r w:rsidRPr="007F2F1E">
        <w:t>58A(1) (note 1)</w:t>
      </w:r>
    </w:p>
    <w:p w:rsidR="004D6039" w:rsidRPr="007F2F1E" w:rsidRDefault="004D6039" w:rsidP="007F2F1E">
      <w:pPr>
        <w:pStyle w:val="Item"/>
      </w:pPr>
      <w:r w:rsidRPr="007F2F1E">
        <w:t>Omit “clean energy supplement” (wherever occurring), substitute “energy supplement”.</w:t>
      </w:r>
    </w:p>
    <w:p w:rsidR="004D6039" w:rsidRPr="007F2F1E" w:rsidRDefault="004D6039" w:rsidP="007F2F1E">
      <w:pPr>
        <w:pStyle w:val="ItemHead"/>
      </w:pPr>
      <w:r w:rsidRPr="007F2F1E">
        <w:t>143  Subsection</w:t>
      </w:r>
      <w:r w:rsidR="007F2F1E" w:rsidRPr="007F2F1E">
        <w:t> </w:t>
      </w:r>
      <w:r w:rsidRPr="007F2F1E">
        <w:t>58A(5) (note)</w:t>
      </w:r>
    </w:p>
    <w:p w:rsidR="004D6039" w:rsidRPr="007F2F1E" w:rsidRDefault="004D6039" w:rsidP="007F2F1E">
      <w:pPr>
        <w:pStyle w:val="Item"/>
      </w:pPr>
      <w:r w:rsidRPr="007F2F1E">
        <w:t>Repeal the note.</w:t>
      </w:r>
    </w:p>
    <w:p w:rsidR="004D6039" w:rsidRPr="007F2F1E" w:rsidRDefault="004D6039" w:rsidP="007F2F1E">
      <w:pPr>
        <w:pStyle w:val="ItemHead"/>
      </w:pPr>
      <w:r w:rsidRPr="007F2F1E">
        <w:t>144  Clause</w:t>
      </w:r>
      <w:r w:rsidR="007F2F1E" w:rsidRPr="007F2F1E">
        <w:t> </w:t>
      </w:r>
      <w:r w:rsidRPr="007F2F1E">
        <w:t>3 of Schedule</w:t>
      </w:r>
      <w:r w:rsidR="007F2F1E" w:rsidRPr="007F2F1E">
        <w:t> </w:t>
      </w:r>
      <w:r w:rsidRPr="007F2F1E">
        <w:t xml:space="preserve">1 (method statement, step 1, </w:t>
      </w:r>
      <w:r w:rsidR="007F2F1E" w:rsidRPr="007F2F1E">
        <w:t>paragraph (</w:t>
      </w:r>
      <w:r w:rsidRPr="007F2F1E">
        <w:t>cb))</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145  Clause</w:t>
      </w:r>
      <w:r w:rsidR="007F2F1E" w:rsidRPr="007F2F1E">
        <w:t> </w:t>
      </w:r>
      <w:r w:rsidRPr="007F2F1E">
        <w:t>24G of Schedule</w:t>
      </w:r>
      <w:r w:rsidR="007F2F1E" w:rsidRPr="007F2F1E">
        <w:t> </w:t>
      </w:r>
      <w:r w:rsidRPr="007F2F1E">
        <w:t>1 (method statement, step 1A)</w:t>
      </w:r>
    </w:p>
    <w:p w:rsidR="004D6039" w:rsidRPr="007F2F1E" w:rsidRDefault="004D6039" w:rsidP="007F2F1E">
      <w:pPr>
        <w:pStyle w:val="Item"/>
      </w:pPr>
      <w:r w:rsidRPr="007F2F1E">
        <w:t>Omit “</w:t>
      </w:r>
      <w:r w:rsidRPr="007F2F1E">
        <w:rPr>
          <w:b/>
          <w:i/>
        </w:rPr>
        <w:t>above base clean energy supplement amount</w:t>
      </w:r>
      <w:r w:rsidRPr="007F2F1E">
        <w:t>”, substitute “</w:t>
      </w:r>
      <w:r w:rsidRPr="007F2F1E">
        <w:rPr>
          <w:b/>
          <w:i/>
        </w:rPr>
        <w:t>above base energy supplement amount</w:t>
      </w:r>
      <w:r w:rsidRPr="007F2F1E">
        <w:t>”.</w:t>
      </w:r>
    </w:p>
    <w:p w:rsidR="004D6039" w:rsidRPr="007F2F1E" w:rsidRDefault="004D6039" w:rsidP="007F2F1E">
      <w:pPr>
        <w:pStyle w:val="ItemHead"/>
      </w:pPr>
      <w:r w:rsidRPr="007F2F1E">
        <w:t>146  Clause</w:t>
      </w:r>
      <w:r w:rsidR="007F2F1E" w:rsidRPr="007F2F1E">
        <w:t> </w:t>
      </w:r>
      <w:r w:rsidRPr="007F2F1E">
        <w:t>24HA of Schedule</w:t>
      </w:r>
      <w:r w:rsidR="007F2F1E" w:rsidRPr="007F2F1E">
        <w:t> </w:t>
      </w:r>
      <w:r w:rsidRPr="007F2F1E">
        <w:t>1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30" w:name="_Toc404953700"/>
      <w:r w:rsidRPr="007F2F1E">
        <w:rPr>
          <w:rStyle w:val="CharSectno"/>
        </w:rPr>
        <w:t>24HA</w:t>
      </w:r>
      <w:r w:rsidRPr="007F2F1E">
        <w:t xml:space="preserve">  How to work out an individual’s above base energy supplement amount</w:t>
      </w:r>
      <w:bookmarkEnd w:id="30"/>
    </w:p>
    <w:p w:rsidR="004D6039" w:rsidRPr="007F2F1E" w:rsidRDefault="004D6039" w:rsidP="007F2F1E">
      <w:pPr>
        <w:pStyle w:val="ItemHead"/>
      </w:pPr>
      <w:r w:rsidRPr="007F2F1E">
        <w:t>147  Clause</w:t>
      </w:r>
      <w:r w:rsidR="007F2F1E" w:rsidRPr="007F2F1E">
        <w:t> </w:t>
      </w:r>
      <w:r w:rsidRPr="007F2F1E">
        <w:t>24HA of Schedule</w:t>
      </w:r>
      <w:r w:rsidR="007F2F1E" w:rsidRPr="007F2F1E">
        <w:t> </w:t>
      </w:r>
      <w:r w:rsidRPr="007F2F1E">
        <w:t>1</w:t>
      </w:r>
    </w:p>
    <w:p w:rsidR="004D6039" w:rsidRPr="007F2F1E" w:rsidRDefault="004D6039" w:rsidP="007F2F1E">
      <w:pPr>
        <w:pStyle w:val="Item"/>
      </w:pPr>
      <w:r w:rsidRPr="007F2F1E">
        <w:t>Omit “</w:t>
      </w:r>
      <w:r w:rsidRPr="007F2F1E">
        <w:rPr>
          <w:b/>
          <w:i/>
        </w:rPr>
        <w:t>above base clean energy supplement amount</w:t>
      </w:r>
      <w:r w:rsidRPr="007F2F1E">
        <w:t>”, substitute “</w:t>
      </w:r>
      <w:r w:rsidRPr="007F2F1E">
        <w:rPr>
          <w:b/>
          <w:i/>
        </w:rPr>
        <w:t>above base energy supplement amount</w:t>
      </w:r>
      <w:r w:rsidRPr="007F2F1E">
        <w:t>”.</w:t>
      </w:r>
    </w:p>
    <w:p w:rsidR="004D6039" w:rsidRPr="007F2F1E" w:rsidRDefault="004D6039" w:rsidP="007F2F1E">
      <w:pPr>
        <w:pStyle w:val="ItemHead"/>
      </w:pPr>
      <w:r w:rsidRPr="007F2F1E">
        <w:t>148  Paragraphs 24HA(a) and (b) of Schedule</w:t>
      </w:r>
      <w:r w:rsidR="007F2F1E" w:rsidRPr="007F2F1E">
        <w:t> </w:t>
      </w:r>
      <w:r w:rsidRPr="007F2F1E">
        <w:t>1</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149  Clause</w:t>
      </w:r>
      <w:r w:rsidR="007F2F1E" w:rsidRPr="007F2F1E">
        <w:t> </w:t>
      </w:r>
      <w:r w:rsidRPr="007F2F1E">
        <w:t>24L of Schedule</w:t>
      </w:r>
      <w:r w:rsidR="007F2F1E" w:rsidRPr="007F2F1E">
        <w:t> </w:t>
      </w:r>
      <w:r w:rsidRPr="007F2F1E">
        <w:t>1 (formula)</w:t>
      </w:r>
    </w:p>
    <w:p w:rsidR="004D6039" w:rsidRPr="007F2F1E" w:rsidRDefault="004D6039" w:rsidP="007F2F1E">
      <w:pPr>
        <w:pStyle w:val="Item"/>
      </w:pPr>
      <w:r w:rsidRPr="007F2F1E">
        <w:t>Repeal the formula, substitute:</w:t>
      </w:r>
    </w:p>
    <w:p w:rsidR="004D6039" w:rsidRPr="007F2F1E" w:rsidRDefault="00AE0CD9" w:rsidP="007F2F1E">
      <w:pPr>
        <w:pStyle w:val="subsection2"/>
      </w:pPr>
      <w:bookmarkStart w:id="31" w:name="BKCheck15B_3"/>
      <w:bookmarkEnd w:id="31"/>
      <w:r>
        <w:pict>
          <v:shape id="_x0000_i1029" type="#_x0000_t75" style="width:273.75pt;height:70.5pt">
            <v:imagedata r:id="rId21" o:title=""/>
          </v:shape>
        </w:pict>
      </w:r>
    </w:p>
    <w:p w:rsidR="004D6039" w:rsidRPr="007F2F1E" w:rsidRDefault="004D6039" w:rsidP="007F2F1E">
      <w:pPr>
        <w:pStyle w:val="ItemHead"/>
      </w:pPr>
      <w:r w:rsidRPr="007F2F1E">
        <w:t>150  Clause</w:t>
      </w:r>
      <w:r w:rsidR="007F2F1E" w:rsidRPr="007F2F1E">
        <w:t> </w:t>
      </w:r>
      <w:r w:rsidRPr="007F2F1E">
        <w:t>24N of Schedule</w:t>
      </w:r>
      <w:r w:rsidR="007F2F1E" w:rsidRPr="007F2F1E">
        <w:t> </w:t>
      </w:r>
      <w:r w:rsidRPr="007F2F1E">
        <w:t>1 (method statement, step 4A)</w:t>
      </w:r>
    </w:p>
    <w:p w:rsidR="004D6039" w:rsidRPr="007F2F1E" w:rsidRDefault="004D6039" w:rsidP="007F2F1E">
      <w:pPr>
        <w:pStyle w:val="Item"/>
      </w:pPr>
      <w:r w:rsidRPr="007F2F1E">
        <w:t>Omit “</w:t>
      </w:r>
      <w:r w:rsidRPr="007F2F1E">
        <w:rPr>
          <w:b/>
          <w:i/>
        </w:rPr>
        <w:t>clean energy supplement amount</w:t>
      </w:r>
      <w:r w:rsidRPr="007F2F1E">
        <w:t>”, substitute “</w:t>
      </w:r>
      <w:r w:rsidRPr="007F2F1E">
        <w:rPr>
          <w:b/>
          <w:i/>
        </w:rPr>
        <w:t>energy supplement amount</w:t>
      </w:r>
      <w:r w:rsidRPr="007F2F1E">
        <w:t>”.</w:t>
      </w:r>
    </w:p>
    <w:p w:rsidR="004D6039" w:rsidRPr="007F2F1E" w:rsidRDefault="004D6039" w:rsidP="007F2F1E">
      <w:pPr>
        <w:pStyle w:val="ItemHead"/>
      </w:pPr>
      <w:r w:rsidRPr="007F2F1E">
        <w:t>151  Clause</w:t>
      </w:r>
      <w:r w:rsidR="007F2F1E" w:rsidRPr="007F2F1E">
        <w:t> </w:t>
      </w:r>
      <w:r w:rsidRPr="007F2F1E">
        <w:t>24RA of Schedule</w:t>
      </w:r>
      <w:r w:rsidR="007F2F1E" w:rsidRPr="007F2F1E">
        <w:t> </w:t>
      </w:r>
      <w:r w:rsidRPr="007F2F1E">
        <w:t>1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32" w:name="_Toc404953701"/>
      <w:r w:rsidRPr="007F2F1E">
        <w:rPr>
          <w:rStyle w:val="CharSectno"/>
        </w:rPr>
        <w:t>24RA</w:t>
      </w:r>
      <w:r w:rsidRPr="007F2F1E">
        <w:t xml:space="preserve">  How to work out an individual’s energy supplement amount</w:t>
      </w:r>
      <w:bookmarkEnd w:id="32"/>
    </w:p>
    <w:p w:rsidR="004D6039" w:rsidRPr="007F2F1E" w:rsidRDefault="004D6039" w:rsidP="007F2F1E">
      <w:pPr>
        <w:pStyle w:val="ItemHead"/>
      </w:pPr>
      <w:r w:rsidRPr="007F2F1E">
        <w:t>152  Clause</w:t>
      </w:r>
      <w:r w:rsidR="007F2F1E" w:rsidRPr="007F2F1E">
        <w:t> </w:t>
      </w:r>
      <w:r w:rsidRPr="007F2F1E">
        <w:t>24RA of Schedule</w:t>
      </w:r>
      <w:r w:rsidR="007F2F1E" w:rsidRPr="007F2F1E">
        <w:t> </w:t>
      </w:r>
      <w:r w:rsidRPr="007F2F1E">
        <w:t>1</w:t>
      </w:r>
    </w:p>
    <w:p w:rsidR="004D6039" w:rsidRPr="007F2F1E" w:rsidRDefault="004D6039" w:rsidP="007F2F1E">
      <w:pPr>
        <w:pStyle w:val="Item"/>
      </w:pPr>
      <w:r w:rsidRPr="007F2F1E">
        <w:t>Omit “</w:t>
      </w:r>
      <w:r w:rsidRPr="007F2F1E">
        <w:rPr>
          <w:b/>
          <w:i/>
        </w:rPr>
        <w:t>clean energy supplement amount</w:t>
      </w:r>
      <w:r w:rsidRPr="007F2F1E">
        <w:t>”, substitute “</w:t>
      </w:r>
      <w:r w:rsidRPr="007F2F1E">
        <w:rPr>
          <w:b/>
          <w:i/>
        </w:rPr>
        <w:t>energy supplement amount</w:t>
      </w:r>
      <w:r w:rsidRPr="007F2F1E">
        <w:t>”.</w:t>
      </w:r>
    </w:p>
    <w:p w:rsidR="004D6039" w:rsidRPr="007F2F1E" w:rsidRDefault="004D6039" w:rsidP="007F2F1E">
      <w:pPr>
        <w:pStyle w:val="ItemHead"/>
      </w:pPr>
      <w:r w:rsidRPr="007F2F1E">
        <w:t>153  Clause</w:t>
      </w:r>
      <w:r w:rsidR="007F2F1E" w:rsidRPr="007F2F1E">
        <w:t> </w:t>
      </w:r>
      <w:r w:rsidRPr="007F2F1E">
        <w:t>24RA of Schedule</w:t>
      </w:r>
      <w:r w:rsidR="007F2F1E" w:rsidRPr="007F2F1E">
        <w:t> </w:t>
      </w:r>
      <w:r w:rsidRPr="007F2F1E">
        <w:t>1</w:t>
      </w:r>
    </w:p>
    <w:p w:rsidR="004D6039" w:rsidRPr="007F2F1E" w:rsidRDefault="004D6039" w:rsidP="007F2F1E">
      <w:pPr>
        <w:pStyle w:val="Item"/>
      </w:pPr>
      <w:r w:rsidRPr="007F2F1E">
        <w:t>Omit “clean energy supplement (Part A)”, substitute “energy supplement (Part A)”.</w:t>
      </w:r>
    </w:p>
    <w:p w:rsidR="004D6039" w:rsidRPr="007F2F1E" w:rsidRDefault="004D6039" w:rsidP="007F2F1E">
      <w:pPr>
        <w:pStyle w:val="ItemHead"/>
      </w:pPr>
      <w:r w:rsidRPr="007F2F1E">
        <w:t>154  Clause</w:t>
      </w:r>
      <w:r w:rsidR="007F2F1E" w:rsidRPr="007F2F1E">
        <w:t> </w:t>
      </w:r>
      <w:r w:rsidRPr="007F2F1E">
        <w:t>25 of Schedule</w:t>
      </w:r>
      <w:r w:rsidR="007F2F1E" w:rsidRPr="007F2F1E">
        <w:t> </w:t>
      </w:r>
      <w:r w:rsidRPr="007F2F1E">
        <w:t xml:space="preserve">1 (method statement, step 1, </w:t>
      </w:r>
      <w:r w:rsidR="007F2F1E" w:rsidRPr="007F2F1E">
        <w:t>paragraph (</w:t>
      </w:r>
      <w:r w:rsidRPr="007F2F1E">
        <w:t>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155  Paragraph 29(1)(c) of Schedule</w:t>
      </w:r>
      <w:r w:rsidR="007F2F1E" w:rsidRPr="007F2F1E">
        <w:t> </w:t>
      </w:r>
      <w:r w:rsidRPr="007F2F1E">
        <w:t>1</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156  Subclause</w:t>
      </w:r>
      <w:r w:rsidR="007F2F1E" w:rsidRPr="007F2F1E">
        <w:t> </w:t>
      </w:r>
      <w:r w:rsidRPr="007F2F1E">
        <w:t>29(2) of Schedule</w:t>
      </w:r>
      <w:r w:rsidR="007F2F1E" w:rsidRPr="007F2F1E">
        <w:t> </w:t>
      </w:r>
      <w:r w:rsidRPr="007F2F1E">
        <w:t xml:space="preserve">1 (method statement, step 1, </w:t>
      </w:r>
      <w:r w:rsidR="007F2F1E" w:rsidRPr="007F2F1E">
        <w:t>paragraph (</w:t>
      </w:r>
      <w:r w:rsidRPr="007F2F1E">
        <w:t>c))</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157  Paragraph 29A(2)(c) of Schedule</w:t>
      </w:r>
      <w:r w:rsidR="007F2F1E" w:rsidRPr="007F2F1E">
        <w:t> </w:t>
      </w:r>
      <w:r w:rsidRPr="007F2F1E">
        <w:t>1</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158  Division</w:t>
      </w:r>
      <w:r w:rsidR="007F2F1E" w:rsidRPr="007F2F1E">
        <w:t> </w:t>
      </w:r>
      <w:r w:rsidRPr="007F2F1E">
        <w:t>2B of Part</w:t>
      </w:r>
      <w:r w:rsidR="007F2F1E" w:rsidRPr="007F2F1E">
        <w:t> </w:t>
      </w:r>
      <w:r w:rsidRPr="007F2F1E">
        <w:t>4 of Schedule</w:t>
      </w:r>
      <w:r w:rsidR="007F2F1E" w:rsidRPr="007F2F1E">
        <w:t> </w:t>
      </w:r>
      <w:r w:rsidRPr="007F2F1E">
        <w:t>1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33" w:name="_Toc404953702"/>
      <w:r w:rsidRPr="007F2F1E">
        <w:rPr>
          <w:rStyle w:val="CharDivNo"/>
        </w:rPr>
        <w:t>Division</w:t>
      </w:r>
      <w:r w:rsidR="007F2F1E" w:rsidRPr="007F2F1E">
        <w:rPr>
          <w:rStyle w:val="CharDivNo"/>
        </w:rPr>
        <w:t> </w:t>
      </w:r>
      <w:r w:rsidRPr="007F2F1E">
        <w:rPr>
          <w:rStyle w:val="CharDivNo"/>
        </w:rPr>
        <w:t>2B</w:t>
      </w:r>
      <w:r w:rsidRPr="007F2F1E">
        <w:t>—</w:t>
      </w:r>
      <w:r w:rsidRPr="007F2F1E">
        <w:rPr>
          <w:rStyle w:val="CharDivText"/>
        </w:rPr>
        <w:t>Energy supplement (Part B)</w:t>
      </w:r>
      <w:bookmarkEnd w:id="33"/>
    </w:p>
    <w:p w:rsidR="004D6039" w:rsidRPr="007F2F1E" w:rsidRDefault="004D6039" w:rsidP="007F2F1E">
      <w:pPr>
        <w:pStyle w:val="ItemHead"/>
      </w:pPr>
      <w:r w:rsidRPr="007F2F1E">
        <w:t>159  Clause</w:t>
      </w:r>
      <w:r w:rsidR="007F2F1E" w:rsidRPr="007F2F1E">
        <w:t> </w:t>
      </w:r>
      <w:r w:rsidRPr="007F2F1E">
        <w:t>31B of Schedule</w:t>
      </w:r>
      <w:r w:rsidR="007F2F1E" w:rsidRPr="007F2F1E">
        <w:t> </w:t>
      </w:r>
      <w:r w:rsidRPr="007F2F1E">
        <w:t>1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34" w:name="_Toc404953703"/>
      <w:r w:rsidRPr="007F2F1E">
        <w:rPr>
          <w:rStyle w:val="CharSectno"/>
        </w:rPr>
        <w:t>31B</w:t>
      </w:r>
      <w:r w:rsidRPr="007F2F1E">
        <w:t xml:space="preserve">  Energy supplement (Part B)</w:t>
      </w:r>
      <w:bookmarkEnd w:id="34"/>
    </w:p>
    <w:p w:rsidR="004D6039" w:rsidRPr="007F2F1E" w:rsidRDefault="004D6039" w:rsidP="007F2F1E">
      <w:pPr>
        <w:pStyle w:val="ItemHead"/>
      </w:pPr>
      <w:r w:rsidRPr="007F2F1E">
        <w:t>160  Subclauses</w:t>
      </w:r>
      <w:r w:rsidR="007F2F1E" w:rsidRPr="007F2F1E">
        <w:t> </w:t>
      </w:r>
      <w:r w:rsidRPr="007F2F1E">
        <w:t>31B(1) and (2) of Schedule</w:t>
      </w:r>
      <w:r w:rsidR="007F2F1E" w:rsidRPr="007F2F1E">
        <w:t> </w:t>
      </w:r>
      <w:r w:rsidRPr="007F2F1E">
        <w:t>1</w:t>
      </w:r>
    </w:p>
    <w:p w:rsidR="004D6039" w:rsidRPr="007F2F1E" w:rsidRDefault="004D6039" w:rsidP="007F2F1E">
      <w:pPr>
        <w:pStyle w:val="Item"/>
      </w:pPr>
      <w:r w:rsidRPr="007F2F1E">
        <w:t>Repeal the subclauses, substitute:</w:t>
      </w:r>
    </w:p>
    <w:p w:rsidR="004D6039" w:rsidRPr="007F2F1E" w:rsidRDefault="004D6039" w:rsidP="007F2F1E">
      <w:pPr>
        <w:pStyle w:val="subsection"/>
      </w:pPr>
      <w:r w:rsidRPr="007F2F1E">
        <w:tab/>
        <w:t>(1)</w:t>
      </w:r>
      <w:r w:rsidRPr="007F2F1E">
        <w:tab/>
        <w:t>Subject to clause</w:t>
      </w:r>
      <w:r w:rsidR="007F2F1E" w:rsidRPr="007F2F1E">
        <w:t> </w:t>
      </w:r>
      <w:r w:rsidRPr="007F2F1E">
        <w:t>31C, the amount of the energy supplement (Part B) to be added in working out an individual’s Part B rate under clause</w:t>
      </w:r>
      <w:r w:rsidR="007F2F1E" w:rsidRPr="007F2F1E">
        <w:t> </w:t>
      </w:r>
      <w:r w:rsidRPr="007F2F1E">
        <w:t>29 or 29A is worked out using the following table.</w:t>
      </w:r>
    </w:p>
    <w:p w:rsidR="004D6039" w:rsidRPr="007F2F1E" w:rsidRDefault="004D6039" w:rsidP="007F2F1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4D6039" w:rsidRPr="007F2F1E" w:rsidTr="004D6039">
        <w:trPr>
          <w:tblHeader/>
        </w:trPr>
        <w:tc>
          <w:tcPr>
            <w:tcW w:w="7086"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 (Part B)</w:t>
            </w:r>
          </w:p>
        </w:tc>
      </w:tr>
      <w:tr w:rsidR="004D6039" w:rsidRPr="007F2F1E" w:rsidTr="004D6039">
        <w:trPr>
          <w:tblHeader/>
        </w:trPr>
        <w:tc>
          <w:tcPr>
            <w:tcW w:w="714"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186"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Individual’s family situation</w:t>
            </w:r>
          </w:p>
        </w:tc>
        <w:tc>
          <w:tcPr>
            <w:tcW w:w="3186"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Amount of energy supplement (Part B)</w:t>
            </w:r>
          </w:p>
        </w:tc>
      </w:tr>
      <w:tr w:rsidR="004D6039" w:rsidRPr="007F2F1E" w:rsidTr="004D6039">
        <w:tc>
          <w:tcPr>
            <w:tcW w:w="714" w:type="dxa"/>
            <w:tcBorders>
              <w:top w:val="single" w:sz="12" w:space="0" w:color="auto"/>
              <w:bottom w:val="single" w:sz="4" w:space="0" w:color="auto"/>
            </w:tcBorders>
            <w:shd w:val="clear" w:color="auto" w:fill="auto"/>
          </w:tcPr>
          <w:p w:rsidR="004D6039" w:rsidRPr="007F2F1E" w:rsidRDefault="004D6039" w:rsidP="007F2F1E">
            <w:pPr>
              <w:pStyle w:val="Tabletext"/>
            </w:pPr>
            <w:r w:rsidRPr="007F2F1E">
              <w:t>1</w:t>
            </w:r>
          </w:p>
        </w:tc>
        <w:tc>
          <w:tcPr>
            <w:tcW w:w="3186" w:type="dxa"/>
            <w:tcBorders>
              <w:top w:val="single" w:sz="12" w:space="0" w:color="auto"/>
              <w:bottom w:val="single" w:sz="4" w:space="0" w:color="auto"/>
            </w:tcBorders>
            <w:shd w:val="clear" w:color="auto" w:fill="auto"/>
          </w:tcPr>
          <w:p w:rsidR="004D6039" w:rsidRPr="007F2F1E" w:rsidRDefault="004D6039" w:rsidP="007F2F1E">
            <w:pPr>
              <w:pStyle w:val="Tabletext"/>
            </w:pPr>
            <w:r w:rsidRPr="007F2F1E">
              <w:t>Youngest FTB child is under 5 years of age</w:t>
            </w:r>
          </w:p>
        </w:tc>
        <w:tc>
          <w:tcPr>
            <w:tcW w:w="3186" w:type="dxa"/>
            <w:tcBorders>
              <w:top w:val="single" w:sz="12" w:space="0" w:color="auto"/>
              <w:bottom w:val="single" w:sz="4" w:space="0" w:color="auto"/>
            </w:tcBorders>
            <w:shd w:val="clear" w:color="auto" w:fill="auto"/>
          </w:tcPr>
          <w:p w:rsidR="004D6039" w:rsidRPr="007F2F1E" w:rsidRDefault="00F16047" w:rsidP="007F2F1E">
            <w:pPr>
              <w:pStyle w:val="Tabletext"/>
              <w:jc w:val="right"/>
            </w:pPr>
            <w:r w:rsidRPr="007F2F1E">
              <w:t>$73</w:t>
            </w:r>
            <w:r w:rsidR="004D6039" w:rsidRPr="007F2F1E">
              <w:t>.</w:t>
            </w:r>
            <w:r w:rsidRPr="007F2F1E">
              <w:t>00</w:t>
            </w:r>
          </w:p>
        </w:tc>
      </w:tr>
      <w:tr w:rsidR="004D6039" w:rsidRPr="007F2F1E" w:rsidTr="004D6039">
        <w:tc>
          <w:tcPr>
            <w:tcW w:w="714" w:type="dxa"/>
            <w:tcBorders>
              <w:bottom w:val="single" w:sz="12" w:space="0" w:color="auto"/>
            </w:tcBorders>
            <w:shd w:val="clear" w:color="auto" w:fill="auto"/>
          </w:tcPr>
          <w:p w:rsidR="004D6039" w:rsidRPr="007F2F1E" w:rsidRDefault="004D6039" w:rsidP="007F2F1E">
            <w:pPr>
              <w:pStyle w:val="Tabletext"/>
            </w:pPr>
            <w:r w:rsidRPr="007F2F1E">
              <w:t>2</w:t>
            </w:r>
          </w:p>
        </w:tc>
        <w:tc>
          <w:tcPr>
            <w:tcW w:w="3186" w:type="dxa"/>
            <w:tcBorders>
              <w:bottom w:val="single" w:sz="12" w:space="0" w:color="auto"/>
            </w:tcBorders>
            <w:shd w:val="clear" w:color="auto" w:fill="auto"/>
          </w:tcPr>
          <w:p w:rsidR="004D6039" w:rsidRPr="007F2F1E" w:rsidRDefault="004D6039" w:rsidP="007F2F1E">
            <w:pPr>
              <w:pStyle w:val="Tabletext"/>
            </w:pPr>
            <w:r w:rsidRPr="007F2F1E">
              <w:t>Youngest FTB child is 5 years of age or over</w:t>
            </w:r>
          </w:p>
        </w:tc>
        <w:tc>
          <w:tcPr>
            <w:tcW w:w="3186" w:type="dxa"/>
            <w:tcBorders>
              <w:bottom w:val="single" w:sz="12" w:space="0" w:color="auto"/>
            </w:tcBorders>
            <w:shd w:val="clear" w:color="auto" w:fill="auto"/>
          </w:tcPr>
          <w:p w:rsidR="004D6039" w:rsidRPr="007F2F1E" w:rsidRDefault="004D6039" w:rsidP="007F2F1E">
            <w:pPr>
              <w:pStyle w:val="Tabletext"/>
              <w:jc w:val="right"/>
            </w:pPr>
            <w:r w:rsidRPr="007F2F1E">
              <w:t>$51.10</w:t>
            </w:r>
          </w:p>
        </w:tc>
      </w:tr>
    </w:tbl>
    <w:p w:rsidR="004D6039" w:rsidRPr="007F2F1E" w:rsidRDefault="004D6039" w:rsidP="007F2F1E">
      <w:pPr>
        <w:pStyle w:val="ItemHead"/>
      </w:pPr>
      <w:r w:rsidRPr="007F2F1E">
        <w:t>161  Subclauses</w:t>
      </w:r>
      <w:r w:rsidR="007F2F1E" w:rsidRPr="007F2F1E">
        <w:t> </w:t>
      </w:r>
      <w:r w:rsidRPr="007F2F1E">
        <w:t>31C(1) and (2) of Schedule</w:t>
      </w:r>
      <w:r w:rsidR="007F2F1E" w:rsidRPr="007F2F1E">
        <w:t> </w:t>
      </w:r>
      <w:r w:rsidRPr="007F2F1E">
        <w:t>1</w:t>
      </w:r>
    </w:p>
    <w:p w:rsidR="004D6039" w:rsidRPr="007F2F1E" w:rsidRDefault="004D6039" w:rsidP="007F2F1E">
      <w:pPr>
        <w:pStyle w:val="Item"/>
      </w:pPr>
      <w:r w:rsidRPr="007F2F1E">
        <w:t>Omit “clean energy supplement” (wherever occurring), substitute “energy supplement”.</w:t>
      </w:r>
    </w:p>
    <w:p w:rsidR="004D6039" w:rsidRPr="007F2F1E" w:rsidRDefault="004D6039" w:rsidP="007F2F1E">
      <w:pPr>
        <w:pStyle w:val="ItemHead"/>
      </w:pPr>
      <w:r w:rsidRPr="007F2F1E">
        <w:t>162  Division</w:t>
      </w:r>
      <w:r w:rsidR="007F2F1E" w:rsidRPr="007F2F1E">
        <w:t> </w:t>
      </w:r>
      <w:r w:rsidRPr="007F2F1E">
        <w:t>2AA of Part</w:t>
      </w:r>
      <w:r w:rsidR="007F2F1E" w:rsidRPr="007F2F1E">
        <w:t> </w:t>
      </w:r>
      <w:r w:rsidRPr="007F2F1E">
        <w:t>5 of Schedule</w:t>
      </w:r>
      <w:r w:rsidR="007F2F1E" w:rsidRPr="007F2F1E">
        <w:t> </w:t>
      </w:r>
      <w:r w:rsidRPr="007F2F1E">
        <w:t>1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35" w:name="_Toc404953704"/>
      <w:r w:rsidRPr="007F2F1E">
        <w:rPr>
          <w:rStyle w:val="CharDivNo"/>
        </w:rPr>
        <w:t>Division</w:t>
      </w:r>
      <w:r w:rsidR="007F2F1E" w:rsidRPr="007F2F1E">
        <w:rPr>
          <w:rStyle w:val="CharDivNo"/>
        </w:rPr>
        <w:t> </w:t>
      </w:r>
      <w:r w:rsidRPr="007F2F1E">
        <w:rPr>
          <w:rStyle w:val="CharDivNo"/>
        </w:rPr>
        <w:t>2AA</w:t>
      </w:r>
      <w:r w:rsidRPr="007F2F1E">
        <w:t>—</w:t>
      </w:r>
      <w:r w:rsidRPr="007F2F1E">
        <w:rPr>
          <w:rStyle w:val="CharDivText"/>
        </w:rPr>
        <w:t>Energy supplement (Part A)</w:t>
      </w:r>
      <w:bookmarkEnd w:id="35"/>
    </w:p>
    <w:p w:rsidR="004D6039" w:rsidRPr="007F2F1E" w:rsidRDefault="004D6039" w:rsidP="007F2F1E">
      <w:pPr>
        <w:pStyle w:val="ItemHead"/>
      </w:pPr>
      <w:r w:rsidRPr="007F2F1E">
        <w:t>163  Subdivision A of Division</w:t>
      </w:r>
      <w:r w:rsidR="007F2F1E" w:rsidRPr="007F2F1E">
        <w:t> </w:t>
      </w:r>
      <w:r w:rsidRPr="007F2F1E">
        <w:t>2AA of Part</w:t>
      </w:r>
      <w:r w:rsidR="007F2F1E" w:rsidRPr="007F2F1E">
        <w:t> </w:t>
      </w:r>
      <w:r w:rsidRPr="007F2F1E">
        <w:t>5 of Schedule</w:t>
      </w:r>
      <w:r w:rsidR="007F2F1E" w:rsidRPr="007F2F1E">
        <w:t> </w:t>
      </w:r>
      <w:r w:rsidRPr="007F2F1E">
        <w:t>1 (heading)</w:t>
      </w:r>
    </w:p>
    <w:p w:rsidR="004D6039" w:rsidRPr="007F2F1E" w:rsidRDefault="004D6039" w:rsidP="007F2F1E">
      <w:pPr>
        <w:pStyle w:val="Item"/>
      </w:pPr>
      <w:r w:rsidRPr="007F2F1E">
        <w:t>Repeal the heading, substitute:</w:t>
      </w:r>
    </w:p>
    <w:p w:rsidR="004D6039" w:rsidRPr="007F2F1E" w:rsidRDefault="004D6039" w:rsidP="007F2F1E">
      <w:pPr>
        <w:pStyle w:val="ActHead4"/>
      </w:pPr>
      <w:bookmarkStart w:id="36" w:name="_Toc404953705"/>
      <w:r w:rsidRPr="007F2F1E">
        <w:rPr>
          <w:rStyle w:val="CharSubdNo"/>
        </w:rPr>
        <w:t>Subdivision A</w:t>
      </w:r>
      <w:r w:rsidRPr="007F2F1E">
        <w:t>—</w:t>
      </w:r>
      <w:r w:rsidRPr="007F2F1E">
        <w:rPr>
          <w:rStyle w:val="CharSubdText"/>
        </w:rPr>
        <w:t>Energy supplement (Part A—Method 1)</w:t>
      </w:r>
      <w:bookmarkEnd w:id="36"/>
    </w:p>
    <w:p w:rsidR="004D6039" w:rsidRPr="007F2F1E" w:rsidRDefault="004D6039" w:rsidP="007F2F1E">
      <w:pPr>
        <w:pStyle w:val="ItemHead"/>
      </w:pPr>
      <w:r w:rsidRPr="007F2F1E">
        <w:t>164  Clause</w:t>
      </w:r>
      <w:r w:rsidR="007F2F1E" w:rsidRPr="007F2F1E">
        <w:t> </w:t>
      </w:r>
      <w:r w:rsidRPr="007F2F1E">
        <w:t>38AA of Schedule</w:t>
      </w:r>
      <w:r w:rsidR="007F2F1E" w:rsidRPr="007F2F1E">
        <w:t> </w:t>
      </w:r>
      <w:r w:rsidRPr="007F2F1E">
        <w:t>1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37" w:name="_Toc404953706"/>
      <w:r w:rsidRPr="007F2F1E">
        <w:rPr>
          <w:rStyle w:val="CharSectno"/>
        </w:rPr>
        <w:t>38AA</w:t>
      </w:r>
      <w:r w:rsidRPr="007F2F1E">
        <w:t xml:space="preserve">  Energy supplement (Part A—Method 1)</w:t>
      </w:r>
      <w:bookmarkEnd w:id="37"/>
    </w:p>
    <w:p w:rsidR="004D6039" w:rsidRPr="007F2F1E" w:rsidRDefault="004D6039" w:rsidP="007F2F1E">
      <w:pPr>
        <w:pStyle w:val="ItemHead"/>
      </w:pPr>
      <w:r w:rsidRPr="007F2F1E">
        <w:t>165  Subclauses</w:t>
      </w:r>
      <w:r w:rsidR="007F2F1E" w:rsidRPr="007F2F1E">
        <w:t> </w:t>
      </w:r>
      <w:r w:rsidRPr="007F2F1E">
        <w:t>38AA(1) and (2) of Schedule</w:t>
      </w:r>
      <w:r w:rsidR="007F2F1E" w:rsidRPr="007F2F1E">
        <w:t> </w:t>
      </w:r>
      <w:r w:rsidRPr="007F2F1E">
        <w:t>1</w:t>
      </w:r>
    </w:p>
    <w:p w:rsidR="004D6039" w:rsidRPr="007F2F1E" w:rsidRDefault="004D6039" w:rsidP="007F2F1E">
      <w:pPr>
        <w:pStyle w:val="Item"/>
      </w:pPr>
      <w:r w:rsidRPr="007F2F1E">
        <w:t>Repeal the subclauses, substitute:</w:t>
      </w:r>
    </w:p>
    <w:p w:rsidR="004D6039" w:rsidRPr="007F2F1E" w:rsidRDefault="004D6039" w:rsidP="007F2F1E">
      <w:pPr>
        <w:pStyle w:val="subsection"/>
      </w:pPr>
      <w:r w:rsidRPr="007F2F1E">
        <w:tab/>
        <w:t>(1)</w:t>
      </w:r>
      <w:r w:rsidRPr="007F2F1E">
        <w:tab/>
        <w:t>The amount of the energy supplement (Part A) to be added in working out an individual’s maximum rate under clause</w:t>
      </w:r>
      <w:r w:rsidR="007F2F1E" w:rsidRPr="007F2F1E">
        <w:t> </w:t>
      </w:r>
      <w:r w:rsidRPr="007F2F1E">
        <w:t>3 is worked out using the following table. Subject to clauses</w:t>
      </w:r>
      <w:r w:rsidR="007F2F1E" w:rsidRPr="007F2F1E">
        <w:t> </w:t>
      </w:r>
      <w:r w:rsidRPr="007F2F1E">
        <w:t>38AB to 38AE, work out the FTB energy child amount for each FTB child of the individual. The energy supplement (Part A) is the sum of the FTB energy child amounts.</w:t>
      </w:r>
    </w:p>
    <w:p w:rsidR="004D6039" w:rsidRPr="007F2F1E" w:rsidRDefault="004D6039" w:rsidP="007F2F1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4D6039" w:rsidRPr="007F2F1E" w:rsidTr="004D6039">
        <w:trPr>
          <w:tblHeader/>
        </w:trPr>
        <w:tc>
          <w:tcPr>
            <w:tcW w:w="7086"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 (Part A—Method 1)</w:t>
            </w:r>
          </w:p>
        </w:tc>
      </w:tr>
      <w:tr w:rsidR="004D6039" w:rsidRPr="007F2F1E" w:rsidTr="004D6039">
        <w:trPr>
          <w:tblHeader/>
        </w:trPr>
        <w:tc>
          <w:tcPr>
            <w:tcW w:w="714"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186"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Category of FTB child</w:t>
            </w:r>
          </w:p>
        </w:tc>
        <w:tc>
          <w:tcPr>
            <w:tcW w:w="3186"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FTB energy child amount</w:t>
            </w:r>
          </w:p>
        </w:tc>
      </w:tr>
      <w:tr w:rsidR="004D6039" w:rsidRPr="007F2F1E" w:rsidTr="004D6039">
        <w:tc>
          <w:tcPr>
            <w:tcW w:w="714" w:type="dxa"/>
            <w:tcBorders>
              <w:top w:val="single" w:sz="12" w:space="0" w:color="auto"/>
            </w:tcBorders>
            <w:shd w:val="clear" w:color="auto" w:fill="auto"/>
          </w:tcPr>
          <w:p w:rsidR="004D6039" w:rsidRPr="007F2F1E" w:rsidRDefault="004D6039" w:rsidP="007F2F1E">
            <w:pPr>
              <w:pStyle w:val="Tabletext"/>
            </w:pPr>
            <w:r w:rsidRPr="007F2F1E">
              <w:t>1</w:t>
            </w:r>
          </w:p>
        </w:tc>
        <w:tc>
          <w:tcPr>
            <w:tcW w:w="3186" w:type="dxa"/>
            <w:tcBorders>
              <w:top w:val="single" w:sz="12" w:space="0" w:color="auto"/>
            </w:tcBorders>
            <w:shd w:val="clear" w:color="auto" w:fill="auto"/>
          </w:tcPr>
          <w:p w:rsidR="004D6039" w:rsidRPr="007F2F1E" w:rsidRDefault="004D6039" w:rsidP="007F2F1E">
            <w:pPr>
              <w:pStyle w:val="Tabletext"/>
            </w:pPr>
            <w:r w:rsidRPr="007F2F1E">
              <w:t>FTB child who is under 13 years of age</w:t>
            </w:r>
          </w:p>
        </w:tc>
        <w:tc>
          <w:tcPr>
            <w:tcW w:w="3186" w:type="dxa"/>
            <w:tcBorders>
              <w:top w:val="single" w:sz="12" w:space="0" w:color="auto"/>
            </w:tcBorders>
            <w:shd w:val="clear" w:color="auto" w:fill="auto"/>
          </w:tcPr>
          <w:p w:rsidR="004D6039" w:rsidRPr="007F2F1E" w:rsidRDefault="004D6039" w:rsidP="007F2F1E">
            <w:pPr>
              <w:pStyle w:val="Tabletext"/>
              <w:jc w:val="right"/>
            </w:pPr>
            <w:r w:rsidRPr="007F2F1E">
              <w:t>$</w:t>
            </w:r>
            <w:r w:rsidR="00F16047" w:rsidRPr="007F2F1E">
              <w:t>91</w:t>
            </w:r>
            <w:r w:rsidRPr="007F2F1E">
              <w:t>.</w:t>
            </w:r>
            <w:r w:rsidR="00F16047" w:rsidRPr="007F2F1E">
              <w:t>25</w:t>
            </w:r>
          </w:p>
        </w:tc>
      </w:tr>
      <w:tr w:rsidR="004D6039" w:rsidRPr="007F2F1E" w:rsidTr="004D6039">
        <w:tc>
          <w:tcPr>
            <w:tcW w:w="714" w:type="dxa"/>
            <w:tcBorders>
              <w:bottom w:val="single" w:sz="12" w:space="0" w:color="auto"/>
            </w:tcBorders>
            <w:shd w:val="clear" w:color="auto" w:fill="auto"/>
          </w:tcPr>
          <w:p w:rsidR="004D6039" w:rsidRPr="007F2F1E" w:rsidRDefault="004D6039" w:rsidP="007F2F1E">
            <w:pPr>
              <w:pStyle w:val="Tabletext"/>
            </w:pPr>
            <w:r w:rsidRPr="007F2F1E">
              <w:t>2</w:t>
            </w:r>
          </w:p>
        </w:tc>
        <w:tc>
          <w:tcPr>
            <w:tcW w:w="3186" w:type="dxa"/>
            <w:tcBorders>
              <w:bottom w:val="single" w:sz="12" w:space="0" w:color="auto"/>
            </w:tcBorders>
            <w:shd w:val="clear" w:color="auto" w:fill="auto"/>
          </w:tcPr>
          <w:p w:rsidR="004D6039" w:rsidRPr="007F2F1E" w:rsidRDefault="004D6039" w:rsidP="007F2F1E">
            <w:pPr>
              <w:pStyle w:val="Tabletext"/>
            </w:pPr>
            <w:r w:rsidRPr="007F2F1E">
              <w:t>FTB child who has reached 13 years of age</w:t>
            </w:r>
          </w:p>
        </w:tc>
        <w:tc>
          <w:tcPr>
            <w:tcW w:w="3186" w:type="dxa"/>
            <w:tcBorders>
              <w:bottom w:val="single" w:sz="12" w:space="0" w:color="auto"/>
            </w:tcBorders>
            <w:shd w:val="clear" w:color="auto" w:fill="auto"/>
          </w:tcPr>
          <w:p w:rsidR="004D6039" w:rsidRPr="007F2F1E" w:rsidRDefault="004D6039" w:rsidP="007F2F1E">
            <w:pPr>
              <w:pStyle w:val="Tabletext"/>
              <w:jc w:val="right"/>
            </w:pPr>
            <w:r w:rsidRPr="007F2F1E">
              <w:t>$11</w:t>
            </w:r>
            <w:r w:rsidR="00F16047" w:rsidRPr="007F2F1E">
              <w:t>6</w:t>
            </w:r>
            <w:r w:rsidRPr="007F2F1E">
              <w:t>.</w:t>
            </w:r>
            <w:r w:rsidR="00F16047" w:rsidRPr="007F2F1E">
              <w:t>80</w:t>
            </w:r>
          </w:p>
        </w:tc>
      </w:tr>
    </w:tbl>
    <w:p w:rsidR="004D6039" w:rsidRPr="007F2F1E" w:rsidRDefault="004D6039" w:rsidP="007F2F1E">
      <w:pPr>
        <w:pStyle w:val="ItemHead"/>
      </w:pPr>
      <w:r w:rsidRPr="007F2F1E">
        <w:t>166  Clause</w:t>
      </w:r>
      <w:r w:rsidR="007F2F1E" w:rsidRPr="007F2F1E">
        <w:t> </w:t>
      </w:r>
      <w:r w:rsidRPr="007F2F1E">
        <w:t>38AB of Schedule</w:t>
      </w:r>
      <w:r w:rsidR="007F2F1E" w:rsidRPr="007F2F1E">
        <w:t> </w:t>
      </w:r>
      <w:r w:rsidRPr="007F2F1E">
        <w:t>1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38" w:name="_Toc404953707"/>
      <w:r w:rsidRPr="007F2F1E">
        <w:rPr>
          <w:rStyle w:val="CharSectno"/>
        </w:rPr>
        <w:t>38AB</w:t>
      </w:r>
      <w:r w:rsidRPr="007F2F1E">
        <w:t xml:space="preserve">  Base FTB energy child amount</w:t>
      </w:r>
      <w:bookmarkEnd w:id="38"/>
    </w:p>
    <w:p w:rsidR="004D6039" w:rsidRPr="007F2F1E" w:rsidRDefault="004D6039" w:rsidP="007F2F1E">
      <w:pPr>
        <w:pStyle w:val="ItemHead"/>
      </w:pPr>
      <w:r w:rsidRPr="007F2F1E">
        <w:t>167  Clause</w:t>
      </w:r>
      <w:r w:rsidR="007F2F1E" w:rsidRPr="007F2F1E">
        <w:t> </w:t>
      </w:r>
      <w:r w:rsidRPr="007F2F1E">
        <w:t>38AB of Schedule</w:t>
      </w:r>
      <w:r w:rsidR="007F2F1E" w:rsidRPr="007F2F1E">
        <w:t> </w:t>
      </w:r>
      <w:r w:rsidRPr="007F2F1E">
        <w:t>1</w:t>
      </w:r>
    </w:p>
    <w:p w:rsidR="004D6039" w:rsidRPr="007F2F1E" w:rsidRDefault="004D6039" w:rsidP="007F2F1E">
      <w:pPr>
        <w:pStyle w:val="Item"/>
      </w:pPr>
      <w:r w:rsidRPr="007F2F1E">
        <w:t>Omit “</w:t>
      </w:r>
      <w:r w:rsidRPr="007F2F1E">
        <w:rPr>
          <w:b/>
          <w:i/>
        </w:rPr>
        <w:t>base FTB clean energy child amount</w:t>
      </w:r>
      <w:r w:rsidRPr="007F2F1E">
        <w:t>”, substitute “</w:t>
      </w:r>
      <w:r w:rsidRPr="007F2F1E">
        <w:rPr>
          <w:b/>
          <w:i/>
        </w:rPr>
        <w:t>base FTB energy child amount</w:t>
      </w:r>
      <w:r w:rsidRPr="007F2F1E">
        <w:t>”.</w:t>
      </w:r>
    </w:p>
    <w:p w:rsidR="004D6039" w:rsidRPr="007F2F1E" w:rsidRDefault="004D6039" w:rsidP="007F2F1E">
      <w:pPr>
        <w:pStyle w:val="ItemHead"/>
      </w:pPr>
      <w:r w:rsidRPr="007F2F1E">
        <w:t>168  Clause</w:t>
      </w:r>
      <w:r w:rsidR="007F2F1E" w:rsidRPr="007F2F1E">
        <w:t> </w:t>
      </w:r>
      <w:r w:rsidRPr="007F2F1E">
        <w:t>38AB of Schedule</w:t>
      </w:r>
      <w:r w:rsidR="007F2F1E" w:rsidRPr="007F2F1E">
        <w:t> </w:t>
      </w:r>
      <w:r w:rsidRPr="007F2F1E">
        <w:t>1</w:t>
      </w:r>
    </w:p>
    <w:p w:rsidR="004D6039" w:rsidRPr="007F2F1E" w:rsidRDefault="004D6039" w:rsidP="007F2F1E">
      <w:pPr>
        <w:pStyle w:val="Item"/>
      </w:pPr>
      <w:r w:rsidRPr="007F2F1E">
        <w:t>Omit “FTB clean energy child amount under”, substitute “FTB energy child amount under”.</w:t>
      </w:r>
    </w:p>
    <w:p w:rsidR="004D6039" w:rsidRPr="007F2F1E" w:rsidRDefault="004D6039" w:rsidP="007F2F1E">
      <w:pPr>
        <w:pStyle w:val="ItemHead"/>
      </w:pPr>
      <w:r w:rsidRPr="007F2F1E">
        <w:t>169  Clause</w:t>
      </w:r>
      <w:r w:rsidR="007F2F1E" w:rsidRPr="007F2F1E">
        <w:t> </w:t>
      </w:r>
      <w:r w:rsidRPr="007F2F1E">
        <w:t>38AB of Schedule</w:t>
      </w:r>
      <w:r w:rsidR="007F2F1E" w:rsidRPr="007F2F1E">
        <w:t> </w:t>
      </w:r>
      <w:r w:rsidRPr="007F2F1E">
        <w:t>1</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170  Clause</w:t>
      </w:r>
      <w:r w:rsidR="007F2F1E" w:rsidRPr="007F2F1E">
        <w:t> </w:t>
      </w:r>
      <w:r w:rsidRPr="007F2F1E">
        <w:t>38AC of Schedule</w:t>
      </w:r>
      <w:r w:rsidR="007F2F1E" w:rsidRPr="007F2F1E">
        <w:t> </w:t>
      </w:r>
      <w:r w:rsidRPr="007F2F1E">
        <w:t>1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39" w:name="_Toc404953708"/>
      <w:r w:rsidRPr="007F2F1E">
        <w:rPr>
          <w:rStyle w:val="CharSectno"/>
        </w:rPr>
        <w:t>38AC</w:t>
      </w:r>
      <w:r w:rsidRPr="007F2F1E">
        <w:t xml:space="preserve">  FTB energy child amount—recipient of other periodic payments</w:t>
      </w:r>
      <w:bookmarkEnd w:id="39"/>
    </w:p>
    <w:p w:rsidR="004D6039" w:rsidRPr="007F2F1E" w:rsidRDefault="004D6039" w:rsidP="007F2F1E">
      <w:pPr>
        <w:pStyle w:val="ItemHead"/>
      </w:pPr>
      <w:r w:rsidRPr="007F2F1E">
        <w:t>171  Clause</w:t>
      </w:r>
      <w:r w:rsidR="007F2F1E" w:rsidRPr="007F2F1E">
        <w:t> </w:t>
      </w:r>
      <w:r w:rsidRPr="007F2F1E">
        <w:t>38AC of Schedule</w:t>
      </w:r>
      <w:r w:rsidR="007F2F1E" w:rsidRPr="007F2F1E">
        <w:t> </w:t>
      </w:r>
      <w:r w:rsidRPr="007F2F1E">
        <w:t>1</w:t>
      </w:r>
    </w:p>
    <w:p w:rsidR="004D6039" w:rsidRPr="007F2F1E" w:rsidRDefault="004D6039" w:rsidP="007F2F1E">
      <w:pPr>
        <w:pStyle w:val="Item"/>
      </w:pPr>
      <w:r w:rsidRPr="007F2F1E">
        <w:t>Omit “FTB clean energy child amount for an FTB child of an individual is the base FTB clean energy child amount”, substitute “FTB energy child amount for an FTB child of an individual is the base FTB energy child amount”.</w:t>
      </w:r>
    </w:p>
    <w:p w:rsidR="004D6039" w:rsidRPr="007F2F1E" w:rsidRDefault="004D6039" w:rsidP="007F2F1E">
      <w:pPr>
        <w:pStyle w:val="ItemHead"/>
      </w:pPr>
      <w:r w:rsidRPr="007F2F1E">
        <w:t>172  Subclause</w:t>
      </w:r>
      <w:r w:rsidR="007F2F1E" w:rsidRPr="007F2F1E">
        <w:t> </w:t>
      </w:r>
      <w:r w:rsidRPr="007F2F1E">
        <w:t>38AD(1) of Schedule</w:t>
      </w:r>
      <w:r w:rsidR="007F2F1E" w:rsidRPr="007F2F1E">
        <w:t> </w:t>
      </w:r>
      <w:r w:rsidRPr="007F2F1E">
        <w:t>1</w:t>
      </w:r>
    </w:p>
    <w:p w:rsidR="004D6039" w:rsidRPr="007F2F1E" w:rsidRDefault="004D6039" w:rsidP="007F2F1E">
      <w:pPr>
        <w:pStyle w:val="Item"/>
      </w:pPr>
      <w:r w:rsidRPr="007F2F1E">
        <w:t>Omit “FTB clean energy child amount for an FTB child of an individual is the base FTB clean energy child amount”, substitute “FTB energy child amount for an FTB child of an individual is the base FTB energy child amount”.</w:t>
      </w:r>
    </w:p>
    <w:p w:rsidR="004D6039" w:rsidRPr="007F2F1E" w:rsidRDefault="004D6039" w:rsidP="007F2F1E">
      <w:pPr>
        <w:pStyle w:val="ItemHead"/>
      </w:pPr>
      <w:r w:rsidRPr="007F2F1E">
        <w:t>173  Clause</w:t>
      </w:r>
      <w:r w:rsidR="007F2F1E" w:rsidRPr="007F2F1E">
        <w:t> </w:t>
      </w:r>
      <w:r w:rsidRPr="007F2F1E">
        <w:t>38AE of Schedule</w:t>
      </w:r>
      <w:r w:rsidR="007F2F1E" w:rsidRPr="007F2F1E">
        <w:t> </w:t>
      </w:r>
      <w:r w:rsidRPr="007F2F1E">
        <w:t>1</w:t>
      </w:r>
    </w:p>
    <w:p w:rsidR="004D6039" w:rsidRPr="007F2F1E" w:rsidRDefault="004D6039" w:rsidP="007F2F1E">
      <w:pPr>
        <w:pStyle w:val="Item"/>
      </w:pPr>
      <w:r w:rsidRPr="007F2F1E">
        <w:t>Omit “FTB clean energy child amount for”, substitute “FTB energy child amount for”.</w:t>
      </w:r>
    </w:p>
    <w:p w:rsidR="004D6039" w:rsidRPr="007F2F1E" w:rsidRDefault="004D6039" w:rsidP="007F2F1E">
      <w:pPr>
        <w:pStyle w:val="ItemHead"/>
      </w:pPr>
      <w:r w:rsidRPr="007F2F1E">
        <w:t>174  Clause</w:t>
      </w:r>
      <w:r w:rsidR="007F2F1E" w:rsidRPr="007F2F1E">
        <w:t> </w:t>
      </w:r>
      <w:r w:rsidRPr="007F2F1E">
        <w:t>38AE of Schedule</w:t>
      </w:r>
      <w:r w:rsidR="007F2F1E" w:rsidRPr="007F2F1E">
        <w:t> </w:t>
      </w:r>
      <w:r w:rsidRPr="007F2F1E">
        <w:t>1</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175  Clause</w:t>
      </w:r>
      <w:r w:rsidR="007F2F1E" w:rsidRPr="007F2F1E">
        <w:t> </w:t>
      </w:r>
      <w:r w:rsidRPr="007F2F1E">
        <w:t>38AE of Schedule</w:t>
      </w:r>
      <w:r w:rsidR="007F2F1E" w:rsidRPr="007F2F1E">
        <w:t> </w:t>
      </w:r>
      <w:r w:rsidRPr="007F2F1E">
        <w:t>1</w:t>
      </w:r>
    </w:p>
    <w:p w:rsidR="004D6039" w:rsidRPr="007F2F1E" w:rsidRDefault="004D6039" w:rsidP="007F2F1E">
      <w:pPr>
        <w:pStyle w:val="Item"/>
      </w:pPr>
      <w:r w:rsidRPr="007F2F1E">
        <w:t>Omit “FTB clean energy child amount that”, substitute “FTB energy child amount that”.</w:t>
      </w:r>
    </w:p>
    <w:p w:rsidR="004D6039" w:rsidRPr="007F2F1E" w:rsidRDefault="004D6039" w:rsidP="007F2F1E">
      <w:pPr>
        <w:pStyle w:val="ItemHead"/>
      </w:pPr>
      <w:r w:rsidRPr="007F2F1E">
        <w:t>176  Subdivision B of Division</w:t>
      </w:r>
      <w:r w:rsidR="007F2F1E" w:rsidRPr="007F2F1E">
        <w:t> </w:t>
      </w:r>
      <w:r w:rsidRPr="007F2F1E">
        <w:t>2AA of Part</w:t>
      </w:r>
      <w:r w:rsidR="007F2F1E" w:rsidRPr="007F2F1E">
        <w:t> </w:t>
      </w:r>
      <w:r w:rsidRPr="007F2F1E">
        <w:t>5 of Schedule</w:t>
      </w:r>
      <w:r w:rsidR="007F2F1E" w:rsidRPr="007F2F1E">
        <w:t> </w:t>
      </w:r>
      <w:r w:rsidRPr="007F2F1E">
        <w:t>1 (heading)</w:t>
      </w:r>
    </w:p>
    <w:p w:rsidR="004D6039" w:rsidRPr="007F2F1E" w:rsidRDefault="004D6039" w:rsidP="007F2F1E">
      <w:pPr>
        <w:pStyle w:val="Item"/>
      </w:pPr>
      <w:r w:rsidRPr="007F2F1E">
        <w:t>Repeal the heading, substitute:</w:t>
      </w:r>
    </w:p>
    <w:p w:rsidR="004D6039" w:rsidRPr="007F2F1E" w:rsidRDefault="004D6039" w:rsidP="007F2F1E">
      <w:pPr>
        <w:pStyle w:val="ActHead4"/>
      </w:pPr>
      <w:bookmarkStart w:id="40" w:name="_Toc404953709"/>
      <w:r w:rsidRPr="007F2F1E">
        <w:rPr>
          <w:rStyle w:val="CharSubdNo"/>
        </w:rPr>
        <w:t>Subdivision B</w:t>
      </w:r>
      <w:r w:rsidRPr="007F2F1E">
        <w:t>—</w:t>
      </w:r>
      <w:r w:rsidRPr="007F2F1E">
        <w:rPr>
          <w:rStyle w:val="CharSubdText"/>
        </w:rPr>
        <w:t>Energy supplement (Part A—Method 2)</w:t>
      </w:r>
      <w:bookmarkEnd w:id="40"/>
    </w:p>
    <w:p w:rsidR="004D6039" w:rsidRPr="007F2F1E" w:rsidRDefault="004D6039" w:rsidP="007F2F1E">
      <w:pPr>
        <w:pStyle w:val="ItemHead"/>
      </w:pPr>
      <w:r w:rsidRPr="007F2F1E">
        <w:t>177  Clause</w:t>
      </w:r>
      <w:r w:rsidR="007F2F1E" w:rsidRPr="007F2F1E">
        <w:t> </w:t>
      </w:r>
      <w:r w:rsidRPr="007F2F1E">
        <w:t>38AF of Schedule</w:t>
      </w:r>
      <w:r w:rsidR="007F2F1E" w:rsidRPr="007F2F1E">
        <w:t> </w:t>
      </w:r>
      <w:r w:rsidRPr="007F2F1E">
        <w:t>1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41" w:name="_Toc404953710"/>
      <w:r w:rsidRPr="007F2F1E">
        <w:rPr>
          <w:rStyle w:val="CharSectno"/>
        </w:rPr>
        <w:t>38AF</w:t>
      </w:r>
      <w:r w:rsidRPr="007F2F1E">
        <w:t xml:space="preserve">  Energy supplement (Part A—Method 2)</w:t>
      </w:r>
      <w:bookmarkEnd w:id="41"/>
    </w:p>
    <w:p w:rsidR="004D6039" w:rsidRPr="007F2F1E" w:rsidRDefault="004D6039" w:rsidP="007F2F1E">
      <w:pPr>
        <w:pStyle w:val="ItemHead"/>
      </w:pPr>
      <w:r w:rsidRPr="007F2F1E">
        <w:t>178  Subclause</w:t>
      </w:r>
      <w:r w:rsidR="007F2F1E" w:rsidRPr="007F2F1E">
        <w:t> </w:t>
      </w:r>
      <w:r w:rsidRPr="007F2F1E">
        <w:t>38AF(1) of Schedule</w:t>
      </w:r>
      <w:r w:rsidR="007F2F1E" w:rsidRPr="007F2F1E">
        <w:t> </w:t>
      </w:r>
      <w:r w:rsidRPr="007F2F1E">
        <w:t>1</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179  Subclause</w:t>
      </w:r>
      <w:r w:rsidR="007F2F1E" w:rsidRPr="007F2F1E">
        <w:t> </w:t>
      </w:r>
      <w:r w:rsidRPr="007F2F1E">
        <w:t>38AF(1) of Schedule</w:t>
      </w:r>
      <w:r w:rsidR="007F2F1E" w:rsidRPr="007F2F1E">
        <w:t> </w:t>
      </w:r>
      <w:r w:rsidRPr="007F2F1E">
        <w:t>1</w:t>
      </w:r>
    </w:p>
    <w:p w:rsidR="004D6039" w:rsidRPr="007F2F1E" w:rsidRDefault="004D6039" w:rsidP="007F2F1E">
      <w:pPr>
        <w:pStyle w:val="Item"/>
      </w:pPr>
      <w:r w:rsidRPr="007F2F1E">
        <w:t>Omit “FTB clean energy child amounts”, substitute “FTB energy child amounts”.</w:t>
      </w:r>
    </w:p>
    <w:p w:rsidR="004D6039" w:rsidRPr="007F2F1E" w:rsidRDefault="004D6039" w:rsidP="007F2F1E">
      <w:pPr>
        <w:pStyle w:val="ItemHead"/>
      </w:pPr>
      <w:r w:rsidRPr="007F2F1E">
        <w:t>180  Subclause</w:t>
      </w:r>
      <w:r w:rsidR="007F2F1E" w:rsidRPr="007F2F1E">
        <w:t> </w:t>
      </w:r>
      <w:r w:rsidRPr="007F2F1E">
        <w:t>38AF(2) of Schedule</w:t>
      </w:r>
      <w:r w:rsidR="007F2F1E" w:rsidRPr="007F2F1E">
        <w:t> </w:t>
      </w:r>
      <w:r w:rsidRPr="007F2F1E">
        <w:t>1</w:t>
      </w:r>
    </w:p>
    <w:p w:rsidR="004D6039" w:rsidRPr="007F2F1E" w:rsidRDefault="004D6039" w:rsidP="007F2F1E">
      <w:pPr>
        <w:pStyle w:val="Item"/>
      </w:pPr>
      <w:r w:rsidRPr="007F2F1E">
        <w:t>Repeal the subclause, substitute:</w:t>
      </w:r>
    </w:p>
    <w:p w:rsidR="004D6039" w:rsidRPr="007F2F1E" w:rsidRDefault="004D6039" w:rsidP="007F2F1E">
      <w:pPr>
        <w:pStyle w:val="subsection"/>
      </w:pPr>
      <w:r w:rsidRPr="007F2F1E">
        <w:tab/>
        <w:t>(2)</w:t>
      </w:r>
      <w:r w:rsidRPr="007F2F1E">
        <w:tab/>
        <w:t xml:space="preserve">For the purposes of </w:t>
      </w:r>
      <w:r w:rsidR="007F2F1E" w:rsidRPr="007F2F1E">
        <w:t>subclause (</w:t>
      </w:r>
      <w:r w:rsidRPr="007F2F1E">
        <w:t xml:space="preserve">1), the </w:t>
      </w:r>
      <w:r w:rsidRPr="007F2F1E">
        <w:rPr>
          <w:b/>
          <w:i/>
        </w:rPr>
        <w:t>FTB energy child amount</w:t>
      </w:r>
      <w:r w:rsidRPr="007F2F1E">
        <w:t>, for an FTB child of the individual, is $36.50.</w:t>
      </w:r>
    </w:p>
    <w:p w:rsidR="004D6039" w:rsidRPr="007F2F1E" w:rsidRDefault="004D6039" w:rsidP="007F2F1E">
      <w:pPr>
        <w:pStyle w:val="ItemHead"/>
      </w:pPr>
      <w:r w:rsidRPr="007F2F1E">
        <w:t>181  Clause</w:t>
      </w:r>
      <w:r w:rsidR="007F2F1E" w:rsidRPr="007F2F1E">
        <w:t> </w:t>
      </w:r>
      <w:r w:rsidRPr="007F2F1E">
        <w:t>38AG of Schedule</w:t>
      </w:r>
      <w:r w:rsidR="007F2F1E" w:rsidRPr="007F2F1E">
        <w:t> </w:t>
      </w:r>
      <w:r w:rsidRPr="007F2F1E">
        <w:t>1</w:t>
      </w:r>
    </w:p>
    <w:p w:rsidR="004D6039" w:rsidRPr="007F2F1E" w:rsidRDefault="004D6039" w:rsidP="007F2F1E">
      <w:pPr>
        <w:pStyle w:val="Item"/>
      </w:pPr>
      <w:r w:rsidRPr="007F2F1E">
        <w:t>Omit “FTB clean energy child amount for”, substitute “FTB energy child amount for”.</w:t>
      </w:r>
    </w:p>
    <w:p w:rsidR="004D6039" w:rsidRPr="007F2F1E" w:rsidRDefault="004D6039" w:rsidP="007F2F1E">
      <w:pPr>
        <w:pStyle w:val="ItemHead"/>
      </w:pPr>
      <w:r w:rsidRPr="007F2F1E">
        <w:t>182  Clause</w:t>
      </w:r>
      <w:r w:rsidR="007F2F1E" w:rsidRPr="007F2F1E">
        <w:t> </w:t>
      </w:r>
      <w:r w:rsidRPr="007F2F1E">
        <w:t>38AG of Schedule</w:t>
      </w:r>
      <w:r w:rsidR="007F2F1E" w:rsidRPr="007F2F1E">
        <w:t> </w:t>
      </w:r>
      <w:r w:rsidRPr="007F2F1E">
        <w:t>1</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183  Clause</w:t>
      </w:r>
      <w:r w:rsidR="007F2F1E" w:rsidRPr="007F2F1E">
        <w:t> </w:t>
      </w:r>
      <w:r w:rsidRPr="007F2F1E">
        <w:t>38AG of Schedule</w:t>
      </w:r>
      <w:r w:rsidR="007F2F1E" w:rsidRPr="007F2F1E">
        <w:t> </w:t>
      </w:r>
      <w:r w:rsidRPr="007F2F1E">
        <w:t>1</w:t>
      </w:r>
    </w:p>
    <w:p w:rsidR="004D6039" w:rsidRPr="007F2F1E" w:rsidRDefault="004D6039" w:rsidP="007F2F1E">
      <w:pPr>
        <w:pStyle w:val="Item"/>
      </w:pPr>
      <w:r w:rsidRPr="007F2F1E">
        <w:t>Omit “FTB clean energy child amount that”, substitute “FTB energy child amount that”.</w:t>
      </w:r>
    </w:p>
    <w:p w:rsidR="004D6039" w:rsidRPr="007F2F1E" w:rsidRDefault="004D6039" w:rsidP="007F2F1E">
      <w:pPr>
        <w:pStyle w:val="ItemHead"/>
      </w:pPr>
      <w:r w:rsidRPr="007F2F1E">
        <w:t>184  Paragraph 7(j) of Schedule</w:t>
      </w:r>
      <w:r w:rsidR="007F2F1E" w:rsidRPr="007F2F1E">
        <w:t> </w:t>
      </w:r>
      <w:r w:rsidRPr="007F2F1E">
        <w:t>3</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185  Clause</w:t>
      </w:r>
      <w:r w:rsidR="007F2F1E" w:rsidRPr="007F2F1E">
        <w:t> </w:t>
      </w:r>
      <w:r w:rsidRPr="007F2F1E">
        <w:t>2 of Schedule</w:t>
      </w:r>
      <w:r w:rsidR="007F2F1E" w:rsidRPr="007F2F1E">
        <w:t> </w:t>
      </w:r>
      <w:r w:rsidRPr="007F2F1E">
        <w:t>4 (table items</w:t>
      </w:r>
      <w:r w:rsidR="007F2F1E" w:rsidRPr="007F2F1E">
        <w:t> </w:t>
      </w:r>
      <w:r w:rsidRPr="007F2F1E">
        <w:t>8B, 9B and 10A)</w:t>
      </w:r>
    </w:p>
    <w:p w:rsidR="004D6039" w:rsidRPr="007F2F1E" w:rsidRDefault="004D6039" w:rsidP="007F2F1E">
      <w:pPr>
        <w:pStyle w:val="Item"/>
      </w:pPr>
      <w:r w:rsidRPr="007F2F1E">
        <w:t>Repeal the items.</w:t>
      </w:r>
    </w:p>
    <w:p w:rsidR="004D6039" w:rsidRPr="007F2F1E" w:rsidRDefault="004D6039" w:rsidP="007F2F1E">
      <w:pPr>
        <w:pStyle w:val="ItemHead"/>
      </w:pPr>
      <w:r w:rsidRPr="007F2F1E">
        <w:t>186  Subclause</w:t>
      </w:r>
      <w:r w:rsidR="007F2F1E" w:rsidRPr="007F2F1E">
        <w:t> </w:t>
      </w:r>
      <w:r w:rsidRPr="007F2F1E">
        <w:t>3(1) of Schedule</w:t>
      </w:r>
      <w:r w:rsidR="007F2F1E" w:rsidRPr="007F2F1E">
        <w:t> </w:t>
      </w:r>
      <w:r w:rsidRPr="007F2F1E">
        <w:t>4 (table items</w:t>
      </w:r>
      <w:r w:rsidR="007F2F1E" w:rsidRPr="007F2F1E">
        <w:t> </w:t>
      </w:r>
      <w:r w:rsidRPr="007F2F1E">
        <w:t>8B, 9B and 10A)</w:t>
      </w:r>
    </w:p>
    <w:p w:rsidR="004D6039" w:rsidRPr="007F2F1E" w:rsidRDefault="004D6039" w:rsidP="007F2F1E">
      <w:pPr>
        <w:pStyle w:val="Item"/>
      </w:pPr>
      <w:r w:rsidRPr="007F2F1E">
        <w:t>Repeal the items.</w:t>
      </w:r>
    </w:p>
    <w:p w:rsidR="004D6039" w:rsidRPr="007F2F1E" w:rsidRDefault="004D6039" w:rsidP="007F2F1E">
      <w:pPr>
        <w:pStyle w:val="ItemHead"/>
      </w:pPr>
      <w:r w:rsidRPr="007F2F1E">
        <w:t>187  Subclause</w:t>
      </w:r>
      <w:r w:rsidR="007F2F1E" w:rsidRPr="007F2F1E">
        <w:t> </w:t>
      </w:r>
      <w:r w:rsidRPr="007F2F1E">
        <w:t>4(3) of Schedule</w:t>
      </w:r>
      <w:r w:rsidR="007F2F1E" w:rsidRPr="007F2F1E">
        <w:t> </w:t>
      </w:r>
      <w:r w:rsidRPr="007F2F1E">
        <w:t>4</w:t>
      </w:r>
    </w:p>
    <w:p w:rsidR="004D6039" w:rsidRPr="007F2F1E" w:rsidRDefault="004D6039" w:rsidP="007F2F1E">
      <w:pPr>
        <w:pStyle w:val="Item"/>
      </w:pPr>
      <w:r w:rsidRPr="007F2F1E">
        <w:t>Repeal the subclause.</w:t>
      </w:r>
    </w:p>
    <w:p w:rsidR="004D6039" w:rsidRPr="007F2F1E" w:rsidRDefault="004D6039" w:rsidP="007F2F1E">
      <w:pPr>
        <w:pStyle w:val="ItemHead"/>
      </w:pPr>
      <w:r w:rsidRPr="007F2F1E">
        <w:t>188  Clause</w:t>
      </w:r>
      <w:r w:rsidR="007F2F1E" w:rsidRPr="007F2F1E">
        <w:t> </w:t>
      </w:r>
      <w:r w:rsidRPr="007F2F1E">
        <w:t>7 of Schedule</w:t>
      </w:r>
      <w:r w:rsidR="007F2F1E" w:rsidRPr="007F2F1E">
        <w:t> </w:t>
      </w:r>
      <w:r w:rsidRPr="007F2F1E">
        <w:t>4</w:t>
      </w:r>
    </w:p>
    <w:p w:rsidR="004D6039" w:rsidRPr="007F2F1E" w:rsidRDefault="004D6039" w:rsidP="007F2F1E">
      <w:pPr>
        <w:pStyle w:val="Item"/>
      </w:pPr>
      <w:r w:rsidRPr="007F2F1E">
        <w:t>Repeal the clause.</w:t>
      </w:r>
    </w:p>
    <w:p w:rsidR="004D6039" w:rsidRPr="007F2F1E" w:rsidRDefault="004D6039" w:rsidP="007F2F1E">
      <w:pPr>
        <w:pStyle w:val="ActHead9"/>
        <w:rPr>
          <w:i w:val="0"/>
        </w:rPr>
      </w:pPr>
      <w:bookmarkStart w:id="42" w:name="_Toc404953711"/>
      <w:r w:rsidRPr="007F2F1E">
        <w:t>A New Tax System (Family Assistance) (Administration) Act 1999</w:t>
      </w:r>
      <w:bookmarkEnd w:id="42"/>
    </w:p>
    <w:p w:rsidR="004D6039" w:rsidRPr="007F2F1E" w:rsidRDefault="004D6039" w:rsidP="007F2F1E">
      <w:pPr>
        <w:pStyle w:val="ItemHead"/>
      </w:pPr>
      <w:r w:rsidRPr="007F2F1E">
        <w:t>189  Subsection</w:t>
      </w:r>
      <w:r w:rsidR="007F2F1E" w:rsidRPr="007F2F1E">
        <w:t> </w:t>
      </w:r>
      <w:r w:rsidRPr="007F2F1E">
        <w:t>32A(3)</w:t>
      </w:r>
    </w:p>
    <w:p w:rsidR="004D6039" w:rsidRPr="007F2F1E" w:rsidRDefault="004D6039" w:rsidP="007F2F1E">
      <w:pPr>
        <w:pStyle w:val="Item"/>
      </w:pPr>
      <w:r w:rsidRPr="007F2F1E">
        <w:t>Repeal the subsection, substitute:</w:t>
      </w:r>
    </w:p>
    <w:p w:rsidR="004D6039" w:rsidRPr="007F2F1E" w:rsidRDefault="004D6039" w:rsidP="007F2F1E">
      <w:pPr>
        <w:pStyle w:val="subsection"/>
      </w:pPr>
      <w:r w:rsidRPr="007F2F1E">
        <w:tab/>
        <w:t>(3)</w:t>
      </w:r>
      <w:r w:rsidRPr="007F2F1E">
        <w:tab/>
      </w:r>
      <w:r w:rsidR="007F2F1E" w:rsidRPr="007F2F1E">
        <w:t>Subsection (</w:t>
      </w:r>
      <w:r w:rsidRPr="007F2F1E">
        <w:t>2) does not apply for the purposes of working out the amount of a clean energy advance.</w:t>
      </w:r>
    </w:p>
    <w:p w:rsidR="004D6039" w:rsidRPr="007F2F1E" w:rsidRDefault="004D6039" w:rsidP="007F2F1E">
      <w:pPr>
        <w:pStyle w:val="ItemHead"/>
      </w:pPr>
      <w:r w:rsidRPr="007F2F1E">
        <w:t>190  Section</w:t>
      </w:r>
      <w:r w:rsidR="007F2F1E" w:rsidRPr="007F2F1E">
        <w:t> </w:t>
      </w:r>
      <w:r w:rsidRPr="007F2F1E">
        <w:t>105B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43" w:name="_Toc404953712"/>
      <w:r w:rsidRPr="007F2F1E">
        <w:rPr>
          <w:rStyle w:val="CharSectno"/>
        </w:rPr>
        <w:t>105B</w:t>
      </w:r>
      <w:r w:rsidRPr="007F2F1E">
        <w:t xml:space="preserve">  Review of instalment determination—taking account of energy supplements</w:t>
      </w:r>
      <w:bookmarkEnd w:id="43"/>
    </w:p>
    <w:p w:rsidR="004D6039" w:rsidRPr="007F2F1E" w:rsidRDefault="004D6039" w:rsidP="007F2F1E">
      <w:pPr>
        <w:pStyle w:val="ItemHead"/>
      </w:pPr>
      <w:r w:rsidRPr="007F2F1E">
        <w:t>191  Subsection</w:t>
      </w:r>
      <w:r w:rsidR="007F2F1E" w:rsidRPr="007F2F1E">
        <w:t> </w:t>
      </w:r>
      <w:r w:rsidRPr="007F2F1E">
        <w:t>105B(2A) (note)</w:t>
      </w:r>
    </w:p>
    <w:p w:rsidR="004D6039" w:rsidRPr="007F2F1E" w:rsidRDefault="004D6039" w:rsidP="007F2F1E">
      <w:pPr>
        <w:pStyle w:val="Item"/>
      </w:pPr>
      <w:r w:rsidRPr="007F2F1E">
        <w:t>Omit “clean energy supplement” (wherever occurring), substitute “energy supplement”.</w:t>
      </w:r>
    </w:p>
    <w:p w:rsidR="004D6039" w:rsidRPr="007F2F1E" w:rsidRDefault="004D6039" w:rsidP="007F2F1E">
      <w:pPr>
        <w:pStyle w:val="ItemHead"/>
      </w:pPr>
      <w:r w:rsidRPr="007F2F1E">
        <w:t>192  Subsection</w:t>
      </w:r>
      <w:r w:rsidR="007F2F1E" w:rsidRPr="007F2F1E">
        <w:t> </w:t>
      </w:r>
      <w:r w:rsidRPr="007F2F1E">
        <w:t>105B(3) (note)</w:t>
      </w:r>
    </w:p>
    <w:p w:rsidR="004D6039" w:rsidRPr="007F2F1E" w:rsidRDefault="004D6039" w:rsidP="007F2F1E">
      <w:pPr>
        <w:pStyle w:val="Item"/>
      </w:pPr>
      <w:r w:rsidRPr="007F2F1E">
        <w:t>Repeal the note.</w:t>
      </w:r>
    </w:p>
    <w:p w:rsidR="004D6039" w:rsidRPr="007F2F1E" w:rsidRDefault="004D6039" w:rsidP="007F2F1E">
      <w:pPr>
        <w:pStyle w:val="ItemHead"/>
      </w:pPr>
      <w:r w:rsidRPr="007F2F1E">
        <w:t>193  Application and transitional provisions</w:t>
      </w:r>
    </w:p>
    <w:p w:rsidR="004D6039" w:rsidRPr="007F2F1E" w:rsidRDefault="004D6039" w:rsidP="007F2F1E">
      <w:pPr>
        <w:pStyle w:val="Subitem"/>
      </w:pPr>
      <w:r w:rsidRPr="007F2F1E">
        <w:t>(1)</w:t>
      </w:r>
      <w:r w:rsidRPr="007F2F1E">
        <w:tab/>
        <w:t>The amendments made by items</w:t>
      </w:r>
      <w:r w:rsidR="007F2F1E" w:rsidRPr="007F2F1E">
        <w:t> </w:t>
      </w:r>
      <w:r w:rsidRPr="007F2F1E">
        <w:t>139 and 140 apply for the purposes of working out an approved care organisation’s energy supplement for days on or after the commencement of those items.</w:t>
      </w:r>
    </w:p>
    <w:p w:rsidR="004D6039" w:rsidRPr="007F2F1E" w:rsidRDefault="004D6039" w:rsidP="007F2F1E">
      <w:pPr>
        <w:pStyle w:val="Subitem"/>
      </w:pPr>
      <w:r w:rsidRPr="007F2F1E">
        <w:t>(2)</w:t>
      </w:r>
      <w:r w:rsidRPr="007F2F1E">
        <w:tab/>
        <w:t>Despite the amendments made by items</w:t>
      </w:r>
      <w:r w:rsidR="007F2F1E" w:rsidRPr="007F2F1E">
        <w:t> </w:t>
      </w:r>
      <w:r w:rsidRPr="007F2F1E">
        <w:t>139 and 140, paragraph</w:t>
      </w:r>
      <w:r w:rsidR="007F2F1E" w:rsidRPr="007F2F1E">
        <w:t> </w:t>
      </w:r>
      <w:r w:rsidRPr="007F2F1E">
        <w:t>58(2)(b) and subsection</w:t>
      </w:r>
      <w:r w:rsidR="007F2F1E" w:rsidRPr="007F2F1E">
        <w:t> </w:t>
      </w:r>
      <w:r w:rsidRPr="007F2F1E">
        <w:t xml:space="preserve">58(2B) of the </w:t>
      </w:r>
      <w:r w:rsidRPr="007F2F1E">
        <w:rPr>
          <w:i/>
        </w:rPr>
        <w:t>A New Tax System (Family Assistance) Act 1999</w:t>
      </w:r>
      <w:r w:rsidRPr="007F2F1E">
        <w:t>, as in force immediately before the commencement of those items, continue to apply on and after that commencement for the purposes of working out an approved care organisation’s clean energy supplement for days occurring before that commencement.</w:t>
      </w:r>
    </w:p>
    <w:p w:rsidR="004D6039" w:rsidRPr="007F2F1E" w:rsidRDefault="004D6039" w:rsidP="007F2F1E">
      <w:pPr>
        <w:pStyle w:val="Subitem"/>
      </w:pPr>
      <w:r w:rsidRPr="007F2F1E">
        <w:t>(3)</w:t>
      </w:r>
      <w:r w:rsidRPr="007F2F1E">
        <w:tab/>
        <w:t>The amendments made by items</w:t>
      </w:r>
      <w:r w:rsidR="007F2F1E" w:rsidRPr="007F2F1E">
        <w:t> </w:t>
      </w:r>
      <w:r w:rsidRPr="007F2F1E">
        <w:t>144 and 154 to 183 apply for the purposes of working out the amount of an individual’s energy supplement (Part A) or energy supplement (Part B) for days on or after the commencement of those items.</w:t>
      </w:r>
    </w:p>
    <w:p w:rsidR="004D6039" w:rsidRPr="007F2F1E" w:rsidRDefault="004D6039" w:rsidP="007F2F1E">
      <w:pPr>
        <w:pStyle w:val="Subitem"/>
      </w:pPr>
      <w:r w:rsidRPr="007F2F1E">
        <w:t>(4)</w:t>
      </w:r>
      <w:r w:rsidRPr="007F2F1E">
        <w:tab/>
        <w:t>Despite the amendments made by items</w:t>
      </w:r>
      <w:r w:rsidR="007F2F1E" w:rsidRPr="007F2F1E">
        <w:t> </w:t>
      </w:r>
      <w:r w:rsidRPr="007F2F1E">
        <w:t xml:space="preserve">144 and 154 to 183, the provisions of the </w:t>
      </w:r>
      <w:r w:rsidRPr="007F2F1E">
        <w:rPr>
          <w:i/>
        </w:rPr>
        <w:t xml:space="preserve">A New Tax System (Family Assistance) Act 1999 </w:t>
      </w:r>
      <w:r w:rsidRPr="007F2F1E">
        <w:t>amended by those items, as those provisions are in force immediately before the commencement of those items, continue to apply on and after that commencement for the purposes of working out an individual’s clean energy supplement (Part A) or clean energy supplement (Part B) for days occurring before that commencement.</w:t>
      </w:r>
    </w:p>
    <w:p w:rsidR="004D6039" w:rsidRPr="007F2F1E" w:rsidRDefault="004D6039" w:rsidP="007F2F1E">
      <w:pPr>
        <w:pStyle w:val="Subitem"/>
      </w:pPr>
      <w:r w:rsidRPr="007F2F1E">
        <w:t>(5)</w:t>
      </w:r>
      <w:r w:rsidRPr="007F2F1E">
        <w:tab/>
        <w:t>The amendments made by items</w:t>
      </w:r>
      <w:r w:rsidR="007F2F1E" w:rsidRPr="007F2F1E">
        <w:t> </w:t>
      </w:r>
      <w:r w:rsidRPr="007F2F1E">
        <w:t>145 to 153 apply for the purposes of working out an individual’s maintenance income ceiling for days on or after the commencement of those items.</w:t>
      </w:r>
    </w:p>
    <w:p w:rsidR="004D6039" w:rsidRPr="007F2F1E" w:rsidRDefault="004D6039" w:rsidP="007F2F1E">
      <w:pPr>
        <w:pStyle w:val="Subitem"/>
      </w:pPr>
      <w:r w:rsidRPr="007F2F1E">
        <w:t>(6)</w:t>
      </w:r>
      <w:r w:rsidRPr="007F2F1E">
        <w:tab/>
        <w:t>The amendment made by item</w:t>
      </w:r>
      <w:r w:rsidR="007F2F1E" w:rsidRPr="007F2F1E">
        <w:t> </w:t>
      </w:r>
      <w:r w:rsidRPr="007F2F1E">
        <w:t>184 applies in relation to a payment made on or after the commencement of that item.</w:t>
      </w:r>
    </w:p>
    <w:p w:rsidR="004D6039" w:rsidRPr="007F2F1E" w:rsidRDefault="004D6039" w:rsidP="007F2F1E">
      <w:pPr>
        <w:pStyle w:val="Subitem"/>
      </w:pPr>
      <w:r w:rsidRPr="007F2F1E">
        <w:t>(7)</w:t>
      </w:r>
      <w:r w:rsidRPr="007F2F1E">
        <w:tab/>
        <w:t>An election referred to in subsection</w:t>
      </w:r>
      <w:r w:rsidR="007F2F1E" w:rsidRPr="007F2F1E">
        <w:t> </w:t>
      </w:r>
      <w:r w:rsidRPr="007F2F1E">
        <w:t xml:space="preserve">58A(1) of the </w:t>
      </w:r>
      <w:r w:rsidRPr="007F2F1E">
        <w:rPr>
          <w:i/>
        </w:rPr>
        <w:t xml:space="preserve">A New Tax System (Family Assistance) Act 1999 </w:t>
      </w:r>
      <w:r w:rsidRPr="007F2F1E">
        <w:t>that was in force immediately before the commencement of this item continues in force on and after that commencement.</w:t>
      </w:r>
    </w:p>
    <w:p w:rsidR="004D6039" w:rsidRPr="007F2F1E" w:rsidRDefault="004D6039" w:rsidP="007F2F1E">
      <w:pPr>
        <w:pStyle w:val="ActHead7"/>
        <w:pageBreakBefore/>
      </w:pPr>
      <w:bookmarkStart w:id="44" w:name="_Toc404953713"/>
      <w:r w:rsidRPr="007F2F1E">
        <w:rPr>
          <w:rStyle w:val="CharAmPartNo"/>
        </w:rPr>
        <w:t>Part</w:t>
      </w:r>
      <w:r w:rsidR="007F2F1E" w:rsidRPr="007F2F1E">
        <w:rPr>
          <w:rStyle w:val="CharAmPartNo"/>
        </w:rPr>
        <w:t> </w:t>
      </w:r>
      <w:r w:rsidRPr="007F2F1E">
        <w:rPr>
          <w:rStyle w:val="CharAmPartNo"/>
        </w:rPr>
        <w:t>3</w:t>
      </w:r>
      <w:r w:rsidRPr="007F2F1E">
        <w:t>—</w:t>
      </w:r>
      <w:r w:rsidRPr="007F2F1E">
        <w:rPr>
          <w:rStyle w:val="CharAmPartText"/>
        </w:rPr>
        <w:t>Energy supplement under the Veterans’ Entitlements Act</w:t>
      </w:r>
      <w:bookmarkEnd w:id="44"/>
    </w:p>
    <w:p w:rsidR="004D6039" w:rsidRPr="007F2F1E" w:rsidRDefault="004D6039" w:rsidP="007F2F1E">
      <w:pPr>
        <w:pStyle w:val="ActHead9"/>
        <w:rPr>
          <w:i w:val="0"/>
        </w:rPr>
      </w:pPr>
      <w:bookmarkStart w:id="45" w:name="_Toc404953714"/>
      <w:r w:rsidRPr="007F2F1E">
        <w:t>Veterans’ Entitlements Act 1986</w:t>
      </w:r>
      <w:bookmarkEnd w:id="45"/>
    </w:p>
    <w:p w:rsidR="004D6039" w:rsidRPr="007F2F1E" w:rsidRDefault="004D6039" w:rsidP="007F2F1E">
      <w:pPr>
        <w:pStyle w:val="ItemHead"/>
      </w:pPr>
      <w:r w:rsidRPr="007F2F1E">
        <w:t>194  Section</w:t>
      </w:r>
      <w:r w:rsidR="007F2F1E" w:rsidRPr="007F2F1E">
        <w:t> </w:t>
      </w:r>
      <w:r w:rsidRPr="007F2F1E">
        <w:t>5 (index of definitions)</w:t>
      </w:r>
    </w:p>
    <w:p w:rsidR="004D6039" w:rsidRPr="007F2F1E" w:rsidRDefault="004D6039" w:rsidP="007F2F1E">
      <w:pPr>
        <w:pStyle w:val="Item"/>
      </w:pPr>
      <w:r w:rsidRPr="007F2F1E">
        <w:t>Omit:</w:t>
      </w:r>
    </w:p>
    <w:tbl>
      <w:tblPr>
        <w:tblW w:w="0" w:type="auto"/>
        <w:tblInd w:w="113" w:type="dxa"/>
        <w:tblLayout w:type="fixed"/>
        <w:tblLook w:val="0000" w:firstRow="0" w:lastRow="0" w:firstColumn="0" w:lastColumn="0" w:noHBand="0" w:noVBand="0"/>
      </w:tblPr>
      <w:tblGrid>
        <w:gridCol w:w="4957"/>
        <w:gridCol w:w="2129"/>
      </w:tblGrid>
      <w:tr w:rsidR="004D6039" w:rsidRPr="007F2F1E" w:rsidTr="004D6039">
        <w:tc>
          <w:tcPr>
            <w:tcW w:w="4957" w:type="dxa"/>
            <w:shd w:val="clear" w:color="auto" w:fill="auto"/>
          </w:tcPr>
          <w:p w:rsidR="004D6039" w:rsidRPr="007F2F1E" w:rsidRDefault="004D6039" w:rsidP="007F2F1E">
            <w:pPr>
              <w:pStyle w:val="Tabletext"/>
            </w:pPr>
            <w:r w:rsidRPr="007F2F1E">
              <w:t>CES 22(3) rate</w:t>
            </w:r>
          </w:p>
        </w:tc>
        <w:tc>
          <w:tcPr>
            <w:tcW w:w="2129" w:type="dxa"/>
            <w:shd w:val="clear" w:color="auto" w:fill="auto"/>
          </w:tcPr>
          <w:p w:rsidR="004D6039" w:rsidRPr="007F2F1E" w:rsidRDefault="004D6039" w:rsidP="007F2F1E">
            <w:pPr>
              <w:pStyle w:val="Tabletext"/>
            </w:pPr>
            <w:r w:rsidRPr="007F2F1E">
              <w:t>5GB(1)</w:t>
            </w:r>
          </w:p>
        </w:tc>
      </w:tr>
      <w:tr w:rsidR="004D6039" w:rsidRPr="007F2F1E" w:rsidTr="004D6039">
        <w:tc>
          <w:tcPr>
            <w:tcW w:w="4957" w:type="dxa"/>
            <w:shd w:val="clear" w:color="auto" w:fill="auto"/>
          </w:tcPr>
          <w:p w:rsidR="004D6039" w:rsidRPr="007F2F1E" w:rsidRDefault="004D6039" w:rsidP="007F2F1E">
            <w:pPr>
              <w:pStyle w:val="Tabletext"/>
            </w:pPr>
            <w:r w:rsidRPr="007F2F1E">
              <w:t>CES 22(4) rate</w:t>
            </w:r>
          </w:p>
        </w:tc>
        <w:tc>
          <w:tcPr>
            <w:tcW w:w="2129" w:type="dxa"/>
            <w:shd w:val="clear" w:color="auto" w:fill="auto"/>
          </w:tcPr>
          <w:p w:rsidR="004D6039" w:rsidRPr="007F2F1E" w:rsidRDefault="004D6039" w:rsidP="007F2F1E">
            <w:pPr>
              <w:pStyle w:val="Tabletext"/>
            </w:pPr>
            <w:r w:rsidRPr="007F2F1E">
              <w:t>5GB(2)</w:t>
            </w:r>
          </w:p>
        </w:tc>
      </w:tr>
      <w:tr w:rsidR="004D6039" w:rsidRPr="007F2F1E" w:rsidTr="004D6039">
        <w:tc>
          <w:tcPr>
            <w:tcW w:w="4957" w:type="dxa"/>
            <w:shd w:val="clear" w:color="auto" w:fill="auto"/>
          </w:tcPr>
          <w:p w:rsidR="004D6039" w:rsidRPr="007F2F1E" w:rsidRDefault="004D6039" w:rsidP="007F2F1E">
            <w:pPr>
              <w:pStyle w:val="Tabletext"/>
            </w:pPr>
            <w:r w:rsidRPr="007F2F1E">
              <w:t>CES 23(4) rate</w:t>
            </w:r>
          </w:p>
        </w:tc>
        <w:tc>
          <w:tcPr>
            <w:tcW w:w="2129" w:type="dxa"/>
            <w:shd w:val="clear" w:color="auto" w:fill="auto"/>
          </w:tcPr>
          <w:p w:rsidR="004D6039" w:rsidRPr="007F2F1E" w:rsidRDefault="004D6039" w:rsidP="007F2F1E">
            <w:pPr>
              <w:pStyle w:val="Tabletext"/>
            </w:pPr>
            <w:r w:rsidRPr="007F2F1E">
              <w:t>5GB(3)</w:t>
            </w:r>
          </w:p>
        </w:tc>
      </w:tr>
      <w:tr w:rsidR="004D6039" w:rsidRPr="007F2F1E" w:rsidTr="004D6039">
        <w:tc>
          <w:tcPr>
            <w:tcW w:w="4957" w:type="dxa"/>
            <w:shd w:val="clear" w:color="auto" w:fill="auto"/>
          </w:tcPr>
          <w:p w:rsidR="004D6039" w:rsidRPr="007F2F1E" w:rsidRDefault="004D6039" w:rsidP="007F2F1E">
            <w:pPr>
              <w:pStyle w:val="Tabletext"/>
            </w:pPr>
            <w:r w:rsidRPr="007F2F1E">
              <w:t>CES 24(4) rate</w:t>
            </w:r>
          </w:p>
        </w:tc>
        <w:tc>
          <w:tcPr>
            <w:tcW w:w="2129" w:type="dxa"/>
            <w:shd w:val="clear" w:color="auto" w:fill="auto"/>
          </w:tcPr>
          <w:p w:rsidR="004D6039" w:rsidRPr="007F2F1E" w:rsidRDefault="004D6039" w:rsidP="007F2F1E">
            <w:pPr>
              <w:pStyle w:val="Tabletext"/>
            </w:pPr>
            <w:r w:rsidRPr="007F2F1E">
              <w:t>5GB(4)</w:t>
            </w:r>
          </w:p>
        </w:tc>
      </w:tr>
      <w:tr w:rsidR="004D6039" w:rsidRPr="007F2F1E" w:rsidTr="004D6039">
        <w:tc>
          <w:tcPr>
            <w:tcW w:w="4957" w:type="dxa"/>
            <w:shd w:val="clear" w:color="auto" w:fill="auto"/>
          </w:tcPr>
          <w:p w:rsidR="004D6039" w:rsidRPr="007F2F1E" w:rsidRDefault="004D6039" w:rsidP="007F2F1E">
            <w:pPr>
              <w:pStyle w:val="Tabletext"/>
            </w:pPr>
            <w:r w:rsidRPr="007F2F1E">
              <w:t>CES 30(1) rate</w:t>
            </w:r>
          </w:p>
        </w:tc>
        <w:tc>
          <w:tcPr>
            <w:tcW w:w="2129" w:type="dxa"/>
            <w:shd w:val="clear" w:color="auto" w:fill="auto"/>
          </w:tcPr>
          <w:p w:rsidR="004D6039" w:rsidRPr="007F2F1E" w:rsidRDefault="004D6039" w:rsidP="007F2F1E">
            <w:pPr>
              <w:pStyle w:val="Tabletext"/>
            </w:pPr>
            <w:r w:rsidRPr="007F2F1E">
              <w:t>5GB(5)</w:t>
            </w:r>
          </w:p>
        </w:tc>
      </w:tr>
    </w:tbl>
    <w:p w:rsidR="004D6039" w:rsidRPr="007F2F1E" w:rsidRDefault="004D6039" w:rsidP="007F2F1E">
      <w:pPr>
        <w:pStyle w:val="ItemHead"/>
      </w:pPr>
      <w:r w:rsidRPr="007F2F1E">
        <w:t>195  Section</w:t>
      </w:r>
      <w:r w:rsidR="007F2F1E" w:rsidRPr="007F2F1E">
        <w:t> </w:t>
      </w:r>
      <w:r w:rsidRPr="007F2F1E">
        <w:t>5 (index of definitions)</w:t>
      </w:r>
    </w:p>
    <w:p w:rsidR="004D6039" w:rsidRPr="007F2F1E" w:rsidRDefault="004D6039" w:rsidP="007F2F1E">
      <w:pPr>
        <w:pStyle w:val="Item"/>
      </w:pPr>
      <w:r w:rsidRPr="007F2F1E">
        <w:t>Omit:</w:t>
      </w:r>
    </w:p>
    <w:tbl>
      <w:tblPr>
        <w:tblW w:w="0" w:type="auto"/>
        <w:tblInd w:w="113" w:type="dxa"/>
        <w:tblLayout w:type="fixed"/>
        <w:tblLook w:val="0000" w:firstRow="0" w:lastRow="0" w:firstColumn="0" w:lastColumn="0" w:noHBand="0" w:noVBand="0"/>
      </w:tblPr>
      <w:tblGrid>
        <w:gridCol w:w="4957"/>
        <w:gridCol w:w="2129"/>
      </w:tblGrid>
      <w:tr w:rsidR="004D6039" w:rsidRPr="007F2F1E" w:rsidTr="004D6039">
        <w:tc>
          <w:tcPr>
            <w:tcW w:w="4957" w:type="dxa"/>
            <w:shd w:val="clear" w:color="auto" w:fill="auto"/>
          </w:tcPr>
          <w:p w:rsidR="004D6039" w:rsidRPr="007F2F1E" w:rsidRDefault="004D6039" w:rsidP="007F2F1E">
            <w:pPr>
              <w:pStyle w:val="Tabletext"/>
            </w:pPr>
            <w:r w:rsidRPr="007F2F1E">
              <w:t>clean energy pension rate</w:t>
            </w:r>
          </w:p>
        </w:tc>
        <w:tc>
          <w:tcPr>
            <w:tcW w:w="2129" w:type="dxa"/>
            <w:shd w:val="clear" w:color="auto" w:fill="auto"/>
          </w:tcPr>
          <w:p w:rsidR="004D6039" w:rsidRPr="007F2F1E" w:rsidRDefault="004D6039" w:rsidP="007F2F1E">
            <w:pPr>
              <w:pStyle w:val="Tabletext"/>
            </w:pPr>
            <w:r w:rsidRPr="007F2F1E">
              <w:t>5GB(6)</w:t>
            </w:r>
          </w:p>
        </w:tc>
      </w:tr>
      <w:tr w:rsidR="004D6039" w:rsidRPr="007F2F1E" w:rsidTr="004D6039">
        <w:tc>
          <w:tcPr>
            <w:tcW w:w="4957" w:type="dxa"/>
            <w:shd w:val="clear" w:color="auto" w:fill="auto"/>
          </w:tcPr>
          <w:p w:rsidR="004D6039" w:rsidRPr="007F2F1E" w:rsidRDefault="004D6039" w:rsidP="007F2F1E">
            <w:pPr>
              <w:pStyle w:val="Tabletext"/>
            </w:pPr>
            <w:r w:rsidRPr="007F2F1E">
              <w:t>clean energy supplement</w:t>
            </w:r>
          </w:p>
        </w:tc>
        <w:tc>
          <w:tcPr>
            <w:tcW w:w="2129" w:type="dxa"/>
            <w:shd w:val="clear" w:color="auto" w:fill="auto"/>
          </w:tcPr>
          <w:p w:rsidR="004D6039" w:rsidRPr="007F2F1E" w:rsidRDefault="004D6039" w:rsidP="007F2F1E">
            <w:pPr>
              <w:pStyle w:val="Tabletext"/>
            </w:pPr>
            <w:r w:rsidRPr="007F2F1E">
              <w:t>5Q(1)</w:t>
            </w:r>
          </w:p>
        </w:tc>
      </w:tr>
    </w:tbl>
    <w:p w:rsidR="004D6039" w:rsidRPr="007F2F1E" w:rsidRDefault="004D6039" w:rsidP="007F2F1E">
      <w:pPr>
        <w:pStyle w:val="ItemHead"/>
      </w:pPr>
      <w:r w:rsidRPr="007F2F1E">
        <w:t>196  Section</w:t>
      </w:r>
      <w:r w:rsidR="007F2F1E" w:rsidRPr="007F2F1E">
        <w:t> </w:t>
      </w:r>
      <w:r w:rsidRPr="007F2F1E">
        <w:t>5 (index of definitions)</w:t>
      </w:r>
    </w:p>
    <w:p w:rsidR="004D6039" w:rsidRPr="007F2F1E" w:rsidRDefault="004D6039" w:rsidP="007F2F1E">
      <w:pPr>
        <w:pStyle w:val="Item"/>
      </w:pPr>
      <w:r w:rsidRPr="007F2F1E">
        <w:t>Omit:</w:t>
      </w:r>
    </w:p>
    <w:tbl>
      <w:tblPr>
        <w:tblW w:w="0" w:type="auto"/>
        <w:tblInd w:w="113" w:type="dxa"/>
        <w:tblLayout w:type="fixed"/>
        <w:tblLook w:val="0000" w:firstRow="0" w:lastRow="0" w:firstColumn="0" w:lastColumn="0" w:noHBand="0" w:noVBand="0"/>
      </w:tblPr>
      <w:tblGrid>
        <w:gridCol w:w="4957"/>
        <w:gridCol w:w="2129"/>
      </w:tblGrid>
      <w:tr w:rsidR="004D6039" w:rsidRPr="007F2F1E" w:rsidTr="004D6039">
        <w:tc>
          <w:tcPr>
            <w:tcW w:w="4957" w:type="dxa"/>
            <w:shd w:val="clear" w:color="auto" w:fill="auto"/>
          </w:tcPr>
          <w:p w:rsidR="004D6039" w:rsidRPr="007F2F1E" w:rsidRDefault="004D6039" w:rsidP="007F2F1E">
            <w:pPr>
              <w:pStyle w:val="Tabletext"/>
            </w:pPr>
            <w:r w:rsidRPr="007F2F1E">
              <w:t>quarterly clean energy supplement</w:t>
            </w:r>
          </w:p>
        </w:tc>
        <w:tc>
          <w:tcPr>
            <w:tcW w:w="2129" w:type="dxa"/>
            <w:shd w:val="clear" w:color="auto" w:fill="auto"/>
          </w:tcPr>
          <w:p w:rsidR="004D6039" w:rsidRPr="007F2F1E" w:rsidRDefault="004D6039" w:rsidP="007F2F1E">
            <w:pPr>
              <w:pStyle w:val="Tabletext"/>
            </w:pPr>
            <w:r w:rsidRPr="007F2F1E">
              <w:t>5Q(1)</w:t>
            </w:r>
          </w:p>
        </w:tc>
      </w:tr>
    </w:tbl>
    <w:p w:rsidR="004D6039" w:rsidRPr="007F2F1E" w:rsidRDefault="004D6039" w:rsidP="007F2F1E">
      <w:pPr>
        <w:pStyle w:val="ItemHead"/>
      </w:pPr>
      <w:r w:rsidRPr="007F2F1E">
        <w:t>197  Section</w:t>
      </w:r>
      <w:r w:rsidR="007F2F1E" w:rsidRPr="007F2F1E">
        <w:t> </w:t>
      </w:r>
      <w:r w:rsidRPr="007F2F1E">
        <w:t>5GB</w:t>
      </w:r>
    </w:p>
    <w:p w:rsidR="004D6039" w:rsidRPr="007F2F1E" w:rsidRDefault="004D6039" w:rsidP="007F2F1E">
      <w:pPr>
        <w:pStyle w:val="Item"/>
      </w:pPr>
      <w:r w:rsidRPr="007F2F1E">
        <w:t>Repeal the section.</w:t>
      </w:r>
    </w:p>
    <w:p w:rsidR="004D6039" w:rsidRPr="007F2F1E" w:rsidRDefault="004D6039" w:rsidP="007F2F1E">
      <w:pPr>
        <w:pStyle w:val="ItemHead"/>
      </w:pPr>
      <w:r w:rsidRPr="007F2F1E">
        <w:t>198  Subsection</w:t>
      </w:r>
      <w:r w:rsidR="007F2F1E" w:rsidRPr="007F2F1E">
        <w:t> </w:t>
      </w:r>
      <w:r w:rsidRPr="007F2F1E">
        <w:t>5Q(1) (</w:t>
      </w:r>
      <w:r w:rsidR="007F2F1E" w:rsidRPr="007F2F1E">
        <w:t>paragraph (</w:t>
      </w:r>
      <w:r w:rsidRPr="007F2F1E">
        <w:t xml:space="preserve">b) of the definition of </w:t>
      </w:r>
      <w:r w:rsidRPr="007F2F1E">
        <w:rPr>
          <w:i/>
        </w:rPr>
        <w:t>clean energy bonus</w:t>
      </w:r>
      <w:r w:rsidRPr="007F2F1E">
        <w:t>)</w:t>
      </w:r>
    </w:p>
    <w:p w:rsidR="004D6039" w:rsidRPr="007F2F1E" w:rsidRDefault="004D6039" w:rsidP="007F2F1E">
      <w:pPr>
        <w:pStyle w:val="Item"/>
      </w:pPr>
      <w:r w:rsidRPr="007F2F1E">
        <w:t>Omit “a clean energy supplement or a quarterly clean energy supplement”, substitute “an energy supplement or a quarterly energy supplement”.</w:t>
      </w:r>
    </w:p>
    <w:p w:rsidR="004D6039" w:rsidRPr="007F2F1E" w:rsidRDefault="004D6039" w:rsidP="007F2F1E">
      <w:pPr>
        <w:pStyle w:val="ItemHead"/>
      </w:pPr>
      <w:r w:rsidRPr="007F2F1E">
        <w:t>199  Subsection</w:t>
      </w:r>
      <w:r w:rsidR="007F2F1E" w:rsidRPr="007F2F1E">
        <w:t> </w:t>
      </w:r>
      <w:r w:rsidRPr="007F2F1E">
        <w:t>5Q(1) (</w:t>
      </w:r>
      <w:r w:rsidR="007F2F1E" w:rsidRPr="007F2F1E">
        <w:t>paragraph (</w:t>
      </w:r>
      <w:r w:rsidRPr="007F2F1E">
        <w:t xml:space="preserve">c) of the definition of </w:t>
      </w:r>
      <w:r w:rsidRPr="007F2F1E">
        <w:rPr>
          <w:i/>
        </w:rPr>
        <w:t>clean energy bonus</w:t>
      </w:r>
      <w:r w:rsidRPr="007F2F1E">
        <w:t>)</w:t>
      </w:r>
    </w:p>
    <w:p w:rsidR="004D6039" w:rsidRPr="007F2F1E" w:rsidRDefault="004D6039" w:rsidP="007F2F1E">
      <w:pPr>
        <w:pStyle w:val="Item"/>
      </w:pPr>
      <w:r w:rsidRPr="007F2F1E">
        <w:t>Repeal the paragraph, substitute:</w:t>
      </w:r>
    </w:p>
    <w:p w:rsidR="004D6039" w:rsidRPr="007F2F1E" w:rsidRDefault="004D6039" w:rsidP="007F2F1E">
      <w:pPr>
        <w:pStyle w:val="paragraph"/>
      </w:pPr>
      <w:r w:rsidRPr="007F2F1E">
        <w:tab/>
        <w:t>(c)</w:t>
      </w:r>
      <w:r w:rsidRPr="007F2F1E">
        <w:tab/>
        <w:t>an increase that is described using the phrase “energy supplement” and affects the rate of another payment that is provided for by the Act or scheme.</w:t>
      </w:r>
    </w:p>
    <w:p w:rsidR="004D6039" w:rsidRPr="007F2F1E" w:rsidRDefault="004D6039" w:rsidP="007F2F1E">
      <w:pPr>
        <w:pStyle w:val="ItemHead"/>
      </w:pPr>
      <w:r w:rsidRPr="007F2F1E">
        <w:t>200  Subsection</w:t>
      </w:r>
      <w:r w:rsidR="007F2F1E" w:rsidRPr="007F2F1E">
        <w:t> </w:t>
      </w:r>
      <w:r w:rsidRPr="007F2F1E">
        <w:t>5Q(1) (</w:t>
      </w:r>
      <w:r w:rsidR="007F2F1E" w:rsidRPr="007F2F1E">
        <w:t>paragraph (</w:t>
      </w:r>
      <w:r w:rsidRPr="007F2F1E">
        <w:t xml:space="preserve">b) of the definition of </w:t>
      </w:r>
      <w:r w:rsidRPr="007F2F1E">
        <w:rPr>
          <w:i/>
        </w:rPr>
        <w:t>clean energy payment</w:t>
      </w:r>
      <w:r w:rsidRPr="007F2F1E">
        <w:t>)</w:t>
      </w:r>
    </w:p>
    <w:p w:rsidR="004D6039" w:rsidRPr="007F2F1E" w:rsidRDefault="004D6039" w:rsidP="007F2F1E">
      <w:pPr>
        <w:pStyle w:val="Item"/>
      </w:pPr>
      <w:r w:rsidRPr="007F2F1E">
        <w:t>Repeal the paragraph, substitute:</w:t>
      </w:r>
    </w:p>
    <w:p w:rsidR="004D6039" w:rsidRPr="007F2F1E" w:rsidRDefault="004D6039" w:rsidP="007F2F1E">
      <w:pPr>
        <w:pStyle w:val="paragraph"/>
      </w:pPr>
      <w:r w:rsidRPr="007F2F1E">
        <w:tab/>
        <w:t>(b)</w:t>
      </w:r>
      <w:r w:rsidRPr="007F2F1E">
        <w:tab/>
        <w:t>any of the following:</w:t>
      </w:r>
    </w:p>
    <w:p w:rsidR="004D6039" w:rsidRPr="007F2F1E" w:rsidRDefault="004D6039" w:rsidP="007F2F1E">
      <w:pPr>
        <w:pStyle w:val="paragraphsub"/>
      </w:pPr>
      <w:r w:rsidRPr="007F2F1E">
        <w:tab/>
        <w:t>(i)</w:t>
      </w:r>
      <w:r w:rsidRPr="007F2F1E">
        <w:tab/>
        <w:t>energy supplement under section</w:t>
      </w:r>
      <w:r w:rsidR="007F2F1E" w:rsidRPr="007F2F1E">
        <w:t> </w:t>
      </w:r>
      <w:r w:rsidRPr="007F2F1E">
        <w:t>62A (for pension under Part</w:t>
      </w:r>
      <w:r w:rsidR="007F2F1E" w:rsidRPr="007F2F1E">
        <w:t> </w:t>
      </w:r>
      <w:r w:rsidRPr="007F2F1E">
        <w:t>II or IV at a rate determined under or by reference to Division</w:t>
      </w:r>
      <w:r w:rsidR="007F2F1E" w:rsidRPr="007F2F1E">
        <w:t> </w:t>
      </w:r>
      <w:r w:rsidRPr="007F2F1E">
        <w:t>4 of Part</w:t>
      </w:r>
      <w:r w:rsidR="007F2F1E" w:rsidRPr="007F2F1E">
        <w:t> </w:t>
      </w:r>
      <w:r w:rsidRPr="007F2F1E">
        <w:t>II);</w:t>
      </w:r>
    </w:p>
    <w:p w:rsidR="004D6039" w:rsidRPr="007F2F1E" w:rsidRDefault="004D6039" w:rsidP="007F2F1E">
      <w:pPr>
        <w:pStyle w:val="paragraphsub"/>
      </w:pPr>
      <w:r w:rsidRPr="007F2F1E">
        <w:tab/>
        <w:t>(ii)</w:t>
      </w:r>
      <w:r w:rsidRPr="007F2F1E">
        <w:tab/>
        <w:t>energy supplement under section</w:t>
      </w:r>
      <w:r w:rsidR="007F2F1E" w:rsidRPr="007F2F1E">
        <w:t> </w:t>
      </w:r>
      <w:r w:rsidRPr="007F2F1E">
        <w:t>62B (for pension under Part</w:t>
      </w:r>
      <w:r w:rsidR="007F2F1E" w:rsidRPr="007F2F1E">
        <w:t> </w:t>
      </w:r>
      <w:r w:rsidRPr="007F2F1E">
        <w:t>II or IV at a rate determined under or by reference to subsection</w:t>
      </w:r>
      <w:r w:rsidR="007F2F1E" w:rsidRPr="007F2F1E">
        <w:t> </w:t>
      </w:r>
      <w:r w:rsidRPr="007F2F1E">
        <w:t>30(1));</w:t>
      </w:r>
    </w:p>
    <w:p w:rsidR="004D6039" w:rsidRPr="007F2F1E" w:rsidRDefault="004D6039" w:rsidP="007F2F1E">
      <w:pPr>
        <w:pStyle w:val="paragraphsub"/>
      </w:pPr>
      <w:r w:rsidRPr="007F2F1E">
        <w:tab/>
        <w:t>(iii)</w:t>
      </w:r>
      <w:r w:rsidRPr="007F2F1E">
        <w:tab/>
        <w:t>quarterly energy supplement for service pension; or</w:t>
      </w:r>
    </w:p>
    <w:p w:rsidR="004D6039" w:rsidRPr="007F2F1E" w:rsidRDefault="004D6039" w:rsidP="007F2F1E">
      <w:pPr>
        <w:pStyle w:val="ItemHead"/>
      </w:pPr>
      <w:r w:rsidRPr="007F2F1E">
        <w:t>201  Subsection</w:t>
      </w:r>
      <w:r w:rsidR="007F2F1E" w:rsidRPr="007F2F1E">
        <w:t> </w:t>
      </w:r>
      <w:r w:rsidRPr="007F2F1E">
        <w:t xml:space="preserve">5Q(1) (definition of </w:t>
      </w:r>
      <w:r w:rsidRPr="007F2F1E">
        <w:rPr>
          <w:i/>
        </w:rPr>
        <w:t>clean energy supplement</w:t>
      </w:r>
      <w:r w:rsidRPr="007F2F1E">
        <w:t>)</w:t>
      </w:r>
    </w:p>
    <w:p w:rsidR="004D6039" w:rsidRPr="007F2F1E" w:rsidRDefault="004D6039" w:rsidP="007F2F1E">
      <w:pPr>
        <w:pStyle w:val="Item"/>
      </w:pPr>
      <w:r w:rsidRPr="007F2F1E">
        <w:t>Repeal the definition.</w:t>
      </w:r>
    </w:p>
    <w:p w:rsidR="004D6039" w:rsidRPr="007F2F1E" w:rsidRDefault="004D6039" w:rsidP="007F2F1E">
      <w:pPr>
        <w:pStyle w:val="ItemHead"/>
      </w:pPr>
      <w:r w:rsidRPr="007F2F1E">
        <w:t>202  Subsection</w:t>
      </w:r>
      <w:r w:rsidR="007F2F1E" w:rsidRPr="007F2F1E">
        <w:t> </w:t>
      </w:r>
      <w:r w:rsidRPr="007F2F1E">
        <w:t>5Q(1)</w:t>
      </w:r>
    </w:p>
    <w:p w:rsidR="004D6039" w:rsidRPr="007F2F1E" w:rsidRDefault="004D6039" w:rsidP="007F2F1E">
      <w:pPr>
        <w:pStyle w:val="Item"/>
      </w:pPr>
      <w:r w:rsidRPr="007F2F1E">
        <w:t>Insert:</w:t>
      </w:r>
    </w:p>
    <w:p w:rsidR="004D6039" w:rsidRPr="007F2F1E" w:rsidRDefault="004D6039" w:rsidP="007F2F1E">
      <w:pPr>
        <w:pStyle w:val="Definition"/>
      </w:pPr>
      <w:r w:rsidRPr="007F2F1E">
        <w:rPr>
          <w:b/>
          <w:i/>
        </w:rPr>
        <w:t>energy supplement</w:t>
      </w:r>
      <w:r w:rsidRPr="007F2F1E">
        <w:t xml:space="preserve"> means:</w:t>
      </w:r>
    </w:p>
    <w:p w:rsidR="004D6039" w:rsidRPr="007F2F1E" w:rsidRDefault="004D6039" w:rsidP="007F2F1E">
      <w:pPr>
        <w:pStyle w:val="paragraph"/>
      </w:pPr>
      <w:r w:rsidRPr="007F2F1E">
        <w:tab/>
        <w:t>(a)</w:t>
      </w:r>
      <w:r w:rsidRPr="007F2F1E">
        <w:tab/>
        <w:t>energy supplement payable under section</w:t>
      </w:r>
      <w:r w:rsidR="007F2F1E" w:rsidRPr="007F2F1E">
        <w:t> </w:t>
      </w:r>
      <w:r w:rsidRPr="007F2F1E">
        <w:t>62A (for pension under Part</w:t>
      </w:r>
      <w:r w:rsidR="007F2F1E" w:rsidRPr="007F2F1E">
        <w:t> </w:t>
      </w:r>
      <w:r w:rsidRPr="007F2F1E">
        <w:t>II or IV at a rate determined under or by reference to Division</w:t>
      </w:r>
      <w:r w:rsidR="007F2F1E" w:rsidRPr="007F2F1E">
        <w:t> </w:t>
      </w:r>
      <w:r w:rsidRPr="007F2F1E">
        <w:t>4 of Part</w:t>
      </w:r>
      <w:r w:rsidR="007F2F1E" w:rsidRPr="007F2F1E">
        <w:t> </w:t>
      </w:r>
      <w:r w:rsidRPr="007F2F1E">
        <w:t>II); or</w:t>
      </w:r>
    </w:p>
    <w:p w:rsidR="004D6039" w:rsidRPr="007F2F1E" w:rsidRDefault="004D6039" w:rsidP="007F2F1E">
      <w:pPr>
        <w:pStyle w:val="paragraph"/>
      </w:pPr>
      <w:r w:rsidRPr="007F2F1E">
        <w:tab/>
        <w:t>(b)</w:t>
      </w:r>
      <w:r w:rsidRPr="007F2F1E">
        <w:tab/>
        <w:t>energy supplement payable under section</w:t>
      </w:r>
      <w:r w:rsidR="007F2F1E" w:rsidRPr="007F2F1E">
        <w:t> </w:t>
      </w:r>
      <w:r w:rsidRPr="007F2F1E">
        <w:t>62B (for pension under Part</w:t>
      </w:r>
      <w:r w:rsidR="007F2F1E" w:rsidRPr="007F2F1E">
        <w:t> </w:t>
      </w:r>
      <w:r w:rsidRPr="007F2F1E">
        <w:t>II or IV at a rate determined under or by reference to subsection</w:t>
      </w:r>
      <w:r w:rsidR="007F2F1E" w:rsidRPr="007F2F1E">
        <w:t> </w:t>
      </w:r>
      <w:r w:rsidRPr="007F2F1E">
        <w:t>30(1)); or</w:t>
      </w:r>
    </w:p>
    <w:p w:rsidR="004D6039" w:rsidRPr="007F2F1E" w:rsidRDefault="004D6039" w:rsidP="007F2F1E">
      <w:pPr>
        <w:pStyle w:val="paragraph"/>
      </w:pPr>
      <w:r w:rsidRPr="007F2F1E">
        <w:tab/>
        <w:t>(c)</w:t>
      </w:r>
      <w:r w:rsidRPr="007F2F1E">
        <w:tab/>
        <w:t>energy supplement added to a person’s maximum basic rate of service pension under the Rate Calculator.</w:t>
      </w:r>
    </w:p>
    <w:p w:rsidR="004D6039" w:rsidRPr="007F2F1E" w:rsidRDefault="004D6039" w:rsidP="007F2F1E">
      <w:pPr>
        <w:pStyle w:val="ItemHead"/>
      </w:pPr>
      <w:r w:rsidRPr="007F2F1E">
        <w:t>203  Subsection</w:t>
      </w:r>
      <w:r w:rsidR="007F2F1E" w:rsidRPr="007F2F1E">
        <w:t> </w:t>
      </w:r>
      <w:r w:rsidRPr="007F2F1E">
        <w:t xml:space="preserve">5Q(1) (definition of </w:t>
      </w:r>
      <w:r w:rsidRPr="007F2F1E">
        <w:rPr>
          <w:i/>
        </w:rPr>
        <w:t>quarterly clean energy supplement</w:t>
      </w:r>
      <w:r w:rsidRPr="007F2F1E">
        <w:t>)</w:t>
      </w:r>
    </w:p>
    <w:p w:rsidR="004D6039" w:rsidRPr="007F2F1E" w:rsidRDefault="004D6039" w:rsidP="007F2F1E">
      <w:pPr>
        <w:pStyle w:val="Item"/>
      </w:pPr>
      <w:r w:rsidRPr="007F2F1E">
        <w:t>Repeal the definition.</w:t>
      </w:r>
    </w:p>
    <w:p w:rsidR="004D6039" w:rsidRPr="007F2F1E" w:rsidRDefault="004D6039" w:rsidP="007F2F1E">
      <w:pPr>
        <w:pStyle w:val="ItemHead"/>
      </w:pPr>
      <w:r w:rsidRPr="007F2F1E">
        <w:t>204  Subsection</w:t>
      </w:r>
      <w:r w:rsidR="007F2F1E" w:rsidRPr="007F2F1E">
        <w:t> </w:t>
      </w:r>
      <w:r w:rsidRPr="007F2F1E">
        <w:t>5Q(1)</w:t>
      </w:r>
    </w:p>
    <w:p w:rsidR="004D6039" w:rsidRPr="007F2F1E" w:rsidRDefault="004D6039" w:rsidP="007F2F1E">
      <w:pPr>
        <w:pStyle w:val="Item"/>
      </w:pPr>
      <w:r w:rsidRPr="007F2F1E">
        <w:t>Insert:</w:t>
      </w:r>
    </w:p>
    <w:p w:rsidR="004D6039" w:rsidRPr="007F2F1E" w:rsidRDefault="004D6039" w:rsidP="007F2F1E">
      <w:pPr>
        <w:pStyle w:val="Definition"/>
      </w:pPr>
      <w:r w:rsidRPr="007F2F1E">
        <w:rPr>
          <w:b/>
          <w:i/>
        </w:rPr>
        <w:t>quarterly energy supplement</w:t>
      </w:r>
      <w:r w:rsidRPr="007F2F1E">
        <w:t xml:space="preserve"> for service pension means the separate payment described in section</w:t>
      </w:r>
      <w:r w:rsidR="007F2F1E" w:rsidRPr="007F2F1E">
        <w:t> </w:t>
      </w:r>
      <w:r w:rsidRPr="007F2F1E">
        <w:t>62E.</w:t>
      </w:r>
    </w:p>
    <w:p w:rsidR="004D6039" w:rsidRPr="007F2F1E" w:rsidRDefault="004D6039" w:rsidP="007F2F1E">
      <w:pPr>
        <w:pStyle w:val="ItemHead"/>
      </w:pPr>
      <w:r w:rsidRPr="007F2F1E">
        <w:t>205  Subparagraphs</w:t>
      </w:r>
      <w:r w:rsidR="007F2F1E" w:rsidRPr="007F2F1E">
        <w:t> </w:t>
      </w:r>
      <w:r w:rsidRPr="007F2F1E">
        <w:t>58A(6)(a)(ii) and (c)(ii)</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206  Section</w:t>
      </w:r>
      <w:r w:rsidR="007F2F1E" w:rsidRPr="007F2F1E">
        <w:t> </w:t>
      </w:r>
      <w:r w:rsidRPr="007F2F1E">
        <w:t>59A (table item</w:t>
      </w:r>
      <w:r w:rsidR="007F2F1E" w:rsidRPr="007F2F1E">
        <w:t> </w:t>
      </w:r>
      <w:r w:rsidRPr="007F2F1E">
        <w:t>2C)</w:t>
      </w:r>
    </w:p>
    <w:p w:rsidR="004D6039" w:rsidRPr="007F2F1E" w:rsidRDefault="004D6039" w:rsidP="007F2F1E">
      <w:pPr>
        <w:pStyle w:val="Item"/>
      </w:pPr>
      <w:r w:rsidRPr="007F2F1E">
        <w:t>Repeal the item.</w:t>
      </w:r>
    </w:p>
    <w:p w:rsidR="004D6039" w:rsidRPr="007F2F1E" w:rsidRDefault="004D6039" w:rsidP="007F2F1E">
      <w:pPr>
        <w:pStyle w:val="ItemHead"/>
      </w:pPr>
      <w:r w:rsidRPr="007F2F1E">
        <w:t>207  Subsection</w:t>
      </w:r>
      <w:r w:rsidR="007F2F1E" w:rsidRPr="007F2F1E">
        <w:t> </w:t>
      </w:r>
      <w:r w:rsidRPr="007F2F1E">
        <w:t>59B(1) (table item</w:t>
      </w:r>
      <w:r w:rsidR="007F2F1E" w:rsidRPr="007F2F1E">
        <w:t> </w:t>
      </w:r>
      <w:r w:rsidRPr="007F2F1E">
        <w:t>2)</w:t>
      </w:r>
    </w:p>
    <w:p w:rsidR="004D6039" w:rsidRPr="007F2F1E" w:rsidRDefault="004D6039" w:rsidP="007F2F1E">
      <w:pPr>
        <w:pStyle w:val="Item"/>
      </w:pPr>
      <w:r w:rsidRPr="007F2F1E">
        <w:t>Repeal the item.</w:t>
      </w:r>
    </w:p>
    <w:p w:rsidR="004D6039" w:rsidRPr="007F2F1E" w:rsidRDefault="004D6039" w:rsidP="007F2F1E">
      <w:pPr>
        <w:pStyle w:val="ItemHead"/>
      </w:pPr>
      <w:r w:rsidRPr="007F2F1E">
        <w:t>208  Subsection</w:t>
      </w:r>
      <w:r w:rsidR="007F2F1E" w:rsidRPr="007F2F1E">
        <w:t> </w:t>
      </w:r>
      <w:r w:rsidRPr="007F2F1E">
        <w:t>59C(2AC)</w:t>
      </w:r>
    </w:p>
    <w:p w:rsidR="004D6039" w:rsidRPr="007F2F1E" w:rsidRDefault="004D6039" w:rsidP="007F2F1E">
      <w:pPr>
        <w:pStyle w:val="Item"/>
      </w:pPr>
      <w:r w:rsidRPr="007F2F1E">
        <w:t>Repeal the subsection.</w:t>
      </w:r>
    </w:p>
    <w:p w:rsidR="004D6039" w:rsidRPr="007F2F1E" w:rsidRDefault="004D6039" w:rsidP="007F2F1E">
      <w:pPr>
        <w:pStyle w:val="ItemHead"/>
      </w:pPr>
      <w:r w:rsidRPr="007F2F1E">
        <w:t xml:space="preserve">209  Paragraph 59Q(7)(b) (definition of </w:t>
      </w:r>
      <w:r w:rsidRPr="007F2F1E">
        <w:rPr>
          <w:i/>
        </w:rPr>
        <w:t>point SCH6</w:t>
      </w:r>
      <w:r w:rsidR="00C56BFB">
        <w:rPr>
          <w:i/>
        </w:rPr>
        <w:noBreakHyphen/>
      </w:r>
      <w:r w:rsidRPr="007F2F1E">
        <w:rPr>
          <w:i/>
        </w:rPr>
        <w:t>BB3 amount</w:t>
      </w:r>
      <w:r w:rsidRPr="007F2F1E">
        <w:t>)</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210  Division</w:t>
      </w:r>
      <w:r w:rsidR="007F2F1E" w:rsidRPr="007F2F1E">
        <w:t> </w:t>
      </w:r>
      <w:r w:rsidRPr="007F2F1E">
        <w:t>2 of Part</w:t>
      </w:r>
      <w:r w:rsidR="007F2F1E" w:rsidRPr="007F2F1E">
        <w:t> </w:t>
      </w:r>
      <w:r w:rsidRPr="007F2F1E">
        <w:t>IIIE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46" w:name="_Toc404953715"/>
      <w:r w:rsidRPr="007F2F1E">
        <w:rPr>
          <w:rStyle w:val="CharDivNo"/>
        </w:rPr>
        <w:t>Division</w:t>
      </w:r>
      <w:r w:rsidR="007F2F1E" w:rsidRPr="007F2F1E">
        <w:rPr>
          <w:rStyle w:val="CharDivNo"/>
        </w:rPr>
        <w:t> </w:t>
      </w:r>
      <w:r w:rsidRPr="007F2F1E">
        <w:rPr>
          <w:rStyle w:val="CharDivNo"/>
        </w:rPr>
        <w:t>2</w:t>
      </w:r>
      <w:r w:rsidRPr="007F2F1E">
        <w:t>—</w:t>
      </w:r>
      <w:r w:rsidRPr="007F2F1E">
        <w:rPr>
          <w:rStyle w:val="CharDivText"/>
        </w:rPr>
        <w:t>Energy supplements</w:t>
      </w:r>
      <w:bookmarkEnd w:id="46"/>
    </w:p>
    <w:p w:rsidR="004D6039" w:rsidRPr="007F2F1E" w:rsidRDefault="004D6039" w:rsidP="007F2F1E">
      <w:pPr>
        <w:pStyle w:val="ItemHead"/>
      </w:pPr>
      <w:r w:rsidRPr="007F2F1E">
        <w:t>211  Subdivision A of Division</w:t>
      </w:r>
      <w:r w:rsidR="007F2F1E" w:rsidRPr="007F2F1E">
        <w:t> </w:t>
      </w:r>
      <w:r w:rsidRPr="007F2F1E">
        <w:t>2 of Part</w:t>
      </w:r>
      <w:r w:rsidR="007F2F1E" w:rsidRPr="007F2F1E">
        <w:t> </w:t>
      </w:r>
      <w:r w:rsidRPr="007F2F1E">
        <w:t>IIIE (heading)</w:t>
      </w:r>
    </w:p>
    <w:p w:rsidR="004D6039" w:rsidRPr="007F2F1E" w:rsidRDefault="004D6039" w:rsidP="007F2F1E">
      <w:pPr>
        <w:pStyle w:val="Item"/>
      </w:pPr>
      <w:r w:rsidRPr="007F2F1E">
        <w:t>Repeal the heading, substitute:</w:t>
      </w:r>
    </w:p>
    <w:p w:rsidR="004D6039" w:rsidRPr="007F2F1E" w:rsidRDefault="004D6039" w:rsidP="007F2F1E">
      <w:pPr>
        <w:pStyle w:val="ActHead4"/>
      </w:pPr>
      <w:bookmarkStart w:id="47" w:name="_Toc404953716"/>
      <w:r w:rsidRPr="007F2F1E">
        <w:rPr>
          <w:rStyle w:val="CharSubdNo"/>
        </w:rPr>
        <w:t>Subdivision A</w:t>
      </w:r>
      <w:r w:rsidRPr="007F2F1E">
        <w:t>—</w:t>
      </w:r>
      <w:r w:rsidRPr="007F2F1E">
        <w:rPr>
          <w:rStyle w:val="CharSubdText"/>
        </w:rPr>
        <w:t>Energy supplements for pensions under Parts II and IV</w:t>
      </w:r>
      <w:bookmarkEnd w:id="47"/>
    </w:p>
    <w:p w:rsidR="004D6039" w:rsidRPr="007F2F1E" w:rsidRDefault="004D6039" w:rsidP="007F2F1E">
      <w:pPr>
        <w:pStyle w:val="ItemHead"/>
      </w:pPr>
      <w:r w:rsidRPr="007F2F1E">
        <w:t>212  Section</w:t>
      </w:r>
      <w:r w:rsidR="007F2F1E" w:rsidRPr="007F2F1E">
        <w:t> </w:t>
      </w:r>
      <w:r w:rsidRPr="007F2F1E">
        <w:t>62A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48" w:name="_Toc404953717"/>
      <w:r w:rsidRPr="007F2F1E">
        <w:rPr>
          <w:rStyle w:val="CharSectno"/>
        </w:rPr>
        <w:t>62A</w:t>
      </w:r>
      <w:r w:rsidRPr="007F2F1E">
        <w:t xml:space="preserve">  Energy supplement for disability pension</w:t>
      </w:r>
      <w:bookmarkEnd w:id="48"/>
    </w:p>
    <w:p w:rsidR="004D6039" w:rsidRPr="007F2F1E" w:rsidRDefault="004D6039" w:rsidP="007F2F1E">
      <w:pPr>
        <w:pStyle w:val="ItemHead"/>
      </w:pPr>
      <w:r w:rsidRPr="007F2F1E">
        <w:t>213  Subsection</w:t>
      </w:r>
      <w:r w:rsidR="007F2F1E" w:rsidRPr="007F2F1E">
        <w:t> </w:t>
      </w:r>
      <w:r w:rsidRPr="007F2F1E">
        <w:t>62A(2) (heading)</w:t>
      </w:r>
    </w:p>
    <w:p w:rsidR="004D6039" w:rsidRPr="007F2F1E" w:rsidRDefault="004D6039" w:rsidP="007F2F1E">
      <w:pPr>
        <w:pStyle w:val="Item"/>
      </w:pPr>
      <w:r w:rsidRPr="007F2F1E">
        <w:t>Repeal the heading, substitute:</w:t>
      </w:r>
    </w:p>
    <w:p w:rsidR="004D6039" w:rsidRPr="007F2F1E" w:rsidRDefault="004D6039" w:rsidP="007F2F1E">
      <w:pPr>
        <w:pStyle w:val="SubsectionHead"/>
      </w:pPr>
      <w:r w:rsidRPr="007F2F1E">
        <w:t>Energy supplement payable</w:t>
      </w:r>
    </w:p>
    <w:p w:rsidR="004D6039" w:rsidRPr="007F2F1E" w:rsidRDefault="004D6039" w:rsidP="007F2F1E">
      <w:pPr>
        <w:pStyle w:val="ItemHead"/>
      </w:pPr>
      <w:r w:rsidRPr="007F2F1E">
        <w:t>214  Subsection</w:t>
      </w:r>
      <w:r w:rsidR="007F2F1E" w:rsidRPr="007F2F1E">
        <w:t> </w:t>
      </w:r>
      <w:r w:rsidRPr="007F2F1E">
        <w:t>62A(2)</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215  Subsection</w:t>
      </w:r>
      <w:r w:rsidR="007F2F1E" w:rsidRPr="007F2F1E">
        <w:t> </w:t>
      </w:r>
      <w:r w:rsidRPr="007F2F1E">
        <w:t>62A(2) (note 2)</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216  Subsection</w:t>
      </w:r>
      <w:r w:rsidR="007F2F1E" w:rsidRPr="007F2F1E">
        <w:t> </w:t>
      </w:r>
      <w:r w:rsidRPr="007F2F1E">
        <w:t>62A(3)</w:t>
      </w:r>
    </w:p>
    <w:p w:rsidR="004D6039" w:rsidRPr="007F2F1E" w:rsidRDefault="004D6039" w:rsidP="007F2F1E">
      <w:pPr>
        <w:pStyle w:val="Item"/>
      </w:pPr>
      <w:r w:rsidRPr="007F2F1E">
        <w:t>Repeal the subsection, substitute:</w:t>
      </w:r>
    </w:p>
    <w:p w:rsidR="004D6039" w:rsidRPr="007F2F1E" w:rsidRDefault="004D6039" w:rsidP="007F2F1E">
      <w:pPr>
        <w:pStyle w:val="SubsectionHead"/>
      </w:pPr>
      <w:r w:rsidRPr="007F2F1E">
        <w:t>Rate of energy supplement</w:t>
      </w:r>
    </w:p>
    <w:p w:rsidR="004D6039" w:rsidRPr="007F2F1E" w:rsidRDefault="004D6039" w:rsidP="007F2F1E">
      <w:pPr>
        <w:pStyle w:val="subsection"/>
      </w:pPr>
      <w:r w:rsidRPr="007F2F1E">
        <w:tab/>
        <w:t>(3)</w:t>
      </w:r>
      <w:r w:rsidRPr="007F2F1E">
        <w:tab/>
        <w:t>The fortnightly rate of energy supplement for the pension is the rate worked out using the table. For this purpose, ignore subsections</w:t>
      </w:r>
      <w:r w:rsidR="007F2F1E" w:rsidRPr="007F2F1E">
        <w:t> </w:t>
      </w:r>
      <w:r w:rsidRPr="007F2F1E">
        <w:t>23(5) and (6), sections</w:t>
      </w:r>
      <w:r w:rsidR="007F2F1E" w:rsidRPr="007F2F1E">
        <w:t> </w:t>
      </w:r>
      <w:r w:rsidRPr="007F2F1E">
        <w:t>25A and 26, Division</w:t>
      </w:r>
      <w:r w:rsidR="007F2F1E" w:rsidRPr="007F2F1E">
        <w:t> </w:t>
      </w:r>
      <w:r w:rsidRPr="007F2F1E">
        <w:t>5A of Part</w:t>
      </w:r>
      <w:r w:rsidR="007F2F1E" w:rsidRPr="007F2F1E">
        <w:t> </w:t>
      </w:r>
      <w:r w:rsidRPr="007F2F1E">
        <w:t>II and section</w:t>
      </w:r>
      <w:r w:rsidR="007F2F1E" w:rsidRPr="007F2F1E">
        <w:t> </w:t>
      </w:r>
      <w:r w:rsidRPr="007F2F1E">
        <w:t>74 in working out the rate of the person’s pension under section</w:t>
      </w:r>
      <w:r w:rsidR="007F2F1E" w:rsidRPr="007F2F1E">
        <w:t> </w:t>
      </w:r>
      <w:r w:rsidRPr="007F2F1E">
        <w:t>27 if that section is relevant.</w:t>
      </w:r>
    </w:p>
    <w:p w:rsidR="004D6039" w:rsidRPr="007F2F1E" w:rsidRDefault="004D6039" w:rsidP="007F2F1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4111"/>
        <w:gridCol w:w="2273"/>
      </w:tblGrid>
      <w:tr w:rsidR="004D6039" w:rsidRPr="007F2F1E" w:rsidTr="004D6039">
        <w:trPr>
          <w:tblHeader/>
        </w:trPr>
        <w:tc>
          <w:tcPr>
            <w:tcW w:w="7088"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Fortnightly rate of energy supplement</w:t>
            </w:r>
          </w:p>
        </w:tc>
      </w:tr>
      <w:tr w:rsidR="004D6039" w:rsidRPr="007F2F1E" w:rsidTr="004D6039">
        <w:trPr>
          <w:tblHeader/>
        </w:trPr>
        <w:tc>
          <w:tcPr>
            <w:tcW w:w="704"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4111"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If the rate of the person’s pension:</w:t>
            </w:r>
          </w:p>
        </w:tc>
        <w:tc>
          <w:tcPr>
            <w:tcW w:w="2273"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the rate of energy supplement is:</w:t>
            </w:r>
          </w:p>
        </w:tc>
      </w:tr>
      <w:tr w:rsidR="004D6039" w:rsidRPr="007F2F1E" w:rsidTr="004D6039">
        <w:tc>
          <w:tcPr>
            <w:tcW w:w="704" w:type="dxa"/>
            <w:tcBorders>
              <w:top w:val="single" w:sz="12" w:space="0" w:color="auto"/>
            </w:tcBorders>
            <w:shd w:val="clear" w:color="auto" w:fill="auto"/>
          </w:tcPr>
          <w:p w:rsidR="004D6039" w:rsidRPr="007F2F1E" w:rsidRDefault="004D6039" w:rsidP="007F2F1E">
            <w:pPr>
              <w:pStyle w:val="Tabletext"/>
            </w:pPr>
            <w:r w:rsidRPr="007F2F1E">
              <w:t>1</w:t>
            </w:r>
          </w:p>
        </w:tc>
        <w:tc>
          <w:tcPr>
            <w:tcW w:w="4111" w:type="dxa"/>
            <w:tcBorders>
              <w:top w:val="single" w:sz="12" w:space="0" w:color="auto"/>
            </w:tcBorders>
            <w:shd w:val="clear" w:color="auto" w:fill="auto"/>
          </w:tcPr>
          <w:p w:rsidR="004D6039" w:rsidRPr="007F2F1E" w:rsidRDefault="004D6039" w:rsidP="007F2F1E">
            <w:pPr>
              <w:pStyle w:val="Tabletext"/>
            </w:pPr>
            <w:r w:rsidRPr="007F2F1E">
              <w:t>Is worked out under or by reference to subsection</w:t>
            </w:r>
            <w:r w:rsidR="007F2F1E" w:rsidRPr="007F2F1E">
              <w:t> </w:t>
            </w:r>
            <w:r w:rsidRPr="007F2F1E">
              <w:t>22(3) but not section</w:t>
            </w:r>
            <w:r w:rsidR="007F2F1E" w:rsidRPr="007F2F1E">
              <w:t> </w:t>
            </w:r>
            <w:r w:rsidRPr="007F2F1E">
              <w:t>27</w:t>
            </w:r>
          </w:p>
        </w:tc>
        <w:tc>
          <w:tcPr>
            <w:tcW w:w="2273" w:type="dxa"/>
            <w:tcBorders>
              <w:top w:val="single" w:sz="12" w:space="0" w:color="auto"/>
            </w:tcBorders>
            <w:shd w:val="clear" w:color="auto" w:fill="auto"/>
          </w:tcPr>
          <w:p w:rsidR="004D6039" w:rsidRPr="007F2F1E" w:rsidRDefault="004D6039" w:rsidP="007F2F1E">
            <w:pPr>
              <w:pStyle w:val="Tabletext"/>
              <w:jc w:val="right"/>
            </w:pPr>
            <w:r w:rsidRPr="007F2F1E">
              <w:t>$7.</w:t>
            </w:r>
            <w:r w:rsidR="00F16047" w:rsidRPr="007F2F1E">
              <w:t>7</w:t>
            </w:r>
            <w:r w:rsidRPr="007F2F1E">
              <w:t>0</w:t>
            </w:r>
          </w:p>
        </w:tc>
      </w:tr>
      <w:tr w:rsidR="004D6039" w:rsidRPr="007F2F1E" w:rsidTr="004D6039">
        <w:tc>
          <w:tcPr>
            <w:tcW w:w="704" w:type="dxa"/>
            <w:shd w:val="clear" w:color="auto" w:fill="auto"/>
          </w:tcPr>
          <w:p w:rsidR="004D6039" w:rsidRPr="007F2F1E" w:rsidRDefault="004D6039" w:rsidP="007F2F1E">
            <w:pPr>
              <w:pStyle w:val="Tabletext"/>
            </w:pPr>
            <w:r w:rsidRPr="007F2F1E">
              <w:t>2</w:t>
            </w:r>
          </w:p>
        </w:tc>
        <w:tc>
          <w:tcPr>
            <w:tcW w:w="4111" w:type="dxa"/>
            <w:shd w:val="clear" w:color="auto" w:fill="auto"/>
          </w:tcPr>
          <w:p w:rsidR="004D6039" w:rsidRPr="007F2F1E" w:rsidRDefault="004D6039" w:rsidP="007F2F1E">
            <w:pPr>
              <w:pStyle w:val="Tabletext"/>
            </w:pPr>
            <w:r w:rsidRPr="007F2F1E">
              <w:t>Is worked out under or by reference to subsection</w:t>
            </w:r>
            <w:r w:rsidR="007F2F1E" w:rsidRPr="007F2F1E">
              <w:t> </w:t>
            </w:r>
            <w:r w:rsidRPr="007F2F1E">
              <w:t>22(4) but not section</w:t>
            </w:r>
            <w:r w:rsidR="007F2F1E" w:rsidRPr="007F2F1E">
              <w:t> </w:t>
            </w:r>
            <w:r w:rsidRPr="007F2F1E">
              <w:t>27</w:t>
            </w:r>
          </w:p>
        </w:tc>
        <w:tc>
          <w:tcPr>
            <w:tcW w:w="2273" w:type="dxa"/>
            <w:shd w:val="clear" w:color="auto" w:fill="auto"/>
          </w:tcPr>
          <w:p w:rsidR="004D6039" w:rsidRPr="007F2F1E" w:rsidRDefault="00F16047" w:rsidP="007F2F1E">
            <w:pPr>
              <w:pStyle w:val="Tabletext"/>
              <w:jc w:val="right"/>
            </w:pPr>
            <w:r w:rsidRPr="007F2F1E">
              <w:t>$11.8</w:t>
            </w:r>
            <w:r w:rsidR="004D6039" w:rsidRPr="007F2F1E">
              <w:t>0</w:t>
            </w:r>
          </w:p>
        </w:tc>
      </w:tr>
      <w:tr w:rsidR="004D6039" w:rsidRPr="007F2F1E" w:rsidTr="004D6039">
        <w:tc>
          <w:tcPr>
            <w:tcW w:w="704" w:type="dxa"/>
            <w:shd w:val="clear" w:color="auto" w:fill="auto"/>
          </w:tcPr>
          <w:p w:rsidR="004D6039" w:rsidRPr="007F2F1E" w:rsidRDefault="004D6039" w:rsidP="007F2F1E">
            <w:pPr>
              <w:pStyle w:val="Tabletext"/>
            </w:pPr>
            <w:r w:rsidRPr="007F2F1E">
              <w:t>3</w:t>
            </w:r>
          </w:p>
        </w:tc>
        <w:tc>
          <w:tcPr>
            <w:tcW w:w="4111" w:type="dxa"/>
            <w:shd w:val="clear" w:color="auto" w:fill="auto"/>
          </w:tcPr>
          <w:p w:rsidR="004D6039" w:rsidRPr="007F2F1E" w:rsidRDefault="004D6039" w:rsidP="007F2F1E">
            <w:pPr>
              <w:pStyle w:val="Tabletext"/>
            </w:pPr>
            <w:r w:rsidRPr="007F2F1E">
              <w:t>Is worked out under or by reference to subsection</w:t>
            </w:r>
            <w:r w:rsidR="007F2F1E" w:rsidRPr="007F2F1E">
              <w:t> </w:t>
            </w:r>
            <w:r w:rsidRPr="007F2F1E">
              <w:t>23(4) but not section</w:t>
            </w:r>
            <w:r w:rsidR="007F2F1E" w:rsidRPr="007F2F1E">
              <w:t> </w:t>
            </w:r>
            <w:r w:rsidRPr="007F2F1E">
              <w:t>27</w:t>
            </w:r>
          </w:p>
        </w:tc>
        <w:tc>
          <w:tcPr>
            <w:tcW w:w="2273" w:type="dxa"/>
            <w:shd w:val="clear" w:color="auto" w:fill="auto"/>
          </w:tcPr>
          <w:p w:rsidR="004D6039" w:rsidRPr="007F2F1E" w:rsidRDefault="00F16047" w:rsidP="007F2F1E">
            <w:pPr>
              <w:pStyle w:val="Tabletext"/>
              <w:jc w:val="right"/>
            </w:pPr>
            <w:r w:rsidRPr="007F2F1E">
              <w:t>$14.5</w:t>
            </w:r>
            <w:r w:rsidR="004D6039" w:rsidRPr="007F2F1E">
              <w:t>0</w:t>
            </w:r>
          </w:p>
        </w:tc>
      </w:tr>
      <w:tr w:rsidR="004D6039" w:rsidRPr="007F2F1E" w:rsidTr="004D6039">
        <w:tc>
          <w:tcPr>
            <w:tcW w:w="704" w:type="dxa"/>
            <w:shd w:val="clear" w:color="auto" w:fill="auto"/>
          </w:tcPr>
          <w:p w:rsidR="004D6039" w:rsidRPr="007F2F1E" w:rsidRDefault="004D6039" w:rsidP="007F2F1E">
            <w:pPr>
              <w:pStyle w:val="Tabletext"/>
            </w:pPr>
            <w:r w:rsidRPr="007F2F1E">
              <w:t>4</w:t>
            </w:r>
          </w:p>
        </w:tc>
        <w:tc>
          <w:tcPr>
            <w:tcW w:w="4111" w:type="dxa"/>
            <w:shd w:val="clear" w:color="auto" w:fill="auto"/>
          </w:tcPr>
          <w:p w:rsidR="004D6039" w:rsidRPr="007F2F1E" w:rsidRDefault="004D6039" w:rsidP="007F2F1E">
            <w:pPr>
              <w:pStyle w:val="Tabletext"/>
            </w:pPr>
            <w:r w:rsidRPr="007F2F1E">
              <w:t>Is worked out under or by reference to subsection</w:t>
            </w:r>
            <w:r w:rsidR="007F2F1E" w:rsidRPr="007F2F1E">
              <w:t> </w:t>
            </w:r>
            <w:r w:rsidRPr="007F2F1E">
              <w:t>24(4) but not section</w:t>
            </w:r>
            <w:r w:rsidR="007F2F1E" w:rsidRPr="007F2F1E">
              <w:t> </w:t>
            </w:r>
            <w:r w:rsidRPr="007F2F1E">
              <w:t>27</w:t>
            </w:r>
          </w:p>
        </w:tc>
        <w:tc>
          <w:tcPr>
            <w:tcW w:w="2273" w:type="dxa"/>
            <w:shd w:val="clear" w:color="auto" w:fill="auto"/>
          </w:tcPr>
          <w:p w:rsidR="004D6039" w:rsidRPr="007F2F1E" w:rsidRDefault="00F16047" w:rsidP="007F2F1E">
            <w:pPr>
              <w:pStyle w:val="Tabletext"/>
              <w:jc w:val="right"/>
            </w:pPr>
            <w:r w:rsidRPr="007F2F1E">
              <w:t>$21.5</w:t>
            </w:r>
            <w:r w:rsidR="004D6039" w:rsidRPr="007F2F1E">
              <w:t>0</w:t>
            </w:r>
          </w:p>
        </w:tc>
      </w:tr>
      <w:tr w:rsidR="004D6039" w:rsidRPr="007F2F1E" w:rsidTr="004D6039">
        <w:tc>
          <w:tcPr>
            <w:tcW w:w="704" w:type="dxa"/>
            <w:shd w:val="clear" w:color="auto" w:fill="auto"/>
          </w:tcPr>
          <w:p w:rsidR="004D6039" w:rsidRPr="007F2F1E" w:rsidRDefault="004D6039" w:rsidP="007F2F1E">
            <w:pPr>
              <w:pStyle w:val="Tabletext"/>
            </w:pPr>
            <w:r w:rsidRPr="007F2F1E">
              <w:t>5</w:t>
            </w:r>
          </w:p>
        </w:tc>
        <w:tc>
          <w:tcPr>
            <w:tcW w:w="4111" w:type="dxa"/>
            <w:shd w:val="clear" w:color="auto" w:fill="auto"/>
          </w:tcPr>
          <w:p w:rsidR="004D6039" w:rsidRPr="007F2F1E" w:rsidRDefault="004D6039" w:rsidP="007F2F1E">
            <w:pPr>
              <w:pStyle w:val="Tabletext"/>
            </w:pPr>
            <w:r w:rsidRPr="007F2F1E">
              <w:t>Is worked out under or by reference to section</w:t>
            </w:r>
            <w:r w:rsidR="007F2F1E" w:rsidRPr="007F2F1E">
              <w:t> </w:t>
            </w:r>
            <w:r w:rsidRPr="007F2F1E">
              <w:t>27 and is not more than the rate specified in subsection</w:t>
            </w:r>
            <w:r w:rsidR="007F2F1E" w:rsidRPr="007F2F1E">
              <w:t> </w:t>
            </w:r>
            <w:r w:rsidRPr="007F2F1E">
              <w:t>22(3)</w:t>
            </w:r>
          </w:p>
        </w:tc>
        <w:tc>
          <w:tcPr>
            <w:tcW w:w="2273" w:type="dxa"/>
            <w:shd w:val="clear" w:color="auto" w:fill="auto"/>
          </w:tcPr>
          <w:p w:rsidR="004D6039" w:rsidRPr="007F2F1E" w:rsidRDefault="00F16047" w:rsidP="007F2F1E">
            <w:pPr>
              <w:pStyle w:val="Tabletext"/>
              <w:jc w:val="right"/>
            </w:pPr>
            <w:r w:rsidRPr="007F2F1E">
              <w:t>$7.7</w:t>
            </w:r>
            <w:r w:rsidR="004D6039" w:rsidRPr="007F2F1E">
              <w:t>0</w:t>
            </w:r>
          </w:p>
        </w:tc>
      </w:tr>
      <w:tr w:rsidR="004D6039" w:rsidRPr="007F2F1E" w:rsidTr="004D6039">
        <w:tc>
          <w:tcPr>
            <w:tcW w:w="704" w:type="dxa"/>
            <w:shd w:val="clear" w:color="auto" w:fill="auto"/>
          </w:tcPr>
          <w:p w:rsidR="004D6039" w:rsidRPr="007F2F1E" w:rsidRDefault="004D6039" w:rsidP="007F2F1E">
            <w:pPr>
              <w:pStyle w:val="Tabletext"/>
            </w:pPr>
            <w:r w:rsidRPr="007F2F1E">
              <w:t>6</w:t>
            </w:r>
          </w:p>
        </w:tc>
        <w:tc>
          <w:tcPr>
            <w:tcW w:w="4111" w:type="dxa"/>
            <w:shd w:val="clear" w:color="auto" w:fill="auto"/>
          </w:tcPr>
          <w:p w:rsidR="004D6039" w:rsidRPr="007F2F1E" w:rsidRDefault="004D6039" w:rsidP="007F2F1E">
            <w:pPr>
              <w:pStyle w:val="Tabletext"/>
            </w:pPr>
            <w:r w:rsidRPr="007F2F1E">
              <w:t>Is worked out under or by reference to section</w:t>
            </w:r>
            <w:r w:rsidR="007F2F1E" w:rsidRPr="007F2F1E">
              <w:t> </w:t>
            </w:r>
            <w:r w:rsidRPr="007F2F1E">
              <w:t>27 and is:</w:t>
            </w:r>
          </w:p>
          <w:p w:rsidR="004D6039" w:rsidRPr="007F2F1E" w:rsidRDefault="004D6039" w:rsidP="007F2F1E">
            <w:pPr>
              <w:pStyle w:val="Tablea"/>
            </w:pPr>
            <w:r w:rsidRPr="007F2F1E">
              <w:t>(a) more than the rate specified in subsection</w:t>
            </w:r>
            <w:r w:rsidR="007F2F1E" w:rsidRPr="007F2F1E">
              <w:t> </w:t>
            </w:r>
            <w:r w:rsidRPr="007F2F1E">
              <w:t>22(3); and</w:t>
            </w:r>
          </w:p>
          <w:p w:rsidR="004D6039" w:rsidRPr="007F2F1E" w:rsidRDefault="004D6039" w:rsidP="007F2F1E">
            <w:pPr>
              <w:pStyle w:val="Tablea"/>
            </w:pPr>
            <w:r w:rsidRPr="007F2F1E">
              <w:t>(b) not more than the rate specified in subsection</w:t>
            </w:r>
            <w:r w:rsidR="007F2F1E" w:rsidRPr="007F2F1E">
              <w:t> </w:t>
            </w:r>
            <w:r w:rsidRPr="007F2F1E">
              <w:t>22(4)</w:t>
            </w:r>
          </w:p>
        </w:tc>
        <w:tc>
          <w:tcPr>
            <w:tcW w:w="2273" w:type="dxa"/>
            <w:shd w:val="clear" w:color="auto" w:fill="auto"/>
          </w:tcPr>
          <w:p w:rsidR="004D6039" w:rsidRPr="007F2F1E" w:rsidRDefault="00F16047" w:rsidP="007F2F1E">
            <w:pPr>
              <w:pStyle w:val="Tabletext"/>
              <w:jc w:val="right"/>
            </w:pPr>
            <w:r w:rsidRPr="007F2F1E">
              <w:t>$11.8</w:t>
            </w:r>
            <w:r w:rsidR="004D6039" w:rsidRPr="007F2F1E">
              <w:t>0</w:t>
            </w:r>
          </w:p>
        </w:tc>
      </w:tr>
      <w:tr w:rsidR="004D6039" w:rsidRPr="007F2F1E" w:rsidTr="004D6039">
        <w:tc>
          <w:tcPr>
            <w:tcW w:w="704" w:type="dxa"/>
            <w:tcBorders>
              <w:bottom w:val="single" w:sz="4" w:space="0" w:color="auto"/>
            </w:tcBorders>
            <w:shd w:val="clear" w:color="auto" w:fill="auto"/>
          </w:tcPr>
          <w:p w:rsidR="004D6039" w:rsidRPr="007F2F1E" w:rsidRDefault="004D6039" w:rsidP="007F2F1E">
            <w:pPr>
              <w:pStyle w:val="Tabletext"/>
            </w:pPr>
            <w:r w:rsidRPr="007F2F1E">
              <w:t>7</w:t>
            </w:r>
          </w:p>
        </w:tc>
        <w:tc>
          <w:tcPr>
            <w:tcW w:w="4111" w:type="dxa"/>
            <w:tcBorders>
              <w:bottom w:val="single" w:sz="4" w:space="0" w:color="auto"/>
            </w:tcBorders>
            <w:shd w:val="clear" w:color="auto" w:fill="auto"/>
          </w:tcPr>
          <w:p w:rsidR="004D6039" w:rsidRPr="007F2F1E" w:rsidRDefault="004D6039" w:rsidP="007F2F1E">
            <w:pPr>
              <w:pStyle w:val="Tabletext"/>
            </w:pPr>
            <w:r w:rsidRPr="007F2F1E">
              <w:t>Is worked out under or by reference to section</w:t>
            </w:r>
            <w:r w:rsidR="007F2F1E" w:rsidRPr="007F2F1E">
              <w:t> </w:t>
            </w:r>
            <w:r w:rsidRPr="007F2F1E">
              <w:t>27 and is:</w:t>
            </w:r>
          </w:p>
          <w:p w:rsidR="004D6039" w:rsidRPr="007F2F1E" w:rsidRDefault="004D6039" w:rsidP="007F2F1E">
            <w:pPr>
              <w:pStyle w:val="Tablea"/>
            </w:pPr>
            <w:r w:rsidRPr="007F2F1E">
              <w:t>(a) more than the rate specified in subsection</w:t>
            </w:r>
            <w:r w:rsidR="007F2F1E" w:rsidRPr="007F2F1E">
              <w:t> </w:t>
            </w:r>
            <w:r w:rsidRPr="007F2F1E">
              <w:t>22(4); and</w:t>
            </w:r>
          </w:p>
          <w:p w:rsidR="004D6039" w:rsidRPr="007F2F1E" w:rsidRDefault="004D6039" w:rsidP="007F2F1E">
            <w:pPr>
              <w:pStyle w:val="Tablea"/>
            </w:pPr>
            <w:r w:rsidRPr="007F2F1E">
              <w:t>(b) not more than the rate specified in subsection</w:t>
            </w:r>
            <w:r w:rsidR="007F2F1E" w:rsidRPr="007F2F1E">
              <w:t> </w:t>
            </w:r>
            <w:r w:rsidRPr="007F2F1E">
              <w:t>23(4)</w:t>
            </w:r>
          </w:p>
        </w:tc>
        <w:tc>
          <w:tcPr>
            <w:tcW w:w="2273" w:type="dxa"/>
            <w:tcBorders>
              <w:bottom w:val="single" w:sz="4" w:space="0" w:color="auto"/>
            </w:tcBorders>
            <w:shd w:val="clear" w:color="auto" w:fill="auto"/>
          </w:tcPr>
          <w:p w:rsidR="004D6039" w:rsidRPr="007F2F1E" w:rsidRDefault="00F16047" w:rsidP="007F2F1E">
            <w:pPr>
              <w:pStyle w:val="Tabletext"/>
              <w:jc w:val="right"/>
            </w:pPr>
            <w:r w:rsidRPr="007F2F1E">
              <w:t>$14.5</w:t>
            </w:r>
            <w:r w:rsidR="004D6039" w:rsidRPr="007F2F1E">
              <w:t>0</w:t>
            </w:r>
          </w:p>
        </w:tc>
      </w:tr>
      <w:tr w:rsidR="004D6039" w:rsidRPr="007F2F1E" w:rsidTr="004D6039">
        <w:tc>
          <w:tcPr>
            <w:tcW w:w="704" w:type="dxa"/>
            <w:tcBorders>
              <w:bottom w:val="single" w:sz="12" w:space="0" w:color="auto"/>
            </w:tcBorders>
            <w:shd w:val="clear" w:color="auto" w:fill="auto"/>
          </w:tcPr>
          <w:p w:rsidR="004D6039" w:rsidRPr="007F2F1E" w:rsidRDefault="004D6039" w:rsidP="007F2F1E">
            <w:pPr>
              <w:pStyle w:val="Tabletext"/>
            </w:pPr>
            <w:r w:rsidRPr="007F2F1E">
              <w:t>8</w:t>
            </w:r>
          </w:p>
        </w:tc>
        <w:tc>
          <w:tcPr>
            <w:tcW w:w="4111" w:type="dxa"/>
            <w:tcBorders>
              <w:bottom w:val="single" w:sz="12" w:space="0" w:color="auto"/>
            </w:tcBorders>
            <w:shd w:val="clear" w:color="auto" w:fill="auto"/>
          </w:tcPr>
          <w:p w:rsidR="004D6039" w:rsidRPr="007F2F1E" w:rsidRDefault="004D6039" w:rsidP="007F2F1E">
            <w:pPr>
              <w:pStyle w:val="Tabletext"/>
            </w:pPr>
            <w:r w:rsidRPr="007F2F1E">
              <w:t>Is worked out under or by reference to section</w:t>
            </w:r>
            <w:r w:rsidR="007F2F1E" w:rsidRPr="007F2F1E">
              <w:t> </w:t>
            </w:r>
            <w:r w:rsidRPr="007F2F1E">
              <w:t>27 and is more than the rate specified in subsection</w:t>
            </w:r>
            <w:r w:rsidR="007F2F1E" w:rsidRPr="007F2F1E">
              <w:t> </w:t>
            </w:r>
            <w:r w:rsidRPr="007F2F1E">
              <w:t>23(4)</w:t>
            </w:r>
          </w:p>
        </w:tc>
        <w:tc>
          <w:tcPr>
            <w:tcW w:w="2273" w:type="dxa"/>
            <w:tcBorders>
              <w:bottom w:val="single" w:sz="12" w:space="0" w:color="auto"/>
            </w:tcBorders>
            <w:shd w:val="clear" w:color="auto" w:fill="auto"/>
          </w:tcPr>
          <w:p w:rsidR="004D6039" w:rsidRPr="007F2F1E" w:rsidRDefault="00F16047" w:rsidP="007F2F1E">
            <w:pPr>
              <w:pStyle w:val="Tabletext"/>
              <w:jc w:val="right"/>
            </w:pPr>
            <w:r w:rsidRPr="007F2F1E">
              <w:t>$21.5</w:t>
            </w:r>
            <w:r w:rsidR="004D6039" w:rsidRPr="007F2F1E">
              <w:t>0</w:t>
            </w:r>
          </w:p>
        </w:tc>
      </w:tr>
    </w:tbl>
    <w:p w:rsidR="004D6039" w:rsidRPr="007F2F1E" w:rsidRDefault="004D6039" w:rsidP="007F2F1E">
      <w:pPr>
        <w:pStyle w:val="ItemHead"/>
      </w:pPr>
      <w:r w:rsidRPr="007F2F1E">
        <w:t>217  Section</w:t>
      </w:r>
      <w:r w:rsidR="007F2F1E" w:rsidRPr="007F2F1E">
        <w:t> </w:t>
      </w:r>
      <w:r w:rsidRPr="007F2F1E">
        <w:t>62B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49" w:name="_Toc404953718"/>
      <w:r w:rsidRPr="007F2F1E">
        <w:rPr>
          <w:rStyle w:val="CharSectno"/>
        </w:rPr>
        <w:t>62B</w:t>
      </w:r>
      <w:r w:rsidRPr="007F2F1E">
        <w:t xml:space="preserve">  Energy supplement for war widow/war widower pension</w:t>
      </w:r>
      <w:bookmarkEnd w:id="49"/>
    </w:p>
    <w:p w:rsidR="004D6039" w:rsidRPr="007F2F1E" w:rsidRDefault="004D6039" w:rsidP="007F2F1E">
      <w:pPr>
        <w:pStyle w:val="ItemHead"/>
      </w:pPr>
      <w:r w:rsidRPr="007F2F1E">
        <w:t>218  Subsection</w:t>
      </w:r>
      <w:r w:rsidR="007F2F1E" w:rsidRPr="007F2F1E">
        <w:t> </w:t>
      </w:r>
      <w:r w:rsidRPr="007F2F1E">
        <w:t>62B(2) (heading)</w:t>
      </w:r>
    </w:p>
    <w:p w:rsidR="004D6039" w:rsidRPr="007F2F1E" w:rsidRDefault="004D6039" w:rsidP="007F2F1E">
      <w:pPr>
        <w:pStyle w:val="Item"/>
      </w:pPr>
      <w:r w:rsidRPr="007F2F1E">
        <w:t>Repeal the heading, substitute:</w:t>
      </w:r>
    </w:p>
    <w:p w:rsidR="004D6039" w:rsidRPr="007F2F1E" w:rsidRDefault="004D6039" w:rsidP="007F2F1E">
      <w:pPr>
        <w:pStyle w:val="SubsectionHead"/>
      </w:pPr>
      <w:r w:rsidRPr="007F2F1E">
        <w:t>Energy supplement payable</w:t>
      </w:r>
    </w:p>
    <w:p w:rsidR="004D6039" w:rsidRPr="007F2F1E" w:rsidRDefault="004D6039" w:rsidP="007F2F1E">
      <w:pPr>
        <w:pStyle w:val="ItemHead"/>
      </w:pPr>
      <w:r w:rsidRPr="007F2F1E">
        <w:t>219  Subsection</w:t>
      </w:r>
      <w:r w:rsidR="007F2F1E" w:rsidRPr="007F2F1E">
        <w:t> </w:t>
      </w:r>
      <w:r w:rsidRPr="007F2F1E">
        <w:t>62B(2)</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220  Subsection</w:t>
      </w:r>
      <w:r w:rsidR="007F2F1E" w:rsidRPr="007F2F1E">
        <w:t> </w:t>
      </w:r>
      <w:r w:rsidRPr="007F2F1E">
        <w:t>62B(2) (note 2)</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221  Subsection</w:t>
      </w:r>
      <w:r w:rsidR="007F2F1E" w:rsidRPr="007F2F1E">
        <w:t> </w:t>
      </w:r>
      <w:r w:rsidRPr="007F2F1E">
        <w:t>62B(3)</w:t>
      </w:r>
    </w:p>
    <w:p w:rsidR="004D6039" w:rsidRPr="007F2F1E" w:rsidRDefault="004D6039" w:rsidP="007F2F1E">
      <w:pPr>
        <w:pStyle w:val="Item"/>
      </w:pPr>
      <w:r w:rsidRPr="007F2F1E">
        <w:t>Repeal the subsection, substitute:</w:t>
      </w:r>
    </w:p>
    <w:p w:rsidR="004D6039" w:rsidRPr="007F2F1E" w:rsidRDefault="004D6039" w:rsidP="007F2F1E">
      <w:pPr>
        <w:pStyle w:val="SubsectionHead"/>
      </w:pPr>
      <w:r w:rsidRPr="007F2F1E">
        <w:t>Rate of energy supplement</w:t>
      </w:r>
    </w:p>
    <w:p w:rsidR="004D6039" w:rsidRPr="007F2F1E" w:rsidRDefault="004D6039" w:rsidP="007F2F1E">
      <w:pPr>
        <w:pStyle w:val="subsection"/>
      </w:pPr>
      <w:r w:rsidRPr="007F2F1E">
        <w:tab/>
        <w:t>(3)</w:t>
      </w:r>
      <w:r w:rsidRPr="007F2F1E">
        <w:tab/>
        <w:t>The fortnightly rate of energy sup</w:t>
      </w:r>
      <w:r w:rsidR="00F16047" w:rsidRPr="007F2F1E">
        <w:t>plement for the pension is $14.2</w:t>
      </w:r>
      <w:r w:rsidRPr="007F2F1E">
        <w:t>0.</w:t>
      </w:r>
    </w:p>
    <w:p w:rsidR="004D6039" w:rsidRPr="007F2F1E" w:rsidRDefault="004D6039" w:rsidP="007F2F1E">
      <w:pPr>
        <w:pStyle w:val="ItemHead"/>
      </w:pPr>
      <w:r w:rsidRPr="007F2F1E">
        <w:t>222  Section</w:t>
      </w:r>
      <w:r w:rsidR="007F2F1E" w:rsidRPr="007F2F1E">
        <w:t> </w:t>
      </w:r>
      <w:r w:rsidRPr="007F2F1E">
        <w:t>62D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50" w:name="_Toc404953719"/>
      <w:r w:rsidRPr="007F2F1E">
        <w:rPr>
          <w:rStyle w:val="CharSectno"/>
        </w:rPr>
        <w:t>62D</w:t>
      </w:r>
      <w:r w:rsidRPr="007F2F1E">
        <w:t xml:space="preserve">  Electing for quarterly payment of energy supplement for pension under Part</w:t>
      </w:r>
      <w:r w:rsidR="007F2F1E" w:rsidRPr="007F2F1E">
        <w:t> </w:t>
      </w:r>
      <w:r w:rsidRPr="007F2F1E">
        <w:t>II or IV</w:t>
      </w:r>
      <w:bookmarkEnd w:id="50"/>
    </w:p>
    <w:p w:rsidR="004D6039" w:rsidRPr="007F2F1E" w:rsidRDefault="004D6039" w:rsidP="007F2F1E">
      <w:pPr>
        <w:pStyle w:val="ItemHead"/>
      </w:pPr>
      <w:r w:rsidRPr="007F2F1E">
        <w:t>223  Paragraphs 62D(1)(a) and (b)</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224  Subsection</w:t>
      </w:r>
      <w:r w:rsidR="007F2F1E" w:rsidRPr="007F2F1E">
        <w:t> </w:t>
      </w:r>
      <w:r w:rsidRPr="007F2F1E">
        <w:t>62D(1) (note 2)</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225  Subsections</w:t>
      </w:r>
      <w:r w:rsidR="007F2F1E" w:rsidRPr="007F2F1E">
        <w:t> </w:t>
      </w:r>
      <w:r w:rsidRPr="007F2F1E">
        <w:t>62D(3) and (4)</w:t>
      </w:r>
    </w:p>
    <w:p w:rsidR="004D6039" w:rsidRPr="007F2F1E" w:rsidRDefault="004D6039" w:rsidP="007F2F1E">
      <w:pPr>
        <w:pStyle w:val="Item"/>
      </w:pPr>
      <w:r w:rsidRPr="007F2F1E">
        <w:t>Omit “clean energy supplement” (wherever occurring), substitute “energy supplement”.</w:t>
      </w:r>
    </w:p>
    <w:p w:rsidR="004D6039" w:rsidRPr="007F2F1E" w:rsidRDefault="004D6039" w:rsidP="007F2F1E">
      <w:pPr>
        <w:pStyle w:val="ItemHead"/>
      </w:pPr>
      <w:r w:rsidRPr="007F2F1E">
        <w:t>226  Subdivision B of Division</w:t>
      </w:r>
      <w:r w:rsidR="007F2F1E" w:rsidRPr="007F2F1E">
        <w:t> </w:t>
      </w:r>
      <w:r w:rsidRPr="007F2F1E">
        <w:t>2 of Part</w:t>
      </w:r>
      <w:r w:rsidR="007F2F1E" w:rsidRPr="007F2F1E">
        <w:t> </w:t>
      </w:r>
      <w:r w:rsidRPr="007F2F1E">
        <w:t>IIIE (heading)</w:t>
      </w:r>
    </w:p>
    <w:p w:rsidR="004D6039" w:rsidRPr="007F2F1E" w:rsidRDefault="004D6039" w:rsidP="007F2F1E">
      <w:pPr>
        <w:pStyle w:val="Item"/>
      </w:pPr>
      <w:r w:rsidRPr="007F2F1E">
        <w:t>Repeal the heading, substitute:</w:t>
      </w:r>
    </w:p>
    <w:p w:rsidR="004D6039" w:rsidRPr="007F2F1E" w:rsidRDefault="004D6039" w:rsidP="007F2F1E">
      <w:pPr>
        <w:pStyle w:val="ActHead4"/>
      </w:pPr>
      <w:bookmarkStart w:id="51" w:name="_Toc404953720"/>
      <w:r w:rsidRPr="007F2F1E">
        <w:rPr>
          <w:rStyle w:val="CharSubdNo"/>
        </w:rPr>
        <w:t>Subdivision B</w:t>
      </w:r>
      <w:r w:rsidRPr="007F2F1E">
        <w:t>—</w:t>
      </w:r>
      <w:r w:rsidRPr="007F2F1E">
        <w:rPr>
          <w:rStyle w:val="CharSubdText"/>
        </w:rPr>
        <w:t>Quarterly energy supplement for service pension</w:t>
      </w:r>
      <w:bookmarkEnd w:id="51"/>
    </w:p>
    <w:p w:rsidR="004D6039" w:rsidRPr="007F2F1E" w:rsidRDefault="004D6039" w:rsidP="007F2F1E">
      <w:pPr>
        <w:pStyle w:val="ItemHead"/>
      </w:pPr>
      <w:r w:rsidRPr="007F2F1E">
        <w:t>227  Section</w:t>
      </w:r>
      <w:r w:rsidR="007F2F1E" w:rsidRPr="007F2F1E">
        <w:t> </w:t>
      </w:r>
      <w:r w:rsidRPr="007F2F1E">
        <w:t>62E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52" w:name="_Toc404953721"/>
      <w:r w:rsidRPr="007F2F1E">
        <w:rPr>
          <w:rStyle w:val="CharSectno"/>
        </w:rPr>
        <w:t>62E</w:t>
      </w:r>
      <w:r w:rsidRPr="007F2F1E">
        <w:t xml:space="preserve">  Quarterly energy supplement for service pension</w:t>
      </w:r>
      <w:bookmarkEnd w:id="52"/>
    </w:p>
    <w:p w:rsidR="004D6039" w:rsidRPr="007F2F1E" w:rsidRDefault="004D6039" w:rsidP="007F2F1E">
      <w:pPr>
        <w:pStyle w:val="ItemHead"/>
      </w:pPr>
      <w:r w:rsidRPr="007F2F1E">
        <w:t>228  Subsection</w:t>
      </w:r>
      <w:r w:rsidR="007F2F1E" w:rsidRPr="007F2F1E">
        <w:t> </w:t>
      </w:r>
      <w:r w:rsidRPr="007F2F1E">
        <w:t>62E(1)</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229  Subsection</w:t>
      </w:r>
      <w:r w:rsidR="007F2F1E" w:rsidRPr="007F2F1E">
        <w:t> </w:t>
      </w:r>
      <w:r w:rsidRPr="007F2F1E">
        <w:t>62E(1) (note)</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230  Subsections</w:t>
      </w:r>
      <w:r w:rsidR="007F2F1E" w:rsidRPr="007F2F1E">
        <w:t> </w:t>
      </w:r>
      <w:r w:rsidRPr="007F2F1E">
        <w:t>62E(2), (3) and (4)</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231  Subsection</w:t>
      </w:r>
      <w:r w:rsidR="007F2F1E" w:rsidRPr="007F2F1E">
        <w:t> </w:t>
      </w:r>
      <w:r w:rsidRPr="007F2F1E">
        <w:t>62E(4)</w:t>
      </w:r>
    </w:p>
    <w:p w:rsidR="004D6039" w:rsidRPr="007F2F1E" w:rsidRDefault="004D6039" w:rsidP="007F2F1E">
      <w:pPr>
        <w:pStyle w:val="Item"/>
      </w:pPr>
      <w:r w:rsidRPr="007F2F1E">
        <w:t>Omit “person’s clean energy supplement”, substitute “person’s energy supplement”.</w:t>
      </w:r>
    </w:p>
    <w:p w:rsidR="004D6039" w:rsidRPr="007F2F1E" w:rsidRDefault="004D6039" w:rsidP="007F2F1E">
      <w:pPr>
        <w:pStyle w:val="ItemHead"/>
      </w:pPr>
      <w:r w:rsidRPr="007F2F1E">
        <w:t>232  Subsection</w:t>
      </w:r>
      <w:r w:rsidR="007F2F1E" w:rsidRPr="007F2F1E">
        <w:t> </w:t>
      </w:r>
      <w:r w:rsidRPr="007F2F1E">
        <w:t>62E(4A) (</w:t>
      </w:r>
      <w:r w:rsidR="007F2F1E" w:rsidRPr="007F2F1E">
        <w:t>paragraph (</w:t>
      </w:r>
      <w:r w:rsidRPr="007F2F1E">
        <w:t xml:space="preserve">a) of the definition of </w:t>
      </w:r>
      <w:r w:rsidRPr="007F2F1E">
        <w:rPr>
          <w:i/>
        </w:rPr>
        <w:t>instalment period</w:t>
      </w:r>
      <w:r w:rsidRPr="007F2F1E">
        <w:t>)</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233  Paragraph 62E(6)(b)</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234  Section</w:t>
      </w:r>
      <w:r w:rsidR="007F2F1E" w:rsidRPr="007F2F1E">
        <w:t> </w:t>
      </w:r>
      <w:r w:rsidRPr="007F2F1E">
        <w:t>64A</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235  Subsection</w:t>
      </w:r>
      <w:r w:rsidR="007F2F1E" w:rsidRPr="007F2F1E">
        <w:t> </w:t>
      </w:r>
      <w:r w:rsidRPr="007F2F1E">
        <w:t>64C(3)</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236  Subsections</w:t>
      </w:r>
      <w:r w:rsidR="007F2F1E" w:rsidRPr="007F2F1E">
        <w:t> </w:t>
      </w:r>
      <w:r w:rsidRPr="007F2F1E">
        <w:t>64D(1) and (2)</w:t>
      </w:r>
    </w:p>
    <w:p w:rsidR="004D6039" w:rsidRPr="007F2F1E" w:rsidRDefault="004D6039" w:rsidP="007F2F1E">
      <w:pPr>
        <w:pStyle w:val="Item"/>
      </w:pPr>
      <w:r w:rsidRPr="007F2F1E">
        <w:t>Omit “quarterly clean energy supplement”, substitute “quarterly energy supplement”.</w:t>
      </w:r>
    </w:p>
    <w:p w:rsidR="00F16047" w:rsidRPr="007F2F1E" w:rsidRDefault="00F16047" w:rsidP="007F2F1E">
      <w:pPr>
        <w:pStyle w:val="ItemHead"/>
      </w:pPr>
      <w:r w:rsidRPr="007F2F1E">
        <w:t>236A  Subparagraph 118PB(1)(a)(i)</w:t>
      </w:r>
    </w:p>
    <w:p w:rsidR="00F16047" w:rsidRPr="007F2F1E" w:rsidRDefault="00F16047" w:rsidP="007F2F1E">
      <w:pPr>
        <w:pStyle w:val="Item"/>
      </w:pPr>
      <w:r w:rsidRPr="007F2F1E">
        <w:t>Omit “following table”, substitute “table in this subsection”.</w:t>
      </w:r>
    </w:p>
    <w:p w:rsidR="00F16047" w:rsidRPr="007F2F1E" w:rsidRDefault="00F16047" w:rsidP="007F2F1E">
      <w:pPr>
        <w:pStyle w:val="ItemHead"/>
      </w:pPr>
      <w:r w:rsidRPr="007F2F1E">
        <w:t>236B  Paragraph 118PB(1)(b)</w:t>
      </w:r>
    </w:p>
    <w:p w:rsidR="00F16047" w:rsidRPr="007F2F1E" w:rsidRDefault="00F16047" w:rsidP="007F2F1E">
      <w:pPr>
        <w:pStyle w:val="Item"/>
      </w:pPr>
      <w:r w:rsidRPr="007F2F1E">
        <w:t>Repeal the paragraph, substitute:</w:t>
      </w:r>
    </w:p>
    <w:p w:rsidR="00F16047" w:rsidRPr="007F2F1E" w:rsidRDefault="00F16047" w:rsidP="007F2F1E">
      <w:pPr>
        <w:pStyle w:val="paragraph"/>
      </w:pPr>
      <w:r w:rsidRPr="007F2F1E">
        <w:tab/>
        <w:t>(b)</w:t>
      </w:r>
      <w:r w:rsidRPr="007F2F1E">
        <w:tab/>
        <w:t xml:space="preserve">if </w:t>
      </w:r>
      <w:r w:rsidR="007F2F1E" w:rsidRPr="007F2F1E">
        <w:t>subsection (</w:t>
      </w:r>
      <w:r w:rsidRPr="007F2F1E">
        <w:t xml:space="preserve">2) applies to the person on the day—the amount worked out using the table in </w:t>
      </w:r>
      <w:r w:rsidR="007F2F1E" w:rsidRPr="007F2F1E">
        <w:t>subsection (</w:t>
      </w:r>
      <w:r w:rsidRPr="007F2F1E">
        <w:t>1A).</w:t>
      </w:r>
    </w:p>
    <w:p w:rsidR="00F16047" w:rsidRPr="007F2F1E" w:rsidRDefault="00F16047" w:rsidP="007F2F1E">
      <w:pPr>
        <w:pStyle w:val="ItemHead"/>
      </w:pPr>
      <w:r w:rsidRPr="007F2F1E">
        <w:t>236C  Subsection</w:t>
      </w:r>
      <w:r w:rsidR="007F2F1E" w:rsidRPr="007F2F1E">
        <w:t> </w:t>
      </w:r>
      <w:r w:rsidRPr="007F2F1E">
        <w:t>118PB(1) (notes 2 and 4)</w:t>
      </w:r>
    </w:p>
    <w:p w:rsidR="00F16047" w:rsidRPr="007F2F1E" w:rsidRDefault="00F16047" w:rsidP="007F2F1E">
      <w:pPr>
        <w:pStyle w:val="Item"/>
      </w:pPr>
      <w:r w:rsidRPr="007F2F1E">
        <w:t>Repeal the notes.</w:t>
      </w:r>
    </w:p>
    <w:p w:rsidR="00F16047" w:rsidRPr="007F2F1E" w:rsidRDefault="00F16047" w:rsidP="007F2F1E">
      <w:pPr>
        <w:pStyle w:val="ItemHead"/>
      </w:pPr>
      <w:r w:rsidRPr="007F2F1E">
        <w:t>236D  After subsection</w:t>
      </w:r>
      <w:r w:rsidR="007F2F1E" w:rsidRPr="007F2F1E">
        <w:t> </w:t>
      </w:r>
      <w:r w:rsidRPr="007F2F1E">
        <w:t>118PB(1)</w:t>
      </w:r>
    </w:p>
    <w:p w:rsidR="00F16047" w:rsidRPr="007F2F1E" w:rsidRDefault="00F16047" w:rsidP="007F2F1E">
      <w:pPr>
        <w:pStyle w:val="Item"/>
      </w:pPr>
      <w:r w:rsidRPr="007F2F1E">
        <w:t>Insert:</w:t>
      </w:r>
    </w:p>
    <w:p w:rsidR="00F16047" w:rsidRPr="007F2F1E" w:rsidRDefault="00F16047" w:rsidP="007F2F1E">
      <w:pPr>
        <w:pStyle w:val="subsection"/>
      </w:pPr>
      <w:r w:rsidRPr="007F2F1E">
        <w:tab/>
        <w:t>(1A)</w:t>
      </w:r>
      <w:r w:rsidRPr="007F2F1E">
        <w:tab/>
        <w:t xml:space="preserve">For the purposes of </w:t>
      </w:r>
      <w:r w:rsidR="007F2F1E" w:rsidRPr="007F2F1E">
        <w:t>paragraph (</w:t>
      </w:r>
      <w:r w:rsidRPr="007F2F1E">
        <w:t>1)(b), the table is:</w:t>
      </w:r>
    </w:p>
    <w:p w:rsidR="00F16047" w:rsidRPr="007F2F1E" w:rsidRDefault="00F16047"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F16047" w:rsidRPr="007F2F1E" w:rsidTr="00C56BFB">
        <w:trPr>
          <w:tblHeader/>
        </w:trPr>
        <w:tc>
          <w:tcPr>
            <w:tcW w:w="5959" w:type="dxa"/>
            <w:gridSpan w:val="3"/>
            <w:tcBorders>
              <w:top w:val="single" w:sz="12" w:space="0" w:color="auto"/>
              <w:bottom w:val="single" w:sz="6" w:space="0" w:color="auto"/>
            </w:tcBorders>
            <w:shd w:val="clear" w:color="auto" w:fill="auto"/>
          </w:tcPr>
          <w:p w:rsidR="00F16047" w:rsidRPr="007F2F1E" w:rsidRDefault="00F16047" w:rsidP="007F2F1E">
            <w:pPr>
              <w:pStyle w:val="TableHeading"/>
            </w:pPr>
            <w:r w:rsidRPr="007F2F1E">
              <w:t>Energy supplement component</w:t>
            </w:r>
          </w:p>
        </w:tc>
      </w:tr>
      <w:tr w:rsidR="00F16047" w:rsidRPr="007F2F1E" w:rsidTr="00C56BFB">
        <w:trPr>
          <w:tblHeader/>
        </w:trPr>
        <w:tc>
          <w:tcPr>
            <w:tcW w:w="709" w:type="dxa"/>
            <w:tcBorders>
              <w:top w:val="single" w:sz="6" w:space="0" w:color="auto"/>
              <w:bottom w:val="single" w:sz="12" w:space="0" w:color="auto"/>
            </w:tcBorders>
            <w:shd w:val="clear" w:color="auto" w:fill="auto"/>
          </w:tcPr>
          <w:p w:rsidR="00F16047" w:rsidRPr="007F2F1E" w:rsidRDefault="00F16047"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F16047" w:rsidRPr="007F2F1E" w:rsidRDefault="00F16047" w:rsidP="007F2F1E">
            <w:pPr>
              <w:pStyle w:val="TableHeading"/>
            </w:pPr>
            <w:r w:rsidRPr="007F2F1E">
              <w:t>Person’s family situation</w:t>
            </w:r>
          </w:p>
        </w:tc>
        <w:tc>
          <w:tcPr>
            <w:tcW w:w="1990" w:type="dxa"/>
            <w:tcBorders>
              <w:top w:val="single" w:sz="6" w:space="0" w:color="auto"/>
              <w:bottom w:val="single" w:sz="12" w:space="0" w:color="auto"/>
            </w:tcBorders>
            <w:shd w:val="clear" w:color="auto" w:fill="auto"/>
          </w:tcPr>
          <w:p w:rsidR="00F16047" w:rsidRPr="007F2F1E" w:rsidRDefault="00F16047" w:rsidP="007F2F1E">
            <w:pPr>
              <w:pStyle w:val="TableHeading"/>
              <w:jc w:val="right"/>
            </w:pPr>
            <w:r w:rsidRPr="007F2F1E">
              <w:t>Amount</w:t>
            </w:r>
          </w:p>
        </w:tc>
      </w:tr>
      <w:tr w:rsidR="00F16047" w:rsidRPr="007F2F1E" w:rsidTr="00C56BFB">
        <w:tc>
          <w:tcPr>
            <w:tcW w:w="709" w:type="dxa"/>
            <w:tcBorders>
              <w:top w:val="single" w:sz="12" w:space="0" w:color="auto"/>
            </w:tcBorders>
            <w:shd w:val="clear" w:color="auto" w:fill="auto"/>
          </w:tcPr>
          <w:p w:rsidR="00F16047" w:rsidRPr="007F2F1E" w:rsidRDefault="00F16047" w:rsidP="007F2F1E">
            <w:pPr>
              <w:pStyle w:val="Tabletext"/>
            </w:pPr>
            <w:r w:rsidRPr="007F2F1E">
              <w:t>1</w:t>
            </w:r>
          </w:p>
        </w:tc>
        <w:tc>
          <w:tcPr>
            <w:tcW w:w="3260" w:type="dxa"/>
            <w:tcBorders>
              <w:top w:val="single" w:sz="12" w:space="0" w:color="auto"/>
            </w:tcBorders>
            <w:shd w:val="clear" w:color="auto" w:fill="auto"/>
          </w:tcPr>
          <w:p w:rsidR="00F16047" w:rsidRPr="007F2F1E" w:rsidRDefault="00F16047" w:rsidP="007F2F1E">
            <w:pPr>
              <w:pStyle w:val="Tabletext"/>
            </w:pPr>
            <w:r w:rsidRPr="007F2F1E">
              <w:t>Not a member of a couple</w:t>
            </w:r>
          </w:p>
        </w:tc>
        <w:tc>
          <w:tcPr>
            <w:tcW w:w="1990" w:type="dxa"/>
            <w:tcBorders>
              <w:top w:val="single" w:sz="12" w:space="0" w:color="auto"/>
            </w:tcBorders>
            <w:shd w:val="clear" w:color="auto" w:fill="auto"/>
          </w:tcPr>
          <w:p w:rsidR="00F16047" w:rsidRPr="007F2F1E" w:rsidRDefault="00F16047" w:rsidP="007F2F1E">
            <w:pPr>
              <w:pStyle w:val="Tabletext"/>
              <w:jc w:val="right"/>
            </w:pPr>
            <w:r w:rsidRPr="007F2F1E">
              <w:t>$366.60</w:t>
            </w:r>
          </w:p>
        </w:tc>
      </w:tr>
      <w:tr w:rsidR="00F16047" w:rsidRPr="007F2F1E" w:rsidTr="00C56BFB">
        <w:tc>
          <w:tcPr>
            <w:tcW w:w="709" w:type="dxa"/>
            <w:shd w:val="clear" w:color="auto" w:fill="auto"/>
          </w:tcPr>
          <w:p w:rsidR="00F16047" w:rsidRPr="007F2F1E" w:rsidRDefault="00F16047" w:rsidP="007F2F1E">
            <w:pPr>
              <w:pStyle w:val="Tabletext"/>
            </w:pPr>
            <w:r w:rsidRPr="007F2F1E">
              <w:t>2</w:t>
            </w:r>
          </w:p>
        </w:tc>
        <w:tc>
          <w:tcPr>
            <w:tcW w:w="3260" w:type="dxa"/>
            <w:shd w:val="clear" w:color="auto" w:fill="auto"/>
          </w:tcPr>
          <w:p w:rsidR="00F16047" w:rsidRPr="007F2F1E" w:rsidRDefault="00F16047" w:rsidP="007F2F1E">
            <w:pPr>
              <w:pStyle w:val="Tabletext"/>
            </w:pPr>
            <w:r w:rsidRPr="007F2F1E">
              <w:t>Partnered</w:t>
            </w:r>
          </w:p>
        </w:tc>
        <w:tc>
          <w:tcPr>
            <w:tcW w:w="1990" w:type="dxa"/>
            <w:shd w:val="clear" w:color="auto" w:fill="auto"/>
          </w:tcPr>
          <w:p w:rsidR="00F16047" w:rsidRPr="007F2F1E" w:rsidRDefault="00F16047" w:rsidP="007F2F1E">
            <w:pPr>
              <w:pStyle w:val="Tabletext"/>
              <w:jc w:val="right"/>
            </w:pPr>
            <w:r w:rsidRPr="007F2F1E">
              <w:t>$275.60</w:t>
            </w:r>
          </w:p>
        </w:tc>
      </w:tr>
      <w:tr w:rsidR="00F16047" w:rsidRPr="007F2F1E" w:rsidTr="00C56BFB">
        <w:tc>
          <w:tcPr>
            <w:tcW w:w="709" w:type="dxa"/>
            <w:shd w:val="clear" w:color="auto" w:fill="auto"/>
          </w:tcPr>
          <w:p w:rsidR="00F16047" w:rsidRPr="007F2F1E" w:rsidRDefault="00F16047" w:rsidP="007F2F1E">
            <w:pPr>
              <w:pStyle w:val="Tabletext"/>
            </w:pPr>
            <w:r w:rsidRPr="007F2F1E">
              <w:t>3</w:t>
            </w:r>
          </w:p>
        </w:tc>
        <w:tc>
          <w:tcPr>
            <w:tcW w:w="3260" w:type="dxa"/>
            <w:shd w:val="clear" w:color="auto" w:fill="auto"/>
          </w:tcPr>
          <w:p w:rsidR="00F16047" w:rsidRPr="007F2F1E" w:rsidRDefault="00F16047" w:rsidP="007F2F1E">
            <w:pPr>
              <w:pStyle w:val="Tabletext"/>
            </w:pPr>
            <w:r w:rsidRPr="007F2F1E">
              <w:t>Member of an illness separated couple</w:t>
            </w:r>
          </w:p>
        </w:tc>
        <w:tc>
          <w:tcPr>
            <w:tcW w:w="1990" w:type="dxa"/>
            <w:shd w:val="clear" w:color="auto" w:fill="auto"/>
          </w:tcPr>
          <w:p w:rsidR="00F16047" w:rsidRPr="007F2F1E" w:rsidRDefault="00F16047" w:rsidP="007F2F1E">
            <w:pPr>
              <w:pStyle w:val="Tabletext"/>
              <w:jc w:val="right"/>
            </w:pPr>
            <w:r w:rsidRPr="007F2F1E">
              <w:t>$366.60</w:t>
            </w:r>
          </w:p>
        </w:tc>
      </w:tr>
      <w:tr w:rsidR="00F16047" w:rsidRPr="007F2F1E" w:rsidTr="00C56BFB">
        <w:tc>
          <w:tcPr>
            <w:tcW w:w="709" w:type="dxa"/>
            <w:tcBorders>
              <w:bottom w:val="single" w:sz="12" w:space="0" w:color="auto"/>
            </w:tcBorders>
            <w:shd w:val="clear" w:color="auto" w:fill="auto"/>
          </w:tcPr>
          <w:p w:rsidR="00F16047" w:rsidRPr="007F2F1E" w:rsidRDefault="00F16047" w:rsidP="007F2F1E">
            <w:pPr>
              <w:pStyle w:val="Tabletext"/>
            </w:pPr>
            <w:r w:rsidRPr="007F2F1E">
              <w:t>4</w:t>
            </w:r>
          </w:p>
        </w:tc>
        <w:tc>
          <w:tcPr>
            <w:tcW w:w="3260" w:type="dxa"/>
            <w:tcBorders>
              <w:bottom w:val="single" w:sz="12" w:space="0" w:color="auto"/>
            </w:tcBorders>
            <w:shd w:val="clear" w:color="auto" w:fill="auto"/>
          </w:tcPr>
          <w:p w:rsidR="00F16047" w:rsidRPr="007F2F1E" w:rsidRDefault="00F16047" w:rsidP="007F2F1E">
            <w:pPr>
              <w:pStyle w:val="Tabletext"/>
            </w:pPr>
            <w:r w:rsidRPr="007F2F1E">
              <w:t>Member of a respite care couple</w:t>
            </w:r>
          </w:p>
        </w:tc>
        <w:tc>
          <w:tcPr>
            <w:tcW w:w="1990" w:type="dxa"/>
            <w:tcBorders>
              <w:bottom w:val="single" w:sz="12" w:space="0" w:color="auto"/>
            </w:tcBorders>
            <w:shd w:val="clear" w:color="auto" w:fill="auto"/>
          </w:tcPr>
          <w:p w:rsidR="00F16047" w:rsidRPr="007F2F1E" w:rsidRDefault="00F16047" w:rsidP="007F2F1E">
            <w:pPr>
              <w:pStyle w:val="Tabletext"/>
              <w:jc w:val="right"/>
            </w:pPr>
            <w:r w:rsidRPr="007F2F1E">
              <w:t>$366.60</w:t>
            </w:r>
          </w:p>
        </w:tc>
      </w:tr>
    </w:tbl>
    <w:p w:rsidR="00F16047" w:rsidRPr="007F2F1E" w:rsidRDefault="00F16047" w:rsidP="007F2F1E">
      <w:pPr>
        <w:pStyle w:val="ItemHead"/>
      </w:pPr>
      <w:r w:rsidRPr="007F2F1E">
        <w:t>236E  Subsection</w:t>
      </w:r>
      <w:r w:rsidR="007F2F1E" w:rsidRPr="007F2F1E">
        <w:t> </w:t>
      </w:r>
      <w:r w:rsidRPr="007F2F1E">
        <w:t>118PB(2) (heading)</w:t>
      </w:r>
    </w:p>
    <w:p w:rsidR="00F16047" w:rsidRPr="007F2F1E" w:rsidRDefault="00F16047" w:rsidP="007F2F1E">
      <w:pPr>
        <w:pStyle w:val="Item"/>
      </w:pPr>
      <w:r w:rsidRPr="007F2F1E">
        <w:t>Repeal the heading, substitute:</w:t>
      </w:r>
    </w:p>
    <w:p w:rsidR="00F16047" w:rsidRPr="007F2F1E" w:rsidRDefault="00F16047" w:rsidP="007F2F1E">
      <w:pPr>
        <w:pStyle w:val="SubsectionHead"/>
      </w:pPr>
      <w:r w:rsidRPr="007F2F1E">
        <w:t>Residence test</w:t>
      </w:r>
    </w:p>
    <w:p w:rsidR="004D6039" w:rsidRPr="007F2F1E" w:rsidRDefault="004D6039" w:rsidP="007F2F1E">
      <w:pPr>
        <w:pStyle w:val="ItemHead"/>
      </w:pPr>
      <w:r w:rsidRPr="007F2F1E">
        <w:t>237  Subsection</w:t>
      </w:r>
      <w:r w:rsidR="007F2F1E" w:rsidRPr="007F2F1E">
        <w:t> </w:t>
      </w:r>
      <w:r w:rsidRPr="007F2F1E">
        <w:t>121(6B) (heading)</w:t>
      </w:r>
    </w:p>
    <w:p w:rsidR="004D6039" w:rsidRPr="007F2F1E" w:rsidRDefault="004D6039" w:rsidP="007F2F1E">
      <w:pPr>
        <w:pStyle w:val="Item"/>
      </w:pPr>
      <w:r w:rsidRPr="007F2F1E">
        <w:t>Repeal the heading, substitute:</w:t>
      </w:r>
    </w:p>
    <w:p w:rsidR="004D6039" w:rsidRPr="007F2F1E" w:rsidRDefault="004D6039" w:rsidP="007F2F1E">
      <w:pPr>
        <w:pStyle w:val="SubsectionHead"/>
      </w:pPr>
      <w:r w:rsidRPr="007F2F1E">
        <w:t>Special rules for energy supplement payable under section</w:t>
      </w:r>
      <w:r w:rsidR="007F2F1E" w:rsidRPr="007F2F1E">
        <w:t> </w:t>
      </w:r>
      <w:r w:rsidRPr="007F2F1E">
        <w:t>62A or 62B</w:t>
      </w:r>
    </w:p>
    <w:p w:rsidR="004D6039" w:rsidRPr="007F2F1E" w:rsidRDefault="004D6039" w:rsidP="007F2F1E">
      <w:pPr>
        <w:pStyle w:val="ItemHead"/>
      </w:pPr>
      <w:r w:rsidRPr="007F2F1E">
        <w:t>238  Subsection</w:t>
      </w:r>
      <w:r w:rsidR="007F2F1E" w:rsidRPr="007F2F1E">
        <w:t> </w:t>
      </w:r>
      <w:r w:rsidRPr="007F2F1E">
        <w:t>121(6B)</w:t>
      </w:r>
    </w:p>
    <w:p w:rsidR="004D6039" w:rsidRPr="007F2F1E" w:rsidRDefault="004D6039" w:rsidP="007F2F1E">
      <w:pPr>
        <w:pStyle w:val="Item"/>
      </w:pPr>
      <w:r w:rsidRPr="007F2F1E">
        <w:t>Omit “For clean energy supplement”, substitute “For energy supplement”.</w:t>
      </w:r>
    </w:p>
    <w:p w:rsidR="004D6039" w:rsidRPr="007F2F1E" w:rsidRDefault="004D6039" w:rsidP="007F2F1E">
      <w:pPr>
        <w:pStyle w:val="ItemHead"/>
      </w:pPr>
      <w:r w:rsidRPr="007F2F1E">
        <w:t>239  Paragraph 121(6B)(a)</w:t>
      </w:r>
    </w:p>
    <w:p w:rsidR="004D6039" w:rsidRPr="007F2F1E" w:rsidRDefault="004D6039" w:rsidP="007F2F1E">
      <w:pPr>
        <w:pStyle w:val="Item"/>
      </w:pPr>
      <w:r w:rsidRPr="007F2F1E">
        <w:t>Omit “quarterly payment of clean energy supplement”, substitute “quarterly payment of energy supplement”.</w:t>
      </w:r>
    </w:p>
    <w:p w:rsidR="004D6039" w:rsidRPr="007F2F1E" w:rsidRDefault="004D6039" w:rsidP="007F2F1E">
      <w:pPr>
        <w:pStyle w:val="ItemHead"/>
      </w:pPr>
      <w:r w:rsidRPr="007F2F1E">
        <w:t>240  Paragraph 121(6B)(b)</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241  Subsection</w:t>
      </w:r>
      <w:r w:rsidR="007F2F1E" w:rsidRPr="007F2F1E">
        <w:t> </w:t>
      </w:r>
      <w:r w:rsidRPr="007F2F1E">
        <w:t xml:space="preserve">121(7) (definition of </w:t>
      </w:r>
      <w:r w:rsidRPr="007F2F1E">
        <w:rPr>
          <w:i/>
        </w:rPr>
        <w:t>pension</w:t>
      </w:r>
      <w:r w:rsidRPr="007F2F1E">
        <w:t>)</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242  Section</w:t>
      </w:r>
      <w:r w:rsidR="007F2F1E" w:rsidRPr="007F2F1E">
        <w:t> </w:t>
      </w:r>
      <w:r w:rsidRPr="007F2F1E">
        <w:t>198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53" w:name="_Toc404953722"/>
      <w:r w:rsidRPr="007F2F1E">
        <w:rPr>
          <w:rStyle w:val="CharSectno"/>
        </w:rPr>
        <w:t>198</w:t>
      </w:r>
      <w:r w:rsidRPr="007F2F1E">
        <w:t xml:space="preserve">  Variation of rates of certain pensions</w:t>
      </w:r>
      <w:bookmarkEnd w:id="53"/>
    </w:p>
    <w:p w:rsidR="004D6039" w:rsidRPr="007F2F1E" w:rsidRDefault="004D6039" w:rsidP="007F2F1E">
      <w:pPr>
        <w:pStyle w:val="ItemHead"/>
      </w:pPr>
      <w:r w:rsidRPr="007F2F1E">
        <w:t>243  Subsections</w:t>
      </w:r>
      <w:r w:rsidR="007F2F1E" w:rsidRPr="007F2F1E">
        <w:t> </w:t>
      </w:r>
      <w:r w:rsidRPr="007F2F1E">
        <w:t>198(9), (9A) and (11)</w:t>
      </w:r>
    </w:p>
    <w:p w:rsidR="004D6039" w:rsidRPr="007F2F1E" w:rsidRDefault="004D6039" w:rsidP="007F2F1E">
      <w:pPr>
        <w:pStyle w:val="Item"/>
      </w:pPr>
      <w:r w:rsidRPr="007F2F1E">
        <w:t>Repeal the subsections.</w:t>
      </w:r>
    </w:p>
    <w:p w:rsidR="004D6039" w:rsidRPr="007F2F1E" w:rsidRDefault="004D6039" w:rsidP="007F2F1E">
      <w:pPr>
        <w:pStyle w:val="ItemHead"/>
      </w:pPr>
      <w:r w:rsidRPr="007F2F1E">
        <w:t>244  Subparagraph 30(4)(a)(ia) of Schedule</w:t>
      </w:r>
      <w:r w:rsidR="007F2F1E" w:rsidRPr="007F2F1E">
        <w:t> </w:t>
      </w:r>
      <w:r w:rsidRPr="007F2F1E">
        <w:t>5</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245  Subclause</w:t>
      </w:r>
      <w:r w:rsidR="007F2F1E" w:rsidRPr="007F2F1E">
        <w:t> </w:t>
      </w:r>
      <w:r w:rsidRPr="007F2F1E">
        <w:t>30(4) of Schedule</w:t>
      </w:r>
      <w:r w:rsidR="007F2F1E" w:rsidRPr="007F2F1E">
        <w:t> </w:t>
      </w:r>
      <w:r w:rsidRPr="007F2F1E">
        <w:t>5 (note 7)</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246  Subclause</w:t>
      </w:r>
      <w:r w:rsidR="007F2F1E" w:rsidRPr="007F2F1E">
        <w:t> </w:t>
      </w:r>
      <w:r w:rsidRPr="007F2F1E">
        <w:t>34(5) of Schedule</w:t>
      </w:r>
      <w:r w:rsidR="007F2F1E" w:rsidRPr="007F2F1E">
        <w:t> </w:t>
      </w:r>
      <w:r w:rsidRPr="007F2F1E">
        <w:t>5 (heading)</w:t>
      </w:r>
    </w:p>
    <w:p w:rsidR="004D6039" w:rsidRPr="007F2F1E" w:rsidRDefault="004D6039" w:rsidP="007F2F1E">
      <w:pPr>
        <w:pStyle w:val="Item"/>
      </w:pPr>
      <w:r w:rsidRPr="007F2F1E">
        <w:t>Repeal the heading, substitute:</w:t>
      </w:r>
    </w:p>
    <w:p w:rsidR="004D6039" w:rsidRPr="007F2F1E" w:rsidRDefault="004D6039" w:rsidP="007F2F1E">
      <w:pPr>
        <w:pStyle w:val="SubsectionHead"/>
      </w:pPr>
      <w:r w:rsidRPr="007F2F1E">
        <w:t>Energy supplement</w:t>
      </w:r>
    </w:p>
    <w:p w:rsidR="004D6039" w:rsidRPr="007F2F1E" w:rsidRDefault="004D6039" w:rsidP="007F2F1E">
      <w:pPr>
        <w:pStyle w:val="ItemHead"/>
      </w:pPr>
      <w:r w:rsidRPr="007F2F1E">
        <w:t>247  Subclause</w:t>
      </w:r>
      <w:r w:rsidR="007F2F1E" w:rsidRPr="007F2F1E">
        <w:t> </w:t>
      </w:r>
      <w:r w:rsidRPr="007F2F1E">
        <w:t>34(5) of Schedule</w:t>
      </w:r>
      <w:r w:rsidR="007F2F1E" w:rsidRPr="007F2F1E">
        <w:t> </w:t>
      </w:r>
      <w:r w:rsidRPr="007F2F1E">
        <w:t>5</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248  Subclause</w:t>
      </w:r>
      <w:r w:rsidR="007F2F1E" w:rsidRPr="007F2F1E">
        <w:t> </w:t>
      </w:r>
      <w:r w:rsidRPr="007F2F1E">
        <w:t>34(5) of Schedule</w:t>
      </w:r>
      <w:r w:rsidR="007F2F1E" w:rsidRPr="007F2F1E">
        <w:t> </w:t>
      </w:r>
      <w:r w:rsidRPr="007F2F1E">
        <w:t>5 (notes 1 and 2)</w:t>
      </w:r>
    </w:p>
    <w:p w:rsidR="004D6039" w:rsidRPr="007F2F1E" w:rsidRDefault="004D6039" w:rsidP="007F2F1E">
      <w:pPr>
        <w:pStyle w:val="Item"/>
      </w:pPr>
      <w:r w:rsidRPr="007F2F1E">
        <w:t>Omit “clean energy supplement” (wherever occurring), substitute “energy supplement”.</w:t>
      </w:r>
    </w:p>
    <w:p w:rsidR="004D6039" w:rsidRPr="007F2F1E" w:rsidRDefault="004D6039" w:rsidP="007F2F1E">
      <w:pPr>
        <w:pStyle w:val="ItemHead"/>
      </w:pPr>
      <w:r w:rsidRPr="007F2F1E">
        <w:t>249  Subclause</w:t>
      </w:r>
      <w:r w:rsidR="007F2F1E" w:rsidRPr="007F2F1E">
        <w:t> </w:t>
      </w:r>
      <w:r w:rsidRPr="007F2F1E">
        <w:t>1(1) of Schedule</w:t>
      </w:r>
      <w:r w:rsidR="007F2F1E" w:rsidRPr="007F2F1E">
        <w:t> </w:t>
      </w:r>
      <w:r w:rsidRPr="007F2F1E">
        <w:t>6 (note 1)</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250  Subclause</w:t>
      </w:r>
      <w:r w:rsidR="007F2F1E" w:rsidRPr="007F2F1E">
        <w:t> </w:t>
      </w:r>
      <w:r w:rsidRPr="007F2F1E">
        <w:t>4(5) of Schedule</w:t>
      </w:r>
      <w:r w:rsidR="007F2F1E" w:rsidRPr="007F2F1E">
        <w:t> </w:t>
      </w:r>
      <w:r w:rsidRPr="007F2F1E">
        <w:t>6 (heading)</w:t>
      </w:r>
    </w:p>
    <w:p w:rsidR="004D6039" w:rsidRPr="007F2F1E" w:rsidRDefault="004D6039" w:rsidP="007F2F1E">
      <w:pPr>
        <w:pStyle w:val="Item"/>
      </w:pPr>
      <w:r w:rsidRPr="007F2F1E">
        <w:t>Repeal the heading, substitute:</w:t>
      </w:r>
    </w:p>
    <w:p w:rsidR="004D6039" w:rsidRPr="007F2F1E" w:rsidRDefault="004D6039" w:rsidP="007F2F1E">
      <w:pPr>
        <w:pStyle w:val="SubsectionHead"/>
      </w:pPr>
      <w:r w:rsidRPr="007F2F1E">
        <w:t>Quarterly energy supplement for service pension</w:t>
      </w:r>
    </w:p>
    <w:p w:rsidR="004D6039" w:rsidRPr="007F2F1E" w:rsidRDefault="004D6039" w:rsidP="007F2F1E">
      <w:pPr>
        <w:pStyle w:val="ItemHead"/>
      </w:pPr>
      <w:r w:rsidRPr="007F2F1E">
        <w:t>251  Subclause</w:t>
      </w:r>
      <w:r w:rsidR="007F2F1E" w:rsidRPr="007F2F1E">
        <w:t> </w:t>
      </w:r>
      <w:r w:rsidRPr="007F2F1E">
        <w:t>4(5) of Schedule</w:t>
      </w:r>
      <w:r w:rsidR="007F2F1E" w:rsidRPr="007F2F1E">
        <w:t> </w:t>
      </w:r>
      <w:r w:rsidRPr="007F2F1E">
        <w:t>6</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252  Subclause</w:t>
      </w:r>
      <w:r w:rsidR="007F2F1E" w:rsidRPr="007F2F1E">
        <w:t> </w:t>
      </w:r>
      <w:r w:rsidRPr="007F2F1E">
        <w:t>4(5) of Schedule</w:t>
      </w:r>
      <w:r w:rsidR="007F2F1E" w:rsidRPr="007F2F1E">
        <w:t> </w:t>
      </w:r>
      <w:r w:rsidRPr="007F2F1E">
        <w:t>6</w:t>
      </w:r>
    </w:p>
    <w:p w:rsidR="004D6039" w:rsidRPr="007F2F1E" w:rsidRDefault="004D6039" w:rsidP="007F2F1E">
      <w:pPr>
        <w:pStyle w:val="Item"/>
      </w:pPr>
      <w:r w:rsidRPr="007F2F1E">
        <w:t>Omit “person’s clean energy supplement”, substitute “person’s energy supplement”.</w:t>
      </w:r>
    </w:p>
    <w:p w:rsidR="004D6039" w:rsidRPr="007F2F1E" w:rsidRDefault="004D6039" w:rsidP="007F2F1E">
      <w:pPr>
        <w:pStyle w:val="ItemHead"/>
      </w:pPr>
      <w:r w:rsidRPr="007F2F1E">
        <w:t>253  Subpoint SCH6</w:t>
      </w:r>
      <w:r w:rsidR="00C56BFB">
        <w:noBreakHyphen/>
      </w:r>
      <w:r w:rsidRPr="007F2F1E">
        <w:t>A1(2) of Schedule</w:t>
      </w:r>
      <w:r w:rsidR="007F2F1E" w:rsidRPr="007F2F1E">
        <w:t> </w:t>
      </w:r>
      <w:r w:rsidRPr="007F2F1E">
        <w:t>6 (method statement, step 1B)</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254  Subpoint SCH6</w:t>
      </w:r>
      <w:r w:rsidR="00C56BFB">
        <w:noBreakHyphen/>
      </w:r>
      <w:r w:rsidRPr="007F2F1E">
        <w:t>A1(3) of Schedule</w:t>
      </w:r>
      <w:r w:rsidR="007F2F1E" w:rsidRPr="007F2F1E">
        <w:t> </w:t>
      </w:r>
      <w:r w:rsidRPr="007F2F1E">
        <w:t>6 (method statement, step 2B)</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255  Part</w:t>
      </w:r>
      <w:r w:rsidR="007F2F1E" w:rsidRPr="007F2F1E">
        <w:t> </w:t>
      </w:r>
      <w:r w:rsidRPr="007F2F1E">
        <w:t>2 of Schedule</w:t>
      </w:r>
      <w:r w:rsidR="007F2F1E" w:rsidRPr="007F2F1E">
        <w:t> </w:t>
      </w:r>
      <w:r w:rsidRPr="007F2F1E">
        <w:t>6 (Module BB,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54" w:name="_Toc404953723"/>
      <w:r w:rsidRPr="007F2F1E">
        <w:rPr>
          <w:rStyle w:val="CharDivNo"/>
        </w:rPr>
        <w:t>Module BB</w:t>
      </w:r>
      <w:r w:rsidRPr="007F2F1E">
        <w:t>—</w:t>
      </w:r>
      <w:r w:rsidRPr="007F2F1E">
        <w:rPr>
          <w:rStyle w:val="CharDivText"/>
        </w:rPr>
        <w:t>Energy supplement</w:t>
      </w:r>
      <w:bookmarkEnd w:id="54"/>
    </w:p>
    <w:p w:rsidR="004D6039" w:rsidRPr="007F2F1E" w:rsidRDefault="004D6039" w:rsidP="007F2F1E">
      <w:pPr>
        <w:pStyle w:val="ItemHead"/>
      </w:pPr>
      <w:r w:rsidRPr="007F2F1E">
        <w:t>256  Point SCH6</w:t>
      </w:r>
      <w:r w:rsidR="00C56BFB">
        <w:noBreakHyphen/>
      </w:r>
      <w:r w:rsidRPr="007F2F1E">
        <w:t>BB1 of Schedule</w:t>
      </w:r>
      <w:r w:rsidR="007F2F1E" w:rsidRPr="007F2F1E">
        <w:t> </w:t>
      </w:r>
      <w:r w:rsidRPr="007F2F1E">
        <w:t>6 (heading)</w:t>
      </w:r>
    </w:p>
    <w:p w:rsidR="004D6039" w:rsidRPr="007F2F1E" w:rsidRDefault="004D6039" w:rsidP="007F2F1E">
      <w:pPr>
        <w:pStyle w:val="Item"/>
      </w:pPr>
      <w:r w:rsidRPr="007F2F1E">
        <w:t>Repeal the heading, substitute:</w:t>
      </w:r>
    </w:p>
    <w:p w:rsidR="004D6039" w:rsidRPr="007F2F1E" w:rsidRDefault="004D6039" w:rsidP="007F2F1E">
      <w:pPr>
        <w:pStyle w:val="SubsectionHead"/>
      </w:pPr>
      <w:r w:rsidRPr="007F2F1E">
        <w:t>When energy supplement is to be added</w:t>
      </w:r>
    </w:p>
    <w:p w:rsidR="004D6039" w:rsidRPr="007F2F1E" w:rsidRDefault="004D6039" w:rsidP="007F2F1E">
      <w:pPr>
        <w:pStyle w:val="ItemHead"/>
      </w:pPr>
      <w:r w:rsidRPr="007F2F1E">
        <w:t>257  Point SCH6</w:t>
      </w:r>
      <w:r w:rsidR="00C56BFB">
        <w:noBreakHyphen/>
      </w:r>
      <w:r w:rsidRPr="007F2F1E">
        <w:t>BB1 of Schedule</w:t>
      </w:r>
      <w:r w:rsidR="007F2F1E" w:rsidRPr="007F2F1E">
        <w:t> </w:t>
      </w:r>
      <w:r w:rsidRPr="007F2F1E">
        <w:t>6</w:t>
      </w:r>
    </w:p>
    <w:p w:rsidR="004D6039" w:rsidRPr="007F2F1E" w:rsidRDefault="004D6039" w:rsidP="007F2F1E">
      <w:pPr>
        <w:pStyle w:val="Item"/>
      </w:pPr>
      <w:r w:rsidRPr="007F2F1E">
        <w:t>Omit “A clean energy supplement”, substitute “An energy supplement”.</w:t>
      </w:r>
    </w:p>
    <w:p w:rsidR="004D6039" w:rsidRPr="007F2F1E" w:rsidRDefault="004D6039" w:rsidP="007F2F1E">
      <w:pPr>
        <w:pStyle w:val="ItemHead"/>
      </w:pPr>
      <w:r w:rsidRPr="007F2F1E">
        <w:t>258  Point SCH6</w:t>
      </w:r>
      <w:r w:rsidR="00C56BFB">
        <w:noBreakHyphen/>
      </w:r>
      <w:r w:rsidRPr="007F2F1E">
        <w:t>BB1 of Schedule</w:t>
      </w:r>
      <w:r w:rsidR="007F2F1E" w:rsidRPr="007F2F1E">
        <w:t> </w:t>
      </w:r>
      <w:r w:rsidRPr="007F2F1E">
        <w:t>6 (note)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259  Point SCH6</w:t>
      </w:r>
      <w:r w:rsidR="00C56BFB">
        <w:noBreakHyphen/>
      </w:r>
      <w:r w:rsidRPr="007F2F1E">
        <w:t>BB2 of Schedule</w:t>
      </w:r>
      <w:r w:rsidR="007F2F1E" w:rsidRPr="007F2F1E">
        <w:t> </w:t>
      </w:r>
      <w:r w:rsidRPr="007F2F1E">
        <w:t>6</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260  Point SCH6</w:t>
      </w:r>
      <w:r w:rsidR="00C56BFB">
        <w:noBreakHyphen/>
      </w:r>
      <w:r w:rsidRPr="007F2F1E">
        <w:t>BB3 of Schedule</w:t>
      </w:r>
      <w:r w:rsidR="007F2F1E" w:rsidRPr="007F2F1E">
        <w:t> </w:t>
      </w:r>
      <w:r w:rsidRPr="007F2F1E">
        <w:t>6</w:t>
      </w:r>
    </w:p>
    <w:p w:rsidR="004D6039" w:rsidRPr="007F2F1E" w:rsidRDefault="004D6039" w:rsidP="007F2F1E">
      <w:pPr>
        <w:pStyle w:val="Item"/>
      </w:pPr>
      <w:r w:rsidRPr="007F2F1E">
        <w:t>Repeal the point, substitute:</w:t>
      </w:r>
    </w:p>
    <w:p w:rsidR="004D6039" w:rsidRPr="007F2F1E" w:rsidRDefault="004D6039" w:rsidP="007F2F1E">
      <w:pPr>
        <w:pStyle w:val="SubsectionHead"/>
      </w:pPr>
      <w:r w:rsidRPr="007F2F1E">
        <w:t>Amount of energy supplement</w:t>
      </w:r>
    </w:p>
    <w:p w:rsidR="004D6039" w:rsidRPr="007F2F1E" w:rsidRDefault="004D6039" w:rsidP="007F2F1E">
      <w:pPr>
        <w:pStyle w:val="subsection"/>
      </w:pPr>
      <w:r w:rsidRPr="007F2F1E">
        <w:tab/>
        <w:t>SCH6</w:t>
      </w:r>
      <w:r w:rsidR="00C56BFB">
        <w:noBreakHyphen/>
      </w:r>
      <w:r w:rsidRPr="007F2F1E">
        <w:t>BB3</w:t>
      </w:r>
      <w:r w:rsidRPr="007F2F1E">
        <w:tab/>
        <w:t>The person’s energy supplement is the amount worked out using the following table:</w:t>
      </w:r>
    </w:p>
    <w:p w:rsidR="004D6039" w:rsidRPr="007F2F1E" w:rsidRDefault="004D6039" w:rsidP="007F2F1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4D6039" w:rsidRPr="007F2F1E" w:rsidTr="004D6039">
        <w:trPr>
          <w:tblHeader/>
        </w:trPr>
        <w:tc>
          <w:tcPr>
            <w:tcW w:w="5959" w:type="dxa"/>
            <w:gridSpan w:val="3"/>
            <w:tcBorders>
              <w:top w:val="single" w:sz="12" w:space="0" w:color="auto"/>
              <w:bottom w:val="single" w:sz="6" w:space="0" w:color="auto"/>
            </w:tcBorders>
            <w:shd w:val="clear" w:color="auto" w:fill="auto"/>
          </w:tcPr>
          <w:p w:rsidR="004D6039" w:rsidRPr="007F2F1E" w:rsidRDefault="004D6039" w:rsidP="007F2F1E">
            <w:pPr>
              <w:pStyle w:val="TableHeading"/>
            </w:pPr>
            <w:r w:rsidRPr="007F2F1E">
              <w:t>Energy supplement</w:t>
            </w:r>
          </w:p>
        </w:tc>
      </w:tr>
      <w:tr w:rsidR="004D6039" w:rsidRPr="007F2F1E" w:rsidTr="004D6039">
        <w:trPr>
          <w:tblHeader/>
        </w:trPr>
        <w:tc>
          <w:tcPr>
            <w:tcW w:w="709"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Item</w:t>
            </w:r>
          </w:p>
        </w:tc>
        <w:tc>
          <w:tcPr>
            <w:tcW w:w="3260" w:type="dxa"/>
            <w:tcBorders>
              <w:top w:val="single" w:sz="6" w:space="0" w:color="auto"/>
              <w:bottom w:val="single" w:sz="12" w:space="0" w:color="auto"/>
            </w:tcBorders>
            <w:shd w:val="clear" w:color="auto" w:fill="auto"/>
          </w:tcPr>
          <w:p w:rsidR="004D6039" w:rsidRPr="007F2F1E" w:rsidRDefault="004D6039" w:rsidP="007F2F1E">
            <w:pPr>
              <w:pStyle w:val="TableHeading"/>
            </w:pPr>
            <w:r w:rsidRPr="007F2F1E">
              <w:t>Person’s family situation</w:t>
            </w:r>
          </w:p>
        </w:tc>
        <w:tc>
          <w:tcPr>
            <w:tcW w:w="1990" w:type="dxa"/>
            <w:tcBorders>
              <w:top w:val="single" w:sz="6" w:space="0" w:color="auto"/>
              <w:bottom w:val="single" w:sz="12" w:space="0" w:color="auto"/>
            </w:tcBorders>
            <w:shd w:val="clear" w:color="auto" w:fill="auto"/>
          </w:tcPr>
          <w:p w:rsidR="004D6039" w:rsidRPr="007F2F1E" w:rsidRDefault="004D6039" w:rsidP="007F2F1E">
            <w:pPr>
              <w:pStyle w:val="TableHeading"/>
              <w:jc w:val="right"/>
            </w:pPr>
            <w:r w:rsidRPr="007F2F1E">
              <w:t>Amount of energy supplement</w:t>
            </w:r>
          </w:p>
        </w:tc>
      </w:tr>
      <w:tr w:rsidR="004D6039" w:rsidRPr="007F2F1E" w:rsidTr="004D6039">
        <w:tc>
          <w:tcPr>
            <w:tcW w:w="709" w:type="dxa"/>
            <w:tcBorders>
              <w:top w:val="single" w:sz="12" w:space="0" w:color="auto"/>
            </w:tcBorders>
            <w:shd w:val="clear" w:color="auto" w:fill="auto"/>
          </w:tcPr>
          <w:p w:rsidR="004D6039" w:rsidRPr="007F2F1E" w:rsidRDefault="004D6039" w:rsidP="007F2F1E">
            <w:pPr>
              <w:pStyle w:val="Tabletext"/>
            </w:pPr>
            <w:r w:rsidRPr="007F2F1E">
              <w:t>1</w:t>
            </w:r>
          </w:p>
        </w:tc>
        <w:tc>
          <w:tcPr>
            <w:tcW w:w="3260" w:type="dxa"/>
            <w:tcBorders>
              <w:top w:val="single" w:sz="12" w:space="0" w:color="auto"/>
            </w:tcBorders>
            <w:shd w:val="clear" w:color="auto" w:fill="auto"/>
          </w:tcPr>
          <w:p w:rsidR="004D6039" w:rsidRPr="007F2F1E" w:rsidRDefault="004D6039" w:rsidP="007F2F1E">
            <w:pPr>
              <w:pStyle w:val="Tabletext"/>
            </w:pPr>
            <w:r w:rsidRPr="007F2F1E">
              <w:t>Not a member of a couple</w:t>
            </w:r>
          </w:p>
        </w:tc>
        <w:tc>
          <w:tcPr>
            <w:tcW w:w="1990" w:type="dxa"/>
            <w:tcBorders>
              <w:top w:val="single" w:sz="12" w:space="0" w:color="auto"/>
            </w:tcBorders>
            <w:shd w:val="clear" w:color="auto" w:fill="auto"/>
          </w:tcPr>
          <w:p w:rsidR="004D6039" w:rsidRPr="007F2F1E" w:rsidRDefault="004D6039" w:rsidP="007F2F1E">
            <w:pPr>
              <w:pStyle w:val="Tabletext"/>
              <w:jc w:val="right"/>
            </w:pPr>
            <w:r w:rsidRPr="007F2F1E">
              <w:t>$36</w:t>
            </w:r>
            <w:r w:rsidR="00215244" w:rsidRPr="007F2F1E">
              <w:t>6</w:t>
            </w:r>
            <w:r w:rsidRPr="007F2F1E">
              <w:t>.</w:t>
            </w:r>
            <w:r w:rsidR="00215244" w:rsidRPr="007F2F1E">
              <w:t>6</w:t>
            </w:r>
            <w:r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2</w:t>
            </w:r>
          </w:p>
        </w:tc>
        <w:tc>
          <w:tcPr>
            <w:tcW w:w="3260" w:type="dxa"/>
            <w:shd w:val="clear" w:color="auto" w:fill="auto"/>
          </w:tcPr>
          <w:p w:rsidR="004D6039" w:rsidRPr="007F2F1E" w:rsidRDefault="004D6039" w:rsidP="007F2F1E">
            <w:pPr>
              <w:pStyle w:val="Tabletext"/>
            </w:pPr>
            <w:r w:rsidRPr="007F2F1E">
              <w:t>Partnered</w:t>
            </w:r>
          </w:p>
        </w:tc>
        <w:tc>
          <w:tcPr>
            <w:tcW w:w="1990" w:type="dxa"/>
            <w:shd w:val="clear" w:color="auto" w:fill="auto"/>
          </w:tcPr>
          <w:p w:rsidR="004D6039" w:rsidRPr="007F2F1E" w:rsidRDefault="004D6039" w:rsidP="007F2F1E">
            <w:pPr>
              <w:pStyle w:val="Tabletext"/>
              <w:jc w:val="right"/>
            </w:pPr>
            <w:r w:rsidRPr="007F2F1E">
              <w:t>$27</w:t>
            </w:r>
            <w:r w:rsidR="00215244" w:rsidRPr="007F2F1E">
              <w:t>5</w:t>
            </w:r>
            <w:r w:rsidRPr="007F2F1E">
              <w:t>.</w:t>
            </w:r>
            <w:r w:rsidR="00215244" w:rsidRPr="007F2F1E">
              <w:t>6</w:t>
            </w:r>
            <w:r w:rsidRPr="007F2F1E">
              <w:t>0</w:t>
            </w:r>
          </w:p>
        </w:tc>
      </w:tr>
      <w:tr w:rsidR="004D6039" w:rsidRPr="007F2F1E" w:rsidTr="004D6039">
        <w:tc>
          <w:tcPr>
            <w:tcW w:w="709" w:type="dxa"/>
            <w:shd w:val="clear" w:color="auto" w:fill="auto"/>
          </w:tcPr>
          <w:p w:rsidR="004D6039" w:rsidRPr="007F2F1E" w:rsidRDefault="004D6039" w:rsidP="007F2F1E">
            <w:pPr>
              <w:pStyle w:val="Tabletext"/>
            </w:pPr>
            <w:r w:rsidRPr="007F2F1E">
              <w:t>3</w:t>
            </w:r>
          </w:p>
        </w:tc>
        <w:tc>
          <w:tcPr>
            <w:tcW w:w="3260" w:type="dxa"/>
            <w:shd w:val="clear" w:color="auto" w:fill="auto"/>
          </w:tcPr>
          <w:p w:rsidR="004D6039" w:rsidRPr="007F2F1E" w:rsidRDefault="004D6039" w:rsidP="007F2F1E">
            <w:pPr>
              <w:pStyle w:val="Tabletext"/>
            </w:pPr>
            <w:r w:rsidRPr="007F2F1E">
              <w:t>Member of an illness separated couple</w:t>
            </w:r>
          </w:p>
        </w:tc>
        <w:tc>
          <w:tcPr>
            <w:tcW w:w="1990" w:type="dxa"/>
            <w:shd w:val="clear" w:color="auto" w:fill="auto"/>
          </w:tcPr>
          <w:p w:rsidR="004D6039" w:rsidRPr="007F2F1E" w:rsidRDefault="004D6039" w:rsidP="007F2F1E">
            <w:pPr>
              <w:pStyle w:val="Tabletext"/>
              <w:jc w:val="right"/>
            </w:pPr>
            <w:r w:rsidRPr="007F2F1E">
              <w:t>$36</w:t>
            </w:r>
            <w:r w:rsidR="00215244" w:rsidRPr="007F2F1E">
              <w:t>6</w:t>
            </w:r>
            <w:r w:rsidRPr="007F2F1E">
              <w:t>.</w:t>
            </w:r>
            <w:r w:rsidR="00215244" w:rsidRPr="007F2F1E">
              <w:t>6</w:t>
            </w:r>
            <w:r w:rsidRPr="007F2F1E">
              <w:t>0</w:t>
            </w:r>
          </w:p>
        </w:tc>
      </w:tr>
      <w:tr w:rsidR="004D6039" w:rsidRPr="007F2F1E" w:rsidTr="004D6039">
        <w:tc>
          <w:tcPr>
            <w:tcW w:w="709" w:type="dxa"/>
            <w:tcBorders>
              <w:bottom w:val="single" w:sz="12" w:space="0" w:color="auto"/>
            </w:tcBorders>
            <w:shd w:val="clear" w:color="auto" w:fill="auto"/>
          </w:tcPr>
          <w:p w:rsidR="004D6039" w:rsidRPr="007F2F1E" w:rsidRDefault="004D6039" w:rsidP="007F2F1E">
            <w:pPr>
              <w:pStyle w:val="Tabletext"/>
            </w:pPr>
            <w:r w:rsidRPr="007F2F1E">
              <w:t>4</w:t>
            </w:r>
          </w:p>
        </w:tc>
        <w:tc>
          <w:tcPr>
            <w:tcW w:w="3260" w:type="dxa"/>
            <w:tcBorders>
              <w:bottom w:val="single" w:sz="12" w:space="0" w:color="auto"/>
            </w:tcBorders>
            <w:shd w:val="clear" w:color="auto" w:fill="auto"/>
          </w:tcPr>
          <w:p w:rsidR="004D6039" w:rsidRPr="007F2F1E" w:rsidRDefault="004D6039" w:rsidP="007F2F1E">
            <w:pPr>
              <w:pStyle w:val="Tabletext"/>
            </w:pPr>
            <w:r w:rsidRPr="007F2F1E">
              <w:t>Member of a respite care couple</w:t>
            </w:r>
          </w:p>
        </w:tc>
        <w:tc>
          <w:tcPr>
            <w:tcW w:w="1990" w:type="dxa"/>
            <w:tcBorders>
              <w:bottom w:val="single" w:sz="12" w:space="0" w:color="auto"/>
            </w:tcBorders>
            <w:shd w:val="clear" w:color="auto" w:fill="auto"/>
          </w:tcPr>
          <w:p w:rsidR="004D6039" w:rsidRPr="007F2F1E" w:rsidRDefault="00215244" w:rsidP="007F2F1E">
            <w:pPr>
              <w:pStyle w:val="Tabletext"/>
              <w:jc w:val="right"/>
            </w:pPr>
            <w:r w:rsidRPr="007F2F1E">
              <w:t>$366.6</w:t>
            </w:r>
            <w:r w:rsidR="004D6039" w:rsidRPr="007F2F1E">
              <w:t>0</w:t>
            </w:r>
          </w:p>
        </w:tc>
      </w:tr>
    </w:tbl>
    <w:p w:rsidR="004D6039" w:rsidRPr="007F2F1E" w:rsidRDefault="004D6039" w:rsidP="007F2F1E">
      <w:pPr>
        <w:pStyle w:val="notetext"/>
      </w:pPr>
      <w:r w:rsidRPr="007F2F1E">
        <w:t>Note:</w:t>
      </w:r>
      <w:r w:rsidRPr="007F2F1E">
        <w:tab/>
        <w:t xml:space="preserve">For </w:t>
      </w:r>
      <w:r w:rsidRPr="007F2F1E">
        <w:rPr>
          <w:b/>
          <w:i/>
        </w:rPr>
        <w:t>member of a couple</w:t>
      </w:r>
      <w:r w:rsidRPr="007F2F1E">
        <w:t xml:space="preserve">, </w:t>
      </w:r>
      <w:r w:rsidRPr="007F2F1E">
        <w:rPr>
          <w:b/>
          <w:i/>
        </w:rPr>
        <w:t>partnered</w:t>
      </w:r>
      <w:r w:rsidRPr="007F2F1E">
        <w:t xml:space="preserve">, </w:t>
      </w:r>
      <w:r w:rsidRPr="007F2F1E">
        <w:rPr>
          <w:b/>
          <w:i/>
        </w:rPr>
        <w:t>illness separated couple</w:t>
      </w:r>
      <w:r w:rsidRPr="007F2F1E">
        <w:t xml:space="preserve"> and </w:t>
      </w:r>
      <w:r w:rsidRPr="007F2F1E">
        <w:rPr>
          <w:b/>
          <w:i/>
        </w:rPr>
        <w:t>respite care couple</w:t>
      </w:r>
      <w:r w:rsidRPr="007F2F1E">
        <w:t xml:space="preserve"> see subsections</w:t>
      </w:r>
      <w:r w:rsidR="007F2F1E" w:rsidRPr="007F2F1E">
        <w:t> </w:t>
      </w:r>
      <w:r w:rsidRPr="007F2F1E">
        <w:t>5E(1) and (5) and 5R(5) and (6) respectively.</w:t>
      </w:r>
    </w:p>
    <w:p w:rsidR="004D6039" w:rsidRPr="007F2F1E" w:rsidRDefault="004D6039" w:rsidP="007F2F1E">
      <w:pPr>
        <w:pStyle w:val="ItemHead"/>
      </w:pPr>
      <w:r w:rsidRPr="007F2F1E">
        <w:t>261  Application and transitional provisions</w:t>
      </w:r>
    </w:p>
    <w:p w:rsidR="004D6039" w:rsidRPr="007F2F1E" w:rsidRDefault="004D6039" w:rsidP="007F2F1E">
      <w:pPr>
        <w:pStyle w:val="Subitem"/>
      </w:pPr>
      <w:r w:rsidRPr="007F2F1E">
        <w:t>(1)</w:t>
      </w:r>
      <w:r w:rsidRPr="007F2F1E">
        <w:tab/>
        <w:t>The amendments made by items</w:t>
      </w:r>
      <w:r w:rsidR="007F2F1E" w:rsidRPr="007F2F1E">
        <w:t> </w:t>
      </w:r>
      <w:r w:rsidRPr="007F2F1E">
        <w:t>214, 216, 219 and 221 apply for the purposes of working out the payment of energy supplement for days on or after the commencement of those items.</w:t>
      </w:r>
    </w:p>
    <w:p w:rsidR="004D6039" w:rsidRPr="007F2F1E" w:rsidRDefault="004D6039" w:rsidP="007F2F1E">
      <w:pPr>
        <w:pStyle w:val="Subitem"/>
      </w:pPr>
      <w:r w:rsidRPr="007F2F1E">
        <w:t>(2)</w:t>
      </w:r>
      <w:r w:rsidRPr="007F2F1E">
        <w:tab/>
        <w:t>Despite the amendments made by items</w:t>
      </w:r>
      <w:r w:rsidR="007F2F1E" w:rsidRPr="007F2F1E">
        <w:t> </w:t>
      </w:r>
      <w:r w:rsidRPr="007F2F1E">
        <w:t>214, 216, 219 and 221, sections</w:t>
      </w:r>
      <w:r w:rsidR="007F2F1E" w:rsidRPr="007F2F1E">
        <w:t> </w:t>
      </w:r>
      <w:r w:rsidRPr="007F2F1E">
        <w:t xml:space="preserve">62A and 62B of the </w:t>
      </w:r>
      <w:r w:rsidRPr="007F2F1E">
        <w:rPr>
          <w:i/>
        </w:rPr>
        <w:t>Veterans’ Entitlements Act 1986</w:t>
      </w:r>
      <w:r w:rsidRPr="007F2F1E">
        <w:t>, as in force immediately before the commencement of those items, continue to apply on and after that commencement for the purposes of working out the payment of clean energy supplement for days occurring before that commencement.</w:t>
      </w:r>
    </w:p>
    <w:p w:rsidR="00215244" w:rsidRPr="007F2F1E" w:rsidRDefault="00215244" w:rsidP="007F2F1E">
      <w:pPr>
        <w:pStyle w:val="Subitem"/>
      </w:pPr>
      <w:r w:rsidRPr="007F2F1E">
        <w:t>(2A)</w:t>
      </w:r>
      <w:r w:rsidRPr="007F2F1E">
        <w:tab/>
        <w:t>The amendments made by items</w:t>
      </w:r>
      <w:r w:rsidR="007F2F1E" w:rsidRPr="007F2F1E">
        <w:t> </w:t>
      </w:r>
      <w:r w:rsidRPr="007F2F1E">
        <w:t>236A to 236E apply for the purposes of working out the amount of seniors supplement for days on or after the commencement of those items.</w:t>
      </w:r>
    </w:p>
    <w:p w:rsidR="004D6039" w:rsidRPr="007F2F1E" w:rsidRDefault="004D6039" w:rsidP="007F2F1E">
      <w:pPr>
        <w:pStyle w:val="Subitem"/>
      </w:pPr>
      <w:r w:rsidRPr="007F2F1E">
        <w:t>(3)</w:t>
      </w:r>
      <w:r w:rsidRPr="007F2F1E">
        <w:tab/>
        <w:t>The amendments made by items</w:t>
      </w:r>
      <w:r w:rsidR="007F2F1E" w:rsidRPr="007F2F1E">
        <w:t> </w:t>
      </w:r>
      <w:r w:rsidRPr="007F2F1E">
        <w:t>244 to 248 apply in relation to working out the rate of service pension or income support supplement for days on or after the commencement of those items.</w:t>
      </w:r>
    </w:p>
    <w:p w:rsidR="004D6039" w:rsidRPr="007F2F1E" w:rsidRDefault="004D6039" w:rsidP="007F2F1E">
      <w:pPr>
        <w:pStyle w:val="Subitem"/>
      </w:pPr>
      <w:r w:rsidRPr="007F2F1E">
        <w:t>(4)</w:t>
      </w:r>
      <w:r w:rsidRPr="007F2F1E">
        <w:tab/>
        <w:t>The amendments made by items</w:t>
      </w:r>
      <w:r w:rsidR="007F2F1E" w:rsidRPr="007F2F1E">
        <w:t> </w:t>
      </w:r>
      <w:r w:rsidRPr="007F2F1E">
        <w:t>253 to 260 apply for the purposes of working out the amount of energy supplement for days on or after the commencement of those items.</w:t>
      </w:r>
    </w:p>
    <w:p w:rsidR="004D6039" w:rsidRPr="007F2F1E" w:rsidRDefault="004D6039" w:rsidP="007F2F1E">
      <w:pPr>
        <w:pStyle w:val="Subitem"/>
      </w:pPr>
      <w:r w:rsidRPr="007F2F1E">
        <w:t>(5)</w:t>
      </w:r>
      <w:r w:rsidRPr="007F2F1E">
        <w:tab/>
        <w:t>Despite the amendments made by items</w:t>
      </w:r>
      <w:r w:rsidR="007F2F1E" w:rsidRPr="007F2F1E">
        <w:t> </w:t>
      </w:r>
      <w:r w:rsidRPr="007F2F1E">
        <w:t>253 to 260, subpoints SCH6</w:t>
      </w:r>
      <w:r w:rsidR="00C56BFB">
        <w:noBreakHyphen/>
      </w:r>
      <w:r w:rsidRPr="007F2F1E">
        <w:t>A1(2) and SCH6</w:t>
      </w:r>
      <w:r w:rsidR="00C56BFB">
        <w:noBreakHyphen/>
      </w:r>
      <w:r w:rsidRPr="007F2F1E">
        <w:t>A1(3) of Schedule</w:t>
      </w:r>
      <w:r w:rsidR="007F2F1E" w:rsidRPr="007F2F1E">
        <w:t> </w:t>
      </w:r>
      <w:r w:rsidRPr="007F2F1E">
        <w:t xml:space="preserve">6 to the </w:t>
      </w:r>
      <w:r w:rsidRPr="007F2F1E">
        <w:rPr>
          <w:i/>
        </w:rPr>
        <w:t>Veterans’ Entitlements Act 1986</w:t>
      </w:r>
      <w:r w:rsidRPr="007F2F1E">
        <w:t>, and Module BB of the Rate Calculator in that Schedule, as in force immediately before the commencement of those items, continue to apply on and after that commencement for the purposes of working out the amount of clean energy supplement for days occurring before that commencement.</w:t>
      </w:r>
    </w:p>
    <w:p w:rsidR="004D6039" w:rsidRPr="007F2F1E" w:rsidRDefault="004D6039" w:rsidP="007F2F1E">
      <w:pPr>
        <w:pStyle w:val="Subitem"/>
      </w:pPr>
      <w:r w:rsidRPr="007F2F1E">
        <w:t>(6)</w:t>
      </w:r>
      <w:r w:rsidRPr="007F2F1E">
        <w:tab/>
        <w:t>An election referred to in subsection</w:t>
      </w:r>
      <w:r w:rsidR="007F2F1E" w:rsidRPr="007F2F1E">
        <w:t> </w:t>
      </w:r>
      <w:r w:rsidRPr="007F2F1E">
        <w:t xml:space="preserve">62D(1) of the </w:t>
      </w:r>
      <w:r w:rsidRPr="007F2F1E">
        <w:rPr>
          <w:i/>
        </w:rPr>
        <w:t xml:space="preserve">Veterans’ Entitlements Act 1986 </w:t>
      </w:r>
      <w:r w:rsidRPr="007F2F1E">
        <w:t>that was in force immediately before the commencement of this item has effect on and after that commencement as if it were an election to be paid quarterly instalments of the person’s energy supplement under section</w:t>
      </w:r>
      <w:r w:rsidR="007F2F1E" w:rsidRPr="007F2F1E">
        <w:t> </w:t>
      </w:r>
      <w:r w:rsidRPr="007F2F1E">
        <w:t>62A or 62B of that Act (as the case may be).</w:t>
      </w:r>
    </w:p>
    <w:p w:rsidR="004D6039" w:rsidRPr="007F2F1E" w:rsidRDefault="004D6039" w:rsidP="007F2F1E">
      <w:pPr>
        <w:pStyle w:val="Subitem"/>
      </w:pPr>
      <w:r w:rsidRPr="007F2F1E">
        <w:t>(7)</w:t>
      </w:r>
      <w:r w:rsidRPr="007F2F1E">
        <w:tab/>
        <w:t>In working out the amount of an instalment referred to in subsection</w:t>
      </w:r>
      <w:r w:rsidR="007F2F1E" w:rsidRPr="007F2F1E">
        <w:t> </w:t>
      </w:r>
      <w:r w:rsidRPr="007F2F1E">
        <w:t xml:space="preserve">62D(3) of the </w:t>
      </w:r>
      <w:r w:rsidRPr="007F2F1E">
        <w:rPr>
          <w:i/>
        </w:rPr>
        <w:t xml:space="preserve">Veterans’ Entitlements Act 1986 </w:t>
      </w:r>
      <w:r w:rsidRPr="007F2F1E">
        <w:t>in respect of the period including the day of commencement of this item, subsection</w:t>
      </w:r>
      <w:r w:rsidR="007F2F1E" w:rsidRPr="007F2F1E">
        <w:t> </w:t>
      </w:r>
      <w:r w:rsidRPr="007F2F1E">
        <w:t>62D(4) of that Act, as in force immediately before that commencement, continues to apply on and after that commencement in relation to days in that period occurring before that commencement.</w:t>
      </w:r>
    </w:p>
    <w:p w:rsidR="004D6039" w:rsidRPr="007F2F1E" w:rsidRDefault="004D6039" w:rsidP="007F2F1E">
      <w:pPr>
        <w:pStyle w:val="Subitem"/>
      </w:pPr>
      <w:r w:rsidRPr="007F2F1E">
        <w:t>(8)</w:t>
      </w:r>
      <w:r w:rsidRPr="007F2F1E">
        <w:tab/>
        <w:t>In working out the amount of an instalment referred to in subsection</w:t>
      </w:r>
      <w:r w:rsidR="007F2F1E" w:rsidRPr="007F2F1E">
        <w:t> </w:t>
      </w:r>
      <w:r w:rsidRPr="007F2F1E">
        <w:t xml:space="preserve">62E(2) of the </w:t>
      </w:r>
      <w:r w:rsidRPr="007F2F1E">
        <w:rPr>
          <w:i/>
        </w:rPr>
        <w:t xml:space="preserve">Veterans’ Entitlements Act 1986 </w:t>
      </w:r>
      <w:r w:rsidRPr="007F2F1E">
        <w:t>in respect of the period including the day of commencement of this item, subsections</w:t>
      </w:r>
      <w:r w:rsidR="007F2F1E" w:rsidRPr="007F2F1E">
        <w:t> </w:t>
      </w:r>
      <w:r w:rsidRPr="007F2F1E">
        <w:t>62E(3) to (6) of that Act, and subclause</w:t>
      </w:r>
      <w:r w:rsidR="007F2F1E" w:rsidRPr="007F2F1E">
        <w:t> </w:t>
      </w:r>
      <w:r w:rsidRPr="007F2F1E">
        <w:t>4(5) of Schedule</w:t>
      </w:r>
      <w:r w:rsidR="007F2F1E" w:rsidRPr="007F2F1E">
        <w:t> </w:t>
      </w:r>
      <w:r w:rsidRPr="007F2F1E">
        <w:t>6 to that Act, as in force immediately before that commencement, continue to apply on and after that commencement in relation to days in that period occurring before that commencement.</w:t>
      </w:r>
    </w:p>
    <w:p w:rsidR="004D6039" w:rsidRPr="007F2F1E" w:rsidRDefault="004D6039" w:rsidP="007F2F1E">
      <w:pPr>
        <w:pStyle w:val="ActHead7"/>
        <w:pageBreakBefore/>
      </w:pPr>
      <w:bookmarkStart w:id="55" w:name="_Toc404953724"/>
      <w:r w:rsidRPr="007F2F1E">
        <w:rPr>
          <w:rStyle w:val="CharAmPartNo"/>
        </w:rPr>
        <w:t>Part</w:t>
      </w:r>
      <w:r w:rsidR="007F2F1E" w:rsidRPr="007F2F1E">
        <w:rPr>
          <w:rStyle w:val="CharAmPartNo"/>
        </w:rPr>
        <w:t> </w:t>
      </w:r>
      <w:r w:rsidRPr="007F2F1E">
        <w:rPr>
          <w:rStyle w:val="CharAmPartNo"/>
        </w:rPr>
        <w:t>4</w:t>
      </w:r>
      <w:r w:rsidRPr="007F2F1E">
        <w:t>—</w:t>
      </w:r>
      <w:r w:rsidRPr="007F2F1E">
        <w:rPr>
          <w:rStyle w:val="CharAmPartText"/>
        </w:rPr>
        <w:t>Energy supplement under the Military Rehabilitation and Compensation Act</w:t>
      </w:r>
      <w:bookmarkEnd w:id="55"/>
    </w:p>
    <w:p w:rsidR="004D6039" w:rsidRPr="007F2F1E" w:rsidRDefault="004D6039" w:rsidP="007F2F1E">
      <w:pPr>
        <w:pStyle w:val="ActHead9"/>
        <w:rPr>
          <w:i w:val="0"/>
        </w:rPr>
      </w:pPr>
      <w:bookmarkStart w:id="56" w:name="_Toc404953725"/>
      <w:r w:rsidRPr="007F2F1E">
        <w:t>Military Rehabilitation and Compensation Act 2004</w:t>
      </w:r>
      <w:bookmarkEnd w:id="56"/>
    </w:p>
    <w:p w:rsidR="004D6039" w:rsidRPr="007F2F1E" w:rsidRDefault="004D6039" w:rsidP="007F2F1E">
      <w:pPr>
        <w:pStyle w:val="ItemHead"/>
      </w:pPr>
      <w:r w:rsidRPr="007F2F1E">
        <w:t>262  Subsection</w:t>
      </w:r>
      <w:r w:rsidR="007F2F1E" w:rsidRPr="007F2F1E">
        <w:t> </w:t>
      </w:r>
      <w:r w:rsidRPr="007F2F1E">
        <w:t>5(1) (</w:t>
      </w:r>
      <w:r w:rsidR="007F2F1E" w:rsidRPr="007F2F1E">
        <w:t>paragraph (</w:t>
      </w:r>
      <w:r w:rsidRPr="007F2F1E">
        <w:t xml:space="preserve">b) of the definition of </w:t>
      </w:r>
      <w:r w:rsidRPr="007F2F1E">
        <w:rPr>
          <w:i/>
        </w:rPr>
        <w:t>clean energy bonus</w:t>
      </w:r>
      <w:r w:rsidRPr="007F2F1E">
        <w:t>)</w:t>
      </w:r>
    </w:p>
    <w:p w:rsidR="004D6039" w:rsidRPr="007F2F1E" w:rsidRDefault="004D6039" w:rsidP="007F2F1E">
      <w:pPr>
        <w:pStyle w:val="Item"/>
      </w:pPr>
      <w:r w:rsidRPr="007F2F1E">
        <w:t>Omit “a clean energy supplement or a quarterly clean energy supplement”, substitute “an energy supplement or a quarterly energy supplement”.</w:t>
      </w:r>
    </w:p>
    <w:p w:rsidR="004D6039" w:rsidRPr="007F2F1E" w:rsidRDefault="004D6039" w:rsidP="007F2F1E">
      <w:pPr>
        <w:pStyle w:val="ItemHead"/>
      </w:pPr>
      <w:r w:rsidRPr="007F2F1E">
        <w:t>263  Subsection</w:t>
      </w:r>
      <w:r w:rsidR="007F2F1E" w:rsidRPr="007F2F1E">
        <w:t> </w:t>
      </w:r>
      <w:r w:rsidRPr="007F2F1E">
        <w:t>5(1) (</w:t>
      </w:r>
      <w:r w:rsidR="007F2F1E" w:rsidRPr="007F2F1E">
        <w:t>paragraph (</w:t>
      </w:r>
      <w:r w:rsidRPr="007F2F1E">
        <w:t xml:space="preserve">c) of the definition of </w:t>
      </w:r>
      <w:r w:rsidRPr="007F2F1E">
        <w:rPr>
          <w:i/>
        </w:rPr>
        <w:t>clean energy bonus</w:t>
      </w:r>
      <w:r w:rsidRPr="007F2F1E">
        <w:t>)</w:t>
      </w:r>
    </w:p>
    <w:p w:rsidR="004D6039" w:rsidRPr="007F2F1E" w:rsidRDefault="004D6039" w:rsidP="007F2F1E">
      <w:pPr>
        <w:pStyle w:val="Item"/>
      </w:pPr>
      <w:r w:rsidRPr="007F2F1E">
        <w:t>Repeal the paragraph, substitute:</w:t>
      </w:r>
    </w:p>
    <w:p w:rsidR="004D6039" w:rsidRPr="007F2F1E" w:rsidRDefault="004D6039" w:rsidP="007F2F1E">
      <w:pPr>
        <w:pStyle w:val="paragraph"/>
      </w:pPr>
      <w:r w:rsidRPr="007F2F1E">
        <w:tab/>
        <w:t>(c)</w:t>
      </w:r>
      <w:r w:rsidRPr="007F2F1E">
        <w:tab/>
        <w:t>an increase that is described using the phrase “energy supplement” and affects the rate of another payment that is provided for by the Act or scheme.</w:t>
      </w:r>
    </w:p>
    <w:p w:rsidR="004D6039" w:rsidRPr="007F2F1E" w:rsidRDefault="004D6039" w:rsidP="007F2F1E">
      <w:pPr>
        <w:pStyle w:val="ItemHead"/>
      </w:pPr>
      <w:r w:rsidRPr="007F2F1E">
        <w:t>264  Subsection</w:t>
      </w:r>
      <w:r w:rsidR="007F2F1E" w:rsidRPr="007F2F1E">
        <w:t> </w:t>
      </w:r>
      <w:r w:rsidRPr="007F2F1E">
        <w:t xml:space="preserve">5(1) (definition of </w:t>
      </w:r>
      <w:r w:rsidRPr="007F2F1E">
        <w:rPr>
          <w:i/>
        </w:rPr>
        <w:t>clean energy payment</w:t>
      </w:r>
      <w:r w:rsidRPr="007F2F1E">
        <w:t>)</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265  Subsection</w:t>
      </w:r>
      <w:r w:rsidR="007F2F1E" w:rsidRPr="007F2F1E">
        <w:t> </w:t>
      </w:r>
      <w:r w:rsidRPr="007F2F1E">
        <w:t xml:space="preserve">5(1) (definition of </w:t>
      </w:r>
      <w:r w:rsidRPr="007F2F1E">
        <w:rPr>
          <w:i/>
        </w:rPr>
        <w:t>clean energy supplement</w:t>
      </w:r>
      <w:r w:rsidRPr="007F2F1E">
        <w:t>)</w:t>
      </w:r>
    </w:p>
    <w:p w:rsidR="004D6039" w:rsidRPr="007F2F1E" w:rsidRDefault="004D6039" w:rsidP="007F2F1E">
      <w:pPr>
        <w:pStyle w:val="Item"/>
      </w:pPr>
      <w:r w:rsidRPr="007F2F1E">
        <w:t>Repeal the definition.</w:t>
      </w:r>
    </w:p>
    <w:p w:rsidR="004D6039" w:rsidRPr="007F2F1E" w:rsidRDefault="004D6039" w:rsidP="007F2F1E">
      <w:pPr>
        <w:pStyle w:val="ItemHead"/>
      </w:pPr>
      <w:r w:rsidRPr="007F2F1E">
        <w:t>266  Subsection</w:t>
      </w:r>
      <w:r w:rsidR="007F2F1E" w:rsidRPr="007F2F1E">
        <w:t> </w:t>
      </w:r>
      <w:r w:rsidRPr="007F2F1E">
        <w:t>5(1)</w:t>
      </w:r>
    </w:p>
    <w:p w:rsidR="004D6039" w:rsidRPr="007F2F1E" w:rsidRDefault="004D6039" w:rsidP="007F2F1E">
      <w:pPr>
        <w:pStyle w:val="Item"/>
      </w:pPr>
      <w:r w:rsidRPr="007F2F1E">
        <w:t>Insert:</w:t>
      </w:r>
    </w:p>
    <w:p w:rsidR="004D6039" w:rsidRPr="007F2F1E" w:rsidRDefault="004D6039" w:rsidP="007F2F1E">
      <w:pPr>
        <w:pStyle w:val="Definition"/>
      </w:pPr>
      <w:r w:rsidRPr="007F2F1E">
        <w:rPr>
          <w:b/>
          <w:i/>
        </w:rPr>
        <w:t>energy supplement</w:t>
      </w:r>
      <w:r w:rsidRPr="007F2F1E">
        <w:t xml:space="preserve"> means energy supplement payable under section</w:t>
      </w:r>
      <w:r w:rsidR="007F2F1E" w:rsidRPr="007F2F1E">
        <w:t> </w:t>
      </w:r>
      <w:r w:rsidRPr="007F2F1E">
        <w:t>83A, 209A or 238A.</w:t>
      </w:r>
    </w:p>
    <w:p w:rsidR="004D6039" w:rsidRPr="007F2F1E" w:rsidRDefault="004D6039" w:rsidP="007F2F1E">
      <w:pPr>
        <w:pStyle w:val="ItemHead"/>
      </w:pPr>
      <w:r w:rsidRPr="007F2F1E">
        <w:t>267  Section</w:t>
      </w:r>
      <w:r w:rsidR="007F2F1E" w:rsidRPr="007F2F1E">
        <w:t> </w:t>
      </w:r>
      <w:r w:rsidRPr="007F2F1E">
        <w:t>83A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57" w:name="_Toc404953726"/>
      <w:r w:rsidRPr="007F2F1E">
        <w:rPr>
          <w:rStyle w:val="CharSectno"/>
        </w:rPr>
        <w:t>83A</w:t>
      </w:r>
      <w:r w:rsidRPr="007F2F1E">
        <w:t xml:space="preserve">  Energy supplement for compensation under this Part</w:t>
      </w:r>
      <w:bookmarkEnd w:id="57"/>
    </w:p>
    <w:p w:rsidR="004D6039" w:rsidRPr="007F2F1E" w:rsidRDefault="004D6039" w:rsidP="007F2F1E">
      <w:pPr>
        <w:pStyle w:val="ItemHead"/>
      </w:pPr>
      <w:r w:rsidRPr="007F2F1E">
        <w:t>268  Subsection</w:t>
      </w:r>
      <w:r w:rsidR="007F2F1E" w:rsidRPr="007F2F1E">
        <w:t> </w:t>
      </w:r>
      <w:r w:rsidRPr="007F2F1E">
        <w:t>83A(1)</w:t>
      </w:r>
    </w:p>
    <w:p w:rsidR="004D6039" w:rsidRPr="007F2F1E" w:rsidRDefault="004D6039" w:rsidP="007F2F1E">
      <w:pPr>
        <w:pStyle w:val="Item"/>
      </w:pPr>
      <w:r w:rsidRPr="007F2F1E">
        <w:t>Omit “a clean energy supplement”, substitute “an energy supplement”.</w:t>
      </w:r>
    </w:p>
    <w:p w:rsidR="004D6039" w:rsidRPr="007F2F1E" w:rsidRDefault="004D6039" w:rsidP="007F2F1E">
      <w:pPr>
        <w:pStyle w:val="ItemHead"/>
      </w:pPr>
      <w:r w:rsidRPr="007F2F1E">
        <w:t>269  Subsection</w:t>
      </w:r>
      <w:r w:rsidR="007F2F1E" w:rsidRPr="007F2F1E">
        <w:t> </w:t>
      </w:r>
      <w:r w:rsidRPr="007F2F1E">
        <w:t>83A(1) (note)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270  Subsection</w:t>
      </w:r>
      <w:r w:rsidR="007F2F1E" w:rsidRPr="007F2F1E">
        <w:t> </w:t>
      </w:r>
      <w:r w:rsidRPr="007F2F1E">
        <w:t>83A(3)</w:t>
      </w:r>
    </w:p>
    <w:p w:rsidR="004D6039" w:rsidRPr="007F2F1E" w:rsidRDefault="004D6039" w:rsidP="007F2F1E">
      <w:pPr>
        <w:pStyle w:val="Item"/>
      </w:pPr>
      <w:r w:rsidRPr="007F2F1E">
        <w:t>Repeal the subsection, substitute:</w:t>
      </w:r>
    </w:p>
    <w:p w:rsidR="004D6039" w:rsidRPr="007F2F1E" w:rsidRDefault="004D6039" w:rsidP="007F2F1E">
      <w:pPr>
        <w:pStyle w:val="SubsectionHead"/>
      </w:pPr>
      <w:r w:rsidRPr="007F2F1E">
        <w:t>Rate of energy supplement</w:t>
      </w:r>
    </w:p>
    <w:p w:rsidR="004D6039" w:rsidRPr="007F2F1E" w:rsidRDefault="004D6039" w:rsidP="007F2F1E">
      <w:pPr>
        <w:pStyle w:val="subsection"/>
      </w:pPr>
      <w:r w:rsidRPr="007F2F1E">
        <w:tab/>
        <w:t>(3)</w:t>
      </w:r>
      <w:r w:rsidRPr="007F2F1E">
        <w:tab/>
        <w:t xml:space="preserve">The daily rate of the supplement is </w:t>
      </w:r>
      <w:r w:rsidRPr="007F2F1E">
        <w:rPr>
          <w:position w:val="6"/>
          <w:sz w:val="16"/>
        </w:rPr>
        <w:t>1</w:t>
      </w:r>
      <w:r w:rsidRPr="007F2F1E">
        <w:t>/</w:t>
      </w:r>
      <w:r w:rsidRPr="007F2F1E">
        <w:rPr>
          <w:sz w:val="16"/>
        </w:rPr>
        <w:t>7</w:t>
      </w:r>
      <w:r w:rsidRPr="007F2F1E">
        <w:t xml:space="preserve"> of $3.</w:t>
      </w:r>
      <w:r w:rsidR="00F8618C" w:rsidRPr="007F2F1E">
        <w:t>8</w:t>
      </w:r>
      <w:r w:rsidRPr="007F2F1E">
        <w:t>0.</w:t>
      </w:r>
    </w:p>
    <w:p w:rsidR="004D6039" w:rsidRPr="007F2F1E" w:rsidRDefault="004D6039" w:rsidP="007F2F1E">
      <w:pPr>
        <w:pStyle w:val="ItemHead"/>
      </w:pPr>
      <w:r w:rsidRPr="007F2F1E">
        <w:t>271  Subsection</w:t>
      </w:r>
      <w:r w:rsidR="007F2F1E" w:rsidRPr="007F2F1E">
        <w:t> </w:t>
      </w:r>
      <w:r w:rsidRPr="007F2F1E">
        <w:t>204(2)</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272  Section</w:t>
      </w:r>
      <w:r w:rsidR="007F2F1E" w:rsidRPr="007F2F1E">
        <w:t> </w:t>
      </w:r>
      <w:r w:rsidRPr="007F2F1E">
        <w:t>209A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58" w:name="_Toc404953727"/>
      <w:r w:rsidRPr="007F2F1E">
        <w:rPr>
          <w:rStyle w:val="CharSectno"/>
        </w:rPr>
        <w:t>209A</w:t>
      </w:r>
      <w:r w:rsidRPr="007F2F1E">
        <w:t xml:space="preserve">  Energy supplement for Special Rate Disability Pension</w:t>
      </w:r>
      <w:bookmarkEnd w:id="58"/>
    </w:p>
    <w:p w:rsidR="004D6039" w:rsidRPr="007F2F1E" w:rsidRDefault="004D6039" w:rsidP="007F2F1E">
      <w:pPr>
        <w:pStyle w:val="ItemHead"/>
      </w:pPr>
      <w:r w:rsidRPr="007F2F1E">
        <w:t>273  Subsection</w:t>
      </w:r>
      <w:r w:rsidR="007F2F1E" w:rsidRPr="007F2F1E">
        <w:t> </w:t>
      </w:r>
      <w:r w:rsidRPr="007F2F1E">
        <w:t>209A(1)</w:t>
      </w:r>
    </w:p>
    <w:p w:rsidR="004D6039" w:rsidRPr="007F2F1E" w:rsidRDefault="004D6039" w:rsidP="007F2F1E">
      <w:pPr>
        <w:pStyle w:val="Item"/>
      </w:pPr>
      <w:r w:rsidRPr="007F2F1E">
        <w:t>Omit “a clean energy supplement”, substitute “an energy supplement”.</w:t>
      </w:r>
    </w:p>
    <w:p w:rsidR="004D6039" w:rsidRPr="007F2F1E" w:rsidRDefault="004D6039" w:rsidP="007F2F1E">
      <w:pPr>
        <w:pStyle w:val="ItemHead"/>
      </w:pPr>
      <w:r w:rsidRPr="007F2F1E">
        <w:t>274  Subsection</w:t>
      </w:r>
      <w:r w:rsidR="007F2F1E" w:rsidRPr="007F2F1E">
        <w:t> </w:t>
      </w:r>
      <w:r w:rsidRPr="007F2F1E">
        <w:t>209A(1) (note)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275  Subsection</w:t>
      </w:r>
      <w:r w:rsidR="007F2F1E" w:rsidRPr="007F2F1E">
        <w:t> </w:t>
      </w:r>
      <w:r w:rsidRPr="007F2F1E">
        <w:t>209A(2)</w:t>
      </w:r>
    </w:p>
    <w:p w:rsidR="004D6039" w:rsidRPr="007F2F1E" w:rsidRDefault="004D6039" w:rsidP="007F2F1E">
      <w:pPr>
        <w:pStyle w:val="Item"/>
      </w:pPr>
      <w:r w:rsidRPr="007F2F1E">
        <w:t>Repeal the subsection, substitute:</w:t>
      </w:r>
    </w:p>
    <w:p w:rsidR="004D6039" w:rsidRPr="007F2F1E" w:rsidRDefault="004D6039" w:rsidP="007F2F1E">
      <w:pPr>
        <w:pStyle w:val="subsection"/>
      </w:pPr>
      <w:r w:rsidRPr="007F2F1E">
        <w:tab/>
        <w:t>(2)</w:t>
      </w:r>
      <w:r w:rsidRPr="007F2F1E">
        <w:tab/>
        <w:t xml:space="preserve">The daily rate of the supplement is </w:t>
      </w:r>
      <w:r w:rsidRPr="007F2F1E">
        <w:rPr>
          <w:position w:val="6"/>
          <w:sz w:val="16"/>
        </w:rPr>
        <w:t>1</w:t>
      </w:r>
      <w:r w:rsidRPr="007F2F1E">
        <w:t>/</w:t>
      </w:r>
      <w:r w:rsidRPr="007F2F1E">
        <w:rPr>
          <w:sz w:val="16"/>
        </w:rPr>
        <w:t>7</w:t>
      </w:r>
      <w:r w:rsidRPr="007F2F1E">
        <w:t xml:space="preserve"> of $10.</w:t>
      </w:r>
      <w:r w:rsidR="00F8618C" w:rsidRPr="007F2F1E">
        <w:t>7</w:t>
      </w:r>
      <w:r w:rsidRPr="007F2F1E">
        <w:t>5.</w:t>
      </w:r>
    </w:p>
    <w:p w:rsidR="004D6039" w:rsidRPr="007F2F1E" w:rsidRDefault="004D6039" w:rsidP="007F2F1E">
      <w:pPr>
        <w:pStyle w:val="ItemHead"/>
      </w:pPr>
      <w:r w:rsidRPr="007F2F1E">
        <w:t>276  Section</w:t>
      </w:r>
      <w:r w:rsidR="007F2F1E" w:rsidRPr="007F2F1E">
        <w:t> </w:t>
      </w:r>
      <w:r w:rsidRPr="007F2F1E">
        <w:t>238A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59" w:name="_Toc404953728"/>
      <w:r w:rsidRPr="007F2F1E">
        <w:rPr>
          <w:rStyle w:val="CharSectno"/>
        </w:rPr>
        <w:t>238A</w:t>
      </w:r>
      <w:r w:rsidRPr="007F2F1E">
        <w:t xml:space="preserve">  Energy supplement for compensation for wholly dependent partners of deceased members</w:t>
      </w:r>
      <w:bookmarkEnd w:id="59"/>
    </w:p>
    <w:p w:rsidR="004D6039" w:rsidRPr="007F2F1E" w:rsidRDefault="004D6039" w:rsidP="007F2F1E">
      <w:pPr>
        <w:pStyle w:val="ItemHead"/>
      </w:pPr>
      <w:r w:rsidRPr="007F2F1E">
        <w:t>277  Subsection</w:t>
      </w:r>
      <w:r w:rsidR="007F2F1E" w:rsidRPr="007F2F1E">
        <w:t> </w:t>
      </w:r>
      <w:r w:rsidRPr="007F2F1E">
        <w:t>238A(1)</w:t>
      </w:r>
    </w:p>
    <w:p w:rsidR="004D6039" w:rsidRPr="007F2F1E" w:rsidRDefault="004D6039" w:rsidP="007F2F1E">
      <w:pPr>
        <w:pStyle w:val="Item"/>
      </w:pPr>
      <w:r w:rsidRPr="007F2F1E">
        <w:t>Omit “a clean energy supplement”, substitute “an energy supplement”.</w:t>
      </w:r>
    </w:p>
    <w:p w:rsidR="004D6039" w:rsidRPr="007F2F1E" w:rsidRDefault="004D6039" w:rsidP="007F2F1E">
      <w:pPr>
        <w:pStyle w:val="ItemHead"/>
      </w:pPr>
      <w:r w:rsidRPr="007F2F1E">
        <w:t>278  Subsection</w:t>
      </w:r>
      <w:r w:rsidR="007F2F1E" w:rsidRPr="007F2F1E">
        <w:t> </w:t>
      </w:r>
      <w:r w:rsidRPr="007F2F1E">
        <w:t>238A(1) (note)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279  Subsection</w:t>
      </w:r>
      <w:r w:rsidR="007F2F1E" w:rsidRPr="007F2F1E">
        <w:t> </w:t>
      </w:r>
      <w:r w:rsidRPr="007F2F1E">
        <w:t>238A(3)</w:t>
      </w:r>
    </w:p>
    <w:p w:rsidR="004D6039" w:rsidRPr="007F2F1E" w:rsidRDefault="004D6039" w:rsidP="007F2F1E">
      <w:pPr>
        <w:pStyle w:val="Item"/>
      </w:pPr>
      <w:r w:rsidRPr="007F2F1E">
        <w:t>Repeal the subsection, substitute:</w:t>
      </w:r>
    </w:p>
    <w:p w:rsidR="004D6039" w:rsidRPr="007F2F1E" w:rsidRDefault="004D6039" w:rsidP="007F2F1E">
      <w:pPr>
        <w:pStyle w:val="SubsectionHead"/>
      </w:pPr>
      <w:r w:rsidRPr="007F2F1E">
        <w:t>Rate of energy supplement</w:t>
      </w:r>
    </w:p>
    <w:p w:rsidR="004D6039" w:rsidRPr="007F2F1E" w:rsidRDefault="004D6039" w:rsidP="007F2F1E">
      <w:pPr>
        <w:pStyle w:val="subsection"/>
      </w:pPr>
      <w:r w:rsidRPr="007F2F1E">
        <w:tab/>
        <w:t>(3)</w:t>
      </w:r>
      <w:r w:rsidRPr="007F2F1E">
        <w:tab/>
        <w:t xml:space="preserve">The daily rate of the supplement is </w:t>
      </w:r>
      <w:r w:rsidRPr="007F2F1E">
        <w:rPr>
          <w:position w:val="6"/>
          <w:sz w:val="16"/>
        </w:rPr>
        <w:t>1</w:t>
      </w:r>
      <w:r w:rsidRPr="007F2F1E">
        <w:t>/</w:t>
      </w:r>
      <w:r w:rsidRPr="007F2F1E">
        <w:rPr>
          <w:sz w:val="16"/>
        </w:rPr>
        <w:t>7</w:t>
      </w:r>
      <w:r w:rsidRPr="007F2F1E">
        <w:t xml:space="preserve"> of $7.</w:t>
      </w:r>
      <w:r w:rsidR="00F8618C" w:rsidRPr="007F2F1E">
        <w:t>10</w:t>
      </w:r>
      <w:r w:rsidRPr="007F2F1E">
        <w:t>.</w:t>
      </w:r>
    </w:p>
    <w:p w:rsidR="004D6039" w:rsidRPr="007F2F1E" w:rsidRDefault="004D6039" w:rsidP="007F2F1E">
      <w:pPr>
        <w:pStyle w:val="ItemHead"/>
      </w:pPr>
      <w:r w:rsidRPr="007F2F1E">
        <w:t>280  Section</w:t>
      </w:r>
      <w:r w:rsidR="007F2F1E" w:rsidRPr="007F2F1E">
        <w:t> </w:t>
      </w:r>
      <w:r w:rsidRPr="007F2F1E">
        <w:t>404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60" w:name="_Toc404953729"/>
      <w:r w:rsidRPr="007F2F1E">
        <w:rPr>
          <w:rStyle w:val="CharSectno"/>
        </w:rPr>
        <w:t>404</w:t>
      </w:r>
      <w:r w:rsidRPr="007F2F1E">
        <w:t xml:space="preserve">  Indexation of amounts</w:t>
      </w:r>
      <w:bookmarkEnd w:id="60"/>
    </w:p>
    <w:p w:rsidR="004D6039" w:rsidRPr="007F2F1E" w:rsidRDefault="004D6039" w:rsidP="007F2F1E">
      <w:pPr>
        <w:pStyle w:val="ItemHead"/>
      </w:pPr>
      <w:r w:rsidRPr="007F2F1E">
        <w:t>281  Subsections</w:t>
      </w:r>
      <w:r w:rsidR="007F2F1E" w:rsidRPr="007F2F1E">
        <w:t> </w:t>
      </w:r>
      <w:r w:rsidRPr="007F2F1E">
        <w:t>404(1A) and (2)</w:t>
      </w:r>
    </w:p>
    <w:p w:rsidR="004D6039" w:rsidRPr="007F2F1E" w:rsidRDefault="004D6039" w:rsidP="007F2F1E">
      <w:pPr>
        <w:pStyle w:val="Item"/>
      </w:pPr>
      <w:r w:rsidRPr="007F2F1E">
        <w:t>Repeal the subsections, substitute:</w:t>
      </w:r>
    </w:p>
    <w:p w:rsidR="004D6039" w:rsidRPr="007F2F1E" w:rsidRDefault="004D6039" w:rsidP="007F2F1E">
      <w:pPr>
        <w:pStyle w:val="subsection"/>
      </w:pPr>
      <w:r w:rsidRPr="007F2F1E">
        <w:tab/>
        <w:t>(2)</w:t>
      </w:r>
      <w:r w:rsidRPr="007F2F1E">
        <w:tab/>
        <w:t>The dollar amount mentioned in the provision, for an indexation year in which the indexation factor is greater than 1, is replaced by the amount worked out using the formula:</w:t>
      </w:r>
    </w:p>
    <w:p w:rsidR="004D6039" w:rsidRPr="007F2F1E" w:rsidRDefault="00AE0CD9" w:rsidP="007F2F1E">
      <w:pPr>
        <w:pStyle w:val="subsection2"/>
      </w:pPr>
      <w:bookmarkStart w:id="61" w:name="BKCheck15B_8"/>
      <w:bookmarkStart w:id="62" w:name="BKCheck15B_4"/>
      <w:bookmarkEnd w:id="61"/>
      <w:bookmarkEnd w:id="62"/>
      <w:r>
        <w:pict>
          <v:shape id="_x0000_i1030" type="#_x0000_t75" style="width:228.75pt;height:30.75pt">
            <v:imagedata r:id="rId22" o:title=""/>
          </v:shape>
        </w:pict>
      </w:r>
    </w:p>
    <w:p w:rsidR="004D6039" w:rsidRPr="007F2F1E" w:rsidRDefault="004D6039" w:rsidP="007F2F1E">
      <w:pPr>
        <w:pStyle w:val="ItemHead"/>
      </w:pPr>
      <w:r w:rsidRPr="007F2F1E">
        <w:t>282  Subsection</w:t>
      </w:r>
      <w:r w:rsidR="007F2F1E" w:rsidRPr="007F2F1E">
        <w:t> </w:t>
      </w:r>
      <w:r w:rsidRPr="007F2F1E">
        <w:t>430(3AA)</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283  Application, saving and transitional provisions</w:t>
      </w:r>
    </w:p>
    <w:p w:rsidR="004D6039" w:rsidRPr="007F2F1E" w:rsidRDefault="004D6039" w:rsidP="007F2F1E">
      <w:pPr>
        <w:pStyle w:val="Subitem"/>
      </w:pPr>
      <w:r w:rsidRPr="007F2F1E">
        <w:t>(1)</w:t>
      </w:r>
      <w:r w:rsidRPr="007F2F1E">
        <w:tab/>
        <w:t>The amendments made by items</w:t>
      </w:r>
      <w:r w:rsidR="007F2F1E" w:rsidRPr="007F2F1E">
        <w:t> </w:t>
      </w:r>
      <w:r w:rsidRPr="007F2F1E">
        <w:t>267 to 270 and 272 to 279 apply for the purposes of working out the payment of energy supplement for days on or after the commencement of those items.</w:t>
      </w:r>
    </w:p>
    <w:p w:rsidR="004D6039" w:rsidRPr="007F2F1E" w:rsidRDefault="004D6039" w:rsidP="007F2F1E">
      <w:pPr>
        <w:pStyle w:val="Subitem"/>
      </w:pPr>
      <w:r w:rsidRPr="007F2F1E">
        <w:t>(2)</w:t>
      </w:r>
      <w:r w:rsidRPr="007F2F1E">
        <w:tab/>
        <w:t>Despite the amendments made by items</w:t>
      </w:r>
      <w:r w:rsidR="007F2F1E" w:rsidRPr="007F2F1E">
        <w:t> </w:t>
      </w:r>
      <w:r w:rsidRPr="007F2F1E">
        <w:t>267 to 270 and 272 to 279, sections</w:t>
      </w:r>
      <w:r w:rsidR="007F2F1E" w:rsidRPr="007F2F1E">
        <w:t> </w:t>
      </w:r>
      <w:r w:rsidRPr="007F2F1E">
        <w:t xml:space="preserve">83A, 209A and 238A of the </w:t>
      </w:r>
      <w:r w:rsidRPr="007F2F1E">
        <w:rPr>
          <w:i/>
        </w:rPr>
        <w:t>Military Rehabilitation and Compensation Act 2004</w:t>
      </w:r>
      <w:r w:rsidRPr="007F2F1E">
        <w:t>, as in force immediately before the commencement of those items, continue to apply on and after that commencement for the purposes of working out the payment of clean energy supplement for days occurring before that commencement.</w:t>
      </w:r>
    </w:p>
    <w:p w:rsidR="004D6039" w:rsidRPr="007F2F1E" w:rsidRDefault="004D6039" w:rsidP="007F2F1E">
      <w:pPr>
        <w:pStyle w:val="Subitem"/>
      </w:pPr>
      <w:r w:rsidRPr="007F2F1E">
        <w:t>(3)</w:t>
      </w:r>
      <w:r w:rsidRPr="007F2F1E">
        <w:tab/>
        <w:t>A choice referred to in subsection</w:t>
      </w:r>
      <w:r w:rsidR="007F2F1E" w:rsidRPr="007F2F1E">
        <w:t> </w:t>
      </w:r>
      <w:r w:rsidRPr="007F2F1E">
        <w:t xml:space="preserve">430(3AA) of the </w:t>
      </w:r>
      <w:r w:rsidRPr="007F2F1E">
        <w:rPr>
          <w:i/>
        </w:rPr>
        <w:t xml:space="preserve">Military Rehabilitation and Compensation Act 2004 </w:t>
      </w:r>
      <w:r w:rsidRPr="007F2F1E">
        <w:t>that was in force immediately before the commencement of this item has effect on and after that commencement as if it were a choice to be paid energy supplement quarterly.</w:t>
      </w:r>
    </w:p>
    <w:p w:rsidR="004D6039" w:rsidRPr="007F2F1E" w:rsidRDefault="004D6039" w:rsidP="007F2F1E">
      <w:pPr>
        <w:pStyle w:val="ActHead7"/>
        <w:pageBreakBefore/>
      </w:pPr>
      <w:bookmarkStart w:id="63" w:name="_Toc404953730"/>
      <w:r w:rsidRPr="007F2F1E">
        <w:rPr>
          <w:rStyle w:val="CharAmPartNo"/>
        </w:rPr>
        <w:t>Part</w:t>
      </w:r>
      <w:r w:rsidR="007F2F1E" w:rsidRPr="007F2F1E">
        <w:rPr>
          <w:rStyle w:val="CharAmPartNo"/>
        </w:rPr>
        <w:t> </w:t>
      </w:r>
      <w:r w:rsidRPr="007F2F1E">
        <w:rPr>
          <w:rStyle w:val="CharAmPartNo"/>
        </w:rPr>
        <w:t>5</w:t>
      </w:r>
      <w:r w:rsidRPr="007F2F1E">
        <w:t>—</w:t>
      </w:r>
      <w:r w:rsidRPr="007F2F1E">
        <w:rPr>
          <w:rStyle w:val="CharAmPartText"/>
        </w:rPr>
        <w:t>Energy supplement consequential amendments</w:t>
      </w:r>
      <w:bookmarkEnd w:id="63"/>
    </w:p>
    <w:p w:rsidR="004D6039" w:rsidRPr="007F2F1E" w:rsidRDefault="004D6039" w:rsidP="007F2F1E">
      <w:pPr>
        <w:pStyle w:val="ActHead9"/>
        <w:rPr>
          <w:i w:val="0"/>
        </w:rPr>
      </w:pPr>
      <w:bookmarkStart w:id="64" w:name="_Toc404953731"/>
      <w:r w:rsidRPr="007F2F1E">
        <w:t>Farm Household Support Act 2014</w:t>
      </w:r>
      <w:bookmarkEnd w:id="64"/>
    </w:p>
    <w:p w:rsidR="004D6039" w:rsidRPr="007F2F1E" w:rsidRDefault="004D6039" w:rsidP="007F2F1E">
      <w:pPr>
        <w:pStyle w:val="ItemHead"/>
      </w:pPr>
      <w:r w:rsidRPr="007F2F1E">
        <w:t>284  Section</w:t>
      </w:r>
      <w:r w:rsidR="007F2F1E" w:rsidRPr="007F2F1E">
        <w:t> </w:t>
      </w:r>
      <w:r w:rsidRPr="007F2F1E">
        <w:t>58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65" w:name="_Toc404953732"/>
      <w:r w:rsidRPr="007F2F1E">
        <w:rPr>
          <w:rStyle w:val="CharSectno"/>
        </w:rPr>
        <w:t>58</w:t>
      </w:r>
      <w:r w:rsidRPr="007F2F1E">
        <w:t xml:space="preserve">  Energy supplement</w:t>
      </w:r>
      <w:bookmarkEnd w:id="65"/>
    </w:p>
    <w:p w:rsidR="004D6039" w:rsidRPr="007F2F1E" w:rsidRDefault="004D6039" w:rsidP="007F2F1E">
      <w:pPr>
        <w:pStyle w:val="ItemHead"/>
      </w:pPr>
      <w:r w:rsidRPr="007F2F1E">
        <w:t>285  Section</w:t>
      </w:r>
      <w:r w:rsidR="007F2F1E" w:rsidRPr="007F2F1E">
        <w:t> </w:t>
      </w:r>
      <w:r w:rsidRPr="007F2F1E">
        <w:t>58 (note)</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286  Section</w:t>
      </w:r>
      <w:r w:rsidR="007F2F1E" w:rsidRPr="007F2F1E">
        <w:t> </w:t>
      </w:r>
      <w:r w:rsidRPr="007F2F1E">
        <w:t>62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66" w:name="_Toc404953733"/>
      <w:r w:rsidRPr="007F2F1E">
        <w:rPr>
          <w:rStyle w:val="CharSectno"/>
        </w:rPr>
        <w:t>62</w:t>
      </w:r>
      <w:r w:rsidRPr="007F2F1E">
        <w:t xml:space="preserve">  Energy supplement</w:t>
      </w:r>
      <w:bookmarkEnd w:id="66"/>
    </w:p>
    <w:p w:rsidR="004D6039" w:rsidRPr="007F2F1E" w:rsidRDefault="004D6039" w:rsidP="007F2F1E">
      <w:pPr>
        <w:pStyle w:val="ItemHead"/>
      </w:pPr>
      <w:r w:rsidRPr="007F2F1E">
        <w:t>287  Section</w:t>
      </w:r>
      <w:r w:rsidR="007F2F1E" w:rsidRPr="007F2F1E">
        <w:t> </w:t>
      </w:r>
      <w:r w:rsidRPr="007F2F1E">
        <w:t>62 (note)</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ItemHead"/>
      </w:pPr>
      <w:r w:rsidRPr="007F2F1E">
        <w:t>288  Paragraph 94(f)</w:t>
      </w:r>
    </w:p>
    <w:p w:rsidR="004D6039" w:rsidRPr="007F2F1E" w:rsidRDefault="004D6039" w:rsidP="007F2F1E">
      <w:pPr>
        <w:pStyle w:val="Item"/>
      </w:pPr>
      <w:r w:rsidRPr="007F2F1E">
        <w:t>Omit “quarterly clean energy supplement”, substitute “quarterly energy supplement”.</w:t>
      </w:r>
    </w:p>
    <w:p w:rsidR="004D6039" w:rsidRPr="007F2F1E" w:rsidRDefault="004D6039" w:rsidP="007F2F1E">
      <w:pPr>
        <w:pStyle w:val="ActHead9"/>
        <w:rPr>
          <w:i w:val="0"/>
        </w:rPr>
      </w:pPr>
      <w:bookmarkStart w:id="67" w:name="_Toc404953734"/>
      <w:r w:rsidRPr="007F2F1E">
        <w:t>Income Tax Assessment Act 1997</w:t>
      </w:r>
      <w:bookmarkEnd w:id="67"/>
    </w:p>
    <w:p w:rsidR="004D6039" w:rsidRPr="007F2F1E" w:rsidRDefault="004D6039" w:rsidP="007F2F1E">
      <w:pPr>
        <w:pStyle w:val="ItemHead"/>
      </w:pPr>
      <w:r w:rsidRPr="007F2F1E">
        <w:t>289  Section</w:t>
      </w:r>
      <w:r w:rsidR="007F2F1E" w:rsidRPr="007F2F1E">
        <w:t> </w:t>
      </w:r>
      <w:r w:rsidRPr="007F2F1E">
        <w:t>52</w:t>
      </w:r>
      <w:r w:rsidR="00C56BFB">
        <w:noBreakHyphen/>
      </w:r>
      <w:r w:rsidRPr="007F2F1E">
        <w:t>15 (table items</w:t>
      </w:r>
      <w:r w:rsidR="007F2F1E" w:rsidRPr="007F2F1E">
        <w:t> </w:t>
      </w:r>
      <w:r w:rsidRPr="007F2F1E">
        <w:t xml:space="preserve">1, 2, 3 and 4, column headed “the </w:t>
      </w:r>
      <w:r w:rsidRPr="007F2F1E">
        <w:rPr>
          <w:i/>
        </w:rPr>
        <w:t>supplementary amount</w:t>
      </w:r>
      <w:r w:rsidRPr="007F2F1E">
        <w:t xml:space="preserve"> is the total of:”)</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290  Paragraph 52</w:t>
      </w:r>
      <w:r w:rsidR="00C56BFB">
        <w:noBreakHyphen/>
      </w:r>
      <w:r w:rsidRPr="007F2F1E">
        <w:t>70(e)</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291  Paragraph 52</w:t>
      </w:r>
      <w:r w:rsidR="00C56BFB">
        <w:noBreakHyphen/>
      </w:r>
      <w:r w:rsidRPr="007F2F1E">
        <w:t>132(c)</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292  Paragraph 52</w:t>
      </w:r>
      <w:r w:rsidR="00C56BFB">
        <w:noBreakHyphen/>
      </w:r>
      <w:r w:rsidRPr="007F2F1E">
        <w:t>140(3)(c)</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293  Section</w:t>
      </w:r>
      <w:r w:rsidR="007F2F1E" w:rsidRPr="007F2F1E">
        <w:t> </w:t>
      </w:r>
      <w:r w:rsidRPr="007F2F1E">
        <w:t>53</w:t>
      </w:r>
      <w:r w:rsidR="00C56BFB">
        <w:noBreakHyphen/>
      </w:r>
      <w:r w:rsidRPr="007F2F1E">
        <w:t>10 (table item</w:t>
      </w:r>
      <w:r w:rsidR="007F2F1E" w:rsidRPr="007F2F1E">
        <w:t> </w:t>
      </w:r>
      <w:r w:rsidRPr="007F2F1E">
        <w:t>4D, column headed “... is exempt subject to these exceptions and special conditions:”)</w:t>
      </w:r>
    </w:p>
    <w:p w:rsidR="004D6039" w:rsidRPr="007F2F1E" w:rsidRDefault="004D6039" w:rsidP="007F2F1E">
      <w:pPr>
        <w:pStyle w:val="Item"/>
      </w:pPr>
      <w:r w:rsidRPr="007F2F1E">
        <w:t>Omit “clean energy supplement”, substitute “energy supplement”.</w:t>
      </w:r>
    </w:p>
    <w:p w:rsidR="004D6039" w:rsidRPr="007F2F1E" w:rsidRDefault="004D6039" w:rsidP="007F2F1E">
      <w:pPr>
        <w:pStyle w:val="ItemHead"/>
      </w:pPr>
      <w:r w:rsidRPr="007F2F1E">
        <w:t>294  Transitional provisions</w:t>
      </w:r>
    </w:p>
    <w:p w:rsidR="004D6039" w:rsidRPr="007F2F1E" w:rsidRDefault="004D6039" w:rsidP="007F2F1E">
      <w:pPr>
        <w:pStyle w:val="Subitem"/>
      </w:pPr>
      <w:r w:rsidRPr="007F2F1E">
        <w:t>(1)</w:t>
      </w:r>
      <w:r w:rsidRPr="007F2F1E">
        <w:tab/>
        <w:t>Items</w:t>
      </w:r>
      <w:r w:rsidR="007F2F1E" w:rsidRPr="007F2F1E">
        <w:t> </w:t>
      </w:r>
      <w:r w:rsidRPr="007F2F1E">
        <w:t>1, 2, 3 and 4 of the table in section</w:t>
      </w:r>
      <w:r w:rsidR="007F2F1E" w:rsidRPr="007F2F1E">
        <w:t> </w:t>
      </w:r>
      <w:r w:rsidRPr="007F2F1E">
        <w:t>52</w:t>
      </w:r>
      <w:r w:rsidR="00C56BFB">
        <w:noBreakHyphen/>
      </w:r>
      <w:r w:rsidRPr="007F2F1E">
        <w:t xml:space="preserve">15 of the </w:t>
      </w:r>
      <w:r w:rsidRPr="007F2F1E">
        <w:rPr>
          <w:i/>
        </w:rPr>
        <w:t xml:space="preserve">Income Tax Assessment Act 1997 </w:t>
      </w:r>
      <w:r w:rsidRPr="007F2F1E">
        <w:t>apply on and after the commencement of this item as if a reference in those items to energy supplement included a reference to clean energy supplement.</w:t>
      </w:r>
    </w:p>
    <w:p w:rsidR="004D6039" w:rsidRPr="007F2F1E" w:rsidRDefault="004D6039" w:rsidP="007F2F1E">
      <w:pPr>
        <w:pStyle w:val="Subitem"/>
      </w:pPr>
      <w:r w:rsidRPr="007F2F1E">
        <w:t>(2)</w:t>
      </w:r>
      <w:r w:rsidRPr="007F2F1E">
        <w:tab/>
        <w:t>Paragraphs 52</w:t>
      </w:r>
      <w:r w:rsidR="00C56BFB">
        <w:noBreakHyphen/>
      </w:r>
      <w:r w:rsidRPr="007F2F1E">
        <w:t>70(e), 52</w:t>
      </w:r>
      <w:r w:rsidR="00C56BFB">
        <w:noBreakHyphen/>
      </w:r>
      <w:r w:rsidRPr="007F2F1E">
        <w:t>132(c) and 52</w:t>
      </w:r>
      <w:r w:rsidR="00C56BFB">
        <w:noBreakHyphen/>
      </w:r>
      <w:r w:rsidRPr="007F2F1E">
        <w:t xml:space="preserve">140(3)(c) of the </w:t>
      </w:r>
      <w:r w:rsidRPr="007F2F1E">
        <w:rPr>
          <w:i/>
        </w:rPr>
        <w:t xml:space="preserve">Income Tax Assessment Act 1997 </w:t>
      </w:r>
      <w:r w:rsidRPr="007F2F1E">
        <w:t>apply on and after the commencement of this item as if a reference in those paragraphs to energy supplement included a reference to clean energy supplement.</w:t>
      </w:r>
    </w:p>
    <w:p w:rsidR="004D6039" w:rsidRPr="007F2F1E" w:rsidRDefault="004D6039" w:rsidP="007F2F1E">
      <w:pPr>
        <w:pStyle w:val="Subitem"/>
      </w:pPr>
      <w:r w:rsidRPr="007F2F1E">
        <w:t>(3)</w:t>
      </w:r>
      <w:r w:rsidRPr="007F2F1E">
        <w:tab/>
        <w:t>Item</w:t>
      </w:r>
      <w:r w:rsidR="007F2F1E" w:rsidRPr="007F2F1E">
        <w:t> </w:t>
      </w:r>
      <w:r w:rsidRPr="007F2F1E">
        <w:t>4D of the table in section</w:t>
      </w:r>
      <w:r w:rsidR="007F2F1E" w:rsidRPr="007F2F1E">
        <w:t> </w:t>
      </w:r>
      <w:r w:rsidRPr="007F2F1E">
        <w:t>53</w:t>
      </w:r>
      <w:r w:rsidR="00C56BFB">
        <w:noBreakHyphen/>
      </w:r>
      <w:r w:rsidRPr="007F2F1E">
        <w:t xml:space="preserve">10 of the </w:t>
      </w:r>
      <w:r w:rsidRPr="007F2F1E">
        <w:rPr>
          <w:i/>
        </w:rPr>
        <w:t xml:space="preserve">Income Tax Assessment Act 1997 </w:t>
      </w:r>
      <w:r w:rsidRPr="007F2F1E">
        <w:t>applies on and after the commencement of this item as if a reference in that item to energy supplement included a reference to clean energy supplement.</w:t>
      </w:r>
    </w:p>
    <w:p w:rsidR="004D6039" w:rsidRPr="007F2F1E" w:rsidRDefault="004D6039" w:rsidP="007F2F1E">
      <w:pPr>
        <w:pStyle w:val="ActHead7"/>
        <w:pageBreakBefore/>
      </w:pPr>
      <w:bookmarkStart w:id="68" w:name="_Toc404953735"/>
      <w:r w:rsidRPr="007F2F1E">
        <w:rPr>
          <w:rStyle w:val="CharAmPartNo"/>
        </w:rPr>
        <w:t>Part</w:t>
      </w:r>
      <w:r w:rsidR="007F2F1E" w:rsidRPr="007F2F1E">
        <w:rPr>
          <w:rStyle w:val="CharAmPartNo"/>
        </w:rPr>
        <w:t> </w:t>
      </w:r>
      <w:r w:rsidRPr="007F2F1E">
        <w:rPr>
          <w:rStyle w:val="CharAmPartNo"/>
        </w:rPr>
        <w:t>6</w:t>
      </w:r>
      <w:r w:rsidRPr="007F2F1E">
        <w:t>—</w:t>
      </w:r>
      <w:r w:rsidRPr="007F2F1E">
        <w:rPr>
          <w:rStyle w:val="CharAmPartText"/>
        </w:rPr>
        <w:t>Energy supplement under schemes</w:t>
      </w:r>
      <w:bookmarkEnd w:id="68"/>
    </w:p>
    <w:p w:rsidR="004D6039" w:rsidRPr="007F2F1E" w:rsidRDefault="004D6039" w:rsidP="007F2F1E">
      <w:pPr>
        <w:pStyle w:val="ActHead9"/>
      </w:pPr>
      <w:bookmarkStart w:id="69" w:name="_Toc404953736"/>
      <w:r w:rsidRPr="007F2F1E">
        <w:t>Military Rehabilitation and Compensation Act Education and Training Scheme 2004</w:t>
      </w:r>
      <w:bookmarkEnd w:id="69"/>
    </w:p>
    <w:p w:rsidR="004D6039" w:rsidRPr="007F2F1E" w:rsidRDefault="004D6039" w:rsidP="007F2F1E">
      <w:pPr>
        <w:pStyle w:val="ItemHead"/>
        <w:rPr>
          <w:szCs w:val="24"/>
        </w:rPr>
      </w:pPr>
      <w:r w:rsidRPr="007F2F1E">
        <w:t xml:space="preserve">295  Paragraph </w:t>
      </w:r>
      <w:r w:rsidRPr="007F2F1E">
        <w:rPr>
          <w:szCs w:val="24"/>
        </w:rPr>
        <w:t>3A.13.1</w:t>
      </w:r>
    </w:p>
    <w:p w:rsidR="004D6039" w:rsidRPr="007F2F1E" w:rsidRDefault="004D6039" w:rsidP="007F2F1E">
      <w:pPr>
        <w:pStyle w:val="Item"/>
      </w:pPr>
      <w:r w:rsidRPr="007F2F1E">
        <w:t>Omit “</w:t>
      </w:r>
      <w:r w:rsidRPr="007F2F1E">
        <w:rPr>
          <w:sz w:val="24"/>
          <w:szCs w:val="24"/>
        </w:rPr>
        <w:t>, subject to 3A.18.1,”.</w:t>
      </w:r>
    </w:p>
    <w:p w:rsidR="004D6039" w:rsidRPr="007F2F1E" w:rsidRDefault="004D6039" w:rsidP="007F2F1E">
      <w:pPr>
        <w:pStyle w:val="ItemHead"/>
        <w:rPr>
          <w:szCs w:val="24"/>
        </w:rPr>
      </w:pPr>
      <w:r w:rsidRPr="007F2F1E">
        <w:t xml:space="preserve">296  Paragraph </w:t>
      </w:r>
      <w:r w:rsidRPr="007F2F1E">
        <w:rPr>
          <w:szCs w:val="24"/>
        </w:rPr>
        <w:t>3A.13.1 (note)</w:t>
      </w:r>
    </w:p>
    <w:p w:rsidR="004D6039" w:rsidRPr="007F2F1E" w:rsidRDefault="004D6039" w:rsidP="007F2F1E">
      <w:pPr>
        <w:pStyle w:val="Item"/>
      </w:pPr>
      <w:r w:rsidRPr="007F2F1E">
        <w:t>Repeal the note.</w:t>
      </w:r>
    </w:p>
    <w:p w:rsidR="004D6039" w:rsidRPr="007F2F1E" w:rsidRDefault="004D6039" w:rsidP="007F2F1E">
      <w:pPr>
        <w:pStyle w:val="ItemHead"/>
        <w:rPr>
          <w:szCs w:val="24"/>
        </w:rPr>
      </w:pPr>
      <w:r w:rsidRPr="007F2F1E">
        <w:t xml:space="preserve">297  Paragraph </w:t>
      </w:r>
      <w:r w:rsidRPr="007F2F1E">
        <w:rPr>
          <w:szCs w:val="24"/>
        </w:rPr>
        <w:t>3A.18.1</w:t>
      </w:r>
    </w:p>
    <w:p w:rsidR="004D6039" w:rsidRPr="007F2F1E" w:rsidRDefault="004D6039" w:rsidP="007F2F1E">
      <w:pPr>
        <w:pStyle w:val="Item"/>
      </w:pPr>
      <w:r w:rsidRPr="007F2F1E">
        <w:t xml:space="preserve">Repeal the </w:t>
      </w:r>
      <w:r w:rsidR="007F2F1E" w:rsidRPr="007F2F1E">
        <w:t>paragraph (</w:t>
      </w:r>
      <w:r w:rsidRPr="007F2F1E">
        <w:t>including the heading and the note).</w:t>
      </w:r>
    </w:p>
    <w:p w:rsidR="004D6039" w:rsidRPr="007F2F1E" w:rsidRDefault="004D6039" w:rsidP="007F2F1E">
      <w:pPr>
        <w:pStyle w:val="ActHead9"/>
      </w:pPr>
      <w:bookmarkStart w:id="70" w:name="_Toc404953737"/>
      <w:r w:rsidRPr="007F2F1E">
        <w:t>Veterans’ Children Education Scheme</w:t>
      </w:r>
      <w:bookmarkEnd w:id="70"/>
    </w:p>
    <w:p w:rsidR="004D6039" w:rsidRPr="007F2F1E" w:rsidRDefault="004D6039" w:rsidP="007F2F1E">
      <w:pPr>
        <w:pStyle w:val="ItemHead"/>
        <w:rPr>
          <w:szCs w:val="24"/>
        </w:rPr>
      </w:pPr>
      <w:r w:rsidRPr="007F2F1E">
        <w:t xml:space="preserve">298  Paragraph </w:t>
      </w:r>
      <w:r w:rsidRPr="007F2F1E">
        <w:rPr>
          <w:szCs w:val="24"/>
        </w:rPr>
        <w:t>3A.13.1</w:t>
      </w:r>
    </w:p>
    <w:p w:rsidR="004D6039" w:rsidRPr="007F2F1E" w:rsidRDefault="004D6039" w:rsidP="007F2F1E">
      <w:pPr>
        <w:pStyle w:val="Item"/>
      </w:pPr>
      <w:r w:rsidRPr="007F2F1E">
        <w:t>Omit “</w:t>
      </w:r>
      <w:r w:rsidRPr="007F2F1E">
        <w:rPr>
          <w:sz w:val="24"/>
          <w:szCs w:val="24"/>
        </w:rPr>
        <w:t>, subject to 3A.18.1,”.</w:t>
      </w:r>
    </w:p>
    <w:p w:rsidR="004D6039" w:rsidRPr="007F2F1E" w:rsidRDefault="004D6039" w:rsidP="007F2F1E">
      <w:pPr>
        <w:pStyle w:val="ItemHead"/>
        <w:rPr>
          <w:szCs w:val="24"/>
        </w:rPr>
      </w:pPr>
      <w:r w:rsidRPr="007F2F1E">
        <w:t xml:space="preserve">299  Paragraph </w:t>
      </w:r>
      <w:r w:rsidRPr="007F2F1E">
        <w:rPr>
          <w:szCs w:val="24"/>
        </w:rPr>
        <w:t>3A.13.1 (note)</w:t>
      </w:r>
    </w:p>
    <w:p w:rsidR="004D6039" w:rsidRPr="007F2F1E" w:rsidRDefault="004D6039" w:rsidP="007F2F1E">
      <w:pPr>
        <w:pStyle w:val="Item"/>
      </w:pPr>
      <w:r w:rsidRPr="007F2F1E">
        <w:t>Repeal the note.</w:t>
      </w:r>
    </w:p>
    <w:p w:rsidR="004D6039" w:rsidRPr="007F2F1E" w:rsidRDefault="004D6039" w:rsidP="007F2F1E">
      <w:pPr>
        <w:pStyle w:val="ItemHead"/>
        <w:rPr>
          <w:szCs w:val="24"/>
        </w:rPr>
      </w:pPr>
      <w:r w:rsidRPr="007F2F1E">
        <w:t xml:space="preserve">300  Paragraph </w:t>
      </w:r>
      <w:r w:rsidRPr="007F2F1E">
        <w:rPr>
          <w:szCs w:val="24"/>
        </w:rPr>
        <w:t>3A.18.1</w:t>
      </w:r>
    </w:p>
    <w:p w:rsidR="004D6039" w:rsidRPr="007F2F1E" w:rsidRDefault="004D6039" w:rsidP="007F2F1E">
      <w:pPr>
        <w:pStyle w:val="Item"/>
      </w:pPr>
      <w:r w:rsidRPr="007F2F1E">
        <w:t xml:space="preserve">Repeal the </w:t>
      </w:r>
      <w:r w:rsidR="007F2F1E" w:rsidRPr="007F2F1E">
        <w:t>paragraph (</w:t>
      </w:r>
      <w:r w:rsidRPr="007F2F1E">
        <w:t>including the heading and the note).</w:t>
      </w:r>
    </w:p>
    <w:p w:rsidR="004D6039" w:rsidRPr="007F2F1E" w:rsidRDefault="004D6039" w:rsidP="007F2F1E">
      <w:pPr>
        <w:pStyle w:val="ActHead7"/>
        <w:pageBreakBefore/>
      </w:pPr>
      <w:bookmarkStart w:id="71" w:name="_Toc404953738"/>
      <w:r w:rsidRPr="007F2F1E">
        <w:rPr>
          <w:rStyle w:val="CharAmPartNo"/>
        </w:rPr>
        <w:t>Part</w:t>
      </w:r>
      <w:r w:rsidR="007F2F1E" w:rsidRPr="007F2F1E">
        <w:rPr>
          <w:rStyle w:val="CharAmPartNo"/>
        </w:rPr>
        <w:t> </w:t>
      </w:r>
      <w:r w:rsidRPr="007F2F1E">
        <w:rPr>
          <w:rStyle w:val="CharAmPartNo"/>
        </w:rPr>
        <w:t>7</w:t>
      </w:r>
      <w:r w:rsidRPr="007F2F1E">
        <w:t>—</w:t>
      </w:r>
      <w:r w:rsidRPr="007F2F1E">
        <w:rPr>
          <w:rStyle w:val="CharAmPartText"/>
        </w:rPr>
        <w:t>Other amendments</w:t>
      </w:r>
      <w:bookmarkEnd w:id="71"/>
    </w:p>
    <w:p w:rsidR="004D6039" w:rsidRPr="007F2F1E" w:rsidRDefault="004D6039" w:rsidP="007F2F1E">
      <w:pPr>
        <w:pStyle w:val="ActHead9"/>
        <w:rPr>
          <w:i w:val="0"/>
        </w:rPr>
      </w:pPr>
      <w:bookmarkStart w:id="72" w:name="_Toc404953739"/>
      <w:r w:rsidRPr="007F2F1E">
        <w:t>Social Security Act 1991</w:t>
      </w:r>
      <w:bookmarkEnd w:id="72"/>
    </w:p>
    <w:p w:rsidR="004D6039" w:rsidRPr="007F2F1E" w:rsidRDefault="004D6039" w:rsidP="007F2F1E">
      <w:pPr>
        <w:pStyle w:val="ItemHead"/>
      </w:pPr>
      <w:r w:rsidRPr="007F2F1E">
        <w:t>301  After point 1067G</w:t>
      </w:r>
      <w:r w:rsidR="00C56BFB">
        <w:noBreakHyphen/>
      </w:r>
      <w:r w:rsidRPr="007F2F1E">
        <w:t>H26</w:t>
      </w:r>
    </w:p>
    <w:p w:rsidR="004D6039" w:rsidRPr="007F2F1E" w:rsidRDefault="004D6039" w:rsidP="007F2F1E">
      <w:pPr>
        <w:pStyle w:val="Item"/>
      </w:pPr>
      <w:r w:rsidRPr="007F2F1E">
        <w:t>Insert:</w:t>
      </w:r>
    </w:p>
    <w:p w:rsidR="004D6039" w:rsidRPr="007F2F1E" w:rsidRDefault="004D6039" w:rsidP="007F2F1E">
      <w:pPr>
        <w:pStyle w:val="subsection"/>
      </w:pPr>
      <w:r w:rsidRPr="007F2F1E">
        <w:tab/>
        <w:t>1067G</w:t>
      </w:r>
      <w:r w:rsidR="00C56BFB">
        <w:noBreakHyphen/>
      </w:r>
      <w:r w:rsidRPr="007F2F1E">
        <w:t>H26A</w:t>
      </w:r>
      <w:r w:rsidRPr="007F2F1E">
        <w:tab/>
        <w:t>For the purposes of paragraph</w:t>
      </w:r>
      <w:r w:rsidR="007F2F1E" w:rsidRPr="007F2F1E">
        <w:t> </w:t>
      </w:r>
      <w:r w:rsidRPr="007F2F1E">
        <w:t>1067G</w:t>
      </w:r>
      <w:r w:rsidR="00C56BFB">
        <w:noBreakHyphen/>
      </w:r>
      <w:r w:rsidRPr="007F2F1E">
        <w:t>H26(a), disregard steps 2, 2A and 3 of the method statement in point 1067G</w:t>
      </w:r>
      <w:r w:rsidR="00C56BFB">
        <w:noBreakHyphen/>
      </w:r>
      <w:r w:rsidRPr="007F2F1E">
        <w:t>A1.</w:t>
      </w:r>
    </w:p>
    <w:p w:rsidR="004D6039" w:rsidRPr="007F2F1E" w:rsidRDefault="004D6039" w:rsidP="007F2F1E">
      <w:pPr>
        <w:pStyle w:val="subsection"/>
      </w:pPr>
      <w:r w:rsidRPr="007F2F1E">
        <w:t>1067G</w:t>
      </w:r>
      <w:r w:rsidR="00C56BFB">
        <w:noBreakHyphen/>
      </w:r>
      <w:r w:rsidRPr="007F2F1E">
        <w:t>H26B</w:t>
      </w:r>
      <w:r w:rsidRPr="007F2F1E">
        <w:tab/>
        <w:t>For the purposes of paragraph</w:t>
      </w:r>
      <w:r w:rsidR="007F2F1E" w:rsidRPr="007F2F1E">
        <w:t> </w:t>
      </w:r>
      <w:r w:rsidRPr="007F2F1E">
        <w:t>1067G</w:t>
      </w:r>
      <w:r w:rsidR="00C56BFB">
        <w:noBreakHyphen/>
      </w:r>
      <w:r w:rsidRPr="007F2F1E">
        <w:t>H26(b), disregard steps 2 and 3 of the method statement in point 1068</w:t>
      </w:r>
      <w:r w:rsidR="00C56BFB">
        <w:noBreakHyphen/>
      </w:r>
      <w:r w:rsidRPr="007F2F1E">
        <w:t>A1.</w:t>
      </w:r>
    </w:p>
    <w:p w:rsidR="004D6039" w:rsidRPr="007F2F1E" w:rsidRDefault="004D6039" w:rsidP="007F2F1E">
      <w:pPr>
        <w:pStyle w:val="ItemHead"/>
      </w:pPr>
      <w:r w:rsidRPr="007F2F1E">
        <w:t>302  After point 1067L</w:t>
      </w:r>
      <w:r w:rsidR="00C56BFB">
        <w:noBreakHyphen/>
      </w:r>
      <w:r w:rsidRPr="007F2F1E">
        <w:t>D25</w:t>
      </w:r>
    </w:p>
    <w:p w:rsidR="004D6039" w:rsidRPr="007F2F1E" w:rsidRDefault="004D6039" w:rsidP="007F2F1E">
      <w:pPr>
        <w:pStyle w:val="Item"/>
      </w:pPr>
      <w:r w:rsidRPr="007F2F1E">
        <w:t>Insert:</w:t>
      </w:r>
    </w:p>
    <w:p w:rsidR="004D6039" w:rsidRPr="007F2F1E" w:rsidRDefault="004D6039" w:rsidP="007F2F1E">
      <w:pPr>
        <w:pStyle w:val="subsection"/>
      </w:pPr>
      <w:r w:rsidRPr="007F2F1E">
        <w:tab/>
        <w:t>1067L</w:t>
      </w:r>
      <w:r w:rsidR="00C56BFB">
        <w:noBreakHyphen/>
      </w:r>
      <w:r w:rsidRPr="007F2F1E">
        <w:t>D25A</w:t>
      </w:r>
      <w:r w:rsidRPr="007F2F1E">
        <w:tab/>
        <w:t>For the purposes of paragraph</w:t>
      </w:r>
      <w:r w:rsidR="007F2F1E" w:rsidRPr="007F2F1E">
        <w:t> </w:t>
      </w:r>
      <w:r w:rsidRPr="007F2F1E">
        <w:t>1067L</w:t>
      </w:r>
      <w:r w:rsidR="00C56BFB">
        <w:noBreakHyphen/>
      </w:r>
      <w:r w:rsidRPr="007F2F1E">
        <w:t>D25(a), disregard steps 2, 2A and 3 of the method statement in point 1067G</w:t>
      </w:r>
      <w:r w:rsidR="00C56BFB">
        <w:noBreakHyphen/>
      </w:r>
      <w:r w:rsidRPr="007F2F1E">
        <w:t>A1.</w:t>
      </w:r>
    </w:p>
    <w:p w:rsidR="004D6039" w:rsidRPr="007F2F1E" w:rsidRDefault="004D6039" w:rsidP="007F2F1E">
      <w:pPr>
        <w:pStyle w:val="subsection"/>
      </w:pPr>
      <w:r w:rsidRPr="007F2F1E">
        <w:tab/>
        <w:t>1067L</w:t>
      </w:r>
      <w:r w:rsidR="00C56BFB">
        <w:noBreakHyphen/>
      </w:r>
      <w:r w:rsidRPr="007F2F1E">
        <w:t>D25B</w:t>
      </w:r>
      <w:r w:rsidRPr="007F2F1E">
        <w:tab/>
        <w:t>For the purposes of paragraph</w:t>
      </w:r>
      <w:r w:rsidR="007F2F1E" w:rsidRPr="007F2F1E">
        <w:t> </w:t>
      </w:r>
      <w:r w:rsidRPr="007F2F1E">
        <w:t>1067L</w:t>
      </w:r>
      <w:r w:rsidR="00C56BFB">
        <w:noBreakHyphen/>
      </w:r>
      <w:r w:rsidRPr="007F2F1E">
        <w:t>D25(b), disregard steps 2 and 3 of the method statement in point 1068</w:t>
      </w:r>
      <w:r w:rsidR="00C56BFB">
        <w:noBreakHyphen/>
      </w:r>
      <w:r w:rsidRPr="007F2F1E">
        <w:t>A1.</w:t>
      </w:r>
    </w:p>
    <w:p w:rsidR="004D6039" w:rsidRPr="007F2F1E" w:rsidRDefault="004D6039" w:rsidP="007F2F1E">
      <w:pPr>
        <w:pStyle w:val="ItemHead"/>
      </w:pPr>
      <w:r w:rsidRPr="007F2F1E">
        <w:t>303  After point 1068</w:t>
      </w:r>
      <w:r w:rsidR="00C56BFB">
        <w:noBreakHyphen/>
      </w:r>
      <w:r w:rsidRPr="007F2F1E">
        <w:t>G9</w:t>
      </w:r>
    </w:p>
    <w:p w:rsidR="004D6039" w:rsidRPr="007F2F1E" w:rsidRDefault="004D6039" w:rsidP="007F2F1E">
      <w:pPr>
        <w:pStyle w:val="Item"/>
      </w:pPr>
      <w:r w:rsidRPr="007F2F1E">
        <w:t>Insert:</w:t>
      </w:r>
    </w:p>
    <w:p w:rsidR="004D6039" w:rsidRPr="007F2F1E" w:rsidRDefault="004D6039" w:rsidP="007F2F1E">
      <w:pPr>
        <w:pStyle w:val="subsection"/>
      </w:pPr>
      <w:r w:rsidRPr="007F2F1E">
        <w:tab/>
        <w:t>1068</w:t>
      </w:r>
      <w:r w:rsidR="00C56BFB">
        <w:noBreakHyphen/>
      </w:r>
      <w:r w:rsidRPr="007F2F1E">
        <w:t>G9A</w:t>
      </w:r>
      <w:r w:rsidRPr="007F2F1E">
        <w:tab/>
        <w:t>For the purposes of paragraph</w:t>
      </w:r>
      <w:r w:rsidR="007F2F1E" w:rsidRPr="007F2F1E">
        <w:t> </w:t>
      </w:r>
      <w:r w:rsidRPr="007F2F1E">
        <w:t>1068</w:t>
      </w:r>
      <w:r w:rsidR="00C56BFB">
        <w:noBreakHyphen/>
      </w:r>
      <w:r w:rsidRPr="007F2F1E">
        <w:t>G9(a), disregard steps 2, 2A and 3 of the method statement in point 1067G</w:t>
      </w:r>
      <w:r w:rsidR="00C56BFB">
        <w:noBreakHyphen/>
      </w:r>
      <w:r w:rsidRPr="007F2F1E">
        <w:t>A1.</w:t>
      </w:r>
    </w:p>
    <w:p w:rsidR="004D6039" w:rsidRPr="007F2F1E" w:rsidRDefault="004D6039" w:rsidP="007F2F1E">
      <w:pPr>
        <w:pStyle w:val="subsection"/>
      </w:pPr>
      <w:r w:rsidRPr="007F2F1E">
        <w:tab/>
        <w:t>1068</w:t>
      </w:r>
      <w:r w:rsidR="00C56BFB">
        <w:noBreakHyphen/>
      </w:r>
      <w:r w:rsidRPr="007F2F1E">
        <w:t>G9B</w:t>
      </w:r>
      <w:r w:rsidRPr="007F2F1E">
        <w:tab/>
        <w:t>For the purposes of paragraph</w:t>
      </w:r>
      <w:r w:rsidR="007F2F1E" w:rsidRPr="007F2F1E">
        <w:t> </w:t>
      </w:r>
      <w:r w:rsidRPr="007F2F1E">
        <w:t>1068</w:t>
      </w:r>
      <w:r w:rsidR="00C56BFB">
        <w:noBreakHyphen/>
      </w:r>
      <w:r w:rsidRPr="007F2F1E">
        <w:t>G9(b), disregard steps 2 and 3 of the method statement in point 1068</w:t>
      </w:r>
      <w:r w:rsidR="00C56BFB">
        <w:noBreakHyphen/>
      </w:r>
      <w:r w:rsidRPr="007F2F1E">
        <w:t>A1.</w:t>
      </w:r>
    </w:p>
    <w:p w:rsidR="004D6039" w:rsidRPr="007F2F1E" w:rsidRDefault="004D6039" w:rsidP="007F2F1E">
      <w:pPr>
        <w:pStyle w:val="ItemHead"/>
      </w:pPr>
      <w:r w:rsidRPr="007F2F1E">
        <w:t>304  After point 1068B</w:t>
      </w:r>
      <w:r w:rsidR="00C56BFB">
        <w:noBreakHyphen/>
      </w:r>
      <w:r w:rsidRPr="007F2F1E">
        <w:t>D22</w:t>
      </w:r>
    </w:p>
    <w:p w:rsidR="004D6039" w:rsidRPr="007F2F1E" w:rsidRDefault="004D6039" w:rsidP="007F2F1E">
      <w:pPr>
        <w:pStyle w:val="Item"/>
      </w:pPr>
      <w:r w:rsidRPr="007F2F1E">
        <w:t>Insert:</w:t>
      </w:r>
    </w:p>
    <w:p w:rsidR="004D6039" w:rsidRPr="007F2F1E" w:rsidRDefault="004D6039" w:rsidP="007F2F1E">
      <w:pPr>
        <w:pStyle w:val="subsection"/>
      </w:pPr>
      <w:r w:rsidRPr="007F2F1E">
        <w:tab/>
        <w:t>1068B</w:t>
      </w:r>
      <w:r w:rsidR="00C56BFB">
        <w:noBreakHyphen/>
      </w:r>
      <w:r w:rsidRPr="007F2F1E">
        <w:t>D22A</w:t>
      </w:r>
      <w:r w:rsidRPr="007F2F1E">
        <w:tab/>
        <w:t>For the purposes of paragraph</w:t>
      </w:r>
      <w:r w:rsidR="007F2F1E" w:rsidRPr="007F2F1E">
        <w:t> </w:t>
      </w:r>
      <w:r w:rsidRPr="007F2F1E">
        <w:t>1068B</w:t>
      </w:r>
      <w:r w:rsidR="00C56BFB">
        <w:noBreakHyphen/>
      </w:r>
      <w:r w:rsidRPr="007F2F1E">
        <w:t>D22(a), disregard steps 2, 2A and 3 of the method statement in point 1067G</w:t>
      </w:r>
      <w:r w:rsidR="00C56BFB">
        <w:noBreakHyphen/>
      </w:r>
      <w:r w:rsidRPr="007F2F1E">
        <w:t>A1.</w:t>
      </w:r>
    </w:p>
    <w:p w:rsidR="004D6039" w:rsidRPr="007F2F1E" w:rsidRDefault="004D6039" w:rsidP="007F2F1E">
      <w:pPr>
        <w:pStyle w:val="subsection"/>
      </w:pPr>
      <w:r w:rsidRPr="007F2F1E">
        <w:tab/>
        <w:t>1068B</w:t>
      </w:r>
      <w:r w:rsidR="00C56BFB">
        <w:noBreakHyphen/>
      </w:r>
      <w:r w:rsidRPr="007F2F1E">
        <w:t>D22B</w:t>
      </w:r>
      <w:r w:rsidRPr="007F2F1E">
        <w:tab/>
        <w:t>For the purposes of paragraph</w:t>
      </w:r>
      <w:r w:rsidR="007F2F1E" w:rsidRPr="007F2F1E">
        <w:t> </w:t>
      </w:r>
      <w:r w:rsidRPr="007F2F1E">
        <w:t>1068B</w:t>
      </w:r>
      <w:r w:rsidR="00C56BFB">
        <w:noBreakHyphen/>
      </w:r>
      <w:r w:rsidRPr="007F2F1E">
        <w:t>D22(b), disregard steps 2 and 3 of the method statement in point 1068</w:t>
      </w:r>
      <w:r w:rsidR="00C56BFB">
        <w:noBreakHyphen/>
      </w:r>
      <w:r w:rsidRPr="007F2F1E">
        <w:t>A1.</w:t>
      </w:r>
    </w:p>
    <w:p w:rsidR="004D6039" w:rsidRPr="007F2F1E" w:rsidRDefault="004D6039" w:rsidP="007F2F1E">
      <w:pPr>
        <w:pStyle w:val="ItemHead"/>
      </w:pPr>
      <w:r w:rsidRPr="007F2F1E">
        <w:t>305  Application provision</w:t>
      </w:r>
    </w:p>
    <w:p w:rsidR="004D6039" w:rsidRPr="007F2F1E" w:rsidRDefault="004D6039" w:rsidP="007F2F1E">
      <w:pPr>
        <w:pStyle w:val="Item"/>
      </w:pPr>
      <w:r w:rsidRPr="007F2F1E">
        <w:t>The amendments made by this Part apply for the purposes of working out the rate of a person’s social security payment for days on or after the commencement of this Part.</w:t>
      </w:r>
    </w:p>
    <w:p w:rsidR="004D6039" w:rsidRPr="007F2F1E" w:rsidRDefault="004D6039" w:rsidP="007F2F1E">
      <w:pPr>
        <w:pStyle w:val="ActHead6"/>
        <w:pageBreakBefore/>
      </w:pPr>
      <w:bookmarkStart w:id="73" w:name="_Toc404953740"/>
      <w:r w:rsidRPr="007F2F1E">
        <w:rPr>
          <w:rStyle w:val="CharAmSchNo"/>
        </w:rPr>
        <w:t>Schedule</w:t>
      </w:r>
      <w:r w:rsidR="007F2F1E" w:rsidRPr="007F2F1E">
        <w:rPr>
          <w:rStyle w:val="CharAmSchNo"/>
        </w:rPr>
        <w:t> </w:t>
      </w:r>
      <w:r w:rsidR="006D3F95" w:rsidRPr="007F2F1E">
        <w:rPr>
          <w:rStyle w:val="CharAmSchNo"/>
        </w:rPr>
        <w:t>2</w:t>
      </w:r>
      <w:r w:rsidRPr="007F2F1E">
        <w:t>—</w:t>
      </w:r>
      <w:r w:rsidRPr="007F2F1E">
        <w:rPr>
          <w:rStyle w:val="CharAmSchText"/>
        </w:rPr>
        <w:t>Indexation</w:t>
      </w:r>
      <w:bookmarkEnd w:id="73"/>
    </w:p>
    <w:p w:rsidR="00EC6E25" w:rsidRPr="007F2F1E" w:rsidRDefault="00EC6E25" w:rsidP="007F2F1E">
      <w:pPr>
        <w:pStyle w:val="ActHead7"/>
      </w:pPr>
      <w:bookmarkStart w:id="74" w:name="_Toc404953741"/>
      <w:r w:rsidRPr="007F2F1E">
        <w:rPr>
          <w:rStyle w:val="CharAmPartNo"/>
        </w:rPr>
        <w:t>Part</w:t>
      </w:r>
      <w:r w:rsidR="007F2F1E" w:rsidRPr="007F2F1E">
        <w:rPr>
          <w:rStyle w:val="CharAmPartNo"/>
        </w:rPr>
        <w:t> </w:t>
      </w:r>
      <w:r w:rsidRPr="007F2F1E">
        <w:rPr>
          <w:rStyle w:val="CharAmPartNo"/>
        </w:rPr>
        <w:t>1</w:t>
      </w:r>
      <w:r w:rsidRPr="007F2F1E">
        <w:t>—</w:t>
      </w:r>
      <w:r w:rsidRPr="007F2F1E">
        <w:rPr>
          <w:rStyle w:val="CharAmPartText"/>
        </w:rPr>
        <w:t xml:space="preserve">Amendments commencing </w:t>
      </w:r>
      <w:r w:rsidR="00B60DED" w:rsidRPr="007F2F1E">
        <w:rPr>
          <w:rStyle w:val="CharAmPartText"/>
        </w:rPr>
        <w:t>1</w:t>
      </w:r>
      <w:r w:rsidR="007F2F1E" w:rsidRPr="007F2F1E">
        <w:rPr>
          <w:rStyle w:val="CharAmPartText"/>
        </w:rPr>
        <w:t> </w:t>
      </w:r>
      <w:r w:rsidR="00B60DED" w:rsidRPr="007F2F1E">
        <w:rPr>
          <w:rStyle w:val="CharAmPartText"/>
        </w:rPr>
        <w:t>July 2015</w:t>
      </w:r>
      <w:bookmarkEnd w:id="74"/>
    </w:p>
    <w:p w:rsidR="004D6039" w:rsidRPr="007F2F1E" w:rsidRDefault="004D6039" w:rsidP="007F2F1E">
      <w:pPr>
        <w:pStyle w:val="ActHead9"/>
        <w:rPr>
          <w:i w:val="0"/>
        </w:rPr>
      </w:pPr>
      <w:bookmarkStart w:id="75" w:name="_Toc404953742"/>
      <w:r w:rsidRPr="007F2F1E">
        <w:t>Farm Household Support Act 2014</w:t>
      </w:r>
      <w:bookmarkEnd w:id="75"/>
    </w:p>
    <w:p w:rsidR="004D6039" w:rsidRPr="007F2F1E" w:rsidRDefault="003C065F" w:rsidP="007F2F1E">
      <w:pPr>
        <w:pStyle w:val="ItemHead"/>
      </w:pPr>
      <w:r w:rsidRPr="007F2F1E">
        <w:t>1</w:t>
      </w:r>
      <w:r w:rsidR="004D6039" w:rsidRPr="007F2F1E">
        <w:t xml:space="preserve">  Section</w:t>
      </w:r>
      <w:r w:rsidR="007F2F1E" w:rsidRPr="007F2F1E">
        <w:t> </w:t>
      </w:r>
      <w:r w:rsidR="004D6039" w:rsidRPr="007F2F1E">
        <w:t>95 (table item</w:t>
      </w:r>
      <w:r w:rsidR="007F2F1E" w:rsidRPr="007F2F1E">
        <w:t> </w:t>
      </w:r>
      <w:r w:rsidR="004D6039" w:rsidRPr="007F2F1E">
        <w:t>5)</w:t>
      </w:r>
    </w:p>
    <w:p w:rsidR="004D6039" w:rsidRPr="007F2F1E" w:rsidRDefault="004D6039" w:rsidP="007F2F1E">
      <w:pPr>
        <w:pStyle w:val="Item"/>
      </w:pPr>
      <w:r w:rsidRPr="007F2F1E">
        <w:t>Omit “1</w:t>
      </w:r>
      <w:r w:rsidR="007F2F1E" w:rsidRPr="007F2F1E">
        <w:t> </w:t>
      </w:r>
      <w:r w:rsidRPr="007F2F1E">
        <w:t>July 2015”, substitute “1</w:t>
      </w:r>
      <w:r w:rsidR="007F2F1E" w:rsidRPr="007F2F1E">
        <w:t> </w:t>
      </w:r>
      <w:r w:rsidRPr="007F2F1E">
        <w:t>July 2017”.</w:t>
      </w:r>
    </w:p>
    <w:p w:rsidR="004D6039" w:rsidRPr="007F2F1E" w:rsidRDefault="004D6039" w:rsidP="007F2F1E">
      <w:pPr>
        <w:pStyle w:val="ActHead9"/>
        <w:rPr>
          <w:i w:val="0"/>
        </w:rPr>
      </w:pPr>
      <w:bookmarkStart w:id="76" w:name="_Toc404953743"/>
      <w:r w:rsidRPr="007F2F1E">
        <w:t>Social Security Act 1991</w:t>
      </w:r>
      <w:bookmarkEnd w:id="76"/>
    </w:p>
    <w:p w:rsidR="00C2252D" w:rsidRPr="007F2F1E" w:rsidRDefault="003C065F" w:rsidP="007F2F1E">
      <w:pPr>
        <w:pStyle w:val="ItemHead"/>
      </w:pPr>
      <w:r w:rsidRPr="007F2F1E">
        <w:t>2</w:t>
      </w:r>
      <w:r w:rsidR="00C2252D" w:rsidRPr="007F2F1E">
        <w:t xml:space="preserve">  Subsection</w:t>
      </w:r>
      <w:r w:rsidR="007F2F1E" w:rsidRPr="007F2F1E">
        <w:t> </w:t>
      </w:r>
      <w:r w:rsidR="00C2252D" w:rsidRPr="007F2F1E">
        <w:t>1191(1) (table items</w:t>
      </w:r>
      <w:r w:rsidR="007F2F1E" w:rsidRPr="007F2F1E">
        <w:t> </w:t>
      </w:r>
      <w:r w:rsidR="00C2252D" w:rsidRPr="007F2F1E">
        <w:t>21A, 21B and 21C)</w:t>
      </w:r>
    </w:p>
    <w:p w:rsidR="00C2252D" w:rsidRPr="007F2F1E" w:rsidRDefault="00C2252D" w:rsidP="007F2F1E">
      <w:pPr>
        <w:pStyle w:val="Item"/>
      </w:pPr>
      <w:r w:rsidRPr="007F2F1E">
        <w:t>Repeal the items.</w:t>
      </w:r>
    </w:p>
    <w:p w:rsidR="00707DEE" w:rsidRPr="007F2F1E" w:rsidRDefault="003C065F" w:rsidP="007F2F1E">
      <w:pPr>
        <w:pStyle w:val="ItemHead"/>
      </w:pPr>
      <w:r w:rsidRPr="007F2F1E">
        <w:t>3</w:t>
      </w:r>
      <w:r w:rsidR="00707DEE" w:rsidRPr="007F2F1E">
        <w:t xml:space="preserve">  Before subsection</w:t>
      </w:r>
      <w:r w:rsidR="007F2F1E" w:rsidRPr="007F2F1E">
        <w:t> </w:t>
      </w:r>
      <w:r w:rsidR="00707DEE" w:rsidRPr="007F2F1E">
        <w:t>1192(5A)</w:t>
      </w:r>
    </w:p>
    <w:p w:rsidR="00707DEE" w:rsidRPr="007F2F1E" w:rsidRDefault="00707DEE" w:rsidP="007F2F1E">
      <w:pPr>
        <w:pStyle w:val="Item"/>
      </w:pPr>
      <w:r w:rsidRPr="007F2F1E">
        <w:t>Insert:</w:t>
      </w:r>
    </w:p>
    <w:p w:rsidR="00707DEE" w:rsidRPr="007F2F1E" w:rsidRDefault="00707DEE" w:rsidP="007F2F1E">
      <w:pPr>
        <w:pStyle w:val="subsection"/>
      </w:pPr>
      <w:r w:rsidRPr="007F2F1E">
        <w:tab/>
        <w:t>(5AB)</w:t>
      </w:r>
      <w:r w:rsidRPr="007F2F1E">
        <w:tab/>
        <w:t>Amounts under items</w:t>
      </w:r>
      <w:r w:rsidR="007F2F1E" w:rsidRPr="007F2F1E">
        <w:t> </w:t>
      </w:r>
      <w:r w:rsidRPr="007F2F1E">
        <w:t>21, 22 and 23 of the CPI Indexation Table in subsection</w:t>
      </w:r>
      <w:r w:rsidR="007F2F1E" w:rsidRPr="007F2F1E">
        <w:t> </w:t>
      </w:r>
      <w:r w:rsidRPr="007F2F1E">
        <w:t>1191(1) are not to be indexed on 1</w:t>
      </w:r>
      <w:r w:rsidR="007F2F1E" w:rsidRPr="007F2F1E">
        <w:t> </w:t>
      </w:r>
      <w:r w:rsidRPr="007F2F1E">
        <w:t>July 2015 and 1</w:t>
      </w:r>
      <w:r w:rsidR="007F2F1E" w:rsidRPr="007F2F1E">
        <w:t> </w:t>
      </w:r>
      <w:r w:rsidRPr="007F2F1E">
        <w:t>July 2016.</w:t>
      </w:r>
    </w:p>
    <w:p w:rsidR="004D6039" w:rsidRPr="007F2F1E" w:rsidRDefault="003C065F" w:rsidP="007F2F1E">
      <w:pPr>
        <w:pStyle w:val="ItemHead"/>
      </w:pPr>
      <w:r w:rsidRPr="007F2F1E">
        <w:t>4</w:t>
      </w:r>
      <w:r w:rsidR="004D6039" w:rsidRPr="007F2F1E">
        <w:t xml:space="preserve">  Section</w:t>
      </w:r>
      <w:r w:rsidR="007F2F1E" w:rsidRPr="007F2F1E">
        <w:t> </w:t>
      </w:r>
      <w:r w:rsidR="004D6039" w:rsidRPr="007F2F1E">
        <w:t>1204</w:t>
      </w:r>
    </w:p>
    <w:p w:rsidR="004D6039" w:rsidRPr="007F2F1E" w:rsidRDefault="004D6039" w:rsidP="007F2F1E">
      <w:pPr>
        <w:pStyle w:val="Item"/>
      </w:pPr>
      <w:r w:rsidRPr="007F2F1E">
        <w:t>Repeal the section, substitute:</w:t>
      </w:r>
    </w:p>
    <w:p w:rsidR="004D6039" w:rsidRPr="007F2F1E" w:rsidRDefault="004D6039" w:rsidP="007F2F1E">
      <w:pPr>
        <w:pStyle w:val="ActHead5"/>
      </w:pPr>
      <w:bookmarkStart w:id="77" w:name="_Toc404953744"/>
      <w:r w:rsidRPr="007F2F1E">
        <w:rPr>
          <w:rStyle w:val="CharSectno"/>
        </w:rPr>
        <w:t>1204</w:t>
      </w:r>
      <w:r w:rsidRPr="007F2F1E">
        <w:t xml:space="preserve">  Adjustment of benefit AVLs</w:t>
      </w:r>
      <w:bookmarkEnd w:id="77"/>
    </w:p>
    <w:p w:rsidR="004D6039" w:rsidRPr="007F2F1E" w:rsidRDefault="004D6039" w:rsidP="007F2F1E">
      <w:pPr>
        <w:pStyle w:val="subsection"/>
      </w:pPr>
      <w:r w:rsidRPr="007F2F1E">
        <w:tab/>
        <w:t>(1)</w:t>
      </w:r>
      <w:r w:rsidRPr="007F2F1E">
        <w:tab/>
        <w:t>This Act has effect as if, on 1</w:t>
      </w:r>
      <w:r w:rsidR="007F2F1E" w:rsidRPr="007F2F1E">
        <w:t> </w:t>
      </w:r>
      <w:r w:rsidRPr="007F2F1E">
        <w:t>July each year, the amount worked out in accordance with the following formula were substituted for the benefit “single” non</w:t>
      </w:r>
      <w:r w:rsidR="00C56BFB">
        <w:noBreakHyphen/>
      </w:r>
      <w:r w:rsidRPr="007F2F1E">
        <w:t>homeowner AVL:</w:t>
      </w:r>
    </w:p>
    <w:p w:rsidR="004D6039" w:rsidRPr="007F2F1E" w:rsidRDefault="00AE0CD9" w:rsidP="007F2F1E">
      <w:pPr>
        <w:pStyle w:val="subsection2"/>
      </w:pPr>
      <w:bookmarkStart w:id="78" w:name="BKCheck15B_5"/>
      <w:bookmarkEnd w:id="78"/>
      <w:r>
        <w:pict>
          <v:shape id="_x0000_i1031" type="#_x0000_t75" style="width:291pt;height:58.5pt">
            <v:imagedata r:id="rId23" o:title=""/>
          </v:shape>
        </w:pict>
      </w:r>
      <w:r w:rsidR="004D6039" w:rsidRPr="007F2F1E">
        <w:t>where:</w:t>
      </w:r>
    </w:p>
    <w:p w:rsidR="004D6039" w:rsidRPr="007F2F1E" w:rsidRDefault="004D6039" w:rsidP="007F2F1E">
      <w:pPr>
        <w:pStyle w:val="Definition"/>
      </w:pPr>
      <w:r w:rsidRPr="007F2F1E">
        <w:rPr>
          <w:b/>
          <w:i/>
        </w:rPr>
        <w:t>benefit “partnered” (item</w:t>
      </w:r>
      <w:r w:rsidR="007F2F1E" w:rsidRPr="007F2F1E">
        <w:rPr>
          <w:b/>
          <w:i/>
        </w:rPr>
        <w:t> </w:t>
      </w:r>
      <w:r w:rsidRPr="007F2F1E">
        <w:rPr>
          <w:b/>
          <w:i/>
        </w:rPr>
        <w:t>3) homeowner AVL</w:t>
      </w:r>
      <w:r w:rsidRPr="007F2F1E">
        <w:t xml:space="preserve"> is the current figure, as at that 1</w:t>
      </w:r>
      <w:r w:rsidR="007F2F1E" w:rsidRPr="007F2F1E">
        <w:t> </w:t>
      </w:r>
      <w:r w:rsidRPr="007F2F1E">
        <w:t>July, for the benefit “partnered” (item</w:t>
      </w:r>
      <w:r w:rsidR="007F2F1E" w:rsidRPr="007F2F1E">
        <w:t> </w:t>
      </w:r>
      <w:r w:rsidRPr="007F2F1E">
        <w:t>3) homeowner AVL.</w:t>
      </w:r>
    </w:p>
    <w:p w:rsidR="004D6039" w:rsidRPr="007F2F1E" w:rsidRDefault="004D6039" w:rsidP="007F2F1E">
      <w:pPr>
        <w:pStyle w:val="Definition"/>
      </w:pPr>
      <w:r w:rsidRPr="007F2F1E">
        <w:rPr>
          <w:b/>
          <w:i/>
        </w:rPr>
        <w:t>benefit “partnered” (item</w:t>
      </w:r>
      <w:r w:rsidR="007F2F1E" w:rsidRPr="007F2F1E">
        <w:rPr>
          <w:b/>
          <w:i/>
        </w:rPr>
        <w:t> </w:t>
      </w:r>
      <w:r w:rsidRPr="007F2F1E">
        <w:rPr>
          <w:b/>
          <w:i/>
        </w:rPr>
        <w:t>3) non</w:t>
      </w:r>
      <w:r w:rsidR="00C56BFB">
        <w:rPr>
          <w:b/>
          <w:i/>
        </w:rPr>
        <w:noBreakHyphen/>
      </w:r>
      <w:r w:rsidRPr="007F2F1E">
        <w:rPr>
          <w:b/>
          <w:i/>
        </w:rPr>
        <w:t>homeowner AVL</w:t>
      </w:r>
      <w:r w:rsidRPr="007F2F1E">
        <w:t xml:space="preserve"> is the current figure, as at that 1</w:t>
      </w:r>
      <w:r w:rsidR="007F2F1E" w:rsidRPr="007F2F1E">
        <w:t> </w:t>
      </w:r>
      <w:r w:rsidRPr="007F2F1E">
        <w:t>July, for the benefit “partnered” (item</w:t>
      </w:r>
      <w:r w:rsidR="007F2F1E" w:rsidRPr="007F2F1E">
        <w:t> </w:t>
      </w:r>
      <w:r w:rsidRPr="007F2F1E">
        <w:t>3) non</w:t>
      </w:r>
      <w:r w:rsidR="00C56BFB">
        <w:noBreakHyphen/>
      </w:r>
      <w:r w:rsidRPr="007F2F1E">
        <w:t>homeowner AVL.</w:t>
      </w:r>
    </w:p>
    <w:p w:rsidR="004D6039" w:rsidRPr="007F2F1E" w:rsidRDefault="004D6039" w:rsidP="007F2F1E">
      <w:pPr>
        <w:pStyle w:val="Definition"/>
      </w:pPr>
      <w:r w:rsidRPr="007F2F1E">
        <w:rPr>
          <w:b/>
          <w:i/>
        </w:rPr>
        <w:t>benefit “single” homeowner AVL</w:t>
      </w:r>
      <w:r w:rsidRPr="007F2F1E">
        <w:t xml:space="preserve"> is the current figure, as at that 1</w:t>
      </w:r>
      <w:r w:rsidR="007F2F1E" w:rsidRPr="007F2F1E">
        <w:t> </w:t>
      </w:r>
      <w:r w:rsidRPr="007F2F1E">
        <w:t>July, for the benefit “single” homeowner AVL.</w:t>
      </w:r>
    </w:p>
    <w:p w:rsidR="004D6039" w:rsidRPr="007F2F1E" w:rsidRDefault="004D6039" w:rsidP="007F2F1E">
      <w:pPr>
        <w:pStyle w:val="subsection"/>
        <w:keepNext/>
      </w:pPr>
      <w:r w:rsidRPr="007F2F1E">
        <w:tab/>
        <w:t>(2)</w:t>
      </w:r>
      <w:r w:rsidRPr="007F2F1E">
        <w:tab/>
        <w:t>This Act has effect as if, on 1</w:t>
      </w:r>
      <w:r w:rsidR="007F2F1E" w:rsidRPr="007F2F1E">
        <w:t> </w:t>
      </w:r>
      <w:r w:rsidRPr="007F2F1E">
        <w:t>July each year, the amount worked out in accordance with the following formula were substituted for the benefit “partnered” (item</w:t>
      </w:r>
      <w:r w:rsidR="007F2F1E" w:rsidRPr="007F2F1E">
        <w:t> </w:t>
      </w:r>
      <w:r w:rsidRPr="007F2F1E">
        <w:t>2) homeowner AVL:</w:t>
      </w:r>
    </w:p>
    <w:p w:rsidR="004D6039" w:rsidRPr="007F2F1E" w:rsidRDefault="00AE0CD9" w:rsidP="007F2F1E">
      <w:pPr>
        <w:pStyle w:val="subsection2"/>
      </w:pPr>
      <w:bookmarkStart w:id="79" w:name="BKCheck15B_6"/>
      <w:bookmarkEnd w:id="79"/>
      <w:r>
        <w:rPr>
          <w:position w:val="-10"/>
        </w:rPr>
        <w:pict>
          <v:shape id="_x0000_i1032" type="#_x0000_t75" style="width:207.75pt;height:21.75pt">
            <v:imagedata r:id="rId24" o:title=""/>
          </v:shape>
        </w:pict>
      </w:r>
    </w:p>
    <w:p w:rsidR="004D6039" w:rsidRPr="007F2F1E" w:rsidRDefault="004D6039" w:rsidP="007F2F1E">
      <w:pPr>
        <w:pStyle w:val="subsection2"/>
        <w:keepNext/>
        <w:keepLines/>
      </w:pPr>
      <w:r w:rsidRPr="007F2F1E">
        <w:t>where:</w:t>
      </w:r>
    </w:p>
    <w:p w:rsidR="004D6039" w:rsidRPr="007F2F1E" w:rsidRDefault="004D6039" w:rsidP="007F2F1E">
      <w:pPr>
        <w:pStyle w:val="Definition"/>
      </w:pPr>
      <w:r w:rsidRPr="007F2F1E">
        <w:rPr>
          <w:b/>
          <w:i/>
        </w:rPr>
        <w:t>benefit “partnered” (item</w:t>
      </w:r>
      <w:r w:rsidR="007F2F1E" w:rsidRPr="007F2F1E">
        <w:rPr>
          <w:b/>
          <w:i/>
        </w:rPr>
        <w:t> </w:t>
      </w:r>
      <w:r w:rsidRPr="007F2F1E">
        <w:rPr>
          <w:b/>
          <w:i/>
        </w:rPr>
        <w:t>3) homeowner AVL</w:t>
      </w:r>
      <w:r w:rsidRPr="007F2F1E">
        <w:t xml:space="preserve"> is the current figure, as at that 1</w:t>
      </w:r>
      <w:r w:rsidR="007F2F1E" w:rsidRPr="007F2F1E">
        <w:t> </w:t>
      </w:r>
      <w:r w:rsidRPr="007F2F1E">
        <w:t>July, for the benefit “partnered” (item</w:t>
      </w:r>
      <w:r w:rsidR="007F2F1E" w:rsidRPr="007F2F1E">
        <w:t> </w:t>
      </w:r>
      <w:r w:rsidRPr="007F2F1E">
        <w:t>3) homeowner AVL.</w:t>
      </w:r>
    </w:p>
    <w:p w:rsidR="004D6039" w:rsidRPr="007F2F1E" w:rsidRDefault="004D6039" w:rsidP="007F2F1E">
      <w:pPr>
        <w:pStyle w:val="subsection"/>
        <w:keepNext/>
      </w:pPr>
      <w:r w:rsidRPr="007F2F1E">
        <w:tab/>
        <w:t>(3)</w:t>
      </w:r>
      <w:r w:rsidRPr="007F2F1E">
        <w:tab/>
        <w:t>This Act has effect as if, on 1</w:t>
      </w:r>
      <w:r w:rsidR="007F2F1E" w:rsidRPr="007F2F1E">
        <w:t> </w:t>
      </w:r>
      <w:r w:rsidRPr="007F2F1E">
        <w:t>July each year, the amount worked out in accordance with the following formula were substituted for the benefit “partnered” (item</w:t>
      </w:r>
      <w:r w:rsidR="007F2F1E" w:rsidRPr="007F2F1E">
        <w:t> </w:t>
      </w:r>
      <w:r w:rsidRPr="007F2F1E">
        <w:t>2) non</w:t>
      </w:r>
      <w:r w:rsidR="00C56BFB">
        <w:noBreakHyphen/>
      </w:r>
      <w:r w:rsidRPr="007F2F1E">
        <w:t>homeowner AVL:</w:t>
      </w:r>
    </w:p>
    <w:p w:rsidR="004D6039" w:rsidRPr="007F2F1E" w:rsidRDefault="00AE0CD9" w:rsidP="007F2F1E">
      <w:pPr>
        <w:pStyle w:val="subsection2"/>
      </w:pPr>
      <w:bookmarkStart w:id="80" w:name="BKCheck15B_7"/>
      <w:bookmarkEnd w:id="80"/>
      <w:r>
        <w:rPr>
          <w:position w:val="-10"/>
        </w:rPr>
        <w:pict>
          <v:shape id="_x0000_i1033" type="#_x0000_t75" style="width:225.75pt;height:21.75pt">
            <v:imagedata r:id="rId25" o:title=""/>
          </v:shape>
        </w:pict>
      </w:r>
    </w:p>
    <w:p w:rsidR="004D6039" w:rsidRPr="007F2F1E" w:rsidRDefault="004D6039" w:rsidP="007F2F1E">
      <w:pPr>
        <w:pStyle w:val="subsection2"/>
        <w:keepNext/>
      </w:pPr>
      <w:r w:rsidRPr="007F2F1E">
        <w:t>where:</w:t>
      </w:r>
    </w:p>
    <w:p w:rsidR="004D6039" w:rsidRPr="007F2F1E" w:rsidRDefault="004D6039" w:rsidP="007F2F1E">
      <w:pPr>
        <w:pStyle w:val="Definition"/>
      </w:pPr>
      <w:r w:rsidRPr="007F2F1E">
        <w:rPr>
          <w:b/>
          <w:i/>
        </w:rPr>
        <w:t>benefit “partnered” (item</w:t>
      </w:r>
      <w:r w:rsidR="007F2F1E" w:rsidRPr="007F2F1E">
        <w:rPr>
          <w:b/>
          <w:i/>
        </w:rPr>
        <w:t> </w:t>
      </w:r>
      <w:r w:rsidRPr="007F2F1E">
        <w:rPr>
          <w:b/>
          <w:i/>
        </w:rPr>
        <w:t>3) non</w:t>
      </w:r>
      <w:r w:rsidR="00C56BFB">
        <w:rPr>
          <w:b/>
          <w:i/>
        </w:rPr>
        <w:noBreakHyphen/>
      </w:r>
      <w:r w:rsidRPr="007F2F1E">
        <w:rPr>
          <w:b/>
          <w:i/>
        </w:rPr>
        <w:t>homeowner AVL</w:t>
      </w:r>
      <w:r w:rsidRPr="007F2F1E">
        <w:t xml:space="preserve"> is the current figure, as at that 1</w:t>
      </w:r>
      <w:r w:rsidR="007F2F1E" w:rsidRPr="007F2F1E">
        <w:t> </w:t>
      </w:r>
      <w:r w:rsidRPr="007F2F1E">
        <w:t>July, for the benefit “partnered” (item</w:t>
      </w:r>
      <w:r w:rsidR="007F2F1E" w:rsidRPr="007F2F1E">
        <w:t> </w:t>
      </w:r>
      <w:r w:rsidRPr="007F2F1E">
        <w:t>3) non</w:t>
      </w:r>
      <w:r w:rsidR="00C56BFB">
        <w:noBreakHyphen/>
      </w:r>
      <w:r w:rsidRPr="007F2F1E">
        <w:t>homeowner AVL.</w:t>
      </w:r>
    </w:p>
    <w:p w:rsidR="00EC6E25" w:rsidRPr="007F2F1E" w:rsidRDefault="00EC6E25" w:rsidP="007F2F1E">
      <w:pPr>
        <w:pStyle w:val="ActHead7"/>
        <w:pageBreakBefore/>
      </w:pPr>
      <w:bookmarkStart w:id="81" w:name="_Toc404953745"/>
      <w:r w:rsidRPr="007F2F1E">
        <w:rPr>
          <w:rStyle w:val="CharAmPartNo"/>
        </w:rPr>
        <w:t>Part</w:t>
      </w:r>
      <w:r w:rsidR="007F2F1E" w:rsidRPr="007F2F1E">
        <w:rPr>
          <w:rStyle w:val="CharAmPartNo"/>
        </w:rPr>
        <w:t> </w:t>
      </w:r>
      <w:r w:rsidRPr="007F2F1E">
        <w:rPr>
          <w:rStyle w:val="CharAmPartNo"/>
        </w:rPr>
        <w:t>2</w:t>
      </w:r>
      <w:r w:rsidRPr="007F2F1E">
        <w:t>—</w:t>
      </w:r>
      <w:r w:rsidRPr="007F2F1E">
        <w:rPr>
          <w:rStyle w:val="CharAmPartText"/>
        </w:rPr>
        <w:t>Amendments commencing 1</w:t>
      </w:r>
      <w:r w:rsidR="007F2F1E" w:rsidRPr="007F2F1E">
        <w:rPr>
          <w:rStyle w:val="CharAmPartText"/>
        </w:rPr>
        <w:t> </w:t>
      </w:r>
      <w:r w:rsidRPr="007F2F1E">
        <w:rPr>
          <w:rStyle w:val="CharAmPartText"/>
        </w:rPr>
        <w:t>J</w:t>
      </w:r>
      <w:r w:rsidR="00B60DED" w:rsidRPr="007F2F1E">
        <w:rPr>
          <w:rStyle w:val="CharAmPartText"/>
        </w:rPr>
        <w:t>uly</w:t>
      </w:r>
      <w:r w:rsidRPr="007F2F1E">
        <w:rPr>
          <w:rStyle w:val="CharAmPartText"/>
        </w:rPr>
        <w:t xml:space="preserve"> 201</w:t>
      </w:r>
      <w:r w:rsidR="00B60DED" w:rsidRPr="007F2F1E">
        <w:rPr>
          <w:rStyle w:val="CharAmPartText"/>
        </w:rPr>
        <w:t>7</w:t>
      </w:r>
      <w:bookmarkEnd w:id="81"/>
    </w:p>
    <w:p w:rsidR="00EC6E25" w:rsidRPr="007F2F1E" w:rsidRDefault="00EC6E25" w:rsidP="007F2F1E">
      <w:pPr>
        <w:pStyle w:val="ActHead9"/>
        <w:rPr>
          <w:i w:val="0"/>
        </w:rPr>
      </w:pPr>
      <w:bookmarkStart w:id="82" w:name="_Toc404953746"/>
      <w:r w:rsidRPr="007F2F1E">
        <w:t>Social Security Act 1991</w:t>
      </w:r>
      <w:bookmarkEnd w:id="82"/>
    </w:p>
    <w:p w:rsidR="00EC6E25" w:rsidRPr="007F2F1E" w:rsidRDefault="003C065F" w:rsidP="007F2F1E">
      <w:pPr>
        <w:pStyle w:val="ItemHead"/>
      </w:pPr>
      <w:r w:rsidRPr="007F2F1E">
        <w:t>5</w:t>
      </w:r>
      <w:r w:rsidR="00EC6E25" w:rsidRPr="007F2F1E">
        <w:t xml:space="preserve">  Before subsection</w:t>
      </w:r>
      <w:r w:rsidR="007F2F1E" w:rsidRPr="007F2F1E">
        <w:t> </w:t>
      </w:r>
      <w:r w:rsidR="00EC6E25" w:rsidRPr="007F2F1E">
        <w:t>1192(5A)</w:t>
      </w:r>
    </w:p>
    <w:p w:rsidR="00EC6E25" w:rsidRPr="007F2F1E" w:rsidRDefault="00EC6E25" w:rsidP="007F2F1E">
      <w:pPr>
        <w:pStyle w:val="Item"/>
      </w:pPr>
      <w:r w:rsidRPr="007F2F1E">
        <w:t>Insert:</w:t>
      </w:r>
    </w:p>
    <w:p w:rsidR="00EC6E25" w:rsidRPr="007F2F1E" w:rsidRDefault="00EC6E25" w:rsidP="007F2F1E">
      <w:pPr>
        <w:pStyle w:val="subsection"/>
      </w:pPr>
      <w:r w:rsidRPr="007F2F1E">
        <w:tab/>
        <w:t>(5AE)</w:t>
      </w:r>
      <w:r w:rsidRPr="007F2F1E">
        <w:tab/>
        <w:t>Amounts under items</w:t>
      </w:r>
      <w:r w:rsidR="007F2F1E" w:rsidRPr="007F2F1E">
        <w:t> </w:t>
      </w:r>
      <w:r w:rsidRPr="007F2F1E">
        <w:t>18, 19 and 20 of the CPI Indexation Table in subsection</w:t>
      </w:r>
      <w:r w:rsidR="007F2F1E" w:rsidRPr="007F2F1E">
        <w:t> </w:t>
      </w:r>
      <w:r w:rsidRPr="007F2F1E">
        <w:t>1191(1) are not to be indexed on 1</w:t>
      </w:r>
      <w:r w:rsidR="007F2F1E" w:rsidRPr="007F2F1E">
        <w:t> </w:t>
      </w:r>
      <w:r w:rsidRPr="007F2F1E">
        <w:t>July 2017, 1</w:t>
      </w:r>
      <w:r w:rsidR="007F2F1E" w:rsidRPr="007F2F1E">
        <w:t> </w:t>
      </w:r>
      <w:r w:rsidRPr="007F2F1E">
        <w:t>July 2018 and 1</w:t>
      </w:r>
      <w:r w:rsidR="007F2F1E" w:rsidRPr="007F2F1E">
        <w:t> </w:t>
      </w:r>
      <w:r w:rsidRPr="007F2F1E">
        <w:t>July 2019.</w:t>
      </w:r>
    </w:p>
    <w:p w:rsidR="00EC6E25" w:rsidRPr="007F2F1E" w:rsidRDefault="00EC6E25" w:rsidP="007F2F1E">
      <w:pPr>
        <w:pStyle w:val="ActHead9"/>
        <w:rPr>
          <w:i w:val="0"/>
        </w:rPr>
      </w:pPr>
      <w:bookmarkStart w:id="83" w:name="_Toc404953747"/>
      <w:r w:rsidRPr="007F2F1E">
        <w:t>Veterans’ Entitlements Act 1986</w:t>
      </w:r>
      <w:bookmarkEnd w:id="83"/>
    </w:p>
    <w:p w:rsidR="00EC6E25" w:rsidRPr="007F2F1E" w:rsidRDefault="003C065F" w:rsidP="007F2F1E">
      <w:pPr>
        <w:pStyle w:val="ItemHead"/>
      </w:pPr>
      <w:r w:rsidRPr="007F2F1E">
        <w:t>6</w:t>
      </w:r>
      <w:r w:rsidR="00EC6E25" w:rsidRPr="007F2F1E">
        <w:t xml:space="preserve">  Subsections</w:t>
      </w:r>
      <w:r w:rsidR="007F2F1E" w:rsidRPr="007F2F1E">
        <w:t> </w:t>
      </w:r>
      <w:r w:rsidR="00EC6E25" w:rsidRPr="007F2F1E">
        <w:t>59C(2A) and (3)</w:t>
      </w:r>
    </w:p>
    <w:p w:rsidR="00EC6E25" w:rsidRPr="007F2F1E" w:rsidRDefault="00EC6E25" w:rsidP="007F2F1E">
      <w:pPr>
        <w:pStyle w:val="Item"/>
      </w:pPr>
      <w:r w:rsidRPr="007F2F1E">
        <w:t>Repeal the subsections, substitute:</w:t>
      </w:r>
    </w:p>
    <w:p w:rsidR="00EC6E25" w:rsidRPr="007F2F1E" w:rsidRDefault="00EC6E25" w:rsidP="007F2F1E">
      <w:pPr>
        <w:pStyle w:val="subsection"/>
      </w:pPr>
      <w:r w:rsidRPr="007F2F1E">
        <w:tab/>
        <w:t>(3)</w:t>
      </w:r>
      <w:r w:rsidRPr="007F2F1E">
        <w:tab/>
        <w:t>Amounts under items</w:t>
      </w:r>
      <w:r w:rsidR="007F2F1E" w:rsidRPr="007F2F1E">
        <w:t> </w:t>
      </w:r>
      <w:r w:rsidRPr="007F2F1E">
        <w:t>6, 7 and 8 of the CPI Indexation Table in subsection</w:t>
      </w:r>
      <w:r w:rsidR="007F2F1E" w:rsidRPr="007F2F1E">
        <w:t> </w:t>
      </w:r>
      <w:r w:rsidRPr="007F2F1E">
        <w:t>59B(1) are not to be indexed on 1</w:t>
      </w:r>
      <w:r w:rsidR="007F2F1E" w:rsidRPr="007F2F1E">
        <w:t> </w:t>
      </w:r>
      <w:r w:rsidRPr="007F2F1E">
        <w:t>July 2017, 1</w:t>
      </w:r>
      <w:r w:rsidR="007F2F1E" w:rsidRPr="007F2F1E">
        <w:t> </w:t>
      </w:r>
      <w:r w:rsidRPr="007F2F1E">
        <w:t>July 2018 and 1</w:t>
      </w:r>
      <w:r w:rsidR="007F2F1E" w:rsidRPr="007F2F1E">
        <w:t> </w:t>
      </w:r>
      <w:r w:rsidRPr="007F2F1E">
        <w:t>July 2019.</w:t>
      </w:r>
    </w:p>
    <w:p w:rsidR="004D6039" w:rsidRPr="007F2F1E" w:rsidRDefault="004D6039" w:rsidP="007F2F1E">
      <w:pPr>
        <w:pStyle w:val="ActHead6"/>
        <w:pageBreakBefore/>
      </w:pPr>
      <w:bookmarkStart w:id="84" w:name="_Toc404953748"/>
      <w:r w:rsidRPr="007F2F1E">
        <w:rPr>
          <w:rStyle w:val="CharAmSchNo"/>
        </w:rPr>
        <w:t>Schedule</w:t>
      </w:r>
      <w:r w:rsidR="007F2F1E" w:rsidRPr="007F2F1E">
        <w:rPr>
          <w:rStyle w:val="CharAmSchNo"/>
        </w:rPr>
        <w:t> </w:t>
      </w:r>
      <w:r w:rsidR="006D3F95" w:rsidRPr="007F2F1E">
        <w:rPr>
          <w:rStyle w:val="CharAmSchNo"/>
        </w:rPr>
        <w:t>3</w:t>
      </w:r>
      <w:r w:rsidRPr="007F2F1E">
        <w:t>—</w:t>
      </w:r>
      <w:r w:rsidRPr="007F2F1E">
        <w:rPr>
          <w:rStyle w:val="CharAmSchText"/>
        </w:rPr>
        <w:t>Disability support pension</w:t>
      </w:r>
      <w:bookmarkEnd w:id="84"/>
    </w:p>
    <w:p w:rsidR="004D6039" w:rsidRPr="007F2F1E" w:rsidRDefault="004D6039" w:rsidP="007F2F1E">
      <w:pPr>
        <w:pStyle w:val="ActHead7"/>
      </w:pPr>
      <w:bookmarkStart w:id="85" w:name="_Toc404953749"/>
      <w:r w:rsidRPr="007F2F1E">
        <w:rPr>
          <w:rStyle w:val="CharAmPartNo"/>
        </w:rPr>
        <w:t>Part</w:t>
      </w:r>
      <w:r w:rsidR="007F2F1E" w:rsidRPr="007F2F1E">
        <w:rPr>
          <w:rStyle w:val="CharAmPartNo"/>
        </w:rPr>
        <w:t> </w:t>
      </w:r>
      <w:r w:rsidRPr="007F2F1E">
        <w:rPr>
          <w:rStyle w:val="CharAmPartNo"/>
        </w:rPr>
        <w:t>1</w:t>
      </w:r>
      <w:r w:rsidRPr="007F2F1E">
        <w:t>—</w:t>
      </w:r>
      <w:r w:rsidRPr="007F2F1E">
        <w:rPr>
          <w:rStyle w:val="CharAmPartText"/>
        </w:rPr>
        <w:t>Participation by certain persons reviewed on or after 1</w:t>
      </w:r>
      <w:r w:rsidR="007F2F1E" w:rsidRPr="007F2F1E">
        <w:rPr>
          <w:rStyle w:val="CharAmPartText"/>
        </w:rPr>
        <w:t> </w:t>
      </w:r>
      <w:r w:rsidRPr="007F2F1E">
        <w:rPr>
          <w:rStyle w:val="CharAmPartText"/>
        </w:rPr>
        <w:t>July 2014</w:t>
      </w:r>
      <w:bookmarkEnd w:id="85"/>
    </w:p>
    <w:p w:rsidR="004D6039" w:rsidRPr="007F2F1E" w:rsidRDefault="004D6039" w:rsidP="007F2F1E">
      <w:pPr>
        <w:pStyle w:val="ActHead9"/>
        <w:rPr>
          <w:i w:val="0"/>
        </w:rPr>
      </w:pPr>
      <w:bookmarkStart w:id="86" w:name="_Toc404953750"/>
      <w:r w:rsidRPr="007F2F1E">
        <w:t>Social Security Act 1991</w:t>
      </w:r>
      <w:bookmarkEnd w:id="86"/>
    </w:p>
    <w:p w:rsidR="004D6039" w:rsidRPr="007F2F1E" w:rsidRDefault="004D6039" w:rsidP="007F2F1E">
      <w:pPr>
        <w:pStyle w:val="ItemHead"/>
      </w:pPr>
      <w:r w:rsidRPr="007F2F1E">
        <w:t>1  At the end of subparagraph</w:t>
      </w:r>
      <w:r w:rsidR="007F2F1E" w:rsidRPr="007F2F1E">
        <w:t> </w:t>
      </w:r>
      <w:r w:rsidRPr="007F2F1E">
        <w:t>94(1)(da)(i)</w:t>
      </w:r>
    </w:p>
    <w:p w:rsidR="004D6039" w:rsidRPr="007F2F1E" w:rsidRDefault="004D6039" w:rsidP="007F2F1E">
      <w:pPr>
        <w:pStyle w:val="Item"/>
      </w:pPr>
      <w:r w:rsidRPr="007F2F1E">
        <w:t>Add “or is a reviewed 2008</w:t>
      </w:r>
      <w:r w:rsidR="00C56BFB">
        <w:noBreakHyphen/>
      </w:r>
      <w:r w:rsidRPr="007F2F1E">
        <w:t>2011 DSP starter”.</w:t>
      </w:r>
    </w:p>
    <w:p w:rsidR="004D6039" w:rsidRPr="007F2F1E" w:rsidRDefault="004D6039" w:rsidP="007F2F1E">
      <w:pPr>
        <w:pStyle w:val="ItemHead"/>
      </w:pPr>
      <w:r w:rsidRPr="007F2F1E">
        <w:t>2  Paragraph 94(2)(aa)</w:t>
      </w:r>
    </w:p>
    <w:p w:rsidR="004D6039" w:rsidRPr="007F2F1E" w:rsidRDefault="004D6039" w:rsidP="007F2F1E">
      <w:pPr>
        <w:pStyle w:val="Item"/>
      </w:pPr>
      <w:r w:rsidRPr="007F2F1E">
        <w:t>After “(3B)”, insert “or the person is a reviewed 2008</w:t>
      </w:r>
      <w:r w:rsidR="00C56BFB">
        <w:noBreakHyphen/>
      </w:r>
      <w:r w:rsidRPr="007F2F1E">
        <w:t>2011 DSP starter who has had an opportunity to participate in a program of support”.</w:t>
      </w:r>
    </w:p>
    <w:p w:rsidR="004D6039" w:rsidRPr="007F2F1E" w:rsidRDefault="004D6039" w:rsidP="007F2F1E">
      <w:pPr>
        <w:pStyle w:val="ItemHead"/>
      </w:pPr>
      <w:r w:rsidRPr="007F2F1E">
        <w:t>3  After paragraph</w:t>
      </w:r>
      <w:r w:rsidR="007F2F1E" w:rsidRPr="007F2F1E">
        <w:t> </w:t>
      </w:r>
      <w:r w:rsidRPr="007F2F1E">
        <w:t>94(3A)(b)</w:t>
      </w:r>
    </w:p>
    <w:p w:rsidR="004D6039" w:rsidRPr="007F2F1E" w:rsidRDefault="004D6039" w:rsidP="007F2F1E">
      <w:pPr>
        <w:pStyle w:val="Item"/>
      </w:pPr>
      <w:r w:rsidRPr="007F2F1E">
        <w:t>Insert:</w:t>
      </w:r>
    </w:p>
    <w:p w:rsidR="004D6039" w:rsidRPr="007F2F1E" w:rsidRDefault="004D6039" w:rsidP="007F2F1E">
      <w:pPr>
        <w:pStyle w:val="paragraph"/>
      </w:pPr>
      <w:r w:rsidRPr="007F2F1E">
        <w:tab/>
        <w:t>and (c)</w:t>
      </w:r>
      <w:r w:rsidRPr="007F2F1E">
        <w:tab/>
        <w:t>the person is not a reviewed 2008</w:t>
      </w:r>
      <w:r w:rsidR="00C56BFB">
        <w:noBreakHyphen/>
      </w:r>
      <w:r w:rsidRPr="007F2F1E">
        <w:t>2011 DSP starter;</w:t>
      </w:r>
    </w:p>
    <w:p w:rsidR="004D6039" w:rsidRPr="007F2F1E" w:rsidRDefault="004D6039" w:rsidP="007F2F1E">
      <w:pPr>
        <w:pStyle w:val="ItemHead"/>
      </w:pPr>
      <w:r w:rsidRPr="007F2F1E">
        <w:t>4  Subsection</w:t>
      </w:r>
      <w:r w:rsidR="007F2F1E" w:rsidRPr="007F2F1E">
        <w:t> </w:t>
      </w:r>
      <w:r w:rsidRPr="007F2F1E">
        <w:t>94(5)</w:t>
      </w:r>
    </w:p>
    <w:p w:rsidR="004D6039" w:rsidRPr="007F2F1E" w:rsidRDefault="004D6039" w:rsidP="007F2F1E">
      <w:pPr>
        <w:pStyle w:val="Item"/>
      </w:pPr>
      <w:r w:rsidRPr="007F2F1E">
        <w:t>Insert:</w:t>
      </w:r>
    </w:p>
    <w:p w:rsidR="004D6039" w:rsidRPr="007F2F1E" w:rsidRDefault="004D6039" w:rsidP="007F2F1E">
      <w:pPr>
        <w:pStyle w:val="Definition"/>
      </w:pPr>
      <w:r w:rsidRPr="007F2F1E">
        <w:rPr>
          <w:b/>
          <w:i/>
        </w:rPr>
        <w:t>reviewed 2008</w:t>
      </w:r>
      <w:r w:rsidR="00C56BFB">
        <w:rPr>
          <w:b/>
          <w:i/>
        </w:rPr>
        <w:noBreakHyphen/>
      </w:r>
      <w:r w:rsidRPr="007F2F1E">
        <w:rPr>
          <w:b/>
          <w:i/>
        </w:rPr>
        <w:t>2011 DSP starter</w:t>
      </w:r>
      <w:r w:rsidRPr="007F2F1E">
        <w:t xml:space="preserve"> means a person for whom all the following conditions are met:</w:t>
      </w:r>
    </w:p>
    <w:p w:rsidR="004D6039" w:rsidRPr="007F2F1E" w:rsidRDefault="004D6039" w:rsidP="007F2F1E">
      <w:pPr>
        <w:pStyle w:val="paragraph"/>
      </w:pPr>
      <w:r w:rsidRPr="007F2F1E">
        <w:tab/>
        <w:t>(a)</w:t>
      </w:r>
      <w:r w:rsidRPr="007F2F1E">
        <w:tab/>
        <w:t>the person made (or is taken to have made) a claim for disability support pension before 3</w:t>
      </w:r>
      <w:r w:rsidR="007F2F1E" w:rsidRPr="007F2F1E">
        <w:t> </w:t>
      </w:r>
      <w:r w:rsidRPr="007F2F1E">
        <w:t>September 2011;</w:t>
      </w:r>
    </w:p>
    <w:p w:rsidR="004D6039" w:rsidRPr="007F2F1E" w:rsidRDefault="004D6039" w:rsidP="007F2F1E">
      <w:pPr>
        <w:pStyle w:val="paragraph"/>
      </w:pPr>
      <w:r w:rsidRPr="007F2F1E">
        <w:tab/>
        <w:t>(b)</w:t>
      </w:r>
      <w:r w:rsidRPr="007F2F1E">
        <w:tab/>
        <w:t>a determination granting the claim took effect after 2007;</w:t>
      </w:r>
    </w:p>
    <w:p w:rsidR="004D6039" w:rsidRPr="007F2F1E" w:rsidRDefault="004D6039" w:rsidP="007F2F1E">
      <w:pPr>
        <w:pStyle w:val="paragraph"/>
      </w:pPr>
      <w:r w:rsidRPr="007F2F1E">
        <w:tab/>
        <w:t>(c)</w:t>
      </w:r>
      <w:r w:rsidRPr="007F2F1E">
        <w:tab/>
        <w:t>on or after 1</w:t>
      </w:r>
      <w:r w:rsidR="007F2F1E" w:rsidRPr="007F2F1E">
        <w:t> </w:t>
      </w:r>
      <w:r w:rsidRPr="007F2F1E">
        <w:t>July 2014 the person was given a notice under subsection</w:t>
      </w:r>
      <w:r w:rsidR="007F2F1E" w:rsidRPr="007F2F1E">
        <w:t> </w:t>
      </w:r>
      <w:r w:rsidRPr="007F2F1E">
        <w:t>63(2) or (4) of the Administration Act in relation to assessing the person’s qualification for that pension;</w:t>
      </w:r>
    </w:p>
    <w:p w:rsidR="004D6039" w:rsidRPr="007F2F1E" w:rsidRDefault="004D6039" w:rsidP="007F2F1E">
      <w:pPr>
        <w:pStyle w:val="paragraph"/>
      </w:pPr>
      <w:r w:rsidRPr="007F2F1E">
        <w:tab/>
        <w:t>(d)</w:t>
      </w:r>
      <w:r w:rsidRPr="007F2F1E">
        <w:tab/>
        <w:t>when the notice was given, the person was under 35 years of age;</w:t>
      </w:r>
    </w:p>
    <w:p w:rsidR="004D6039" w:rsidRPr="007F2F1E" w:rsidRDefault="004D6039" w:rsidP="007F2F1E">
      <w:pPr>
        <w:pStyle w:val="paragraph"/>
      </w:pPr>
      <w:r w:rsidRPr="007F2F1E">
        <w:tab/>
        <w:t>(e)</w:t>
      </w:r>
      <w:r w:rsidRPr="007F2F1E">
        <w:tab/>
        <w:t>before the notice was given, either:</w:t>
      </w:r>
    </w:p>
    <w:p w:rsidR="004D6039" w:rsidRPr="007F2F1E" w:rsidRDefault="004D6039" w:rsidP="007F2F1E">
      <w:pPr>
        <w:pStyle w:val="paragraphsub"/>
      </w:pPr>
      <w:r w:rsidRPr="007F2F1E">
        <w:tab/>
        <w:t>(i)</w:t>
      </w:r>
      <w:r w:rsidRPr="007F2F1E">
        <w:tab/>
        <w:t>there was a record that the Secretary was satisfied that the person was able to do work that was for at least 8 hours per week on wages at or above the relevant minimum wage and that existed in Australia, even if not within the person’s locally accessible labour market; or</w:t>
      </w:r>
    </w:p>
    <w:p w:rsidR="004D6039" w:rsidRPr="007F2F1E" w:rsidRDefault="004D6039" w:rsidP="007F2F1E">
      <w:pPr>
        <w:pStyle w:val="paragraphsub"/>
      </w:pPr>
      <w:r w:rsidRPr="007F2F1E">
        <w:tab/>
        <w:t>(ii)</w:t>
      </w:r>
      <w:r w:rsidRPr="007F2F1E">
        <w:tab/>
        <w:t xml:space="preserve">there was no record that the Secretary had considered whether the person was able to do work described in </w:t>
      </w:r>
      <w:r w:rsidR="007F2F1E" w:rsidRPr="007F2F1E">
        <w:t>subparagraph (</w:t>
      </w:r>
      <w:r w:rsidRPr="007F2F1E">
        <w:t>i);</w:t>
      </w:r>
    </w:p>
    <w:p w:rsidR="004D6039" w:rsidRPr="007F2F1E" w:rsidRDefault="004D6039" w:rsidP="007F2F1E">
      <w:pPr>
        <w:pStyle w:val="paragraph"/>
      </w:pPr>
      <w:r w:rsidRPr="007F2F1E">
        <w:tab/>
        <w:t>(f)</w:t>
      </w:r>
      <w:r w:rsidRPr="007F2F1E">
        <w:tab/>
        <w:t>after the notice was given, the Secretary decided not to determine under section</w:t>
      </w:r>
      <w:r w:rsidR="007F2F1E" w:rsidRPr="007F2F1E">
        <w:t> </w:t>
      </w:r>
      <w:r w:rsidRPr="007F2F1E">
        <w:t>80 of the Administration Act that the disability support pension for the person is to be cancelled;</w:t>
      </w:r>
    </w:p>
    <w:p w:rsidR="004D6039" w:rsidRPr="007F2F1E" w:rsidRDefault="004D6039" w:rsidP="007F2F1E">
      <w:pPr>
        <w:pStyle w:val="paragraph"/>
      </w:pPr>
      <w:r w:rsidRPr="007F2F1E">
        <w:tab/>
        <w:t>(g)</w:t>
      </w:r>
      <w:r w:rsidRPr="007F2F1E">
        <w:tab/>
        <w:t>as a result of the assessment involving the notice, the Secretary is satisfied that the person:</w:t>
      </w:r>
    </w:p>
    <w:p w:rsidR="004D6039" w:rsidRPr="007F2F1E" w:rsidRDefault="004D6039" w:rsidP="007F2F1E">
      <w:pPr>
        <w:pStyle w:val="paragraphsub"/>
      </w:pPr>
      <w:r w:rsidRPr="007F2F1E">
        <w:tab/>
        <w:t>(i)</w:t>
      </w:r>
      <w:r w:rsidRPr="007F2F1E">
        <w:tab/>
        <w:t xml:space="preserve">does not have a severe impairment within the meaning of </w:t>
      </w:r>
      <w:r w:rsidR="007F2F1E" w:rsidRPr="007F2F1E">
        <w:t>subsection (</w:t>
      </w:r>
      <w:r w:rsidRPr="007F2F1E">
        <w:t>3B); and</w:t>
      </w:r>
    </w:p>
    <w:p w:rsidR="004D6039" w:rsidRPr="007F2F1E" w:rsidRDefault="004D6039" w:rsidP="007F2F1E">
      <w:pPr>
        <w:pStyle w:val="paragraphsub"/>
      </w:pPr>
      <w:r w:rsidRPr="007F2F1E">
        <w:tab/>
        <w:t>(ii)</w:t>
      </w:r>
      <w:r w:rsidRPr="007F2F1E">
        <w:tab/>
        <w:t>is able to do work that is for at least 8 hours per week on wages at or above the relevant minimum wage and that exists in Australia, even if not within the person’s locally accessible labour market;</w:t>
      </w:r>
    </w:p>
    <w:p w:rsidR="004D6039" w:rsidRPr="007F2F1E" w:rsidRDefault="004D6039" w:rsidP="007F2F1E">
      <w:pPr>
        <w:pStyle w:val="paragraph"/>
      </w:pPr>
      <w:r w:rsidRPr="007F2F1E">
        <w:tab/>
        <w:t>(h)</w:t>
      </w:r>
      <w:r w:rsidRPr="007F2F1E">
        <w:tab/>
        <w:t>the person does not have a dependent child under 6 years of age.</w:t>
      </w:r>
    </w:p>
    <w:p w:rsidR="004D6039" w:rsidRPr="007F2F1E" w:rsidRDefault="004D6039" w:rsidP="007F2F1E">
      <w:pPr>
        <w:pStyle w:val="notetext"/>
      </w:pPr>
      <w:r w:rsidRPr="007F2F1E">
        <w:t>Note 1:</w:t>
      </w:r>
      <w:r w:rsidRPr="007F2F1E">
        <w:tab/>
        <w:t>Section</w:t>
      </w:r>
      <w:r w:rsidR="007F2F1E" w:rsidRPr="007F2F1E">
        <w:t> </w:t>
      </w:r>
      <w:r w:rsidRPr="007F2F1E">
        <w:t>63 of the Administration Act lets the Secretary notify a person that the person must give information to the Secretary or undergo a medical, psychiatric or psychological examination and give the Secretary a report on the examination.</w:t>
      </w:r>
    </w:p>
    <w:p w:rsidR="004D6039" w:rsidRPr="007F2F1E" w:rsidRDefault="004D6039" w:rsidP="007F2F1E">
      <w:pPr>
        <w:pStyle w:val="notetext"/>
      </w:pPr>
      <w:r w:rsidRPr="007F2F1E">
        <w:t>Note 2:</w:t>
      </w:r>
      <w:r w:rsidRPr="007F2F1E">
        <w:tab/>
        <w:t>Section</w:t>
      </w:r>
      <w:r w:rsidR="007F2F1E" w:rsidRPr="007F2F1E">
        <w:t> </w:t>
      </w:r>
      <w:r w:rsidRPr="007F2F1E">
        <w:t>80 of the Administration Act lets the Secretary determine that disability support pension paid to a person is to be cancelled if the person is not or was not qualified for the pension, or if the pension is not or was not payable to the person (which may apply because the person did not comply with the notice under section</w:t>
      </w:r>
      <w:r w:rsidR="007F2F1E" w:rsidRPr="007F2F1E">
        <w:t> </w:t>
      </w:r>
      <w:r w:rsidRPr="007F2F1E">
        <w:t>63 of that Act).</w:t>
      </w:r>
    </w:p>
    <w:p w:rsidR="004D6039" w:rsidRPr="007F2F1E" w:rsidRDefault="004D6039" w:rsidP="007F2F1E">
      <w:pPr>
        <w:pStyle w:val="ItemHead"/>
      </w:pPr>
      <w:r w:rsidRPr="007F2F1E">
        <w:t>5  At the end of section</w:t>
      </w:r>
      <w:r w:rsidR="007F2F1E" w:rsidRPr="007F2F1E">
        <w:t> </w:t>
      </w:r>
      <w:r w:rsidRPr="007F2F1E">
        <w:t>96</w:t>
      </w:r>
    </w:p>
    <w:p w:rsidR="004D6039" w:rsidRPr="007F2F1E" w:rsidRDefault="004D6039" w:rsidP="007F2F1E">
      <w:pPr>
        <w:pStyle w:val="Item"/>
      </w:pPr>
      <w:r w:rsidRPr="007F2F1E">
        <w:t>Add:</w:t>
      </w:r>
    </w:p>
    <w:p w:rsidR="004D6039" w:rsidRPr="007F2F1E" w:rsidRDefault="004D6039" w:rsidP="007F2F1E">
      <w:pPr>
        <w:pStyle w:val="subsection"/>
      </w:pPr>
      <w:r w:rsidRPr="007F2F1E">
        <w:tab/>
        <w:t>(3)</w:t>
      </w:r>
      <w:r w:rsidRPr="007F2F1E">
        <w:tab/>
        <w:t xml:space="preserve">However, </w:t>
      </w:r>
      <w:r w:rsidR="007F2F1E" w:rsidRPr="007F2F1E">
        <w:t>subsection (</w:t>
      </w:r>
      <w:r w:rsidRPr="007F2F1E">
        <w:t xml:space="preserve">2) does not apply if, apart from that subsection, the person would cease to be qualified for disability support pension for the reason described in </w:t>
      </w:r>
      <w:r w:rsidR="007F2F1E" w:rsidRPr="007F2F1E">
        <w:t>paragraph (</w:t>
      </w:r>
      <w:r w:rsidRPr="007F2F1E">
        <w:t>1)(b) in the period:</w:t>
      </w:r>
    </w:p>
    <w:p w:rsidR="004D6039" w:rsidRPr="007F2F1E" w:rsidRDefault="004D6039" w:rsidP="007F2F1E">
      <w:pPr>
        <w:pStyle w:val="paragraph"/>
      </w:pPr>
      <w:r w:rsidRPr="007F2F1E">
        <w:tab/>
        <w:t>(a)</w:t>
      </w:r>
      <w:r w:rsidRPr="007F2F1E">
        <w:tab/>
        <w:t>starting when the person becomes a reviewed 2008</w:t>
      </w:r>
      <w:r w:rsidR="00C56BFB">
        <w:noBreakHyphen/>
      </w:r>
      <w:r w:rsidRPr="007F2F1E">
        <w:t>2011 DSP starter as defined in subsection</w:t>
      </w:r>
      <w:r w:rsidR="007F2F1E" w:rsidRPr="007F2F1E">
        <w:t> </w:t>
      </w:r>
      <w:r w:rsidRPr="007F2F1E">
        <w:t>94(5); and</w:t>
      </w:r>
    </w:p>
    <w:p w:rsidR="004D6039" w:rsidRPr="007F2F1E" w:rsidRDefault="004D6039" w:rsidP="007F2F1E">
      <w:pPr>
        <w:pStyle w:val="paragraph"/>
      </w:pPr>
      <w:r w:rsidRPr="007F2F1E">
        <w:tab/>
        <w:t>(b)</w:t>
      </w:r>
      <w:r w:rsidRPr="007F2F1E">
        <w:tab/>
        <w:t>ending at the first time, after the person becomes a reviewed 2008</w:t>
      </w:r>
      <w:r w:rsidR="00C56BFB">
        <w:noBreakHyphen/>
      </w:r>
      <w:r w:rsidRPr="007F2F1E">
        <w:t>2011 DSP starter, at which the Secretary reviews the determination granting disability support pension to the person.</w:t>
      </w:r>
    </w:p>
    <w:p w:rsidR="004D6039" w:rsidRPr="007F2F1E" w:rsidRDefault="004D6039" w:rsidP="007F2F1E">
      <w:pPr>
        <w:pStyle w:val="ItemHead"/>
      </w:pPr>
      <w:r w:rsidRPr="007F2F1E">
        <w:t>6  Application provisions</w:t>
      </w:r>
    </w:p>
    <w:p w:rsidR="004D6039" w:rsidRPr="007F2F1E" w:rsidRDefault="004D6039" w:rsidP="007F2F1E">
      <w:pPr>
        <w:pStyle w:val="Subitem"/>
      </w:pPr>
      <w:r w:rsidRPr="007F2F1E">
        <w:t>(1)</w:t>
      </w:r>
      <w:r w:rsidRPr="007F2F1E">
        <w:tab/>
        <w:t>Sections</w:t>
      </w:r>
      <w:r w:rsidR="007F2F1E" w:rsidRPr="007F2F1E">
        <w:t> </w:t>
      </w:r>
      <w:r w:rsidRPr="007F2F1E">
        <w:t xml:space="preserve">94 and 96 of the </w:t>
      </w:r>
      <w:r w:rsidRPr="007F2F1E">
        <w:rPr>
          <w:i/>
        </w:rPr>
        <w:t>Social Security Act 1991</w:t>
      </w:r>
      <w:r w:rsidRPr="007F2F1E">
        <w:t xml:space="preserve"> as amended by this Part apply for the purposes of determining a person’s qualification for disability support pension in respect of days occurring on or after the commencement of this Part.</w:t>
      </w:r>
    </w:p>
    <w:p w:rsidR="004D6039" w:rsidRPr="007F2F1E" w:rsidRDefault="004D6039" w:rsidP="007F2F1E">
      <w:pPr>
        <w:pStyle w:val="Subitem"/>
      </w:pPr>
      <w:r w:rsidRPr="007F2F1E">
        <w:t>(2)</w:t>
      </w:r>
      <w:r w:rsidRPr="007F2F1E">
        <w:tab/>
        <w:t>Section</w:t>
      </w:r>
      <w:r w:rsidR="007F2F1E" w:rsidRPr="007F2F1E">
        <w:t> </w:t>
      </w:r>
      <w:r w:rsidRPr="007F2F1E">
        <w:t>94 of that Act, as so amended, applies whether the person claimed (or is taken to have claimed) disability support pension before, on or after 3</w:t>
      </w:r>
      <w:r w:rsidR="007F2F1E" w:rsidRPr="007F2F1E">
        <w:t> </w:t>
      </w:r>
      <w:r w:rsidRPr="007F2F1E">
        <w:t>September 2011.</w:t>
      </w:r>
    </w:p>
    <w:p w:rsidR="004D6039" w:rsidRPr="007F2F1E" w:rsidRDefault="004D6039" w:rsidP="007F2F1E">
      <w:pPr>
        <w:pStyle w:val="Subitem"/>
      </w:pPr>
      <w:r w:rsidRPr="007F2F1E">
        <w:t>(3)</w:t>
      </w:r>
      <w:r w:rsidRPr="007F2F1E">
        <w:tab/>
      </w:r>
      <w:r w:rsidR="007F2F1E" w:rsidRPr="007F2F1E">
        <w:t>Subitem (</w:t>
      </w:r>
      <w:r w:rsidRPr="007F2F1E">
        <w:t>2) has effect despite item</w:t>
      </w:r>
      <w:r w:rsidR="007F2F1E" w:rsidRPr="007F2F1E">
        <w:t> </w:t>
      </w:r>
      <w:r w:rsidRPr="007F2F1E">
        <w:t>12 of Schedule</w:t>
      </w:r>
      <w:r w:rsidR="007F2F1E" w:rsidRPr="007F2F1E">
        <w:t> </w:t>
      </w:r>
      <w:r w:rsidRPr="007F2F1E">
        <w:t xml:space="preserve">3 to the </w:t>
      </w:r>
      <w:r w:rsidRPr="007F2F1E">
        <w:rPr>
          <w:i/>
        </w:rPr>
        <w:t>Family Assistance and Other Legislation Amendment Act 2011</w:t>
      </w:r>
      <w:r w:rsidRPr="007F2F1E">
        <w:t>.</w:t>
      </w:r>
    </w:p>
    <w:p w:rsidR="004D6039" w:rsidRPr="007F2F1E" w:rsidRDefault="004D6039" w:rsidP="007F2F1E">
      <w:pPr>
        <w:pStyle w:val="notemargin"/>
      </w:pPr>
      <w:r w:rsidRPr="007F2F1E">
        <w:t>Note:</w:t>
      </w:r>
      <w:r w:rsidRPr="007F2F1E">
        <w:tab/>
        <w:t>That Schedule made amendments to insert paragraph</w:t>
      </w:r>
      <w:r w:rsidR="007F2F1E" w:rsidRPr="007F2F1E">
        <w:t> </w:t>
      </w:r>
      <w:r w:rsidRPr="007F2F1E">
        <w:t>94(2)(aa) and subsections</w:t>
      </w:r>
      <w:r w:rsidR="007F2F1E" w:rsidRPr="007F2F1E">
        <w:t> </w:t>
      </w:r>
      <w:r w:rsidRPr="007F2F1E">
        <w:t xml:space="preserve">94(3A) to (3E) in the </w:t>
      </w:r>
      <w:r w:rsidRPr="007F2F1E">
        <w:rPr>
          <w:i/>
        </w:rPr>
        <w:t>Social Security Act 1991</w:t>
      </w:r>
      <w:r w:rsidRPr="007F2F1E">
        <w:t>, and provided for those amendments to apply in relation to a person who claimed (or was taken to have claimed) disability support pension on or after 3</w:t>
      </w:r>
      <w:r w:rsidR="007F2F1E" w:rsidRPr="007F2F1E">
        <w:t> </w:t>
      </w:r>
      <w:r w:rsidRPr="007F2F1E">
        <w:t>September 2011.</w:t>
      </w:r>
    </w:p>
    <w:p w:rsidR="004D6039" w:rsidRPr="007F2F1E" w:rsidRDefault="004D6039" w:rsidP="007F2F1E">
      <w:pPr>
        <w:pStyle w:val="ActHead7"/>
        <w:pageBreakBefore/>
      </w:pPr>
      <w:bookmarkStart w:id="87" w:name="_Toc404953751"/>
      <w:r w:rsidRPr="007F2F1E">
        <w:rPr>
          <w:rStyle w:val="CharAmPartNo"/>
        </w:rPr>
        <w:t>Part</w:t>
      </w:r>
      <w:r w:rsidR="007F2F1E" w:rsidRPr="007F2F1E">
        <w:rPr>
          <w:rStyle w:val="CharAmPartNo"/>
        </w:rPr>
        <w:t> </w:t>
      </w:r>
      <w:r w:rsidRPr="007F2F1E">
        <w:rPr>
          <w:rStyle w:val="CharAmPartNo"/>
        </w:rPr>
        <w:t>2</w:t>
      </w:r>
      <w:r w:rsidRPr="007F2F1E">
        <w:t>—</w:t>
      </w:r>
      <w:r w:rsidRPr="007F2F1E">
        <w:rPr>
          <w:rStyle w:val="CharAmPartText"/>
        </w:rPr>
        <w:t>Commonwealth</w:t>
      </w:r>
      <w:r w:rsidR="00C56BFB">
        <w:rPr>
          <w:rStyle w:val="CharAmPartText"/>
        </w:rPr>
        <w:noBreakHyphen/>
      </w:r>
      <w:r w:rsidRPr="007F2F1E">
        <w:rPr>
          <w:rStyle w:val="CharAmPartText"/>
        </w:rPr>
        <w:t>funded program of support</w:t>
      </w:r>
      <w:bookmarkEnd w:id="87"/>
    </w:p>
    <w:p w:rsidR="004D6039" w:rsidRPr="007F2F1E" w:rsidRDefault="004D6039" w:rsidP="007F2F1E">
      <w:pPr>
        <w:pStyle w:val="ActHead9"/>
        <w:rPr>
          <w:i w:val="0"/>
        </w:rPr>
      </w:pPr>
      <w:bookmarkStart w:id="88" w:name="_Toc404953752"/>
      <w:r w:rsidRPr="007F2F1E">
        <w:t>Social Security Act 1991</w:t>
      </w:r>
      <w:bookmarkEnd w:id="88"/>
    </w:p>
    <w:p w:rsidR="004D6039" w:rsidRPr="007F2F1E" w:rsidRDefault="004D6039" w:rsidP="007F2F1E">
      <w:pPr>
        <w:pStyle w:val="ItemHead"/>
      </w:pPr>
      <w:r w:rsidRPr="007F2F1E">
        <w:t>7  Paragraph 94(2)(aa)</w:t>
      </w:r>
    </w:p>
    <w:p w:rsidR="004D6039" w:rsidRPr="007F2F1E" w:rsidRDefault="004D6039" w:rsidP="007F2F1E">
      <w:pPr>
        <w:pStyle w:val="Item"/>
      </w:pPr>
      <w:r w:rsidRPr="007F2F1E">
        <w:t>After “(3C)”, insert “, and the program of support was wholly or partly funded by the Commonwealth”.</w:t>
      </w:r>
    </w:p>
    <w:p w:rsidR="004D6039" w:rsidRPr="007F2F1E" w:rsidRDefault="004D6039" w:rsidP="007F2F1E">
      <w:pPr>
        <w:pStyle w:val="ItemHead"/>
      </w:pPr>
      <w:r w:rsidRPr="007F2F1E">
        <w:t>8  Saving provision</w:t>
      </w:r>
    </w:p>
    <w:p w:rsidR="004D6039" w:rsidRPr="007F2F1E" w:rsidRDefault="004D6039" w:rsidP="007F2F1E">
      <w:pPr>
        <w:pStyle w:val="Item"/>
      </w:pPr>
      <w:r w:rsidRPr="007F2F1E">
        <w:t>Despite the amendment made by this Part, a person is qualified for disability support pension if:</w:t>
      </w:r>
    </w:p>
    <w:p w:rsidR="004D6039" w:rsidRPr="007F2F1E" w:rsidRDefault="004D6039" w:rsidP="007F2F1E">
      <w:pPr>
        <w:pStyle w:val="paragraph"/>
      </w:pPr>
      <w:r w:rsidRPr="007F2F1E">
        <w:tab/>
        <w:t>(a)</w:t>
      </w:r>
      <w:r w:rsidRPr="007F2F1E">
        <w:tab/>
        <w:t>a program of support for the person that was not wholly or partly funded by the Commonwealth started before the commencement of this Part; and</w:t>
      </w:r>
    </w:p>
    <w:p w:rsidR="004D6039" w:rsidRPr="007F2F1E" w:rsidRDefault="004D6039" w:rsidP="007F2F1E">
      <w:pPr>
        <w:pStyle w:val="paragraph"/>
      </w:pPr>
      <w:r w:rsidRPr="007F2F1E">
        <w:tab/>
        <w:t>(b)</w:t>
      </w:r>
      <w:r w:rsidRPr="007F2F1E">
        <w:tab/>
        <w:t>the person would qualify for the pension if that program had been wholly or partly funded by the Commonwealth.</w:t>
      </w:r>
    </w:p>
    <w:p w:rsidR="004D6039" w:rsidRPr="007F2F1E" w:rsidRDefault="004D6039" w:rsidP="007F2F1E">
      <w:pPr>
        <w:pStyle w:val="ActHead6"/>
        <w:pageBreakBefore/>
      </w:pPr>
      <w:bookmarkStart w:id="89" w:name="_Toc404953753"/>
      <w:r w:rsidRPr="007F2F1E">
        <w:rPr>
          <w:rStyle w:val="CharAmSchNo"/>
        </w:rPr>
        <w:t>Schedule</w:t>
      </w:r>
      <w:r w:rsidR="007F2F1E" w:rsidRPr="007F2F1E">
        <w:rPr>
          <w:rStyle w:val="CharAmSchNo"/>
        </w:rPr>
        <w:t> </w:t>
      </w:r>
      <w:r w:rsidR="006D3F95" w:rsidRPr="007F2F1E">
        <w:rPr>
          <w:rStyle w:val="CharAmSchNo"/>
        </w:rPr>
        <w:t>4</w:t>
      </w:r>
      <w:r w:rsidRPr="007F2F1E">
        <w:t>—</w:t>
      </w:r>
      <w:r w:rsidRPr="007F2F1E">
        <w:rPr>
          <w:rStyle w:val="CharAmSchText"/>
        </w:rPr>
        <w:t>Portability for students and new apprentices</w:t>
      </w:r>
      <w:bookmarkEnd w:id="89"/>
    </w:p>
    <w:p w:rsidR="004D6039" w:rsidRPr="007F2F1E" w:rsidRDefault="004D6039" w:rsidP="007F2F1E">
      <w:pPr>
        <w:pStyle w:val="Header"/>
      </w:pPr>
      <w:r w:rsidRPr="007F2F1E">
        <w:rPr>
          <w:rStyle w:val="CharAmPartNo"/>
        </w:rPr>
        <w:t xml:space="preserve"> </w:t>
      </w:r>
      <w:r w:rsidRPr="007F2F1E">
        <w:rPr>
          <w:rStyle w:val="CharAmPartText"/>
        </w:rPr>
        <w:t xml:space="preserve"> </w:t>
      </w:r>
    </w:p>
    <w:p w:rsidR="004D6039" w:rsidRPr="007F2F1E" w:rsidRDefault="004D6039" w:rsidP="007F2F1E">
      <w:pPr>
        <w:pStyle w:val="ActHead9"/>
        <w:rPr>
          <w:i w:val="0"/>
        </w:rPr>
      </w:pPr>
      <w:bookmarkStart w:id="90" w:name="_Toc404953754"/>
      <w:r w:rsidRPr="007F2F1E">
        <w:t>Social Security Act 1991</w:t>
      </w:r>
      <w:bookmarkEnd w:id="90"/>
    </w:p>
    <w:p w:rsidR="004D6039" w:rsidRPr="007F2F1E" w:rsidRDefault="004D6039" w:rsidP="007F2F1E">
      <w:pPr>
        <w:pStyle w:val="ItemHead"/>
      </w:pPr>
      <w:r w:rsidRPr="007F2F1E">
        <w:t>1  Section</w:t>
      </w:r>
      <w:r w:rsidR="007F2F1E" w:rsidRPr="007F2F1E">
        <w:t> </w:t>
      </w:r>
      <w:r w:rsidRPr="007F2F1E">
        <w:t>1217 (cell at table item</w:t>
      </w:r>
      <w:r w:rsidR="007F2F1E" w:rsidRPr="007F2F1E">
        <w:t> </w:t>
      </w:r>
      <w:r w:rsidRPr="007F2F1E">
        <w:t>12, column 5)</w:t>
      </w:r>
    </w:p>
    <w:p w:rsidR="004D6039" w:rsidRPr="007F2F1E" w:rsidRDefault="004D6039" w:rsidP="007F2F1E">
      <w:pPr>
        <w:pStyle w:val="Item"/>
      </w:pPr>
      <w:r w:rsidRPr="007F2F1E">
        <w:t>Repeal the cell, substitute:</w:t>
      </w:r>
    </w:p>
    <w:tbl>
      <w:tblPr>
        <w:tblW w:w="1990" w:type="dxa"/>
        <w:tblInd w:w="817" w:type="dxa"/>
        <w:tblBorders>
          <w:insideH w:val="single" w:sz="4" w:space="0" w:color="auto"/>
        </w:tblBorders>
        <w:tblLayout w:type="fixed"/>
        <w:tblLook w:val="0000" w:firstRow="0" w:lastRow="0" w:firstColumn="0" w:lastColumn="0" w:noHBand="0" w:noVBand="0"/>
      </w:tblPr>
      <w:tblGrid>
        <w:gridCol w:w="1990"/>
      </w:tblGrid>
      <w:tr w:rsidR="004D6039" w:rsidRPr="007F2F1E" w:rsidTr="004D6039">
        <w:tc>
          <w:tcPr>
            <w:tcW w:w="1990" w:type="dxa"/>
          </w:tcPr>
          <w:p w:rsidR="004D6039" w:rsidRPr="007F2F1E" w:rsidRDefault="004D6039" w:rsidP="007F2F1E">
            <w:pPr>
              <w:pStyle w:val="Tabletext"/>
            </w:pPr>
            <w:r w:rsidRPr="007F2F1E">
              <w:t>6 weeks</w:t>
            </w:r>
          </w:p>
          <w:p w:rsidR="004D6039" w:rsidRPr="007F2F1E" w:rsidRDefault="004D6039" w:rsidP="007F2F1E">
            <w:pPr>
              <w:pStyle w:val="Tabletext"/>
            </w:pPr>
            <w:r w:rsidRPr="007F2F1E">
              <w:t>(but see also section</w:t>
            </w:r>
            <w:r w:rsidR="007F2F1E" w:rsidRPr="007F2F1E">
              <w:t> </w:t>
            </w:r>
            <w:r w:rsidRPr="007F2F1E">
              <w:t>1218BA)</w:t>
            </w:r>
          </w:p>
        </w:tc>
      </w:tr>
    </w:tbl>
    <w:p w:rsidR="004D6039" w:rsidRPr="007F2F1E" w:rsidRDefault="004D6039" w:rsidP="007F2F1E">
      <w:pPr>
        <w:pStyle w:val="ItemHead"/>
      </w:pPr>
      <w:r w:rsidRPr="007F2F1E">
        <w:t>2  Section</w:t>
      </w:r>
      <w:r w:rsidR="007F2F1E" w:rsidRPr="007F2F1E">
        <w:t> </w:t>
      </w:r>
      <w:r w:rsidRPr="007F2F1E">
        <w:t>1217 (cells at table items</w:t>
      </w:r>
      <w:r w:rsidR="007F2F1E" w:rsidRPr="007F2F1E">
        <w:t> </w:t>
      </w:r>
      <w:r w:rsidRPr="007F2F1E">
        <w:t>13 and 14, column 4)</w:t>
      </w:r>
    </w:p>
    <w:p w:rsidR="004D6039" w:rsidRPr="007F2F1E" w:rsidRDefault="004D6039" w:rsidP="007F2F1E">
      <w:pPr>
        <w:pStyle w:val="Item"/>
      </w:pPr>
      <w:r w:rsidRPr="007F2F1E">
        <w:t>Repeal the cells, substitute:</w:t>
      </w:r>
    </w:p>
    <w:tbl>
      <w:tblPr>
        <w:tblW w:w="1985" w:type="dxa"/>
        <w:tblInd w:w="817" w:type="dxa"/>
        <w:tblBorders>
          <w:insideH w:val="single" w:sz="4" w:space="0" w:color="auto"/>
        </w:tblBorders>
        <w:tblLayout w:type="fixed"/>
        <w:tblLook w:val="0000" w:firstRow="0" w:lastRow="0" w:firstColumn="0" w:lastColumn="0" w:noHBand="0" w:noVBand="0"/>
      </w:tblPr>
      <w:tblGrid>
        <w:gridCol w:w="1985"/>
      </w:tblGrid>
      <w:tr w:rsidR="004D6039" w:rsidRPr="007F2F1E" w:rsidTr="004D6039">
        <w:tc>
          <w:tcPr>
            <w:tcW w:w="1985" w:type="dxa"/>
          </w:tcPr>
          <w:p w:rsidR="004D6039" w:rsidRPr="007F2F1E" w:rsidRDefault="004D6039" w:rsidP="007F2F1E">
            <w:pPr>
              <w:pStyle w:val="Tabletext"/>
            </w:pPr>
            <w:r w:rsidRPr="007F2F1E">
              <w:t>A temporary absence for either of the following purposes:</w:t>
            </w:r>
          </w:p>
          <w:p w:rsidR="004D6039" w:rsidRPr="007F2F1E" w:rsidRDefault="004D6039" w:rsidP="007F2F1E">
            <w:pPr>
              <w:pStyle w:val="Tablea"/>
            </w:pPr>
            <w:r w:rsidRPr="007F2F1E">
              <w:t>(a) to seek eligible medical treatment;</w:t>
            </w:r>
          </w:p>
          <w:p w:rsidR="004D6039" w:rsidRPr="007F2F1E" w:rsidRDefault="004D6039" w:rsidP="007F2F1E">
            <w:pPr>
              <w:pStyle w:val="Tablea"/>
            </w:pPr>
            <w:r w:rsidRPr="007F2F1E">
              <w:t>(b) to attend to an acute family crisis</w:t>
            </w:r>
          </w:p>
        </w:tc>
      </w:tr>
    </w:tbl>
    <w:p w:rsidR="004D6039" w:rsidRPr="007F2F1E" w:rsidRDefault="004D6039" w:rsidP="007F2F1E">
      <w:pPr>
        <w:pStyle w:val="ItemHead"/>
      </w:pPr>
      <w:r w:rsidRPr="007F2F1E">
        <w:t>3  Section</w:t>
      </w:r>
      <w:r w:rsidR="007F2F1E" w:rsidRPr="007F2F1E">
        <w:t> </w:t>
      </w:r>
      <w:r w:rsidRPr="007F2F1E">
        <w:t>1217 (cell at table item</w:t>
      </w:r>
      <w:r w:rsidR="007F2F1E" w:rsidRPr="007F2F1E">
        <w:t> </w:t>
      </w:r>
      <w:r w:rsidRPr="007F2F1E">
        <w:t>14, column 5)</w:t>
      </w:r>
    </w:p>
    <w:p w:rsidR="004D6039" w:rsidRPr="007F2F1E" w:rsidRDefault="004D6039" w:rsidP="007F2F1E">
      <w:pPr>
        <w:pStyle w:val="Item"/>
      </w:pPr>
      <w:r w:rsidRPr="007F2F1E">
        <w:t>Omit “section</w:t>
      </w:r>
      <w:r w:rsidR="007F2F1E" w:rsidRPr="007F2F1E">
        <w:t> </w:t>
      </w:r>
      <w:r w:rsidRPr="007F2F1E">
        <w:t>1218”, substitute “sections</w:t>
      </w:r>
      <w:r w:rsidR="007F2F1E" w:rsidRPr="007F2F1E">
        <w:t> </w:t>
      </w:r>
      <w:r w:rsidRPr="007F2F1E">
        <w:t>1218 and 1218BA”.</w:t>
      </w:r>
    </w:p>
    <w:p w:rsidR="004D6039" w:rsidRPr="007F2F1E" w:rsidRDefault="004D6039" w:rsidP="007F2F1E">
      <w:pPr>
        <w:pStyle w:val="ItemHead"/>
      </w:pPr>
      <w:r w:rsidRPr="007F2F1E">
        <w:t>4  At the end of section</w:t>
      </w:r>
      <w:r w:rsidR="007F2F1E" w:rsidRPr="007F2F1E">
        <w:t> </w:t>
      </w:r>
      <w:r w:rsidRPr="007F2F1E">
        <w:t>1218</w:t>
      </w:r>
    </w:p>
    <w:p w:rsidR="004D6039" w:rsidRPr="007F2F1E" w:rsidRDefault="004D6039" w:rsidP="007F2F1E">
      <w:pPr>
        <w:pStyle w:val="Item"/>
      </w:pPr>
      <w:r w:rsidRPr="007F2F1E">
        <w:t>Add:</w:t>
      </w:r>
    </w:p>
    <w:p w:rsidR="004D6039" w:rsidRPr="007F2F1E" w:rsidRDefault="004D6039" w:rsidP="007F2F1E">
      <w:pPr>
        <w:pStyle w:val="subsection"/>
      </w:pPr>
      <w:r w:rsidRPr="007F2F1E">
        <w:tab/>
        <w:t>(4)</w:t>
      </w:r>
      <w:r w:rsidRPr="007F2F1E">
        <w:tab/>
        <w:t>The Secretary may, by legislative instrument, make principles that must be complied with when deciding how much of a period of absence is for the purpose of undertaking studies that form part of a course of education.</w:t>
      </w:r>
    </w:p>
    <w:p w:rsidR="004D6039" w:rsidRPr="007F2F1E" w:rsidRDefault="004D6039" w:rsidP="007F2F1E">
      <w:pPr>
        <w:pStyle w:val="ItemHead"/>
      </w:pPr>
      <w:r w:rsidRPr="007F2F1E">
        <w:t>5  After section</w:t>
      </w:r>
      <w:r w:rsidR="007F2F1E" w:rsidRPr="007F2F1E">
        <w:t> </w:t>
      </w:r>
      <w:r w:rsidRPr="007F2F1E">
        <w:t>1218B</w:t>
      </w:r>
    </w:p>
    <w:p w:rsidR="004D6039" w:rsidRPr="007F2F1E" w:rsidRDefault="004D6039" w:rsidP="007F2F1E">
      <w:pPr>
        <w:pStyle w:val="Item"/>
      </w:pPr>
      <w:r w:rsidRPr="007F2F1E">
        <w:t>Insert:</w:t>
      </w:r>
    </w:p>
    <w:p w:rsidR="004D6039" w:rsidRPr="007F2F1E" w:rsidRDefault="004D6039" w:rsidP="007F2F1E">
      <w:pPr>
        <w:pStyle w:val="ActHead5"/>
      </w:pPr>
      <w:bookmarkStart w:id="91" w:name="_Toc404953755"/>
      <w:r w:rsidRPr="007F2F1E">
        <w:rPr>
          <w:rStyle w:val="CharSectno"/>
        </w:rPr>
        <w:t>1218BA</w:t>
      </w:r>
      <w:r w:rsidRPr="007F2F1E">
        <w:t xml:space="preserve">  Exception—new apprentices</w:t>
      </w:r>
      <w:bookmarkEnd w:id="91"/>
    </w:p>
    <w:p w:rsidR="004D6039" w:rsidRPr="007F2F1E" w:rsidRDefault="004D6039" w:rsidP="007F2F1E">
      <w:pPr>
        <w:pStyle w:val="subsection"/>
      </w:pPr>
      <w:r w:rsidRPr="007F2F1E">
        <w:tab/>
        <w:t>(1)</w:t>
      </w:r>
      <w:r w:rsidRPr="007F2F1E">
        <w:tab/>
        <w:t>This section applies if, immediately before the period of absence commenced, the person was receiving youth allowance on the basis of section</w:t>
      </w:r>
      <w:r w:rsidR="007F2F1E" w:rsidRPr="007F2F1E">
        <w:t> </w:t>
      </w:r>
      <w:r w:rsidRPr="007F2F1E">
        <w:t>540AA applying (about new apprentices) or austudy payment on the basis of section</w:t>
      </w:r>
      <w:r w:rsidR="007F2F1E" w:rsidRPr="007F2F1E">
        <w:t> </w:t>
      </w:r>
      <w:r w:rsidRPr="007F2F1E">
        <w:t>568AA applying (about new apprentices).</w:t>
      </w:r>
    </w:p>
    <w:p w:rsidR="004D6039" w:rsidRPr="007F2F1E" w:rsidRDefault="004D6039" w:rsidP="007F2F1E">
      <w:pPr>
        <w:pStyle w:val="subsection"/>
      </w:pPr>
      <w:r w:rsidRPr="007F2F1E">
        <w:tab/>
        <w:t>(2)</w:t>
      </w:r>
      <w:r w:rsidRPr="007F2F1E">
        <w:tab/>
        <w:t>The person’s right to continue to be paid youth allowance or austudy payment is not affected merely by the person’s absence throughout so much of the period of absence as is for the purpose of undertaking the person’s full</w:t>
      </w:r>
      <w:r w:rsidR="00C56BFB">
        <w:noBreakHyphen/>
      </w:r>
      <w:r w:rsidRPr="007F2F1E">
        <w:t>time apprenticeship, traineeship or trainee apprenticeship.</w:t>
      </w:r>
    </w:p>
    <w:p w:rsidR="004D6039" w:rsidRPr="007F2F1E" w:rsidRDefault="004D6039" w:rsidP="007F2F1E">
      <w:pPr>
        <w:pStyle w:val="subsection"/>
      </w:pPr>
      <w:r w:rsidRPr="007F2F1E">
        <w:tab/>
        <w:t>(3)</w:t>
      </w:r>
      <w:r w:rsidRPr="007F2F1E">
        <w:tab/>
        <w:t>The Secretary may, by legislative instrument, make principles that must be complied with when deciding how much of a period of absence is for the purpose of undertaking a full</w:t>
      </w:r>
      <w:r w:rsidR="00C56BFB">
        <w:noBreakHyphen/>
      </w:r>
      <w:r w:rsidRPr="007F2F1E">
        <w:t>time apprenticeship, traineeship or trainee apprenticeship.</w:t>
      </w:r>
    </w:p>
    <w:p w:rsidR="004D6039" w:rsidRPr="007F2F1E" w:rsidRDefault="004D6039" w:rsidP="007F2F1E">
      <w:pPr>
        <w:pStyle w:val="ItemHead"/>
      </w:pPr>
      <w:r w:rsidRPr="007F2F1E">
        <w:t>6  Application provision</w:t>
      </w:r>
    </w:p>
    <w:p w:rsidR="004D6039" w:rsidRPr="007F2F1E" w:rsidRDefault="004D6039" w:rsidP="007F2F1E">
      <w:pPr>
        <w:pStyle w:val="Item"/>
      </w:pPr>
      <w:r w:rsidRPr="007F2F1E">
        <w:t>The amendments made by this Schedule apply in relation to a period of absence from Australia beginning on or after the commencement of this Schedule.</w:t>
      </w:r>
    </w:p>
    <w:p w:rsidR="004D6039" w:rsidRPr="007F2F1E" w:rsidRDefault="004D6039" w:rsidP="007F2F1E">
      <w:pPr>
        <w:pStyle w:val="ActHead6"/>
        <w:pageBreakBefore/>
      </w:pPr>
      <w:bookmarkStart w:id="92" w:name="_Toc404953756"/>
      <w:r w:rsidRPr="007F2F1E">
        <w:rPr>
          <w:rStyle w:val="CharAmSchNo"/>
        </w:rPr>
        <w:t>Schedule</w:t>
      </w:r>
      <w:r w:rsidR="007F2F1E" w:rsidRPr="007F2F1E">
        <w:rPr>
          <w:rStyle w:val="CharAmSchNo"/>
        </w:rPr>
        <w:t> </w:t>
      </w:r>
      <w:r w:rsidR="006D3F95" w:rsidRPr="007F2F1E">
        <w:rPr>
          <w:rStyle w:val="CharAmSchNo"/>
        </w:rPr>
        <w:t>5</w:t>
      </w:r>
      <w:r w:rsidRPr="007F2F1E">
        <w:t>—</w:t>
      </w:r>
      <w:r w:rsidR="00462F26" w:rsidRPr="007F2F1E">
        <w:rPr>
          <w:rStyle w:val="CharAmSchText"/>
        </w:rPr>
        <w:t>Portability of d</w:t>
      </w:r>
      <w:r w:rsidRPr="007F2F1E">
        <w:rPr>
          <w:rStyle w:val="CharAmSchText"/>
        </w:rPr>
        <w:t>isability support pension</w:t>
      </w:r>
      <w:bookmarkEnd w:id="92"/>
    </w:p>
    <w:p w:rsidR="004D6039" w:rsidRPr="007F2F1E" w:rsidRDefault="004D6039" w:rsidP="007F2F1E">
      <w:pPr>
        <w:pStyle w:val="Header"/>
      </w:pPr>
      <w:r w:rsidRPr="007F2F1E">
        <w:rPr>
          <w:rStyle w:val="CharAmPartNo"/>
        </w:rPr>
        <w:t xml:space="preserve"> </w:t>
      </w:r>
      <w:r w:rsidRPr="007F2F1E">
        <w:rPr>
          <w:rStyle w:val="CharAmPartText"/>
        </w:rPr>
        <w:t xml:space="preserve"> </w:t>
      </w:r>
    </w:p>
    <w:p w:rsidR="004D6039" w:rsidRPr="007F2F1E" w:rsidRDefault="004D6039" w:rsidP="007F2F1E">
      <w:pPr>
        <w:pStyle w:val="ActHead9"/>
        <w:rPr>
          <w:i w:val="0"/>
        </w:rPr>
      </w:pPr>
      <w:bookmarkStart w:id="93" w:name="_Toc404953757"/>
      <w:r w:rsidRPr="007F2F1E">
        <w:t>Social Security Act 1991</w:t>
      </w:r>
      <w:bookmarkEnd w:id="93"/>
    </w:p>
    <w:p w:rsidR="004D6039" w:rsidRPr="007F2F1E" w:rsidRDefault="004D6039" w:rsidP="007F2F1E">
      <w:pPr>
        <w:pStyle w:val="ItemHead"/>
      </w:pPr>
      <w:r w:rsidRPr="007F2F1E">
        <w:t>3  Paragraph 1217(2)(b)</w:t>
      </w:r>
    </w:p>
    <w:p w:rsidR="004D6039" w:rsidRPr="007F2F1E" w:rsidRDefault="004D6039" w:rsidP="007F2F1E">
      <w:pPr>
        <w:pStyle w:val="Item"/>
      </w:pPr>
      <w:r w:rsidRPr="007F2F1E">
        <w:t>Repeal the paragraph, substitute:</w:t>
      </w:r>
    </w:p>
    <w:p w:rsidR="004D6039" w:rsidRPr="007F2F1E" w:rsidRDefault="004D6039" w:rsidP="007F2F1E">
      <w:pPr>
        <w:pStyle w:val="paragraph"/>
      </w:pPr>
      <w:r w:rsidRPr="007F2F1E">
        <w:tab/>
        <w:t>(b)</w:t>
      </w:r>
      <w:r w:rsidRPr="007F2F1E">
        <w:tab/>
        <w:t>except where an unlimited absence is specified in column 5 of the item or a provision of Subdivision B applies, the absence does not:</w:t>
      </w:r>
    </w:p>
    <w:p w:rsidR="004D6039" w:rsidRPr="007F2F1E" w:rsidRDefault="004D6039" w:rsidP="007F2F1E">
      <w:pPr>
        <w:pStyle w:val="paragraphsub"/>
      </w:pPr>
      <w:r w:rsidRPr="007F2F1E">
        <w:tab/>
        <w:t>(i)</w:t>
      </w:r>
      <w:r w:rsidRPr="007F2F1E">
        <w:tab/>
        <w:t>exceed the period specified in column 5 of that item; or</w:t>
      </w:r>
    </w:p>
    <w:p w:rsidR="004D6039" w:rsidRPr="007F2F1E" w:rsidRDefault="004D6039" w:rsidP="007F2F1E">
      <w:pPr>
        <w:pStyle w:val="paragraphsub"/>
      </w:pPr>
      <w:r w:rsidRPr="007F2F1E">
        <w:tab/>
        <w:t>(ii)</w:t>
      </w:r>
      <w:r w:rsidRPr="007F2F1E">
        <w:tab/>
        <w:t>in the case of item</w:t>
      </w:r>
      <w:r w:rsidR="007F2F1E" w:rsidRPr="007F2F1E">
        <w:t> </w:t>
      </w:r>
      <w:r w:rsidRPr="007F2F1E">
        <w:t>2—cause the total number of days (whether consecutive or not) of the person’s temporary absence from Australia in the last 12 months to exceed 28, ignoring days in accordance with that item.</w:t>
      </w:r>
    </w:p>
    <w:p w:rsidR="004D6039" w:rsidRPr="007F2F1E" w:rsidRDefault="004D6039" w:rsidP="007F2F1E">
      <w:pPr>
        <w:pStyle w:val="ItemHead"/>
      </w:pPr>
      <w:r w:rsidRPr="007F2F1E">
        <w:t>4  Subsection</w:t>
      </w:r>
      <w:r w:rsidR="007F2F1E" w:rsidRPr="007F2F1E">
        <w:t> </w:t>
      </w:r>
      <w:r w:rsidRPr="007F2F1E">
        <w:t>1217(4)</w:t>
      </w:r>
    </w:p>
    <w:p w:rsidR="004D6039" w:rsidRPr="007F2F1E" w:rsidRDefault="004D6039" w:rsidP="007F2F1E">
      <w:pPr>
        <w:pStyle w:val="Item"/>
      </w:pPr>
      <w:r w:rsidRPr="007F2F1E">
        <w:t>Omit “a period of weeks”, substitute “not an unlimited period”.</w:t>
      </w:r>
    </w:p>
    <w:p w:rsidR="004D6039" w:rsidRPr="007F2F1E" w:rsidRDefault="004D6039" w:rsidP="007F2F1E">
      <w:pPr>
        <w:pStyle w:val="ItemHead"/>
      </w:pPr>
      <w:r w:rsidRPr="007F2F1E">
        <w:t>5  Subparagraph 1217(4)(b)(ii)</w:t>
      </w:r>
    </w:p>
    <w:p w:rsidR="004D6039" w:rsidRPr="007F2F1E" w:rsidRDefault="004D6039" w:rsidP="007F2F1E">
      <w:pPr>
        <w:pStyle w:val="Item"/>
      </w:pPr>
      <w:r w:rsidRPr="007F2F1E">
        <w:t>Omit “of weeks”.</w:t>
      </w:r>
    </w:p>
    <w:p w:rsidR="004D6039" w:rsidRPr="007F2F1E" w:rsidRDefault="004D6039" w:rsidP="007F2F1E">
      <w:pPr>
        <w:pStyle w:val="ItemHead"/>
      </w:pPr>
      <w:r w:rsidRPr="007F2F1E">
        <w:t>6  Section</w:t>
      </w:r>
      <w:r w:rsidR="007F2F1E" w:rsidRPr="007F2F1E">
        <w:t> </w:t>
      </w:r>
      <w:r w:rsidRPr="007F2F1E">
        <w:t>1217 (table item</w:t>
      </w:r>
      <w:r w:rsidR="007F2F1E" w:rsidRPr="007F2F1E">
        <w:t> </w:t>
      </w:r>
      <w:r w:rsidRPr="007F2F1E">
        <w:t>2)</w:t>
      </w:r>
    </w:p>
    <w:p w:rsidR="004D6039" w:rsidRPr="007F2F1E" w:rsidRDefault="004D6039" w:rsidP="007F2F1E">
      <w:pPr>
        <w:pStyle w:val="Item"/>
      </w:pPr>
      <w:r w:rsidRPr="007F2F1E">
        <w:t>Repeal the item, substitute:</w:t>
      </w:r>
    </w:p>
    <w:p w:rsidR="004D6039" w:rsidRPr="007F2F1E" w:rsidRDefault="004D6039" w:rsidP="007F2F1E">
      <w:pPr>
        <w:pStyle w:val="Item"/>
      </w:pPr>
    </w:p>
    <w:tbl>
      <w:tblPr>
        <w:tblW w:w="7321" w:type="dxa"/>
        <w:tblInd w:w="-19"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078"/>
        <w:gridCol w:w="1175"/>
        <w:gridCol w:w="1134"/>
        <w:gridCol w:w="1984"/>
        <w:gridCol w:w="1950"/>
      </w:tblGrid>
      <w:tr w:rsidR="004D6039" w:rsidRPr="007F2F1E" w:rsidTr="004D6039">
        <w:tc>
          <w:tcPr>
            <w:tcW w:w="1078" w:type="dxa"/>
            <w:tcBorders>
              <w:top w:val="nil"/>
              <w:bottom w:val="single" w:sz="4" w:space="0" w:color="auto"/>
            </w:tcBorders>
            <w:shd w:val="clear" w:color="auto" w:fill="auto"/>
          </w:tcPr>
          <w:p w:rsidR="004D6039" w:rsidRPr="007F2F1E" w:rsidRDefault="004D6039" w:rsidP="007F2F1E">
            <w:pPr>
              <w:pStyle w:val="Tabletext"/>
            </w:pPr>
            <w:r w:rsidRPr="007F2F1E">
              <w:t>2</w:t>
            </w:r>
          </w:p>
        </w:tc>
        <w:tc>
          <w:tcPr>
            <w:tcW w:w="1175" w:type="dxa"/>
            <w:tcBorders>
              <w:top w:val="nil"/>
              <w:bottom w:val="single" w:sz="4" w:space="0" w:color="auto"/>
            </w:tcBorders>
            <w:shd w:val="clear" w:color="auto" w:fill="auto"/>
          </w:tcPr>
          <w:p w:rsidR="004D6039" w:rsidRPr="007F2F1E" w:rsidRDefault="004D6039" w:rsidP="007F2F1E">
            <w:pPr>
              <w:pStyle w:val="Tabletext"/>
            </w:pPr>
            <w:r w:rsidRPr="007F2F1E">
              <w:t>Disability support pension</w:t>
            </w:r>
          </w:p>
        </w:tc>
        <w:tc>
          <w:tcPr>
            <w:tcW w:w="1134" w:type="dxa"/>
            <w:tcBorders>
              <w:top w:val="nil"/>
              <w:bottom w:val="single" w:sz="4" w:space="0" w:color="auto"/>
            </w:tcBorders>
            <w:shd w:val="clear" w:color="auto" w:fill="auto"/>
          </w:tcPr>
          <w:p w:rsidR="004D6039" w:rsidRPr="007F2F1E" w:rsidRDefault="004D6039" w:rsidP="007F2F1E">
            <w:pPr>
              <w:pStyle w:val="Tabletext"/>
            </w:pPr>
            <w:r w:rsidRPr="007F2F1E">
              <w:t>Australian resident disability support pensioner</w:t>
            </w:r>
          </w:p>
        </w:tc>
        <w:tc>
          <w:tcPr>
            <w:tcW w:w="1984" w:type="dxa"/>
            <w:tcBorders>
              <w:top w:val="nil"/>
              <w:bottom w:val="single" w:sz="4" w:space="0" w:color="auto"/>
            </w:tcBorders>
            <w:shd w:val="clear" w:color="auto" w:fill="auto"/>
          </w:tcPr>
          <w:p w:rsidR="004D6039" w:rsidRPr="007F2F1E" w:rsidRDefault="004D6039" w:rsidP="007F2F1E">
            <w:pPr>
              <w:pStyle w:val="Tabletext"/>
            </w:pPr>
            <w:r w:rsidRPr="007F2F1E">
              <w:t>Any temporary absence, except for any of the following purposes:</w:t>
            </w:r>
          </w:p>
          <w:p w:rsidR="004D6039" w:rsidRPr="007F2F1E" w:rsidRDefault="004D6039" w:rsidP="007F2F1E">
            <w:pPr>
              <w:pStyle w:val="Tablea"/>
            </w:pPr>
            <w:r w:rsidRPr="007F2F1E">
              <w:t>(a) to seek eligible medical treatment;</w:t>
            </w:r>
          </w:p>
          <w:p w:rsidR="004D6039" w:rsidRPr="007F2F1E" w:rsidRDefault="004D6039" w:rsidP="007F2F1E">
            <w:pPr>
              <w:pStyle w:val="Tablea"/>
            </w:pPr>
            <w:r w:rsidRPr="007F2F1E">
              <w:t>(b) to attend to an acute family crisis;</w:t>
            </w:r>
          </w:p>
          <w:p w:rsidR="004D6039" w:rsidRPr="007F2F1E" w:rsidRDefault="004D6039" w:rsidP="007F2F1E">
            <w:pPr>
              <w:pStyle w:val="Tablea"/>
            </w:pPr>
            <w:r w:rsidRPr="007F2F1E">
              <w:t>(c) for a humanitarian purpose</w:t>
            </w:r>
          </w:p>
        </w:tc>
        <w:tc>
          <w:tcPr>
            <w:tcW w:w="1950" w:type="dxa"/>
            <w:tcBorders>
              <w:top w:val="nil"/>
              <w:bottom w:val="single" w:sz="4" w:space="0" w:color="auto"/>
            </w:tcBorders>
            <w:shd w:val="clear" w:color="auto" w:fill="auto"/>
          </w:tcPr>
          <w:p w:rsidR="004D6039" w:rsidRPr="007F2F1E" w:rsidRDefault="004D6039" w:rsidP="007F2F1E">
            <w:pPr>
              <w:pStyle w:val="Tabletext"/>
            </w:pPr>
            <w:r w:rsidRPr="007F2F1E">
              <w:t>A total of 28 days (whether consecutive or not) of temporary absence from Australia for any purpose in the last 12 months, ignoring days on which the person was not receiving disability support pension (but see also sections</w:t>
            </w:r>
            <w:r w:rsidR="007F2F1E" w:rsidRPr="007F2F1E">
              <w:t> </w:t>
            </w:r>
            <w:r w:rsidRPr="007F2F1E">
              <w:t>1218AAA, 1218AA, 1218AB, 1218, 1218C and 1218D)</w:t>
            </w:r>
          </w:p>
        </w:tc>
      </w:tr>
      <w:tr w:rsidR="004D6039" w:rsidRPr="007F2F1E" w:rsidTr="004D6039">
        <w:tc>
          <w:tcPr>
            <w:tcW w:w="1078" w:type="dxa"/>
            <w:tcBorders>
              <w:top w:val="single" w:sz="4" w:space="0" w:color="auto"/>
              <w:bottom w:val="nil"/>
            </w:tcBorders>
            <w:shd w:val="clear" w:color="auto" w:fill="auto"/>
          </w:tcPr>
          <w:p w:rsidR="004D6039" w:rsidRPr="007F2F1E" w:rsidRDefault="004D6039" w:rsidP="007F2F1E">
            <w:pPr>
              <w:pStyle w:val="Tabletext"/>
            </w:pPr>
            <w:r w:rsidRPr="007F2F1E">
              <w:t>2AA</w:t>
            </w:r>
          </w:p>
        </w:tc>
        <w:tc>
          <w:tcPr>
            <w:tcW w:w="1175" w:type="dxa"/>
            <w:tcBorders>
              <w:top w:val="single" w:sz="4" w:space="0" w:color="auto"/>
              <w:bottom w:val="nil"/>
            </w:tcBorders>
            <w:shd w:val="clear" w:color="auto" w:fill="auto"/>
          </w:tcPr>
          <w:p w:rsidR="004D6039" w:rsidRPr="007F2F1E" w:rsidRDefault="004D6039" w:rsidP="007F2F1E">
            <w:pPr>
              <w:pStyle w:val="Tabletext"/>
            </w:pPr>
            <w:r w:rsidRPr="007F2F1E">
              <w:t>Disability support pension</w:t>
            </w:r>
          </w:p>
        </w:tc>
        <w:tc>
          <w:tcPr>
            <w:tcW w:w="1134" w:type="dxa"/>
            <w:tcBorders>
              <w:top w:val="single" w:sz="4" w:space="0" w:color="auto"/>
              <w:bottom w:val="nil"/>
            </w:tcBorders>
            <w:shd w:val="clear" w:color="auto" w:fill="auto"/>
          </w:tcPr>
          <w:p w:rsidR="004D6039" w:rsidRPr="007F2F1E" w:rsidRDefault="004D6039" w:rsidP="007F2F1E">
            <w:pPr>
              <w:pStyle w:val="Tabletext"/>
            </w:pPr>
            <w:r w:rsidRPr="007F2F1E">
              <w:t>Australian resident disability support pensioner</w:t>
            </w:r>
          </w:p>
        </w:tc>
        <w:tc>
          <w:tcPr>
            <w:tcW w:w="1984" w:type="dxa"/>
            <w:tcBorders>
              <w:top w:val="single" w:sz="4" w:space="0" w:color="auto"/>
              <w:bottom w:val="nil"/>
            </w:tcBorders>
            <w:shd w:val="clear" w:color="auto" w:fill="auto"/>
          </w:tcPr>
          <w:p w:rsidR="004D6039" w:rsidRPr="007F2F1E" w:rsidRDefault="004D6039" w:rsidP="007F2F1E">
            <w:pPr>
              <w:pStyle w:val="Tabletext"/>
            </w:pPr>
            <w:r w:rsidRPr="007F2F1E">
              <w:t>Temporary absence for any of the following purposes:</w:t>
            </w:r>
          </w:p>
          <w:p w:rsidR="004D6039" w:rsidRPr="007F2F1E" w:rsidRDefault="004D6039" w:rsidP="007F2F1E">
            <w:pPr>
              <w:pStyle w:val="Tablea"/>
            </w:pPr>
            <w:r w:rsidRPr="007F2F1E">
              <w:t>(a) to seek eligible medical treatment;</w:t>
            </w:r>
          </w:p>
          <w:p w:rsidR="004D6039" w:rsidRPr="007F2F1E" w:rsidRDefault="004D6039" w:rsidP="007F2F1E">
            <w:pPr>
              <w:pStyle w:val="Tablea"/>
            </w:pPr>
            <w:r w:rsidRPr="007F2F1E">
              <w:t>(b) to attend to an acute family crisis;</w:t>
            </w:r>
          </w:p>
          <w:p w:rsidR="004D6039" w:rsidRPr="007F2F1E" w:rsidRDefault="004D6039" w:rsidP="007F2F1E">
            <w:pPr>
              <w:pStyle w:val="Tablea"/>
            </w:pPr>
            <w:r w:rsidRPr="007F2F1E">
              <w:t>(c) for a humanitarian purpose</w:t>
            </w:r>
          </w:p>
        </w:tc>
        <w:tc>
          <w:tcPr>
            <w:tcW w:w="1950" w:type="dxa"/>
            <w:tcBorders>
              <w:top w:val="single" w:sz="4" w:space="0" w:color="auto"/>
              <w:bottom w:val="nil"/>
            </w:tcBorders>
            <w:shd w:val="clear" w:color="auto" w:fill="auto"/>
          </w:tcPr>
          <w:p w:rsidR="004D6039" w:rsidRPr="007F2F1E" w:rsidRDefault="004D6039" w:rsidP="007F2F1E">
            <w:pPr>
              <w:pStyle w:val="Tabletext"/>
            </w:pPr>
            <w:r w:rsidRPr="007F2F1E">
              <w:t>4 weeks (but see also sections</w:t>
            </w:r>
            <w:r w:rsidR="007F2F1E" w:rsidRPr="007F2F1E">
              <w:t> </w:t>
            </w:r>
            <w:r w:rsidRPr="007F2F1E">
              <w:t>1218AAA, 1218AA, 1218AB, 1218, 1218C and 1218D)</w:t>
            </w:r>
          </w:p>
        </w:tc>
      </w:tr>
    </w:tbl>
    <w:p w:rsidR="004D6039" w:rsidRPr="007F2F1E" w:rsidRDefault="004D6039" w:rsidP="007F2F1E">
      <w:pPr>
        <w:pStyle w:val="ItemHead"/>
      </w:pPr>
      <w:r w:rsidRPr="007F2F1E">
        <w:t>7  Subsection</w:t>
      </w:r>
      <w:r w:rsidR="007F2F1E" w:rsidRPr="007F2F1E">
        <w:t> </w:t>
      </w:r>
      <w:r w:rsidRPr="007F2F1E">
        <w:t>1218AA(3)</w:t>
      </w:r>
    </w:p>
    <w:p w:rsidR="004D6039" w:rsidRPr="007F2F1E" w:rsidRDefault="004D6039" w:rsidP="007F2F1E">
      <w:pPr>
        <w:pStyle w:val="Item"/>
      </w:pPr>
      <w:r w:rsidRPr="007F2F1E">
        <w:t>Repeal the subsection, substitute:</w:t>
      </w:r>
    </w:p>
    <w:p w:rsidR="004D6039" w:rsidRPr="007F2F1E" w:rsidRDefault="004D6039" w:rsidP="007F2F1E">
      <w:pPr>
        <w:pStyle w:val="subsection"/>
      </w:pPr>
      <w:r w:rsidRPr="007F2F1E">
        <w:tab/>
        <w:t>(3)</w:t>
      </w:r>
      <w:r w:rsidRPr="007F2F1E">
        <w:tab/>
        <w:t>If the Secretary revokes the determination, this Part has effect after the revocation as if:</w:t>
      </w:r>
    </w:p>
    <w:p w:rsidR="004D6039" w:rsidRPr="007F2F1E" w:rsidRDefault="004D6039" w:rsidP="007F2F1E">
      <w:pPr>
        <w:pStyle w:val="paragraph"/>
      </w:pPr>
      <w:r w:rsidRPr="007F2F1E">
        <w:tab/>
        <w:t>(a)</w:t>
      </w:r>
      <w:r w:rsidRPr="007F2F1E">
        <w:tab/>
        <w:t>the person’s maximum portability period for the pension were worked out under whichever one of items</w:t>
      </w:r>
      <w:r w:rsidR="007F2F1E" w:rsidRPr="007F2F1E">
        <w:t> </w:t>
      </w:r>
      <w:r w:rsidRPr="007F2F1E">
        <w:t>2, 2AA and 2A of the table in section</w:t>
      </w:r>
      <w:r w:rsidR="007F2F1E" w:rsidRPr="007F2F1E">
        <w:t> </w:t>
      </w:r>
      <w:r w:rsidRPr="007F2F1E">
        <w:t>1217 applies; and</w:t>
      </w:r>
    </w:p>
    <w:p w:rsidR="004D6039" w:rsidRPr="007F2F1E" w:rsidRDefault="004D6039" w:rsidP="007F2F1E">
      <w:pPr>
        <w:pStyle w:val="paragraph"/>
      </w:pPr>
      <w:r w:rsidRPr="007F2F1E">
        <w:tab/>
        <w:t>(b)</w:t>
      </w:r>
      <w:r w:rsidRPr="007F2F1E">
        <w:tab/>
        <w:t>if the person was absent from Australia at the time of the revocation—the person’s absence started on the revocation; and</w:t>
      </w:r>
    </w:p>
    <w:p w:rsidR="004D6039" w:rsidRPr="007F2F1E" w:rsidRDefault="004D6039" w:rsidP="007F2F1E">
      <w:pPr>
        <w:pStyle w:val="paragraph"/>
      </w:pPr>
      <w:r w:rsidRPr="007F2F1E">
        <w:tab/>
        <w:t>(c)</w:t>
      </w:r>
      <w:r w:rsidRPr="007F2F1E">
        <w:tab/>
        <w:t>if item</w:t>
      </w:r>
      <w:r w:rsidR="007F2F1E" w:rsidRPr="007F2F1E">
        <w:t> </w:t>
      </w:r>
      <w:r w:rsidRPr="007F2F1E">
        <w:t>2 of the table in section</w:t>
      </w:r>
      <w:r w:rsidR="007F2F1E" w:rsidRPr="007F2F1E">
        <w:t> </w:t>
      </w:r>
      <w:r w:rsidRPr="007F2F1E">
        <w:t>1217 applies—the person had not been absent from Australia at any time in the 12 months before the revocation.</w:t>
      </w:r>
    </w:p>
    <w:p w:rsidR="004D6039" w:rsidRPr="007F2F1E" w:rsidRDefault="004D6039" w:rsidP="007F2F1E">
      <w:pPr>
        <w:pStyle w:val="ItemHead"/>
      </w:pPr>
      <w:r w:rsidRPr="007F2F1E">
        <w:t>10  Application and transitional provisions</w:t>
      </w:r>
    </w:p>
    <w:p w:rsidR="004D6039" w:rsidRPr="007F2F1E" w:rsidRDefault="004D6039" w:rsidP="007F2F1E">
      <w:pPr>
        <w:pStyle w:val="Subitem"/>
      </w:pPr>
      <w:r w:rsidRPr="007F2F1E">
        <w:t>(1)</w:t>
      </w:r>
      <w:r w:rsidRPr="007F2F1E">
        <w:tab/>
        <w:t xml:space="preserve">The amendments made by this Schedule apply in relation to temporary absences of Australian resident disability support pensioners from Australia that start on or after the commencement of this Schedule. For this purpose, </w:t>
      </w:r>
      <w:r w:rsidRPr="007F2F1E">
        <w:rPr>
          <w:b/>
          <w:i/>
        </w:rPr>
        <w:t>Australian resident disability support pensioner</w:t>
      </w:r>
      <w:r w:rsidRPr="007F2F1E">
        <w:t xml:space="preserve"> has the same meaning as in Part</w:t>
      </w:r>
      <w:r w:rsidR="007F2F1E" w:rsidRPr="007F2F1E">
        <w:t> </w:t>
      </w:r>
      <w:r w:rsidRPr="007F2F1E">
        <w:t xml:space="preserve">4.2 of the </w:t>
      </w:r>
      <w:r w:rsidRPr="007F2F1E">
        <w:rPr>
          <w:i/>
        </w:rPr>
        <w:t>Social Security Act 1991</w:t>
      </w:r>
      <w:r w:rsidRPr="007F2F1E">
        <w:t>.</w:t>
      </w:r>
    </w:p>
    <w:p w:rsidR="004D6039" w:rsidRPr="007F2F1E" w:rsidRDefault="004D6039" w:rsidP="007F2F1E">
      <w:pPr>
        <w:pStyle w:val="Subitem"/>
      </w:pPr>
      <w:r w:rsidRPr="007F2F1E">
        <w:t>(2)</w:t>
      </w:r>
      <w:r w:rsidRPr="007F2F1E">
        <w:tab/>
        <w:t>In applying the amendments in relation to temporary absences that start on, or in the first 12 months after, the commencement of this Schedule, ignore days of temporary absence that occurred before that commencement.</w:t>
      </w:r>
    </w:p>
    <w:p w:rsidR="004D6039" w:rsidRPr="007F2F1E" w:rsidRDefault="004D6039" w:rsidP="007F2F1E">
      <w:pPr>
        <w:pStyle w:val="Subitem"/>
      </w:pPr>
      <w:r w:rsidRPr="007F2F1E">
        <w:t>(3)</w:t>
      </w:r>
      <w:r w:rsidRPr="007F2F1E">
        <w:tab/>
        <w:t xml:space="preserve">Despite </w:t>
      </w:r>
      <w:r w:rsidR="007F2F1E" w:rsidRPr="007F2F1E">
        <w:t>subitem (</w:t>
      </w:r>
      <w:r w:rsidRPr="007F2F1E">
        <w:t>1), the amendments made by this Schedule do not apply in relation to an Australian resident disability support pensioner’s temporary absence from Australia if, before 14</w:t>
      </w:r>
      <w:r w:rsidR="007F2F1E" w:rsidRPr="007F2F1E">
        <w:t> </w:t>
      </w:r>
      <w:r w:rsidRPr="007F2F1E">
        <w:t>May 2014, one or more contracts were made for him or her to be transported:</w:t>
      </w:r>
    </w:p>
    <w:p w:rsidR="004D6039" w:rsidRPr="007F2F1E" w:rsidRDefault="004D6039" w:rsidP="007F2F1E">
      <w:pPr>
        <w:pStyle w:val="paragraph"/>
      </w:pPr>
      <w:r w:rsidRPr="007F2F1E">
        <w:tab/>
        <w:t>(a)</w:t>
      </w:r>
      <w:r w:rsidRPr="007F2F1E">
        <w:tab/>
        <w:t>from Australia at the start of the absence; and</w:t>
      </w:r>
    </w:p>
    <w:p w:rsidR="004D6039" w:rsidRPr="007F2F1E" w:rsidRDefault="004D6039" w:rsidP="007F2F1E">
      <w:pPr>
        <w:pStyle w:val="paragraph"/>
      </w:pPr>
      <w:r w:rsidRPr="007F2F1E">
        <w:tab/>
        <w:t>(b)</w:t>
      </w:r>
      <w:r w:rsidRPr="007F2F1E">
        <w:tab/>
        <w:t>back to Australia before 1</w:t>
      </w:r>
      <w:r w:rsidR="007F2F1E" w:rsidRPr="007F2F1E">
        <w:t> </w:t>
      </w:r>
      <w:r w:rsidRPr="007F2F1E">
        <w:t>January 2016 for the end of the absence.</w:t>
      </w:r>
    </w:p>
    <w:p w:rsidR="004D6039" w:rsidRPr="007F2F1E" w:rsidRDefault="004D6039" w:rsidP="007F2F1E">
      <w:pPr>
        <w:pStyle w:val="ActHead6"/>
        <w:pageBreakBefore/>
      </w:pPr>
      <w:bookmarkStart w:id="94" w:name="_Toc404953758"/>
      <w:r w:rsidRPr="007F2F1E">
        <w:rPr>
          <w:rStyle w:val="CharAmSchNo"/>
        </w:rPr>
        <w:t>Schedule</w:t>
      </w:r>
      <w:r w:rsidR="007F2F1E" w:rsidRPr="007F2F1E">
        <w:rPr>
          <w:rStyle w:val="CharAmSchNo"/>
        </w:rPr>
        <w:t> </w:t>
      </w:r>
      <w:r w:rsidR="002A3FB1" w:rsidRPr="007F2F1E">
        <w:rPr>
          <w:rStyle w:val="CharAmSchNo"/>
        </w:rPr>
        <w:t>6</w:t>
      </w:r>
      <w:r w:rsidRPr="007F2F1E">
        <w:t>—</w:t>
      </w:r>
      <w:r w:rsidRPr="007F2F1E">
        <w:rPr>
          <w:rStyle w:val="CharAmSchText"/>
        </w:rPr>
        <w:t>Young Carer Bursary Programme</w:t>
      </w:r>
      <w:bookmarkEnd w:id="94"/>
    </w:p>
    <w:p w:rsidR="004D6039" w:rsidRPr="007F2F1E" w:rsidRDefault="004D6039" w:rsidP="007F2F1E">
      <w:pPr>
        <w:pStyle w:val="Header"/>
      </w:pPr>
      <w:r w:rsidRPr="007F2F1E">
        <w:rPr>
          <w:rStyle w:val="CharAmPartNo"/>
        </w:rPr>
        <w:t xml:space="preserve"> </w:t>
      </w:r>
      <w:r w:rsidRPr="007F2F1E">
        <w:rPr>
          <w:rStyle w:val="CharAmPartText"/>
        </w:rPr>
        <w:t xml:space="preserve"> </w:t>
      </w:r>
    </w:p>
    <w:p w:rsidR="004D6039" w:rsidRPr="007F2F1E" w:rsidRDefault="004D6039" w:rsidP="007F2F1E">
      <w:pPr>
        <w:pStyle w:val="ActHead9"/>
        <w:rPr>
          <w:i w:val="0"/>
        </w:rPr>
      </w:pPr>
      <w:bookmarkStart w:id="95" w:name="_Toc404953759"/>
      <w:r w:rsidRPr="007F2F1E">
        <w:t>Social Security Act 1991</w:t>
      </w:r>
      <w:bookmarkEnd w:id="95"/>
    </w:p>
    <w:p w:rsidR="004D6039" w:rsidRPr="007F2F1E" w:rsidRDefault="004D6039" w:rsidP="007F2F1E">
      <w:pPr>
        <w:pStyle w:val="ItemHead"/>
      </w:pPr>
      <w:r w:rsidRPr="007F2F1E">
        <w:t>1  After paragraph</w:t>
      </w:r>
      <w:r w:rsidR="007F2F1E" w:rsidRPr="007F2F1E">
        <w:t> </w:t>
      </w:r>
      <w:r w:rsidRPr="007F2F1E">
        <w:t>8(8)(jah)</w:t>
      </w:r>
    </w:p>
    <w:p w:rsidR="004D6039" w:rsidRPr="007F2F1E" w:rsidRDefault="004D6039" w:rsidP="007F2F1E">
      <w:pPr>
        <w:pStyle w:val="Item"/>
      </w:pPr>
      <w:r w:rsidRPr="007F2F1E">
        <w:t>Insert:</w:t>
      </w:r>
    </w:p>
    <w:p w:rsidR="004D6039" w:rsidRPr="007F2F1E" w:rsidRDefault="004D6039" w:rsidP="007F2F1E">
      <w:pPr>
        <w:pStyle w:val="paragraph"/>
      </w:pPr>
      <w:r w:rsidRPr="007F2F1E">
        <w:tab/>
        <w:t>(jai)</w:t>
      </w:r>
      <w:r w:rsidRPr="007F2F1E">
        <w:tab/>
        <w:t>a payment of a bursary under the program established by the Commonwealth and known as the Young Carer Bursary Programme;</w:t>
      </w:r>
    </w:p>
    <w:p w:rsidR="004D6039" w:rsidRPr="007F2F1E" w:rsidRDefault="004D6039" w:rsidP="007F2F1E">
      <w:pPr>
        <w:pStyle w:val="ActHead9"/>
        <w:rPr>
          <w:i w:val="0"/>
        </w:rPr>
      </w:pPr>
      <w:bookmarkStart w:id="96" w:name="_Toc404953760"/>
      <w:r w:rsidRPr="007F2F1E">
        <w:t>Veterans’ Entitlements Act 1986</w:t>
      </w:r>
      <w:bookmarkEnd w:id="96"/>
    </w:p>
    <w:p w:rsidR="004D6039" w:rsidRPr="007F2F1E" w:rsidRDefault="004D6039" w:rsidP="007F2F1E">
      <w:pPr>
        <w:pStyle w:val="ItemHead"/>
      </w:pPr>
      <w:r w:rsidRPr="007F2F1E">
        <w:t>2  After paragraph</w:t>
      </w:r>
      <w:r w:rsidR="007F2F1E" w:rsidRPr="007F2F1E">
        <w:t> </w:t>
      </w:r>
      <w:r w:rsidRPr="007F2F1E">
        <w:t>5H(8)(pabb)</w:t>
      </w:r>
    </w:p>
    <w:p w:rsidR="004D6039" w:rsidRPr="007F2F1E" w:rsidRDefault="004D6039" w:rsidP="007F2F1E">
      <w:pPr>
        <w:pStyle w:val="Item"/>
      </w:pPr>
      <w:r w:rsidRPr="007F2F1E">
        <w:t>Insert:</w:t>
      </w:r>
    </w:p>
    <w:p w:rsidR="004D6039" w:rsidRPr="007F2F1E" w:rsidRDefault="004D6039" w:rsidP="007F2F1E">
      <w:pPr>
        <w:pStyle w:val="paragraph"/>
      </w:pPr>
      <w:r w:rsidRPr="007F2F1E">
        <w:tab/>
        <w:t>(pabc)</w:t>
      </w:r>
      <w:r w:rsidRPr="007F2F1E">
        <w:tab/>
        <w:t>a payment of a bursary under the program established by the Commonwealth and known as the Young Carer Bursary Programme;</w:t>
      </w:r>
    </w:p>
    <w:p w:rsidR="004D6039" w:rsidRPr="007F2F1E" w:rsidRDefault="004D6039" w:rsidP="007F2F1E">
      <w:pPr>
        <w:pStyle w:val="ActHead6"/>
        <w:pageBreakBefore/>
      </w:pPr>
      <w:bookmarkStart w:id="97" w:name="_Toc404953761"/>
      <w:r w:rsidRPr="007F2F1E">
        <w:rPr>
          <w:rStyle w:val="CharAmSchNo"/>
        </w:rPr>
        <w:t>Schedule</w:t>
      </w:r>
      <w:r w:rsidR="007F2F1E" w:rsidRPr="007F2F1E">
        <w:rPr>
          <w:rStyle w:val="CharAmSchNo"/>
        </w:rPr>
        <w:t> </w:t>
      </w:r>
      <w:r w:rsidR="002A3FB1" w:rsidRPr="007F2F1E">
        <w:rPr>
          <w:rStyle w:val="CharAmSchNo"/>
        </w:rPr>
        <w:t>7</w:t>
      </w:r>
      <w:r w:rsidRPr="007F2F1E">
        <w:t>—</w:t>
      </w:r>
      <w:r w:rsidRPr="007F2F1E">
        <w:rPr>
          <w:rStyle w:val="CharAmSchText"/>
        </w:rPr>
        <w:t>Seniors health card</w:t>
      </w:r>
      <w:bookmarkEnd w:id="97"/>
    </w:p>
    <w:p w:rsidR="004D6039" w:rsidRPr="007F2F1E" w:rsidRDefault="004D6039" w:rsidP="007F2F1E">
      <w:pPr>
        <w:pStyle w:val="ActHead7"/>
      </w:pPr>
      <w:bookmarkStart w:id="98" w:name="_Toc404953762"/>
      <w:r w:rsidRPr="007F2F1E">
        <w:rPr>
          <w:rStyle w:val="CharAmPartNo"/>
        </w:rPr>
        <w:t>Part</w:t>
      </w:r>
      <w:r w:rsidR="007F2F1E" w:rsidRPr="007F2F1E">
        <w:rPr>
          <w:rStyle w:val="CharAmPartNo"/>
        </w:rPr>
        <w:t> </w:t>
      </w:r>
      <w:r w:rsidRPr="007F2F1E">
        <w:rPr>
          <w:rStyle w:val="CharAmPartNo"/>
        </w:rPr>
        <w:t>1</w:t>
      </w:r>
      <w:r w:rsidRPr="007F2F1E">
        <w:t>—</w:t>
      </w:r>
      <w:r w:rsidRPr="007F2F1E">
        <w:rPr>
          <w:rStyle w:val="CharAmPartText"/>
        </w:rPr>
        <w:t>Seniors health card income test</w:t>
      </w:r>
      <w:bookmarkEnd w:id="98"/>
    </w:p>
    <w:p w:rsidR="004D6039" w:rsidRPr="007F2F1E" w:rsidRDefault="004D6039" w:rsidP="007F2F1E">
      <w:pPr>
        <w:pStyle w:val="ActHead8"/>
      </w:pPr>
      <w:bookmarkStart w:id="99" w:name="_Toc404953763"/>
      <w:r w:rsidRPr="007F2F1E">
        <w:t>Division</w:t>
      </w:r>
      <w:r w:rsidR="007F2F1E" w:rsidRPr="007F2F1E">
        <w:t> </w:t>
      </w:r>
      <w:r w:rsidRPr="007F2F1E">
        <w:t>1—Main amendments</w:t>
      </w:r>
      <w:bookmarkEnd w:id="99"/>
    </w:p>
    <w:p w:rsidR="004D6039" w:rsidRPr="007F2F1E" w:rsidRDefault="004D6039" w:rsidP="007F2F1E">
      <w:pPr>
        <w:pStyle w:val="ActHead9"/>
        <w:rPr>
          <w:i w:val="0"/>
        </w:rPr>
      </w:pPr>
      <w:bookmarkStart w:id="100" w:name="_Toc404953764"/>
      <w:r w:rsidRPr="007F2F1E">
        <w:t>Social Security Act 1991</w:t>
      </w:r>
      <w:bookmarkEnd w:id="100"/>
    </w:p>
    <w:p w:rsidR="004D6039" w:rsidRPr="007F2F1E" w:rsidRDefault="004D6039" w:rsidP="007F2F1E">
      <w:pPr>
        <w:pStyle w:val="ItemHead"/>
      </w:pPr>
      <w:r w:rsidRPr="007F2F1E">
        <w:t>1  Point 1071</w:t>
      </w:r>
      <w:r w:rsidR="00C56BFB">
        <w:noBreakHyphen/>
      </w:r>
      <w:r w:rsidRPr="007F2F1E">
        <w:t>1 (method statement, after step 1)</w:t>
      </w:r>
    </w:p>
    <w:p w:rsidR="004D6039" w:rsidRPr="007F2F1E" w:rsidRDefault="004D6039" w:rsidP="007F2F1E">
      <w:pPr>
        <w:pStyle w:val="Item"/>
      </w:pPr>
      <w:r w:rsidRPr="007F2F1E">
        <w:t>Insert:</w:t>
      </w:r>
    </w:p>
    <w:p w:rsidR="004D6039" w:rsidRPr="007F2F1E" w:rsidRDefault="004D6039" w:rsidP="007F2F1E">
      <w:pPr>
        <w:pStyle w:val="BoxStep"/>
      </w:pPr>
      <w:r w:rsidRPr="007F2F1E">
        <w:t>Step 1A.</w:t>
      </w:r>
      <w:r w:rsidRPr="007F2F1E">
        <w:tab/>
        <w:t>If, at the test time, the person, or the person’s partner (if any), has at least one long</w:t>
      </w:r>
      <w:r w:rsidR="00C56BFB">
        <w:noBreakHyphen/>
      </w:r>
      <w:r w:rsidRPr="007F2F1E">
        <w:t>term financial asset (see point 1071</w:t>
      </w:r>
      <w:r w:rsidR="00C56BFB">
        <w:noBreakHyphen/>
      </w:r>
      <w:r w:rsidRPr="007F2F1E">
        <w:t>13), work out the person’s deemed income amount under:</w:t>
      </w:r>
    </w:p>
    <w:p w:rsidR="004D6039" w:rsidRPr="007F2F1E" w:rsidRDefault="004D6039" w:rsidP="007F2F1E">
      <w:pPr>
        <w:pStyle w:val="BoxPara"/>
      </w:pPr>
      <w:r w:rsidRPr="007F2F1E">
        <w:tab/>
        <w:t>(a)</w:t>
      </w:r>
      <w:r w:rsidRPr="007F2F1E">
        <w:tab/>
        <w:t>if, at the test time, the person is not a member of a couple—point 1071</w:t>
      </w:r>
      <w:r w:rsidR="00C56BFB">
        <w:noBreakHyphen/>
      </w:r>
      <w:r w:rsidRPr="007F2F1E">
        <w:t>11A; or</w:t>
      </w:r>
    </w:p>
    <w:p w:rsidR="004D6039" w:rsidRPr="007F2F1E" w:rsidRDefault="004D6039" w:rsidP="007F2F1E">
      <w:pPr>
        <w:pStyle w:val="BoxPara"/>
      </w:pPr>
      <w:r w:rsidRPr="007F2F1E">
        <w:tab/>
        <w:t>(b)</w:t>
      </w:r>
      <w:r w:rsidRPr="007F2F1E">
        <w:tab/>
        <w:t>if, at the test time, the person is a member of a couple—point 1071</w:t>
      </w:r>
      <w:r w:rsidR="00C56BFB">
        <w:noBreakHyphen/>
      </w:r>
      <w:r w:rsidRPr="007F2F1E">
        <w:t>11B.</w:t>
      </w:r>
    </w:p>
    <w:p w:rsidR="004D6039" w:rsidRPr="007F2F1E" w:rsidRDefault="004D6039" w:rsidP="007F2F1E">
      <w:pPr>
        <w:pStyle w:val="BoxStep"/>
      </w:pPr>
      <w:r w:rsidRPr="007F2F1E">
        <w:t>Step 1B.</w:t>
      </w:r>
      <w:r w:rsidRPr="007F2F1E">
        <w:tab/>
        <w:t>Work out the sum of the amounts at step 1 and step 1A (if any).</w:t>
      </w:r>
    </w:p>
    <w:p w:rsidR="004D6039" w:rsidRPr="007F2F1E" w:rsidRDefault="004D6039" w:rsidP="007F2F1E">
      <w:pPr>
        <w:pStyle w:val="ItemHead"/>
      </w:pPr>
      <w:r w:rsidRPr="007F2F1E">
        <w:t>2  Point 1071</w:t>
      </w:r>
      <w:r w:rsidR="00C56BFB">
        <w:noBreakHyphen/>
      </w:r>
      <w:r w:rsidRPr="007F2F1E">
        <w:t>1 (method statement, steps 3, 4 and 5)</w:t>
      </w:r>
    </w:p>
    <w:p w:rsidR="004D6039" w:rsidRPr="007F2F1E" w:rsidRDefault="004D6039" w:rsidP="007F2F1E">
      <w:pPr>
        <w:pStyle w:val="Item"/>
      </w:pPr>
      <w:r w:rsidRPr="007F2F1E">
        <w:t>Omit “person’s adjusted taxable income for the reference tax year”, substitute “amount at step 1B”.</w:t>
      </w:r>
    </w:p>
    <w:p w:rsidR="004D6039" w:rsidRPr="007F2F1E" w:rsidRDefault="004D6039" w:rsidP="007F2F1E">
      <w:pPr>
        <w:pStyle w:val="ItemHead"/>
      </w:pPr>
      <w:r w:rsidRPr="007F2F1E">
        <w:t>3  After point 1071</w:t>
      </w:r>
      <w:r w:rsidR="00C56BFB">
        <w:noBreakHyphen/>
      </w:r>
      <w:r w:rsidRPr="007F2F1E">
        <w:t>11</w:t>
      </w:r>
    </w:p>
    <w:p w:rsidR="004D6039" w:rsidRPr="007F2F1E" w:rsidRDefault="004D6039" w:rsidP="007F2F1E">
      <w:pPr>
        <w:pStyle w:val="Item"/>
      </w:pPr>
      <w:r w:rsidRPr="007F2F1E">
        <w:t>Insert:</w:t>
      </w:r>
    </w:p>
    <w:p w:rsidR="004D6039" w:rsidRPr="007F2F1E" w:rsidRDefault="004D6039" w:rsidP="007F2F1E">
      <w:pPr>
        <w:pStyle w:val="SubsectionHead"/>
      </w:pPr>
      <w:r w:rsidRPr="007F2F1E">
        <w:t>Deemed income amount</w:t>
      </w:r>
    </w:p>
    <w:p w:rsidR="004D6039" w:rsidRPr="007F2F1E" w:rsidRDefault="004D6039" w:rsidP="007F2F1E">
      <w:pPr>
        <w:pStyle w:val="subsection"/>
      </w:pPr>
      <w:r w:rsidRPr="007F2F1E">
        <w:tab/>
        <w:t>1071</w:t>
      </w:r>
      <w:r w:rsidR="00C56BFB">
        <w:noBreakHyphen/>
      </w:r>
      <w:r w:rsidRPr="007F2F1E">
        <w:t>11A</w:t>
      </w:r>
      <w:r w:rsidRPr="007F2F1E">
        <w:tab/>
        <w:t>This is how to work out the person’s deemed income amount under this point:</w:t>
      </w:r>
    </w:p>
    <w:p w:rsidR="004D6039" w:rsidRPr="007F2F1E" w:rsidRDefault="004D6039" w:rsidP="007F2F1E">
      <w:pPr>
        <w:pStyle w:val="BoxHeadItalic"/>
      </w:pPr>
      <w:r w:rsidRPr="007F2F1E">
        <w:t>Method statement</w:t>
      </w:r>
    </w:p>
    <w:p w:rsidR="004D6039" w:rsidRPr="007F2F1E" w:rsidRDefault="004D6039" w:rsidP="007F2F1E">
      <w:pPr>
        <w:pStyle w:val="BoxStep"/>
      </w:pPr>
      <w:r w:rsidRPr="007F2F1E">
        <w:t>Step 1.</w:t>
      </w:r>
      <w:r w:rsidRPr="007F2F1E">
        <w:tab/>
        <w:t>Work out the total value of all of the person’s long</w:t>
      </w:r>
      <w:r w:rsidR="00C56BFB">
        <w:noBreakHyphen/>
      </w:r>
      <w:r w:rsidRPr="007F2F1E">
        <w:t>term financial assets (see point 1071</w:t>
      </w:r>
      <w:r w:rsidR="00C56BFB">
        <w:noBreakHyphen/>
      </w:r>
      <w:r w:rsidRPr="007F2F1E">
        <w:t>13) at the test time.</w:t>
      </w:r>
    </w:p>
    <w:p w:rsidR="004D6039" w:rsidRPr="007F2F1E" w:rsidRDefault="004D6039" w:rsidP="007F2F1E">
      <w:pPr>
        <w:pStyle w:val="BoxStep"/>
      </w:pPr>
      <w:r w:rsidRPr="007F2F1E">
        <w:t>Step 2.</w:t>
      </w:r>
      <w:r w:rsidRPr="007F2F1E">
        <w:tab/>
        <w:t>Work out under section</w:t>
      </w:r>
      <w:r w:rsidR="007F2F1E" w:rsidRPr="007F2F1E">
        <w:t> </w:t>
      </w:r>
      <w:r w:rsidRPr="007F2F1E">
        <w:t>1076 the amount of ordinary income the person would be taken to receive per year on the financial assets:</w:t>
      </w:r>
    </w:p>
    <w:p w:rsidR="004D6039" w:rsidRPr="007F2F1E" w:rsidRDefault="004D6039" w:rsidP="007F2F1E">
      <w:pPr>
        <w:pStyle w:val="BoxPara"/>
      </w:pPr>
      <w:r w:rsidRPr="007F2F1E">
        <w:tab/>
        <w:t>(a)</w:t>
      </w:r>
      <w:r w:rsidRPr="007F2F1E">
        <w:tab/>
        <w:t>on the assumption that the only financial assets of the person were the financial assets referred to in step 1; and</w:t>
      </w:r>
    </w:p>
    <w:p w:rsidR="004D6039" w:rsidRPr="007F2F1E" w:rsidRDefault="004D6039" w:rsidP="007F2F1E">
      <w:pPr>
        <w:pStyle w:val="BoxPara"/>
      </w:pPr>
      <w:r w:rsidRPr="007F2F1E">
        <w:tab/>
        <w:t>(b)</w:t>
      </w:r>
      <w:r w:rsidRPr="007F2F1E">
        <w:tab/>
        <w:t>on the assumption that the total value of the person’s financial assets were the amount at step 1.</w:t>
      </w:r>
    </w:p>
    <w:p w:rsidR="004D6039" w:rsidRPr="007F2F1E" w:rsidRDefault="004D6039" w:rsidP="007F2F1E">
      <w:pPr>
        <w:pStyle w:val="BoxStep"/>
      </w:pPr>
      <w:r w:rsidRPr="007F2F1E">
        <w:t>Step 3.</w:t>
      </w:r>
      <w:r w:rsidRPr="007F2F1E">
        <w:tab/>
        <w:t xml:space="preserve">The result at step 2 is the person’s </w:t>
      </w:r>
      <w:r w:rsidRPr="007F2F1E">
        <w:rPr>
          <w:b/>
          <w:i/>
        </w:rPr>
        <w:t>deemed income amount</w:t>
      </w:r>
      <w:r w:rsidRPr="007F2F1E">
        <w:t>.</w:t>
      </w:r>
    </w:p>
    <w:p w:rsidR="004D6039" w:rsidRPr="007F2F1E" w:rsidRDefault="004D6039" w:rsidP="007F2F1E">
      <w:pPr>
        <w:pStyle w:val="subsection"/>
      </w:pPr>
      <w:r w:rsidRPr="007F2F1E">
        <w:tab/>
        <w:t>1071</w:t>
      </w:r>
      <w:r w:rsidR="00C56BFB">
        <w:noBreakHyphen/>
      </w:r>
      <w:r w:rsidRPr="007F2F1E">
        <w:t>11B</w:t>
      </w:r>
      <w:r w:rsidRPr="007F2F1E">
        <w:tab/>
        <w:t>This is how to work out the person’s deemed income amount under this point:</w:t>
      </w:r>
    </w:p>
    <w:p w:rsidR="004D6039" w:rsidRPr="007F2F1E" w:rsidRDefault="004D6039" w:rsidP="007F2F1E">
      <w:pPr>
        <w:pStyle w:val="BoxHeadItalic"/>
      </w:pPr>
      <w:r w:rsidRPr="007F2F1E">
        <w:t>Method statement</w:t>
      </w:r>
    </w:p>
    <w:p w:rsidR="004D6039" w:rsidRPr="007F2F1E" w:rsidRDefault="004D6039" w:rsidP="007F2F1E">
      <w:pPr>
        <w:pStyle w:val="BoxStep"/>
      </w:pPr>
      <w:r w:rsidRPr="007F2F1E">
        <w:t>Step 1.</w:t>
      </w:r>
      <w:r w:rsidRPr="007F2F1E">
        <w:tab/>
        <w:t>Work out the total value of all of the person’s long</w:t>
      </w:r>
      <w:r w:rsidR="00C56BFB">
        <w:noBreakHyphen/>
      </w:r>
      <w:r w:rsidRPr="007F2F1E">
        <w:t>term financial assets (see point 1071</w:t>
      </w:r>
      <w:r w:rsidR="00C56BFB">
        <w:noBreakHyphen/>
      </w:r>
      <w:r w:rsidRPr="007F2F1E">
        <w:t>13) at the test time.</w:t>
      </w:r>
    </w:p>
    <w:p w:rsidR="004D6039" w:rsidRPr="007F2F1E" w:rsidRDefault="004D6039" w:rsidP="007F2F1E">
      <w:pPr>
        <w:pStyle w:val="BoxStep"/>
      </w:pPr>
      <w:r w:rsidRPr="007F2F1E">
        <w:t>Step 2.</w:t>
      </w:r>
      <w:r w:rsidRPr="007F2F1E">
        <w:tab/>
        <w:t>If, at the test time, the person’s partner has reached the minimum age mentioned in section</w:t>
      </w:r>
      <w:r w:rsidR="007F2F1E" w:rsidRPr="007F2F1E">
        <w:t> </w:t>
      </w:r>
      <w:r w:rsidRPr="007F2F1E">
        <w:t>301</w:t>
      </w:r>
      <w:r w:rsidR="00C56BFB">
        <w:noBreakHyphen/>
      </w:r>
      <w:r w:rsidRPr="007F2F1E">
        <w:t xml:space="preserve">10 of the </w:t>
      </w:r>
      <w:r w:rsidRPr="007F2F1E">
        <w:rPr>
          <w:i/>
        </w:rPr>
        <w:t>Income Tax Assessment Act 1997</w:t>
      </w:r>
      <w:r w:rsidRPr="007F2F1E">
        <w:t>, work out the total value of all of the person’s partner’s long</w:t>
      </w:r>
      <w:r w:rsidR="00C56BFB">
        <w:noBreakHyphen/>
      </w:r>
      <w:r w:rsidRPr="007F2F1E">
        <w:t>term financial assets (see point 1071</w:t>
      </w:r>
      <w:r w:rsidR="00C56BFB">
        <w:noBreakHyphen/>
      </w:r>
      <w:r w:rsidRPr="007F2F1E">
        <w:t>13) at the test time.</w:t>
      </w:r>
    </w:p>
    <w:p w:rsidR="004D6039" w:rsidRPr="007F2F1E" w:rsidRDefault="004D6039" w:rsidP="007F2F1E">
      <w:pPr>
        <w:pStyle w:val="BoxStep"/>
      </w:pPr>
      <w:r w:rsidRPr="007F2F1E">
        <w:t>Step 3.</w:t>
      </w:r>
      <w:r w:rsidRPr="007F2F1E">
        <w:tab/>
        <w:t>Work out under section</w:t>
      </w:r>
      <w:r w:rsidR="007F2F1E" w:rsidRPr="007F2F1E">
        <w:t> </w:t>
      </w:r>
      <w:r w:rsidRPr="007F2F1E">
        <w:t>1077 the amount of ordinary income the couple would be taken to receive per year on the financial assets:</w:t>
      </w:r>
    </w:p>
    <w:p w:rsidR="004D6039" w:rsidRPr="007F2F1E" w:rsidRDefault="004D6039" w:rsidP="007F2F1E">
      <w:pPr>
        <w:pStyle w:val="BoxPara"/>
      </w:pPr>
      <w:r w:rsidRPr="007F2F1E">
        <w:tab/>
        <w:t>(a)</w:t>
      </w:r>
      <w:r w:rsidRPr="007F2F1E">
        <w:tab/>
        <w:t>on the assumption that section</w:t>
      </w:r>
      <w:r w:rsidR="007F2F1E" w:rsidRPr="007F2F1E">
        <w:t> </w:t>
      </w:r>
      <w:r w:rsidRPr="007F2F1E">
        <w:t>1077 applied to the person and the person’s partner; and</w:t>
      </w:r>
    </w:p>
    <w:p w:rsidR="004D6039" w:rsidRPr="007F2F1E" w:rsidRDefault="004D6039" w:rsidP="007F2F1E">
      <w:pPr>
        <w:pStyle w:val="BoxPara"/>
      </w:pPr>
      <w:r w:rsidRPr="007F2F1E">
        <w:tab/>
        <w:t>(b)</w:t>
      </w:r>
      <w:r w:rsidRPr="007F2F1E">
        <w:tab/>
        <w:t>on the assumption that the only financial assets of the person and the person’s partner were the financial assets referred to in steps 1 and 2; and</w:t>
      </w:r>
    </w:p>
    <w:p w:rsidR="004D6039" w:rsidRPr="007F2F1E" w:rsidRDefault="004D6039" w:rsidP="007F2F1E">
      <w:pPr>
        <w:pStyle w:val="BoxPara"/>
      </w:pPr>
      <w:r w:rsidRPr="007F2F1E">
        <w:tab/>
        <w:t>(c)</w:t>
      </w:r>
      <w:r w:rsidRPr="007F2F1E">
        <w:tab/>
        <w:t>on the assumption that the total value of the couple’s financial assets were the sum of the amounts at steps 1 and 2.</w:t>
      </w:r>
    </w:p>
    <w:p w:rsidR="004D6039" w:rsidRPr="007F2F1E" w:rsidRDefault="004D6039" w:rsidP="007F2F1E">
      <w:pPr>
        <w:pStyle w:val="BoxStep"/>
      </w:pPr>
      <w:r w:rsidRPr="007F2F1E">
        <w:t>Step 4.</w:t>
      </w:r>
      <w:r w:rsidRPr="007F2F1E">
        <w:tab/>
        <w:t xml:space="preserve">Divide the amount at step 3 by 2: the result is the person’s </w:t>
      </w:r>
      <w:r w:rsidRPr="007F2F1E">
        <w:rPr>
          <w:b/>
          <w:i/>
        </w:rPr>
        <w:t>deemed income amount</w:t>
      </w:r>
      <w:r w:rsidRPr="007F2F1E">
        <w:t>.</w:t>
      </w:r>
    </w:p>
    <w:p w:rsidR="004D6039" w:rsidRPr="007F2F1E" w:rsidRDefault="004D6039" w:rsidP="007F2F1E">
      <w:pPr>
        <w:pStyle w:val="ItemHead"/>
      </w:pPr>
      <w:r w:rsidRPr="007F2F1E">
        <w:t>4  Section</w:t>
      </w:r>
      <w:r w:rsidR="007F2F1E" w:rsidRPr="007F2F1E">
        <w:t> </w:t>
      </w:r>
      <w:r w:rsidRPr="007F2F1E">
        <w:t>1071 (at the end of the Seniors Health Card Taxable Income Test Calculator)</w:t>
      </w:r>
    </w:p>
    <w:p w:rsidR="004D6039" w:rsidRPr="007F2F1E" w:rsidRDefault="004D6039" w:rsidP="007F2F1E">
      <w:pPr>
        <w:pStyle w:val="Item"/>
      </w:pPr>
      <w:r w:rsidRPr="007F2F1E">
        <w:t>Add:</w:t>
      </w:r>
    </w:p>
    <w:p w:rsidR="004D6039" w:rsidRPr="007F2F1E" w:rsidRDefault="004D6039" w:rsidP="007F2F1E">
      <w:pPr>
        <w:pStyle w:val="SubsectionHead"/>
      </w:pPr>
      <w:r w:rsidRPr="007F2F1E">
        <w:t>Long</w:t>
      </w:r>
      <w:r w:rsidR="00C56BFB">
        <w:noBreakHyphen/>
      </w:r>
      <w:r w:rsidRPr="007F2F1E">
        <w:t>term financial asset</w:t>
      </w:r>
    </w:p>
    <w:p w:rsidR="004D6039" w:rsidRPr="007F2F1E" w:rsidRDefault="004D6039" w:rsidP="007F2F1E">
      <w:pPr>
        <w:pStyle w:val="subsection"/>
      </w:pPr>
      <w:r w:rsidRPr="007F2F1E">
        <w:tab/>
        <w:t>1071</w:t>
      </w:r>
      <w:r w:rsidR="00C56BFB">
        <w:noBreakHyphen/>
      </w:r>
      <w:r w:rsidRPr="007F2F1E">
        <w:t>13</w:t>
      </w:r>
      <w:r w:rsidRPr="007F2F1E">
        <w:tab/>
        <w:t xml:space="preserve">For the purposes of this Part, a </w:t>
      </w:r>
      <w:r w:rsidRPr="007F2F1E">
        <w:rPr>
          <w:b/>
          <w:i/>
        </w:rPr>
        <w:t>long</w:t>
      </w:r>
      <w:r w:rsidR="00C56BFB">
        <w:rPr>
          <w:b/>
          <w:i/>
        </w:rPr>
        <w:noBreakHyphen/>
      </w:r>
      <w:r w:rsidRPr="007F2F1E">
        <w:rPr>
          <w:b/>
          <w:i/>
        </w:rPr>
        <w:t xml:space="preserve">term financial asset </w:t>
      </w:r>
      <w:r w:rsidRPr="007F2F1E">
        <w:t>is:</w:t>
      </w:r>
    </w:p>
    <w:p w:rsidR="004D6039" w:rsidRPr="007F2F1E" w:rsidRDefault="004D6039" w:rsidP="007F2F1E">
      <w:pPr>
        <w:pStyle w:val="paragraph"/>
      </w:pPr>
      <w:r w:rsidRPr="007F2F1E">
        <w:tab/>
        <w:t>(a)</w:t>
      </w:r>
      <w:r w:rsidRPr="007F2F1E">
        <w:tab/>
        <w:t xml:space="preserve">a financial investment within the meaning of </w:t>
      </w:r>
      <w:r w:rsidR="007F2F1E" w:rsidRPr="007F2F1E">
        <w:t>paragraph (</w:t>
      </w:r>
      <w:r w:rsidRPr="007F2F1E">
        <w:t xml:space="preserve">i) of the definition of </w:t>
      </w:r>
      <w:r w:rsidRPr="007F2F1E">
        <w:rPr>
          <w:b/>
          <w:i/>
        </w:rPr>
        <w:t xml:space="preserve">financial investment </w:t>
      </w:r>
      <w:r w:rsidRPr="007F2F1E">
        <w:t>in subsection</w:t>
      </w:r>
      <w:r w:rsidR="007F2F1E" w:rsidRPr="007F2F1E">
        <w:t> </w:t>
      </w:r>
      <w:r w:rsidRPr="007F2F1E">
        <w:t>9(1), where the asset</w:t>
      </w:r>
      <w:r w:rsidR="00C56BFB">
        <w:noBreakHyphen/>
      </w:r>
      <w:r w:rsidRPr="007F2F1E">
        <w:t xml:space="preserve">tested income stream (long term) arises under a complying superannuation plan (within the meaning of the </w:t>
      </w:r>
      <w:r w:rsidRPr="007F2F1E">
        <w:rPr>
          <w:i/>
        </w:rPr>
        <w:t>Income Tax Assessment Act 1997</w:t>
      </w:r>
      <w:r w:rsidRPr="007F2F1E">
        <w:t>) that is not a constitutionally protected fund (within the meaning of that Act); or</w:t>
      </w:r>
    </w:p>
    <w:p w:rsidR="004D6039" w:rsidRPr="007F2F1E" w:rsidRDefault="004D6039" w:rsidP="007F2F1E">
      <w:pPr>
        <w:pStyle w:val="paragraph"/>
      </w:pPr>
      <w:r w:rsidRPr="007F2F1E">
        <w:tab/>
        <w:t>(b)</w:t>
      </w:r>
      <w:r w:rsidRPr="007F2F1E">
        <w:tab/>
        <w:t xml:space="preserve">a financial investment within the meaning of </w:t>
      </w:r>
      <w:r w:rsidR="007F2F1E" w:rsidRPr="007F2F1E">
        <w:t>paragraph (</w:t>
      </w:r>
      <w:r w:rsidRPr="007F2F1E">
        <w:t xml:space="preserve">j) of the definition of </w:t>
      </w:r>
      <w:r w:rsidRPr="007F2F1E">
        <w:rPr>
          <w:b/>
          <w:i/>
        </w:rPr>
        <w:t xml:space="preserve">financial investment </w:t>
      </w:r>
      <w:r w:rsidRPr="007F2F1E">
        <w:t>in subsection</w:t>
      </w:r>
      <w:r w:rsidR="007F2F1E" w:rsidRPr="007F2F1E">
        <w:t> </w:t>
      </w:r>
      <w:r w:rsidRPr="007F2F1E">
        <w:t>9(1).</w:t>
      </w:r>
    </w:p>
    <w:p w:rsidR="004D6039" w:rsidRPr="007F2F1E" w:rsidRDefault="004D6039" w:rsidP="007F2F1E">
      <w:pPr>
        <w:pStyle w:val="notetext"/>
      </w:pPr>
      <w:r w:rsidRPr="007F2F1E">
        <w:t>Note:</w:t>
      </w:r>
      <w:r w:rsidRPr="007F2F1E">
        <w:tab/>
        <w:t>Schedule</w:t>
      </w:r>
      <w:r w:rsidR="007F2F1E" w:rsidRPr="007F2F1E">
        <w:t> </w:t>
      </w:r>
      <w:r w:rsidR="006D7A46" w:rsidRPr="007F2F1E">
        <w:t>7</w:t>
      </w:r>
      <w:r w:rsidRPr="007F2F1E">
        <w:t xml:space="preserve"> to the </w:t>
      </w:r>
      <w:r w:rsidRPr="007F2F1E">
        <w:rPr>
          <w:i/>
        </w:rPr>
        <w:t>Social Services and Other Legislation Amendment (2014 Budget Measures No.</w:t>
      </w:r>
      <w:r w:rsidR="007F2F1E" w:rsidRPr="007F2F1E">
        <w:rPr>
          <w:i/>
        </w:rPr>
        <w:t> </w:t>
      </w:r>
      <w:r w:rsidR="006D7A46" w:rsidRPr="007F2F1E">
        <w:rPr>
          <w:i/>
        </w:rPr>
        <w:t>6</w:t>
      </w:r>
      <w:r w:rsidRPr="007F2F1E">
        <w:rPr>
          <w:i/>
        </w:rPr>
        <w:t>) Act 2014</w:t>
      </w:r>
      <w:r w:rsidRPr="007F2F1E">
        <w:t xml:space="preserve"> preserves the rules in this Calculator for a certain kind of long</w:t>
      </w:r>
      <w:r w:rsidR="00C56BFB">
        <w:noBreakHyphen/>
      </w:r>
      <w:r w:rsidRPr="007F2F1E">
        <w:t>term financial asset that was being provided to a person immediately before 1</w:t>
      </w:r>
      <w:r w:rsidR="007F2F1E" w:rsidRPr="007F2F1E">
        <w:t> </w:t>
      </w:r>
      <w:r w:rsidRPr="007F2F1E">
        <w:t>January 2015 where the person held a seniors health card immediately before that day provided that, since that day, the person has held a seniors health card.</w:t>
      </w:r>
    </w:p>
    <w:p w:rsidR="004D6039" w:rsidRPr="007F2F1E" w:rsidRDefault="004D6039" w:rsidP="007F2F1E">
      <w:pPr>
        <w:pStyle w:val="ItemHead"/>
      </w:pPr>
      <w:r w:rsidRPr="007F2F1E">
        <w:t>5  Application provisions</w:t>
      </w:r>
    </w:p>
    <w:p w:rsidR="004D6039" w:rsidRPr="007F2F1E" w:rsidRDefault="004D6039" w:rsidP="007F2F1E">
      <w:pPr>
        <w:pStyle w:val="Subitem"/>
      </w:pPr>
      <w:r w:rsidRPr="007F2F1E">
        <w:t>(1)</w:t>
      </w:r>
      <w:r w:rsidRPr="007F2F1E">
        <w:tab/>
        <w:t>The amendments made by items</w:t>
      </w:r>
      <w:r w:rsidR="007F2F1E" w:rsidRPr="007F2F1E">
        <w:t> </w:t>
      </w:r>
      <w:r w:rsidRPr="007F2F1E">
        <w:t>1 to 4 apply in relation to working out whether a person is qualified for a seniors health card on a day occurring on or after the commencement of those items.</w:t>
      </w:r>
    </w:p>
    <w:p w:rsidR="004D6039" w:rsidRPr="007F2F1E" w:rsidRDefault="004D6039" w:rsidP="007F2F1E">
      <w:pPr>
        <w:pStyle w:val="Subitem"/>
      </w:pPr>
      <w:r w:rsidRPr="007F2F1E">
        <w:t>(2)</w:t>
      </w:r>
      <w:r w:rsidRPr="007F2F1E">
        <w:tab/>
        <w:t>However, if:</w:t>
      </w:r>
    </w:p>
    <w:p w:rsidR="004D6039" w:rsidRPr="007F2F1E" w:rsidRDefault="004D6039" w:rsidP="007F2F1E">
      <w:pPr>
        <w:pStyle w:val="paragraph"/>
      </w:pPr>
      <w:r w:rsidRPr="007F2F1E">
        <w:tab/>
        <w:t>(a)</w:t>
      </w:r>
      <w:r w:rsidRPr="007F2F1E">
        <w:tab/>
        <w:t>a person held a seniors health card under Division</w:t>
      </w:r>
      <w:r w:rsidR="007F2F1E" w:rsidRPr="007F2F1E">
        <w:t> </w:t>
      </w:r>
      <w:r w:rsidRPr="007F2F1E">
        <w:t>2 of Part</w:t>
      </w:r>
      <w:r w:rsidR="007F2F1E" w:rsidRPr="007F2F1E">
        <w:t> </w:t>
      </w:r>
      <w:r w:rsidRPr="007F2F1E">
        <w:t xml:space="preserve">2A.1 of the </w:t>
      </w:r>
      <w:r w:rsidRPr="007F2F1E">
        <w:rPr>
          <w:i/>
        </w:rPr>
        <w:t xml:space="preserve">Social Security Act 1991 </w:t>
      </w:r>
      <w:r w:rsidRPr="007F2F1E">
        <w:t>immediately before 1</w:t>
      </w:r>
      <w:r w:rsidR="007F2F1E" w:rsidRPr="007F2F1E">
        <w:t> </w:t>
      </w:r>
      <w:r w:rsidRPr="007F2F1E">
        <w:t>January 2015; and</w:t>
      </w:r>
    </w:p>
    <w:p w:rsidR="004D6039" w:rsidRPr="007F2F1E" w:rsidRDefault="004D6039" w:rsidP="007F2F1E">
      <w:pPr>
        <w:pStyle w:val="paragraph"/>
      </w:pPr>
      <w:r w:rsidRPr="007F2F1E">
        <w:tab/>
        <w:t>(b)</w:t>
      </w:r>
      <w:r w:rsidRPr="007F2F1E">
        <w:tab/>
        <w:t>either:</w:t>
      </w:r>
    </w:p>
    <w:p w:rsidR="004D6039" w:rsidRPr="007F2F1E" w:rsidRDefault="004D6039" w:rsidP="007F2F1E">
      <w:pPr>
        <w:pStyle w:val="paragraphsub"/>
      </w:pPr>
      <w:r w:rsidRPr="007F2F1E">
        <w:tab/>
        <w:t>(i)</w:t>
      </w:r>
      <w:r w:rsidRPr="007F2F1E">
        <w:tab/>
        <w:t>an asset</w:t>
      </w:r>
      <w:r w:rsidR="00C56BFB">
        <w:noBreakHyphen/>
      </w:r>
      <w:r w:rsidRPr="007F2F1E">
        <w:t>tested income stream (long term), that is an account</w:t>
      </w:r>
      <w:r w:rsidR="00C56BFB">
        <w:noBreakHyphen/>
      </w:r>
      <w:r w:rsidRPr="007F2F1E">
        <w:t xml:space="preserve">based pension within the meaning of the </w:t>
      </w:r>
      <w:r w:rsidRPr="007F2F1E">
        <w:rPr>
          <w:i/>
        </w:rPr>
        <w:t>Superannuation Industry (Supervision) Regulations</w:t>
      </w:r>
      <w:r w:rsidR="007F2F1E" w:rsidRPr="007F2F1E">
        <w:rPr>
          <w:i/>
        </w:rPr>
        <w:t> </w:t>
      </w:r>
      <w:r w:rsidRPr="007F2F1E">
        <w:rPr>
          <w:i/>
        </w:rPr>
        <w:t>1994</w:t>
      </w:r>
      <w:r w:rsidRPr="007F2F1E">
        <w:t>,</w:t>
      </w:r>
      <w:r w:rsidRPr="007F2F1E">
        <w:rPr>
          <w:i/>
        </w:rPr>
        <w:t xml:space="preserve"> </w:t>
      </w:r>
      <w:r w:rsidRPr="007F2F1E">
        <w:t>was being provided to the person immediately before 1</w:t>
      </w:r>
      <w:r w:rsidR="007F2F1E" w:rsidRPr="007F2F1E">
        <w:t> </w:t>
      </w:r>
      <w:r w:rsidRPr="007F2F1E">
        <w:t>January 2015; or</w:t>
      </w:r>
    </w:p>
    <w:p w:rsidR="004D6039" w:rsidRPr="007F2F1E" w:rsidRDefault="004D6039" w:rsidP="007F2F1E">
      <w:pPr>
        <w:pStyle w:val="paragraphsub"/>
      </w:pPr>
      <w:r w:rsidRPr="007F2F1E">
        <w:tab/>
        <w:t>(ii)</w:t>
      </w:r>
      <w:r w:rsidRPr="007F2F1E">
        <w:tab/>
        <w:t>an asset</w:t>
      </w:r>
      <w:r w:rsidR="00C56BFB">
        <w:noBreakHyphen/>
      </w:r>
      <w:r w:rsidRPr="007F2F1E">
        <w:t xml:space="preserve">tested income stream (long term), that is an annuity (within the meaning of the </w:t>
      </w:r>
      <w:r w:rsidRPr="007F2F1E">
        <w:rPr>
          <w:i/>
        </w:rPr>
        <w:t>Superannuation Industry (Supervision) Act 1993</w:t>
      </w:r>
      <w:r w:rsidRPr="007F2F1E">
        <w:t>) provided under a contract that meets the standards determined in an instrument under subparagraph</w:t>
      </w:r>
      <w:r w:rsidR="007F2F1E" w:rsidRPr="007F2F1E">
        <w:t> </w:t>
      </w:r>
      <w:r w:rsidRPr="007F2F1E">
        <w:t xml:space="preserve">1099DAA(1)(b)(ii) of the </w:t>
      </w:r>
      <w:r w:rsidRPr="007F2F1E">
        <w:rPr>
          <w:i/>
        </w:rPr>
        <w:t>Social Security Act 1991</w:t>
      </w:r>
      <w:r w:rsidRPr="007F2F1E">
        <w:t>,</w:t>
      </w:r>
      <w:r w:rsidRPr="007F2F1E">
        <w:rPr>
          <w:i/>
        </w:rPr>
        <w:t xml:space="preserve"> </w:t>
      </w:r>
      <w:r w:rsidRPr="007F2F1E">
        <w:t>was being provided to the person immediately before 1</w:t>
      </w:r>
      <w:r w:rsidR="007F2F1E" w:rsidRPr="007F2F1E">
        <w:t> </w:t>
      </w:r>
      <w:r w:rsidRPr="007F2F1E">
        <w:t>January 2015;</w:t>
      </w:r>
    </w:p>
    <w:p w:rsidR="004D6039" w:rsidRPr="007F2F1E" w:rsidRDefault="004D6039" w:rsidP="007F2F1E">
      <w:pPr>
        <w:pStyle w:val="Item"/>
      </w:pPr>
      <w:r w:rsidRPr="007F2F1E">
        <w:t>the amendments made by items</w:t>
      </w:r>
      <w:r w:rsidR="007F2F1E" w:rsidRPr="007F2F1E">
        <w:t> </w:t>
      </w:r>
      <w:r w:rsidRPr="007F2F1E">
        <w:t>1 to 4 do not apply in relation to the person and that asset</w:t>
      </w:r>
      <w:r w:rsidR="00C56BFB">
        <w:noBreakHyphen/>
      </w:r>
      <w:r w:rsidRPr="007F2F1E">
        <w:t>tested income stream (long term).</w:t>
      </w:r>
    </w:p>
    <w:p w:rsidR="004D6039" w:rsidRPr="007F2F1E" w:rsidRDefault="004D6039" w:rsidP="007F2F1E">
      <w:pPr>
        <w:pStyle w:val="Subitem"/>
      </w:pPr>
      <w:r w:rsidRPr="007F2F1E">
        <w:t>(3)</w:t>
      </w:r>
      <w:r w:rsidRPr="007F2F1E">
        <w:tab/>
      </w:r>
      <w:r w:rsidR="007F2F1E" w:rsidRPr="007F2F1E">
        <w:t>Subitem (</w:t>
      </w:r>
      <w:r w:rsidRPr="007F2F1E">
        <w:t>2) ceases to apply to the person at the end of the first day on which the person ceases to hold a seniors health card under Division</w:t>
      </w:r>
      <w:r w:rsidR="007F2F1E" w:rsidRPr="007F2F1E">
        <w:t> </w:t>
      </w:r>
      <w:r w:rsidRPr="007F2F1E">
        <w:t>2 of Part</w:t>
      </w:r>
      <w:r w:rsidR="007F2F1E" w:rsidRPr="007F2F1E">
        <w:t> </w:t>
      </w:r>
      <w:r w:rsidRPr="007F2F1E">
        <w:t xml:space="preserve">2A.1 of the </w:t>
      </w:r>
      <w:r w:rsidRPr="007F2F1E">
        <w:rPr>
          <w:i/>
        </w:rPr>
        <w:t>Social Security Act 1991</w:t>
      </w:r>
      <w:r w:rsidRPr="007F2F1E">
        <w:t>.</w:t>
      </w:r>
    </w:p>
    <w:p w:rsidR="004D6039" w:rsidRPr="007F2F1E" w:rsidRDefault="004D6039" w:rsidP="007F2F1E">
      <w:pPr>
        <w:pStyle w:val="ActHead9"/>
        <w:rPr>
          <w:i w:val="0"/>
        </w:rPr>
      </w:pPr>
      <w:bookmarkStart w:id="101" w:name="_Toc404953765"/>
      <w:r w:rsidRPr="007F2F1E">
        <w:t>Veterans’ Entitlements Act 1986</w:t>
      </w:r>
      <w:bookmarkEnd w:id="101"/>
    </w:p>
    <w:p w:rsidR="004D6039" w:rsidRPr="007F2F1E" w:rsidRDefault="004D6039" w:rsidP="007F2F1E">
      <w:pPr>
        <w:pStyle w:val="ItemHead"/>
      </w:pPr>
      <w:r w:rsidRPr="007F2F1E">
        <w:t>6  Point 118ZZA</w:t>
      </w:r>
      <w:r w:rsidR="00C56BFB">
        <w:noBreakHyphen/>
      </w:r>
      <w:r w:rsidRPr="007F2F1E">
        <w:t>1 (method statement, after step 1)</w:t>
      </w:r>
    </w:p>
    <w:p w:rsidR="004D6039" w:rsidRPr="007F2F1E" w:rsidRDefault="004D6039" w:rsidP="007F2F1E">
      <w:pPr>
        <w:pStyle w:val="Item"/>
      </w:pPr>
      <w:r w:rsidRPr="007F2F1E">
        <w:t>Insert:</w:t>
      </w:r>
    </w:p>
    <w:p w:rsidR="004D6039" w:rsidRPr="007F2F1E" w:rsidRDefault="004D6039" w:rsidP="007F2F1E">
      <w:pPr>
        <w:pStyle w:val="BoxStep"/>
      </w:pPr>
      <w:r w:rsidRPr="007F2F1E">
        <w:t>Step 1A.</w:t>
      </w:r>
      <w:r w:rsidRPr="007F2F1E">
        <w:tab/>
        <w:t>If, at the test time, the person, or the person’s partner (if any), has at least one long</w:t>
      </w:r>
      <w:r w:rsidR="00C56BFB">
        <w:noBreakHyphen/>
      </w:r>
      <w:r w:rsidRPr="007F2F1E">
        <w:t>term financial asset (see point 118ZZA</w:t>
      </w:r>
      <w:r w:rsidR="00C56BFB">
        <w:noBreakHyphen/>
      </w:r>
      <w:r w:rsidRPr="007F2F1E">
        <w:t>12), work out the person’s deemed income amount under:</w:t>
      </w:r>
    </w:p>
    <w:p w:rsidR="004D6039" w:rsidRPr="007F2F1E" w:rsidRDefault="004D6039" w:rsidP="007F2F1E">
      <w:pPr>
        <w:pStyle w:val="BoxPara"/>
      </w:pPr>
      <w:r w:rsidRPr="007F2F1E">
        <w:tab/>
        <w:t>(a)</w:t>
      </w:r>
      <w:r w:rsidRPr="007F2F1E">
        <w:tab/>
        <w:t>if, at the test time, the person is not a member of a couple—point 118ZZA</w:t>
      </w:r>
      <w:r w:rsidR="00C56BFB">
        <w:noBreakHyphen/>
      </w:r>
      <w:r w:rsidRPr="007F2F1E">
        <w:t>10A; or</w:t>
      </w:r>
    </w:p>
    <w:p w:rsidR="004D6039" w:rsidRPr="007F2F1E" w:rsidRDefault="004D6039" w:rsidP="007F2F1E">
      <w:pPr>
        <w:pStyle w:val="BoxPara"/>
      </w:pPr>
      <w:r w:rsidRPr="007F2F1E">
        <w:tab/>
        <w:t>(b)</w:t>
      </w:r>
      <w:r w:rsidRPr="007F2F1E">
        <w:tab/>
        <w:t>if, at the test time, the person is a member of a couple—point 118ZZA</w:t>
      </w:r>
      <w:r w:rsidR="00C56BFB">
        <w:noBreakHyphen/>
      </w:r>
      <w:r w:rsidRPr="007F2F1E">
        <w:t>10B.</w:t>
      </w:r>
    </w:p>
    <w:p w:rsidR="004D6039" w:rsidRPr="007F2F1E" w:rsidRDefault="004D6039" w:rsidP="007F2F1E">
      <w:pPr>
        <w:pStyle w:val="BoxStep"/>
      </w:pPr>
      <w:r w:rsidRPr="007F2F1E">
        <w:t>Step 1B.</w:t>
      </w:r>
      <w:r w:rsidRPr="007F2F1E">
        <w:tab/>
        <w:t>Work out the sum of the amounts at step 1 and step 1A (if any).</w:t>
      </w:r>
    </w:p>
    <w:p w:rsidR="004D6039" w:rsidRPr="007F2F1E" w:rsidRDefault="004D6039" w:rsidP="007F2F1E">
      <w:pPr>
        <w:pStyle w:val="ItemHead"/>
      </w:pPr>
      <w:r w:rsidRPr="007F2F1E">
        <w:t>7  Point 118ZZA</w:t>
      </w:r>
      <w:r w:rsidR="00C56BFB">
        <w:noBreakHyphen/>
      </w:r>
      <w:r w:rsidRPr="007F2F1E">
        <w:t>1 (method statement, steps 3, 4 and 5)</w:t>
      </w:r>
    </w:p>
    <w:p w:rsidR="004D6039" w:rsidRPr="007F2F1E" w:rsidRDefault="004D6039" w:rsidP="007F2F1E">
      <w:pPr>
        <w:pStyle w:val="Item"/>
      </w:pPr>
      <w:r w:rsidRPr="007F2F1E">
        <w:t>Omit “person’s adjusted taxable income for the reference tax year”, substitute “amount at step 1B”.</w:t>
      </w:r>
    </w:p>
    <w:p w:rsidR="004D6039" w:rsidRPr="007F2F1E" w:rsidRDefault="004D6039" w:rsidP="007F2F1E">
      <w:pPr>
        <w:pStyle w:val="ItemHead"/>
      </w:pPr>
      <w:r w:rsidRPr="007F2F1E">
        <w:t>8  After point 118ZZA</w:t>
      </w:r>
      <w:r w:rsidR="00C56BFB">
        <w:noBreakHyphen/>
      </w:r>
      <w:r w:rsidRPr="007F2F1E">
        <w:t>10</w:t>
      </w:r>
    </w:p>
    <w:p w:rsidR="004D6039" w:rsidRPr="007F2F1E" w:rsidRDefault="004D6039" w:rsidP="007F2F1E">
      <w:pPr>
        <w:pStyle w:val="Item"/>
      </w:pPr>
      <w:r w:rsidRPr="007F2F1E">
        <w:t>Insert:</w:t>
      </w:r>
    </w:p>
    <w:p w:rsidR="004D6039" w:rsidRPr="007F2F1E" w:rsidRDefault="004D6039" w:rsidP="007F2F1E">
      <w:pPr>
        <w:pStyle w:val="SubsectionHead"/>
      </w:pPr>
      <w:r w:rsidRPr="007F2F1E">
        <w:t>Deemed income amount</w:t>
      </w:r>
    </w:p>
    <w:p w:rsidR="004D6039" w:rsidRPr="007F2F1E" w:rsidRDefault="004D6039" w:rsidP="007F2F1E">
      <w:pPr>
        <w:pStyle w:val="subsection"/>
      </w:pPr>
      <w:r w:rsidRPr="007F2F1E">
        <w:tab/>
        <w:t>118ZZA</w:t>
      </w:r>
      <w:r w:rsidR="00C56BFB">
        <w:noBreakHyphen/>
      </w:r>
      <w:r w:rsidRPr="007F2F1E">
        <w:t>10A</w:t>
      </w:r>
      <w:r w:rsidRPr="007F2F1E">
        <w:tab/>
        <w:t>This is how to work out the person’s deemed income amount under this point:</w:t>
      </w:r>
    </w:p>
    <w:p w:rsidR="004D6039" w:rsidRPr="007F2F1E" w:rsidRDefault="004D6039" w:rsidP="007F2F1E">
      <w:pPr>
        <w:pStyle w:val="BoxHeadItalic"/>
      </w:pPr>
      <w:r w:rsidRPr="007F2F1E">
        <w:t>Method statement</w:t>
      </w:r>
    </w:p>
    <w:p w:rsidR="004D6039" w:rsidRPr="007F2F1E" w:rsidRDefault="004D6039" w:rsidP="007F2F1E">
      <w:pPr>
        <w:pStyle w:val="BoxStep"/>
      </w:pPr>
      <w:r w:rsidRPr="007F2F1E">
        <w:t>Step 1.</w:t>
      </w:r>
      <w:r w:rsidRPr="007F2F1E">
        <w:tab/>
        <w:t>Work out the total value of all of the person’s long</w:t>
      </w:r>
      <w:r w:rsidR="00C56BFB">
        <w:noBreakHyphen/>
      </w:r>
      <w:r w:rsidRPr="007F2F1E">
        <w:t>term financial assets (see point 118ZZA</w:t>
      </w:r>
      <w:r w:rsidR="00C56BFB">
        <w:noBreakHyphen/>
      </w:r>
      <w:r w:rsidRPr="007F2F1E">
        <w:t>12) at the test time.</w:t>
      </w:r>
    </w:p>
    <w:p w:rsidR="004D6039" w:rsidRPr="007F2F1E" w:rsidRDefault="004D6039" w:rsidP="007F2F1E">
      <w:pPr>
        <w:pStyle w:val="BoxStep"/>
      </w:pPr>
      <w:r w:rsidRPr="007F2F1E">
        <w:t>Step 2.</w:t>
      </w:r>
      <w:r w:rsidRPr="007F2F1E">
        <w:tab/>
        <w:t>Work out under section</w:t>
      </w:r>
      <w:r w:rsidR="007F2F1E" w:rsidRPr="007F2F1E">
        <w:t> </w:t>
      </w:r>
      <w:r w:rsidRPr="007F2F1E">
        <w:t>46D the amount of ordinary income the person would be taken to receive per year on his or her financial assets:</w:t>
      </w:r>
    </w:p>
    <w:p w:rsidR="004D6039" w:rsidRPr="007F2F1E" w:rsidRDefault="004D6039" w:rsidP="007F2F1E">
      <w:pPr>
        <w:pStyle w:val="BoxPara"/>
      </w:pPr>
      <w:r w:rsidRPr="007F2F1E">
        <w:tab/>
        <w:t>(a)</w:t>
      </w:r>
      <w:r w:rsidRPr="007F2F1E">
        <w:tab/>
        <w:t>on the assumption that the only financial assets of the person were the financial assets referred to in step 1; and</w:t>
      </w:r>
    </w:p>
    <w:p w:rsidR="004D6039" w:rsidRPr="007F2F1E" w:rsidRDefault="004D6039" w:rsidP="007F2F1E">
      <w:pPr>
        <w:pStyle w:val="BoxPara"/>
      </w:pPr>
      <w:r w:rsidRPr="007F2F1E">
        <w:tab/>
        <w:t>(b)</w:t>
      </w:r>
      <w:r w:rsidRPr="007F2F1E">
        <w:tab/>
        <w:t>on the assumption that the total value of the person’s financial assets were the amount at step 1.</w:t>
      </w:r>
    </w:p>
    <w:p w:rsidR="004D6039" w:rsidRPr="007F2F1E" w:rsidRDefault="004D6039" w:rsidP="007F2F1E">
      <w:pPr>
        <w:pStyle w:val="BoxStep"/>
      </w:pPr>
      <w:r w:rsidRPr="007F2F1E">
        <w:t>Step 3.</w:t>
      </w:r>
      <w:r w:rsidRPr="007F2F1E">
        <w:tab/>
        <w:t xml:space="preserve">The result at step 2 is the person’s </w:t>
      </w:r>
      <w:r w:rsidRPr="007F2F1E">
        <w:rPr>
          <w:b/>
          <w:i/>
        </w:rPr>
        <w:t>deemed income amount</w:t>
      </w:r>
      <w:r w:rsidRPr="007F2F1E">
        <w:t>.</w:t>
      </w:r>
    </w:p>
    <w:p w:rsidR="004D6039" w:rsidRPr="007F2F1E" w:rsidRDefault="004D6039" w:rsidP="007F2F1E">
      <w:pPr>
        <w:pStyle w:val="subsection"/>
      </w:pPr>
      <w:r w:rsidRPr="007F2F1E">
        <w:tab/>
        <w:t>118ZZA</w:t>
      </w:r>
      <w:r w:rsidR="00C56BFB">
        <w:noBreakHyphen/>
      </w:r>
      <w:r w:rsidRPr="007F2F1E">
        <w:t>10B</w:t>
      </w:r>
      <w:r w:rsidRPr="007F2F1E">
        <w:tab/>
        <w:t>This is how to work out the person’s deemed income amount under this point:</w:t>
      </w:r>
    </w:p>
    <w:p w:rsidR="004D6039" w:rsidRPr="007F2F1E" w:rsidRDefault="004D6039" w:rsidP="007F2F1E">
      <w:pPr>
        <w:pStyle w:val="BoxHeadItalic"/>
      </w:pPr>
      <w:r w:rsidRPr="007F2F1E">
        <w:t>Method statement</w:t>
      </w:r>
    </w:p>
    <w:p w:rsidR="004D6039" w:rsidRPr="007F2F1E" w:rsidRDefault="004D6039" w:rsidP="007F2F1E">
      <w:pPr>
        <w:pStyle w:val="BoxStep"/>
      </w:pPr>
      <w:r w:rsidRPr="007F2F1E">
        <w:t>Step 1.</w:t>
      </w:r>
      <w:r w:rsidRPr="007F2F1E">
        <w:tab/>
        <w:t>Work out the total value of all of the person’s long</w:t>
      </w:r>
      <w:r w:rsidR="00C56BFB">
        <w:noBreakHyphen/>
      </w:r>
      <w:r w:rsidRPr="007F2F1E">
        <w:t>term financial assets (see point 118ZZA</w:t>
      </w:r>
      <w:r w:rsidR="00C56BFB">
        <w:noBreakHyphen/>
      </w:r>
      <w:r w:rsidRPr="007F2F1E">
        <w:t>12) at the test time.</w:t>
      </w:r>
    </w:p>
    <w:p w:rsidR="004D6039" w:rsidRPr="007F2F1E" w:rsidRDefault="004D6039" w:rsidP="007F2F1E">
      <w:pPr>
        <w:pStyle w:val="BoxStep"/>
      </w:pPr>
      <w:r w:rsidRPr="007F2F1E">
        <w:t>Step 2.</w:t>
      </w:r>
      <w:r w:rsidRPr="007F2F1E">
        <w:tab/>
        <w:t>If, at the test time, the person’s partner has reached the minimum age mentioned in section</w:t>
      </w:r>
      <w:r w:rsidR="007F2F1E" w:rsidRPr="007F2F1E">
        <w:t> </w:t>
      </w:r>
      <w:r w:rsidRPr="007F2F1E">
        <w:t>301</w:t>
      </w:r>
      <w:r w:rsidR="00C56BFB">
        <w:noBreakHyphen/>
      </w:r>
      <w:r w:rsidRPr="007F2F1E">
        <w:t xml:space="preserve">10 of the </w:t>
      </w:r>
      <w:r w:rsidRPr="007F2F1E">
        <w:rPr>
          <w:i/>
        </w:rPr>
        <w:t>Income Tax Assessment Act 1997</w:t>
      </w:r>
      <w:r w:rsidRPr="007F2F1E">
        <w:t>, work out the total value of all of the person’s partner’s long</w:t>
      </w:r>
      <w:r w:rsidR="00C56BFB">
        <w:noBreakHyphen/>
      </w:r>
      <w:r w:rsidRPr="007F2F1E">
        <w:t>term financial assets (see point 118ZZA</w:t>
      </w:r>
      <w:r w:rsidR="00C56BFB">
        <w:noBreakHyphen/>
      </w:r>
      <w:r w:rsidRPr="007F2F1E">
        <w:t>12) at the test time.</w:t>
      </w:r>
    </w:p>
    <w:p w:rsidR="004D6039" w:rsidRPr="007F2F1E" w:rsidRDefault="004D6039" w:rsidP="007F2F1E">
      <w:pPr>
        <w:pStyle w:val="BoxStep"/>
      </w:pPr>
      <w:r w:rsidRPr="007F2F1E">
        <w:t>Step 3.</w:t>
      </w:r>
      <w:r w:rsidRPr="007F2F1E">
        <w:tab/>
        <w:t>Work out under section</w:t>
      </w:r>
      <w:r w:rsidR="007F2F1E" w:rsidRPr="007F2F1E">
        <w:t> </w:t>
      </w:r>
      <w:r w:rsidRPr="007F2F1E">
        <w:t>46E the amount of ordinary income the couple would be taken to receive per year on their financial assets:</w:t>
      </w:r>
    </w:p>
    <w:p w:rsidR="004D6039" w:rsidRPr="007F2F1E" w:rsidRDefault="004D6039" w:rsidP="007F2F1E">
      <w:pPr>
        <w:pStyle w:val="BoxPara"/>
      </w:pPr>
      <w:r w:rsidRPr="007F2F1E">
        <w:tab/>
        <w:t>(a)</w:t>
      </w:r>
      <w:r w:rsidRPr="007F2F1E">
        <w:tab/>
        <w:t>on the assumption that the only financial assets of the person and the person’s partner were the financial assets referred to in steps 1 and 2; and</w:t>
      </w:r>
    </w:p>
    <w:p w:rsidR="004D6039" w:rsidRPr="007F2F1E" w:rsidRDefault="004D6039" w:rsidP="007F2F1E">
      <w:pPr>
        <w:pStyle w:val="BoxPara"/>
      </w:pPr>
      <w:r w:rsidRPr="007F2F1E">
        <w:tab/>
        <w:t>(b)</w:t>
      </w:r>
      <w:r w:rsidRPr="007F2F1E">
        <w:tab/>
        <w:t>on the assumption that the total value of the couple’s financial assets were the sum of the amounts at steps 1 and 2.</w:t>
      </w:r>
    </w:p>
    <w:p w:rsidR="004D6039" w:rsidRPr="007F2F1E" w:rsidRDefault="004D6039" w:rsidP="007F2F1E">
      <w:pPr>
        <w:pStyle w:val="BoxStep"/>
      </w:pPr>
      <w:r w:rsidRPr="007F2F1E">
        <w:t>Step 4.</w:t>
      </w:r>
      <w:r w:rsidRPr="007F2F1E">
        <w:tab/>
        <w:t xml:space="preserve">Divide the amount at step 3 by 2: the result is the person’s </w:t>
      </w:r>
      <w:r w:rsidRPr="007F2F1E">
        <w:rPr>
          <w:b/>
          <w:i/>
        </w:rPr>
        <w:t>deemed income amount</w:t>
      </w:r>
      <w:r w:rsidRPr="007F2F1E">
        <w:t>.</w:t>
      </w:r>
    </w:p>
    <w:p w:rsidR="004D6039" w:rsidRPr="007F2F1E" w:rsidRDefault="004D6039" w:rsidP="007F2F1E">
      <w:pPr>
        <w:pStyle w:val="ItemHead"/>
      </w:pPr>
      <w:r w:rsidRPr="007F2F1E">
        <w:t>9  Section</w:t>
      </w:r>
      <w:r w:rsidR="007F2F1E" w:rsidRPr="007F2F1E">
        <w:t> </w:t>
      </w:r>
      <w:r w:rsidRPr="007F2F1E">
        <w:t>118ZZA (at the end of the Seniors Health Card Income Test Calculator)</w:t>
      </w:r>
    </w:p>
    <w:p w:rsidR="004D6039" w:rsidRPr="007F2F1E" w:rsidRDefault="004D6039" w:rsidP="007F2F1E">
      <w:pPr>
        <w:pStyle w:val="Item"/>
      </w:pPr>
      <w:r w:rsidRPr="007F2F1E">
        <w:t>Add:</w:t>
      </w:r>
    </w:p>
    <w:p w:rsidR="004D6039" w:rsidRPr="007F2F1E" w:rsidRDefault="004D6039" w:rsidP="007F2F1E">
      <w:pPr>
        <w:pStyle w:val="SubsectionHead"/>
      </w:pPr>
      <w:r w:rsidRPr="007F2F1E">
        <w:t>Long</w:t>
      </w:r>
      <w:r w:rsidR="00C56BFB">
        <w:noBreakHyphen/>
      </w:r>
      <w:r w:rsidRPr="007F2F1E">
        <w:t>term financial asset</w:t>
      </w:r>
    </w:p>
    <w:p w:rsidR="004D6039" w:rsidRPr="007F2F1E" w:rsidRDefault="004D6039" w:rsidP="007F2F1E">
      <w:pPr>
        <w:pStyle w:val="subsection"/>
      </w:pPr>
      <w:r w:rsidRPr="007F2F1E">
        <w:tab/>
        <w:t>118ZZA</w:t>
      </w:r>
      <w:r w:rsidR="00C56BFB">
        <w:noBreakHyphen/>
      </w:r>
      <w:r w:rsidRPr="007F2F1E">
        <w:t>12</w:t>
      </w:r>
      <w:r w:rsidRPr="007F2F1E">
        <w:tab/>
        <w:t xml:space="preserve">For the purposes of this Division, a </w:t>
      </w:r>
      <w:r w:rsidRPr="007F2F1E">
        <w:rPr>
          <w:b/>
          <w:i/>
        </w:rPr>
        <w:t>long</w:t>
      </w:r>
      <w:r w:rsidR="00C56BFB">
        <w:rPr>
          <w:b/>
          <w:i/>
        </w:rPr>
        <w:noBreakHyphen/>
      </w:r>
      <w:r w:rsidRPr="007F2F1E">
        <w:rPr>
          <w:b/>
          <w:i/>
        </w:rPr>
        <w:t xml:space="preserve">term financial asset </w:t>
      </w:r>
      <w:r w:rsidRPr="007F2F1E">
        <w:t>is:</w:t>
      </w:r>
    </w:p>
    <w:p w:rsidR="004D6039" w:rsidRPr="007F2F1E" w:rsidRDefault="004D6039" w:rsidP="007F2F1E">
      <w:pPr>
        <w:pStyle w:val="paragraph"/>
      </w:pPr>
      <w:r w:rsidRPr="007F2F1E">
        <w:tab/>
        <w:t>(a)</w:t>
      </w:r>
      <w:r w:rsidRPr="007F2F1E">
        <w:tab/>
        <w:t xml:space="preserve">a financial investment within the meaning of </w:t>
      </w:r>
      <w:r w:rsidR="007F2F1E" w:rsidRPr="007F2F1E">
        <w:t>paragraph (</w:t>
      </w:r>
      <w:r w:rsidRPr="007F2F1E">
        <w:t xml:space="preserve">i) of the definition of </w:t>
      </w:r>
      <w:r w:rsidRPr="007F2F1E">
        <w:rPr>
          <w:b/>
          <w:i/>
        </w:rPr>
        <w:t xml:space="preserve">financial investment </w:t>
      </w:r>
      <w:r w:rsidRPr="007F2F1E">
        <w:t>in subsection</w:t>
      </w:r>
      <w:r w:rsidR="007F2F1E" w:rsidRPr="007F2F1E">
        <w:t> </w:t>
      </w:r>
      <w:r w:rsidRPr="007F2F1E">
        <w:t>5J(1), where the asset</w:t>
      </w:r>
      <w:r w:rsidR="00C56BFB">
        <w:noBreakHyphen/>
      </w:r>
      <w:r w:rsidRPr="007F2F1E">
        <w:t xml:space="preserve">tested income stream (long term) arises under a complying superannuation plan (within the meaning of the </w:t>
      </w:r>
      <w:r w:rsidRPr="007F2F1E">
        <w:rPr>
          <w:i/>
        </w:rPr>
        <w:t>Income Tax Assessment Act 1997</w:t>
      </w:r>
      <w:r w:rsidRPr="007F2F1E">
        <w:t>) that is not a constitutionally protected fund (within the meaning of that Act); or</w:t>
      </w:r>
    </w:p>
    <w:p w:rsidR="004D6039" w:rsidRPr="007F2F1E" w:rsidRDefault="004D6039" w:rsidP="007F2F1E">
      <w:pPr>
        <w:pStyle w:val="paragraph"/>
      </w:pPr>
      <w:r w:rsidRPr="007F2F1E">
        <w:tab/>
        <w:t>(b)</w:t>
      </w:r>
      <w:r w:rsidRPr="007F2F1E">
        <w:tab/>
        <w:t xml:space="preserve">a financial investment within the meaning of </w:t>
      </w:r>
      <w:r w:rsidR="007F2F1E" w:rsidRPr="007F2F1E">
        <w:t>paragraph (</w:t>
      </w:r>
      <w:r w:rsidRPr="007F2F1E">
        <w:t xml:space="preserve">j) of the definition of </w:t>
      </w:r>
      <w:r w:rsidRPr="007F2F1E">
        <w:rPr>
          <w:b/>
          <w:i/>
        </w:rPr>
        <w:t xml:space="preserve">financial investment </w:t>
      </w:r>
      <w:r w:rsidRPr="007F2F1E">
        <w:t>in subsection</w:t>
      </w:r>
      <w:r w:rsidR="007F2F1E" w:rsidRPr="007F2F1E">
        <w:t> </w:t>
      </w:r>
      <w:r w:rsidRPr="007F2F1E">
        <w:t>5J(1).</w:t>
      </w:r>
    </w:p>
    <w:p w:rsidR="004D6039" w:rsidRPr="007F2F1E" w:rsidRDefault="004D6039" w:rsidP="007F2F1E">
      <w:pPr>
        <w:pStyle w:val="notetext"/>
      </w:pPr>
      <w:r w:rsidRPr="007F2F1E">
        <w:t>Note:</w:t>
      </w:r>
      <w:r w:rsidRPr="007F2F1E">
        <w:tab/>
        <w:t>Schedule</w:t>
      </w:r>
      <w:r w:rsidR="007F2F1E" w:rsidRPr="007F2F1E">
        <w:t> </w:t>
      </w:r>
      <w:r w:rsidR="00863236" w:rsidRPr="007F2F1E">
        <w:t>7</w:t>
      </w:r>
      <w:r w:rsidRPr="007F2F1E">
        <w:t xml:space="preserve"> to the </w:t>
      </w:r>
      <w:r w:rsidRPr="007F2F1E">
        <w:rPr>
          <w:i/>
        </w:rPr>
        <w:t>Social Services and Other Legislation Amendment (2014 Budget Measures No.</w:t>
      </w:r>
      <w:r w:rsidR="007F2F1E" w:rsidRPr="007F2F1E">
        <w:rPr>
          <w:i/>
        </w:rPr>
        <w:t> </w:t>
      </w:r>
      <w:r w:rsidR="00863236" w:rsidRPr="007F2F1E">
        <w:rPr>
          <w:i/>
        </w:rPr>
        <w:t>6</w:t>
      </w:r>
      <w:r w:rsidRPr="007F2F1E">
        <w:rPr>
          <w:i/>
        </w:rPr>
        <w:t>) Act 2014</w:t>
      </w:r>
      <w:r w:rsidRPr="007F2F1E">
        <w:t xml:space="preserve"> preserves the rules in this Calculator for a certain kind of long</w:t>
      </w:r>
      <w:r w:rsidR="00C56BFB">
        <w:noBreakHyphen/>
      </w:r>
      <w:r w:rsidRPr="007F2F1E">
        <w:t>term financial asset that was being provided to a person immediately before 1</w:t>
      </w:r>
      <w:r w:rsidR="007F2F1E" w:rsidRPr="007F2F1E">
        <w:t> </w:t>
      </w:r>
      <w:r w:rsidRPr="007F2F1E">
        <w:t>January 2015 where the person held a seniors health card immediately before that day provided that, since that day, the person has held a seniors health card.</w:t>
      </w:r>
    </w:p>
    <w:p w:rsidR="004D6039" w:rsidRPr="007F2F1E" w:rsidRDefault="004D6039" w:rsidP="007F2F1E">
      <w:pPr>
        <w:pStyle w:val="ItemHead"/>
      </w:pPr>
      <w:r w:rsidRPr="007F2F1E">
        <w:t>10  Application provisions</w:t>
      </w:r>
    </w:p>
    <w:p w:rsidR="004D6039" w:rsidRPr="007F2F1E" w:rsidRDefault="004D6039" w:rsidP="007F2F1E">
      <w:pPr>
        <w:pStyle w:val="Subitem"/>
      </w:pPr>
      <w:r w:rsidRPr="007F2F1E">
        <w:t>(1)</w:t>
      </w:r>
      <w:r w:rsidRPr="007F2F1E">
        <w:tab/>
        <w:t>The amendments made by items</w:t>
      </w:r>
      <w:r w:rsidR="007F2F1E" w:rsidRPr="007F2F1E">
        <w:t> </w:t>
      </w:r>
      <w:r w:rsidRPr="007F2F1E">
        <w:t>6 to 9 apply in relation to working out whether a person is qualified for a seniors health card under Part</w:t>
      </w:r>
      <w:r w:rsidR="007F2F1E" w:rsidRPr="007F2F1E">
        <w:t> </w:t>
      </w:r>
      <w:r w:rsidRPr="007F2F1E">
        <w:t xml:space="preserve">VIIC of the </w:t>
      </w:r>
      <w:r w:rsidRPr="007F2F1E">
        <w:rPr>
          <w:i/>
        </w:rPr>
        <w:t>Veterans’ Entitlements Act 1986</w:t>
      </w:r>
      <w:r w:rsidRPr="007F2F1E">
        <w:t xml:space="preserve"> on a day occurring on or after the commencement of those items.</w:t>
      </w:r>
    </w:p>
    <w:p w:rsidR="004D6039" w:rsidRPr="007F2F1E" w:rsidRDefault="004D6039" w:rsidP="007F2F1E">
      <w:pPr>
        <w:pStyle w:val="Subitem"/>
      </w:pPr>
      <w:r w:rsidRPr="007F2F1E">
        <w:t>(2)</w:t>
      </w:r>
      <w:r w:rsidRPr="007F2F1E">
        <w:tab/>
        <w:t>However, if:</w:t>
      </w:r>
    </w:p>
    <w:p w:rsidR="004D6039" w:rsidRPr="007F2F1E" w:rsidRDefault="004D6039" w:rsidP="007F2F1E">
      <w:pPr>
        <w:pStyle w:val="paragraph"/>
      </w:pPr>
      <w:r w:rsidRPr="007F2F1E">
        <w:tab/>
        <w:t>(a)</w:t>
      </w:r>
      <w:r w:rsidRPr="007F2F1E">
        <w:tab/>
        <w:t>a person held a seniors health card under Part</w:t>
      </w:r>
      <w:r w:rsidR="007F2F1E" w:rsidRPr="007F2F1E">
        <w:t> </w:t>
      </w:r>
      <w:r w:rsidRPr="007F2F1E">
        <w:t xml:space="preserve">VIIC of the </w:t>
      </w:r>
      <w:r w:rsidRPr="007F2F1E">
        <w:rPr>
          <w:i/>
        </w:rPr>
        <w:t>Veterans’ Entitlements Act 1986</w:t>
      </w:r>
      <w:r w:rsidRPr="007F2F1E">
        <w:t xml:space="preserve"> immediately before 1</w:t>
      </w:r>
      <w:r w:rsidR="007F2F1E" w:rsidRPr="007F2F1E">
        <w:t> </w:t>
      </w:r>
      <w:r w:rsidRPr="007F2F1E">
        <w:t>January 2015; and</w:t>
      </w:r>
    </w:p>
    <w:p w:rsidR="004D6039" w:rsidRPr="007F2F1E" w:rsidRDefault="004D6039" w:rsidP="007F2F1E">
      <w:pPr>
        <w:pStyle w:val="paragraph"/>
      </w:pPr>
      <w:r w:rsidRPr="007F2F1E">
        <w:tab/>
        <w:t>(b)</w:t>
      </w:r>
      <w:r w:rsidRPr="007F2F1E">
        <w:tab/>
        <w:t>either:</w:t>
      </w:r>
    </w:p>
    <w:p w:rsidR="004D6039" w:rsidRPr="007F2F1E" w:rsidRDefault="004D6039" w:rsidP="007F2F1E">
      <w:pPr>
        <w:pStyle w:val="paragraphsub"/>
      </w:pPr>
      <w:r w:rsidRPr="007F2F1E">
        <w:tab/>
        <w:t>(i)</w:t>
      </w:r>
      <w:r w:rsidRPr="007F2F1E">
        <w:tab/>
        <w:t>an asset</w:t>
      </w:r>
      <w:r w:rsidR="00C56BFB">
        <w:noBreakHyphen/>
      </w:r>
      <w:r w:rsidRPr="007F2F1E">
        <w:t>tested income stream (long term), that is an account</w:t>
      </w:r>
      <w:r w:rsidR="00C56BFB">
        <w:noBreakHyphen/>
      </w:r>
      <w:r w:rsidRPr="007F2F1E">
        <w:t xml:space="preserve">based pension within the meaning of the </w:t>
      </w:r>
      <w:r w:rsidRPr="007F2F1E">
        <w:rPr>
          <w:i/>
        </w:rPr>
        <w:t>Superannuation Industry (Supervision) Regulations</w:t>
      </w:r>
      <w:r w:rsidR="007F2F1E" w:rsidRPr="007F2F1E">
        <w:rPr>
          <w:i/>
        </w:rPr>
        <w:t> </w:t>
      </w:r>
      <w:r w:rsidRPr="007F2F1E">
        <w:rPr>
          <w:i/>
        </w:rPr>
        <w:t>1994</w:t>
      </w:r>
      <w:r w:rsidRPr="007F2F1E">
        <w:t>,</w:t>
      </w:r>
      <w:r w:rsidRPr="007F2F1E">
        <w:rPr>
          <w:i/>
        </w:rPr>
        <w:t xml:space="preserve"> </w:t>
      </w:r>
      <w:r w:rsidRPr="007F2F1E">
        <w:t>was being provided to the person immediately before 1</w:t>
      </w:r>
      <w:r w:rsidR="007F2F1E" w:rsidRPr="007F2F1E">
        <w:t> </w:t>
      </w:r>
      <w:r w:rsidRPr="007F2F1E">
        <w:t>January 2015; or</w:t>
      </w:r>
    </w:p>
    <w:p w:rsidR="004D6039" w:rsidRPr="007F2F1E" w:rsidRDefault="004D6039" w:rsidP="007F2F1E">
      <w:pPr>
        <w:pStyle w:val="paragraphsub"/>
      </w:pPr>
      <w:r w:rsidRPr="007F2F1E">
        <w:tab/>
        <w:t>(ii)</w:t>
      </w:r>
      <w:r w:rsidRPr="007F2F1E">
        <w:tab/>
        <w:t>an asset</w:t>
      </w:r>
      <w:r w:rsidR="00C56BFB">
        <w:noBreakHyphen/>
      </w:r>
      <w:r w:rsidRPr="007F2F1E">
        <w:t xml:space="preserve">tested income stream (long term), that is an annuity (within the meaning of the </w:t>
      </w:r>
      <w:r w:rsidRPr="007F2F1E">
        <w:rPr>
          <w:i/>
        </w:rPr>
        <w:t>Superannuation Industry (Supervision) Act 1993</w:t>
      </w:r>
      <w:r w:rsidRPr="007F2F1E">
        <w:t>) provided under a contract that meets the standards determined in an instrument under subparagraph</w:t>
      </w:r>
      <w:r w:rsidR="007F2F1E" w:rsidRPr="007F2F1E">
        <w:t> </w:t>
      </w:r>
      <w:r w:rsidRPr="007F2F1E">
        <w:t xml:space="preserve">46YA(1)(b)(ii) of the </w:t>
      </w:r>
      <w:r w:rsidRPr="007F2F1E">
        <w:rPr>
          <w:i/>
        </w:rPr>
        <w:t>Veterans’ Entitlements Act 1986</w:t>
      </w:r>
      <w:r w:rsidRPr="007F2F1E">
        <w:t>,</w:t>
      </w:r>
      <w:r w:rsidRPr="007F2F1E">
        <w:rPr>
          <w:i/>
        </w:rPr>
        <w:t xml:space="preserve"> </w:t>
      </w:r>
      <w:r w:rsidRPr="007F2F1E">
        <w:t>was being provided to the person immediately before 1</w:t>
      </w:r>
      <w:r w:rsidR="007F2F1E" w:rsidRPr="007F2F1E">
        <w:t> </w:t>
      </w:r>
      <w:r w:rsidRPr="007F2F1E">
        <w:t>January 2015;</w:t>
      </w:r>
    </w:p>
    <w:p w:rsidR="004D6039" w:rsidRPr="007F2F1E" w:rsidRDefault="004D6039" w:rsidP="007F2F1E">
      <w:pPr>
        <w:pStyle w:val="Item"/>
      </w:pPr>
      <w:r w:rsidRPr="007F2F1E">
        <w:t>the amendments made by items</w:t>
      </w:r>
      <w:r w:rsidR="007F2F1E" w:rsidRPr="007F2F1E">
        <w:t> </w:t>
      </w:r>
      <w:r w:rsidRPr="007F2F1E">
        <w:t>6 to 9 do not apply in relation to the person and that asset</w:t>
      </w:r>
      <w:r w:rsidR="00C56BFB">
        <w:noBreakHyphen/>
      </w:r>
      <w:r w:rsidRPr="007F2F1E">
        <w:t>tested income stream (long term).</w:t>
      </w:r>
    </w:p>
    <w:p w:rsidR="004D6039" w:rsidRPr="007F2F1E" w:rsidRDefault="004D6039" w:rsidP="007F2F1E">
      <w:pPr>
        <w:pStyle w:val="Subitem"/>
      </w:pPr>
      <w:r w:rsidRPr="007F2F1E">
        <w:t>(3)</w:t>
      </w:r>
      <w:r w:rsidRPr="007F2F1E">
        <w:tab/>
      </w:r>
      <w:r w:rsidR="007F2F1E" w:rsidRPr="007F2F1E">
        <w:t>Subitem (</w:t>
      </w:r>
      <w:r w:rsidRPr="007F2F1E">
        <w:t>2) ceases to apply to the person at the end of the first day on which the person ceases to hold a seniors health card under Part</w:t>
      </w:r>
      <w:r w:rsidR="007F2F1E" w:rsidRPr="007F2F1E">
        <w:t> </w:t>
      </w:r>
      <w:r w:rsidRPr="007F2F1E">
        <w:t xml:space="preserve">VIIC of the </w:t>
      </w:r>
      <w:r w:rsidRPr="007F2F1E">
        <w:rPr>
          <w:i/>
        </w:rPr>
        <w:t>Veterans’ Entitlements Act 1986</w:t>
      </w:r>
      <w:r w:rsidRPr="007F2F1E">
        <w:t>.</w:t>
      </w:r>
    </w:p>
    <w:p w:rsidR="004D6039" w:rsidRPr="007F2F1E" w:rsidRDefault="004D6039" w:rsidP="007F2F1E">
      <w:pPr>
        <w:pStyle w:val="ActHead8"/>
      </w:pPr>
      <w:bookmarkStart w:id="102" w:name="_Toc404953766"/>
      <w:r w:rsidRPr="007F2F1E">
        <w:t>Division</w:t>
      </w:r>
      <w:r w:rsidR="007F2F1E" w:rsidRPr="007F2F1E">
        <w:t> </w:t>
      </w:r>
      <w:r w:rsidRPr="007F2F1E">
        <w:t>2—Technical amendments</w:t>
      </w:r>
      <w:bookmarkEnd w:id="102"/>
    </w:p>
    <w:p w:rsidR="004D6039" w:rsidRPr="007F2F1E" w:rsidRDefault="004D6039" w:rsidP="007F2F1E">
      <w:pPr>
        <w:pStyle w:val="ActHead9"/>
        <w:rPr>
          <w:i w:val="0"/>
        </w:rPr>
      </w:pPr>
      <w:bookmarkStart w:id="103" w:name="_Toc404953767"/>
      <w:r w:rsidRPr="007F2F1E">
        <w:t>Social Security Act 1991</w:t>
      </w:r>
      <w:bookmarkEnd w:id="103"/>
    </w:p>
    <w:p w:rsidR="004D6039" w:rsidRPr="007F2F1E" w:rsidRDefault="004D6039" w:rsidP="007F2F1E">
      <w:pPr>
        <w:pStyle w:val="ItemHead"/>
      </w:pPr>
      <w:r w:rsidRPr="007F2F1E">
        <w:t>11  Paragraph 1061ZG(1)(d)</w:t>
      </w:r>
    </w:p>
    <w:p w:rsidR="004D6039" w:rsidRPr="007F2F1E" w:rsidRDefault="004D6039" w:rsidP="007F2F1E">
      <w:pPr>
        <w:pStyle w:val="Item"/>
      </w:pPr>
      <w:r w:rsidRPr="007F2F1E">
        <w:t>Omit “taxable”.</w:t>
      </w:r>
    </w:p>
    <w:p w:rsidR="004D6039" w:rsidRPr="007F2F1E" w:rsidRDefault="004D6039" w:rsidP="007F2F1E">
      <w:pPr>
        <w:pStyle w:val="ItemHead"/>
      </w:pPr>
      <w:r w:rsidRPr="007F2F1E">
        <w:t>12  Subsection</w:t>
      </w:r>
      <w:r w:rsidR="007F2F1E" w:rsidRPr="007F2F1E">
        <w:t> </w:t>
      </w:r>
      <w:r w:rsidRPr="007F2F1E">
        <w:t xml:space="preserve">1061ZG(3) (definition of </w:t>
      </w:r>
      <w:r w:rsidRPr="007F2F1E">
        <w:rPr>
          <w:i/>
        </w:rPr>
        <w:t>reference tax year</w:t>
      </w:r>
      <w:r w:rsidRPr="007F2F1E">
        <w:t>)</w:t>
      </w:r>
    </w:p>
    <w:p w:rsidR="004D6039" w:rsidRPr="007F2F1E" w:rsidRDefault="004D6039" w:rsidP="007F2F1E">
      <w:pPr>
        <w:pStyle w:val="Item"/>
      </w:pPr>
      <w:r w:rsidRPr="007F2F1E">
        <w:t>Omit “Taxable”.</w:t>
      </w:r>
    </w:p>
    <w:p w:rsidR="004D6039" w:rsidRPr="007F2F1E" w:rsidRDefault="004D6039" w:rsidP="007F2F1E">
      <w:pPr>
        <w:pStyle w:val="ItemHead"/>
      </w:pPr>
      <w:r w:rsidRPr="007F2F1E">
        <w:t>13  Part</w:t>
      </w:r>
      <w:r w:rsidR="007F2F1E" w:rsidRPr="007F2F1E">
        <w:t> </w:t>
      </w:r>
      <w:r w:rsidRPr="007F2F1E">
        <w:t>3.9 (heading)</w:t>
      </w:r>
    </w:p>
    <w:p w:rsidR="004D6039" w:rsidRPr="007F2F1E" w:rsidRDefault="004D6039" w:rsidP="007F2F1E">
      <w:pPr>
        <w:pStyle w:val="Item"/>
      </w:pPr>
      <w:r w:rsidRPr="007F2F1E">
        <w:t>Repeal the heading, substitute:</w:t>
      </w:r>
    </w:p>
    <w:p w:rsidR="004D6039" w:rsidRPr="007F2F1E" w:rsidRDefault="004D6039" w:rsidP="007F2F1E">
      <w:pPr>
        <w:pStyle w:val="ActHead2"/>
      </w:pPr>
      <w:bookmarkStart w:id="104" w:name="_Toc404953768"/>
      <w:r w:rsidRPr="007F2F1E">
        <w:rPr>
          <w:rStyle w:val="CharPartNo"/>
        </w:rPr>
        <w:t>Part</w:t>
      </w:r>
      <w:r w:rsidR="007F2F1E" w:rsidRPr="007F2F1E">
        <w:rPr>
          <w:rStyle w:val="CharPartNo"/>
        </w:rPr>
        <w:t> </w:t>
      </w:r>
      <w:r w:rsidRPr="007F2F1E">
        <w:rPr>
          <w:rStyle w:val="CharPartNo"/>
        </w:rPr>
        <w:t>3.9</w:t>
      </w:r>
      <w:r w:rsidRPr="007F2F1E">
        <w:t>—</w:t>
      </w:r>
      <w:r w:rsidRPr="007F2F1E">
        <w:rPr>
          <w:rStyle w:val="CharPartText"/>
        </w:rPr>
        <w:t>Seniors Health Card Income Test Calculator</w:t>
      </w:r>
      <w:bookmarkEnd w:id="104"/>
    </w:p>
    <w:p w:rsidR="004D6039" w:rsidRPr="007F2F1E" w:rsidRDefault="004D6039" w:rsidP="007F2F1E">
      <w:pPr>
        <w:pStyle w:val="ItemHead"/>
      </w:pPr>
      <w:r w:rsidRPr="007F2F1E">
        <w:t>14  Section</w:t>
      </w:r>
      <w:r w:rsidR="007F2F1E" w:rsidRPr="007F2F1E">
        <w:t> </w:t>
      </w:r>
      <w:r w:rsidRPr="007F2F1E">
        <w:t>1071 (heading)</w:t>
      </w:r>
    </w:p>
    <w:p w:rsidR="004D6039" w:rsidRPr="007F2F1E" w:rsidRDefault="004D6039" w:rsidP="007F2F1E">
      <w:pPr>
        <w:pStyle w:val="Item"/>
      </w:pPr>
      <w:r w:rsidRPr="007F2F1E">
        <w:t>Repeal the heading, substitute:</w:t>
      </w:r>
    </w:p>
    <w:p w:rsidR="004D6039" w:rsidRPr="007F2F1E" w:rsidRDefault="004D6039" w:rsidP="007F2F1E">
      <w:pPr>
        <w:pStyle w:val="ActHead5"/>
      </w:pPr>
      <w:bookmarkStart w:id="105" w:name="_Toc404953769"/>
      <w:r w:rsidRPr="007F2F1E">
        <w:rPr>
          <w:rStyle w:val="CharSectno"/>
        </w:rPr>
        <w:t>1071</w:t>
      </w:r>
      <w:r w:rsidRPr="007F2F1E">
        <w:t xml:space="preserve">  Seniors Health Card Income Test Calculator</w:t>
      </w:r>
      <w:bookmarkEnd w:id="105"/>
    </w:p>
    <w:p w:rsidR="004D6039" w:rsidRPr="007F2F1E" w:rsidRDefault="004D6039" w:rsidP="007F2F1E">
      <w:pPr>
        <w:pStyle w:val="ItemHead"/>
      </w:pPr>
      <w:r w:rsidRPr="007F2F1E">
        <w:t>15  Section</w:t>
      </w:r>
      <w:r w:rsidR="007F2F1E" w:rsidRPr="007F2F1E">
        <w:t> </w:t>
      </w:r>
      <w:r w:rsidRPr="007F2F1E">
        <w:t>1071</w:t>
      </w:r>
    </w:p>
    <w:p w:rsidR="004D6039" w:rsidRPr="007F2F1E" w:rsidRDefault="004D6039" w:rsidP="007F2F1E">
      <w:pPr>
        <w:pStyle w:val="Item"/>
      </w:pPr>
      <w:r w:rsidRPr="007F2F1E">
        <w:t>Omit “Seniors Health Card Taxable Income Test Calculator at the end of this section”, substitute “Seniors Health Card Income Test Calculator at the end of this section”.</w:t>
      </w:r>
    </w:p>
    <w:p w:rsidR="004D6039" w:rsidRPr="007F2F1E" w:rsidRDefault="004D6039" w:rsidP="007F2F1E">
      <w:pPr>
        <w:pStyle w:val="ItemHead"/>
      </w:pPr>
      <w:r w:rsidRPr="007F2F1E">
        <w:t>16  Section</w:t>
      </w:r>
      <w:r w:rsidR="007F2F1E" w:rsidRPr="007F2F1E">
        <w:t> </w:t>
      </w:r>
      <w:r w:rsidRPr="007F2F1E">
        <w:t>1071</w:t>
      </w:r>
    </w:p>
    <w:p w:rsidR="004D6039" w:rsidRPr="007F2F1E" w:rsidRDefault="004D6039" w:rsidP="007F2F1E">
      <w:pPr>
        <w:pStyle w:val="Item"/>
      </w:pPr>
      <w:r w:rsidRPr="007F2F1E">
        <w:t>Omit “seniors health card taxable income test for”, substitute “seniors health card income test for”.</w:t>
      </w:r>
    </w:p>
    <w:p w:rsidR="004D6039" w:rsidRPr="007F2F1E" w:rsidRDefault="004D6039" w:rsidP="007F2F1E">
      <w:pPr>
        <w:pStyle w:val="ItemHead"/>
      </w:pPr>
      <w:r w:rsidRPr="007F2F1E">
        <w:t>17  Section</w:t>
      </w:r>
      <w:r w:rsidR="007F2F1E" w:rsidRPr="007F2F1E">
        <w:t> </w:t>
      </w:r>
      <w:r w:rsidRPr="007F2F1E">
        <w:t>1071 (Seniors Health Card Taxable Income Test Calculator) (heading)</w:t>
      </w:r>
    </w:p>
    <w:p w:rsidR="004D6039" w:rsidRPr="007F2F1E" w:rsidRDefault="004D6039" w:rsidP="007F2F1E">
      <w:pPr>
        <w:pStyle w:val="Item"/>
      </w:pPr>
      <w:r w:rsidRPr="007F2F1E">
        <w:t>Repeal the heading, substitute:</w:t>
      </w:r>
    </w:p>
    <w:p w:rsidR="004D6039" w:rsidRPr="007F2F1E" w:rsidRDefault="004D6039" w:rsidP="007F2F1E">
      <w:pPr>
        <w:pStyle w:val="ActHead3"/>
      </w:pPr>
      <w:bookmarkStart w:id="106" w:name="_Toc404953770"/>
      <w:r w:rsidRPr="007F2F1E">
        <w:t>Seniors Health Card Income Test Calculator</w:t>
      </w:r>
      <w:bookmarkEnd w:id="106"/>
    </w:p>
    <w:p w:rsidR="004D6039" w:rsidRPr="007F2F1E" w:rsidRDefault="004D6039" w:rsidP="007F2F1E">
      <w:pPr>
        <w:pStyle w:val="ItemHead"/>
      </w:pPr>
      <w:r w:rsidRPr="007F2F1E">
        <w:t>18  Point 1071</w:t>
      </w:r>
      <w:r w:rsidR="00C56BFB">
        <w:noBreakHyphen/>
      </w:r>
      <w:r w:rsidRPr="007F2F1E">
        <w:t>1 (heading)</w:t>
      </w:r>
    </w:p>
    <w:p w:rsidR="004D6039" w:rsidRPr="007F2F1E" w:rsidRDefault="004D6039" w:rsidP="007F2F1E">
      <w:pPr>
        <w:pStyle w:val="Item"/>
      </w:pPr>
      <w:r w:rsidRPr="007F2F1E">
        <w:t>Repeal the heading, substitute:</w:t>
      </w:r>
    </w:p>
    <w:p w:rsidR="004D6039" w:rsidRPr="007F2F1E" w:rsidRDefault="004D6039" w:rsidP="007F2F1E">
      <w:pPr>
        <w:pStyle w:val="SubsectionHead"/>
      </w:pPr>
      <w:r w:rsidRPr="007F2F1E">
        <w:t>Satisfying the seniors health card income test</w:t>
      </w:r>
    </w:p>
    <w:p w:rsidR="004D6039" w:rsidRPr="007F2F1E" w:rsidRDefault="004D6039" w:rsidP="007F2F1E">
      <w:pPr>
        <w:pStyle w:val="ItemHead"/>
      </w:pPr>
      <w:r w:rsidRPr="007F2F1E">
        <w:t>19  Point 1071</w:t>
      </w:r>
      <w:r w:rsidR="00C56BFB">
        <w:noBreakHyphen/>
      </w:r>
      <w:r w:rsidRPr="007F2F1E">
        <w:t>1</w:t>
      </w:r>
    </w:p>
    <w:p w:rsidR="004D6039" w:rsidRPr="007F2F1E" w:rsidRDefault="004D6039" w:rsidP="007F2F1E">
      <w:pPr>
        <w:pStyle w:val="Item"/>
      </w:pPr>
      <w:r w:rsidRPr="007F2F1E">
        <w:t>Omit “satisfies the seniors health card taxable income test at”, substitute “satisfies the seniors health card income test at”.</w:t>
      </w:r>
    </w:p>
    <w:p w:rsidR="004D6039" w:rsidRPr="007F2F1E" w:rsidRDefault="004D6039" w:rsidP="007F2F1E">
      <w:pPr>
        <w:pStyle w:val="ItemHead"/>
      </w:pPr>
      <w:r w:rsidRPr="007F2F1E">
        <w:t>20  Point 1071</w:t>
      </w:r>
      <w:r w:rsidR="00C56BFB">
        <w:noBreakHyphen/>
      </w:r>
      <w:r w:rsidRPr="007F2F1E">
        <w:t>1 (method statement, step 2)</w:t>
      </w:r>
    </w:p>
    <w:p w:rsidR="004D6039" w:rsidRPr="007F2F1E" w:rsidRDefault="004D6039" w:rsidP="007F2F1E">
      <w:pPr>
        <w:pStyle w:val="Item"/>
      </w:pPr>
      <w:r w:rsidRPr="007F2F1E">
        <w:t>Omit “taxable”.</w:t>
      </w:r>
    </w:p>
    <w:p w:rsidR="004D6039" w:rsidRPr="007F2F1E" w:rsidRDefault="004D6039" w:rsidP="007F2F1E">
      <w:pPr>
        <w:pStyle w:val="ItemHead"/>
      </w:pPr>
      <w:r w:rsidRPr="007F2F1E">
        <w:t>21  Point 1071</w:t>
      </w:r>
      <w:r w:rsidR="00C56BFB">
        <w:noBreakHyphen/>
      </w:r>
      <w:r w:rsidRPr="007F2F1E">
        <w:t>1 (method statement, step 3)</w:t>
      </w:r>
    </w:p>
    <w:p w:rsidR="004D6039" w:rsidRPr="007F2F1E" w:rsidRDefault="004D6039" w:rsidP="007F2F1E">
      <w:pPr>
        <w:pStyle w:val="Item"/>
      </w:pPr>
      <w:r w:rsidRPr="007F2F1E">
        <w:t>Omit “seniors health card taxable income limit”, substitute “seniors health card income limit”.</w:t>
      </w:r>
    </w:p>
    <w:p w:rsidR="004D6039" w:rsidRPr="007F2F1E" w:rsidRDefault="004D6039" w:rsidP="007F2F1E">
      <w:pPr>
        <w:pStyle w:val="ItemHead"/>
      </w:pPr>
      <w:r w:rsidRPr="007F2F1E">
        <w:t>22  Point 1071</w:t>
      </w:r>
      <w:r w:rsidR="00C56BFB">
        <w:noBreakHyphen/>
      </w:r>
      <w:r w:rsidRPr="007F2F1E">
        <w:t>1 (method statement, step 4)</w:t>
      </w:r>
    </w:p>
    <w:p w:rsidR="004D6039" w:rsidRPr="007F2F1E" w:rsidRDefault="004D6039" w:rsidP="007F2F1E">
      <w:pPr>
        <w:pStyle w:val="Item"/>
      </w:pPr>
      <w:r w:rsidRPr="007F2F1E">
        <w:t>Omit “seniors health card taxable income limit, the person satisfies the seniors health card taxable income test”, substitute “seniors health card income limit, the person satisfies the seniors health card income test”.</w:t>
      </w:r>
    </w:p>
    <w:p w:rsidR="004D6039" w:rsidRPr="007F2F1E" w:rsidRDefault="004D6039" w:rsidP="007F2F1E">
      <w:pPr>
        <w:pStyle w:val="ItemHead"/>
      </w:pPr>
      <w:r w:rsidRPr="007F2F1E">
        <w:t>23  Point 1071</w:t>
      </w:r>
      <w:r w:rsidR="00C56BFB">
        <w:noBreakHyphen/>
      </w:r>
      <w:r w:rsidRPr="007F2F1E">
        <w:t>1 (method statement, step 5)</w:t>
      </w:r>
    </w:p>
    <w:p w:rsidR="004D6039" w:rsidRPr="007F2F1E" w:rsidRDefault="004D6039" w:rsidP="007F2F1E">
      <w:pPr>
        <w:pStyle w:val="Item"/>
      </w:pPr>
      <w:r w:rsidRPr="007F2F1E">
        <w:t>Omit “seniors health card taxable income limit, the person does not satisfy the seniors health card taxable income test”, substitute “seniors health card income limit, the person does not satisfy the seniors health card income test”.</w:t>
      </w:r>
    </w:p>
    <w:p w:rsidR="004D6039" w:rsidRPr="007F2F1E" w:rsidRDefault="004D6039" w:rsidP="007F2F1E">
      <w:pPr>
        <w:pStyle w:val="ItemHead"/>
      </w:pPr>
      <w:r w:rsidRPr="007F2F1E">
        <w:t>24  Point 1071</w:t>
      </w:r>
      <w:r w:rsidR="00C56BFB">
        <w:noBreakHyphen/>
      </w:r>
      <w:r w:rsidRPr="007F2F1E">
        <w:t>12 (heading)</w:t>
      </w:r>
    </w:p>
    <w:p w:rsidR="004D6039" w:rsidRPr="007F2F1E" w:rsidRDefault="004D6039" w:rsidP="007F2F1E">
      <w:pPr>
        <w:pStyle w:val="Item"/>
      </w:pPr>
      <w:r w:rsidRPr="007F2F1E">
        <w:t>Repeal the heading, substitute:</w:t>
      </w:r>
    </w:p>
    <w:p w:rsidR="004D6039" w:rsidRPr="007F2F1E" w:rsidRDefault="004D6039" w:rsidP="007F2F1E">
      <w:pPr>
        <w:pStyle w:val="SubsectionHead"/>
      </w:pPr>
      <w:r w:rsidRPr="007F2F1E">
        <w:t>Seniors health card income limit</w:t>
      </w:r>
    </w:p>
    <w:p w:rsidR="004D6039" w:rsidRPr="007F2F1E" w:rsidRDefault="004D6039" w:rsidP="007F2F1E">
      <w:pPr>
        <w:pStyle w:val="ItemHead"/>
      </w:pPr>
      <w:r w:rsidRPr="007F2F1E">
        <w:t>25  Point 1071</w:t>
      </w:r>
      <w:r w:rsidR="00C56BFB">
        <w:noBreakHyphen/>
      </w:r>
      <w:r w:rsidRPr="007F2F1E">
        <w:t>12</w:t>
      </w:r>
    </w:p>
    <w:p w:rsidR="004D6039" w:rsidRPr="007F2F1E" w:rsidRDefault="004D6039" w:rsidP="007F2F1E">
      <w:pPr>
        <w:pStyle w:val="Item"/>
      </w:pPr>
      <w:r w:rsidRPr="007F2F1E">
        <w:t>Omit “A person’s seniors health card taxable income limit is worked out using the Seniors Health Card Taxable Income Limit Table. Work out which family situation in the table applies to the person. The person’s seniors health card taxable income limit”, substitute “A person’s seniors health card income limit is worked out using the Seniors Health Card Income Limit Table. Work out which family situation in the table applies to the person. The person’s seniors health card income limit”.</w:t>
      </w:r>
    </w:p>
    <w:p w:rsidR="004D6039" w:rsidRPr="007F2F1E" w:rsidRDefault="004D6039" w:rsidP="007F2F1E">
      <w:pPr>
        <w:pStyle w:val="ItemHead"/>
      </w:pPr>
      <w:r w:rsidRPr="007F2F1E">
        <w:t>26  Point 1071</w:t>
      </w:r>
      <w:r w:rsidR="00C56BFB">
        <w:noBreakHyphen/>
      </w:r>
      <w:r w:rsidRPr="007F2F1E">
        <w:t>12 (table)</w:t>
      </w:r>
    </w:p>
    <w:p w:rsidR="004D6039" w:rsidRPr="007F2F1E" w:rsidRDefault="004D6039" w:rsidP="007F2F1E">
      <w:pPr>
        <w:pStyle w:val="Item"/>
      </w:pPr>
      <w:r w:rsidRPr="007F2F1E">
        <w:t>Omit “</w:t>
      </w:r>
      <w:r w:rsidRPr="007F2F1E">
        <w:rPr>
          <w:b/>
        </w:rPr>
        <w:t>Seniors Health Card Taxable Income Limit Table</w:t>
      </w:r>
      <w:r w:rsidRPr="007F2F1E">
        <w:t>”, substitute “</w:t>
      </w:r>
      <w:r w:rsidRPr="007F2F1E">
        <w:rPr>
          <w:b/>
        </w:rPr>
        <w:t>Seniors Health Card Income Limit Table</w:t>
      </w:r>
      <w:r w:rsidRPr="007F2F1E">
        <w:t>”.</w:t>
      </w:r>
    </w:p>
    <w:p w:rsidR="004D6039" w:rsidRPr="007F2F1E" w:rsidRDefault="004D6039" w:rsidP="007F2F1E">
      <w:pPr>
        <w:pStyle w:val="ItemHead"/>
      </w:pPr>
      <w:r w:rsidRPr="007F2F1E">
        <w:t>27  Part</w:t>
      </w:r>
      <w:r w:rsidR="007F2F1E" w:rsidRPr="007F2F1E">
        <w:t> </w:t>
      </w:r>
      <w:r w:rsidRPr="007F2F1E">
        <w:t>3.12A (heading)</w:t>
      </w:r>
    </w:p>
    <w:p w:rsidR="004D6039" w:rsidRPr="007F2F1E" w:rsidRDefault="004D6039" w:rsidP="007F2F1E">
      <w:pPr>
        <w:pStyle w:val="Item"/>
      </w:pPr>
      <w:r w:rsidRPr="007F2F1E">
        <w:t>Repeal the heading, substitute:</w:t>
      </w:r>
    </w:p>
    <w:p w:rsidR="004D6039" w:rsidRPr="007F2F1E" w:rsidRDefault="004D6039" w:rsidP="007F2F1E">
      <w:pPr>
        <w:pStyle w:val="ActHead2"/>
      </w:pPr>
      <w:bookmarkStart w:id="107" w:name="f_Check_Lines_above"/>
      <w:bookmarkStart w:id="108" w:name="_Toc404953771"/>
      <w:bookmarkEnd w:id="107"/>
      <w:r w:rsidRPr="007F2F1E">
        <w:rPr>
          <w:rStyle w:val="CharPartNo"/>
        </w:rPr>
        <w:t>Part</w:t>
      </w:r>
      <w:r w:rsidR="007F2F1E" w:rsidRPr="007F2F1E">
        <w:rPr>
          <w:rStyle w:val="CharPartNo"/>
        </w:rPr>
        <w:t> </w:t>
      </w:r>
      <w:r w:rsidRPr="007F2F1E">
        <w:rPr>
          <w:rStyle w:val="CharPartNo"/>
        </w:rPr>
        <w:t>3.12A</w:t>
      </w:r>
      <w:r w:rsidRPr="007F2F1E">
        <w:t>—</w:t>
      </w:r>
      <w:r w:rsidRPr="007F2F1E">
        <w:rPr>
          <w:rStyle w:val="CharPartText"/>
        </w:rPr>
        <w:t>Provisions for Seniors Health Card income test</w:t>
      </w:r>
      <w:bookmarkEnd w:id="108"/>
    </w:p>
    <w:p w:rsidR="004D6039" w:rsidRPr="007F2F1E" w:rsidRDefault="004D6039" w:rsidP="007F2F1E">
      <w:pPr>
        <w:pStyle w:val="ItemHead"/>
      </w:pPr>
      <w:r w:rsidRPr="007F2F1E">
        <w:t>28  Section</w:t>
      </w:r>
      <w:r w:rsidR="007F2F1E" w:rsidRPr="007F2F1E">
        <w:t> </w:t>
      </w:r>
      <w:r w:rsidRPr="007F2F1E">
        <w:t>1157A</w:t>
      </w:r>
    </w:p>
    <w:p w:rsidR="004D6039" w:rsidRPr="007F2F1E" w:rsidRDefault="004D6039" w:rsidP="007F2F1E">
      <w:pPr>
        <w:pStyle w:val="Item"/>
      </w:pPr>
      <w:r w:rsidRPr="007F2F1E">
        <w:t>Omit “Seniors Health Card Taxable Income Test Calculator”, substitute “Seniors Health Card Income Test Calculator”.</w:t>
      </w:r>
    </w:p>
    <w:p w:rsidR="004D6039" w:rsidRPr="007F2F1E" w:rsidRDefault="004D6039" w:rsidP="007F2F1E">
      <w:pPr>
        <w:pStyle w:val="ActHead9"/>
        <w:rPr>
          <w:i w:val="0"/>
        </w:rPr>
      </w:pPr>
      <w:bookmarkStart w:id="109" w:name="_Toc404953772"/>
      <w:r w:rsidRPr="007F2F1E">
        <w:t>Veterans’ Entitlements Act 1986</w:t>
      </w:r>
      <w:bookmarkEnd w:id="109"/>
    </w:p>
    <w:p w:rsidR="004D6039" w:rsidRPr="007F2F1E" w:rsidRDefault="004D6039" w:rsidP="007F2F1E">
      <w:pPr>
        <w:pStyle w:val="ItemHead"/>
      </w:pPr>
      <w:r w:rsidRPr="007F2F1E">
        <w:t>29  Point 118ZZA</w:t>
      </w:r>
      <w:r w:rsidR="00C56BFB">
        <w:noBreakHyphen/>
      </w:r>
      <w:r w:rsidRPr="007F2F1E">
        <w:t>11 (table)</w:t>
      </w:r>
    </w:p>
    <w:p w:rsidR="004D6039" w:rsidRPr="007F2F1E" w:rsidRDefault="004D6039" w:rsidP="007F2F1E">
      <w:pPr>
        <w:pStyle w:val="Item"/>
      </w:pPr>
      <w:r w:rsidRPr="007F2F1E">
        <w:t>Omit “</w:t>
      </w:r>
      <w:r w:rsidRPr="007F2F1E">
        <w:rPr>
          <w:b/>
        </w:rPr>
        <w:t>Seniors Health Card Taxable Income Limit Table</w:t>
      </w:r>
      <w:r w:rsidRPr="007F2F1E">
        <w:t>”, substitute “</w:t>
      </w:r>
      <w:r w:rsidRPr="007F2F1E">
        <w:rPr>
          <w:b/>
        </w:rPr>
        <w:t>Seniors Health Card Income Limit Table</w:t>
      </w:r>
      <w:r w:rsidRPr="007F2F1E">
        <w:t>”.</w:t>
      </w:r>
    </w:p>
    <w:p w:rsidR="004D6039" w:rsidRPr="007F2F1E" w:rsidRDefault="004D6039" w:rsidP="007F2F1E">
      <w:pPr>
        <w:pStyle w:val="ActHead7"/>
        <w:pageBreakBefore/>
      </w:pPr>
      <w:bookmarkStart w:id="110" w:name="_Toc404953773"/>
      <w:r w:rsidRPr="007F2F1E">
        <w:rPr>
          <w:rStyle w:val="CharAmPartNo"/>
        </w:rPr>
        <w:t>Part</w:t>
      </w:r>
      <w:r w:rsidR="007F2F1E" w:rsidRPr="007F2F1E">
        <w:rPr>
          <w:rStyle w:val="CharAmPartNo"/>
        </w:rPr>
        <w:t> </w:t>
      </w:r>
      <w:r w:rsidRPr="007F2F1E">
        <w:rPr>
          <w:rStyle w:val="CharAmPartNo"/>
        </w:rPr>
        <w:t>2</w:t>
      </w:r>
      <w:r w:rsidRPr="007F2F1E">
        <w:t>—</w:t>
      </w:r>
      <w:r w:rsidRPr="007F2F1E">
        <w:rPr>
          <w:rStyle w:val="CharAmPartText"/>
        </w:rPr>
        <w:t>Portability</w:t>
      </w:r>
      <w:bookmarkEnd w:id="110"/>
    </w:p>
    <w:p w:rsidR="004D6039" w:rsidRPr="007F2F1E" w:rsidRDefault="004D6039" w:rsidP="007F2F1E">
      <w:pPr>
        <w:pStyle w:val="ActHead9"/>
        <w:rPr>
          <w:i w:val="0"/>
        </w:rPr>
      </w:pPr>
      <w:bookmarkStart w:id="111" w:name="_Toc404953774"/>
      <w:r w:rsidRPr="007F2F1E">
        <w:t>Social Security Act 1991</w:t>
      </w:r>
      <w:bookmarkEnd w:id="111"/>
    </w:p>
    <w:p w:rsidR="004D6039" w:rsidRPr="007F2F1E" w:rsidRDefault="004D6039" w:rsidP="007F2F1E">
      <w:pPr>
        <w:pStyle w:val="ItemHead"/>
      </w:pPr>
      <w:r w:rsidRPr="007F2F1E">
        <w:t>30  Subsection</w:t>
      </w:r>
      <w:r w:rsidR="007F2F1E" w:rsidRPr="007F2F1E">
        <w:t> </w:t>
      </w:r>
      <w:r w:rsidRPr="007F2F1E">
        <w:t>1061ZUB(2)</w:t>
      </w:r>
    </w:p>
    <w:p w:rsidR="004D6039" w:rsidRPr="007F2F1E" w:rsidRDefault="004D6039" w:rsidP="007F2F1E">
      <w:pPr>
        <w:pStyle w:val="Item"/>
      </w:pPr>
      <w:r w:rsidRPr="007F2F1E">
        <w:t>Omit “Throughout”, substitute “For a concession card (other than a seniors health card), throughout”.</w:t>
      </w:r>
    </w:p>
    <w:p w:rsidR="004D6039" w:rsidRPr="007F2F1E" w:rsidRDefault="004D6039" w:rsidP="007F2F1E">
      <w:pPr>
        <w:pStyle w:val="ItemHead"/>
      </w:pPr>
      <w:r w:rsidRPr="007F2F1E">
        <w:t>31  After subsection</w:t>
      </w:r>
      <w:r w:rsidR="007F2F1E" w:rsidRPr="007F2F1E">
        <w:t> </w:t>
      </w:r>
      <w:r w:rsidRPr="007F2F1E">
        <w:t>1061ZUB(2)</w:t>
      </w:r>
    </w:p>
    <w:p w:rsidR="004D6039" w:rsidRPr="007F2F1E" w:rsidRDefault="004D6039" w:rsidP="007F2F1E">
      <w:pPr>
        <w:pStyle w:val="Item"/>
      </w:pPr>
      <w:r w:rsidRPr="007F2F1E">
        <w:t>Insert:</w:t>
      </w:r>
    </w:p>
    <w:p w:rsidR="004D6039" w:rsidRPr="007F2F1E" w:rsidRDefault="004D6039" w:rsidP="007F2F1E">
      <w:pPr>
        <w:pStyle w:val="subsection"/>
      </w:pPr>
      <w:r w:rsidRPr="007F2F1E">
        <w:tab/>
        <w:t>(2A)</w:t>
      </w:r>
      <w:r w:rsidRPr="007F2F1E">
        <w:tab/>
        <w:t>For a concession card that is a seniors health card, throughout so much (if any) of the period of absence as occurs after the end of the period of 19 weeks beginning on the day the person leaves Australia, the person is not qualified for the concession card.</w:t>
      </w:r>
    </w:p>
    <w:p w:rsidR="004D6039" w:rsidRPr="007F2F1E" w:rsidRDefault="004D6039" w:rsidP="007F2F1E">
      <w:pPr>
        <w:pStyle w:val="ItemHead"/>
      </w:pPr>
      <w:r w:rsidRPr="007F2F1E">
        <w:t>32  Paragraph 1061ZUB(3)(b)</w:t>
      </w:r>
    </w:p>
    <w:p w:rsidR="004D6039" w:rsidRPr="007F2F1E" w:rsidRDefault="004D6039" w:rsidP="007F2F1E">
      <w:pPr>
        <w:pStyle w:val="Item"/>
      </w:pPr>
      <w:r w:rsidRPr="007F2F1E">
        <w:t>Repeal the paragraph, substitute:</w:t>
      </w:r>
    </w:p>
    <w:p w:rsidR="004D6039" w:rsidRPr="007F2F1E" w:rsidRDefault="004D6039" w:rsidP="007F2F1E">
      <w:pPr>
        <w:pStyle w:val="paragraph"/>
      </w:pPr>
      <w:r w:rsidRPr="007F2F1E">
        <w:tab/>
        <w:t>(b)</w:t>
      </w:r>
      <w:r w:rsidRPr="007F2F1E">
        <w:tab/>
        <w:t>the following:</w:t>
      </w:r>
    </w:p>
    <w:p w:rsidR="004D6039" w:rsidRPr="007F2F1E" w:rsidRDefault="004D6039" w:rsidP="007F2F1E">
      <w:pPr>
        <w:pStyle w:val="paragraphsub"/>
      </w:pPr>
      <w:r w:rsidRPr="007F2F1E">
        <w:tab/>
        <w:t>(i)</w:t>
      </w:r>
      <w:r w:rsidRPr="007F2F1E">
        <w:tab/>
        <w:t>for a concession card (other than a seniors health card)—the period of 6 weeks beginning on the day the person leaves Australia;</w:t>
      </w:r>
    </w:p>
    <w:p w:rsidR="004D6039" w:rsidRPr="007F2F1E" w:rsidRDefault="004D6039" w:rsidP="007F2F1E">
      <w:pPr>
        <w:pStyle w:val="paragraphsub"/>
      </w:pPr>
      <w:r w:rsidRPr="007F2F1E">
        <w:tab/>
        <w:t>(ii)</w:t>
      </w:r>
      <w:r w:rsidRPr="007F2F1E">
        <w:tab/>
        <w:t>for a concession card that is a seniors health card—the period of 19 weeks beginning on the day the person leaves Australia.</w:t>
      </w:r>
    </w:p>
    <w:p w:rsidR="004D6039" w:rsidRPr="007F2F1E" w:rsidRDefault="004D6039" w:rsidP="007F2F1E">
      <w:pPr>
        <w:pStyle w:val="ItemHead"/>
      </w:pPr>
      <w:r w:rsidRPr="007F2F1E">
        <w:t>33  Application provision</w:t>
      </w:r>
    </w:p>
    <w:p w:rsidR="004D6039" w:rsidRPr="007F2F1E" w:rsidRDefault="004D6039" w:rsidP="007F2F1E">
      <w:pPr>
        <w:pStyle w:val="Item"/>
      </w:pPr>
      <w:r w:rsidRPr="007F2F1E">
        <w:t>The amendments made by items</w:t>
      </w:r>
      <w:r w:rsidR="007F2F1E" w:rsidRPr="007F2F1E">
        <w:t> </w:t>
      </w:r>
      <w:r w:rsidRPr="007F2F1E">
        <w:t>30, 31 and 32 apply in relation to:</w:t>
      </w:r>
    </w:p>
    <w:p w:rsidR="004D6039" w:rsidRPr="007F2F1E" w:rsidRDefault="004D6039" w:rsidP="007F2F1E">
      <w:pPr>
        <w:pStyle w:val="paragraph"/>
      </w:pPr>
      <w:r w:rsidRPr="007F2F1E">
        <w:tab/>
        <w:t>(a)</w:t>
      </w:r>
      <w:r w:rsidRPr="007F2F1E">
        <w:tab/>
        <w:t>a person’s period of absence from Australia beginning on or after the commencement of those items; and</w:t>
      </w:r>
    </w:p>
    <w:p w:rsidR="004D6039" w:rsidRPr="007F2F1E" w:rsidRDefault="004D6039" w:rsidP="007F2F1E">
      <w:pPr>
        <w:pStyle w:val="paragraph"/>
      </w:pPr>
      <w:r w:rsidRPr="007F2F1E">
        <w:tab/>
        <w:t>(b)</w:t>
      </w:r>
      <w:r w:rsidRPr="007F2F1E">
        <w:tab/>
        <w:t>a person’s period of absence from Australia beginning before the commencement of those items, where:</w:t>
      </w:r>
    </w:p>
    <w:p w:rsidR="004D6039" w:rsidRPr="007F2F1E" w:rsidRDefault="004D6039" w:rsidP="007F2F1E">
      <w:pPr>
        <w:pStyle w:val="paragraphsub"/>
      </w:pPr>
      <w:r w:rsidRPr="007F2F1E">
        <w:tab/>
        <w:t>(i)</w:t>
      </w:r>
      <w:r w:rsidRPr="007F2F1E">
        <w:tab/>
        <w:t>the person is continuously absent from Australia during the period beginning on the day the person leaves Australia and ending immediately before 1</w:t>
      </w:r>
      <w:r w:rsidR="007F2F1E" w:rsidRPr="007F2F1E">
        <w:t> </w:t>
      </w:r>
      <w:r w:rsidRPr="007F2F1E">
        <w:t>January 2015; and</w:t>
      </w:r>
    </w:p>
    <w:p w:rsidR="004D6039" w:rsidRPr="007F2F1E" w:rsidRDefault="004D6039" w:rsidP="007F2F1E">
      <w:pPr>
        <w:pStyle w:val="paragraphsub"/>
      </w:pPr>
      <w:r w:rsidRPr="007F2F1E">
        <w:tab/>
        <w:t>(ii)</w:t>
      </w:r>
      <w:r w:rsidRPr="007F2F1E">
        <w:tab/>
        <w:t>the length of that absence immediately before 1</w:t>
      </w:r>
      <w:r w:rsidR="007F2F1E" w:rsidRPr="007F2F1E">
        <w:t> </w:t>
      </w:r>
      <w:r w:rsidRPr="007F2F1E">
        <w:t>January 2015 is less than 19 weeks.</w:t>
      </w:r>
    </w:p>
    <w:p w:rsidR="004D6039" w:rsidRPr="007F2F1E" w:rsidRDefault="004D6039" w:rsidP="007F2F1E">
      <w:pPr>
        <w:pStyle w:val="ActHead6"/>
        <w:pageBreakBefore/>
      </w:pPr>
      <w:bookmarkStart w:id="112" w:name="_Toc404953775"/>
      <w:r w:rsidRPr="007F2F1E">
        <w:rPr>
          <w:rStyle w:val="CharAmSchNo"/>
        </w:rPr>
        <w:t>Schedule</w:t>
      </w:r>
      <w:r w:rsidR="007F2F1E" w:rsidRPr="007F2F1E">
        <w:rPr>
          <w:rStyle w:val="CharAmSchNo"/>
        </w:rPr>
        <w:t> </w:t>
      </w:r>
      <w:r w:rsidR="002A3FB1" w:rsidRPr="007F2F1E">
        <w:rPr>
          <w:rStyle w:val="CharAmSchNo"/>
        </w:rPr>
        <w:t>8</w:t>
      </w:r>
      <w:r w:rsidRPr="007F2F1E">
        <w:t>—</w:t>
      </w:r>
      <w:r w:rsidRPr="007F2F1E">
        <w:rPr>
          <w:rStyle w:val="CharAmSchText"/>
        </w:rPr>
        <w:t>Relocation scholarships</w:t>
      </w:r>
      <w:bookmarkEnd w:id="112"/>
    </w:p>
    <w:p w:rsidR="004D6039" w:rsidRPr="007F2F1E" w:rsidRDefault="004D6039" w:rsidP="007F2F1E">
      <w:pPr>
        <w:pStyle w:val="Header"/>
      </w:pPr>
      <w:r w:rsidRPr="007F2F1E">
        <w:rPr>
          <w:rStyle w:val="CharAmPartNo"/>
        </w:rPr>
        <w:t xml:space="preserve"> </w:t>
      </w:r>
      <w:r w:rsidRPr="007F2F1E">
        <w:rPr>
          <w:rStyle w:val="CharAmPartText"/>
        </w:rPr>
        <w:t xml:space="preserve"> </w:t>
      </w:r>
    </w:p>
    <w:p w:rsidR="004D6039" w:rsidRPr="007F2F1E" w:rsidRDefault="004D6039" w:rsidP="007F2F1E">
      <w:pPr>
        <w:pStyle w:val="ActHead9"/>
        <w:rPr>
          <w:i w:val="0"/>
        </w:rPr>
      </w:pPr>
      <w:bookmarkStart w:id="113" w:name="_Toc404953776"/>
      <w:r w:rsidRPr="007F2F1E">
        <w:t>Social Security Act 1991</w:t>
      </w:r>
      <w:bookmarkEnd w:id="113"/>
    </w:p>
    <w:p w:rsidR="004D6039" w:rsidRPr="007F2F1E" w:rsidRDefault="004D6039" w:rsidP="007F2F1E">
      <w:pPr>
        <w:pStyle w:val="ItemHead"/>
      </w:pPr>
      <w:r w:rsidRPr="007F2F1E">
        <w:t>1  At the end of section</w:t>
      </w:r>
      <w:r w:rsidR="007F2F1E" w:rsidRPr="007F2F1E">
        <w:t> </w:t>
      </w:r>
      <w:r w:rsidRPr="007F2F1E">
        <w:t>592K</w:t>
      </w:r>
    </w:p>
    <w:p w:rsidR="004D6039" w:rsidRPr="007F2F1E" w:rsidRDefault="004D6039" w:rsidP="007F2F1E">
      <w:pPr>
        <w:pStyle w:val="Item"/>
      </w:pPr>
      <w:r w:rsidRPr="007F2F1E">
        <w:t>Add:</w:t>
      </w:r>
    </w:p>
    <w:p w:rsidR="004D6039" w:rsidRPr="007F2F1E" w:rsidRDefault="004D6039" w:rsidP="007F2F1E">
      <w:pPr>
        <w:pStyle w:val="SubsectionHead"/>
      </w:pPr>
      <w:r w:rsidRPr="007F2F1E">
        <w:t>Person’s place of study is in a major city location</w:t>
      </w:r>
    </w:p>
    <w:p w:rsidR="004D6039" w:rsidRPr="007F2F1E" w:rsidRDefault="004D6039" w:rsidP="007F2F1E">
      <w:pPr>
        <w:pStyle w:val="subsection"/>
      </w:pPr>
      <w:r w:rsidRPr="007F2F1E">
        <w:tab/>
        <w:t>(6)</w:t>
      </w:r>
      <w:r w:rsidRPr="007F2F1E">
        <w:tab/>
        <w:t>Despite section</w:t>
      </w:r>
      <w:r w:rsidR="007F2F1E" w:rsidRPr="007F2F1E">
        <w:t> </w:t>
      </w:r>
      <w:r w:rsidRPr="007F2F1E">
        <w:t>592J, a person is not qualified for a relocation scholarship payment if:</w:t>
      </w:r>
    </w:p>
    <w:p w:rsidR="004D6039" w:rsidRPr="007F2F1E" w:rsidRDefault="004D6039" w:rsidP="007F2F1E">
      <w:pPr>
        <w:pStyle w:val="paragraph"/>
      </w:pPr>
      <w:r w:rsidRPr="007F2F1E">
        <w:tab/>
        <w:t>(a)</w:t>
      </w:r>
      <w:r w:rsidRPr="007F2F1E">
        <w:tab/>
        <w:t>at the person’s qualification time, the person is not independent (see section</w:t>
      </w:r>
      <w:r w:rsidR="007F2F1E" w:rsidRPr="007F2F1E">
        <w:t> </w:t>
      </w:r>
      <w:r w:rsidRPr="007F2F1E">
        <w:t>1067A); and</w:t>
      </w:r>
    </w:p>
    <w:p w:rsidR="004D6039" w:rsidRPr="007F2F1E" w:rsidRDefault="004D6039" w:rsidP="007F2F1E">
      <w:pPr>
        <w:pStyle w:val="paragraph"/>
      </w:pPr>
      <w:r w:rsidRPr="007F2F1E">
        <w:tab/>
        <w:t>(b)</w:t>
      </w:r>
      <w:r w:rsidRPr="007F2F1E">
        <w:tab/>
        <w:t>at the person’s qualification time, the person is required to live away from home (see section</w:t>
      </w:r>
      <w:r w:rsidR="007F2F1E" w:rsidRPr="007F2F1E">
        <w:t> </w:t>
      </w:r>
      <w:r w:rsidRPr="007F2F1E">
        <w:t>1067D); and</w:t>
      </w:r>
    </w:p>
    <w:p w:rsidR="004D6039" w:rsidRPr="007F2F1E" w:rsidRDefault="004D6039" w:rsidP="007F2F1E">
      <w:pPr>
        <w:pStyle w:val="paragraph"/>
      </w:pPr>
      <w:r w:rsidRPr="007F2F1E">
        <w:tab/>
        <w:t>(c)</w:t>
      </w:r>
      <w:r w:rsidRPr="007F2F1E">
        <w:tab/>
        <w:t>on the day the person started to undertake the course referred to in paragraph</w:t>
      </w:r>
      <w:r w:rsidR="007F2F1E" w:rsidRPr="007F2F1E">
        <w:t> </w:t>
      </w:r>
      <w:r w:rsidRPr="007F2F1E">
        <w:t>592J(d), the home of each parent of the person was in a major city location; and</w:t>
      </w:r>
    </w:p>
    <w:p w:rsidR="004D6039" w:rsidRPr="007F2F1E" w:rsidRDefault="004D6039" w:rsidP="007F2F1E">
      <w:pPr>
        <w:pStyle w:val="paragraph"/>
      </w:pPr>
      <w:r w:rsidRPr="007F2F1E">
        <w:tab/>
        <w:t>(d)</w:t>
      </w:r>
      <w:r w:rsidRPr="007F2F1E">
        <w:tab/>
        <w:t xml:space="preserve">at the person’s qualification time, the person’s place of study, worked out in accordance with an instrument in force under </w:t>
      </w:r>
      <w:r w:rsidR="007F2F1E" w:rsidRPr="007F2F1E">
        <w:t>subsection (</w:t>
      </w:r>
      <w:r w:rsidRPr="007F2F1E">
        <w:t>8), is in a major city location.</w:t>
      </w:r>
    </w:p>
    <w:p w:rsidR="004D6039" w:rsidRPr="007F2F1E" w:rsidRDefault="004D6039" w:rsidP="007F2F1E">
      <w:pPr>
        <w:pStyle w:val="notetext"/>
      </w:pPr>
      <w:r w:rsidRPr="007F2F1E">
        <w:t>Note:</w:t>
      </w:r>
      <w:r w:rsidRPr="007F2F1E">
        <w:tab/>
        <w:t xml:space="preserve">For </w:t>
      </w:r>
      <w:r w:rsidRPr="007F2F1E">
        <w:rPr>
          <w:b/>
          <w:i/>
        </w:rPr>
        <w:t>parent</w:t>
      </w:r>
      <w:r w:rsidRPr="007F2F1E">
        <w:t xml:space="preserve"> see subsection</w:t>
      </w:r>
      <w:r w:rsidR="007F2F1E" w:rsidRPr="007F2F1E">
        <w:t> </w:t>
      </w:r>
      <w:r w:rsidRPr="007F2F1E">
        <w:t xml:space="preserve">5(1) and for </w:t>
      </w:r>
      <w:r w:rsidRPr="007F2F1E">
        <w:rPr>
          <w:b/>
          <w:i/>
        </w:rPr>
        <w:t>major city location</w:t>
      </w:r>
      <w:r w:rsidRPr="007F2F1E">
        <w:t xml:space="preserve"> see </w:t>
      </w:r>
      <w:r w:rsidR="007F2F1E" w:rsidRPr="007F2F1E">
        <w:t>subsection (</w:t>
      </w:r>
      <w:r w:rsidRPr="007F2F1E">
        <w:t>9).</w:t>
      </w:r>
    </w:p>
    <w:p w:rsidR="004D6039" w:rsidRPr="007F2F1E" w:rsidRDefault="004D6039" w:rsidP="007F2F1E">
      <w:pPr>
        <w:pStyle w:val="subsection"/>
      </w:pPr>
      <w:r w:rsidRPr="007F2F1E">
        <w:tab/>
        <w:t>(7)</w:t>
      </w:r>
      <w:r w:rsidRPr="007F2F1E">
        <w:tab/>
        <w:t>Despite section</w:t>
      </w:r>
      <w:r w:rsidR="007F2F1E" w:rsidRPr="007F2F1E">
        <w:t> </w:t>
      </w:r>
      <w:r w:rsidRPr="007F2F1E">
        <w:t>592J, a person is not qualified for a relocation scholarship payment if:</w:t>
      </w:r>
    </w:p>
    <w:p w:rsidR="004D6039" w:rsidRPr="007F2F1E" w:rsidRDefault="004D6039" w:rsidP="007F2F1E">
      <w:pPr>
        <w:pStyle w:val="paragraph"/>
      </w:pPr>
      <w:r w:rsidRPr="007F2F1E">
        <w:tab/>
        <w:t>(a)</w:t>
      </w:r>
      <w:r w:rsidRPr="007F2F1E">
        <w:tab/>
        <w:t>at the person’s qualification time, the person is independent because of subsection</w:t>
      </w:r>
      <w:r w:rsidR="007F2F1E" w:rsidRPr="007F2F1E">
        <w:t> </w:t>
      </w:r>
      <w:r w:rsidRPr="007F2F1E">
        <w:t>1067A(3), (5), (6), (7), (8), (9) or (11); and</w:t>
      </w:r>
    </w:p>
    <w:p w:rsidR="004D6039" w:rsidRPr="007F2F1E" w:rsidRDefault="004D6039" w:rsidP="007F2F1E">
      <w:pPr>
        <w:pStyle w:val="paragraph"/>
      </w:pPr>
      <w:r w:rsidRPr="007F2F1E">
        <w:tab/>
        <w:t>(b)</w:t>
      </w:r>
      <w:r w:rsidRPr="007F2F1E">
        <w:tab/>
        <w:t>on the day 6 months before the person started to undertake the course referred to in paragraph</w:t>
      </w:r>
      <w:r w:rsidR="007F2F1E" w:rsidRPr="007F2F1E">
        <w:t> </w:t>
      </w:r>
      <w:r w:rsidRPr="007F2F1E">
        <w:t>592J(d), the person’s usual place of residence was in a major city location; and</w:t>
      </w:r>
    </w:p>
    <w:p w:rsidR="004D6039" w:rsidRPr="007F2F1E" w:rsidRDefault="004D6039" w:rsidP="007F2F1E">
      <w:pPr>
        <w:pStyle w:val="paragraph"/>
      </w:pPr>
      <w:r w:rsidRPr="007F2F1E">
        <w:tab/>
        <w:t>(c)</w:t>
      </w:r>
      <w:r w:rsidRPr="007F2F1E">
        <w:tab/>
        <w:t xml:space="preserve">at the person’s qualification time, the person’s place of study, worked out in accordance with an instrument in force under </w:t>
      </w:r>
      <w:r w:rsidR="007F2F1E" w:rsidRPr="007F2F1E">
        <w:t>subsection (</w:t>
      </w:r>
      <w:r w:rsidRPr="007F2F1E">
        <w:t>8), is in a major city location.</w:t>
      </w:r>
    </w:p>
    <w:p w:rsidR="004D6039" w:rsidRPr="007F2F1E" w:rsidRDefault="004D6039" w:rsidP="007F2F1E">
      <w:pPr>
        <w:pStyle w:val="notetext"/>
      </w:pPr>
      <w:r w:rsidRPr="007F2F1E">
        <w:t>Note:</w:t>
      </w:r>
      <w:r w:rsidRPr="007F2F1E">
        <w:tab/>
        <w:t xml:space="preserve">For </w:t>
      </w:r>
      <w:r w:rsidRPr="007F2F1E">
        <w:rPr>
          <w:b/>
          <w:i/>
        </w:rPr>
        <w:t>major city location</w:t>
      </w:r>
      <w:r w:rsidRPr="007F2F1E">
        <w:t xml:space="preserve"> see </w:t>
      </w:r>
      <w:r w:rsidR="007F2F1E" w:rsidRPr="007F2F1E">
        <w:t>subsection (</w:t>
      </w:r>
      <w:r w:rsidRPr="007F2F1E">
        <w:t>9).</w:t>
      </w:r>
    </w:p>
    <w:p w:rsidR="004D6039" w:rsidRPr="007F2F1E" w:rsidRDefault="004D6039" w:rsidP="007F2F1E">
      <w:pPr>
        <w:pStyle w:val="subsection"/>
      </w:pPr>
      <w:r w:rsidRPr="007F2F1E">
        <w:tab/>
        <w:t>(8)</w:t>
      </w:r>
      <w:r w:rsidRPr="007F2F1E">
        <w:tab/>
        <w:t>The Secretary may, by legislative instrument, make principles that must be complied with when working out a person’s place of study at a particular time.</w:t>
      </w:r>
    </w:p>
    <w:p w:rsidR="004D6039" w:rsidRPr="007F2F1E" w:rsidRDefault="004D6039" w:rsidP="007F2F1E">
      <w:pPr>
        <w:pStyle w:val="subsection"/>
      </w:pPr>
      <w:r w:rsidRPr="007F2F1E">
        <w:tab/>
        <w:t>(9)</w:t>
      </w:r>
      <w:r w:rsidRPr="007F2F1E">
        <w:tab/>
        <w:t>In this section:</w:t>
      </w:r>
    </w:p>
    <w:p w:rsidR="004D6039" w:rsidRPr="007F2F1E" w:rsidRDefault="004D6039" w:rsidP="007F2F1E">
      <w:pPr>
        <w:pStyle w:val="Definition"/>
      </w:pPr>
      <w:r w:rsidRPr="007F2F1E">
        <w:rPr>
          <w:b/>
          <w:i/>
        </w:rPr>
        <w:t>major city location</w:t>
      </w:r>
      <w:r w:rsidRPr="007F2F1E">
        <w:t xml:space="preserve"> means a location categorised as one of the Major Cities of Australia, under the Remoteness Structure as defined in subsection</w:t>
      </w:r>
      <w:r w:rsidR="007F2F1E" w:rsidRPr="007F2F1E">
        <w:t> </w:t>
      </w:r>
      <w:r w:rsidRPr="007F2F1E">
        <w:t>1067A(10F).</w:t>
      </w:r>
    </w:p>
    <w:p w:rsidR="004D6039" w:rsidRPr="007F2F1E" w:rsidRDefault="004D6039" w:rsidP="007F2F1E">
      <w:pPr>
        <w:pStyle w:val="ItemHead"/>
      </w:pPr>
      <w:r w:rsidRPr="007F2F1E">
        <w:t>2  Application provision</w:t>
      </w:r>
    </w:p>
    <w:p w:rsidR="004D6039" w:rsidRPr="007F2F1E" w:rsidRDefault="004D6039" w:rsidP="007F2F1E">
      <w:pPr>
        <w:pStyle w:val="Item"/>
      </w:pPr>
      <w:r w:rsidRPr="007F2F1E">
        <w:t>The amendment made by this Schedule applies in relation to working out whether a person is qualified for a relocation scholarship payment at a time on or after the commencement of this Schedule (regardless of whether the person qualified for a relocation scholarship payment at a time before that commencement).</w:t>
      </w:r>
    </w:p>
    <w:p w:rsidR="00C35707" w:rsidRPr="007F2F1E" w:rsidRDefault="00C35707" w:rsidP="007F2F1E">
      <w:pPr>
        <w:pStyle w:val="ActHead6"/>
        <w:pageBreakBefore/>
      </w:pPr>
      <w:bookmarkStart w:id="114" w:name="_Toc404953777"/>
      <w:r w:rsidRPr="007F2F1E">
        <w:rPr>
          <w:rStyle w:val="CharAmSchNo"/>
        </w:rPr>
        <w:t>Schedule</w:t>
      </w:r>
      <w:r w:rsidR="007F2F1E" w:rsidRPr="007F2F1E">
        <w:rPr>
          <w:rStyle w:val="CharAmSchNo"/>
        </w:rPr>
        <w:t> </w:t>
      </w:r>
      <w:r w:rsidR="002A3FB1" w:rsidRPr="007F2F1E">
        <w:rPr>
          <w:rStyle w:val="CharAmSchNo"/>
        </w:rPr>
        <w:t>9</w:t>
      </w:r>
      <w:r w:rsidRPr="007F2F1E">
        <w:t>—</w:t>
      </w:r>
      <w:r w:rsidRPr="007F2F1E">
        <w:rPr>
          <w:rStyle w:val="CharAmSchText"/>
        </w:rPr>
        <w:t>Family tax benefit</w:t>
      </w:r>
      <w:bookmarkEnd w:id="114"/>
    </w:p>
    <w:p w:rsidR="00C35707" w:rsidRPr="007F2F1E" w:rsidRDefault="00C35707" w:rsidP="007F2F1E">
      <w:pPr>
        <w:pStyle w:val="Header"/>
      </w:pPr>
      <w:r w:rsidRPr="007F2F1E">
        <w:rPr>
          <w:rStyle w:val="CharAmPartNo"/>
        </w:rPr>
        <w:t xml:space="preserve"> </w:t>
      </w:r>
      <w:r w:rsidRPr="007F2F1E">
        <w:rPr>
          <w:rStyle w:val="CharAmPartText"/>
        </w:rPr>
        <w:t xml:space="preserve"> </w:t>
      </w:r>
    </w:p>
    <w:p w:rsidR="00C35707" w:rsidRPr="007F2F1E" w:rsidRDefault="00C35707" w:rsidP="007F2F1E">
      <w:pPr>
        <w:pStyle w:val="ActHead9"/>
        <w:rPr>
          <w:i w:val="0"/>
        </w:rPr>
      </w:pPr>
      <w:bookmarkStart w:id="115" w:name="_Toc404953778"/>
      <w:r w:rsidRPr="007F2F1E">
        <w:t>A New Tax System (Family Assistance) Act 1999</w:t>
      </w:r>
      <w:bookmarkEnd w:id="115"/>
    </w:p>
    <w:p w:rsidR="00C35707" w:rsidRPr="007F2F1E" w:rsidRDefault="002A3FB1" w:rsidP="007F2F1E">
      <w:pPr>
        <w:pStyle w:val="ItemHead"/>
      </w:pPr>
      <w:r w:rsidRPr="007F2F1E">
        <w:t>1</w:t>
      </w:r>
      <w:r w:rsidR="00C35707" w:rsidRPr="007F2F1E">
        <w:t xml:space="preserve">  Clause</w:t>
      </w:r>
      <w:r w:rsidR="007F2F1E" w:rsidRPr="007F2F1E">
        <w:t> </w:t>
      </w:r>
      <w:r w:rsidR="00C35707" w:rsidRPr="007F2F1E">
        <w:t>2 of Schedule</w:t>
      </w:r>
      <w:r w:rsidR="007F2F1E" w:rsidRPr="007F2F1E">
        <w:t> </w:t>
      </w:r>
      <w:r w:rsidR="00C35707" w:rsidRPr="007F2F1E">
        <w:t>1</w:t>
      </w:r>
    </w:p>
    <w:p w:rsidR="00C35707" w:rsidRPr="007F2F1E" w:rsidRDefault="00C35707" w:rsidP="007F2F1E">
      <w:pPr>
        <w:pStyle w:val="Item"/>
      </w:pPr>
      <w:r w:rsidRPr="007F2F1E">
        <w:t>Omit “worked out using the following table. An individual’s higher income free area is the basic amount in column 1 plus an additional amount in column 2 for each FTB child of the individual (after the first)”, substitute “the basic amount in column 1 of the following table”.</w:t>
      </w:r>
    </w:p>
    <w:p w:rsidR="00C35707" w:rsidRPr="007F2F1E" w:rsidRDefault="002A3FB1" w:rsidP="007F2F1E">
      <w:pPr>
        <w:pStyle w:val="ItemHead"/>
      </w:pPr>
      <w:r w:rsidRPr="007F2F1E">
        <w:t>2</w:t>
      </w:r>
      <w:r w:rsidR="00C35707" w:rsidRPr="007F2F1E">
        <w:t xml:space="preserve">  Clause</w:t>
      </w:r>
      <w:r w:rsidR="007F2F1E" w:rsidRPr="007F2F1E">
        <w:t> </w:t>
      </w:r>
      <w:r w:rsidR="00C35707" w:rsidRPr="007F2F1E">
        <w:t>2 of Schedule</w:t>
      </w:r>
      <w:r w:rsidR="007F2F1E" w:rsidRPr="007F2F1E">
        <w:t> </w:t>
      </w:r>
      <w:r w:rsidR="00C35707" w:rsidRPr="007F2F1E">
        <w:t>1 (table, column 2)</w:t>
      </w:r>
    </w:p>
    <w:p w:rsidR="00C35707" w:rsidRPr="007F2F1E" w:rsidRDefault="00C35707" w:rsidP="007F2F1E">
      <w:pPr>
        <w:pStyle w:val="Item"/>
      </w:pPr>
      <w:r w:rsidRPr="007F2F1E">
        <w:t>Repeal the column.</w:t>
      </w:r>
    </w:p>
    <w:p w:rsidR="00C35707" w:rsidRPr="007F2F1E" w:rsidRDefault="002A3FB1" w:rsidP="007F2F1E">
      <w:pPr>
        <w:pStyle w:val="ItemHead"/>
      </w:pPr>
      <w:r w:rsidRPr="007F2F1E">
        <w:t>3</w:t>
      </w:r>
      <w:r w:rsidR="00C35707" w:rsidRPr="007F2F1E">
        <w:t xml:space="preserve">  Clause</w:t>
      </w:r>
      <w:r w:rsidR="007F2F1E" w:rsidRPr="007F2F1E">
        <w:t> </w:t>
      </w:r>
      <w:r w:rsidR="00C35707" w:rsidRPr="007F2F1E">
        <w:t>28B of Schedule</w:t>
      </w:r>
      <w:r w:rsidR="007F2F1E" w:rsidRPr="007F2F1E">
        <w:t> </w:t>
      </w:r>
      <w:r w:rsidR="00C35707" w:rsidRPr="007F2F1E">
        <w:t>1 (heading)</w:t>
      </w:r>
    </w:p>
    <w:p w:rsidR="00C35707" w:rsidRPr="007F2F1E" w:rsidRDefault="00C35707" w:rsidP="007F2F1E">
      <w:pPr>
        <w:pStyle w:val="Item"/>
      </w:pPr>
      <w:r w:rsidRPr="007F2F1E">
        <w:t>Repeal the heading, substitute:</w:t>
      </w:r>
    </w:p>
    <w:p w:rsidR="00C35707" w:rsidRPr="007F2F1E" w:rsidRDefault="00C35707" w:rsidP="007F2F1E">
      <w:pPr>
        <w:pStyle w:val="ActHead5"/>
      </w:pPr>
      <w:bookmarkStart w:id="116" w:name="_Toc404953779"/>
      <w:r w:rsidRPr="007F2F1E">
        <w:rPr>
          <w:rStyle w:val="CharSectno"/>
        </w:rPr>
        <w:t>28B</w:t>
      </w:r>
      <w:r w:rsidRPr="007F2F1E">
        <w:t xml:space="preserve">  Adjusted taxable income exceeding $100,000</w:t>
      </w:r>
      <w:bookmarkEnd w:id="116"/>
    </w:p>
    <w:p w:rsidR="00C35707" w:rsidRPr="007F2F1E" w:rsidRDefault="002A3FB1" w:rsidP="007F2F1E">
      <w:pPr>
        <w:pStyle w:val="ItemHead"/>
      </w:pPr>
      <w:r w:rsidRPr="007F2F1E">
        <w:t>4</w:t>
      </w:r>
      <w:r w:rsidR="00C35707" w:rsidRPr="007F2F1E">
        <w:t xml:space="preserve">  Subclause</w:t>
      </w:r>
      <w:r w:rsidR="007F2F1E" w:rsidRPr="007F2F1E">
        <w:t> </w:t>
      </w:r>
      <w:r w:rsidR="00C35707" w:rsidRPr="007F2F1E">
        <w:t>28B(1) of Schedule</w:t>
      </w:r>
      <w:r w:rsidR="007F2F1E" w:rsidRPr="007F2F1E">
        <w:t> </w:t>
      </w:r>
      <w:r w:rsidR="00C35707" w:rsidRPr="007F2F1E">
        <w:t>1</w:t>
      </w:r>
    </w:p>
    <w:p w:rsidR="00C35707" w:rsidRPr="007F2F1E" w:rsidRDefault="00C35707" w:rsidP="007F2F1E">
      <w:pPr>
        <w:pStyle w:val="Item"/>
      </w:pPr>
      <w:r w:rsidRPr="007F2F1E">
        <w:t>Omit “$150,000”, substitute “$100,000”.</w:t>
      </w:r>
    </w:p>
    <w:p w:rsidR="00C35707" w:rsidRPr="007F2F1E" w:rsidRDefault="002A3FB1" w:rsidP="007F2F1E">
      <w:pPr>
        <w:pStyle w:val="ItemHead"/>
      </w:pPr>
      <w:r w:rsidRPr="007F2F1E">
        <w:t>5</w:t>
      </w:r>
      <w:r w:rsidR="00C35707" w:rsidRPr="007F2F1E">
        <w:t xml:space="preserve">  Clause</w:t>
      </w:r>
      <w:r w:rsidR="007F2F1E" w:rsidRPr="007F2F1E">
        <w:t> </w:t>
      </w:r>
      <w:r w:rsidR="00C35707" w:rsidRPr="007F2F1E">
        <w:t>34 of Schedule</w:t>
      </w:r>
      <w:r w:rsidR="007F2F1E" w:rsidRPr="007F2F1E">
        <w:t> </w:t>
      </w:r>
      <w:r w:rsidR="00C35707" w:rsidRPr="007F2F1E">
        <w:t>1</w:t>
      </w:r>
    </w:p>
    <w:p w:rsidR="00C35707" w:rsidRPr="007F2F1E" w:rsidRDefault="00C35707" w:rsidP="007F2F1E">
      <w:pPr>
        <w:pStyle w:val="Item"/>
      </w:pPr>
      <w:r w:rsidRPr="007F2F1E">
        <w:t>Omit “3 or more”, substitute “4 or more”.</w:t>
      </w:r>
    </w:p>
    <w:p w:rsidR="00C35707" w:rsidRPr="007F2F1E" w:rsidRDefault="002A3FB1" w:rsidP="007F2F1E">
      <w:pPr>
        <w:pStyle w:val="ItemHead"/>
      </w:pPr>
      <w:r w:rsidRPr="007F2F1E">
        <w:t>6</w:t>
      </w:r>
      <w:r w:rsidR="00C35707" w:rsidRPr="007F2F1E">
        <w:t xml:space="preserve">  Clause</w:t>
      </w:r>
      <w:r w:rsidR="007F2F1E" w:rsidRPr="007F2F1E">
        <w:t> </w:t>
      </w:r>
      <w:r w:rsidR="00C35707" w:rsidRPr="007F2F1E">
        <w:t>35 of Schedule</w:t>
      </w:r>
      <w:r w:rsidR="007F2F1E" w:rsidRPr="007F2F1E">
        <w:t> </w:t>
      </w:r>
      <w:r w:rsidR="00C35707" w:rsidRPr="007F2F1E">
        <w:t>1 (formula)</w:t>
      </w:r>
    </w:p>
    <w:p w:rsidR="00C35707" w:rsidRPr="007F2F1E" w:rsidRDefault="00C35707" w:rsidP="007F2F1E">
      <w:pPr>
        <w:pStyle w:val="Item"/>
      </w:pPr>
      <w:r w:rsidRPr="007F2F1E">
        <w:t>Omit “2”, substitute “3”.</w:t>
      </w:r>
    </w:p>
    <w:p w:rsidR="00C35707" w:rsidRPr="007F2F1E" w:rsidRDefault="00C35707" w:rsidP="007F2F1E">
      <w:pPr>
        <w:pStyle w:val="ItemHead"/>
      </w:pPr>
      <w:r w:rsidRPr="007F2F1E">
        <w:t>7  Clause</w:t>
      </w:r>
      <w:r w:rsidR="007F2F1E" w:rsidRPr="007F2F1E">
        <w:t> </w:t>
      </w:r>
      <w:r w:rsidRPr="007F2F1E">
        <w:t>2 of Schedule</w:t>
      </w:r>
      <w:r w:rsidR="007F2F1E" w:rsidRPr="007F2F1E">
        <w:t> </w:t>
      </w:r>
      <w:r w:rsidRPr="007F2F1E">
        <w:t>4 (table item</w:t>
      </w:r>
      <w:r w:rsidR="007F2F1E" w:rsidRPr="007F2F1E">
        <w:t> </w:t>
      </w:r>
      <w:r w:rsidRPr="007F2F1E">
        <w:t>12)</w:t>
      </w:r>
    </w:p>
    <w:p w:rsidR="00C35707" w:rsidRPr="007F2F1E" w:rsidRDefault="00C35707" w:rsidP="007F2F1E">
      <w:pPr>
        <w:pStyle w:val="Item"/>
      </w:pPr>
      <w:r w:rsidRPr="007F2F1E">
        <w:t>Repeal the item.</w:t>
      </w:r>
    </w:p>
    <w:p w:rsidR="00C35707" w:rsidRPr="007F2F1E" w:rsidRDefault="002A3FB1" w:rsidP="007F2F1E">
      <w:pPr>
        <w:pStyle w:val="ItemHead"/>
      </w:pPr>
      <w:r w:rsidRPr="007F2F1E">
        <w:t>8</w:t>
      </w:r>
      <w:r w:rsidR="00C35707" w:rsidRPr="007F2F1E">
        <w:t xml:space="preserve">  Subclause</w:t>
      </w:r>
      <w:r w:rsidR="007F2F1E" w:rsidRPr="007F2F1E">
        <w:t> </w:t>
      </w:r>
      <w:r w:rsidR="00C35707" w:rsidRPr="007F2F1E">
        <w:t>3(1) of Schedule</w:t>
      </w:r>
      <w:r w:rsidR="007F2F1E" w:rsidRPr="007F2F1E">
        <w:t> </w:t>
      </w:r>
      <w:r w:rsidR="00C35707" w:rsidRPr="007F2F1E">
        <w:t>4 (table item</w:t>
      </w:r>
      <w:r w:rsidR="007F2F1E" w:rsidRPr="007F2F1E">
        <w:t> </w:t>
      </w:r>
      <w:r w:rsidR="00C35707" w:rsidRPr="007F2F1E">
        <w:t>12)</w:t>
      </w:r>
    </w:p>
    <w:p w:rsidR="00C35707" w:rsidRPr="007F2F1E" w:rsidRDefault="00C35707" w:rsidP="007F2F1E">
      <w:pPr>
        <w:pStyle w:val="Item"/>
      </w:pPr>
      <w:r w:rsidRPr="007F2F1E">
        <w:t>Repeal the item.</w:t>
      </w:r>
    </w:p>
    <w:p w:rsidR="00C35707" w:rsidRPr="007F2F1E" w:rsidRDefault="002A3FB1" w:rsidP="007F2F1E">
      <w:pPr>
        <w:pStyle w:val="ItemHead"/>
      </w:pPr>
      <w:r w:rsidRPr="007F2F1E">
        <w:t>9</w:t>
      </w:r>
      <w:r w:rsidR="00C35707" w:rsidRPr="007F2F1E">
        <w:t xml:space="preserve">  Subclause</w:t>
      </w:r>
      <w:r w:rsidR="007F2F1E" w:rsidRPr="007F2F1E">
        <w:t> </w:t>
      </w:r>
      <w:r w:rsidR="00C35707" w:rsidRPr="007F2F1E">
        <w:t>3(7) of Schedule</w:t>
      </w:r>
      <w:r w:rsidR="007F2F1E" w:rsidRPr="007F2F1E">
        <w:t> </w:t>
      </w:r>
      <w:r w:rsidR="00C35707" w:rsidRPr="007F2F1E">
        <w:t>4</w:t>
      </w:r>
    </w:p>
    <w:p w:rsidR="00C35707" w:rsidRPr="007F2F1E" w:rsidRDefault="00C35707" w:rsidP="007F2F1E">
      <w:pPr>
        <w:pStyle w:val="Item"/>
      </w:pPr>
      <w:r w:rsidRPr="007F2F1E">
        <w:t>Omit “, the FTB additional HIFA (A)”.</w:t>
      </w:r>
    </w:p>
    <w:p w:rsidR="00C35707" w:rsidRPr="007F2F1E" w:rsidRDefault="002A3FB1" w:rsidP="007F2F1E">
      <w:pPr>
        <w:pStyle w:val="ItemHead"/>
      </w:pPr>
      <w:r w:rsidRPr="007F2F1E">
        <w:t>10</w:t>
      </w:r>
      <w:r w:rsidR="00C35707" w:rsidRPr="007F2F1E">
        <w:t xml:space="preserve">  Application provision</w:t>
      </w:r>
    </w:p>
    <w:p w:rsidR="00C35707" w:rsidRPr="007F2F1E" w:rsidRDefault="00C35707" w:rsidP="007F2F1E">
      <w:pPr>
        <w:pStyle w:val="Item"/>
      </w:pPr>
      <w:r w:rsidRPr="007F2F1E">
        <w:t>The amendments made by items</w:t>
      </w:r>
      <w:r w:rsidR="007F2F1E" w:rsidRPr="007F2F1E">
        <w:t> </w:t>
      </w:r>
      <w:r w:rsidR="002A3FB1" w:rsidRPr="007F2F1E">
        <w:t xml:space="preserve">1, 2, 3, 4, </w:t>
      </w:r>
      <w:r w:rsidRPr="007F2F1E">
        <w:t>5</w:t>
      </w:r>
      <w:r w:rsidR="002A3FB1" w:rsidRPr="007F2F1E">
        <w:t xml:space="preserve"> and</w:t>
      </w:r>
      <w:r w:rsidRPr="007F2F1E">
        <w:t xml:space="preserve"> 6 apply in relation to working out the rate of family tax benefit for days on or after the commencement of those items.</w:t>
      </w:r>
    </w:p>
    <w:p w:rsidR="00FD30D0" w:rsidRPr="007F2F1E" w:rsidRDefault="00FD30D0" w:rsidP="007F2F1E">
      <w:pPr>
        <w:pStyle w:val="ActHead6"/>
        <w:pageBreakBefore/>
      </w:pPr>
      <w:bookmarkStart w:id="117" w:name="opcCurrentFind"/>
      <w:bookmarkStart w:id="118" w:name="_Toc404953780"/>
      <w:r w:rsidRPr="007F2F1E">
        <w:rPr>
          <w:rStyle w:val="CharAmSchNo"/>
        </w:rPr>
        <w:t>Schedule</w:t>
      </w:r>
      <w:r w:rsidR="007F2F1E" w:rsidRPr="007F2F1E">
        <w:rPr>
          <w:rStyle w:val="CharAmSchNo"/>
        </w:rPr>
        <w:t> </w:t>
      </w:r>
      <w:r w:rsidR="00833840" w:rsidRPr="007F2F1E">
        <w:rPr>
          <w:rStyle w:val="CharAmSchNo"/>
        </w:rPr>
        <w:t>10</w:t>
      </w:r>
      <w:r w:rsidRPr="007F2F1E">
        <w:t>—</w:t>
      </w:r>
      <w:r w:rsidRPr="007F2F1E">
        <w:rPr>
          <w:rStyle w:val="CharAmSchText"/>
        </w:rPr>
        <w:t>Social and Community Services Pay Equity Special Account</w:t>
      </w:r>
      <w:bookmarkEnd w:id="118"/>
    </w:p>
    <w:bookmarkEnd w:id="117"/>
    <w:p w:rsidR="00FD30D0" w:rsidRPr="007F2F1E" w:rsidRDefault="00FD30D0" w:rsidP="007F2F1E">
      <w:pPr>
        <w:pStyle w:val="Header"/>
      </w:pPr>
      <w:r w:rsidRPr="007F2F1E">
        <w:rPr>
          <w:rStyle w:val="CharAmPartNo"/>
        </w:rPr>
        <w:t xml:space="preserve"> </w:t>
      </w:r>
      <w:r w:rsidRPr="007F2F1E">
        <w:rPr>
          <w:rStyle w:val="CharAmPartText"/>
        </w:rPr>
        <w:t xml:space="preserve"> </w:t>
      </w:r>
    </w:p>
    <w:p w:rsidR="00FD30D0" w:rsidRPr="007F2F1E" w:rsidRDefault="00FD30D0" w:rsidP="007F2F1E">
      <w:pPr>
        <w:pStyle w:val="ActHead9"/>
        <w:rPr>
          <w:i w:val="0"/>
        </w:rPr>
      </w:pPr>
      <w:bookmarkStart w:id="119" w:name="_Toc404953781"/>
      <w:r w:rsidRPr="007F2F1E">
        <w:t>Social and Community Services Pay Equity Special Account Act 2012</w:t>
      </w:r>
      <w:bookmarkEnd w:id="119"/>
    </w:p>
    <w:p w:rsidR="00FD30D0" w:rsidRPr="007F2F1E" w:rsidRDefault="00FD30D0" w:rsidP="007F2F1E">
      <w:pPr>
        <w:pStyle w:val="ItemHead"/>
      </w:pPr>
      <w:r w:rsidRPr="007F2F1E">
        <w:t>1  Subsection</w:t>
      </w:r>
      <w:r w:rsidR="007F2F1E" w:rsidRPr="007F2F1E">
        <w:t> </w:t>
      </w:r>
      <w:r w:rsidRPr="007F2F1E">
        <w:t xml:space="preserve">4(1) (at the end of the definition of </w:t>
      </w:r>
      <w:r w:rsidRPr="007F2F1E">
        <w:rPr>
          <w:i/>
        </w:rPr>
        <w:t>pay equity order</w:t>
      </w:r>
      <w:r w:rsidRPr="007F2F1E">
        <w:t>)</w:t>
      </w:r>
    </w:p>
    <w:p w:rsidR="00FD30D0" w:rsidRPr="007F2F1E" w:rsidRDefault="00FD30D0" w:rsidP="007F2F1E">
      <w:pPr>
        <w:pStyle w:val="Item"/>
      </w:pPr>
      <w:r w:rsidRPr="007F2F1E">
        <w:t>Add:</w:t>
      </w:r>
    </w:p>
    <w:p w:rsidR="00FD30D0" w:rsidRPr="007F2F1E" w:rsidRDefault="00FD30D0" w:rsidP="007F2F1E">
      <w:pPr>
        <w:pStyle w:val="paragraph"/>
      </w:pPr>
      <w:r w:rsidRPr="007F2F1E">
        <w:tab/>
        <w:t>; or (c)</w:t>
      </w:r>
      <w:r w:rsidRPr="007F2F1E">
        <w:tab/>
        <w:t>a State pay equity order (Western Australia).</w:t>
      </w:r>
    </w:p>
    <w:p w:rsidR="00FD30D0" w:rsidRPr="007F2F1E" w:rsidRDefault="00FD30D0" w:rsidP="007F2F1E">
      <w:pPr>
        <w:pStyle w:val="ItemHead"/>
      </w:pPr>
      <w:r w:rsidRPr="007F2F1E">
        <w:t>2  Subsection</w:t>
      </w:r>
      <w:r w:rsidR="007F2F1E" w:rsidRPr="007F2F1E">
        <w:t> </w:t>
      </w:r>
      <w:r w:rsidRPr="007F2F1E">
        <w:t>4(1)</w:t>
      </w:r>
    </w:p>
    <w:p w:rsidR="00FD30D0" w:rsidRPr="007F2F1E" w:rsidRDefault="00FD30D0" w:rsidP="007F2F1E">
      <w:pPr>
        <w:pStyle w:val="Item"/>
      </w:pPr>
      <w:r w:rsidRPr="007F2F1E">
        <w:t>Insert:</w:t>
      </w:r>
    </w:p>
    <w:p w:rsidR="00FD30D0" w:rsidRPr="007F2F1E" w:rsidRDefault="00FD30D0" w:rsidP="007F2F1E">
      <w:pPr>
        <w:pStyle w:val="Definition"/>
      </w:pPr>
      <w:r w:rsidRPr="007F2F1E">
        <w:rPr>
          <w:b/>
          <w:i/>
        </w:rPr>
        <w:t>State pay equity order (Western Australia)</w:t>
      </w:r>
      <w:r w:rsidRPr="007F2F1E">
        <w:t xml:space="preserve"> means:</w:t>
      </w:r>
    </w:p>
    <w:p w:rsidR="00FD30D0" w:rsidRPr="007F2F1E" w:rsidRDefault="00FD30D0" w:rsidP="007F2F1E">
      <w:pPr>
        <w:pStyle w:val="paragraph"/>
      </w:pPr>
      <w:r w:rsidRPr="007F2F1E">
        <w:tab/>
        <w:t>(a)</w:t>
      </w:r>
      <w:r w:rsidRPr="007F2F1E">
        <w:tab/>
        <w:t>the order made by the Western Australian Industrial Relations Commission on 29</w:t>
      </w:r>
      <w:r w:rsidR="007F2F1E" w:rsidRPr="007F2F1E">
        <w:t> </w:t>
      </w:r>
      <w:r w:rsidRPr="007F2F1E">
        <w:t xml:space="preserve">August 2013 (2013 WAIRC 00776) varying the </w:t>
      </w:r>
      <w:r w:rsidRPr="007F2F1E">
        <w:rPr>
          <w:i/>
        </w:rPr>
        <w:t>Social and Community Services (Western Australia) Interim Award 2011</w:t>
      </w:r>
      <w:r w:rsidRPr="007F2F1E">
        <w:t>; or</w:t>
      </w:r>
    </w:p>
    <w:p w:rsidR="00FD30D0" w:rsidRPr="007F2F1E" w:rsidRDefault="00FD30D0" w:rsidP="007F2F1E">
      <w:pPr>
        <w:pStyle w:val="paragraph"/>
      </w:pPr>
      <w:r w:rsidRPr="007F2F1E">
        <w:tab/>
        <w:t>(b)</w:t>
      </w:r>
      <w:r w:rsidRPr="007F2F1E">
        <w:tab/>
        <w:t>the order made by the Western Australian Industrial Relations Commission on 29</w:t>
      </w:r>
      <w:r w:rsidR="007F2F1E" w:rsidRPr="007F2F1E">
        <w:t> </w:t>
      </w:r>
      <w:r w:rsidRPr="007F2F1E">
        <w:t xml:space="preserve">August 2013 (2013 WAIRC 00775) varying the </w:t>
      </w:r>
      <w:r w:rsidRPr="007F2F1E">
        <w:rPr>
          <w:i/>
        </w:rPr>
        <w:t>Crisis Assistance, Supported Housing Industry – Western Australian Interim Award 2011</w:t>
      </w:r>
      <w:r w:rsidRPr="007F2F1E">
        <w:t>.</w:t>
      </w:r>
    </w:p>
    <w:p w:rsidR="00FD30D0" w:rsidRPr="007F2F1E" w:rsidRDefault="00FD30D0" w:rsidP="007F2F1E">
      <w:pPr>
        <w:pStyle w:val="ItemHead"/>
      </w:pPr>
      <w:r w:rsidRPr="007F2F1E">
        <w:t>3  Section</w:t>
      </w:r>
      <w:r w:rsidR="007F2F1E" w:rsidRPr="007F2F1E">
        <w:t> </w:t>
      </w:r>
      <w:r w:rsidRPr="007F2F1E">
        <w:t>6 (table items</w:t>
      </w:r>
      <w:r w:rsidR="007F2F1E" w:rsidRPr="007F2F1E">
        <w:t> </w:t>
      </w:r>
      <w:r w:rsidR="0075297E" w:rsidRPr="007F2F1E">
        <w:t>4</w:t>
      </w:r>
      <w:r w:rsidRPr="007F2F1E">
        <w:t xml:space="preserve"> to 9)</w:t>
      </w:r>
    </w:p>
    <w:p w:rsidR="00FD30D0" w:rsidRPr="007F2F1E" w:rsidRDefault="00FD30D0" w:rsidP="007F2F1E">
      <w:pPr>
        <w:pStyle w:val="Item"/>
      </w:pPr>
      <w:r w:rsidRPr="007F2F1E">
        <w:t>Repeal the items, substitute:</w:t>
      </w:r>
    </w:p>
    <w:tbl>
      <w:tblPr>
        <w:tblW w:w="6237" w:type="dxa"/>
        <w:tblInd w:w="817" w:type="dxa"/>
        <w:tblBorders>
          <w:insideH w:val="single" w:sz="2" w:space="0" w:color="auto"/>
        </w:tblBorders>
        <w:tblLayout w:type="fixed"/>
        <w:tblLook w:val="0000" w:firstRow="0" w:lastRow="0" w:firstColumn="0" w:lastColumn="0" w:noHBand="0" w:noVBand="0"/>
      </w:tblPr>
      <w:tblGrid>
        <w:gridCol w:w="567"/>
        <w:gridCol w:w="3402"/>
        <w:gridCol w:w="2268"/>
      </w:tblGrid>
      <w:tr w:rsidR="0075297E" w:rsidRPr="007F2F1E" w:rsidTr="00C56BFB">
        <w:tc>
          <w:tcPr>
            <w:tcW w:w="567" w:type="dxa"/>
            <w:shd w:val="clear" w:color="auto" w:fill="auto"/>
          </w:tcPr>
          <w:p w:rsidR="0075297E" w:rsidRPr="007F2F1E" w:rsidRDefault="0075297E" w:rsidP="007F2F1E">
            <w:pPr>
              <w:pStyle w:val="Tabletext"/>
            </w:pPr>
            <w:r w:rsidRPr="007F2F1E">
              <w:t>3A</w:t>
            </w:r>
          </w:p>
        </w:tc>
        <w:tc>
          <w:tcPr>
            <w:tcW w:w="3402" w:type="dxa"/>
            <w:shd w:val="clear" w:color="auto" w:fill="auto"/>
          </w:tcPr>
          <w:p w:rsidR="0075297E" w:rsidRPr="007F2F1E" w:rsidRDefault="0075297E" w:rsidP="007F2F1E">
            <w:pPr>
              <w:pStyle w:val="Tabletext"/>
            </w:pPr>
            <w:r w:rsidRPr="007F2F1E">
              <w:t>The day Schedule</w:t>
            </w:r>
            <w:r w:rsidR="007F2F1E" w:rsidRPr="007F2F1E">
              <w:t> </w:t>
            </w:r>
            <w:r w:rsidR="00770246" w:rsidRPr="007F2F1E">
              <w:t>10</w:t>
            </w:r>
            <w:r w:rsidRPr="007F2F1E">
              <w:t xml:space="preserve"> to the </w:t>
            </w:r>
            <w:r w:rsidRPr="007F2F1E">
              <w:rPr>
                <w:i/>
              </w:rPr>
              <w:t>Social Services and Other Legislation Amendment (2014 Budget Measures No.</w:t>
            </w:r>
            <w:r w:rsidR="007F2F1E" w:rsidRPr="007F2F1E">
              <w:rPr>
                <w:i/>
              </w:rPr>
              <w:t> </w:t>
            </w:r>
            <w:r w:rsidRPr="007F2F1E">
              <w:rPr>
                <w:i/>
              </w:rPr>
              <w:t>6) Act 2014</w:t>
            </w:r>
            <w:r w:rsidRPr="007F2F1E">
              <w:t xml:space="preserve"> commences</w:t>
            </w:r>
          </w:p>
        </w:tc>
        <w:tc>
          <w:tcPr>
            <w:tcW w:w="2268" w:type="dxa"/>
            <w:shd w:val="clear" w:color="auto" w:fill="auto"/>
          </w:tcPr>
          <w:p w:rsidR="0075297E" w:rsidRPr="007F2F1E" w:rsidRDefault="0075297E" w:rsidP="007F2F1E">
            <w:pPr>
              <w:pStyle w:val="Tabletext"/>
            </w:pPr>
            <w:r w:rsidRPr="007F2F1E">
              <w:t>$5.9 million</w:t>
            </w:r>
          </w:p>
        </w:tc>
      </w:tr>
      <w:tr w:rsidR="00FD30D0" w:rsidRPr="007F2F1E" w:rsidTr="00C56BFB">
        <w:tc>
          <w:tcPr>
            <w:tcW w:w="567" w:type="dxa"/>
            <w:shd w:val="clear" w:color="auto" w:fill="auto"/>
          </w:tcPr>
          <w:p w:rsidR="00FD30D0" w:rsidRPr="007F2F1E" w:rsidRDefault="00FD30D0" w:rsidP="007F2F1E">
            <w:pPr>
              <w:pStyle w:val="Tabletext"/>
            </w:pPr>
            <w:r w:rsidRPr="007F2F1E">
              <w:t>4</w:t>
            </w:r>
          </w:p>
        </w:tc>
        <w:tc>
          <w:tcPr>
            <w:tcW w:w="3402" w:type="dxa"/>
            <w:shd w:val="clear" w:color="auto" w:fill="auto"/>
          </w:tcPr>
          <w:p w:rsidR="00FD30D0" w:rsidRPr="007F2F1E" w:rsidRDefault="00FD30D0" w:rsidP="007F2F1E">
            <w:pPr>
              <w:pStyle w:val="Tabletext"/>
            </w:pPr>
            <w:r w:rsidRPr="007F2F1E">
              <w:t>1</w:t>
            </w:r>
            <w:r w:rsidR="007F2F1E" w:rsidRPr="007F2F1E">
              <w:t> </w:t>
            </w:r>
            <w:r w:rsidRPr="007F2F1E">
              <w:t>July 2015</w:t>
            </w:r>
          </w:p>
        </w:tc>
        <w:tc>
          <w:tcPr>
            <w:tcW w:w="2268" w:type="dxa"/>
            <w:shd w:val="clear" w:color="auto" w:fill="auto"/>
          </w:tcPr>
          <w:p w:rsidR="00FD30D0" w:rsidRPr="007F2F1E" w:rsidRDefault="00FD30D0" w:rsidP="007F2F1E">
            <w:pPr>
              <w:pStyle w:val="Tabletext"/>
            </w:pPr>
            <w:r w:rsidRPr="007F2F1E">
              <w:t>$261.6 million</w:t>
            </w:r>
          </w:p>
        </w:tc>
      </w:tr>
      <w:tr w:rsidR="00FD30D0" w:rsidRPr="007F2F1E" w:rsidTr="00C56BFB">
        <w:tc>
          <w:tcPr>
            <w:tcW w:w="567" w:type="dxa"/>
            <w:shd w:val="clear" w:color="auto" w:fill="auto"/>
          </w:tcPr>
          <w:p w:rsidR="00FD30D0" w:rsidRPr="007F2F1E" w:rsidRDefault="00FD30D0" w:rsidP="007F2F1E">
            <w:pPr>
              <w:pStyle w:val="Tabletext"/>
            </w:pPr>
            <w:r w:rsidRPr="007F2F1E">
              <w:t>5</w:t>
            </w:r>
          </w:p>
        </w:tc>
        <w:tc>
          <w:tcPr>
            <w:tcW w:w="3402" w:type="dxa"/>
            <w:shd w:val="clear" w:color="auto" w:fill="auto"/>
          </w:tcPr>
          <w:p w:rsidR="00FD30D0" w:rsidRPr="007F2F1E" w:rsidRDefault="00FD30D0" w:rsidP="007F2F1E">
            <w:pPr>
              <w:pStyle w:val="Tabletext"/>
            </w:pPr>
            <w:r w:rsidRPr="007F2F1E">
              <w:t>1</w:t>
            </w:r>
            <w:r w:rsidR="007F2F1E" w:rsidRPr="007F2F1E">
              <w:t> </w:t>
            </w:r>
            <w:r w:rsidRPr="007F2F1E">
              <w:t>July 2016</w:t>
            </w:r>
          </w:p>
        </w:tc>
        <w:tc>
          <w:tcPr>
            <w:tcW w:w="2268" w:type="dxa"/>
            <w:shd w:val="clear" w:color="auto" w:fill="auto"/>
          </w:tcPr>
          <w:p w:rsidR="00FD30D0" w:rsidRPr="007F2F1E" w:rsidRDefault="00FD30D0" w:rsidP="007F2F1E">
            <w:pPr>
              <w:pStyle w:val="Tabletext"/>
              <w:rPr>
                <w:i/>
              </w:rPr>
            </w:pPr>
            <w:r w:rsidRPr="007F2F1E">
              <w:t>$319.9 million</w:t>
            </w:r>
          </w:p>
        </w:tc>
      </w:tr>
      <w:tr w:rsidR="00FD30D0" w:rsidRPr="007F2F1E" w:rsidTr="00C56BFB">
        <w:tc>
          <w:tcPr>
            <w:tcW w:w="567" w:type="dxa"/>
            <w:shd w:val="clear" w:color="auto" w:fill="auto"/>
          </w:tcPr>
          <w:p w:rsidR="00FD30D0" w:rsidRPr="007F2F1E" w:rsidRDefault="00FD30D0" w:rsidP="007F2F1E">
            <w:pPr>
              <w:pStyle w:val="Tabletext"/>
            </w:pPr>
            <w:r w:rsidRPr="007F2F1E">
              <w:t>6</w:t>
            </w:r>
          </w:p>
        </w:tc>
        <w:tc>
          <w:tcPr>
            <w:tcW w:w="3402" w:type="dxa"/>
            <w:shd w:val="clear" w:color="auto" w:fill="auto"/>
          </w:tcPr>
          <w:p w:rsidR="00FD30D0" w:rsidRPr="007F2F1E" w:rsidRDefault="00FD30D0" w:rsidP="007F2F1E">
            <w:pPr>
              <w:pStyle w:val="Tabletext"/>
            </w:pPr>
            <w:r w:rsidRPr="007F2F1E">
              <w:t>1</w:t>
            </w:r>
            <w:r w:rsidR="007F2F1E" w:rsidRPr="007F2F1E">
              <w:t> </w:t>
            </w:r>
            <w:r w:rsidRPr="007F2F1E">
              <w:t>July 2017</w:t>
            </w:r>
          </w:p>
        </w:tc>
        <w:tc>
          <w:tcPr>
            <w:tcW w:w="2268" w:type="dxa"/>
            <w:shd w:val="clear" w:color="auto" w:fill="auto"/>
          </w:tcPr>
          <w:p w:rsidR="00FD30D0" w:rsidRPr="007F2F1E" w:rsidRDefault="00FD30D0" w:rsidP="007F2F1E">
            <w:pPr>
              <w:pStyle w:val="Tabletext"/>
            </w:pPr>
            <w:r w:rsidRPr="007F2F1E">
              <w:t>$381.8 million</w:t>
            </w:r>
          </w:p>
        </w:tc>
      </w:tr>
      <w:tr w:rsidR="00FD30D0" w:rsidRPr="007F2F1E" w:rsidTr="00C56BFB">
        <w:tc>
          <w:tcPr>
            <w:tcW w:w="567" w:type="dxa"/>
            <w:shd w:val="clear" w:color="auto" w:fill="auto"/>
          </w:tcPr>
          <w:p w:rsidR="00FD30D0" w:rsidRPr="007F2F1E" w:rsidRDefault="00FD30D0" w:rsidP="007F2F1E">
            <w:pPr>
              <w:pStyle w:val="Tabletext"/>
            </w:pPr>
            <w:r w:rsidRPr="007F2F1E">
              <w:t>7</w:t>
            </w:r>
          </w:p>
        </w:tc>
        <w:tc>
          <w:tcPr>
            <w:tcW w:w="3402" w:type="dxa"/>
            <w:shd w:val="clear" w:color="auto" w:fill="auto"/>
          </w:tcPr>
          <w:p w:rsidR="00FD30D0" w:rsidRPr="007F2F1E" w:rsidRDefault="00FD30D0" w:rsidP="007F2F1E">
            <w:pPr>
              <w:pStyle w:val="Tabletext"/>
            </w:pPr>
            <w:r w:rsidRPr="007F2F1E">
              <w:t>1</w:t>
            </w:r>
            <w:r w:rsidR="007F2F1E" w:rsidRPr="007F2F1E">
              <w:t> </w:t>
            </w:r>
            <w:r w:rsidRPr="007F2F1E">
              <w:t>July 2018</w:t>
            </w:r>
          </w:p>
        </w:tc>
        <w:tc>
          <w:tcPr>
            <w:tcW w:w="2268" w:type="dxa"/>
            <w:shd w:val="clear" w:color="auto" w:fill="auto"/>
          </w:tcPr>
          <w:p w:rsidR="00FD30D0" w:rsidRPr="007F2F1E" w:rsidRDefault="00FD30D0" w:rsidP="007F2F1E">
            <w:pPr>
              <w:pStyle w:val="Tabletext"/>
            </w:pPr>
            <w:r w:rsidRPr="007F2F1E">
              <w:t>$447.2 million</w:t>
            </w:r>
          </w:p>
        </w:tc>
      </w:tr>
      <w:tr w:rsidR="00FD30D0" w:rsidRPr="007F2F1E" w:rsidTr="00C56BFB">
        <w:tc>
          <w:tcPr>
            <w:tcW w:w="567" w:type="dxa"/>
            <w:shd w:val="clear" w:color="auto" w:fill="auto"/>
          </w:tcPr>
          <w:p w:rsidR="00FD30D0" w:rsidRPr="007F2F1E" w:rsidRDefault="00FD30D0" w:rsidP="007F2F1E">
            <w:pPr>
              <w:pStyle w:val="Tabletext"/>
            </w:pPr>
            <w:r w:rsidRPr="007F2F1E">
              <w:t>8</w:t>
            </w:r>
          </w:p>
        </w:tc>
        <w:tc>
          <w:tcPr>
            <w:tcW w:w="3402" w:type="dxa"/>
            <w:shd w:val="clear" w:color="auto" w:fill="auto"/>
          </w:tcPr>
          <w:p w:rsidR="00FD30D0" w:rsidRPr="007F2F1E" w:rsidRDefault="00FD30D0" w:rsidP="007F2F1E">
            <w:pPr>
              <w:pStyle w:val="Tabletext"/>
            </w:pPr>
            <w:r w:rsidRPr="007F2F1E">
              <w:t>1</w:t>
            </w:r>
            <w:r w:rsidR="007F2F1E" w:rsidRPr="007F2F1E">
              <w:t> </w:t>
            </w:r>
            <w:r w:rsidRPr="007F2F1E">
              <w:t>July 2019</w:t>
            </w:r>
          </w:p>
        </w:tc>
        <w:tc>
          <w:tcPr>
            <w:tcW w:w="2268" w:type="dxa"/>
            <w:shd w:val="clear" w:color="auto" w:fill="auto"/>
          </w:tcPr>
          <w:p w:rsidR="00FD30D0" w:rsidRPr="007F2F1E" w:rsidRDefault="00FD30D0" w:rsidP="007F2F1E">
            <w:pPr>
              <w:pStyle w:val="Tabletext"/>
            </w:pPr>
            <w:r w:rsidRPr="007F2F1E">
              <w:t>$509.9 million</w:t>
            </w:r>
          </w:p>
        </w:tc>
      </w:tr>
      <w:tr w:rsidR="00FD30D0" w:rsidRPr="007F2F1E" w:rsidTr="00C56BFB">
        <w:tc>
          <w:tcPr>
            <w:tcW w:w="567" w:type="dxa"/>
            <w:shd w:val="clear" w:color="auto" w:fill="auto"/>
          </w:tcPr>
          <w:p w:rsidR="00FD30D0" w:rsidRPr="007F2F1E" w:rsidRDefault="00FD30D0" w:rsidP="007F2F1E">
            <w:pPr>
              <w:pStyle w:val="Tabletext"/>
            </w:pPr>
            <w:r w:rsidRPr="007F2F1E">
              <w:t>9</w:t>
            </w:r>
          </w:p>
        </w:tc>
        <w:tc>
          <w:tcPr>
            <w:tcW w:w="3402" w:type="dxa"/>
            <w:shd w:val="clear" w:color="auto" w:fill="auto"/>
          </w:tcPr>
          <w:p w:rsidR="00FD30D0" w:rsidRPr="007F2F1E" w:rsidRDefault="00FD30D0" w:rsidP="007F2F1E">
            <w:pPr>
              <w:pStyle w:val="Tabletext"/>
            </w:pPr>
            <w:r w:rsidRPr="007F2F1E">
              <w:t>1</w:t>
            </w:r>
            <w:r w:rsidR="007F2F1E" w:rsidRPr="007F2F1E">
              <w:t> </w:t>
            </w:r>
            <w:r w:rsidRPr="007F2F1E">
              <w:t>July 2020</w:t>
            </w:r>
          </w:p>
        </w:tc>
        <w:tc>
          <w:tcPr>
            <w:tcW w:w="2268" w:type="dxa"/>
            <w:shd w:val="clear" w:color="auto" w:fill="auto"/>
          </w:tcPr>
          <w:p w:rsidR="00FD30D0" w:rsidRPr="007F2F1E" w:rsidRDefault="00FD30D0" w:rsidP="007F2F1E">
            <w:pPr>
              <w:pStyle w:val="Tabletext"/>
            </w:pPr>
            <w:r w:rsidRPr="007F2F1E">
              <w:t>$576.5 million</w:t>
            </w:r>
          </w:p>
        </w:tc>
      </w:tr>
    </w:tbl>
    <w:p w:rsidR="00FD30D0" w:rsidRPr="007F2F1E" w:rsidRDefault="00FD30D0" w:rsidP="007F2F1E">
      <w:pPr>
        <w:pStyle w:val="ItemHead"/>
      </w:pPr>
      <w:r w:rsidRPr="007F2F1E">
        <w:t>4  Part</w:t>
      </w:r>
      <w:r w:rsidR="007F2F1E" w:rsidRPr="007F2F1E">
        <w:t> </w:t>
      </w:r>
      <w:r w:rsidRPr="007F2F1E">
        <w:t>1 of Schedule</w:t>
      </w:r>
      <w:r w:rsidR="007F2F1E" w:rsidRPr="007F2F1E">
        <w:t> </w:t>
      </w:r>
      <w:r w:rsidRPr="007F2F1E">
        <w:t>1 (heading)</w:t>
      </w:r>
    </w:p>
    <w:p w:rsidR="00FD30D0" w:rsidRPr="007F2F1E" w:rsidRDefault="00FD30D0" w:rsidP="007F2F1E">
      <w:pPr>
        <w:pStyle w:val="Item"/>
      </w:pPr>
      <w:r w:rsidRPr="007F2F1E">
        <w:t>After “</w:t>
      </w:r>
      <w:r w:rsidRPr="007F2F1E">
        <w:rPr>
          <w:b/>
        </w:rPr>
        <w:t>in</w:t>
      </w:r>
      <w:r w:rsidRPr="007F2F1E">
        <w:t>”, insert “</w:t>
      </w:r>
      <w:r w:rsidRPr="007F2F1E">
        <w:rPr>
          <w:b/>
        </w:rPr>
        <w:t>Schedule</w:t>
      </w:r>
      <w:r w:rsidR="007F2F1E" w:rsidRPr="007F2F1E">
        <w:rPr>
          <w:b/>
        </w:rPr>
        <w:t> </w:t>
      </w:r>
      <w:r w:rsidRPr="007F2F1E">
        <w:rPr>
          <w:b/>
        </w:rPr>
        <w:t>1AA to</w:t>
      </w:r>
      <w:r w:rsidRPr="007F2F1E">
        <w:t>”.</w:t>
      </w:r>
    </w:p>
    <w:p w:rsidR="00FD30D0" w:rsidRPr="007F2F1E" w:rsidRDefault="00FD30D0" w:rsidP="007F2F1E">
      <w:pPr>
        <w:pStyle w:val="ItemHead"/>
      </w:pPr>
      <w:r w:rsidRPr="007F2F1E">
        <w:t>5  Part</w:t>
      </w:r>
      <w:r w:rsidR="007F2F1E" w:rsidRPr="007F2F1E">
        <w:t> </w:t>
      </w:r>
      <w:r w:rsidRPr="007F2F1E">
        <w:t>1 of Schedule</w:t>
      </w:r>
      <w:r w:rsidR="007F2F1E" w:rsidRPr="007F2F1E">
        <w:t> </w:t>
      </w:r>
      <w:r w:rsidRPr="007F2F1E">
        <w:t>1 (after the heading)</w:t>
      </w:r>
    </w:p>
    <w:p w:rsidR="00FD30D0" w:rsidRPr="007F2F1E" w:rsidRDefault="00FD30D0" w:rsidP="007F2F1E">
      <w:pPr>
        <w:pStyle w:val="Item"/>
      </w:pPr>
      <w:r w:rsidRPr="007F2F1E">
        <w:t>Insert:</w:t>
      </w:r>
    </w:p>
    <w:p w:rsidR="00FD30D0" w:rsidRPr="007F2F1E" w:rsidRDefault="00FD30D0" w:rsidP="007F2F1E">
      <w:pPr>
        <w:pStyle w:val="notemargin"/>
      </w:pPr>
      <w:r w:rsidRPr="007F2F1E">
        <w:t>Note:</w:t>
      </w:r>
      <w:r w:rsidRPr="007F2F1E">
        <w:tab/>
        <w:t>The item numbers in this Part correspond to the item numbers in Schedule</w:t>
      </w:r>
      <w:r w:rsidR="007F2F1E" w:rsidRPr="007F2F1E">
        <w:t> </w:t>
      </w:r>
      <w:r w:rsidRPr="007F2F1E">
        <w:t>1AA to those regulations.</w:t>
      </w:r>
    </w:p>
    <w:p w:rsidR="00FD30D0" w:rsidRPr="007F2F1E" w:rsidRDefault="00FD30D0" w:rsidP="007F2F1E">
      <w:pPr>
        <w:pStyle w:val="ItemHead"/>
      </w:pPr>
      <w:r w:rsidRPr="007F2F1E">
        <w:t>6  Part</w:t>
      </w:r>
      <w:r w:rsidR="007F2F1E" w:rsidRPr="007F2F1E">
        <w:t> </w:t>
      </w:r>
      <w:r w:rsidRPr="007F2F1E">
        <w:t>1 of Schedule</w:t>
      </w:r>
      <w:r w:rsidR="007F2F1E" w:rsidRPr="007F2F1E">
        <w:t> </w:t>
      </w:r>
      <w:r w:rsidRPr="007F2F1E">
        <w:t>1</w:t>
      </w:r>
    </w:p>
    <w:p w:rsidR="00FD30D0" w:rsidRPr="007F2F1E" w:rsidRDefault="00FD30D0" w:rsidP="007F2F1E">
      <w:pPr>
        <w:pStyle w:val="Item"/>
      </w:pPr>
      <w:r w:rsidRPr="007F2F1E">
        <w:t>Omit:</w:t>
      </w:r>
    </w:p>
    <w:tbl>
      <w:tblPr>
        <w:tblW w:w="0" w:type="auto"/>
        <w:tblInd w:w="108" w:type="dxa"/>
        <w:tblLook w:val="04A0" w:firstRow="1" w:lastRow="0" w:firstColumn="1" w:lastColumn="0" w:noHBand="0" w:noVBand="1"/>
      </w:tblPr>
      <w:tblGrid>
        <w:gridCol w:w="7195"/>
      </w:tblGrid>
      <w:tr w:rsidR="00FD30D0" w:rsidRPr="007F2F1E" w:rsidTr="00C56BFB">
        <w:tc>
          <w:tcPr>
            <w:tcW w:w="7195" w:type="dxa"/>
          </w:tcPr>
          <w:p w:rsidR="00FD30D0" w:rsidRPr="007F2F1E" w:rsidRDefault="00FD30D0" w:rsidP="007F2F1E">
            <w:pPr>
              <w:pStyle w:val="TableColHead"/>
              <w:tabs>
                <w:tab w:val="left" w:pos="1026"/>
              </w:tabs>
              <w:rPr>
                <w:i/>
              </w:rPr>
            </w:pPr>
            <w:r w:rsidRPr="007F2F1E">
              <w:rPr>
                <w:i/>
              </w:rPr>
              <w:tab/>
              <w:t>Attorney</w:t>
            </w:r>
            <w:r w:rsidR="00C56BFB">
              <w:rPr>
                <w:i/>
              </w:rPr>
              <w:noBreakHyphen/>
            </w:r>
            <w:r w:rsidRPr="007F2F1E">
              <w:rPr>
                <w:i/>
              </w:rPr>
              <w:t>General’s Department</w:t>
            </w:r>
          </w:p>
        </w:tc>
      </w:tr>
    </w:tbl>
    <w:p w:rsidR="00FD30D0" w:rsidRPr="007F2F1E" w:rsidRDefault="00FD30D0" w:rsidP="007F2F1E">
      <w:pPr>
        <w:pStyle w:val="ItemHead"/>
      </w:pPr>
      <w:r w:rsidRPr="007F2F1E">
        <w:t>7  Part</w:t>
      </w:r>
      <w:r w:rsidR="007F2F1E" w:rsidRPr="007F2F1E">
        <w:t> </w:t>
      </w:r>
      <w:r w:rsidRPr="007F2F1E">
        <w:t>1 of Schedule</w:t>
      </w:r>
      <w:r w:rsidR="007F2F1E" w:rsidRPr="007F2F1E">
        <w:t> </w:t>
      </w:r>
      <w:r w:rsidRPr="007F2F1E">
        <w:t>1</w:t>
      </w:r>
    </w:p>
    <w:p w:rsidR="00FD30D0" w:rsidRPr="007F2F1E" w:rsidRDefault="00FD30D0" w:rsidP="007F2F1E">
      <w:pPr>
        <w:pStyle w:val="Item"/>
      </w:pPr>
      <w:r w:rsidRPr="007F2F1E">
        <w:t>Omit:</w:t>
      </w:r>
    </w:p>
    <w:tbl>
      <w:tblPr>
        <w:tblW w:w="0" w:type="auto"/>
        <w:tblInd w:w="108" w:type="dxa"/>
        <w:tblLook w:val="04A0" w:firstRow="1" w:lastRow="0" w:firstColumn="1" w:lastColumn="0" w:noHBand="0" w:noVBand="1"/>
      </w:tblPr>
      <w:tblGrid>
        <w:gridCol w:w="7195"/>
      </w:tblGrid>
      <w:tr w:rsidR="00FD30D0" w:rsidRPr="007F2F1E" w:rsidTr="00C56BFB">
        <w:tc>
          <w:tcPr>
            <w:tcW w:w="7195" w:type="dxa"/>
          </w:tcPr>
          <w:p w:rsidR="00FD30D0" w:rsidRPr="007F2F1E" w:rsidRDefault="00FD30D0" w:rsidP="007F2F1E">
            <w:pPr>
              <w:pStyle w:val="TableColHead"/>
              <w:ind w:left="1026" w:hanging="1026"/>
              <w:rPr>
                <w:i/>
              </w:rPr>
            </w:pPr>
            <w:r w:rsidRPr="007F2F1E">
              <w:rPr>
                <w:i/>
              </w:rPr>
              <w:tab/>
              <w:t>Department of Education, Employment and Workplace Relations</w:t>
            </w:r>
          </w:p>
        </w:tc>
      </w:tr>
    </w:tbl>
    <w:p w:rsidR="00FD30D0" w:rsidRPr="007F2F1E" w:rsidRDefault="00FD30D0" w:rsidP="007F2F1E">
      <w:pPr>
        <w:pStyle w:val="ItemHead"/>
      </w:pPr>
      <w:r w:rsidRPr="007F2F1E">
        <w:t>8  Part</w:t>
      </w:r>
      <w:r w:rsidR="007F2F1E" w:rsidRPr="007F2F1E">
        <w:t> </w:t>
      </w:r>
      <w:r w:rsidRPr="007F2F1E">
        <w:t>1 of Schedule</w:t>
      </w:r>
      <w:r w:rsidR="007F2F1E" w:rsidRPr="007F2F1E">
        <w:t> </w:t>
      </w:r>
      <w:r w:rsidRPr="007F2F1E">
        <w:t>1</w:t>
      </w:r>
    </w:p>
    <w:p w:rsidR="00FD30D0" w:rsidRPr="007F2F1E" w:rsidRDefault="00FD30D0" w:rsidP="007F2F1E">
      <w:pPr>
        <w:pStyle w:val="Item"/>
      </w:pPr>
      <w:r w:rsidRPr="007F2F1E">
        <w:t>Omit:</w:t>
      </w:r>
    </w:p>
    <w:tbl>
      <w:tblPr>
        <w:tblW w:w="0" w:type="auto"/>
        <w:tblInd w:w="108" w:type="dxa"/>
        <w:tblLook w:val="04A0" w:firstRow="1" w:lastRow="0" w:firstColumn="1" w:lastColumn="0" w:noHBand="0" w:noVBand="1"/>
      </w:tblPr>
      <w:tblGrid>
        <w:gridCol w:w="7195"/>
      </w:tblGrid>
      <w:tr w:rsidR="00FD30D0" w:rsidRPr="007F2F1E" w:rsidTr="00C56BFB">
        <w:tc>
          <w:tcPr>
            <w:tcW w:w="7195" w:type="dxa"/>
          </w:tcPr>
          <w:p w:rsidR="00FD30D0" w:rsidRPr="007F2F1E" w:rsidRDefault="00FD30D0" w:rsidP="007F2F1E">
            <w:pPr>
              <w:pStyle w:val="TableColHead"/>
              <w:ind w:left="1026" w:hanging="1026"/>
              <w:rPr>
                <w:i/>
              </w:rPr>
            </w:pPr>
            <w:r w:rsidRPr="007F2F1E">
              <w:rPr>
                <w:i/>
              </w:rPr>
              <w:tab/>
              <w:t>Department of Families, Housing, Community Services and Indigenous Affairs</w:t>
            </w:r>
          </w:p>
        </w:tc>
      </w:tr>
    </w:tbl>
    <w:p w:rsidR="00FD30D0" w:rsidRPr="007F2F1E" w:rsidRDefault="00FD30D0" w:rsidP="007F2F1E">
      <w:pPr>
        <w:pStyle w:val="ItemHead"/>
      </w:pPr>
      <w:r w:rsidRPr="007F2F1E">
        <w:t>9  Part</w:t>
      </w:r>
      <w:r w:rsidR="007F2F1E" w:rsidRPr="007F2F1E">
        <w:t> </w:t>
      </w:r>
      <w:r w:rsidRPr="007F2F1E">
        <w:t>1 of Schedule</w:t>
      </w:r>
      <w:r w:rsidR="007F2F1E" w:rsidRPr="007F2F1E">
        <w:t> </w:t>
      </w:r>
      <w:r w:rsidRPr="007F2F1E">
        <w:t>1</w:t>
      </w:r>
    </w:p>
    <w:p w:rsidR="00FD30D0" w:rsidRPr="007F2F1E" w:rsidRDefault="00FD30D0" w:rsidP="007F2F1E">
      <w:pPr>
        <w:pStyle w:val="Item"/>
      </w:pPr>
      <w:r w:rsidRPr="007F2F1E">
        <w:t>Omit:</w:t>
      </w:r>
    </w:p>
    <w:tbl>
      <w:tblPr>
        <w:tblW w:w="0" w:type="auto"/>
        <w:tblInd w:w="108" w:type="dxa"/>
        <w:tblLook w:val="04A0" w:firstRow="1" w:lastRow="0" w:firstColumn="1" w:lastColumn="0" w:noHBand="0" w:noVBand="1"/>
      </w:tblPr>
      <w:tblGrid>
        <w:gridCol w:w="7195"/>
      </w:tblGrid>
      <w:tr w:rsidR="00FD30D0" w:rsidRPr="007F2F1E" w:rsidTr="00C56BFB">
        <w:tc>
          <w:tcPr>
            <w:tcW w:w="7195" w:type="dxa"/>
          </w:tcPr>
          <w:p w:rsidR="00FD30D0" w:rsidRPr="007F2F1E" w:rsidRDefault="00FD30D0" w:rsidP="007F2F1E">
            <w:pPr>
              <w:pStyle w:val="TableColHead"/>
              <w:ind w:left="1026" w:hanging="1026"/>
              <w:rPr>
                <w:i/>
              </w:rPr>
            </w:pPr>
            <w:r w:rsidRPr="007F2F1E">
              <w:rPr>
                <w:i/>
              </w:rPr>
              <w:tab/>
              <w:t>Department of Health and Ageing</w:t>
            </w:r>
          </w:p>
        </w:tc>
      </w:tr>
    </w:tbl>
    <w:p w:rsidR="00FD30D0" w:rsidRPr="007F2F1E" w:rsidRDefault="00FD30D0" w:rsidP="007F2F1E">
      <w:pPr>
        <w:pStyle w:val="ItemHead"/>
      </w:pPr>
      <w:r w:rsidRPr="007F2F1E">
        <w:t>10  Part</w:t>
      </w:r>
      <w:r w:rsidR="007F2F1E" w:rsidRPr="007F2F1E">
        <w:t> </w:t>
      </w:r>
      <w:r w:rsidRPr="007F2F1E">
        <w:t>1 of Schedule</w:t>
      </w:r>
      <w:r w:rsidR="007F2F1E" w:rsidRPr="007F2F1E">
        <w:t> </w:t>
      </w:r>
      <w:r w:rsidRPr="007F2F1E">
        <w:t>1</w:t>
      </w:r>
    </w:p>
    <w:p w:rsidR="00FD30D0" w:rsidRPr="007F2F1E" w:rsidRDefault="00FD30D0" w:rsidP="007F2F1E">
      <w:pPr>
        <w:pStyle w:val="Item"/>
      </w:pPr>
      <w:r w:rsidRPr="007F2F1E">
        <w:t>Omit:</w:t>
      </w:r>
    </w:p>
    <w:tbl>
      <w:tblPr>
        <w:tblW w:w="0" w:type="auto"/>
        <w:tblInd w:w="108" w:type="dxa"/>
        <w:tblLook w:val="04A0" w:firstRow="1" w:lastRow="0" w:firstColumn="1" w:lastColumn="0" w:noHBand="0" w:noVBand="1"/>
      </w:tblPr>
      <w:tblGrid>
        <w:gridCol w:w="7195"/>
      </w:tblGrid>
      <w:tr w:rsidR="00FD30D0" w:rsidRPr="007F2F1E" w:rsidTr="00C56BFB">
        <w:tc>
          <w:tcPr>
            <w:tcW w:w="7195" w:type="dxa"/>
          </w:tcPr>
          <w:p w:rsidR="00FD30D0" w:rsidRPr="007F2F1E" w:rsidRDefault="00FD30D0" w:rsidP="007F2F1E">
            <w:pPr>
              <w:pStyle w:val="TableColHead"/>
              <w:ind w:left="1026" w:hanging="1026"/>
              <w:rPr>
                <w:i/>
              </w:rPr>
            </w:pPr>
            <w:r w:rsidRPr="007F2F1E">
              <w:rPr>
                <w:i/>
              </w:rPr>
              <w:tab/>
              <w:t>Department of Immigration and Citizenship</w:t>
            </w:r>
          </w:p>
        </w:tc>
      </w:tr>
    </w:tbl>
    <w:p w:rsidR="00FD30D0" w:rsidRPr="007F2F1E" w:rsidRDefault="00FD30D0" w:rsidP="007F2F1E">
      <w:pPr>
        <w:pStyle w:val="ItemHead"/>
      </w:pPr>
      <w:r w:rsidRPr="007F2F1E">
        <w:t>11  Part</w:t>
      </w:r>
      <w:r w:rsidR="007F2F1E" w:rsidRPr="007F2F1E">
        <w:t> </w:t>
      </w:r>
      <w:r w:rsidRPr="007F2F1E">
        <w:t>1 of Schedule</w:t>
      </w:r>
      <w:r w:rsidR="007F2F1E" w:rsidRPr="007F2F1E">
        <w:t> </w:t>
      </w:r>
      <w:r w:rsidRPr="007F2F1E">
        <w:t>1</w:t>
      </w:r>
    </w:p>
    <w:p w:rsidR="00FD30D0" w:rsidRPr="007F2F1E" w:rsidRDefault="00FD30D0" w:rsidP="007F2F1E">
      <w:pPr>
        <w:pStyle w:val="Item"/>
      </w:pPr>
      <w:r w:rsidRPr="007F2F1E">
        <w:t>Omit:</w:t>
      </w:r>
    </w:p>
    <w:tbl>
      <w:tblPr>
        <w:tblW w:w="0" w:type="auto"/>
        <w:tblInd w:w="108" w:type="dxa"/>
        <w:tblLook w:val="04A0" w:firstRow="1" w:lastRow="0" w:firstColumn="1" w:lastColumn="0" w:noHBand="0" w:noVBand="1"/>
      </w:tblPr>
      <w:tblGrid>
        <w:gridCol w:w="7195"/>
      </w:tblGrid>
      <w:tr w:rsidR="00FD30D0" w:rsidRPr="007F2F1E" w:rsidTr="00C56BFB">
        <w:tc>
          <w:tcPr>
            <w:tcW w:w="7195" w:type="dxa"/>
          </w:tcPr>
          <w:p w:rsidR="00FD30D0" w:rsidRPr="007F2F1E" w:rsidRDefault="00FD30D0" w:rsidP="007F2F1E">
            <w:pPr>
              <w:pStyle w:val="TableColHead"/>
              <w:ind w:left="1026" w:hanging="1026"/>
              <w:rPr>
                <w:i/>
              </w:rPr>
            </w:pPr>
            <w:r w:rsidRPr="007F2F1E">
              <w:rPr>
                <w:i/>
              </w:rPr>
              <w:tab/>
              <w:t>Department of the Prime Minister and Cabinet</w:t>
            </w:r>
          </w:p>
        </w:tc>
      </w:tr>
    </w:tbl>
    <w:p w:rsidR="00FD30D0" w:rsidRPr="007F2F1E" w:rsidRDefault="00FD30D0" w:rsidP="007F2F1E">
      <w:pPr>
        <w:pStyle w:val="ItemHead"/>
      </w:pPr>
      <w:r w:rsidRPr="007F2F1E">
        <w:t>12  Part</w:t>
      </w:r>
      <w:r w:rsidR="007F2F1E" w:rsidRPr="007F2F1E">
        <w:t> </w:t>
      </w:r>
      <w:r w:rsidRPr="007F2F1E">
        <w:t>2 of Schedule</w:t>
      </w:r>
      <w:r w:rsidR="007F2F1E" w:rsidRPr="007F2F1E">
        <w:t> </w:t>
      </w:r>
      <w:r w:rsidRPr="007F2F1E">
        <w:t>1</w:t>
      </w:r>
    </w:p>
    <w:p w:rsidR="00FD30D0" w:rsidRPr="007F2F1E" w:rsidRDefault="00FD30D0" w:rsidP="007F2F1E">
      <w:pPr>
        <w:pStyle w:val="Item"/>
      </w:pPr>
      <w:r w:rsidRPr="007F2F1E">
        <w:t>Omit:</w:t>
      </w:r>
    </w:p>
    <w:tbl>
      <w:tblPr>
        <w:tblW w:w="0" w:type="auto"/>
        <w:tblInd w:w="108" w:type="dxa"/>
        <w:tblLook w:val="04A0" w:firstRow="1" w:lastRow="0" w:firstColumn="1" w:lastColumn="0" w:noHBand="0" w:noVBand="1"/>
      </w:tblPr>
      <w:tblGrid>
        <w:gridCol w:w="7195"/>
      </w:tblGrid>
      <w:tr w:rsidR="00FD30D0" w:rsidRPr="007F2F1E" w:rsidTr="00C56BFB">
        <w:tc>
          <w:tcPr>
            <w:tcW w:w="7195" w:type="dxa"/>
          </w:tcPr>
          <w:p w:rsidR="00FD30D0" w:rsidRPr="007F2F1E" w:rsidRDefault="00FD30D0" w:rsidP="007F2F1E">
            <w:pPr>
              <w:pStyle w:val="TableColHead"/>
              <w:ind w:left="1026" w:hanging="1026"/>
              <w:rPr>
                <w:i/>
              </w:rPr>
            </w:pPr>
            <w:r w:rsidRPr="007F2F1E">
              <w:rPr>
                <w:i/>
              </w:rPr>
              <w:tab/>
              <w:t>Department of Families, Housing, Community Services and Indigenous Affairs</w:t>
            </w:r>
          </w:p>
        </w:tc>
      </w:tr>
    </w:tbl>
    <w:p w:rsidR="00FD30D0" w:rsidRPr="007F2F1E" w:rsidRDefault="00FD30D0" w:rsidP="007F2F1E">
      <w:pPr>
        <w:pStyle w:val="ItemHead"/>
      </w:pPr>
      <w:r w:rsidRPr="007F2F1E">
        <w:t>13  Part</w:t>
      </w:r>
      <w:r w:rsidR="007F2F1E" w:rsidRPr="007F2F1E">
        <w:t> </w:t>
      </w:r>
      <w:r w:rsidRPr="007F2F1E">
        <w:t>1 of Schedule</w:t>
      </w:r>
      <w:r w:rsidR="007F2F1E" w:rsidRPr="007F2F1E">
        <w:t> </w:t>
      </w:r>
      <w:r w:rsidRPr="007F2F1E">
        <w:t>2 (heading)</w:t>
      </w:r>
    </w:p>
    <w:p w:rsidR="00FD30D0" w:rsidRPr="007F2F1E" w:rsidRDefault="00FD30D0" w:rsidP="007F2F1E">
      <w:pPr>
        <w:pStyle w:val="Item"/>
      </w:pPr>
      <w:r w:rsidRPr="007F2F1E">
        <w:t>After “</w:t>
      </w:r>
      <w:r w:rsidRPr="007F2F1E">
        <w:rPr>
          <w:b/>
        </w:rPr>
        <w:t>in</w:t>
      </w:r>
      <w:r w:rsidRPr="007F2F1E">
        <w:t>”, insert “</w:t>
      </w:r>
      <w:r w:rsidRPr="007F2F1E">
        <w:rPr>
          <w:b/>
        </w:rPr>
        <w:t>Schedule</w:t>
      </w:r>
      <w:r w:rsidR="007F2F1E" w:rsidRPr="007F2F1E">
        <w:rPr>
          <w:b/>
        </w:rPr>
        <w:t> </w:t>
      </w:r>
      <w:r w:rsidRPr="007F2F1E">
        <w:rPr>
          <w:b/>
        </w:rPr>
        <w:t>1AA to</w:t>
      </w:r>
      <w:r w:rsidRPr="007F2F1E">
        <w:t>”.</w:t>
      </w:r>
    </w:p>
    <w:p w:rsidR="00FD30D0" w:rsidRPr="007F2F1E" w:rsidRDefault="00FD30D0" w:rsidP="007F2F1E">
      <w:pPr>
        <w:pStyle w:val="ItemHead"/>
      </w:pPr>
      <w:r w:rsidRPr="007F2F1E">
        <w:t>14  Part</w:t>
      </w:r>
      <w:r w:rsidR="007F2F1E" w:rsidRPr="007F2F1E">
        <w:t> </w:t>
      </w:r>
      <w:r w:rsidRPr="007F2F1E">
        <w:t>1 of Schedule</w:t>
      </w:r>
      <w:r w:rsidR="007F2F1E" w:rsidRPr="007F2F1E">
        <w:t> </w:t>
      </w:r>
      <w:r w:rsidRPr="007F2F1E">
        <w:t>2 (after the heading)</w:t>
      </w:r>
    </w:p>
    <w:p w:rsidR="00FD30D0" w:rsidRPr="007F2F1E" w:rsidRDefault="00FD30D0" w:rsidP="007F2F1E">
      <w:pPr>
        <w:pStyle w:val="Item"/>
      </w:pPr>
      <w:r w:rsidRPr="007F2F1E">
        <w:t>Insert:</w:t>
      </w:r>
    </w:p>
    <w:p w:rsidR="00FD30D0" w:rsidRPr="007F2F1E" w:rsidRDefault="00FD30D0" w:rsidP="007F2F1E">
      <w:pPr>
        <w:pStyle w:val="notemargin"/>
      </w:pPr>
      <w:r w:rsidRPr="007F2F1E">
        <w:t>Note:</w:t>
      </w:r>
      <w:r w:rsidRPr="007F2F1E">
        <w:tab/>
        <w:t>The item numbers in this Part correspond to the item numbers in Schedule</w:t>
      </w:r>
      <w:r w:rsidR="007F2F1E" w:rsidRPr="007F2F1E">
        <w:t> </w:t>
      </w:r>
      <w:r w:rsidRPr="007F2F1E">
        <w:t>1AA to those regulations.</w:t>
      </w:r>
    </w:p>
    <w:p w:rsidR="00FD30D0" w:rsidRPr="007F2F1E" w:rsidRDefault="00FD30D0" w:rsidP="007F2F1E">
      <w:pPr>
        <w:pStyle w:val="ItemHead"/>
      </w:pPr>
      <w:r w:rsidRPr="007F2F1E">
        <w:t>15  Part</w:t>
      </w:r>
      <w:r w:rsidR="007F2F1E" w:rsidRPr="007F2F1E">
        <w:t> </w:t>
      </w:r>
      <w:r w:rsidRPr="007F2F1E">
        <w:t>1 of Schedule</w:t>
      </w:r>
      <w:r w:rsidR="007F2F1E" w:rsidRPr="007F2F1E">
        <w:t> </w:t>
      </w:r>
      <w:r w:rsidRPr="007F2F1E">
        <w:t>2</w:t>
      </w:r>
    </w:p>
    <w:p w:rsidR="00FD30D0" w:rsidRPr="007F2F1E" w:rsidRDefault="00FD30D0" w:rsidP="007F2F1E">
      <w:pPr>
        <w:pStyle w:val="Item"/>
      </w:pPr>
      <w:r w:rsidRPr="007F2F1E">
        <w:t>Omit:</w:t>
      </w:r>
    </w:p>
    <w:tbl>
      <w:tblPr>
        <w:tblW w:w="0" w:type="auto"/>
        <w:tblInd w:w="108" w:type="dxa"/>
        <w:tblLook w:val="04A0" w:firstRow="1" w:lastRow="0" w:firstColumn="1" w:lastColumn="0" w:noHBand="0" w:noVBand="1"/>
      </w:tblPr>
      <w:tblGrid>
        <w:gridCol w:w="7195"/>
      </w:tblGrid>
      <w:tr w:rsidR="00FD30D0" w:rsidRPr="007F2F1E" w:rsidTr="00C56BFB">
        <w:tc>
          <w:tcPr>
            <w:tcW w:w="7195" w:type="dxa"/>
          </w:tcPr>
          <w:p w:rsidR="00FD30D0" w:rsidRPr="007F2F1E" w:rsidRDefault="00FD30D0" w:rsidP="007F2F1E">
            <w:pPr>
              <w:pStyle w:val="TableColHead"/>
              <w:ind w:left="1026" w:hanging="1026"/>
              <w:rPr>
                <w:i/>
              </w:rPr>
            </w:pPr>
            <w:r w:rsidRPr="007F2F1E">
              <w:rPr>
                <w:i/>
              </w:rPr>
              <w:tab/>
              <w:t>Department of Immigration and Citizenship</w:t>
            </w:r>
          </w:p>
        </w:tc>
      </w:tr>
    </w:tbl>
    <w:p w:rsidR="00FD30D0" w:rsidRPr="007F2F1E" w:rsidRDefault="00FD30D0" w:rsidP="007F2F1E">
      <w:pPr>
        <w:pStyle w:val="ItemHead"/>
      </w:pPr>
      <w:r w:rsidRPr="007F2F1E">
        <w:t>16  Part</w:t>
      </w:r>
      <w:r w:rsidR="007F2F1E" w:rsidRPr="007F2F1E">
        <w:t> </w:t>
      </w:r>
      <w:r w:rsidRPr="007F2F1E">
        <w:t>1 of Schedule</w:t>
      </w:r>
      <w:r w:rsidR="007F2F1E" w:rsidRPr="007F2F1E">
        <w:t> </w:t>
      </w:r>
      <w:r w:rsidRPr="007F2F1E">
        <w:t>2</w:t>
      </w:r>
    </w:p>
    <w:p w:rsidR="00FD30D0" w:rsidRPr="007F2F1E" w:rsidRDefault="00FD30D0" w:rsidP="007F2F1E">
      <w:pPr>
        <w:pStyle w:val="Item"/>
      </w:pPr>
      <w:r w:rsidRPr="007F2F1E">
        <w:t>Omit:</w:t>
      </w:r>
    </w:p>
    <w:tbl>
      <w:tblPr>
        <w:tblW w:w="0" w:type="auto"/>
        <w:tblInd w:w="108" w:type="dxa"/>
        <w:tblLook w:val="04A0" w:firstRow="1" w:lastRow="0" w:firstColumn="1" w:lastColumn="0" w:noHBand="0" w:noVBand="1"/>
      </w:tblPr>
      <w:tblGrid>
        <w:gridCol w:w="7195"/>
      </w:tblGrid>
      <w:tr w:rsidR="00FD30D0" w:rsidRPr="007F2F1E" w:rsidTr="00C56BFB">
        <w:tc>
          <w:tcPr>
            <w:tcW w:w="7195" w:type="dxa"/>
          </w:tcPr>
          <w:p w:rsidR="00FD30D0" w:rsidRPr="007F2F1E" w:rsidRDefault="00FD30D0" w:rsidP="007F2F1E">
            <w:pPr>
              <w:pStyle w:val="TableColHead"/>
              <w:ind w:left="1026" w:hanging="1026"/>
              <w:rPr>
                <w:i/>
              </w:rPr>
            </w:pPr>
            <w:r w:rsidRPr="007F2F1E">
              <w:rPr>
                <w:i/>
              </w:rPr>
              <w:tab/>
              <w:t>Department of Veterans’ Affairs</w:t>
            </w:r>
          </w:p>
        </w:tc>
      </w:tr>
    </w:tbl>
    <w:p w:rsidR="00FD30D0" w:rsidRPr="007F2F1E" w:rsidRDefault="00FD30D0" w:rsidP="007F2F1E">
      <w:pPr>
        <w:pStyle w:val="ItemHead"/>
      </w:pPr>
      <w:r w:rsidRPr="007F2F1E">
        <w:t>17  Part</w:t>
      </w:r>
      <w:r w:rsidR="007F2F1E" w:rsidRPr="007F2F1E">
        <w:t> </w:t>
      </w:r>
      <w:r w:rsidRPr="007F2F1E">
        <w:t>2 of Schedule</w:t>
      </w:r>
      <w:r w:rsidR="007F2F1E" w:rsidRPr="007F2F1E">
        <w:t> </w:t>
      </w:r>
      <w:r w:rsidRPr="007F2F1E">
        <w:t>2</w:t>
      </w:r>
    </w:p>
    <w:p w:rsidR="00FD30D0" w:rsidRPr="007F2F1E" w:rsidRDefault="00FD30D0" w:rsidP="007F2F1E">
      <w:pPr>
        <w:pStyle w:val="Item"/>
      </w:pPr>
      <w:r w:rsidRPr="007F2F1E">
        <w:t>Omit:</w:t>
      </w:r>
    </w:p>
    <w:tbl>
      <w:tblPr>
        <w:tblW w:w="0" w:type="auto"/>
        <w:tblInd w:w="108" w:type="dxa"/>
        <w:tblLook w:val="04A0" w:firstRow="1" w:lastRow="0" w:firstColumn="1" w:lastColumn="0" w:noHBand="0" w:noVBand="1"/>
      </w:tblPr>
      <w:tblGrid>
        <w:gridCol w:w="7195"/>
      </w:tblGrid>
      <w:tr w:rsidR="00FD30D0" w:rsidRPr="007F2F1E" w:rsidTr="00C56BFB">
        <w:tc>
          <w:tcPr>
            <w:tcW w:w="7195" w:type="dxa"/>
          </w:tcPr>
          <w:p w:rsidR="00FD30D0" w:rsidRPr="007F2F1E" w:rsidRDefault="00FD30D0" w:rsidP="007F2F1E">
            <w:pPr>
              <w:pStyle w:val="TableColHead"/>
              <w:ind w:left="1026" w:hanging="1026"/>
              <w:rPr>
                <w:i/>
              </w:rPr>
            </w:pPr>
            <w:r w:rsidRPr="007F2F1E">
              <w:rPr>
                <w:i/>
              </w:rPr>
              <w:tab/>
              <w:t>Department of Veterans’ Affairs</w:t>
            </w:r>
          </w:p>
        </w:tc>
      </w:tr>
    </w:tbl>
    <w:p w:rsidR="00682BB5" w:rsidRDefault="00682BB5" w:rsidP="00682BB5">
      <w:pPr>
        <w:pStyle w:val="AssentBk"/>
        <w:keepNext/>
      </w:pPr>
    </w:p>
    <w:p w:rsidR="00682BB5" w:rsidRDefault="00682BB5" w:rsidP="00682BB5">
      <w:pPr>
        <w:pStyle w:val="AssentBk"/>
        <w:keepNext/>
      </w:pPr>
    </w:p>
    <w:p w:rsidR="00682BB5" w:rsidRDefault="00682BB5" w:rsidP="00682BB5"/>
    <w:p w:rsidR="00682BB5" w:rsidRDefault="00682BB5" w:rsidP="00682BB5">
      <w:pPr>
        <w:pStyle w:val="2ndRd"/>
        <w:keepNext/>
        <w:pBdr>
          <w:top w:val="single" w:sz="2" w:space="1" w:color="auto"/>
        </w:pBdr>
      </w:pPr>
    </w:p>
    <w:p w:rsidR="00682BB5" w:rsidRDefault="00682BB5" w:rsidP="00682BB5">
      <w:pPr>
        <w:pStyle w:val="2ndRd"/>
        <w:keepNext/>
        <w:spacing w:line="260" w:lineRule="atLeast"/>
        <w:rPr>
          <w:i/>
        </w:rPr>
      </w:pPr>
      <w:r>
        <w:t>[</w:t>
      </w:r>
      <w:r>
        <w:rPr>
          <w:i/>
        </w:rPr>
        <w:t>Minister’s second reading speech made in—</w:t>
      </w:r>
    </w:p>
    <w:p w:rsidR="00682BB5" w:rsidRDefault="00682BB5" w:rsidP="00682BB5">
      <w:pPr>
        <w:pStyle w:val="2ndRd"/>
        <w:keepNext/>
        <w:spacing w:line="260" w:lineRule="atLeast"/>
        <w:rPr>
          <w:i/>
        </w:rPr>
      </w:pPr>
      <w:r>
        <w:rPr>
          <w:i/>
        </w:rPr>
        <w:t>House of Representatives on 2 October 2014</w:t>
      </w:r>
    </w:p>
    <w:p w:rsidR="00682BB5" w:rsidRDefault="00682BB5" w:rsidP="00682BB5">
      <w:pPr>
        <w:pStyle w:val="2ndRd"/>
        <w:keepNext/>
        <w:spacing w:line="260" w:lineRule="atLeast"/>
        <w:rPr>
          <w:i/>
        </w:rPr>
      </w:pPr>
      <w:r>
        <w:rPr>
          <w:i/>
        </w:rPr>
        <w:t>Senate on 2 October 2014</w:t>
      </w:r>
      <w:r>
        <w:t>]</w:t>
      </w:r>
    </w:p>
    <w:p w:rsidR="00682BB5" w:rsidRDefault="00682BB5" w:rsidP="00682BB5">
      <w:pPr>
        <w:framePr w:hSpace="180" w:wrap="around" w:vAnchor="text" w:hAnchor="page" w:x="2389" w:y="2083"/>
      </w:pPr>
      <w:r>
        <w:t>(220/14)</w:t>
      </w:r>
    </w:p>
    <w:p w:rsidR="00C56BFB" w:rsidRDefault="00C56BFB" w:rsidP="007F2F1E">
      <w:pPr>
        <w:pStyle w:val="Tabletext"/>
      </w:pPr>
    </w:p>
    <w:p w:rsidR="00682BB5" w:rsidRDefault="00682BB5" w:rsidP="007F2F1E">
      <w:pPr>
        <w:pStyle w:val="Tabletext"/>
        <w:sectPr w:rsidR="00682BB5" w:rsidSect="00C14440">
          <w:headerReference w:type="even" r:id="rId26"/>
          <w:headerReference w:type="default" r:id="rId27"/>
          <w:footerReference w:type="even" r:id="rId28"/>
          <w:footerReference w:type="default" r:id="rId29"/>
          <w:headerReference w:type="first" r:id="rId30"/>
          <w:footerReference w:type="first" r:id="rId31"/>
          <w:pgSz w:w="11907" w:h="16839"/>
          <w:pgMar w:top="1871" w:right="2409" w:bottom="4252" w:left="2409" w:header="720" w:footer="3402" w:gutter="0"/>
          <w:pgNumType w:start="1"/>
          <w:cols w:space="708"/>
          <w:titlePg/>
          <w:docGrid w:linePitch="360"/>
        </w:sectPr>
      </w:pPr>
    </w:p>
    <w:p w:rsidR="00682BB5" w:rsidRDefault="00682BB5" w:rsidP="00682BB5">
      <w:pPr>
        <w:pStyle w:val="Tabletext"/>
      </w:pPr>
    </w:p>
    <w:sectPr w:rsidR="00682BB5" w:rsidSect="00682BB5">
      <w:headerReference w:type="even" r:id="rId32"/>
      <w:headerReference w:type="default" r:id="rId33"/>
      <w:footerReference w:type="even" r:id="rId34"/>
      <w:footerReference w:type="default" r:id="rId35"/>
      <w:headerReference w:type="first" r:id="rId36"/>
      <w:footerReference w:type="first" r:id="rId37"/>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2EF" w:rsidRDefault="007442EF" w:rsidP="0048364F">
      <w:pPr>
        <w:spacing w:line="240" w:lineRule="auto"/>
      </w:pPr>
      <w:r>
        <w:separator/>
      </w:r>
    </w:p>
  </w:endnote>
  <w:endnote w:type="continuationSeparator" w:id="0">
    <w:p w:rsidR="007442EF" w:rsidRDefault="007442E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EF" w:rsidRPr="005F1388" w:rsidRDefault="007442EF" w:rsidP="007F2F1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EF" w:rsidRPr="00A961C4" w:rsidRDefault="007442EF" w:rsidP="007F2F1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442EF" w:rsidTr="007F2F1E">
      <w:tc>
        <w:tcPr>
          <w:tcW w:w="1247" w:type="dxa"/>
        </w:tcPr>
        <w:p w:rsidR="007442EF" w:rsidRDefault="007442EF" w:rsidP="004D6039">
          <w:pPr>
            <w:rPr>
              <w:sz w:val="18"/>
            </w:rPr>
          </w:pPr>
          <w:r>
            <w:rPr>
              <w:i/>
              <w:sz w:val="18"/>
            </w:rPr>
            <w:t>No.      , 2014</w:t>
          </w:r>
        </w:p>
      </w:tc>
      <w:tc>
        <w:tcPr>
          <w:tcW w:w="5387" w:type="dxa"/>
        </w:tcPr>
        <w:p w:rsidR="007442EF" w:rsidRDefault="007442EF" w:rsidP="004D6039">
          <w:pPr>
            <w:jc w:val="center"/>
            <w:rPr>
              <w:sz w:val="18"/>
            </w:rPr>
          </w:pPr>
          <w:r>
            <w:rPr>
              <w:i/>
              <w:sz w:val="18"/>
            </w:rPr>
            <w:t>Social Services and Other Legislation Amendment (2014 Budget Measures No. 6) Act 2014</w:t>
          </w:r>
        </w:p>
      </w:tc>
      <w:tc>
        <w:tcPr>
          <w:tcW w:w="669" w:type="dxa"/>
        </w:tcPr>
        <w:p w:rsidR="007442EF" w:rsidRDefault="007442EF" w:rsidP="004D603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E0CD9">
            <w:rPr>
              <w:i/>
              <w:noProof/>
              <w:sz w:val="18"/>
            </w:rPr>
            <w:t>89</w:t>
          </w:r>
          <w:r w:rsidRPr="007A1328">
            <w:rPr>
              <w:i/>
              <w:sz w:val="18"/>
            </w:rPr>
            <w:fldChar w:fldCharType="end"/>
          </w:r>
        </w:p>
      </w:tc>
    </w:tr>
  </w:tbl>
  <w:p w:rsidR="007442EF" w:rsidRPr="00055B5C" w:rsidRDefault="007442EF"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EF" w:rsidRPr="00A961C4" w:rsidRDefault="007442EF" w:rsidP="007F2F1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442EF" w:rsidTr="007F2F1E">
      <w:tc>
        <w:tcPr>
          <w:tcW w:w="1247" w:type="dxa"/>
        </w:tcPr>
        <w:p w:rsidR="007442EF" w:rsidRDefault="007442EF" w:rsidP="004D603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E0CD9">
            <w:rPr>
              <w:i/>
              <w:sz w:val="18"/>
            </w:rPr>
            <w:t>No. 122, 2014</w:t>
          </w:r>
          <w:r w:rsidRPr="007A1328">
            <w:rPr>
              <w:i/>
              <w:sz w:val="18"/>
            </w:rPr>
            <w:fldChar w:fldCharType="end"/>
          </w:r>
        </w:p>
      </w:tc>
      <w:tc>
        <w:tcPr>
          <w:tcW w:w="5387" w:type="dxa"/>
        </w:tcPr>
        <w:p w:rsidR="007442EF" w:rsidRDefault="007442EF" w:rsidP="004D603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E0CD9">
            <w:rPr>
              <w:i/>
              <w:sz w:val="18"/>
            </w:rPr>
            <w:t>Social Services and Other Legislation Amendment (2014 Budget Measures No. 6) Act 2014</w:t>
          </w:r>
          <w:r w:rsidRPr="007A1328">
            <w:rPr>
              <w:i/>
              <w:sz w:val="18"/>
            </w:rPr>
            <w:fldChar w:fldCharType="end"/>
          </w:r>
        </w:p>
      </w:tc>
      <w:tc>
        <w:tcPr>
          <w:tcW w:w="669" w:type="dxa"/>
        </w:tcPr>
        <w:p w:rsidR="007442EF" w:rsidRDefault="007442EF" w:rsidP="004D603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E0CD9">
            <w:rPr>
              <w:i/>
              <w:noProof/>
              <w:sz w:val="18"/>
            </w:rPr>
            <w:t>89</w:t>
          </w:r>
          <w:r w:rsidRPr="007A1328">
            <w:rPr>
              <w:i/>
              <w:sz w:val="18"/>
            </w:rPr>
            <w:fldChar w:fldCharType="end"/>
          </w:r>
        </w:p>
      </w:tc>
    </w:tr>
  </w:tbl>
  <w:p w:rsidR="007442EF" w:rsidRPr="00A961C4" w:rsidRDefault="007442EF"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BB5" w:rsidRDefault="00682BB5"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7442EF" w:rsidRDefault="007442EF" w:rsidP="007F2F1E">
    <w:pPr>
      <w:pStyle w:val="Footer"/>
      <w:spacing w:before="120"/>
    </w:pPr>
  </w:p>
  <w:p w:rsidR="007442EF" w:rsidRPr="005F1388" w:rsidRDefault="007442E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EF" w:rsidRPr="00ED79B6" w:rsidRDefault="007442EF" w:rsidP="007F2F1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EF" w:rsidRDefault="007442EF" w:rsidP="007F2F1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442EF" w:rsidTr="004D6039">
      <w:tc>
        <w:tcPr>
          <w:tcW w:w="646" w:type="dxa"/>
        </w:tcPr>
        <w:p w:rsidR="007442EF" w:rsidRDefault="007442EF" w:rsidP="004D603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0CD9">
            <w:rPr>
              <w:i/>
              <w:noProof/>
              <w:sz w:val="18"/>
            </w:rPr>
            <w:t>ii</w:t>
          </w:r>
          <w:r w:rsidRPr="00ED79B6">
            <w:rPr>
              <w:i/>
              <w:sz w:val="18"/>
            </w:rPr>
            <w:fldChar w:fldCharType="end"/>
          </w:r>
        </w:p>
      </w:tc>
      <w:tc>
        <w:tcPr>
          <w:tcW w:w="5387" w:type="dxa"/>
        </w:tcPr>
        <w:p w:rsidR="007442EF" w:rsidRDefault="007442EF" w:rsidP="004D6039">
          <w:pPr>
            <w:jc w:val="center"/>
            <w:rPr>
              <w:sz w:val="18"/>
            </w:rPr>
          </w:pPr>
          <w:r>
            <w:rPr>
              <w:i/>
              <w:sz w:val="18"/>
            </w:rPr>
            <w:t>Social Services and Other Legislation Amendment (2014 Budget Measures No. 6) Act 2014</w:t>
          </w:r>
        </w:p>
      </w:tc>
      <w:tc>
        <w:tcPr>
          <w:tcW w:w="1270" w:type="dxa"/>
        </w:tcPr>
        <w:p w:rsidR="007442EF" w:rsidRDefault="00690C55" w:rsidP="004D6039">
          <w:pPr>
            <w:jc w:val="right"/>
            <w:rPr>
              <w:sz w:val="18"/>
            </w:rPr>
          </w:pPr>
          <w:r>
            <w:rPr>
              <w:i/>
              <w:sz w:val="18"/>
            </w:rPr>
            <w:t>No. 122, 2014</w:t>
          </w:r>
        </w:p>
      </w:tc>
    </w:tr>
  </w:tbl>
  <w:p w:rsidR="007442EF" w:rsidRDefault="007442E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EF" w:rsidRDefault="007442EF" w:rsidP="007F2F1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442EF" w:rsidTr="004D6039">
      <w:tc>
        <w:tcPr>
          <w:tcW w:w="1247" w:type="dxa"/>
        </w:tcPr>
        <w:p w:rsidR="007442EF" w:rsidRDefault="007442EF" w:rsidP="00690C55">
          <w:pPr>
            <w:rPr>
              <w:i/>
              <w:sz w:val="18"/>
            </w:rPr>
          </w:pPr>
          <w:r>
            <w:rPr>
              <w:i/>
              <w:sz w:val="18"/>
            </w:rPr>
            <w:t xml:space="preserve">No. </w:t>
          </w:r>
          <w:r w:rsidR="00690C55">
            <w:rPr>
              <w:i/>
              <w:sz w:val="18"/>
            </w:rPr>
            <w:t>122</w:t>
          </w:r>
          <w:r>
            <w:rPr>
              <w:i/>
              <w:sz w:val="18"/>
            </w:rPr>
            <w:t>, 2014</w:t>
          </w:r>
        </w:p>
      </w:tc>
      <w:tc>
        <w:tcPr>
          <w:tcW w:w="5387" w:type="dxa"/>
        </w:tcPr>
        <w:p w:rsidR="007442EF" w:rsidRDefault="007442EF" w:rsidP="004D6039">
          <w:pPr>
            <w:jc w:val="center"/>
            <w:rPr>
              <w:i/>
              <w:sz w:val="18"/>
            </w:rPr>
          </w:pPr>
          <w:r>
            <w:rPr>
              <w:i/>
              <w:sz w:val="18"/>
            </w:rPr>
            <w:t>Social Services and Other Legislation Amendment (2014 Budget Measures No. 6) Act 2014</w:t>
          </w:r>
        </w:p>
      </w:tc>
      <w:tc>
        <w:tcPr>
          <w:tcW w:w="669" w:type="dxa"/>
        </w:tcPr>
        <w:p w:rsidR="007442EF" w:rsidRDefault="007442EF" w:rsidP="004D603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0CD9">
            <w:rPr>
              <w:i/>
              <w:noProof/>
              <w:sz w:val="18"/>
            </w:rPr>
            <w:t>iii</w:t>
          </w:r>
          <w:r w:rsidRPr="00ED79B6">
            <w:rPr>
              <w:i/>
              <w:sz w:val="18"/>
            </w:rPr>
            <w:fldChar w:fldCharType="end"/>
          </w:r>
        </w:p>
      </w:tc>
    </w:tr>
  </w:tbl>
  <w:p w:rsidR="007442EF" w:rsidRPr="00ED79B6" w:rsidRDefault="007442E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EF" w:rsidRPr="00A961C4" w:rsidRDefault="007442EF" w:rsidP="007F2F1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442EF" w:rsidTr="007F2F1E">
      <w:tc>
        <w:tcPr>
          <w:tcW w:w="646" w:type="dxa"/>
        </w:tcPr>
        <w:p w:rsidR="007442EF" w:rsidRDefault="007442EF" w:rsidP="004D603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E0CD9">
            <w:rPr>
              <w:i/>
              <w:noProof/>
              <w:sz w:val="18"/>
            </w:rPr>
            <w:t>90</w:t>
          </w:r>
          <w:r w:rsidRPr="007A1328">
            <w:rPr>
              <w:i/>
              <w:sz w:val="18"/>
            </w:rPr>
            <w:fldChar w:fldCharType="end"/>
          </w:r>
        </w:p>
      </w:tc>
      <w:tc>
        <w:tcPr>
          <w:tcW w:w="5387" w:type="dxa"/>
        </w:tcPr>
        <w:p w:rsidR="007442EF" w:rsidRDefault="007442EF" w:rsidP="004D6039">
          <w:pPr>
            <w:jc w:val="center"/>
            <w:rPr>
              <w:sz w:val="18"/>
            </w:rPr>
          </w:pPr>
          <w:r>
            <w:rPr>
              <w:i/>
              <w:sz w:val="18"/>
            </w:rPr>
            <w:t>Social Services and Other Legislation Amendment (2014 Budget Measures No. 6) Act 2014</w:t>
          </w:r>
        </w:p>
      </w:tc>
      <w:tc>
        <w:tcPr>
          <w:tcW w:w="1270" w:type="dxa"/>
        </w:tcPr>
        <w:p w:rsidR="007442EF" w:rsidRDefault="00690C55" w:rsidP="004D6039">
          <w:pPr>
            <w:jc w:val="right"/>
            <w:rPr>
              <w:sz w:val="18"/>
            </w:rPr>
          </w:pPr>
          <w:r>
            <w:rPr>
              <w:i/>
              <w:sz w:val="18"/>
            </w:rPr>
            <w:t>No. 122, 2014</w:t>
          </w:r>
        </w:p>
      </w:tc>
    </w:tr>
  </w:tbl>
  <w:p w:rsidR="007442EF" w:rsidRPr="00A961C4" w:rsidRDefault="007442E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EF" w:rsidRPr="00A961C4" w:rsidRDefault="007442EF" w:rsidP="007F2F1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442EF" w:rsidTr="007F2F1E">
      <w:tc>
        <w:tcPr>
          <w:tcW w:w="1247" w:type="dxa"/>
        </w:tcPr>
        <w:p w:rsidR="007442EF" w:rsidRDefault="00690C55" w:rsidP="004D6039">
          <w:pPr>
            <w:rPr>
              <w:sz w:val="18"/>
            </w:rPr>
          </w:pPr>
          <w:r>
            <w:rPr>
              <w:i/>
              <w:sz w:val="18"/>
            </w:rPr>
            <w:t>No. 122, 2014</w:t>
          </w:r>
        </w:p>
      </w:tc>
      <w:tc>
        <w:tcPr>
          <w:tcW w:w="5387" w:type="dxa"/>
        </w:tcPr>
        <w:p w:rsidR="007442EF" w:rsidRDefault="007442EF" w:rsidP="004D6039">
          <w:pPr>
            <w:jc w:val="center"/>
            <w:rPr>
              <w:sz w:val="18"/>
            </w:rPr>
          </w:pPr>
          <w:r>
            <w:rPr>
              <w:i/>
              <w:sz w:val="18"/>
            </w:rPr>
            <w:t>Social Services and Other Legislation Amendment (2014 Budget Measures No. 6) Act 2014</w:t>
          </w:r>
        </w:p>
      </w:tc>
      <w:tc>
        <w:tcPr>
          <w:tcW w:w="669" w:type="dxa"/>
        </w:tcPr>
        <w:p w:rsidR="007442EF" w:rsidRDefault="007442EF" w:rsidP="004D603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E0CD9">
            <w:rPr>
              <w:i/>
              <w:noProof/>
              <w:sz w:val="18"/>
            </w:rPr>
            <w:t>91</w:t>
          </w:r>
          <w:r w:rsidRPr="007A1328">
            <w:rPr>
              <w:i/>
              <w:sz w:val="18"/>
            </w:rPr>
            <w:fldChar w:fldCharType="end"/>
          </w:r>
        </w:p>
      </w:tc>
    </w:tr>
  </w:tbl>
  <w:p w:rsidR="007442EF" w:rsidRPr="00055B5C" w:rsidRDefault="007442EF"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EF" w:rsidRPr="00A961C4" w:rsidRDefault="007442EF" w:rsidP="007F2F1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442EF" w:rsidTr="007F2F1E">
      <w:tc>
        <w:tcPr>
          <w:tcW w:w="1247" w:type="dxa"/>
        </w:tcPr>
        <w:p w:rsidR="007442EF" w:rsidRDefault="00690C55" w:rsidP="004D6039">
          <w:pPr>
            <w:rPr>
              <w:sz w:val="18"/>
            </w:rPr>
          </w:pPr>
          <w:r>
            <w:rPr>
              <w:i/>
              <w:sz w:val="18"/>
            </w:rPr>
            <w:t>No. 122, 2014</w:t>
          </w:r>
        </w:p>
      </w:tc>
      <w:tc>
        <w:tcPr>
          <w:tcW w:w="5387" w:type="dxa"/>
        </w:tcPr>
        <w:p w:rsidR="007442EF" w:rsidRDefault="007442EF" w:rsidP="004D6039">
          <w:pPr>
            <w:jc w:val="center"/>
            <w:rPr>
              <w:sz w:val="18"/>
            </w:rPr>
          </w:pPr>
          <w:r>
            <w:rPr>
              <w:i/>
              <w:sz w:val="18"/>
            </w:rPr>
            <w:t>Social Services and Other Legislation Amendment (2014 Budget Measures No. 6) Act 2014</w:t>
          </w:r>
        </w:p>
      </w:tc>
      <w:tc>
        <w:tcPr>
          <w:tcW w:w="669" w:type="dxa"/>
        </w:tcPr>
        <w:p w:rsidR="007442EF" w:rsidRDefault="007442EF" w:rsidP="004D603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E0CD9">
            <w:rPr>
              <w:i/>
              <w:noProof/>
              <w:sz w:val="18"/>
            </w:rPr>
            <w:t>1</w:t>
          </w:r>
          <w:r w:rsidRPr="007A1328">
            <w:rPr>
              <w:i/>
              <w:sz w:val="18"/>
            </w:rPr>
            <w:fldChar w:fldCharType="end"/>
          </w:r>
        </w:p>
      </w:tc>
    </w:tr>
  </w:tbl>
  <w:p w:rsidR="007442EF" w:rsidRPr="00A961C4" w:rsidRDefault="007442EF"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EF" w:rsidRPr="00A961C4" w:rsidRDefault="007442EF" w:rsidP="007F2F1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442EF" w:rsidTr="007F2F1E">
      <w:tc>
        <w:tcPr>
          <w:tcW w:w="646" w:type="dxa"/>
        </w:tcPr>
        <w:p w:rsidR="007442EF" w:rsidRDefault="007442EF" w:rsidP="004D603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E0CD9">
            <w:rPr>
              <w:i/>
              <w:noProof/>
              <w:sz w:val="18"/>
            </w:rPr>
            <w:t>89</w:t>
          </w:r>
          <w:r w:rsidRPr="007A1328">
            <w:rPr>
              <w:i/>
              <w:sz w:val="18"/>
            </w:rPr>
            <w:fldChar w:fldCharType="end"/>
          </w:r>
        </w:p>
      </w:tc>
      <w:tc>
        <w:tcPr>
          <w:tcW w:w="5387" w:type="dxa"/>
        </w:tcPr>
        <w:p w:rsidR="007442EF" w:rsidRDefault="007442EF" w:rsidP="004D6039">
          <w:pPr>
            <w:jc w:val="center"/>
            <w:rPr>
              <w:sz w:val="18"/>
            </w:rPr>
          </w:pPr>
          <w:r>
            <w:rPr>
              <w:i/>
              <w:sz w:val="18"/>
            </w:rPr>
            <w:t>Social Services and Other Legislation Amendment (2014 Budget Measures No. 6) Act 2014</w:t>
          </w:r>
        </w:p>
      </w:tc>
      <w:tc>
        <w:tcPr>
          <w:tcW w:w="1270" w:type="dxa"/>
        </w:tcPr>
        <w:p w:rsidR="007442EF" w:rsidRDefault="007442EF" w:rsidP="004D6039">
          <w:pPr>
            <w:jc w:val="right"/>
            <w:rPr>
              <w:sz w:val="18"/>
            </w:rPr>
          </w:pPr>
          <w:r>
            <w:rPr>
              <w:i/>
              <w:sz w:val="18"/>
            </w:rPr>
            <w:t>No.      , 2014</w:t>
          </w:r>
        </w:p>
      </w:tc>
    </w:tr>
  </w:tbl>
  <w:p w:rsidR="007442EF" w:rsidRPr="00A961C4" w:rsidRDefault="007442EF"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2EF" w:rsidRDefault="007442EF" w:rsidP="0048364F">
      <w:pPr>
        <w:spacing w:line="240" w:lineRule="auto"/>
      </w:pPr>
      <w:r>
        <w:separator/>
      </w:r>
    </w:p>
  </w:footnote>
  <w:footnote w:type="continuationSeparator" w:id="0">
    <w:p w:rsidR="007442EF" w:rsidRDefault="007442E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EF" w:rsidRPr="005F1388" w:rsidRDefault="007442EF"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EF" w:rsidRPr="00A961C4" w:rsidRDefault="007442EF" w:rsidP="0048364F">
    <w:pPr>
      <w:rPr>
        <w:b/>
        <w:sz w:val="20"/>
      </w:rPr>
    </w:pPr>
  </w:p>
  <w:p w:rsidR="007442EF" w:rsidRPr="00A961C4" w:rsidRDefault="007442EF" w:rsidP="0048364F">
    <w:pPr>
      <w:rPr>
        <w:b/>
        <w:sz w:val="20"/>
      </w:rPr>
    </w:pPr>
  </w:p>
  <w:p w:rsidR="007442EF" w:rsidRPr="00A961C4" w:rsidRDefault="007442EF"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EF" w:rsidRPr="00A961C4" w:rsidRDefault="007442EF" w:rsidP="0048364F">
    <w:pPr>
      <w:jc w:val="right"/>
      <w:rPr>
        <w:sz w:val="20"/>
      </w:rPr>
    </w:pPr>
  </w:p>
  <w:p w:rsidR="007442EF" w:rsidRPr="00A961C4" w:rsidRDefault="007442EF" w:rsidP="0048364F">
    <w:pPr>
      <w:jc w:val="right"/>
      <w:rPr>
        <w:b/>
        <w:sz w:val="20"/>
      </w:rPr>
    </w:pPr>
  </w:p>
  <w:p w:rsidR="007442EF" w:rsidRPr="00A961C4" w:rsidRDefault="007442EF"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EF" w:rsidRPr="00A961C4" w:rsidRDefault="007442EF"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EF" w:rsidRPr="005F1388" w:rsidRDefault="007442E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EF" w:rsidRPr="005F1388" w:rsidRDefault="007442E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EF" w:rsidRPr="00ED79B6" w:rsidRDefault="007442E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EF" w:rsidRPr="00ED79B6" w:rsidRDefault="007442E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EF" w:rsidRPr="00ED79B6" w:rsidRDefault="007442E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EF" w:rsidRPr="00A961C4" w:rsidRDefault="007442EF" w:rsidP="0048364F">
    <w:pPr>
      <w:rPr>
        <w:b/>
        <w:sz w:val="20"/>
      </w:rPr>
    </w:pPr>
    <w:r>
      <w:rPr>
        <w:b/>
        <w:sz w:val="20"/>
      </w:rPr>
      <w:fldChar w:fldCharType="begin"/>
    </w:r>
    <w:r>
      <w:rPr>
        <w:b/>
        <w:sz w:val="20"/>
      </w:rPr>
      <w:instrText xml:space="preserve"> STYLEREF CharAmSchNo </w:instrText>
    </w:r>
    <w:r w:rsidR="00AE0CD9">
      <w:rPr>
        <w:b/>
        <w:sz w:val="20"/>
      </w:rPr>
      <w:fldChar w:fldCharType="separate"/>
    </w:r>
    <w:r w:rsidR="00AE0CD9">
      <w:rPr>
        <w:b/>
        <w:noProof/>
        <w:sz w:val="20"/>
      </w:rPr>
      <w:t>Schedule 10</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E0CD9">
      <w:rPr>
        <w:sz w:val="20"/>
      </w:rPr>
      <w:fldChar w:fldCharType="separate"/>
    </w:r>
    <w:r w:rsidR="00AE0CD9">
      <w:rPr>
        <w:noProof/>
        <w:sz w:val="20"/>
      </w:rPr>
      <w:t>Social and Community Services Pay Equity Special Account</w:t>
    </w:r>
    <w:r>
      <w:rPr>
        <w:sz w:val="20"/>
      </w:rPr>
      <w:fldChar w:fldCharType="end"/>
    </w:r>
  </w:p>
  <w:p w:rsidR="007442EF" w:rsidRPr="00A961C4" w:rsidRDefault="007442E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7442EF" w:rsidRPr="00A961C4" w:rsidRDefault="007442E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EF" w:rsidRPr="00A961C4" w:rsidRDefault="007442EF" w:rsidP="0048364F">
    <w:pPr>
      <w:jc w:val="right"/>
      <w:rPr>
        <w:sz w:val="20"/>
      </w:rPr>
    </w:pPr>
    <w:r w:rsidRPr="00A961C4">
      <w:rPr>
        <w:sz w:val="20"/>
      </w:rPr>
      <w:fldChar w:fldCharType="begin"/>
    </w:r>
    <w:r w:rsidRPr="00A961C4">
      <w:rPr>
        <w:sz w:val="20"/>
      </w:rPr>
      <w:instrText xml:space="preserve"> STYLEREF CharAmSchText </w:instrText>
    </w:r>
    <w:r w:rsidR="00AE0CD9">
      <w:rPr>
        <w:sz w:val="20"/>
      </w:rPr>
      <w:fldChar w:fldCharType="separate"/>
    </w:r>
    <w:r w:rsidR="00AE0CD9">
      <w:rPr>
        <w:noProof/>
        <w:sz w:val="20"/>
      </w:rPr>
      <w:t>Social and Community Services Pay Equity Special Account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E0CD9">
      <w:rPr>
        <w:b/>
        <w:sz w:val="20"/>
      </w:rPr>
      <w:fldChar w:fldCharType="separate"/>
    </w:r>
    <w:r w:rsidR="00AE0CD9">
      <w:rPr>
        <w:b/>
        <w:noProof/>
        <w:sz w:val="20"/>
      </w:rPr>
      <w:t>Schedule 10</w:t>
    </w:r>
    <w:r>
      <w:rPr>
        <w:b/>
        <w:sz w:val="20"/>
      </w:rPr>
      <w:fldChar w:fldCharType="end"/>
    </w:r>
  </w:p>
  <w:p w:rsidR="007442EF" w:rsidRPr="00A961C4" w:rsidRDefault="007442E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7442EF" w:rsidRPr="00A961C4" w:rsidRDefault="007442E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EF" w:rsidRPr="00A961C4" w:rsidRDefault="007442E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039"/>
    <w:rsid w:val="000113BC"/>
    <w:rsid w:val="000136AF"/>
    <w:rsid w:val="0001435D"/>
    <w:rsid w:val="000168F1"/>
    <w:rsid w:val="000417C9"/>
    <w:rsid w:val="00055B5C"/>
    <w:rsid w:val="00060FF9"/>
    <w:rsid w:val="000614BF"/>
    <w:rsid w:val="000B1FD2"/>
    <w:rsid w:val="000D05EF"/>
    <w:rsid w:val="000E19FC"/>
    <w:rsid w:val="000F0D11"/>
    <w:rsid w:val="000F21C1"/>
    <w:rsid w:val="00101D90"/>
    <w:rsid w:val="0010745C"/>
    <w:rsid w:val="00113BD1"/>
    <w:rsid w:val="00122206"/>
    <w:rsid w:val="001467B0"/>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364B"/>
    <w:rsid w:val="001E7407"/>
    <w:rsid w:val="00201D27"/>
    <w:rsid w:val="00202618"/>
    <w:rsid w:val="00212D28"/>
    <w:rsid w:val="00215244"/>
    <w:rsid w:val="00240749"/>
    <w:rsid w:val="00263820"/>
    <w:rsid w:val="00293B89"/>
    <w:rsid w:val="00297ECB"/>
    <w:rsid w:val="002A3FB1"/>
    <w:rsid w:val="002B13AB"/>
    <w:rsid w:val="002B5A30"/>
    <w:rsid w:val="002C765F"/>
    <w:rsid w:val="002D043A"/>
    <w:rsid w:val="002D395A"/>
    <w:rsid w:val="003415D3"/>
    <w:rsid w:val="00350417"/>
    <w:rsid w:val="00352B0F"/>
    <w:rsid w:val="00375C6C"/>
    <w:rsid w:val="003853C6"/>
    <w:rsid w:val="003A5462"/>
    <w:rsid w:val="003B1328"/>
    <w:rsid w:val="003B7220"/>
    <w:rsid w:val="003C065F"/>
    <w:rsid w:val="003C5F2B"/>
    <w:rsid w:val="003D0BFE"/>
    <w:rsid w:val="003D5700"/>
    <w:rsid w:val="00405579"/>
    <w:rsid w:val="00410B8E"/>
    <w:rsid w:val="004116CD"/>
    <w:rsid w:val="00421FC1"/>
    <w:rsid w:val="004229C7"/>
    <w:rsid w:val="00424CA9"/>
    <w:rsid w:val="00436785"/>
    <w:rsid w:val="00436BD5"/>
    <w:rsid w:val="00437E4B"/>
    <w:rsid w:val="0044291A"/>
    <w:rsid w:val="00452543"/>
    <w:rsid w:val="00462F26"/>
    <w:rsid w:val="0048196B"/>
    <w:rsid w:val="0048364F"/>
    <w:rsid w:val="00487A36"/>
    <w:rsid w:val="00496F97"/>
    <w:rsid w:val="004A300E"/>
    <w:rsid w:val="004A5CD2"/>
    <w:rsid w:val="004B223C"/>
    <w:rsid w:val="004C7C8C"/>
    <w:rsid w:val="004D6039"/>
    <w:rsid w:val="004E2A4A"/>
    <w:rsid w:val="004E476D"/>
    <w:rsid w:val="004F0D23"/>
    <w:rsid w:val="004F1FAC"/>
    <w:rsid w:val="00516B8D"/>
    <w:rsid w:val="005370F0"/>
    <w:rsid w:val="00537FBC"/>
    <w:rsid w:val="00543469"/>
    <w:rsid w:val="00551B54"/>
    <w:rsid w:val="00584811"/>
    <w:rsid w:val="00590B69"/>
    <w:rsid w:val="00593AA6"/>
    <w:rsid w:val="00594161"/>
    <w:rsid w:val="00594749"/>
    <w:rsid w:val="0059614B"/>
    <w:rsid w:val="005A0D92"/>
    <w:rsid w:val="005B4067"/>
    <w:rsid w:val="005C3F41"/>
    <w:rsid w:val="005E152A"/>
    <w:rsid w:val="00600219"/>
    <w:rsid w:val="00641DE5"/>
    <w:rsid w:val="00647A2E"/>
    <w:rsid w:val="00656F0C"/>
    <w:rsid w:val="00677CC2"/>
    <w:rsid w:val="00681F92"/>
    <w:rsid w:val="00682BB5"/>
    <w:rsid w:val="006842C2"/>
    <w:rsid w:val="00685F42"/>
    <w:rsid w:val="00690C55"/>
    <w:rsid w:val="0069207B"/>
    <w:rsid w:val="0069353D"/>
    <w:rsid w:val="006C2874"/>
    <w:rsid w:val="006C6167"/>
    <w:rsid w:val="006C7F8C"/>
    <w:rsid w:val="006D380D"/>
    <w:rsid w:val="006D3F95"/>
    <w:rsid w:val="006D7A46"/>
    <w:rsid w:val="006E0135"/>
    <w:rsid w:val="006E303A"/>
    <w:rsid w:val="006F7E19"/>
    <w:rsid w:val="00700B2C"/>
    <w:rsid w:val="00707DEE"/>
    <w:rsid w:val="00712D8D"/>
    <w:rsid w:val="00713084"/>
    <w:rsid w:val="00714B26"/>
    <w:rsid w:val="00726EDD"/>
    <w:rsid w:val="00731E00"/>
    <w:rsid w:val="007440B7"/>
    <w:rsid w:val="007442EF"/>
    <w:rsid w:val="0075297E"/>
    <w:rsid w:val="007634AD"/>
    <w:rsid w:val="00770246"/>
    <w:rsid w:val="007715C9"/>
    <w:rsid w:val="00774EDD"/>
    <w:rsid w:val="007757EC"/>
    <w:rsid w:val="007E7D4A"/>
    <w:rsid w:val="007F2F1E"/>
    <w:rsid w:val="007F4F5C"/>
    <w:rsid w:val="008006CC"/>
    <w:rsid w:val="00807F18"/>
    <w:rsid w:val="00823860"/>
    <w:rsid w:val="008274BE"/>
    <w:rsid w:val="00831E8D"/>
    <w:rsid w:val="00833840"/>
    <w:rsid w:val="00850961"/>
    <w:rsid w:val="00851BC2"/>
    <w:rsid w:val="00856A31"/>
    <w:rsid w:val="00857D6B"/>
    <w:rsid w:val="00863236"/>
    <w:rsid w:val="00863E6F"/>
    <w:rsid w:val="008737FA"/>
    <w:rsid w:val="008754D0"/>
    <w:rsid w:val="00877D48"/>
    <w:rsid w:val="00883781"/>
    <w:rsid w:val="00885570"/>
    <w:rsid w:val="00893958"/>
    <w:rsid w:val="008A2E77"/>
    <w:rsid w:val="008B5154"/>
    <w:rsid w:val="008C6F6F"/>
    <w:rsid w:val="008D0EE0"/>
    <w:rsid w:val="008F4F1C"/>
    <w:rsid w:val="008F77C4"/>
    <w:rsid w:val="0090637E"/>
    <w:rsid w:val="009103F3"/>
    <w:rsid w:val="00932377"/>
    <w:rsid w:val="0096041F"/>
    <w:rsid w:val="00967042"/>
    <w:rsid w:val="0098255A"/>
    <w:rsid w:val="009845BE"/>
    <w:rsid w:val="009969C9"/>
    <w:rsid w:val="009E7A46"/>
    <w:rsid w:val="00A10775"/>
    <w:rsid w:val="00A149BC"/>
    <w:rsid w:val="00A231E2"/>
    <w:rsid w:val="00A36C48"/>
    <w:rsid w:val="00A41E0B"/>
    <w:rsid w:val="00A64912"/>
    <w:rsid w:val="00A70A74"/>
    <w:rsid w:val="00A8448C"/>
    <w:rsid w:val="00AA3795"/>
    <w:rsid w:val="00AC1E75"/>
    <w:rsid w:val="00AD5641"/>
    <w:rsid w:val="00AE0CD9"/>
    <w:rsid w:val="00AE1088"/>
    <w:rsid w:val="00AF1BA4"/>
    <w:rsid w:val="00B032D8"/>
    <w:rsid w:val="00B13A56"/>
    <w:rsid w:val="00B302FB"/>
    <w:rsid w:val="00B33B3C"/>
    <w:rsid w:val="00B60DED"/>
    <w:rsid w:val="00B6382D"/>
    <w:rsid w:val="00B86F70"/>
    <w:rsid w:val="00BA5026"/>
    <w:rsid w:val="00BB40BF"/>
    <w:rsid w:val="00BC0CD1"/>
    <w:rsid w:val="00BC604A"/>
    <w:rsid w:val="00BE3F2F"/>
    <w:rsid w:val="00BE719A"/>
    <w:rsid w:val="00BE720A"/>
    <w:rsid w:val="00BF0461"/>
    <w:rsid w:val="00BF4944"/>
    <w:rsid w:val="00C027AC"/>
    <w:rsid w:val="00C04409"/>
    <w:rsid w:val="00C067E5"/>
    <w:rsid w:val="00C120D3"/>
    <w:rsid w:val="00C14440"/>
    <w:rsid w:val="00C164CA"/>
    <w:rsid w:val="00C176CF"/>
    <w:rsid w:val="00C2252D"/>
    <w:rsid w:val="00C35707"/>
    <w:rsid w:val="00C42BF8"/>
    <w:rsid w:val="00C460AE"/>
    <w:rsid w:val="00C50043"/>
    <w:rsid w:val="00C54E84"/>
    <w:rsid w:val="00C56BFB"/>
    <w:rsid w:val="00C7573B"/>
    <w:rsid w:val="00C76CF3"/>
    <w:rsid w:val="00C93703"/>
    <w:rsid w:val="00CB7D01"/>
    <w:rsid w:val="00CC122B"/>
    <w:rsid w:val="00CD0AA5"/>
    <w:rsid w:val="00CE1E31"/>
    <w:rsid w:val="00CF0BB2"/>
    <w:rsid w:val="00D00EAA"/>
    <w:rsid w:val="00D027E0"/>
    <w:rsid w:val="00D13441"/>
    <w:rsid w:val="00D243A3"/>
    <w:rsid w:val="00D477C3"/>
    <w:rsid w:val="00D52EFE"/>
    <w:rsid w:val="00D63EF6"/>
    <w:rsid w:val="00D70DFB"/>
    <w:rsid w:val="00D73029"/>
    <w:rsid w:val="00D766DF"/>
    <w:rsid w:val="00DF3265"/>
    <w:rsid w:val="00DF7AE9"/>
    <w:rsid w:val="00E05704"/>
    <w:rsid w:val="00E12EA3"/>
    <w:rsid w:val="00E24D66"/>
    <w:rsid w:val="00E54292"/>
    <w:rsid w:val="00E74DC7"/>
    <w:rsid w:val="00E87699"/>
    <w:rsid w:val="00E9330D"/>
    <w:rsid w:val="00EA274D"/>
    <w:rsid w:val="00EC18F6"/>
    <w:rsid w:val="00EC6E25"/>
    <w:rsid w:val="00ED492F"/>
    <w:rsid w:val="00EF2E3A"/>
    <w:rsid w:val="00F047E2"/>
    <w:rsid w:val="00F078DC"/>
    <w:rsid w:val="00F13E86"/>
    <w:rsid w:val="00F16047"/>
    <w:rsid w:val="00F17B00"/>
    <w:rsid w:val="00F677A9"/>
    <w:rsid w:val="00F84CF5"/>
    <w:rsid w:val="00F8618C"/>
    <w:rsid w:val="00FA420B"/>
    <w:rsid w:val="00FD1E13"/>
    <w:rsid w:val="00FD30D0"/>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2F1E"/>
    <w:pPr>
      <w:spacing w:line="260" w:lineRule="atLeast"/>
    </w:pPr>
    <w:rPr>
      <w:sz w:val="22"/>
    </w:rPr>
  </w:style>
  <w:style w:type="paragraph" w:styleId="Heading1">
    <w:name w:val="heading 1"/>
    <w:basedOn w:val="Normal"/>
    <w:next w:val="Normal"/>
    <w:link w:val="Heading1Char"/>
    <w:uiPriority w:val="9"/>
    <w:qFormat/>
    <w:rsid w:val="004D60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D60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60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D603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D603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D603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D603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603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D603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F2F1E"/>
  </w:style>
  <w:style w:type="paragraph" w:customStyle="1" w:styleId="OPCParaBase">
    <w:name w:val="OPCParaBase"/>
    <w:link w:val="OPCParaBaseChar"/>
    <w:qFormat/>
    <w:rsid w:val="007F2F1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F2F1E"/>
    <w:pPr>
      <w:spacing w:line="240" w:lineRule="auto"/>
    </w:pPr>
    <w:rPr>
      <w:b/>
      <w:sz w:val="40"/>
    </w:rPr>
  </w:style>
  <w:style w:type="paragraph" w:customStyle="1" w:styleId="ActHead1">
    <w:name w:val="ActHead 1"/>
    <w:aliases w:val="c"/>
    <w:basedOn w:val="OPCParaBase"/>
    <w:next w:val="Normal"/>
    <w:qFormat/>
    <w:rsid w:val="007F2F1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F2F1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7F2F1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F2F1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F2F1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F2F1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F2F1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F2F1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F2F1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F2F1E"/>
  </w:style>
  <w:style w:type="paragraph" w:customStyle="1" w:styleId="Blocks">
    <w:name w:val="Blocks"/>
    <w:aliases w:val="bb"/>
    <w:basedOn w:val="OPCParaBase"/>
    <w:qFormat/>
    <w:rsid w:val="007F2F1E"/>
    <w:pPr>
      <w:spacing w:line="240" w:lineRule="auto"/>
    </w:pPr>
    <w:rPr>
      <w:sz w:val="24"/>
    </w:rPr>
  </w:style>
  <w:style w:type="paragraph" w:customStyle="1" w:styleId="BoxText">
    <w:name w:val="BoxText"/>
    <w:aliases w:val="bt"/>
    <w:basedOn w:val="OPCParaBase"/>
    <w:qFormat/>
    <w:rsid w:val="007F2F1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F2F1E"/>
    <w:rPr>
      <w:b/>
    </w:rPr>
  </w:style>
  <w:style w:type="paragraph" w:customStyle="1" w:styleId="BoxHeadItalic">
    <w:name w:val="BoxHeadItalic"/>
    <w:aliases w:val="bhi"/>
    <w:basedOn w:val="BoxText"/>
    <w:next w:val="BoxStep"/>
    <w:qFormat/>
    <w:rsid w:val="007F2F1E"/>
    <w:rPr>
      <w:i/>
    </w:rPr>
  </w:style>
  <w:style w:type="paragraph" w:customStyle="1" w:styleId="BoxList">
    <w:name w:val="BoxList"/>
    <w:aliases w:val="bl"/>
    <w:basedOn w:val="BoxText"/>
    <w:qFormat/>
    <w:rsid w:val="007F2F1E"/>
    <w:pPr>
      <w:ind w:left="1559" w:hanging="425"/>
    </w:pPr>
  </w:style>
  <w:style w:type="paragraph" w:customStyle="1" w:styleId="BoxNote">
    <w:name w:val="BoxNote"/>
    <w:aliases w:val="bn"/>
    <w:basedOn w:val="BoxText"/>
    <w:qFormat/>
    <w:rsid w:val="007F2F1E"/>
    <w:pPr>
      <w:tabs>
        <w:tab w:val="left" w:pos="1985"/>
      </w:tabs>
      <w:spacing w:before="122" w:line="198" w:lineRule="exact"/>
      <w:ind w:left="2948" w:hanging="1814"/>
    </w:pPr>
    <w:rPr>
      <w:sz w:val="18"/>
    </w:rPr>
  </w:style>
  <w:style w:type="paragraph" w:customStyle="1" w:styleId="BoxPara">
    <w:name w:val="BoxPara"/>
    <w:aliases w:val="bp"/>
    <w:basedOn w:val="BoxText"/>
    <w:qFormat/>
    <w:rsid w:val="007F2F1E"/>
    <w:pPr>
      <w:tabs>
        <w:tab w:val="right" w:pos="2268"/>
      </w:tabs>
      <w:ind w:left="2552" w:hanging="1418"/>
    </w:pPr>
  </w:style>
  <w:style w:type="paragraph" w:customStyle="1" w:styleId="BoxStep">
    <w:name w:val="BoxStep"/>
    <w:aliases w:val="bs"/>
    <w:basedOn w:val="BoxText"/>
    <w:qFormat/>
    <w:rsid w:val="007F2F1E"/>
    <w:pPr>
      <w:ind w:left="1985" w:hanging="851"/>
    </w:pPr>
  </w:style>
  <w:style w:type="character" w:customStyle="1" w:styleId="CharAmPartNo">
    <w:name w:val="CharAmPartNo"/>
    <w:basedOn w:val="OPCCharBase"/>
    <w:qFormat/>
    <w:rsid w:val="007F2F1E"/>
  </w:style>
  <w:style w:type="character" w:customStyle="1" w:styleId="CharAmPartText">
    <w:name w:val="CharAmPartText"/>
    <w:basedOn w:val="OPCCharBase"/>
    <w:qFormat/>
    <w:rsid w:val="007F2F1E"/>
  </w:style>
  <w:style w:type="character" w:customStyle="1" w:styleId="CharAmSchNo">
    <w:name w:val="CharAmSchNo"/>
    <w:basedOn w:val="OPCCharBase"/>
    <w:qFormat/>
    <w:rsid w:val="007F2F1E"/>
  </w:style>
  <w:style w:type="character" w:customStyle="1" w:styleId="CharAmSchText">
    <w:name w:val="CharAmSchText"/>
    <w:basedOn w:val="OPCCharBase"/>
    <w:qFormat/>
    <w:rsid w:val="007F2F1E"/>
  </w:style>
  <w:style w:type="character" w:customStyle="1" w:styleId="CharBoldItalic">
    <w:name w:val="CharBoldItalic"/>
    <w:basedOn w:val="OPCCharBase"/>
    <w:uiPriority w:val="1"/>
    <w:qFormat/>
    <w:rsid w:val="007F2F1E"/>
    <w:rPr>
      <w:b/>
      <w:i/>
    </w:rPr>
  </w:style>
  <w:style w:type="character" w:customStyle="1" w:styleId="CharChapNo">
    <w:name w:val="CharChapNo"/>
    <w:basedOn w:val="OPCCharBase"/>
    <w:uiPriority w:val="1"/>
    <w:qFormat/>
    <w:rsid w:val="007F2F1E"/>
  </w:style>
  <w:style w:type="character" w:customStyle="1" w:styleId="CharChapText">
    <w:name w:val="CharChapText"/>
    <w:basedOn w:val="OPCCharBase"/>
    <w:uiPriority w:val="1"/>
    <w:qFormat/>
    <w:rsid w:val="007F2F1E"/>
  </w:style>
  <w:style w:type="character" w:customStyle="1" w:styleId="CharDivNo">
    <w:name w:val="CharDivNo"/>
    <w:basedOn w:val="OPCCharBase"/>
    <w:uiPriority w:val="1"/>
    <w:qFormat/>
    <w:rsid w:val="007F2F1E"/>
  </w:style>
  <w:style w:type="character" w:customStyle="1" w:styleId="CharDivText">
    <w:name w:val="CharDivText"/>
    <w:basedOn w:val="OPCCharBase"/>
    <w:uiPriority w:val="1"/>
    <w:qFormat/>
    <w:rsid w:val="007F2F1E"/>
  </w:style>
  <w:style w:type="character" w:customStyle="1" w:styleId="CharItalic">
    <w:name w:val="CharItalic"/>
    <w:basedOn w:val="OPCCharBase"/>
    <w:uiPriority w:val="1"/>
    <w:qFormat/>
    <w:rsid w:val="007F2F1E"/>
    <w:rPr>
      <w:i/>
    </w:rPr>
  </w:style>
  <w:style w:type="character" w:customStyle="1" w:styleId="CharPartNo">
    <w:name w:val="CharPartNo"/>
    <w:basedOn w:val="OPCCharBase"/>
    <w:uiPriority w:val="1"/>
    <w:qFormat/>
    <w:rsid w:val="007F2F1E"/>
  </w:style>
  <w:style w:type="character" w:customStyle="1" w:styleId="CharPartText">
    <w:name w:val="CharPartText"/>
    <w:basedOn w:val="OPCCharBase"/>
    <w:uiPriority w:val="1"/>
    <w:qFormat/>
    <w:rsid w:val="007F2F1E"/>
  </w:style>
  <w:style w:type="character" w:customStyle="1" w:styleId="CharSectno">
    <w:name w:val="CharSectno"/>
    <w:basedOn w:val="OPCCharBase"/>
    <w:qFormat/>
    <w:rsid w:val="007F2F1E"/>
  </w:style>
  <w:style w:type="character" w:customStyle="1" w:styleId="CharSubdNo">
    <w:name w:val="CharSubdNo"/>
    <w:basedOn w:val="OPCCharBase"/>
    <w:uiPriority w:val="1"/>
    <w:qFormat/>
    <w:rsid w:val="007F2F1E"/>
  </w:style>
  <w:style w:type="character" w:customStyle="1" w:styleId="CharSubdText">
    <w:name w:val="CharSubdText"/>
    <w:basedOn w:val="OPCCharBase"/>
    <w:uiPriority w:val="1"/>
    <w:qFormat/>
    <w:rsid w:val="007F2F1E"/>
  </w:style>
  <w:style w:type="paragraph" w:customStyle="1" w:styleId="CTA--">
    <w:name w:val="CTA --"/>
    <w:basedOn w:val="OPCParaBase"/>
    <w:next w:val="Normal"/>
    <w:rsid w:val="007F2F1E"/>
    <w:pPr>
      <w:spacing w:before="60" w:line="240" w:lineRule="atLeast"/>
      <w:ind w:left="142" w:hanging="142"/>
    </w:pPr>
    <w:rPr>
      <w:sz w:val="20"/>
    </w:rPr>
  </w:style>
  <w:style w:type="paragraph" w:customStyle="1" w:styleId="CTA-">
    <w:name w:val="CTA -"/>
    <w:basedOn w:val="OPCParaBase"/>
    <w:rsid w:val="007F2F1E"/>
    <w:pPr>
      <w:spacing w:before="60" w:line="240" w:lineRule="atLeast"/>
      <w:ind w:left="85" w:hanging="85"/>
    </w:pPr>
    <w:rPr>
      <w:sz w:val="20"/>
    </w:rPr>
  </w:style>
  <w:style w:type="paragraph" w:customStyle="1" w:styleId="CTA---">
    <w:name w:val="CTA ---"/>
    <w:basedOn w:val="OPCParaBase"/>
    <w:next w:val="Normal"/>
    <w:rsid w:val="007F2F1E"/>
    <w:pPr>
      <w:spacing w:before="60" w:line="240" w:lineRule="atLeast"/>
      <w:ind w:left="198" w:hanging="198"/>
    </w:pPr>
    <w:rPr>
      <w:sz w:val="20"/>
    </w:rPr>
  </w:style>
  <w:style w:type="paragraph" w:customStyle="1" w:styleId="CTA----">
    <w:name w:val="CTA ----"/>
    <w:basedOn w:val="OPCParaBase"/>
    <w:next w:val="Normal"/>
    <w:rsid w:val="007F2F1E"/>
    <w:pPr>
      <w:spacing w:before="60" w:line="240" w:lineRule="atLeast"/>
      <w:ind w:left="255" w:hanging="255"/>
    </w:pPr>
    <w:rPr>
      <w:sz w:val="20"/>
    </w:rPr>
  </w:style>
  <w:style w:type="paragraph" w:customStyle="1" w:styleId="CTA1a">
    <w:name w:val="CTA 1(a)"/>
    <w:basedOn w:val="OPCParaBase"/>
    <w:rsid w:val="007F2F1E"/>
    <w:pPr>
      <w:tabs>
        <w:tab w:val="right" w:pos="414"/>
      </w:tabs>
      <w:spacing w:before="40" w:line="240" w:lineRule="atLeast"/>
      <w:ind w:left="675" w:hanging="675"/>
    </w:pPr>
    <w:rPr>
      <w:sz w:val="20"/>
    </w:rPr>
  </w:style>
  <w:style w:type="paragraph" w:customStyle="1" w:styleId="CTA1ai">
    <w:name w:val="CTA 1(a)(i)"/>
    <w:basedOn w:val="OPCParaBase"/>
    <w:rsid w:val="007F2F1E"/>
    <w:pPr>
      <w:tabs>
        <w:tab w:val="right" w:pos="1004"/>
      </w:tabs>
      <w:spacing w:before="40" w:line="240" w:lineRule="atLeast"/>
      <w:ind w:left="1253" w:hanging="1253"/>
    </w:pPr>
    <w:rPr>
      <w:sz w:val="20"/>
    </w:rPr>
  </w:style>
  <w:style w:type="paragraph" w:customStyle="1" w:styleId="CTA2a">
    <w:name w:val="CTA 2(a)"/>
    <w:basedOn w:val="OPCParaBase"/>
    <w:rsid w:val="007F2F1E"/>
    <w:pPr>
      <w:tabs>
        <w:tab w:val="right" w:pos="482"/>
      </w:tabs>
      <w:spacing w:before="40" w:line="240" w:lineRule="atLeast"/>
      <w:ind w:left="748" w:hanging="748"/>
    </w:pPr>
    <w:rPr>
      <w:sz w:val="20"/>
    </w:rPr>
  </w:style>
  <w:style w:type="paragraph" w:customStyle="1" w:styleId="CTA2ai">
    <w:name w:val="CTA 2(a)(i)"/>
    <w:basedOn w:val="OPCParaBase"/>
    <w:rsid w:val="007F2F1E"/>
    <w:pPr>
      <w:tabs>
        <w:tab w:val="right" w:pos="1089"/>
      </w:tabs>
      <w:spacing w:before="40" w:line="240" w:lineRule="atLeast"/>
      <w:ind w:left="1327" w:hanging="1327"/>
    </w:pPr>
    <w:rPr>
      <w:sz w:val="20"/>
    </w:rPr>
  </w:style>
  <w:style w:type="paragraph" w:customStyle="1" w:styleId="CTA3a">
    <w:name w:val="CTA 3(a)"/>
    <w:basedOn w:val="OPCParaBase"/>
    <w:rsid w:val="007F2F1E"/>
    <w:pPr>
      <w:tabs>
        <w:tab w:val="right" w:pos="556"/>
      </w:tabs>
      <w:spacing w:before="40" w:line="240" w:lineRule="atLeast"/>
      <w:ind w:left="805" w:hanging="805"/>
    </w:pPr>
    <w:rPr>
      <w:sz w:val="20"/>
    </w:rPr>
  </w:style>
  <w:style w:type="paragraph" w:customStyle="1" w:styleId="CTA3ai">
    <w:name w:val="CTA 3(a)(i)"/>
    <w:basedOn w:val="OPCParaBase"/>
    <w:rsid w:val="007F2F1E"/>
    <w:pPr>
      <w:tabs>
        <w:tab w:val="right" w:pos="1140"/>
      </w:tabs>
      <w:spacing w:before="40" w:line="240" w:lineRule="atLeast"/>
      <w:ind w:left="1361" w:hanging="1361"/>
    </w:pPr>
    <w:rPr>
      <w:sz w:val="20"/>
    </w:rPr>
  </w:style>
  <w:style w:type="paragraph" w:customStyle="1" w:styleId="CTA4a">
    <w:name w:val="CTA 4(a)"/>
    <w:basedOn w:val="OPCParaBase"/>
    <w:rsid w:val="007F2F1E"/>
    <w:pPr>
      <w:tabs>
        <w:tab w:val="right" w:pos="624"/>
      </w:tabs>
      <w:spacing w:before="40" w:line="240" w:lineRule="atLeast"/>
      <w:ind w:left="873" w:hanging="873"/>
    </w:pPr>
    <w:rPr>
      <w:sz w:val="20"/>
    </w:rPr>
  </w:style>
  <w:style w:type="paragraph" w:customStyle="1" w:styleId="CTA4ai">
    <w:name w:val="CTA 4(a)(i)"/>
    <w:basedOn w:val="OPCParaBase"/>
    <w:rsid w:val="007F2F1E"/>
    <w:pPr>
      <w:tabs>
        <w:tab w:val="right" w:pos="1213"/>
      </w:tabs>
      <w:spacing w:before="40" w:line="240" w:lineRule="atLeast"/>
      <w:ind w:left="1452" w:hanging="1452"/>
    </w:pPr>
    <w:rPr>
      <w:sz w:val="20"/>
    </w:rPr>
  </w:style>
  <w:style w:type="paragraph" w:customStyle="1" w:styleId="CTACAPS">
    <w:name w:val="CTA CAPS"/>
    <w:basedOn w:val="OPCParaBase"/>
    <w:rsid w:val="007F2F1E"/>
    <w:pPr>
      <w:spacing w:before="60" w:line="240" w:lineRule="atLeast"/>
    </w:pPr>
    <w:rPr>
      <w:sz w:val="20"/>
    </w:rPr>
  </w:style>
  <w:style w:type="paragraph" w:customStyle="1" w:styleId="CTAright">
    <w:name w:val="CTA right"/>
    <w:basedOn w:val="OPCParaBase"/>
    <w:rsid w:val="007F2F1E"/>
    <w:pPr>
      <w:spacing w:before="60" w:line="240" w:lineRule="auto"/>
      <w:jc w:val="right"/>
    </w:pPr>
    <w:rPr>
      <w:sz w:val="20"/>
    </w:rPr>
  </w:style>
  <w:style w:type="paragraph" w:customStyle="1" w:styleId="subsection">
    <w:name w:val="subsection"/>
    <w:aliases w:val="ss"/>
    <w:basedOn w:val="OPCParaBase"/>
    <w:link w:val="subsectionChar"/>
    <w:rsid w:val="007F2F1E"/>
    <w:pPr>
      <w:tabs>
        <w:tab w:val="right" w:pos="1021"/>
      </w:tabs>
      <w:spacing w:before="180" w:line="240" w:lineRule="auto"/>
      <w:ind w:left="1134" w:hanging="1134"/>
    </w:pPr>
  </w:style>
  <w:style w:type="paragraph" w:customStyle="1" w:styleId="Definition">
    <w:name w:val="Definition"/>
    <w:aliases w:val="dd"/>
    <w:basedOn w:val="OPCParaBase"/>
    <w:rsid w:val="007F2F1E"/>
    <w:pPr>
      <w:spacing w:before="180" w:line="240" w:lineRule="auto"/>
      <w:ind w:left="1134"/>
    </w:pPr>
  </w:style>
  <w:style w:type="paragraph" w:customStyle="1" w:styleId="ETAsubitem">
    <w:name w:val="ETA(subitem)"/>
    <w:basedOn w:val="OPCParaBase"/>
    <w:rsid w:val="007F2F1E"/>
    <w:pPr>
      <w:tabs>
        <w:tab w:val="right" w:pos="340"/>
      </w:tabs>
      <w:spacing w:before="60" w:line="240" w:lineRule="auto"/>
      <w:ind w:left="454" w:hanging="454"/>
    </w:pPr>
    <w:rPr>
      <w:sz w:val="20"/>
    </w:rPr>
  </w:style>
  <w:style w:type="paragraph" w:customStyle="1" w:styleId="ETApara">
    <w:name w:val="ETA(para)"/>
    <w:basedOn w:val="OPCParaBase"/>
    <w:rsid w:val="007F2F1E"/>
    <w:pPr>
      <w:tabs>
        <w:tab w:val="right" w:pos="754"/>
      </w:tabs>
      <w:spacing w:before="60" w:line="240" w:lineRule="auto"/>
      <w:ind w:left="828" w:hanging="828"/>
    </w:pPr>
    <w:rPr>
      <w:sz w:val="20"/>
    </w:rPr>
  </w:style>
  <w:style w:type="paragraph" w:customStyle="1" w:styleId="ETAsubpara">
    <w:name w:val="ETA(subpara)"/>
    <w:basedOn w:val="OPCParaBase"/>
    <w:rsid w:val="007F2F1E"/>
    <w:pPr>
      <w:tabs>
        <w:tab w:val="right" w:pos="1083"/>
      </w:tabs>
      <w:spacing w:before="60" w:line="240" w:lineRule="auto"/>
      <w:ind w:left="1191" w:hanging="1191"/>
    </w:pPr>
    <w:rPr>
      <w:sz w:val="20"/>
    </w:rPr>
  </w:style>
  <w:style w:type="paragraph" w:customStyle="1" w:styleId="ETAsub-subpara">
    <w:name w:val="ETA(sub-subpara)"/>
    <w:basedOn w:val="OPCParaBase"/>
    <w:rsid w:val="007F2F1E"/>
    <w:pPr>
      <w:tabs>
        <w:tab w:val="right" w:pos="1412"/>
      </w:tabs>
      <w:spacing w:before="60" w:line="240" w:lineRule="auto"/>
      <w:ind w:left="1525" w:hanging="1525"/>
    </w:pPr>
    <w:rPr>
      <w:sz w:val="20"/>
    </w:rPr>
  </w:style>
  <w:style w:type="paragraph" w:customStyle="1" w:styleId="Formula">
    <w:name w:val="Formula"/>
    <w:basedOn w:val="OPCParaBase"/>
    <w:rsid w:val="007F2F1E"/>
    <w:pPr>
      <w:spacing w:line="240" w:lineRule="auto"/>
      <w:ind w:left="1134"/>
    </w:pPr>
    <w:rPr>
      <w:sz w:val="20"/>
    </w:rPr>
  </w:style>
  <w:style w:type="paragraph" w:styleId="Header">
    <w:name w:val="header"/>
    <w:basedOn w:val="OPCParaBase"/>
    <w:link w:val="HeaderChar"/>
    <w:unhideWhenUsed/>
    <w:rsid w:val="007F2F1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F2F1E"/>
    <w:rPr>
      <w:rFonts w:eastAsia="Times New Roman" w:cs="Times New Roman"/>
      <w:sz w:val="16"/>
      <w:lang w:eastAsia="en-AU"/>
    </w:rPr>
  </w:style>
  <w:style w:type="paragraph" w:customStyle="1" w:styleId="House">
    <w:name w:val="House"/>
    <w:basedOn w:val="OPCParaBase"/>
    <w:rsid w:val="007F2F1E"/>
    <w:pPr>
      <w:spacing w:line="240" w:lineRule="auto"/>
    </w:pPr>
    <w:rPr>
      <w:sz w:val="28"/>
    </w:rPr>
  </w:style>
  <w:style w:type="paragraph" w:customStyle="1" w:styleId="Item">
    <w:name w:val="Item"/>
    <w:aliases w:val="i"/>
    <w:basedOn w:val="OPCParaBase"/>
    <w:next w:val="ItemHead"/>
    <w:rsid w:val="007F2F1E"/>
    <w:pPr>
      <w:keepLines/>
      <w:spacing w:before="80" w:line="240" w:lineRule="auto"/>
      <w:ind w:left="709"/>
    </w:pPr>
  </w:style>
  <w:style w:type="paragraph" w:customStyle="1" w:styleId="ItemHead">
    <w:name w:val="ItemHead"/>
    <w:aliases w:val="ih"/>
    <w:basedOn w:val="OPCParaBase"/>
    <w:next w:val="Item"/>
    <w:link w:val="ItemHeadChar"/>
    <w:rsid w:val="007F2F1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F2F1E"/>
    <w:pPr>
      <w:spacing w:line="240" w:lineRule="auto"/>
    </w:pPr>
    <w:rPr>
      <w:b/>
      <w:sz w:val="32"/>
    </w:rPr>
  </w:style>
  <w:style w:type="paragraph" w:customStyle="1" w:styleId="notedraft">
    <w:name w:val="note(draft)"/>
    <w:aliases w:val="nd"/>
    <w:basedOn w:val="OPCParaBase"/>
    <w:rsid w:val="007F2F1E"/>
    <w:pPr>
      <w:spacing w:before="240" w:line="240" w:lineRule="auto"/>
      <w:ind w:left="284" w:hanging="284"/>
    </w:pPr>
    <w:rPr>
      <w:i/>
      <w:sz w:val="24"/>
    </w:rPr>
  </w:style>
  <w:style w:type="paragraph" w:customStyle="1" w:styleId="notemargin">
    <w:name w:val="note(margin)"/>
    <w:aliases w:val="nm"/>
    <w:basedOn w:val="OPCParaBase"/>
    <w:rsid w:val="007F2F1E"/>
    <w:pPr>
      <w:tabs>
        <w:tab w:val="left" w:pos="709"/>
      </w:tabs>
      <w:spacing w:before="122" w:line="198" w:lineRule="exact"/>
      <w:ind w:left="709" w:hanging="709"/>
    </w:pPr>
    <w:rPr>
      <w:sz w:val="18"/>
    </w:rPr>
  </w:style>
  <w:style w:type="paragraph" w:customStyle="1" w:styleId="noteToPara">
    <w:name w:val="noteToPara"/>
    <w:aliases w:val="ntp"/>
    <w:basedOn w:val="OPCParaBase"/>
    <w:rsid w:val="007F2F1E"/>
    <w:pPr>
      <w:spacing w:before="122" w:line="198" w:lineRule="exact"/>
      <w:ind w:left="2353" w:hanging="709"/>
    </w:pPr>
    <w:rPr>
      <w:sz w:val="18"/>
    </w:rPr>
  </w:style>
  <w:style w:type="paragraph" w:customStyle="1" w:styleId="noteParlAmend">
    <w:name w:val="note(ParlAmend)"/>
    <w:aliases w:val="npp"/>
    <w:basedOn w:val="OPCParaBase"/>
    <w:next w:val="ParlAmend"/>
    <w:rsid w:val="007F2F1E"/>
    <w:pPr>
      <w:spacing w:line="240" w:lineRule="auto"/>
      <w:jc w:val="right"/>
    </w:pPr>
    <w:rPr>
      <w:rFonts w:ascii="Arial" w:hAnsi="Arial"/>
      <w:b/>
      <w:i/>
    </w:rPr>
  </w:style>
  <w:style w:type="paragraph" w:customStyle="1" w:styleId="Page1">
    <w:name w:val="Page1"/>
    <w:basedOn w:val="OPCParaBase"/>
    <w:rsid w:val="007F2F1E"/>
    <w:pPr>
      <w:spacing w:before="400" w:line="240" w:lineRule="auto"/>
    </w:pPr>
    <w:rPr>
      <w:b/>
      <w:sz w:val="32"/>
    </w:rPr>
  </w:style>
  <w:style w:type="paragraph" w:customStyle="1" w:styleId="PageBreak">
    <w:name w:val="PageBreak"/>
    <w:aliases w:val="pb"/>
    <w:basedOn w:val="OPCParaBase"/>
    <w:rsid w:val="007F2F1E"/>
    <w:pPr>
      <w:spacing w:line="240" w:lineRule="auto"/>
    </w:pPr>
    <w:rPr>
      <w:sz w:val="20"/>
    </w:rPr>
  </w:style>
  <w:style w:type="paragraph" w:customStyle="1" w:styleId="paragraphsub">
    <w:name w:val="paragraph(sub)"/>
    <w:aliases w:val="aa"/>
    <w:basedOn w:val="OPCParaBase"/>
    <w:rsid w:val="007F2F1E"/>
    <w:pPr>
      <w:tabs>
        <w:tab w:val="right" w:pos="1985"/>
      </w:tabs>
      <w:spacing w:before="40" w:line="240" w:lineRule="auto"/>
      <w:ind w:left="2098" w:hanging="2098"/>
    </w:pPr>
  </w:style>
  <w:style w:type="paragraph" w:customStyle="1" w:styleId="paragraphsub-sub">
    <w:name w:val="paragraph(sub-sub)"/>
    <w:aliases w:val="aaa"/>
    <w:basedOn w:val="OPCParaBase"/>
    <w:rsid w:val="007F2F1E"/>
    <w:pPr>
      <w:tabs>
        <w:tab w:val="right" w:pos="2722"/>
      </w:tabs>
      <w:spacing w:before="40" w:line="240" w:lineRule="auto"/>
      <w:ind w:left="2835" w:hanging="2835"/>
    </w:pPr>
  </w:style>
  <w:style w:type="paragraph" w:customStyle="1" w:styleId="paragraph">
    <w:name w:val="paragraph"/>
    <w:aliases w:val="a"/>
    <w:basedOn w:val="OPCParaBase"/>
    <w:link w:val="paragraphChar"/>
    <w:rsid w:val="007F2F1E"/>
    <w:pPr>
      <w:tabs>
        <w:tab w:val="right" w:pos="1531"/>
      </w:tabs>
      <w:spacing w:before="40" w:line="240" w:lineRule="auto"/>
      <w:ind w:left="1644" w:hanging="1644"/>
    </w:pPr>
  </w:style>
  <w:style w:type="paragraph" w:customStyle="1" w:styleId="ParlAmend">
    <w:name w:val="ParlAmend"/>
    <w:aliases w:val="pp"/>
    <w:basedOn w:val="OPCParaBase"/>
    <w:rsid w:val="007F2F1E"/>
    <w:pPr>
      <w:spacing w:before="240" w:line="240" w:lineRule="atLeast"/>
      <w:ind w:hanging="567"/>
    </w:pPr>
    <w:rPr>
      <w:sz w:val="24"/>
    </w:rPr>
  </w:style>
  <w:style w:type="paragraph" w:customStyle="1" w:styleId="Penalty">
    <w:name w:val="Penalty"/>
    <w:basedOn w:val="OPCParaBase"/>
    <w:rsid w:val="007F2F1E"/>
    <w:pPr>
      <w:tabs>
        <w:tab w:val="left" w:pos="2977"/>
      </w:tabs>
      <w:spacing w:before="180" w:line="240" w:lineRule="auto"/>
      <w:ind w:left="1985" w:hanging="851"/>
    </w:pPr>
  </w:style>
  <w:style w:type="paragraph" w:customStyle="1" w:styleId="Portfolio">
    <w:name w:val="Portfolio"/>
    <w:basedOn w:val="OPCParaBase"/>
    <w:rsid w:val="007F2F1E"/>
    <w:pPr>
      <w:spacing w:line="240" w:lineRule="auto"/>
    </w:pPr>
    <w:rPr>
      <w:i/>
      <w:sz w:val="20"/>
    </w:rPr>
  </w:style>
  <w:style w:type="paragraph" w:customStyle="1" w:styleId="Preamble">
    <w:name w:val="Preamble"/>
    <w:basedOn w:val="OPCParaBase"/>
    <w:next w:val="Normal"/>
    <w:rsid w:val="007F2F1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F2F1E"/>
    <w:pPr>
      <w:spacing w:line="240" w:lineRule="auto"/>
    </w:pPr>
    <w:rPr>
      <w:i/>
      <w:sz w:val="20"/>
    </w:rPr>
  </w:style>
  <w:style w:type="paragraph" w:customStyle="1" w:styleId="Session">
    <w:name w:val="Session"/>
    <w:basedOn w:val="OPCParaBase"/>
    <w:rsid w:val="007F2F1E"/>
    <w:pPr>
      <w:spacing w:line="240" w:lineRule="auto"/>
    </w:pPr>
    <w:rPr>
      <w:sz w:val="28"/>
    </w:rPr>
  </w:style>
  <w:style w:type="paragraph" w:customStyle="1" w:styleId="Sponsor">
    <w:name w:val="Sponsor"/>
    <w:basedOn w:val="OPCParaBase"/>
    <w:rsid w:val="007F2F1E"/>
    <w:pPr>
      <w:spacing w:line="240" w:lineRule="auto"/>
    </w:pPr>
    <w:rPr>
      <w:i/>
    </w:rPr>
  </w:style>
  <w:style w:type="paragraph" w:customStyle="1" w:styleId="Subitem">
    <w:name w:val="Subitem"/>
    <w:aliases w:val="iss"/>
    <w:basedOn w:val="OPCParaBase"/>
    <w:rsid w:val="007F2F1E"/>
    <w:pPr>
      <w:spacing w:before="180" w:line="240" w:lineRule="auto"/>
      <w:ind w:left="709" w:hanging="709"/>
    </w:pPr>
  </w:style>
  <w:style w:type="paragraph" w:customStyle="1" w:styleId="SubitemHead">
    <w:name w:val="SubitemHead"/>
    <w:aliases w:val="issh"/>
    <w:basedOn w:val="OPCParaBase"/>
    <w:rsid w:val="007F2F1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7F2F1E"/>
    <w:pPr>
      <w:spacing w:before="40" w:line="240" w:lineRule="auto"/>
      <w:ind w:left="1134"/>
    </w:pPr>
  </w:style>
  <w:style w:type="paragraph" w:customStyle="1" w:styleId="SubsectionHead">
    <w:name w:val="SubsectionHead"/>
    <w:aliases w:val="ssh"/>
    <w:basedOn w:val="OPCParaBase"/>
    <w:next w:val="subsection"/>
    <w:rsid w:val="007F2F1E"/>
    <w:pPr>
      <w:keepNext/>
      <w:keepLines/>
      <w:spacing w:before="240" w:line="240" w:lineRule="auto"/>
      <w:ind w:left="1134"/>
    </w:pPr>
    <w:rPr>
      <w:i/>
    </w:rPr>
  </w:style>
  <w:style w:type="paragraph" w:customStyle="1" w:styleId="Tablea">
    <w:name w:val="Table(a)"/>
    <w:aliases w:val="ta"/>
    <w:basedOn w:val="OPCParaBase"/>
    <w:rsid w:val="007F2F1E"/>
    <w:pPr>
      <w:spacing w:before="60" w:line="240" w:lineRule="auto"/>
      <w:ind w:left="284" w:hanging="284"/>
    </w:pPr>
    <w:rPr>
      <w:sz w:val="20"/>
    </w:rPr>
  </w:style>
  <w:style w:type="paragraph" w:customStyle="1" w:styleId="TableAA">
    <w:name w:val="Table(AA)"/>
    <w:aliases w:val="taaa"/>
    <w:basedOn w:val="OPCParaBase"/>
    <w:rsid w:val="007F2F1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F2F1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F2F1E"/>
    <w:pPr>
      <w:spacing w:before="60" w:line="240" w:lineRule="atLeast"/>
    </w:pPr>
    <w:rPr>
      <w:sz w:val="20"/>
    </w:rPr>
  </w:style>
  <w:style w:type="paragraph" w:customStyle="1" w:styleId="TLPBoxTextnote">
    <w:name w:val="TLPBoxText(note"/>
    <w:aliases w:val="right)"/>
    <w:basedOn w:val="OPCParaBase"/>
    <w:rsid w:val="007F2F1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F2F1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F2F1E"/>
    <w:pPr>
      <w:spacing w:before="122" w:line="198" w:lineRule="exact"/>
      <w:ind w:left="1985" w:hanging="851"/>
      <w:jc w:val="right"/>
    </w:pPr>
    <w:rPr>
      <w:sz w:val="18"/>
    </w:rPr>
  </w:style>
  <w:style w:type="paragraph" w:customStyle="1" w:styleId="TLPTableBullet">
    <w:name w:val="TLPTableBullet"/>
    <w:aliases w:val="ttb"/>
    <w:basedOn w:val="OPCParaBase"/>
    <w:rsid w:val="007F2F1E"/>
    <w:pPr>
      <w:spacing w:line="240" w:lineRule="exact"/>
      <w:ind w:left="284" w:hanging="284"/>
    </w:pPr>
    <w:rPr>
      <w:sz w:val="20"/>
    </w:rPr>
  </w:style>
  <w:style w:type="paragraph" w:styleId="TOC1">
    <w:name w:val="toc 1"/>
    <w:basedOn w:val="OPCParaBase"/>
    <w:next w:val="Normal"/>
    <w:uiPriority w:val="39"/>
    <w:unhideWhenUsed/>
    <w:rsid w:val="007F2F1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F2F1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F2F1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F2F1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F2F1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7F2F1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F2F1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F2F1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F2F1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F2F1E"/>
    <w:pPr>
      <w:keepLines/>
      <w:spacing w:before="240" w:after="120" w:line="240" w:lineRule="auto"/>
      <w:ind w:left="794"/>
    </w:pPr>
    <w:rPr>
      <w:b/>
      <w:kern w:val="28"/>
      <w:sz w:val="20"/>
    </w:rPr>
  </w:style>
  <w:style w:type="paragraph" w:customStyle="1" w:styleId="TofSectsHeading">
    <w:name w:val="TofSects(Heading)"/>
    <w:basedOn w:val="OPCParaBase"/>
    <w:rsid w:val="007F2F1E"/>
    <w:pPr>
      <w:spacing w:before="240" w:after="120" w:line="240" w:lineRule="auto"/>
    </w:pPr>
    <w:rPr>
      <w:b/>
      <w:sz w:val="24"/>
    </w:rPr>
  </w:style>
  <w:style w:type="paragraph" w:customStyle="1" w:styleId="TofSectsSection">
    <w:name w:val="TofSects(Section)"/>
    <w:basedOn w:val="OPCParaBase"/>
    <w:rsid w:val="007F2F1E"/>
    <w:pPr>
      <w:keepLines/>
      <w:spacing w:before="40" w:line="240" w:lineRule="auto"/>
      <w:ind w:left="1588" w:hanging="794"/>
    </w:pPr>
    <w:rPr>
      <w:kern w:val="28"/>
      <w:sz w:val="18"/>
    </w:rPr>
  </w:style>
  <w:style w:type="paragraph" w:customStyle="1" w:styleId="TofSectsSubdiv">
    <w:name w:val="TofSects(Subdiv)"/>
    <w:basedOn w:val="OPCParaBase"/>
    <w:rsid w:val="007F2F1E"/>
    <w:pPr>
      <w:keepLines/>
      <w:spacing w:before="80" w:line="240" w:lineRule="auto"/>
      <w:ind w:left="1588" w:hanging="794"/>
    </w:pPr>
    <w:rPr>
      <w:kern w:val="28"/>
    </w:rPr>
  </w:style>
  <w:style w:type="paragraph" w:customStyle="1" w:styleId="WRStyle">
    <w:name w:val="WR Style"/>
    <w:aliases w:val="WR"/>
    <w:basedOn w:val="OPCParaBase"/>
    <w:rsid w:val="007F2F1E"/>
    <w:pPr>
      <w:spacing w:before="240" w:line="240" w:lineRule="auto"/>
      <w:ind w:left="284" w:hanging="284"/>
    </w:pPr>
    <w:rPr>
      <w:b/>
      <w:i/>
      <w:kern w:val="28"/>
      <w:sz w:val="24"/>
    </w:rPr>
  </w:style>
  <w:style w:type="paragraph" w:customStyle="1" w:styleId="notepara">
    <w:name w:val="note(para)"/>
    <w:aliases w:val="na"/>
    <w:basedOn w:val="OPCParaBase"/>
    <w:rsid w:val="007F2F1E"/>
    <w:pPr>
      <w:spacing w:before="40" w:line="198" w:lineRule="exact"/>
      <w:ind w:left="2354" w:hanging="369"/>
    </w:pPr>
    <w:rPr>
      <w:sz w:val="18"/>
    </w:rPr>
  </w:style>
  <w:style w:type="paragraph" w:styleId="Footer">
    <w:name w:val="footer"/>
    <w:link w:val="FooterChar"/>
    <w:rsid w:val="007F2F1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F2F1E"/>
    <w:rPr>
      <w:rFonts w:eastAsia="Times New Roman" w:cs="Times New Roman"/>
      <w:sz w:val="22"/>
      <w:szCs w:val="24"/>
      <w:lang w:eastAsia="en-AU"/>
    </w:rPr>
  </w:style>
  <w:style w:type="character" w:styleId="LineNumber">
    <w:name w:val="line number"/>
    <w:basedOn w:val="OPCCharBase"/>
    <w:uiPriority w:val="99"/>
    <w:semiHidden/>
    <w:unhideWhenUsed/>
    <w:rsid w:val="007F2F1E"/>
    <w:rPr>
      <w:sz w:val="16"/>
    </w:rPr>
  </w:style>
  <w:style w:type="table" w:customStyle="1" w:styleId="CFlag">
    <w:name w:val="CFlag"/>
    <w:basedOn w:val="TableNormal"/>
    <w:uiPriority w:val="99"/>
    <w:rsid w:val="007F2F1E"/>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7F2F1E"/>
    <w:rPr>
      <w:b/>
      <w:sz w:val="28"/>
      <w:szCs w:val="28"/>
    </w:rPr>
  </w:style>
  <w:style w:type="paragraph" w:customStyle="1" w:styleId="NotesHeading2">
    <w:name w:val="NotesHeading 2"/>
    <w:basedOn w:val="OPCParaBase"/>
    <w:next w:val="Normal"/>
    <w:rsid w:val="007F2F1E"/>
    <w:rPr>
      <w:b/>
      <w:sz w:val="28"/>
      <w:szCs w:val="28"/>
    </w:rPr>
  </w:style>
  <w:style w:type="paragraph" w:customStyle="1" w:styleId="SignCoverPageEnd">
    <w:name w:val="SignCoverPageEnd"/>
    <w:basedOn w:val="OPCParaBase"/>
    <w:next w:val="Normal"/>
    <w:rsid w:val="007F2F1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F2F1E"/>
    <w:pPr>
      <w:pBdr>
        <w:top w:val="single" w:sz="4" w:space="1" w:color="auto"/>
      </w:pBdr>
      <w:spacing w:before="360"/>
      <w:ind w:right="397"/>
      <w:jc w:val="both"/>
    </w:pPr>
  </w:style>
  <w:style w:type="paragraph" w:customStyle="1" w:styleId="Paragraphsub-sub-sub">
    <w:name w:val="Paragraph(sub-sub-sub)"/>
    <w:aliases w:val="aaaa"/>
    <w:basedOn w:val="OPCParaBase"/>
    <w:rsid w:val="007F2F1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F2F1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F2F1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F2F1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F2F1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F2F1E"/>
    <w:pPr>
      <w:spacing w:before="120"/>
    </w:pPr>
  </w:style>
  <w:style w:type="paragraph" w:customStyle="1" w:styleId="TableTextEndNotes">
    <w:name w:val="TableTextEndNotes"/>
    <w:aliases w:val="Tten"/>
    <w:basedOn w:val="Normal"/>
    <w:rsid w:val="007F2F1E"/>
    <w:pPr>
      <w:spacing w:before="60" w:line="240" w:lineRule="auto"/>
    </w:pPr>
    <w:rPr>
      <w:rFonts w:cs="Arial"/>
      <w:sz w:val="20"/>
      <w:szCs w:val="22"/>
    </w:rPr>
  </w:style>
  <w:style w:type="paragraph" w:customStyle="1" w:styleId="TableHeading">
    <w:name w:val="TableHeading"/>
    <w:aliases w:val="th"/>
    <w:basedOn w:val="OPCParaBase"/>
    <w:next w:val="Tabletext"/>
    <w:rsid w:val="007F2F1E"/>
    <w:pPr>
      <w:keepNext/>
      <w:spacing w:before="60" w:line="240" w:lineRule="atLeast"/>
    </w:pPr>
    <w:rPr>
      <w:b/>
      <w:sz w:val="20"/>
    </w:rPr>
  </w:style>
  <w:style w:type="paragraph" w:customStyle="1" w:styleId="NoteToSubpara">
    <w:name w:val="NoteToSubpara"/>
    <w:aliases w:val="nts"/>
    <w:basedOn w:val="OPCParaBase"/>
    <w:rsid w:val="007F2F1E"/>
    <w:pPr>
      <w:spacing w:before="40" w:line="198" w:lineRule="exact"/>
      <w:ind w:left="2835" w:hanging="709"/>
    </w:pPr>
    <w:rPr>
      <w:sz w:val="18"/>
    </w:rPr>
  </w:style>
  <w:style w:type="paragraph" w:customStyle="1" w:styleId="ENoteTableHeading">
    <w:name w:val="ENoteTableHeading"/>
    <w:aliases w:val="enth"/>
    <w:basedOn w:val="OPCParaBase"/>
    <w:rsid w:val="007F2F1E"/>
    <w:pPr>
      <w:keepNext/>
      <w:spacing w:before="60" w:line="240" w:lineRule="atLeast"/>
    </w:pPr>
    <w:rPr>
      <w:rFonts w:ascii="Arial" w:hAnsi="Arial"/>
      <w:b/>
      <w:sz w:val="16"/>
    </w:rPr>
  </w:style>
  <w:style w:type="paragraph" w:customStyle="1" w:styleId="ENoteTTi">
    <w:name w:val="ENoteTTi"/>
    <w:aliases w:val="entti"/>
    <w:basedOn w:val="OPCParaBase"/>
    <w:rsid w:val="007F2F1E"/>
    <w:pPr>
      <w:keepNext/>
      <w:spacing w:before="60" w:line="240" w:lineRule="atLeast"/>
      <w:ind w:left="170"/>
    </w:pPr>
    <w:rPr>
      <w:sz w:val="16"/>
    </w:rPr>
  </w:style>
  <w:style w:type="paragraph" w:customStyle="1" w:styleId="ENotesHeading1">
    <w:name w:val="ENotesHeading 1"/>
    <w:aliases w:val="Enh1"/>
    <w:basedOn w:val="OPCParaBase"/>
    <w:next w:val="Normal"/>
    <w:rsid w:val="007F2F1E"/>
    <w:pPr>
      <w:spacing w:before="120"/>
      <w:outlineLvl w:val="1"/>
    </w:pPr>
    <w:rPr>
      <w:b/>
      <w:sz w:val="28"/>
      <w:szCs w:val="28"/>
    </w:rPr>
  </w:style>
  <w:style w:type="paragraph" w:customStyle="1" w:styleId="ENotesHeading2">
    <w:name w:val="ENotesHeading 2"/>
    <w:aliases w:val="Enh2"/>
    <w:basedOn w:val="OPCParaBase"/>
    <w:next w:val="Normal"/>
    <w:rsid w:val="007F2F1E"/>
    <w:pPr>
      <w:spacing w:before="120" w:after="120"/>
      <w:outlineLvl w:val="2"/>
    </w:pPr>
    <w:rPr>
      <w:b/>
      <w:sz w:val="24"/>
      <w:szCs w:val="28"/>
    </w:rPr>
  </w:style>
  <w:style w:type="paragraph" w:customStyle="1" w:styleId="ENoteTTIndentHeading">
    <w:name w:val="ENoteTTIndentHeading"/>
    <w:aliases w:val="enTTHi"/>
    <w:basedOn w:val="OPCParaBase"/>
    <w:rsid w:val="007F2F1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F2F1E"/>
    <w:pPr>
      <w:spacing w:before="60" w:line="240" w:lineRule="atLeast"/>
    </w:pPr>
    <w:rPr>
      <w:sz w:val="16"/>
    </w:rPr>
  </w:style>
  <w:style w:type="paragraph" w:customStyle="1" w:styleId="MadeunderText">
    <w:name w:val="MadeunderText"/>
    <w:basedOn w:val="OPCParaBase"/>
    <w:next w:val="Normal"/>
    <w:rsid w:val="007F2F1E"/>
    <w:pPr>
      <w:spacing w:before="240"/>
    </w:pPr>
    <w:rPr>
      <w:sz w:val="24"/>
      <w:szCs w:val="24"/>
    </w:rPr>
  </w:style>
  <w:style w:type="paragraph" w:customStyle="1" w:styleId="ENotesHeading3">
    <w:name w:val="ENotesHeading 3"/>
    <w:aliases w:val="Enh3"/>
    <w:basedOn w:val="OPCParaBase"/>
    <w:next w:val="Normal"/>
    <w:rsid w:val="007F2F1E"/>
    <w:pPr>
      <w:keepNext/>
      <w:spacing w:before="120" w:line="240" w:lineRule="auto"/>
      <w:outlineLvl w:val="4"/>
    </w:pPr>
    <w:rPr>
      <w:b/>
      <w:szCs w:val="24"/>
    </w:rPr>
  </w:style>
  <w:style w:type="paragraph" w:customStyle="1" w:styleId="SubPartCASA">
    <w:name w:val="SubPart(CASA)"/>
    <w:aliases w:val="csp"/>
    <w:basedOn w:val="OPCParaBase"/>
    <w:next w:val="ActHead3"/>
    <w:rsid w:val="007F2F1E"/>
    <w:pPr>
      <w:keepNext/>
      <w:keepLines/>
      <w:spacing w:before="280"/>
      <w:outlineLvl w:val="1"/>
    </w:pPr>
    <w:rPr>
      <w:b/>
      <w:kern w:val="28"/>
      <w:sz w:val="32"/>
    </w:rPr>
  </w:style>
  <w:style w:type="character" w:customStyle="1" w:styleId="CharSubPartTextCASA">
    <w:name w:val="CharSubPartText(CASA)"/>
    <w:basedOn w:val="OPCCharBase"/>
    <w:uiPriority w:val="1"/>
    <w:rsid w:val="007F2F1E"/>
  </w:style>
  <w:style w:type="character" w:customStyle="1" w:styleId="CharSubPartNoCASA">
    <w:name w:val="CharSubPartNo(CASA)"/>
    <w:basedOn w:val="OPCCharBase"/>
    <w:uiPriority w:val="1"/>
    <w:rsid w:val="007F2F1E"/>
  </w:style>
  <w:style w:type="paragraph" w:customStyle="1" w:styleId="ENoteTTIndentHeadingSub">
    <w:name w:val="ENoteTTIndentHeadingSub"/>
    <w:aliases w:val="enTTHis"/>
    <w:basedOn w:val="OPCParaBase"/>
    <w:rsid w:val="007F2F1E"/>
    <w:pPr>
      <w:keepNext/>
      <w:spacing w:before="60" w:line="240" w:lineRule="atLeast"/>
      <w:ind w:left="340"/>
    </w:pPr>
    <w:rPr>
      <w:b/>
      <w:sz w:val="16"/>
    </w:rPr>
  </w:style>
  <w:style w:type="paragraph" w:customStyle="1" w:styleId="ENoteTTiSub">
    <w:name w:val="ENoteTTiSub"/>
    <w:aliases w:val="enttis"/>
    <w:basedOn w:val="OPCParaBase"/>
    <w:rsid w:val="007F2F1E"/>
    <w:pPr>
      <w:keepNext/>
      <w:spacing w:before="60" w:line="240" w:lineRule="atLeast"/>
      <w:ind w:left="340"/>
    </w:pPr>
    <w:rPr>
      <w:sz w:val="16"/>
    </w:rPr>
  </w:style>
  <w:style w:type="paragraph" w:customStyle="1" w:styleId="SubDivisionMigration">
    <w:name w:val="SubDivisionMigration"/>
    <w:aliases w:val="sdm"/>
    <w:basedOn w:val="OPCParaBase"/>
    <w:rsid w:val="007F2F1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F2F1E"/>
    <w:pPr>
      <w:keepNext/>
      <w:keepLines/>
      <w:spacing w:before="240" w:line="240" w:lineRule="auto"/>
      <w:ind w:left="1134" w:hanging="1134"/>
    </w:pPr>
    <w:rPr>
      <w:b/>
      <w:sz w:val="28"/>
    </w:rPr>
  </w:style>
  <w:style w:type="table" w:styleId="TableGrid">
    <w:name w:val="Table Grid"/>
    <w:basedOn w:val="TableNormal"/>
    <w:uiPriority w:val="59"/>
    <w:rsid w:val="007F2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7F2F1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F2F1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F2F1E"/>
    <w:rPr>
      <w:sz w:val="22"/>
    </w:rPr>
  </w:style>
  <w:style w:type="paragraph" w:customStyle="1" w:styleId="SOTextNote">
    <w:name w:val="SO TextNote"/>
    <w:aliases w:val="sont"/>
    <w:basedOn w:val="SOText"/>
    <w:qFormat/>
    <w:rsid w:val="007F2F1E"/>
    <w:pPr>
      <w:spacing w:before="122" w:line="198" w:lineRule="exact"/>
      <w:ind w:left="1843" w:hanging="709"/>
    </w:pPr>
    <w:rPr>
      <w:sz w:val="18"/>
    </w:rPr>
  </w:style>
  <w:style w:type="paragraph" w:customStyle="1" w:styleId="SOPara">
    <w:name w:val="SO Para"/>
    <w:aliases w:val="soa"/>
    <w:basedOn w:val="SOText"/>
    <w:link w:val="SOParaChar"/>
    <w:qFormat/>
    <w:rsid w:val="007F2F1E"/>
    <w:pPr>
      <w:tabs>
        <w:tab w:val="right" w:pos="1786"/>
      </w:tabs>
      <w:spacing w:before="40"/>
      <w:ind w:left="2070" w:hanging="936"/>
    </w:pPr>
  </w:style>
  <w:style w:type="character" w:customStyle="1" w:styleId="SOParaChar">
    <w:name w:val="SO Para Char"/>
    <w:aliases w:val="soa Char"/>
    <w:basedOn w:val="DefaultParagraphFont"/>
    <w:link w:val="SOPara"/>
    <w:rsid w:val="007F2F1E"/>
    <w:rPr>
      <w:sz w:val="22"/>
    </w:rPr>
  </w:style>
  <w:style w:type="paragraph" w:customStyle="1" w:styleId="FileName">
    <w:name w:val="FileName"/>
    <w:basedOn w:val="Normal"/>
    <w:rsid w:val="007F2F1E"/>
  </w:style>
  <w:style w:type="paragraph" w:customStyle="1" w:styleId="SOHeadBold">
    <w:name w:val="SO HeadBold"/>
    <w:aliases w:val="sohb"/>
    <w:basedOn w:val="SOText"/>
    <w:next w:val="SOText"/>
    <w:link w:val="SOHeadBoldChar"/>
    <w:qFormat/>
    <w:rsid w:val="007F2F1E"/>
    <w:rPr>
      <w:b/>
    </w:rPr>
  </w:style>
  <w:style w:type="character" w:customStyle="1" w:styleId="SOHeadBoldChar">
    <w:name w:val="SO HeadBold Char"/>
    <w:aliases w:val="sohb Char"/>
    <w:basedOn w:val="DefaultParagraphFont"/>
    <w:link w:val="SOHeadBold"/>
    <w:rsid w:val="007F2F1E"/>
    <w:rPr>
      <w:b/>
      <w:sz w:val="22"/>
    </w:rPr>
  </w:style>
  <w:style w:type="paragraph" w:customStyle="1" w:styleId="SOHeadItalic">
    <w:name w:val="SO HeadItalic"/>
    <w:aliases w:val="sohi"/>
    <w:basedOn w:val="SOText"/>
    <w:next w:val="SOText"/>
    <w:link w:val="SOHeadItalicChar"/>
    <w:qFormat/>
    <w:rsid w:val="007F2F1E"/>
    <w:rPr>
      <w:i/>
    </w:rPr>
  </w:style>
  <w:style w:type="character" w:customStyle="1" w:styleId="SOHeadItalicChar">
    <w:name w:val="SO HeadItalic Char"/>
    <w:aliases w:val="sohi Char"/>
    <w:basedOn w:val="DefaultParagraphFont"/>
    <w:link w:val="SOHeadItalic"/>
    <w:rsid w:val="007F2F1E"/>
    <w:rPr>
      <w:i/>
      <w:sz w:val="22"/>
    </w:rPr>
  </w:style>
  <w:style w:type="paragraph" w:customStyle="1" w:styleId="SOBullet">
    <w:name w:val="SO Bullet"/>
    <w:aliases w:val="sotb"/>
    <w:basedOn w:val="SOText"/>
    <w:link w:val="SOBulletChar"/>
    <w:qFormat/>
    <w:rsid w:val="007F2F1E"/>
    <w:pPr>
      <w:ind w:left="1559" w:hanging="425"/>
    </w:pPr>
  </w:style>
  <w:style w:type="character" w:customStyle="1" w:styleId="SOBulletChar">
    <w:name w:val="SO Bullet Char"/>
    <w:aliases w:val="sotb Char"/>
    <w:basedOn w:val="DefaultParagraphFont"/>
    <w:link w:val="SOBullet"/>
    <w:rsid w:val="007F2F1E"/>
    <w:rPr>
      <w:sz w:val="22"/>
    </w:rPr>
  </w:style>
  <w:style w:type="paragraph" w:customStyle="1" w:styleId="SOBulletNote">
    <w:name w:val="SO BulletNote"/>
    <w:aliases w:val="sonb"/>
    <w:basedOn w:val="SOTextNote"/>
    <w:link w:val="SOBulletNoteChar"/>
    <w:qFormat/>
    <w:rsid w:val="007F2F1E"/>
    <w:pPr>
      <w:tabs>
        <w:tab w:val="left" w:pos="1560"/>
      </w:tabs>
      <w:ind w:left="2268" w:hanging="1134"/>
    </w:pPr>
  </w:style>
  <w:style w:type="character" w:customStyle="1" w:styleId="SOBulletNoteChar">
    <w:name w:val="SO BulletNote Char"/>
    <w:aliases w:val="sonb Char"/>
    <w:basedOn w:val="DefaultParagraphFont"/>
    <w:link w:val="SOBulletNote"/>
    <w:rsid w:val="007F2F1E"/>
    <w:rPr>
      <w:sz w:val="18"/>
    </w:rPr>
  </w:style>
  <w:style w:type="paragraph" w:customStyle="1" w:styleId="SOText2">
    <w:name w:val="SO Text2"/>
    <w:aliases w:val="sot2"/>
    <w:basedOn w:val="Normal"/>
    <w:next w:val="SOText"/>
    <w:link w:val="SOText2Char"/>
    <w:rsid w:val="007F2F1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F2F1E"/>
    <w:rPr>
      <w:sz w:val="22"/>
    </w:rPr>
  </w:style>
  <w:style w:type="character" w:customStyle="1" w:styleId="Heading1Char">
    <w:name w:val="Heading 1 Char"/>
    <w:basedOn w:val="DefaultParagraphFont"/>
    <w:link w:val="Heading1"/>
    <w:uiPriority w:val="9"/>
    <w:rsid w:val="004D60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D60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D603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D603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D603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D603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D603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D603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D6039"/>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4D6039"/>
    <w:rPr>
      <w:rFonts w:eastAsia="Times New Roman" w:cs="Times New Roman"/>
      <w:sz w:val="22"/>
      <w:lang w:eastAsia="en-AU"/>
    </w:rPr>
  </w:style>
  <w:style w:type="paragraph" w:customStyle="1" w:styleId="TableColHead">
    <w:name w:val="TableColHead"/>
    <w:basedOn w:val="Normal"/>
    <w:rsid w:val="004D6039"/>
    <w:pPr>
      <w:keepNext/>
      <w:spacing w:before="120" w:after="60" w:line="200" w:lineRule="exact"/>
    </w:pPr>
    <w:rPr>
      <w:rFonts w:ascii="Arial" w:eastAsia="Times New Roman" w:hAnsi="Arial" w:cs="Times New Roman"/>
      <w:b/>
      <w:sz w:val="18"/>
      <w:szCs w:val="24"/>
    </w:rPr>
  </w:style>
  <w:style w:type="character" w:customStyle="1" w:styleId="paragraphChar">
    <w:name w:val="paragraph Char"/>
    <w:aliases w:val="a Char"/>
    <w:link w:val="paragraph"/>
    <w:rsid w:val="004D6039"/>
    <w:rPr>
      <w:rFonts w:eastAsia="Times New Roman" w:cs="Times New Roman"/>
      <w:sz w:val="22"/>
      <w:lang w:eastAsia="en-AU"/>
    </w:rPr>
  </w:style>
  <w:style w:type="character" w:customStyle="1" w:styleId="ActHead5Char">
    <w:name w:val="ActHead 5 Char"/>
    <w:aliases w:val="s Char"/>
    <w:link w:val="ActHead5"/>
    <w:rsid w:val="004D6039"/>
    <w:rPr>
      <w:rFonts w:eastAsia="Times New Roman" w:cs="Times New Roman"/>
      <w:b/>
      <w:kern w:val="28"/>
      <w:sz w:val="24"/>
      <w:lang w:eastAsia="en-AU"/>
    </w:rPr>
  </w:style>
  <w:style w:type="character" w:customStyle="1" w:styleId="notetextChar">
    <w:name w:val="note(text) Char"/>
    <w:aliases w:val="n Char"/>
    <w:link w:val="notetext"/>
    <w:rsid w:val="004D6039"/>
    <w:rPr>
      <w:rFonts w:eastAsia="Times New Roman" w:cs="Times New Roman"/>
      <w:sz w:val="18"/>
      <w:lang w:eastAsia="en-AU"/>
    </w:rPr>
  </w:style>
  <w:style w:type="character" w:customStyle="1" w:styleId="ActHead3Char">
    <w:name w:val="ActHead 3 Char"/>
    <w:aliases w:val="d Char"/>
    <w:link w:val="ActHead3"/>
    <w:rsid w:val="004D6039"/>
    <w:rPr>
      <w:rFonts w:eastAsia="Times New Roman" w:cs="Times New Roman"/>
      <w:b/>
      <w:kern w:val="28"/>
      <w:sz w:val="28"/>
      <w:lang w:eastAsia="en-AU"/>
    </w:rPr>
  </w:style>
  <w:style w:type="character" w:customStyle="1" w:styleId="ItemHeadChar">
    <w:name w:val="ItemHead Char"/>
    <w:aliases w:val="ih Char"/>
    <w:basedOn w:val="DefaultParagraphFont"/>
    <w:link w:val="ItemHead"/>
    <w:rsid w:val="004D6039"/>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4D60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039"/>
    <w:rPr>
      <w:rFonts w:ascii="Tahoma" w:hAnsi="Tahoma" w:cs="Tahoma"/>
      <w:sz w:val="16"/>
      <w:szCs w:val="16"/>
    </w:rPr>
  </w:style>
  <w:style w:type="character" w:customStyle="1" w:styleId="subsection2Char">
    <w:name w:val="subsection2 Char"/>
    <w:aliases w:val="ss2 Char"/>
    <w:link w:val="subsection2"/>
    <w:rsid w:val="004D6039"/>
    <w:rPr>
      <w:rFonts w:eastAsia="Times New Roman" w:cs="Times New Roman"/>
      <w:sz w:val="22"/>
      <w:lang w:eastAsia="en-AU"/>
    </w:rPr>
  </w:style>
  <w:style w:type="paragraph" w:customStyle="1" w:styleId="ShortTP1">
    <w:name w:val="ShortTP1"/>
    <w:basedOn w:val="ShortT"/>
    <w:link w:val="ShortTP1Char"/>
    <w:rsid w:val="00C14440"/>
    <w:pPr>
      <w:spacing w:before="800"/>
    </w:pPr>
  </w:style>
  <w:style w:type="character" w:customStyle="1" w:styleId="OPCParaBaseChar">
    <w:name w:val="OPCParaBase Char"/>
    <w:basedOn w:val="DefaultParagraphFont"/>
    <w:link w:val="OPCParaBase"/>
    <w:rsid w:val="00C14440"/>
    <w:rPr>
      <w:rFonts w:eastAsia="Times New Roman" w:cs="Times New Roman"/>
      <w:sz w:val="22"/>
      <w:lang w:eastAsia="en-AU"/>
    </w:rPr>
  </w:style>
  <w:style w:type="character" w:customStyle="1" w:styleId="ShortTChar">
    <w:name w:val="ShortT Char"/>
    <w:basedOn w:val="OPCParaBaseChar"/>
    <w:link w:val="ShortT"/>
    <w:rsid w:val="00C14440"/>
    <w:rPr>
      <w:rFonts w:eastAsia="Times New Roman" w:cs="Times New Roman"/>
      <w:b/>
      <w:sz w:val="40"/>
      <w:lang w:eastAsia="en-AU"/>
    </w:rPr>
  </w:style>
  <w:style w:type="character" w:customStyle="1" w:styleId="ShortTP1Char">
    <w:name w:val="ShortTP1 Char"/>
    <w:basedOn w:val="ShortTChar"/>
    <w:link w:val="ShortTP1"/>
    <w:rsid w:val="00C14440"/>
    <w:rPr>
      <w:rFonts w:eastAsia="Times New Roman" w:cs="Times New Roman"/>
      <w:b/>
      <w:sz w:val="40"/>
      <w:lang w:eastAsia="en-AU"/>
    </w:rPr>
  </w:style>
  <w:style w:type="paragraph" w:customStyle="1" w:styleId="ActNoP1">
    <w:name w:val="ActNoP1"/>
    <w:basedOn w:val="Actno"/>
    <w:link w:val="ActNoP1Char"/>
    <w:rsid w:val="00C14440"/>
    <w:pPr>
      <w:spacing w:before="800"/>
    </w:pPr>
    <w:rPr>
      <w:sz w:val="28"/>
    </w:rPr>
  </w:style>
  <w:style w:type="character" w:customStyle="1" w:styleId="ActnoChar">
    <w:name w:val="Actno Char"/>
    <w:basedOn w:val="ShortTChar"/>
    <w:link w:val="Actno"/>
    <w:rsid w:val="00C14440"/>
    <w:rPr>
      <w:rFonts w:eastAsia="Times New Roman" w:cs="Times New Roman"/>
      <w:b/>
      <w:sz w:val="40"/>
      <w:lang w:eastAsia="en-AU"/>
    </w:rPr>
  </w:style>
  <w:style w:type="character" w:customStyle="1" w:styleId="ActNoP1Char">
    <w:name w:val="ActNoP1 Char"/>
    <w:basedOn w:val="ActnoChar"/>
    <w:link w:val="ActNoP1"/>
    <w:rsid w:val="00C14440"/>
    <w:rPr>
      <w:rFonts w:eastAsia="Times New Roman" w:cs="Times New Roman"/>
      <w:b/>
      <w:sz w:val="28"/>
      <w:lang w:eastAsia="en-AU"/>
    </w:rPr>
  </w:style>
  <w:style w:type="paragraph" w:customStyle="1" w:styleId="ShortTCP">
    <w:name w:val="ShortTCP"/>
    <w:basedOn w:val="ShortT"/>
    <w:link w:val="ShortTCPChar"/>
    <w:rsid w:val="00C14440"/>
  </w:style>
  <w:style w:type="character" w:customStyle="1" w:styleId="ShortTCPChar">
    <w:name w:val="ShortTCP Char"/>
    <w:basedOn w:val="ShortTChar"/>
    <w:link w:val="ShortTCP"/>
    <w:rsid w:val="00C14440"/>
    <w:rPr>
      <w:rFonts w:eastAsia="Times New Roman" w:cs="Times New Roman"/>
      <w:b/>
      <w:sz w:val="40"/>
      <w:lang w:eastAsia="en-AU"/>
    </w:rPr>
  </w:style>
  <w:style w:type="paragraph" w:customStyle="1" w:styleId="ActNoCP">
    <w:name w:val="ActNoCP"/>
    <w:basedOn w:val="Actno"/>
    <w:link w:val="ActNoCPChar"/>
    <w:rsid w:val="00C14440"/>
    <w:pPr>
      <w:spacing w:before="400"/>
    </w:pPr>
  </w:style>
  <w:style w:type="character" w:customStyle="1" w:styleId="ActNoCPChar">
    <w:name w:val="ActNoCP Char"/>
    <w:basedOn w:val="ActnoChar"/>
    <w:link w:val="ActNoCP"/>
    <w:rsid w:val="00C14440"/>
    <w:rPr>
      <w:rFonts w:eastAsia="Times New Roman" w:cs="Times New Roman"/>
      <w:b/>
      <w:sz w:val="40"/>
      <w:lang w:eastAsia="en-AU"/>
    </w:rPr>
  </w:style>
  <w:style w:type="paragraph" w:customStyle="1" w:styleId="AssentBk">
    <w:name w:val="AssentBk"/>
    <w:basedOn w:val="Normal"/>
    <w:rsid w:val="00C14440"/>
    <w:pPr>
      <w:spacing w:line="240" w:lineRule="auto"/>
    </w:pPr>
    <w:rPr>
      <w:rFonts w:eastAsia="Times New Roman" w:cs="Times New Roman"/>
      <w:sz w:val="20"/>
      <w:lang w:eastAsia="en-AU"/>
    </w:rPr>
  </w:style>
  <w:style w:type="paragraph" w:customStyle="1" w:styleId="AssentDt">
    <w:name w:val="AssentDt"/>
    <w:basedOn w:val="Normal"/>
    <w:rsid w:val="00682BB5"/>
    <w:pPr>
      <w:spacing w:line="240" w:lineRule="auto"/>
    </w:pPr>
    <w:rPr>
      <w:rFonts w:eastAsia="Times New Roman" w:cs="Times New Roman"/>
      <w:sz w:val="20"/>
      <w:lang w:eastAsia="en-AU"/>
    </w:rPr>
  </w:style>
  <w:style w:type="paragraph" w:customStyle="1" w:styleId="2ndRd">
    <w:name w:val="2ndRd"/>
    <w:basedOn w:val="Normal"/>
    <w:rsid w:val="00682BB5"/>
    <w:pPr>
      <w:spacing w:line="240" w:lineRule="auto"/>
    </w:pPr>
    <w:rPr>
      <w:rFonts w:eastAsia="Times New Roman" w:cs="Times New Roman"/>
      <w:sz w:val="20"/>
      <w:lang w:eastAsia="en-AU"/>
    </w:rPr>
  </w:style>
  <w:style w:type="paragraph" w:customStyle="1" w:styleId="ScalePlusRef">
    <w:name w:val="ScalePlusRef"/>
    <w:basedOn w:val="Normal"/>
    <w:rsid w:val="00682BB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2F1E"/>
    <w:pPr>
      <w:spacing w:line="260" w:lineRule="atLeast"/>
    </w:pPr>
    <w:rPr>
      <w:sz w:val="22"/>
    </w:rPr>
  </w:style>
  <w:style w:type="paragraph" w:styleId="Heading1">
    <w:name w:val="heading 1"/>
    <w:basedOn w:val="Normal"/>
    <w:next w:val="Normal"/>
    <w:link w:val="Heading1Char"/>
    <w:uiPriority w:val="9"/>
    <w:qFormat/>
    <w:rsid w:val="004D60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D60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60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D603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D603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D603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D603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603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D603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F2F1E"/>
  </w:style>
  <w:style w:type="paragraph" w:customStyle="1" w:styleId="OPCParaBase">
    <w:name w:val="OPCParaBase"/>
    <w:link w:val="OPCParaBaseChar"/>
    <w:qFormat/>
    <w:rsid w:val="007F2F1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F2F1E"/>
    <w:pPr>
      <w:spacing w:line="240" w:lineRule="auto"/>
    </w:pPr>
    <w:rPr>
      <w:b/>
      <w:sz w:val="40"/>
    </w:rPr>
  </w:style>
  <w:style w:type="paragraph" w:customStyle="1" w:styleId="ActHead1">
    <w:name w:val="ActHead 1"/>
    <w:aliases w:val="c"/>
    <w:basedOn w:val="OPCParaBase"/>
    <w:next w:val="Normal"/>
    <w:qFormat/>
    <w:rsid w:val="007F2F1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F2F1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7F2F1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F2F1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F2F1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F2F1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F2F1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F2F1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F2F1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F2F1E"/>
  </w:style>
  <w:style w:type="paragraph" w:customStyle="1" w:styleId="Blocks">
    <w:name w:val="Blocks"/>
    <w:aliases w:val="bb"/>
    <w:basedOn w:val="OPCParaBase"/>
    <w:qFormat/>
    <w:rsid w:val="007F2F1E"/>
    <w:pPr>
      <w:spacing w:line="240" w:lineRule="auto"/>
    </w:pPr>
    <w:rPr>
      <w:sz w:val="24"/>
    </w:rPr>
  </w:style>
  <w:style w:type="paragraph" w:customStyle="1" w:styleId="BoxText">
    <w:name w:val="BoxText"/>
    <w:aliases w:val="bt"/>
    <w:basedOn w:val="OPCParaBase"/>
    <w:qFormat/>
    <w:rsid w:val="007F2F1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F2F1E"/>
    <w:rPr>
      <w:b/>
    </w:rPr>
  </w:style>
  <w:style w:type="paragraph" w:customStyle="1" w:styleId="BoxHeadItalic">
    <w:name w:val="BoxHeadItalic"/>
    <w:aliases w:val="bhi"/>
    <w:basedOn w:val="BoxText"/>
    <w:next w:val="BoxStep"/>
    <w:qFormat/>
    <w:rsid w:val="007F2F1E"/>
    <w:rPr>
      <w:i/>
    </w:rPr>
  </w:style>
  <w:style w:type="paragraph" w:customStyle="1" w:styleId="BoxList">
    <w:name w:val="BoxList"/>
    <w:aliases w:val="bl"/>
    <w:basedOn w:val="BoxText"/>
    <w:qFormat/>
    <w:rsid w:val="007F2F1E"/>
    <w:pPr>
      <w:ind w:left="1559" w:hanging="425"/>
    </w:pPr>
  </w:style>
  <w:style w:type="paragraph" w:customStyle="1" w:styleId="BoxNote">
    <w:name w:val="BoxNote"/>
    <w:aliases w:val="bn"/>
    <w:basedOn w:val="BoxText"/>
    <w:qFormat/>
    <w:rsid w:val="007F2F1E"/>
    <w:pPr>
      <w:tabs>
        <w:tab w:val="left" w:pos="1985"/>
      </w:tabs>
      <w:spacing w:before="122" w:line="198" w:lineRule="exact"/>
      <w:ind w:left="2948" w:hanging="1814"/>
    </w:pPr>
    <w:rPr>
      <w:sz w:val="18"/>
    </w:rPr>
  </w:style>
  <w:style w:type="paragraph" w:customStyle="1" w:styleId="BoxPara">
    <w:name w:val="BoxPara"/>
    <w:aliases w:val="bp"/>
    <w:basedOn w:val="BoxText"/>
    <w:qFormat/>
    <w:rsid w:val="007F2F1E"/>
    <w:pPr>
      <w:tabs>
        <w:tab w:val="right" w:pos="2268"/>
      </w:tabs>
      <w:ind w:left="2552" w:hanging="1418"/>
    </w:pPr>
  </w:style>
  <w:style w:type="paragraph" w:customStyle="1" w:styleId="BoxStep">
    <w:name w:val="BoxStep"/>
    <w:aliases w:val="bs"/>
    <w:basedOn w:val="BoxText"/>
    <w:qFormat/>
    <w:rsid w:val="007F2F1E"/>
    <w:pPr>
      <w:ind w:left="1985" w:hanging="851"/>
    </w:pPr>
  </w:style>
  <w:style w:type="character" w:customStyle="1" w:styleId="CharAmPartNo">
    <w:name w:val="CharAmPartNo"/>
    <w:basedOn w:val="OPCCharBase"/>
    <w:qFormat/>
    <w:rsid w:val="007F2F1E"/>
  </w:style>
  <w:style w:type="character" w:customStyle="1" w:styleId="CharAmPartText">
    <w:name w:val="CharAmPartText"/>
    <w:basedOn w:val="OPCCharBase"/>
    <w:qFormat/>
    <w:rsid w:val="007F2F1E"/>
  </w:style>
  <w:style w:type="character" w:customStyle="1" w:styleId="CharAmSchNo">
    <w:name w:val="CharAmSchNo"/>
    <w:basedOn w:val="OPCCharBase"/>
    <w:qFormat/>
    <w:rsid w:val="007F2F1E"/>
  </w:style>
  <w:style w:type="character" w:customStyle="1" w:styleId="CharAmSchText">
    <w:name w:val="CharAmSchText"/>
    <w:basedOn w:val="OPCCharBase"/>
    <w:qFormat/>
    <w:rsid w:val="007F2F1E"/>
  </w:style>
  <w:style w:type="character" w:customStyle="1" w:styleId="CharBoldItalic">
    <w:name w:val="CharBoldItalic"/>
    <w:basedOn w:val="OPCCharBase"/>
    <w:uiPriority w:val="1"/>
    <w:qFormat/>
    <w:rsid w:val="007F2F1E"/>
    <w:rPr>
      <w:b/>
      <w:i/>
    </w:rPr>
  </w:style>
  <w:style w:type="character" w:customStyle="1" w:styleId="CharChapNo">
    <w:name w:val="CharChapNo"/>
    <w:basedOn w:val="OPCCharBase"/>
    <w:uiPriority w:val="1"/>
    <w:qFormat/>
    <w:rsid w:val="007F2F1E"/>
  </w:style>
  <w:style w:type="character" w:customStyle="1" w:styleId="CharChapText">
    <w:name w:val="CharChapText"/>
    <w:basedOn w:val="OPCCharBase"/>
    <w:uiPriority w:val="1"/>
    <w:qFormat/>
    <w:rsid w:val="007F2F1E"/>
  </w:style>
  <w:style w:type="character" w:customStyle="1" w:styleId="CharDivNo">
    <w:name w:val="CharDivNo"/>
    <w:basedOn w:val="OPCCharBase"/>
    <w:uiPriority w:val="1"/>
    <w:qFormat/>
    <w:rsid w:val="007F2F1E"/>
  </w:style>
  <w:style w:type="character" w:customStyle="1" w:styleId="CharDivText">
    <w:name w:val="CharDivText"/>
    <w:basedOn w:val="OPCCharBase"/>
    <w:uiPriority w:val="1"/>
    <w:qFormat/>
    <w:rsid w:val="007F2F1E"/>
  </w:style>
  <w:style w:type="character" w:customStyle="1" w:styleId="CharItalic">
    <w:name w:val="CharItalic"/>
    <w:basedOn w:val="OPCCharBase"/>
    <w:uiPriority w:val="1"/>
    <w:qFormat/>
    <w:rsid w:val="007F2F1E"/>
    <w:rPr>
      <w:i/>
    </w:rPr>
  </w:style>
  <w:style w:type="character" w:customStyle="1" w:styleId="CharPartNo">
    <w:name w:val="CharPartNo"/>
    <w:basedOn w:val="OPCCharBase"/>
    <w:uiPriority w:val="1"/>
    <w:qFormat/>
    <w:rsid w:val="007F2F1E"/>
  </w:style>
  <w:style w:type="character" w:customStyle="1" w:styleId="CharPartText">
    <w:name w:val="CharPartText"/>
    <w:basedOn w:val="OPCCharBase"/>
    <w:uiPriority w:val="1"/>
    <w:qFormat/>
    <w:rsid w:val="007F2F1E"/>
  </w:style>
  <w:style w:type="character" w:customStyle="1" w:styleId="CharSectno">
    <w:name w:val="CharSectno"/>
    <w:basedOn w:val="OPCCharBase"/>
    <w:qFormat/>
    <w:rsid w:val="007F2F1E"/>
  </w:style>
  <w:style w:type="character" w:customStyle="1" w:styleId="CharSubdNo">
    <w:name w:val="CharSubdNo"/>
    <w:basedOn w:val="OPCCharBase"/>
    <w:uiPriority w:val="1"/>
    <w:qFormat/>
    <w:rsid w:val="007F2F1E"/>
  </w:style>
  <w:style w:type="character" w:customStyle="1" w:styleId="CharSubdText">
    <w:name w:val="CharSubdText"/>
    <w:basedOn w:val="OPCCharBase"/>
    <w:uiPriority w:val="1"/>
    <w:qFormat/>
    <w:rsid w:val="007F2F1E"/>
  </w:style>
  <w:style w:type="paragraph" w:customStyle="1" w:styleId="CTA--">
    <w:name w:val="CTA --"/>
    <w:basedOn w:val="OPCParaBase"/>
    <w:next w:val="Normal"/>
    <w:rsid w:val="007F2F1E"/>
    <w:pPr>
      <w:spacing w:before="60" w:line="240" w:lineRule="atLeast"/>
      <w:ind w:left="142" w:hanging="142"/>
    </w:pPr>
    <w:rPr>
      <w:sz w:val="20"/>
    </w:rPr>
  </w:style>
  <w:style w:type="paragraph" w:customStyle="1" w:styleId="CTA-">
    <w:name w:val="CTA -"/>
    <w:basedOn w:val="OPCParaBase"/>
    <w:rsid w:val="007F2F1E"/>
    <w:pPr>
      <w:spacing w:before="60" w:line="240" w:lineRule="atLeast"/>
      <w:ind w:left="85" w:hanging="85"/>
    </w:pPr>
    <w:rPr>
      <w:sz w:val="20"/>
    </w:rPr>
  </w:style>
  <w:style w:type="paragraph" w:customStyle="1" w:styleId="CTA---">
    <w:name w:val="CTA ---"/>
    <w:basedOn w:val="OPCParaBase"/>
    <w:next w:val="Normal"/>
    <w:rsid w:val="007F2F1E"/>
    <w:pPr>
      <w:spacing w:before="60" w:line="240" w:lineRule="atLeast"/>
      <w:ind w:left="198" w:hanging="198"/>
    </w:pPr>
    <w:rPr>
      <w:sz w:val="20"/>
    </w:rPr>
  </w:style>
  <w:style w:type="paragraph" w:customStyle="1" w:styleId="CTA----">
    <w:name w:val="CTA ----"/>
    <w:basedOn w:val="OPCParaBase"/>
    <w:next w:val="Normal"/>
    <w:rsid w:val="007F2F1E"/>
    <w:pPr>
      <w:spacing w:before="60" w:line="240" w:lineRule="atLeast"/>
      <w:ind w:left="255" w:hanging="255"/>
    </w:pPr>
    <w:rPr>
      <w:sz w:val="20"/>
    </w:rPr>
  </w:style>
  <w:style w:type="paragraph" w:customStyle="1" w:styleId="CTA1a">
    <w:name w:val="CTA 1(a)"/>
    <w:basedOn w:val="OPCParaBase"/>
    <w:rsid w:val="007F2F1E"/>
    <w:pPr>
      <w:tabs>
        <w:tab w:val="right" w:pos="414"/>
      </w:tabs>
      <w:spacing w:before="40" w:line="240" w:lineRule="atLeast"/>
      <w:ind w:left="675" w:hanging="675"/>
    </w:pPr>
    <w:rPr>
      <w:sz w:val="20"/>
    </w:rPr>
  </w:style>
  <w:style w:type="paragraph" w:customStyle="1" w:styleId="CTA1ai">
    <w:name w:val="CTA 1(a)(i)"/>
    <w:basedOn w:val="OPCParaBase"/>
    <w:rsid w:val="007F2F1E"/>
    <w:pPr>
      <w:tabs>
        <w:tab w:val="right" w:pos="1004"/>
      </w:tabs>
      <w:spacing w:before="40" w:line="240" w:lineRule="atLeast"/>
      <w:ind w:left="1253" w:hanging="1253"/>
    </w:pPr>
    <w:rPr>
      <w:sz w:val="20"/>
    </w:rPr>
  </w:style>
  <w:style w:type="paragraph" w:customStyle="1" w:styleId="CTA2a">
    <w:name w:val="CTA 2(a)"/>
    <w:basedOn w:val="OPCParaBase"/>
    <w:rsid w:val="007F2F1E"/>
    <w:pPr>
      <w:tabs>
        <w:tab w:val="right" w:pos="482"/>
      </w:tabs>
      <w:spacing w:before="40" w:line="240" w:lineRule="atLeast"/>
      <w:ind w:left="748" w:hanging="748"/>
    </w:pPr>
    <w:rPr>
      <w:sz w:val="20"/>
    </w:rPr>
  </w:style>
  <w:style w:type="paragraph" w:customStyle="1" w:styleId="CTA2ai">
    <w:name w:val="CTA 2(a)(i)"/>
    <w:basedOn w:val="OPCParaBase"/>
    <w:rsid w:val="007F2F1E"/>
    <w:pPr>
      <w:tabs>
        <w:tab w:val="right" w:pos="1089"/>
      </w:tabs>
      <w:spacing w:before="40" w:line="240" w:lineRule="atLeast"/>
      <w:ind w:left="1327" w:hanging="1327"/>
    </w:pPr>
    <w:rPr>
      <w:sz w:val="20"/>
    </w:rPr>
  </w:style>
  <w:style w:type="paragraph" w:customStyle="1" w:styleId="CTA3a">
    <w:name w:val="CTA 3(a)"/>
    <w:basedOn w:val="OPCParaBase"/>
    <w:rsid w:val="007F2F1E"/>
    <w:pPr>
      <w:tabs>
        <w:tab w:val="right" w:pos="556"/>
      </w:tabs>
      <w:spacing w:before="40" w:line="240" w:lineRule="atLeast"/>
      <w:ind w:left="805" w:hanging="805"/>
    </w:pPr>
    <w:rPr>
      <w:sz w:val="20"/>
    </w:rPr>
  </w:style>
  <w:style w:type="paragraph" w:customStyle="1" w:styleId="CTA3ai">
    <w:name w:val="CTA 3(a)(i)"/>
    <w:basedOn w:val="OPCParaBase"/>
    <w:rsid w:val="007F2F1E"/>
    <w:pPr>
      <w:tabs>
        <w:tab w:val="right" w:pos="1140"/>
      </w:tabs>
      <w:spacing w:before="40" w:line="240" w:lineRule="atLeast"/>
      <w:ind w:left="1361" w:hanging="1361"/>
    </w:pPr>
    <w:rPr>
      <w:sz w:val="20"/>
    </w:rPr>
  </w:style>
  <w:style w:type="paragraph" w:customStyle="1" w:styleId="CTA4a">
    <w:name w:val="CTA 4(a)"/>
    <w:basedOn w:val="OPCParaBase"/>
    <w:rsid w:val="007F2F1E"/>
    <w:pPr>
      <w:tabs>
        <w:tab w:val="right" w:pos="624"/>
      </w:tabs>
      <w:spacing w:before="40" w:line="240" w:lineRule="atLeast"/>
      <w:ind w:left="873" w:hanging="873"/>
    </w:pPr>
    <w:rPr>
      <w:sz w:val="20"/>
    </w:rPr>
  </w:style>
  <w:style w:type="paragraph" w:customStyle="1" w:styleId="CTA4ai">
    <w:name w:val="CTA 4(a)(i)"/>
    <w:basedOn w:val="OPCParaBase"/>
    <w:rsid w:val="007F2F1E"/>
    <w:pPr>
      <w:tabs>
        <w:tab w:val="right" w:pos="1213"/>
      </w:tabs>
      <w:spacing w:before="40" w:line="240" w:lineRule="atLeast"/>
      <w:ind w:left="1452" w:hanging="1452"/>
    </w:pPr>
    <w:rPr>
      <w:sz w:val="20"/>
    </w:rPr>
  </w:style>
  <w:style w:type="paragraph" w:customStyle="1" w:styleId="CTACAPS">
    <w:name w:val="CTA CAPS"/>
    <w:basedOn w:val="OPCParaBase"/>
    <w:rsid w:val="007F2F1E"/>
    <w:pPr>
      <w:spacing w:before="60" w:line="240" w:lineRule="atLeast"/>
    </w:pPr>
    <w:rPr>
      <w:sz w:val="20"/>
    </w:rPr>
  </w:style>
  <w:style w:type="paragraph" w:customStyle="1" w:styleId="CTAright">
    <w:name w:val="CTA right"/>
    <w:basedOn w:val="OPCParaBase"/>
    <w:rsid w:val="007F2F1E"/>
    <w:pPr>
      <w:spacing w:before="60" w:line="240" w:lineRule="auto"/>
      <w:jc w:val="right"/>
    </w:pPr>
    <w:rPr>
      <w:sz w:val="20"/>
    </w:rPr>
  </w:style>
  <w:style w:type="paragraph" w:customStyle="1" w:styleId="subsection">
    <w:name w:val="subsection"/>
    <w:aliases w:val="ss"/>
    <w:basedOn w:val="OPCParaBase"/>
    <w:link w:val="subsectionChar"/>
    <w:rsid w:val="007F2F1E"/>
    <w:pPr>
      <w:tabs>
        <w:tab w:val="right" w:pos="1021"/>
      </w:tabs>
      <w:spacing w:before="180" w:line="240" w:lineRule="auto"/>
      <w:ind w:left="1134" w:hanging="1134"/>
    </w:pPr>
  </w:style>
  <w:style w:type="paragraph" w:customStyle="1" w:styleId="Definition">
    <w:name w:val="Definition"/>
    <w:aliases w:val="dd"/>
    <w:basedOn w:val="OPCParaBase"/>
    <w:rsid w:val="007F2F1E"/>
    <w:pPr>
      <w:spacing w:before="180" w:line="240" w:lineRule="auto"/>
      <w:ind w:left="1134"/>
    </w:pPr>
  </w:style>
  <w:style w:type="paragraph" w:customStyle="1" w:styleId="ETAsubitem">
    <w:name w:val="ETA(subitem)"/>
    <w:basedOn w:val="OPCParaBase"/>
    <w:rsid w:val="007F2F1E"/>
    <w:pPr>
      <w:tabs>
        <w:tab w:val="right" w:pos="340"/>
      </w:tabs>
      <w:spacing w:before="60" w:line="240" w:lineRule="auto"/>
      <w:ind w:left="454" w:hanging="454"/>
    </w:pPr>
    <w:rPr>
      <w:sz w:val="20"/>
    </w:rPr>
  </w:style>
  <w:style w:type="paragraph" w:customStyle="1" w:styleId="ETApara">
    <w:name w:val="ETA(para)"/>
    <w:basedOn w:val="OPCParaBase"/>
    <w:rsid w:val="007F2F1E"/>
    <w:pPr>
      <w:tabs>
        <w:tab w:val="right" w:pos="754"/>
      </w:tabs>
      <w:spacing w:before="60" w:line="240" w:lineRule="auto"/>
      <w:ind w:left="828" w:hanging="828"/>
    </w:pPr>
    <w:rPr>
      <w:sz w:val="20"/>
    </w:rPr>
  </w:style>
  <w:style w:type="paragraph" w:customStyle="1" w:styleId="ETAsubpara">
    <w:name w:val="ETA(subpara)"/>
    <w:basedOn w:val="OPCParaBase"/>
    <w:rsid w:val="007F2F1E"/>
    <w:pPr>
      <w:tabs>
        <w:tab w:val="right" w:pos="1083"/>
      </w:tabs>
      <w:spacing w:before="60" w:line="240" w:lineRule="auto"/>
      <w:ind w:left="1191" w:hanging="1191"/>
    </w:pPr>
    <w:rPr>
      <w:sz w:val="20"/>
    </w:rPr>
  </w:style>
  <w:style w:type="paragraph" w:customStyle="1" w:styleId="ETAsub-subpara">
    <w:name w:val="ETA(sub-subpara)"/>
    <w:basedOn w:val="OPCParaBase"/>
    <w:rsid w:val="007F2F1E"/>
    <w:pPr>
      <w:tabs>
        <w:tab w:val="right" w:pos="1412"/>
      </w:tabs>
      <w:spacing w:before="60" w:line="240" w:lineRule="auto"/>
      <w:ind w:left="1525" w:hanging="1525"/>
    </w:pPr>
    <w:rPr>
      <w:sz w:val="20"/>
    </w:rPr>
  </w:style>
  <w:style w:type="paragraph" w:customStyle="1" w:styleId="Formula">
    <w:name w:val="Formula"/>
    <w:basedOn w:val="OPCParaBase"/>
    <w:rsid w:val="007F2F1E"/>
    <w:pPr>
      <w:spacing w:line="240" w:lineRule="auto"/>
      <w:ind w:left="1134"/>
    </w:pPr>
    <w:rPr>
      <w:sz w:val="20"/>
    </w:rPr>
  </w:style>
  <w:style w:type="paragraph" w:styleId="Header">
    <w:name w:val="header"/>
    <w:basedOn w:val="OPCParaBase"/>
    <w:link w:val="HeaderChar"/>
    <w:unhideWhenUsed/>
    <w:rsid w:val="007F2F1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F2F1E"/>
    <w:rPr>
      <w:rFonts w:eastAsia="Times New Roman" w:cs="Times New Roman"/>
      <w:sz w:val="16"/>
      <w:lang w:eastAsia="en-AU"/>
    </w:rPr>
  </w:style>
  <w:style w:type="paragraph" w:customStyle="1" w:styleId="House">
    <w:name w:val="House"/>
    <w:basedOn w:val="OPCParaBase"/>
    <w:rsid w:val="007F2F1E"/>
    <w:pPr>
      <w:spacing w:line="240" w:lineRule="auto"/>
    </w:pPr>
    <w:rPr>
      <w:sz w:val="28"/>
    </w:rPr>
  </w:style>
  <w:style w:type="paragraph" w:customStyle="1" w:styleId="Item">
    <w:name w:val="Item"/>
    <w:aliases w:val="i"/>
    <w:basedOn w:val="OPCParaBase"/>
    <w:next w:val="ItemHead"/>
    <w:rsid w:val="007F2F1E"/>
    <w:pPr>
      <w:keepLines/>
      <w:spacing w:before="80" w:line="240" w:lineRule="auto"/>
      <w:ind w:left="709"/>
    </w:pPr>
  </w:style>
  <w:style w:type="paragraph" w:customStyle="1" w:styleId="ItemHead">
    <w:name w:val="ItemHead"/>
    <w:aliases w:val="ih"/>
    <w:basedOn w:val="OPCParaBase"/>
    <w:next w:val="Item"/>
    <w:link w:val="ItemHeadChar"/>
    <w:rsid w:val="007F2F1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F2F1E"/>
    <w:pPr>
      <w:spacing w:line="240" w:lineRule="auto"/>
    </w:pPr>
    <w:rPr>
      <w:b/>
      <w:sz w:val="32"/>
    </w:rPr>
  </w:style>
  <w:style w:type="paragraph" w:customStyle="1" w:styleId="notedraft">
    <w:name w:val="note(draft)"/>
    <w:aliases w:val="nd"/>
    <w:basedOn w:val="OPCParaBase"/>
    <w:rsid w:val="007F2F1E"/>
    <w:pPr>
      <w:spacing w:before="240" w:line="240" w:lineRule="auto"/>
      <w:ind w:left="284" w:hanging="284"/>
    </w:pPr>
    <w:rPr>
      <w:i/>
      <w:sz w:val="24"/>
    </w:rPr>
  </w:style>
  <w:style w:type="paragraph" w:customStyle="1" w:styleId="notemargin">
    <w:name w:val="note(margin)"/>
    <w:aliases w:val="nm"/>
    <w:basedOn w:val="OPCParaBase"/>
    <w:rsid w:val="007F2F1E"/>
    <w:pPr>
      <w:tabs>
        <w:tab w:val="left" w:pos="709"/>
      </w:tabs>
      <w:spacing w:before="122" w:line="198" w:lineRule="exact"/>
      <w:ind w:left="709" w:hanging="709"/>
    </w:pPr>
    <w:rPr>
      <w:sz w:val="18"/>
    </w:rPr>
  </w:style>
  <w:style w:type="paragraph" w:customStyle="1" w:styleId="noteToPara">
    <w:name w:val="noteToPara"/>
    <w:aliases w:val="ntp"/>
    <w:basedOn w:val="OPCParaBase"/>
    <w:rsid w:val="007F2F1E"/>
    <w:pPr>
      <w:spacing w:before="122" w:line="198" w:lineRule="exact"/>
      <w:ind w:left="2353" w:hanging="709"/>
    </w:pPr>
    <w:rPr>
      <w:sz w:val="18"/>
    </w:rPr>
  </w:style>
  <w:style w:type="paragraph" w:customStyle="1" w:styleId="noteParlAmend">
    <w:name w:val="note(ParlAmend)"/>
    <w:aliases w:val="npp"/>
    <w:basedOn w:val="OPCParaBase"/>
    <w:next w:val="ParlAmend"/>
    <w:rsid w:val="007F2F1E"/>
    <w:pPr>
      <w:spacing w:line="240" w:lineRule="auto"/>
      <w:jc w:val="right"/>
    </w:pPr>
    <w:rPr>
      <w:rFonts w:ascii="Arial" w:hAnsi="Arial"/>
      <w:b/>
      <w:i/>
    </w:rPr>
  </w:style>
  <w:style w:type="paragraph" w:customStyle="1" w:styleId="Page1">
    <w:name w:val="Page1"/>
    <w:basedOn w:val="OPCParaBase"/>
    <w:rsid w:val="007F2F1E"/>
    <w:pPr>
      <w:spacing w:before="400" w:line="240" w:lineRule="auto"/>
    </w:pPr>
    <w:rPr>
      <w:b/>
      <w:sz w:val="32"/>
    </w:rPr>
  </w:style>
  <w:style w:type="paragraph" w:customStyle="1" w:styleId="PageBreak">
    <w:name w:val="PageBreak"/>
    <w:aliases w:val="pb"/>
    <w:basedOn w:val="OPCParaBase"/>
    <w:rsid w:val="007F2F1E"/>
    <w:pPr>
      <w:spacing w:line="240" w:lineRule="auto"/>
    </w:pPr>
    <w:rPr>
      <w:sz w:val="20"/>
    </w:rPr>
  </w:style>
  <w:style w:type="paragraph" w:customStyle="1" w:styleId="paragraphsub">
    <w:name w:val="paragraph(sub)"/>
    <w:aliases w:val="aa"/>
    <w:basedOn w:val="OPCParaBase"/>
    <w:rsid w:val="007F2F1E"/>
    <w:pPr>
      <w:tabs>
        <w:tab w:val="right" w:pos="1985"/>
      </w:tabs>
      <w:spacing w:before="40" w:line="240" w:lineRule="auto"/>
      <w:ind w:left="2098" w:hanging="2098"/>
    </w:pPr>
  </w:style>
  <w:style w:type="paragraph" w:customStyle="1" w:styleId="paragraphsub-sub">
    <w:name w:val="paragraph(sub-sub)"/>
    <w:aliases w:val="aaa"/>
    <w:basedOn w:val="OPCParaBase"/>
    <w:rsid w:val="007F2F1E"/>
    <w:pPr>
      <w:tabs>
        <w:tab w:val="right" w:pos="2722"/>
      </w:tabs>
      <w:spacing w:before="40" w:line="240" w:lineRule="auto"/>
      <w:ind w:left="2835" w:hanging="2835"/>
    </w:pPr>
  </w:style>
  <w:style w:type="paragraph" w:customStyle="1" w:styleId="paragraph">
    <w:name w:val="paragraph"/>
    <w:aliases w:val="a"/>
    <w:basedOn w:val="OPCParaBase"/>
    <w:link w:val="paragraphChar"/>
    <w:rsid w:val="007F2F1E"/>
    <w:pPr>
      <w:tabs>
        <w:tab w:val="right" w:pos="1531"/>
      </w:tabs>
      <w:spacing w:before="40" w:line="240" w:lineRule="auto"/>
      <w:ind w:left="1644" w:hanging="1644"/>
    </w:pPr>
  </w:style>
  <w:style w:type="paragraph" w:customStyle="1" w:styleId="ParlAmend">
    <w:name w:val="ParlAmend"/>
    <w:aliases w:val="pp"/>
    <w:basedOn w:val="OPCParaBase"/>
    <w:rsid w:val="007F2F1E"/>
    <w:pPr>
      <w:spacing w:before="240" w:line="240" w:lineRule="atLeast"/>
      <w:ind w:hanging="567"/>
    </w:pPr>
    <w:rPr>
      <w:sz w:val="24"/>
    </w:rPr>
  </w:style>
  <w:style w:type="paragraph" w:customStyle="1" w:styleId="Penalty">
    <w:name w:val="Penalty"/>
    <w:basedOn w:val="OPCParaBase"/>
    <w:rsid w:val="007F2F1E"/>
    <w:pPr>
      <w:tabs>
        <w:tab w:val="left" w:pos="2977"/>
      </w:tabs>
      <w:spacing w:before="180" w:line="240" w:lineRule="auto"/>
      <w:ind w:left="1985" w:hanging="851"/>
    </w:pPr>
  </w:style>
  <w:style w:type="paragraph" w:customStyle="1" w:styleId="Portfolio">
    <w:name w:val="Portfolio"/>
    <w:basedOn w:val="OPCParaBase"/>
    <w:rsid w:val="007F2F1E"/>
    <w:pPr>
      <w:spacing w:line="240" w:lineRule="auto"/>
    </w:pPr>
    <w:rPr>
      <w:i/>
      <w:sz w:val="20"/>
    </w:rPr>
  </w:style>
  <w:style w:type="paragraph" w:customStyle="1" w:styleId="Preamble">
    <w:name w:val="Preamble"/>
    <w:basedOn w:val="OPCParaBase"/>
    <w:next w:val="Normal"/>
    <w:rsid w:val="007F2F1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F2F1E"/>
    <w:pPr>
      <w:spacing w:line="240" w:lineRule="auto"/>
    </w:pPr>
    <w:rPr>
      <w:i/>
      <w:sz w:val="20"/>
    </w:rPr>
  </w:style>
  <w:style w:type="paragraph" w:customStyle="1" w:styleId="Session">
    <w:name w:val="Session"/>
    <w:basedOn w:val="OPCParaBase"/>
    <w:rsid w:val="007F2F1E"/>
    <w:pPr>
      <w:spacing w:line="240" w:lineRule="auto"/>
    </w:pPr>
    <w:rPr>
      <w:sz w:val="28"/>
    </w:rPr>
  </w:style>
  <w:style w:type="paragraph" w:customStyle="1" w:styleId="Sponsor">
    <w:name w:val="Sponsor"/>
    <w:basedOn w:val="OPCParaBase"/>
    <w:rsid w:val="007F2F1E"/>
    <w:pPr>
      <w:spacing w:line="240" w:lineRule="auto"/>
    </w:pPr>
    <w:rPr>
      <w:i/>
    </w:rPr>
  </w:style>
  <w:style w:type="paragraph" w:customStyle="1" w:styleId="Subitem">
    <w:name w:val="Subitem"/>
    <w:aliases w:val="iss"/>
    <w:basedOn w:val="OPCParaBase"/>
    <w:rsid w:val="007F2F1E"/>
    <w:pPr>
      <w:spacing w:before="180" w:line="240" w:lineRule="auto"/>
      <w:ind w:left="709" w:hanging="709"/>
    </w:pPr>
  </w:style>
  <w:style w:type="paragraph" w:customStyle="1" w:styleId="SubitemHead">
    <w:name w:val="SubitemHead"/>
    <w:aliases w:val="issh"/>
    <w:basedOn w:val="OPCParaBase"/>
    <w:rsid w:val="007F2F1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7F2F1E"/>
    <w:pPr>
      <w:spacing w:before="40" w:line="240" w:lineRule="auto"/>
      <w:ind w:left="1134"/>
    </w:pPr>
  </w:style>
  <w:style w:type="paragraph" w:customStyle="1" w:styleId="SubsectionHead">
    <w:name w:val="SubsectionHead"/>
    <w:aliases w:val="ssh"/>
    <w:basedOn w:val="OPCParaBase"/>
    <w:next w:val="subsection"/>
    <w:rsid w:val="007F2F1E"/>
    <w:pPr>
      <w:keepNext/>
      <w:keepLines/>
      <w:spacing w:before="240" w:line="240" w:lineRule="auto"/>
      <w:ind w:left="1134"/>
    </w:pPr>
    <w:rPr>
      <w:i/>
    </w:rPr>
  </w:style>
  <w:style w:type="paragraph" w:customStyle="1" w:styleId="Tablea">
    <w:name w:val="Table(a)"/>
    <w:aliases w:val="ta"/>
    <w:basedOn w:val="OPCParaBase"/>
    <w:rsid w:val="007F2F1E"/>
    <w:pPr>
      <w:spacing w:before="60" w:line="240" w:lineRule="auto"/>
      <w:ind w:left="284" w:hanging="284"/>
    </w:pPr>
    <w:rPr>
      <w:sz w:val="20"/>
    </w:rPr>
  </w:style>
  <w:style w:type="paragraph" w:customStyle="1" w:styleId="TableAA">
    <w:name w:val="Table(AA)"/>
    <w:aliases w:val="taaa"/>
    <w:basedOn w:val="OPCParaBase"/>
    <w:rsid w:val="007F2F1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F2F1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F2F1E"/>
    <w:pPr>
      <w:spacing w:before="60" w:line="240" w:lineRule="atLeast"/>
    </w:pPr>
    <w:rPr>
      <w:sz w:val="20"/>
    </w:rPr>
  </w:style>
  <w:style w:type="paragraph" w:customStyle="1" w:styleId="TLPBoxTextnote">
    <w:name w:val="TLPBoxText(note"/>
    <w:aliases w:val="right)"/>
    <w:basedOn w:val="OPCParaBase"/>
    <w:rsid w:val="007F2F1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F2F1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F2F1E"/>
    <w:pPr>
      <w:spacing w:before="122" w:line="198" w:lineRule="exact"/>
      <w:ind w:left="1985" w:hanging="851"/>
      <w:jc w:val="right"/>
    </w:pPr>
    <w:rPr>
      <w:sz w:val="18"/>
    </w:rPr>
  </w:style>
  <w:style w:type="paragraph" w:customStyle="1" w:styleId="TLPTableBullet">
    <w:name w:val="TLPTableBullet"/>
    <w:aliases w:val="ttb"/>
    <w:basedOn w:val="OPCParaBase"/>
    <w:rsid w:val="007F2F1E"/>
    <w:pPr>
      <w:spacing w:line="240" w:lineRule="exact"/>
      <w:ind w:left="284" w:hanging="284"/>
    </w:pPr>
    <w:rPr>
      <w:sz w:val="20"/>
    </w:rPr>
  </w:style>
  <w:style w:type="paragraph" w:styleId="TOC1">
    <w:name w:val="toc 1"/>
    <w:basedOn w:val="OPCParaBase"/>
    <w:next w:val="Normal"/>
    <w:uiPriority w:val="39"/>
    <w:unhideWhenUsed/>
    <w:rsid w:val="007F2F1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F2F1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F2F1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F2F1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F2F1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7F2F1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F2F1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F2F1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F2F1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F2F1E"/>
    <w:pPr>
      <w:keepLines/>
      <w:spacing w:before="240" w:after="120" w:line="240" w:lineRule="auto"/>
      <w:ind w:left="794"/>
    </w:pPr>
    <w:rPr>
      <w:b/>
      <w:kern w:val="28"/>
      <w:sz w:val="20"/>
    </w:rPr>
  </w:style>
  <w:style w:type="paragraph" w:customStyle="1" w:styleId="TofSectsHeading">
    <w:name w:val="TofSects(Heading)"/>
    <w:basedOn w:val="OPCParaBase"/>
    <w:rsid w:val="007F2F1E"/>
    <w:pPr>
      <w:spacing w:before="240" w:after="120" w:line="240" w:lineRule="auto"/>
    </w:pPr>
    <w:rPr>
      <w:b/>
      <w:sz w:val="24"/>
    </w:rPr>
  </w:style>
  <w:style w:type="paragraph" w:customStyle="1" w:styleId="TofSectsSection">
    <w:name w:val="TofSects(Section)"/>
    <w:basedOn w:val="OPCParaBase"/>
    <w:rsid w:val="007F2F1E"/>
    <w:pPr>
      <w:keepLines/>
      <w:spacing w:before="40" w:line="240" w:lineRule="auto"/>
      <w:ind w:left="1588" w:hanging="794"/>
    </w:pPr>
    <w:rPr>
      <w:kern w:val="28"/>
      <w:sz w:val="18"/>
    </w:rPr>
  </w:style>
  <w:style w:type="paragraph" w:customStyle="1" w:styleId="TofSectsSubdiv">
    <w:name w:val="TofSects(Subdiv)"/>
    <w:basedOn w:val="OPCParaBase"/>
    <w:rsid w:val="007F2F1E"/>
    <w:pPr>
      <w:keepLines/>
      <w:spacing w:before="80" w:line="240" w:lineRule="auto"/>
      <w:ind w:left="1588" w:hanging="794"/>
    </w:pPr>
    <w:rPr>
      <w:kern w:val="28"/>
    </w:rPr>
  </w:style>
  <w:style w:type="paragraph" w:customStyle="1" w:styleId="WRStyle">
    <w:name w:val="WR Style"/>
    <w:aliases w:val="WR"/>
    <w:basedOn w:val="OPCParaBase"/>
    <w:rsid w:val="007F2F1E"/>
    <w:pPr>
      <w:spacing w:before="240" w:line="240" w:lineRule="auto"/>
      <w:ind w:left="284" w:hanging="284"/>
    </w:pPr>
    <w:rPr>
      <w:b/>
      <w:i/>
      <w:kern w:val="28"/>
      <w:sz w:val="24"/>
    </w:rPr>
  </w:style>
  <w:style w:type="paragraph" w:customStyle="1" w:styleId="notepara">
    <w:name w:val="note(para)"/>
    <w:aliases w:val="na"/>
    <w:basedOn w:val="OPCParaBase"/>
    <w:rsid w:val="007F2F1E"/>
    <w:pPr>
      <w:spacing w:before="40" w:line="198" w:lineRule="exact"/>
      <w:ind w:left="2354" w:hanging="369"/>
    </w:pPr>
    <w:rPr>
      <w:sz w:val="18"/>
    </w:rPr>
  </w:style>
  <w:style w:type="paragraph" w:styleId="Footer">
    <w:name w:val="footer"/>
    <w:link w:val="FooterChar"/>
    <w:rsid w:val="007F2F1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F2F1E"/>
    <w:rPr>
      <w:rFonts w:eastAsia="Times New Roman" w:cs="Times New Roman"/>
      <w:sz w:val="22"/>
      <w:szCs w:val="24"/>
      <w:lang w:eastAsia="en-AU"/>
    </w:rPr>
  </w:style>
  <w:style w:type="character" w:styleId="LineNumber">
    <w:name w:val="line number"/>
    <w:basedOn w:val="OPCCharBase"/>
    <w:uiPriority w:val="99"/>
    <w:semiHidden/>
    <w:unhideWhenUsed/>
    <w:rsid w:val="007F2F1E"/>
    <w:rPr>
      <w:sz w:val="16"/>
    </w:rPr>
  </w:style>
  <w:style w:type="table" w:customStyle="1" w:styleId="CFlag">
    <w:name w:val="CFlag"/>
    <w:basedOn w:val="TableNormal"/>
    <w:uiPriority w:val="99"/>
    <w:rsid w:val="007F2F1E"/>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7F2F1E"/>
    <w:rPr>
      <w:b/>
      <w:sz w:val="28"/>
      <w:szCs w:val="28"/>
    </w:rPr>
  </w:style>
  <w:style w:type="paragraph" w:customStyle="1" w:styleId="NotesHeading2">
    <w:name w:val="NotesHeading 2"/>
    <w:basedOn w:val="OPCParaBase"/>
    <w:next w:val="Normal"/>
    <w:rsid w:val="007F2F1E"/>
    <w:rPr>
      <w:b/>
      <w:sz w:val="28"/>
      <w:szCs w:val="28"/>
    </w:rPr>
  </w:style>
  <w:style w:type="paragraph" w:customStyle="1" w:styleId="SignCoverPageEnd">
    <w:name w:val="SignCoverPageEnd"/>
    <w:basedOn w:val="OPCParaBase"/>
    <w:next w:val="Normal"/>
    <w:rsid w:val="007F2F1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F2F1E"/>
    <w:pPr>
      <w:pBdr>
        <w:top w:val="single" w:sz="4" w:space="1" w:color="auto"/>
      </w:pBdr>
      <w:spacing w:before="360"/>
      <w:ind w:right="397"/>
      <w:jc w:val="both"/>
    </w:pPr>
  </w:style>
  <w:style w:type="paragraph" w:customStyle="1" w:styleId="Paragraphsub-sub-sub">
    <w:name w:val="Paragraph(sub-sub-sub)"/>
    <w:aliases w:val="aaaa"/>
    <w:basedOn w:val="OPCParaBase"/>
    <w:rsid w:val="007F2F1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F2F1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F2F1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F2F1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F2F1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F2F1E"/>
    <w:pPr>
      <w:spacing w:before="120"/>
    </w:pPr>
  </w:style>
  <w:style w:type="paragraph" w:customStyle="1" w:styleId="TableTextEndNotes">
    <w:name w:val="TableTextEndNotes"/>
    <w:aliases w:val="Tten"/>
    <w:basedOn w:val="Normal"/>
    <w:rsid w:val="007F2F1E"/>
    <w:pPr>
      <w:spacing w:before="60" w:line="240" w:lineRule="auto"/>
    </w:pPr>
    <w:rPr>
      <w:rFonts w:cs="Arial"/>
      <w:sz w:val="20"/>
      <w:szCs w:val="22"/>
    </w:rPr>
  </w:style>
  <w:style w:type="paragraph" w:customStyle="1" w:styleId="TableHeading">
    <w:name w:val="TableHeading"/>
    <w:aliases w:val="th"/>
    <w:basedOn w:val="OPCParaBase"/>
    <w:next w:val="Tabletext"/>
    <w:rsid w:val="007F2F1E"/>
    <w:pPr>
      <w:keepNext/>
      <w:spacing w:before="60" w:line="240" w:lineRule="atLeast"/>
    </w:pPr>
    <w:rPr>
      <w:b/>
      <w:sz w:val="20"/>
    </w:rPr>
  </w:style>
  <w:style w:type="paragraph" w:customStyle="1" w:styleId="NoteToSubpara">
    <w:name w:val="NoteToSubpara"/>
    <w:aliases w:val="nts"/>
    <w:basedOn w:val="OPCParaBase"/>
    <w:rsid w:val="007F2F1E"/>
    <w:pPr>
      <w:spacing w:before="40" w:line="198" w:lineRule="exact"/>
      <w:ind w:left="2835" w:hanging="709"/>
    </w:pPr>
    <w:rPr>
      <w:sz w:val="18"/>
    </w:rPr>
  </w:style>
  <w:style w:type="paragraph" w:customStyle="1" w:styleId="ENoteTableHeading">
    <w:name w:val="ENoteTableHeading"/>
    <w:aliases w:val="enth"/>
    <w:basedOn w:val="OPCParaBase"/>
    <w:rsid w:val="007F2F1E"/>
    <w:pPr>
      <w:keepNext/>
      <w:spacing w:before="60" w:line="240" w:lineRule="atLeast"/>
    </w:pPr>
    <w:rPr>
      <w:rFonts w:ascii="Arial" w:hAnsi="Arial"/>
      <w:b/>
      <w:sz w:val="16"/>
    </w:rPr>
  </w:style>
  <w:style w:type="paragraph" w:customStyle="1" w:styleId="ENoteTTi">
    <w:name w:val="ENoteTTi"/>
    <w:aliases w:val="entti"/>
    <w:basedOn w:val="OPCParaBase"/>
    <w:rsid w:val="007F2F1E"/>
    <w:pPr>
      <w:keepNext/>
      <w:spacing w:before="60" w:line="240" w:lineRule="atLeast"/>
      <w:ind w:left="170"/>
    </w:pPr>
    <w:rPr>
      <w:sz w:val="16"/>
    </w:rPr>
  </w:style>
  <w:style w:type="paragraph" w:customStyle="1" w:styleId="ENotesHeading1">
    <w:name w:val="ENotesHeading 1"/>
    <w:aliases w:val="Enh1"/>
    <w:basedOn w:val="OPCParaBase"/>
    <w:next w:val="Normal"/>
    <w:rsid w:val="007F2F1E"/>
    <w:pPr>
      <w:spacing w:before="120"/>
      <w:outlineLvl w:val="1"/>
    </w:pPr>
    <w:rPr>
      <w:b/>
      <w:sz w:val="28"/>
      <w:szCs w:val="28"/>
    </w:rPr>
  </w:style>
  <w:style w:type="paragraph" w:customStyle="1" w:styleId="ENotesHeading2">
    <w:name w:val="ENotesHeading 2"/>
    <w:aliases w:val="Enh2"/>
    <w:basedOn w:val="OPCParaBase"/>
    <w:next w:val="Normal"/>
    <w:rsid w:val="007F2F1E"/>
    <w:pPr>
      <w:spacing w:before="120" w:after="120"/>
      <w:outlineLvl w:val="2"/>
    </w:pPr>
    <w:rPr>
      <w:b/>
      <w:sz w:val="24"/>
      <w:szCs w:val="28"/>
    </w:rPr>
  </w:style>
  <w:style w:type="paragraph" w:customStyle="1" w:styleId="ENoteTTIndentHeading">
    <w:name w:val="ENoteTTIndentHeading"/>
    <w:aliases w:val="enTTHi"/>
    <w:basedOn w:val="OPCParaBase"/>
    <w:rsid w:val="007F2F1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F2F1E"/>
    <w:pPr>
      <w:spacing w:before="60" w:line="240" w:lineRule="atLeast"/>
    </w:pPr>
    <w:rPr>
      <w:sz w:val="16"/>
    </w:rPr>
  </w:style>
  <w:style w:type="paragraph" w:customStyle="1" w:styleId="MadeunderText">
    <w:name w:val="MadeunderText"/>
    <w:basedOn w:val="OPCParaBase"/>
    <w:next w:val="Normal"/>
    <w:rsid w:val="007F2F1E"/>
    <w:pPr>
      <w:spacing w:before="240"/>
    </w:pPr>
    <w:rPr>
      <w:sz w:val="24"/>
      <w:szCs w:val="24"/>
    </w:rPr>
  </w:style>
  <w:style w:type="paragraph" w:customStyle="1" w:styleId="ENotesHeading3">
    <w:name w:val="ENotesHeading 3"/>
    <w:aliases w:val="Enh3"/>
    <w:basedOn w:val="OPCParaBase"/>
    <w:next w:val="Normal"/>
    <w:rsid w:val="007F2F1E"/>
    <w:pPr>
      <w:keepNext/>
      <w:spacing w:before="120" w:line="240" w:lineRule="auto"/>
      <w:outlineLvl w:val="4"/>
    </w:pPr>
    <w:rPr>
      <w:b/>
      <w:szCs w:val="24"/>
    </w:rPr>
  </w:style>
  <w:style w:type="paragraph" w:customStyle="1" w:styleId="SubPartCASA">
    <w:name w:val="SubPart(CASA)"/>
    <w:aliases w:val="csp"/>
    <w:basedOn w:val="OPCParaBase"/>
    <w:next w:val="ActHead3"/>
    <w:rsid w:val="007F2F1E"/>
    <w:pPr>
      <w:keepNext/>
      <w:keepLines/>
      <w:spacing w:before="280"/>
      <w:outlineLvl w:val="1"/>
    </w:pPr>
    <w:rPr>
      <w:b/>
      <w:kern w:val="28"/>
      <w:sz w:val="32"/>
    </w:rPr>
  </w:style>
  <w:style w:type="character" w:customStyle="1" w:styleId="CharSubPartTextCASA">
    <w:name w:val="CharSubPartText(CASA)"/>
    <w:basedOn w:val="OPCCharBase"/>
    <w:uiPriority w:val="1"/>
    <w:rsid w:val="007F2F1E"/>
  </w:style>
  <w:style w:type="character" w:customStyle="1" w:styleId="CharSubPartNoCASA">
    <w:name w:val="CharSubPartNo(CASA)"/>
    <w:basedOn w:val="OPCCharBase"/>
    <w:uiPriority w:val="1"/>
    <w:rsid w:val="007F2F1E"/>
  </w:style>
  <w:style w:type="paragraph" w:customStyle="1" w:styleId="ENoteTTIndentHeadingSub">
    <w:name w:val="ENoteTTIndentHeadingSub"/>
    <w:aliases w:val="enTTHis"/>
    <w:basedOn w:val="OPCParaBase"/>
    <w:rsid w:val="007F2F1E"/>
    <w:pPr>
      <w:keepNext/>
      <w:spacing w:before="60" w:line="240" w:lineRule="atLeast"/>
      <w:ind w:left="340"/>
    </w:pPr>
    <w:rPr>
      <w:b/>
      <w:sz w:val="16"/>
    </w:rPr>
  </w:style>
  <w:style w:type="paragraph" w:customStyle="1" w:styleId="ENoteTTiSub">
    <w:name w:val="ENoteTTiSub"/>
    <w:aliases w:val="enttis"/>
    <w:basedOn w:val="OPCParaBase"/>
    <w:rsid w:val="007F2F1E"/>
    <w:pPr>
      <w:keepNext/>
      <w:spacing w:before="60" w:line="240" w:lineRule="atLeast"/>
      <w:ind w:left="340"/>
    </w:pPr>
    <w:rPr>
      <w:sz w:val="16"/>
    </w:rPr>
  </w:style>
  <w:style w:type="paragraph" w:customStyle="1" w:styleId="SubDivisionMigration">
    <w:name w:val="SubDivisionMigration"/>
    <w:aliases w:val="sdm"/>
    <w:basedOn w:val="OPCParaBase"/>
    <w:rsid w:val="007F2F1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F2F1E"/>
    <w:pPr>
      <w:keepNext/>
      <w:keepLines/>
      <w:spacing w:before="240" w:line="240" w:lineRule="auto"/>
      <w:ind w:left="1134" w:hanging="1134"/>
    </w:pPr>
    <w:rPr>
      <w:b/>
      <w:sz w:val="28"/>
    </w:rPr>
  </w:style>
  <w:style w:type="table" w:styleId="TableGrid">
    <w:name w:val="Table Grid"/>
    <w:basedOn w:val="TableNormal"/>
    <w:uiPriority w:val="59"/>
    <w:rsid w:val="007F2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7F2F1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F2F1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F2F1E"/>
    <w:rPr>
      <w:sz w:val="22"/>
    </w:rPr>
  </w:style>
  <w:style w:type="paragraph" w:customStyle="1" w:styleId="SOTextNote">
    <w:name w:val="SO TextNote"/>
    <w:aliases w:val="sont"/>
    <w:basedOn w:val="SOText"/>
    <w:qFormat/>
    <w:rsid w:val="007F2F1E"/>
    <w:pPr>
      <w:spacing w:before="122" w:line="198" w:lineRule="exact"/>
      <w:ind w:left="1843" w:hanging="709"/>
    </w:pPr>
    <w:rPr>
      <w:sz w:val="18"/>
    </w:rPr>
  </w:style>
  <w:style w:type="paragraph" w:customStyle="1" w:styleId="SOPara">
    <w:name w:val="SO Para"/>
    <w:aliases w:val="soa"/>
    <w:basedOn w:val="SOText"/>
    <w:link w:val="SOParaChar"/>
    <w:qFormat/>
    <w:rsid w:val="007F2F1E"/>
    <w:pPr>
      <w:tabs>
        <w:tab w:val="right" w:pos="1786"/>
      </w:tabs>
      <w:spacing w:before="40"/>
      <w:ind w:left="2070" w:hanging="936"/>
    </w:pPr>
  </w:style>
  <w:style w:type="character" w:customStyle="1" w:styleId="SOParaChar">
    <w:name w:val="SO Para Char"/>
    <w:aliases w:val="soa Char"/>
    <w:basedOn w:val="DefaultParagraphFont"/>
    <w:link w:val="SOPara"/>
    <w:rsid w:val="007F2F1E"/>
    <w:rPr>
      <w:sz w:val="22"/>
    </w:rPr>
  </w:style>
  <w:style w:type="paragraph" w:customStyle="1" w:styleId="FileName">
    <w:name w:val="FileName"/>
    <w:basedOn w:val="Normal"/>
    <w:rsid w:val="007F2F1E"/>
  </w:style>
  <w:style w:type="paragraph" w:customStyle="1" w:styleId="SOHeadBold">
    <w:name w:val="SO HeadBold"/>
    <w:aliases w:val="sohb"/>
    <w:basedOn w:val="SOText"/>
    <w:next w:val="SOText"/>
    <w:link w:val="SOHeadBoldChar"/>
    <w:qFormat/>
    <w:rsid w:val="007F2F1E"/>
    <w:rPr>
      <w:b/>
    </w:rPr>
  </w:style>
  <w:style w:type="character" w:customStyle="1" w:styleId="SOHeadBoldChar">
    <w:name w:val="SO HeadBold Char"/>
    <w:aliases w:val="sohb Char"/>
    <w:basedOn w:val="DefaultParagraphFont"/>
    <w:link w:val="SOHeadBold"/>
    <w:rsid w:val="007F2F1E"/>
    <w:rPr>
      <w:b/>
      <w:sz w:val="22"/>
    </w:rPr>
  </w:style>
  <w:style w:type="paragraph" w:customStyle="1" w:styleId="SOHeadItalic">
    <w:name w:val="SO HeadItalic"/>
    <w:aliases w:val="sohi"/>
    <w:basedOn w:val="SOText"/>
    <w:next w:val="SOText"/>
    <w:link w:val="SOHeadItalicChar"/>
    <w:qFormat/>
    <w:rsid w:val="007F2F1E"/>
    <w:rPr>
      <w:i/>
    </w:rPr>
  </w:style>
  <w:style w:type="character" w:customStyle="1" w:styleId="SOHeadItalicChar">
    <w:name w:val="SO HeadItalic Char"/>
    <w:aliases w:val="sohi Char"/>
    <w:basedOn w:val="DefaultParagraphFont"/>
    <w:link w:val="SOHeadItalic"/>
    <w:rsid w:val="007F2F1E"/>
    <w:rPr>
      <w:i/>
      <w:sz w:val="22"/>
    </w:rPr>
  </w:style>
  <w:style w:type="paragraph" w:customStyle="1" w:styleId="SOBullet">
    <w:name w:val="SO Bullet"/>
    <w:aliases w:val="sotb"/>
    <w:basedOn w:val="SOText"/>
    <w:link w:val="SOBulletChar"/>
    <w:qFormat/>
    <w:rsid w:val="007F2F1E"/>
    <w:pPr>
      <w:ind w:left="1559" w:hanging="425"/>
    </w:pPr>
  </w:style>
  <w:style w:type="character" w:customStyle="1" w:styleId="SOBulletChar">
    <w:name w:val="SO Bullet Char"/>
    <w:aliases w:val="sotb Char"/>
    <w:basedOn w:val="DefaultParagraphFont"/>
    <w:link w:val="SOBullet"/>
    <w:rsid w:val="007F2F1E"/>
    <w:rPr>
      <w:sz w:val="22"/>
    </w:rPr>
  </w:style>
  <w:style w:type="paragraph" w:customStyle="1" w:styleId="SOBulletNote">
    <w:name w:val="SO BulletNote"/>
    <w:aliases w:val="sonb"/>
    <w:basedOn w:val="SOTextNote"/>
    <w:link w:val="SOBulletNoteChar"/>
    <w:qFormat/>
    <w:rsid w:val="007F2F1E"/>
    <w:pPr>
      <w:tabs>
        <w:tab w:val="left" w:pos="1560"/>
      </w:tabs>
      <w:ind w:left="2268" w:hanging="1134"/>
    </w:pPr>
  </w:style>
  <w:style w:type="character" w:customStyle="1" w:styleId="SOBulletNoteChar">
    <w:name w:val="SO BulletNote Char"/>
    <w:aliases w:val="sonb Char"/>
    <w:basedOn w:val="DefaultParagraphFont"/>
    <w:link w:val="SOBulletNote"/>
    <w:rsid w:val="007F2F1E"/>
    <w:rPr>
      <w:sz w:val="18"/>
    </w:rPr>
  </w:style>
  <w:style w:type="paragraph" w:customStyle="1" w:styleId="SOText2">
    <w:name w:val="SO Text2"/>
    <w:aliases w:val="sot2"/>
    <w:basedOn w:val="Normal"/>
    <w:next w:val="SOText"/>
    <w:link w:val="SOText2Char"/>
    <w:rsid w:val="007F2F1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F2F1E"/>
    <w:rPr>
      <w:sz w:val="22"/>
    </w:rPr>
  </w:style>
  <w:style w:type="character" w:customStyle="1" w:styleId="Heading1Char">
    <w:name w:val="Heading 1 Char"/>
    <w:basedOn w:val="DefaultParagraphFont"/>
    <w:link w:val="Heading1"/>
    <w:uiPriority w:val="9"/>
    <w:rsid w:val="004D60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D60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D603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D603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D603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D603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D603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D603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D6039"/>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4D6039"/>
    <w:rPr>
      <w:rFonts w:eastAsia="Times New Roman" w:cs="Times New Roman"/>
      <w:sz w:val="22"/>
      <w:lang w:eastAsia="en-AU"/>
    </w:rPr>
  </w:style>
  <w:style w:type="paragraph" w:customStyle="1" w:styleId="TableColHead">
    <w:name w:val="TableColHead"/>
    <w:basedOn w:val="Normal"/>
    <w:rsid w:val="004D6039"/>
    <w:pPr>
      <w:keepNext/>
      <w:spacing w:before="120" w:after="60" w:line="200" w:lineRule="exact"/>
    </w:pPr>
    <w:rPr>
      <w:rFonts w:ascii="Arial" w:eastAsia="Times New Roman" w:hAnsi="Arial" w:cs="Times New Roman"/>
      <w:b/>
      <w:sz w:val="18"/>
      <w:szCs w:val="24"/>
    </w:rPr>
  </w:style>
  <w:style w:type="character" w:customStyle="1" w:styleId="paragraphChar">
    <w:name w:val="paragraph Char"/>
    <w:aliases w:val="a Char"/>
    <w:link w:val="paragraph"/>
    <w:rsid w:val="004D6039"/>
    <w:rPr>
      <w:rFonts w:eastAsia="Times New Roman" w:cs="Times New Roman"/>
      <w:sz w:val="22"/>
      <w:lang w:eastAsia="en-AU"/>
    </w:rPr>
  </w:style>
  <w:style w:type="character" w:customStyle="1" w:styleId="ActHead5Char">
    <w:name w:val="ActHead 5 Char"/>
    <w:aliases w:val="s Char"/>
    <w:link w:val="ActHead5"/>
    <w:rsid w:val="004D6039"/>
    <w:rPr>
      <w:rFonts w:eastAsia="Times New Roman" w:cs="Times New Roman"/>
      <w:b/>
      <w:kern w:val="28"/>
      <w:sz w:val="24"/>
      <w:lang w:eastAsia="en-AU"/>
    </w:rPr>
  </w:style>
  <w:style w:type="character" w:customStyle="1" w:styleId="notetextChar">
    <w:name w:val="note(text) Char"/>
    <w:aliases w:val="n Char"/>
    <w:link w:val="notetext"/>
    <w:rsid w:val="004D6039"/>
    <w:rPr>
      <w:rFonts w:eastAsia="Times New Roman" w:cs="Times New Roman"/>
      <w:sz w:val="18"/>
      <w:lang w:eastAsia="en-AU"/>
    </w:rPr>
  </w:style>
  <w:style w:type="character" w:customStyle="1" w:styleId="ActHead3Char">
    <w:name w:val="ActHead 3 Char"/>
    <w:aliases w:val="d Char"/>
    <w:link w:val="ActHead3"/>
    <w:rsid w:val="004D6039"/>
    <w:rPr>
      <w:rFonts w:eastAsia="Times New Roman" w:cs="Times New Roman"/>
      <w:b/>
      <w:kern w:val="28"/>
      <w:sz w:val="28"/>
      <w:lang w:eastAsia="en-AU"/>
    </w:rPr>
  </w:style>
  <w:style w:type="character" w:customStyle="1" w:styleId="ItemHeadChar">
    <w:name w:val="ItemHead Char"/>
    <w:aliases w:val="ih Char"/>
    <w:basedOn w:val="DefaultParagraphFont"/>
    <w:link w:val="ItemHead"/>
    <w:rsid w:val="004D6039"/>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4D60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039"/>
    <w:rPr>
      <w:rFonts w:ascii="Tahoma" w:hAnsi="Tahoma" w:cs="Tahoma"/>
      <w:sz w:val="16"/>
      <w:szCs w:val="16"/>
    </w:rPr>
  </w:style>
  <w:style w:type="character" w:customStyle="1" w:styleId="subsection2Char">
    <w:name w:val="subsection2 Char"/>
    <w:aliases w:val="ss2 Char"/>
    <w:link w:val="subsection2"/>
    <w:rsid w:val="004D6039"/>
    <w:rPr>
      <w:rFonts w:eastAsia="Times New Roman" w:cs="Times New Roman"/>
      <w:sz w:val="22"/>
      <w:lang w:eastAsia="en-AU"/>
    </w:rPr>
  </w:style>
  <w:style w:type="paragraph" w:customStyle="1" w:styleId="ShortTP1">
    <w:name w:val="ShortTP1"/>
    <w:basedOn w:val="ShortT"/>
    <w:link w:val="ShortTP1Char"/>
    <w:rsid w:val="00C14440"/>
    <w:pPr>
      <w:spacing w:before="800"/>
    </w:pPr>
  </w:style>
  <w:style w:type="character" w:customStyle="1" w:styleId="OPCParaBaseChar">
    <w:name w:val="OPCParaBase Char"/>
    <w:basedOn w:val="DefaultParagraphFont"/>
    <w:link w:val="OPCParaBase"/>
    <w:rsid w:val="00C14440"/>
    <w:rPr>
      <w:rFonts w:eastAsia="Times New Roman" w:cs="Times New Roman"/>
      <w:sz w:val="22"/>
      <w:lang w:eastAsia="en-AU"/>
    </w:rPr>
  </w:style>
  <w:style w:type="character" w:customStyle="1" w:styleId="ShortTChar">
    <w:name w:val="ShortT Char"/>
    <w:basedOn w:val="OPCParaBaseChar"/>
    <w:link w:val="ShortT"/>
    <w:rsid w:val="00C14440"/>
    <w:rPr>
      <w:rFonts w:eastAsia="Times New Roman" w:cs="Times New Roman"/>
      <w:b/>
      <w:sz w:val="40"/>
      <w:lang w:eastAsia="en-AU"/>
    </w:rPr>
  </w:style>
  <w:style w:type="character" w:customStyle="1" w:styleId="ShortTP1Char">
    <w:name w:val="ShortTP1 Char"/>
    <w:basedOn w:val="ShortTChar"/>
    <w:link w:val="ShortTP1"/>
    <w:rsid w:val="00C14440"/>
    <w:rPr>
      <w:rFonts w:eastAsia="Times New Roman" w:cs="Times New Roman"/>
      <w:b/>
      <w:sz w:val="40"/>
      <w:lang w:eastAsia="en-AU"/>
    </w:rPr>
  </w:style>
  <w:style w:type="paragraph" w:customStyle="1" w:styleId="ActNoP1">
    <w:name w:val="ActNoP1"/>
    <w:basedOn w:val="Actno"/>
    <w:link w:val="ActNoP1Char"/>
    <w:rsid w:val="00C14440"/>
    <w:pPr>
      <w:spacing w:before="800"/>
    </w:pPr>
    <w:rPr>
      <w:sz w:val="28"/>
    </w:rPr>
  </w:style>
  <w:style w:type="character" w:customStyle="1" w:styleId="ActnoChar">
    <w:name w:val="Actno Char"/>
    <w:basedOn w:val="ShortTChar"/>
    <w:link w:val="Actno"/>
    <w:rsid w:val="00C14440"/>
    <w:rPr>
      <w:rFonts w:eastAsia="Times New Roman" w:cs="Times New Roman"/>
      <w:b/>
      <w:sz w:val="40"/>
      <w:lang w:eastAsia="en-AU"/>
    </w:rPr>
  </w:style>
  <w:style w:type="character" w:customStyle="1" w:styleId="ActNoP1Char">
    <w:name w:val="ActNoP1 Char"/>
    <w:basedOn w:val="ActnoChar"/>
    <w:link w:val="ActNoP1"/>
    <w:rsid w:val="00C14440"/>
    <w:rPr>
      <w:rFonts w:eastAsia="Times New Roman" w:cs="Times New Roman"/>
      <w:b/>
      <w:sz w:val="28"/>
      <w:lang w:eastAsia="en-AU"/>
    </w:rPr>
  </w:style>
  <w:style w:type="paragraph" w:customStyle="1" w:styleId="ShortTCP">
    <w:name w:val="ShortTCP"/>
    <w:basedOn w:val="ShortT"/>
    <w:link w:val="ShortTCPChar"/>
    <w:rsid w:val="00C14440"/>
  </w:style>
  <w:style w:type="character" w:customStyle="1" w:styleId="ShortTCPChar">
    <w:name w:val="ShortTCP Char"/>
    <w:basedOn w:val="ShortTChar"/>
    <w:link w:val="ShortTCP"/>
    <w:rsid w:val="00C14440"/>
    <w:rPr>
      <w:rFonts w:eastAsia="Times New Roman" w:cs="Times New Roman"/>
      <w:b/>
      <w:sz w:val="40"/>
      <w:lang w:eastAsia="en-AU"/>
    </w:rPr>
  </w:style>
  <w:style w:type="paragraph" w:customStyle="1" w:styleId="ActNoCP">
    <w:name w:val="ActNoCP"/>
    <w:basedOn w:val="Actno"/>
    <w:link w:val="ActNoCPChar"/>
    <w:rsid w:val="00C14440"/>
    <w:pPr>
      <w:spacing w:before="400"/>
    </w:pPr>
  </w:style>
  <w:style w:type="character" w:customStyle="1" w:styleId="ActNoCPChar">
    <w:name w:val="ActNoCP Char"/>
    <w:basedOn w:val="ActnoChar"/>
    <w:link w:val="ActNoCP"/>
    <w:rsid w:val="00C14440"/>
    <w:rPr>
      <w:rFonts w:eastAsia="Times New Roman" w:cs="Times New Roman"/>
      <w:b/>
      <w:sz w:val="40"/>
      <w:lang w:eastAsia="en-AU"/>
    </w:rPr>
  </w:style>
  <w:style w:type="paragraph" w:customStyle="1" w:styleId="AssentBk">
    <w:name w:val="AssentBk"/>
    <w:basedOn w:val="Normal"/>
    <w:rsid w:val="00C14440"/>
    <w:pPr>
      <w:spacing w:line="240" w:lineRule="auto"/>
    </w:pPr>
    <w:rPr>
      <w:rFonts w:eastAsia="Times New Roman" w:cs="Times New Roman"/>
      <w:sz w:val="20"/>
      <w:lang w:eastAsia="en-AU"/>
    </w:rPr>
  </w:style>
  <w:style w:type="paragraph" w:customStyle="1" w:styleId="AssentDt">
    <w:name w:val="AssentDt"/>
    <w:basedOn w:val="Normal"/>
    <w:rsid w:val="00682BB5"/>
    <w:pPr>
      <w:spacing w:line="240" w:lineRule="auto"/>
    </w:pPr>
    <w:rPr>
      <w:rFonts w:eastAsia="Times New Roman" w:cs="Times New Roman"/>
      <w:sz w:val="20"/>
      <w:lang w:eastAsia="en-AU"/>
    </w:rPr>
  </w:style>
  <w:style w:type="paragraph" w:customStyle="1" w:styleId="2ndRd">
    <w:name w:val="2ndRd"/>
    <w:basedOn w:val="Normal"/>
    <w:rsid w:val="00682BB5"/>
    <w:pPr>
      <w:spacing w:line="240" w:lineRule="auto"/>
    </w:pPr>
    <w:rPr>
      <w:rFonts w:eastAsia="Times New Roman" w:cs="Times New Roman"/>
      <w:sz w:val="20"/>
      <w:lang w:eastAsia="en-AU"/>
    </w:rPr>
  </w:style>
  <w:style w:type="paragraph" w:customStyle="1" w:styleId="ScalePlusRef">
    <w:name w:val="ScalePlusRef"/>
    <w:basedOn w:val="Normal"/>
    <w:rsid w:val="00682BB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3.wmf"/><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7.wmf"/><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header" Target="header10.xml"/><Relationship Id="rId37"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wmf"/><Relationship Id="rId28" Type="http://schemas.openxmlformats.org/officeDocument/2006/relationships/footer" Target="footer6.xml"/><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97</Pages>
  <Words>14760</Words>
  <Characters>84136</Characters>
  <Application>Microsoft Office Word</Application>
  <DocSecurity>0</DocSecurity>
  <PresentationFormat/>
  <Lines>701</Lines>
  <Paragraphs>197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98699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2014-11-28T04:55:00Z</dcterms:created>
  <dcterms:modified xsi:type="dcterms:W3CDTF">2014-11-28T05:01:00Z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Social Services and Other Legislation Amendment (2014 Budget Measures No. 6) Act 2014</vt:lpwstr>
  </property>
  <property fmtid="{D5CDD505-2E9C-101B-9397-08002B2CF9AE}" pid="3" name="Actno">
    <vt:lpwstr>No. 122, 2014</vt:lpwstr>
  </property>
</Properties>
</file>