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19" w:rsidRDefault="00230AA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77.65pt" fillcolor="window">
            <v:imagedata r:id="rId8" o:title=""/>
          </v:shape>
        </w:pict>
      </w:r>
    </w:p>
    <w:p w:rsidR="007D6719" w:rsidRDefault="007D6719"/>
    <w:p w:rsidR="007D6719" w:rsidRDefault="007D6719" w:rsidP="007D6719">
      <w:pPr>
        <w:spacing w:line="240" w:lineRule="auto"/>
      </w:pPr>
    </w:p>
    <w:p w:rsidR="007D6719" w:rsidRDefault="007D6719" w:rsidP="007D6719"/>
    <w:p w:rsidR="007D6719" w:rsidRDefault="007D6719" w:rsidP="007D6719"/>
    <w:p w:rsidR="007D6719" w:rsidRDefault="007D6719" w:rsidP="007D6719"/>
    <w:p w:rsidR="007D6719" w:rsidRDefault="007D6719" w:rsidP="007D6719"/>
    <w:p w:rsidR="0048364F" w:rsidRPr="004B3E8C" w:rsidRDefault="00637CC1" w:rsidP="0048364F">
      <w:pPr>
        <w:pStyle w:val="ShortT"/>
      </w:pPr>
      <w:r w:rsidRPr="004B3E8C">
        <w:t>Aged Care and Other Legislation</w:t>
      </w:r>
      <w:r w:rsidR="00C164CA" w:rsidRPr="004B3E8C">
        <w:t xml:space="preserve"> </w:t>
      </w:r>
      <w:r w:rsidRPr="004B3E8C">
        <w:t xml:space="preserve">Amendment </w:t>
      </w:r>
      <w:r w:rsidR="007D6719">
        <w:t>Act</w:t>
      </w:r>
      <w:r w:rsidR="00C164CA" w:rsidRPr="004B3E8C">
        <w:t xml:space="preserve"> 201</w:t>
      </w:r>
      <w:r w:rsidR="00A41E0B" w:rsidRPr="004B3E8C">
        <w:t>4</w:t>
      </w:r>
    </w:p>
    <w:p w:rsidR="0048364F" w:rsidRPr="004B3E8C" w:rsidRDefault="0048364F" w:rsidP="0048364F"/>
    <w:p w:rsidR="0048364F" w:rsidRPr="004B3E8C" w:rsidRDefault="00C164CA" w:rsidP="007D6719">
      <w:pPr>
        <w:pStyle w:val="Actno"/>
        <w:spacing w:before="400"/>
      </w:pPr>
      <w:r w:rsidRPr="004B3E8C">
        <w:t>No.</w:t>
      </w:r>
      <w:r w:rsidR="00C1526F">
        <w:t xml:space="preserve"> 126</w:t>
      </w:r>
      <w:r w:rsidRPr="004B3E8C">
        <w:t>, 201</w:t>
      </w:r>
      <w:r w:rsidR="00A41E0B" w:rsidRPr="004B3E8C">
        <w:t>4</w:t>
      </w:r>
    </w:p>
    <w:p w:rsidR="0048364F" w:rsidRPr="004B3E8C" w:rsidRDefault="0048364F" w:rsidP="0048364F"/>
    <w:p w:rsidR="007D6719" w:rsidRDefault="007D6719" w:rsidP="007D6719"/>
    <w:p w:rsidR="007D6719" w:rsidRDefault="007D6719" w:rsidP="007D6719"/>
    <w:p w:rsidR="007D6719" w:rsidRDefault="007D6719" w:rsidP="007D6719"/>
    <w:p w:rsidR="007D6719" w:rsidRDefault="007D6719" w:rsidP="007D6719"/>
    <w:p w:rsidR="0048364F" w:rsidRPr="004B3E8C" w:rsidRDefault="007D6719" w:rsidP="0048364F">
      <w:pPr>
        <w:pStyle w:val="LongT"/>
      </w:pPr>
      <w:r>
        <w:t>An Act</w:t>
      </w:r>
      <w:r w:rsidR="0048364F" w:rsidRPr="004B3E8C">
        <w:t xml:space="preserve"> to </w:t>
      </w:r>
      <w:r w:rsidR="00637CC1" w:rsidRPr="004B3E8C">
        <w:t>amend legislation relating to aged care</w:t>
      </w:r>
      <w:r w:rsidR="0048364F" w:rsidRPr="004B3E8C">
        <w:t xml:space="preserve">, and for </w:t>
      </w:r>
      <w:r w:rsidR="007000B5" w:rsidRPr="004B3E8C">
        <w:t>other</w:t>
      </w:r>
      <w:r w:rsidR="0048364F" w:rsidRPr="004B3E8C">
        <w:t xml:space="preserve"> purposes</w:t>
      </w:r>
    </w:p>
    <w:p w:rsidR="0048364F" w:rsidRPr="004B3E8C" w:rsidRDefault="0048364F" w:rsidP="004B3E8C">
      <w:pPr>
        <w:pStyle w:val="Header"/>
        <w:tabs>
          <w:tab w:val="clear" w:pos="4150"/>
          <w:tab w:val="clear" w:pos="8307"/>
        </w:tabs>
      </w:pPr>
      <w:r w:rsidRPr="004B3E8C">
        <w:rPr>
          <w:rStyle w:val="CharAmSchNo"/>
        </w:rPr>
        <w:t xml:space="preserve"> </w:t>
      </w:r>
      <w:r w:rsidRPr="004B3E8C">
        <w:rPr>
          <w:rStyle w:val="CharAmSchText"/>
        </w:rPr>
        <w:t xml:space="preserve"> </w:t>
      </w:r>
    </w:p>
    <w:p w:rsidR="0048364F" w:rsidRPr="004B3E8C" w:rsidRDefault="0048364F" w:rsidP="004B3E8C">
      <w:pPr>
        <w:pStyle w:val="Header"/>
        <w:tabs>
          <w:tab w:val="clear" w:pos="4150"/>
          <w:tab w:val="clear" w:pos="8307"/>
        </w:tabs>
      </w:pPr>
      <w:r w:rsidRPr="004B3E8C">
        <w:rPr>
          <w:rStyle w:val="CharAmPartNo"/>
        </w:rPr>
        <w:t xml:space="preserve"> </w:t>
      </w:r>
      <w:r w:rsidRPr="004B3E8C">
        <w:rPr>
          <w:rStyle w:val="CharAmPartText"/>
        </w:rPr>
        <w:t xml:space="preserve"> </w:t>
      </w:r>
    </w:p>
    <w:p w:rsidR="0048364F" w:rsidRPr="004B3E8C" w:rsidRDefault="0048364F" w:rsidP="0048364F">
      <w:pPr>
        <w:sectPr w:rsidR="0048364F" w:rsidRPr="004B3E8C" w:rsidSect="007D6719">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4B3E8C" w:rsidRDefault="0048364F" w:rsidP="000C5990">
      <w:pPr>
        <w:rPr>
          <w:sz w:val="36"/>
        </w:rPr>
      </w:pPr>
      <w:r w:rsidRPr="004B3E8C">
        <w:rPr>
          <w:sz w:val="36"/>
        </w:rPr>
        <w:lastRenderedPageBreak/>
        <w:t>Contents</w:t>
      </w:r>
    </w:p>
    <w:bookmarkStart w:id="0" w:name="BKCheck15B_1"/>
    <w:bookmarkEnd w:id="0"/>
    <w:p w:rsidR="00C1526F" w:rsidRDefault="00C1526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1526F">
        <w:rPr>
          <w:noProof/>
        </w:rPr>
        <w:tab/>
      </w:r>
      <w:r w:rsidRPr="00C1526F">
        <w:rPr>
          <w:noProof/>
        </w:rPr>
        <w:fldChar w:fldCharType="begin"/>
      </w:r>
      <w:r w:rsidRPr="00C1526F">
        <w:rPr>
          <w:noProof/>
        </w:rPr>
        <w:instrText xml:space="preserve"> PAGEREF _Toc405886879 \h </w:instrText>
      </w:r>
      <w:r w:rsidRPr="00C1526F">
        <w:rPr>
          <w:noProof/>
        </w:rPr>
      </w:r>
      <w:r w:rsidRPr="00C1526F">
        <w:rPr>
          <w:noProof/>
        </w:rPr>
        <w:fldChar w:fldCharType="separate"/>
      </w:r>
      <w:r w:rsidR="00230AA9">
        <w:rPr>
          <w:noProof/>
        </w:rPr>
        <w:t>1</w:t>
      </w:r>
      <w:r w:rsidRPr="00C1526F">
        <w:rPr>
          <w:noProof/>
        </w:rPr>
        <w:fldChar w:fldCharType="end"/>
      </w:r>
    </w:p>
    <w:p w:rsidR="00C1526F" w:rsidRDefault="00C1526F">
      <w:pPr>
        <w:pStyle w:val="TOC5"/>
        <w:rPr>
          <w:rFonts w:asciiTheme="minorHAnsi" w:eastAsiaTheme="minorEastAsia" w:hAnsiTheme="minorHAnsi" w:cstheme="minorBidi"/>
          <w:noProof/>
          <w:kern w:val="0"/>
          <w:sz w:val="22"/>
          <w:szCs w:val="22"/>
        </w:rPr>
      </w:pPr>
      <w:r>
        <w:rPr>
          <w:noProof/>
        </w:rPr>
        <w:t>2</w:t>
      </w:r>
      <w:r>
        <w:rPr>
          <w:noProof/>
        </w:rPr>
        <w:tab/>
        <w:t>Commencement</w:t>
      </w:r>
      <w:r w:rsidRPr="00C1526F">
        <w:rPr>
          <w:noProof/>
        </w:rPr>
        <w:tab/>
      </w:r>
      <w:r w:rsidRPr="00C1526F">
        <w:rPr>
          <w:noProof/>
        </w:rPr>
        <w:fldChar w:fldCharType="begin"/>
      </w:r>
      <w:r w:rsidRPr="00C1526F">
        <w:rPr>
          <w:noProof/>
        </w:rPr>
        <w:instrText xml:space="preserve"> PAGEREF _Toc405886880 \h </w:instrText>
      </w:r>
      <w:r w:rsidRPr="00C1526F">
        <w:rPr>
          <w:noProof/>
        </w:rPr>
      </w:r>
      <w:r w:rsidRPr="00C1526F">
        <w:rPr>
          <w:noProof/>
        </w:rPr>
        <w:fldChar w:fldCharType="separate"/>
      </w:r>
      <w:r w:rsidR="00230AA9">
        <w:rPr>
          <w:noProof/>
        </w:rPr>
        <w:t>2</w:t>
      </w:r>
      <w:r w:rsidRPr="00C1526F">
        <w:rPr>
          <w:noProof/>
        </w:rPr>
        <w:fldChar w:fldCharType="end"/>
      </w:r>
    </w:p>
    <w:p w:rsidR="00C1526F" w:rsidRDefault="00C1526F">
      <w:pPr>
        <w:pStyle w:val="TOC5"/>
        <w:rPr>
          <w:rFonts w:asciiTheme="minorHAnsi" w:eastAsiaTheme="minorEastAsia" w:hAnsiTheme="minorHAnsi" w:cstheme="minorBidi"/>
          <w:noProof/>
          <w:kern w:val="0"/>
          <w:sz w:val="22"/>
          <w:szCs w:val="22"/>
        </w:rPr>
      </w:pPr>
      <w:r>
        <w:rPr>
          <w:noProof/>
        </w:rPr>
        <w:t>3</w:t>
      </w:r>
      <w:r>
        <w:rPr>
          <w:noProof/>
        </w:rPr>
        <w:tab/>
        <w:t>Schedules</w:t>
      </w:r>
      <w:r w:rsidRPr="00C1526F">
        <w:rPr>
          <w:noProof/>
        </w:rPr>
        <w:tab/>
      </w:r>
      <w:r w:rsidRPr="00C1526F">
        <w:rPr>
          <w:noProof/>
        </w:rPr>
        <w:fldChar w:fldCharType="begin"/>
      </w:r>
      <w:r w:rsidRPr="00C1526F">
        <w:rPr>
          <w:noProof/>
        </w:rPr>
        <w:instrText xml:space="preserve"> PAGEREF _Toc405886881 \h </w:instrText>
      </w:r>
      <w:r w:rsidRPr="00C1526F">
        <w:rPr>
          <w:noProof/>
        </w:rPr>
      </w:r>
      <w:r w:rsidRPr="00C1526F">
        <w:rPr>
          <w:noProof/>
        </w:rPr>
        <w:fldChar w:fldCharType="separate"/>
      </w:r>
      <w:r w:rsidR="00230AA9">
        <w:rPr>
          <w:noProof/>
        </w:rPr>
        <w:t>2</w:t>
      </w:r>
      <w:r w:rsidRPr="00C1526F">
        <w:rPr>
          <w:noProof/>
        </w:rPr>
        <w:fldChar w:fldCharType="end"/>
      </w:r>
    </w:p>
    <w:p w:rsidR="00C1526F" w:rsidRDefault="00C1526F">
      <w:pPr>
        <w:pStyle w:val="TOC6"/>
        <w:rPr>
          <w:rFonts w:asciiTheme="minorHAnsi" w:eastAsiaTheme="minorEastAsia" w:hAnsiTheme="minorHAnsi" w:cstheme="minorBidi"/>
          <w:b w:val="0"/>
          <w:noProof/>
          <w:kern w:val="0"/>
          <w:sz w:val="22"/>
          <w:szCs w:val="22"/>
        </w:rPr>
      </w:pPr>
      <w:r>
        <w:rPr>
          <w:noProof/>
        </w:rPr>
        <w:t>Schedule 1—Amendments relating to aged care</w:t>
      </w:r>
      <w:r w:rsidRPr="00C1526F">
        <w:rPr>
          <w:b w:val="0"/>
          <w:noProof/>
          <w:sz w:val="18"/>
        </w:rPr>
        <w:tab/>
      </w:r>
      <w:r w:rsidRPr="00C1526F">
        <w:rPr>
          <w:b w:val="0"/>
          <w:noProof/>
          <w:sz w:val="18"/>
        </w:rPr>
        <w:fldChar w:fldCharType="begin"/>
      </w:r>
      <w:r w:rsidRPr="00C1526F">
        <w:rPr>
          <w:b w:val="0"/>
          <w:noProof/>
          <w:sz w:val="18"/>
        </w:rPr>
        <w:instrText xml:space="preserve"> PAGEREF _Toc405886882 \h </w:instrText>
      </w:r>
      <w:r w:rsidRPr="00C1526F">
        <w:rPr>
          <w:b w:val="0"/>
          <w:noProof/>
          <w:sz w:val="18"/>
        </w:rPr>
      </w:r>
      <w:r w:rsidRPr="00C1526F">
        <w:rPr>
          <w:b w:val="0"/>
          <w:noProof/>
          <w:sz w:val="18"/>
        </w:rPr>
        <w:fldChar w:fldCharType="separate"/>
      </w:r>
      <w:r w:rsidR="00230AA9">
        <w:rPr>
          <w:b w:val="0"/>
          <w:noProof/>
          <w:sz w:val="18"/>
        </w:rPr>
        <w:t>3</w:t>
      </w:r>
      <w:r w:rsidRPr="00C1526F">
        <w:rPr>
          <w:b w:val="0"/>
          <w:noProof/>
          <w:sz w:val="18"/>
        </w:rPr>
        <w:fldChar w:fldCharType="end"/>
      </w:r>
    </w:p>
    <w:p w:rsidR="00C1526F" w:rsidRDefault="00C1526F">
      <w:pPr>
        <w:pStyle w:val="TOC9"/>
        <w:rPr>
          <w:rFonts w:asciiTheme="minorHAnsi" w:eastAsiaTheme="minorEastAsia" w:hAnsiTheme="minorHAnsi" w:cstheme="minorBidi"/>
          <w:i w:val="0"/>
          <w:noProof/>
          <w:kern w:val="0"/>
          <w:sz w:val="22"/>
          <w:szCs w:val="22"/>
        </w:rPr>
      </w:pPr>
      <w:r>
        <w:rPr>
          <w:noProof/>
        </w:rPr>
        <w:t>Aged Care Act 1997</w:t>
      </w:r>
      <w:r w:rsidRPr="00C1526F">
        <w:rPr>
          <w:i w:val="0"/>
          <w:noProof/>
          <w:sz w:val="18"/>
        </w:rPr>
        <w:tab/>
      </w:r>
      <w:r w:rsidRPr="00C1526F">
        <w:rPr>
          <w:i w:val="0"/>
          <w:noProof/>
          <w:sz w:val="18"/>
        </w:rPr>
        <w:fldChar w:fldCharType="begin"/>
      </w:r>
      <w:r w:rsidRPr="00C1526F">
        <w:rPr>
          <w:i w:val="0"/>
          <w:noProof/>
          <w:sz w:val="18"/>
        </w:rPr>
        <w:instrText xml:space="preserve"> PAGEREF _Toc405886883 \h </w:instrText>
      </w:r>
      <w:r w:rsidRPr="00C1526F">
        <w:rPr>
          <w:i w:val="0"/>
          <w:noProof/>
          <w:sz w:val="18"/>
        </w:rPr>
      </w:r>
      <w:r w:rsidRPr="00C1526F">
        <w:rPr>
          <w:i w:val="0"/>
          <w:noProof/>
          <w:sz w:val="18"/>
        </w:rPr>
        <w:fldChar w:fldCharType="separate"/>
      </w:r>
      <w:r w:rsidR="00230AA9">
        <w:rPr>
          <w:i w:val="0"/>
          <w:noProof/>
          <w:sz w:val="18"/>
        </w:rPr>
        <w:t>3</w:t>
      </w:r>
      <w:r w:rsidRPr="00C1526F">
        <w:rPr>
          <w:i w:val="0"/>
          <w:noProof/>
          <w:sz w:val="18"/>
        </w:rPr>
        <w:fldChar w:fldCharType="end"/>
      </w:r>
    </w:p>
    <w:p w:rsidR="00C1526F" w:rsidRDefault="00C1526F">
      <w:pPr>
        <w:pStyle w:val="TOC9"/>
        <w:rPr>
          <w:rFonts w:asciiTheme="minorHAnsi" w:eastAsiaTheme="minorEastAsia" w:hAnsiTheme="minorHAnsi" w:cstheme="minorBidi"/>
          <w:i w:val="0"/>
          <w:noProof/>
          <w:kern w:val="0"/>
          <w:sz w:val="22"/>
          <w:szCs w:val="22"/>
        </w:rPr>
      </w:pPr>
      <w:r>
        <w:rPr>
          <w:noProof/>
        </w:rPr>
        <w:t>Aged Care (Transitional Provisions) Act 1997</w:t>
      </w:r>
      <w:r w:rsidRPr="00C1526F">
        <w:rPr>
          <w:i w:val="0"/>
          <w:noProof/>
          <w:sz w:val="18"/>
        </w:rPr>
        <w:tab/>
      </w:r>
      <w:r w:rsidRPr="00C1526F">
        <w:rPr>
          <w:i w:val="0"/>
          <w:noProof/>
          <w:sz w:val="18"/>
        </w:rPr>
        <w:fldChar w:fldCharType="begin"/>
      </w:r>
      <w:r w:rsidRPr="00C1526F">
        <w:rPr>
          <w:i w:val="0"/>
          <w:noProof/>
          <w:sz w:val="18"/>
        </w:rPr>
        <w:instrText xml:space="preserve"> PAGEREF _Toc405886884 \h </w:instrText>
      </w:r>
      <w:r w:rsidRPr="00C1526F">
        <w:rPr>
          <w:i w:val="0"/>
          <w:noProof/>
          <w:sz w:val="18"/>
        </w:rPr>
      </w:r>
      <w:r w:rsidRPr="00C1526F">
        <w:rPr>
          <w:i w:val="0"/>
          <w:noProof/>
          <w:sz w:val="18"/>
        </w:rPr>
        <w:fldChar w:fldCharType="separate"/>
      </w:r>
      <w:r w:rsidR="00230AA9">
        <w:rPr>
          <w:i w:val="0"/>
          <w:noProof/>
          <w:sz w:val="18"/>
        </w:rPr>
        <w:t>4</w:t>
      </w:r>
      <w:r w:rsidRPr="00C1526F">
        <w:rPr>
          <w:i w:val="0"/>
          <w:noProof/>
          <w:sz w:val="18"/>
        </w:rPr>
        <w:fldChar w:fldCharType="end"/>
      </w:r>
    </w:p>
    <w:p w:rsidR="00C1526F" w:rsidRDefault="00C1526F">
      <w:pPr>
        <w:pStyle w:val="TOC6"/>
        <w:rPr>
          <w:rFonts w:asciiTheme="minorHAnsi" w:eastAsiaTheme="minorEastAsia" w:hAnsiTheme="minorHAnsi" w:cstheme="minorBidi"/>
          <w:b w:val="0"/>
          <w:noProof/>
          <w:kern w:val="0"/>
          <w:sz w:val="22"/>
          <w:szCs w:val="22"/>
        </w:rPr>
      </w:pPr>
      <w:r>
        <w:rPr>
          <w:noProof/>
        </w:rPr>
        <w:t>Schedule 2—Amendments relating to home care costs and compensation payments</w:t>
      </w:r>
      <w:r w:rsidRPr="00C1526F">
        <w:rPr>
          <w:b w:val="0"/>
          <w:noProof/>
          <w:sz w:val="18"/>
        </w:rPr>
        <w:tab/>
      </w:r>
      <w:r w:rsidRPr="00C1526F">
        <w:rPr>
          <w:b w:val="0"/>
          <w:noProof/>
          <w:sz w:val="18"/>
        </w:rPr>
        <w:fldChar w:fldCharType="begin"/>
      </w:r>
      <w:r w:rsidRPr="00C1526F">
        <w:rPr>
          <w:b w:val="0"/>
          <w:noProof/>
          <w:sz w:val="18"/>
        </w:rPr>
        <w:instrText xml:space="preserve"> PAGEREF _Toc405886885 \h </w:instrText>
      </w:r>
      <w:r w:rsidRPr="00C1526F">
        <w:rPr>
          <w:b w:val="0"/>
          <w:noProof/>
          <w:sz w:val="18"/>
        </w:rPr>
      </w:r>
      <w:r w:rsidRPr="00C1526F">
        <w:rPr>
          <w:b w:val="0"/>
          <w:noProof/>
          <w:sz w:val="18"/>
        </w:rPr>
        <w:fldChar w:fldCharType="separate"/>
      </w:r>
      <w:r w:rsidR="00230AA9">
        <w:rPr>
          <w:b w:val="0"/>
          <w:noProof/>
          <w:sz w:val="18"/>
        </w:rPr>
        <w:t>6</w:t>
      </w:r>
      <w:r w:rsidRPr="00C1526F">
        <w:rPr>
          <w:b w:val="0"/>
          <w:noProof/>
          <w:sz w:val="18"/>
        </w:rPr>
        <w:fldChar w:fldCharType="end"/>
      </w:r>
    </w:p>
    <w:p w:rsidR="00C1526F" w:rsidRDefault="00C1526F">
      <w:pPr>
        <w:pStyle w:val="TOC7"/>
        <w:rPr>
          <w:rFonts w:asciiTheme="minorHAnsi" w:eastAsiaTheme="minorEastAsia" w:hAnsiTheme="minorHAnsi" w:cstheme="minorBidi"/>
          <w:noProof/>
          <w:kern w:val="0"/>
          <w:sz w:val="22"/>
          <w:szCs w:val="22"/>
        </w:rPr>
      </w:pPr>
      <w:r>
        <w:rPr>
          <w:noProof/>
        </w:rPr>
        <w:t>Part 1—Amendments</w:t>
      </w:r>
      <w:r w:rsidRPr="00C1526F">
        <w:rPr>
          <w:noProof/>
          <w:sz w:val="18"/>
        </w:rPr>
        <w:tab/>
      </w:r>
      <w:r w:rsidRPr="00C1526F">
        <w:rPr>
          <w:noProof/>
          <w:sz w:val="18"/>
        </w:rPr>
        <w:fldChar w:fldCharType="begin"/>
      </w:r>
      <w:r w:rsidRPr="00C1526F">
        <w:rPr>
          <w:noProof/>
          <w:sz w:val="18"/>
        </w:rPr>
        <w:instrText xml:space="preserve"> PAGEREF _Toc405886886 \h </w:instrText>
      </w:r>
      <w:r w:rsidRPr="00C1526F">
        <w:rPr>
          <w:noProof/>
          <w:sz w:val="18"/>
        </w:rPr>
      </w:r>
      <w:r w:rsidRPr="00C1526F">
        <w:rPr>
          <w:noProof/>
          <w:sz w:val="18"/>
        </w:rPr>
        <w:fldChar w:fldCharType="separate"/>
      </w:r>
      <w:r w:rsidR="00230AA9">
        <w:rPr>
          <w:noProof/>
          <w:sz w:val="18"/>
        </w:rPr>
        <w:t>6</w:t>
      </w:r>
      <w:r w:rsidRPr="00C1526F">
        <w:rPr>
          <w:noProof/>
          <w:sz w:val="18"/>
        </w:rPr>
        <w:fldChar w:fldCharType="end"/>
      </w:r>
    </w:p>
    <w:p w:rsidR="00C1526F" w:rsidRDefault="00C1526F">
      <w:pPr>
        <w:pStyle w:val="TOC9"/>
        <w:rPr>
          <w:rFonts w:asciiTheme="minorHAnsi" w:eastAsiaTheme="minorEastAsia" w:hAnsiTheme="minorHAnsi" w:cstheme="minorBidi"/>
          <w:i w:val="0"/>
          <w:noProof/>
          <w:kern w:val="0"/>
          <w:sz w:val="22"/>
          <w:szCs w:val="22"/>
        </w:rPr>
      </w:pPr>
      <w:r>
        <w:rPr>
          <w:noProof/>
        </w:rPr>
        <w:t>Health and Other Services (Compensation) Act 1995</w:t>
      </w:r>
      <w:r w:rsidRPr="00C1526F">
        <w:rPr>
          <w:i w:val="0"/>
          <w:noProof/>
          <w:sz w:val="18"/>
        </w:rPr>
        <w:tab/>
      </w:r>
      <w:r w:rsidRPr="00C1526F">
        <w:rPr>
          <w:i w:val="0"/>
          <w:noProof/>
          <w:sz w:val="18"/>
        </w:rPr>
        <w:fldChar w:fldCharType="begin"/>
      </w:r>
      <w:r w:rsidRPr="00C1526F">
        <w:rPr>
          <w:i w:val="0"/>
          <w:noProof/>
          <w:sz w:val="18"/>
        </w:rPr>
        <w:instrText xml:space="preserve"> PAGEREF _Toc405886887 \h </w:instrText>
      </w:r>
      <w:r w:rsidRPr="00C1526F">
        <w:rPr>
          <w:i w:val="0"/>
          <w:noProof/>
          <w:sz w:val="18"/>
        </w:rPr>
      </w:r>
      <w:r w:rsidRPr="00C1526F">
        <w:rPr>
          <w:i w:val="0"/>
          <w:noProof/>
          <w:sz w:val="18"/>
        </w:rPr>
        <w:fldChar w:fldCharType="separate"/>
      </w:r>
      <w:r w:rsidR="00230AA9">
        <w:rPr>
          <w:i w:val="0"/>
          <w:noProof/>
          <w:sz w:val="18"/>
        </w:rPr>
        <w:t>6</w:t>
      </w:r>
      <w:r w:rsidRPr="00C1526F">
        <w:rPr>
          <w:i w:val="0"/>
          <w:noProof/>
          <w:sz w:val="18"/>
        </w:rPr>
        <w:fldChar w:fldCharType="end"/>
      </w:r>
    </w:p>
    <w:p w:rsidR="00C1526F" w:rsidRDefault="00C1526F">
      <w:pPr>
        <w:pStyle w:val="TOC7"/>
        <w:rPr>
          <w:rFonts w:asciiTheme="minorHAnsi" w:eastAsiaTheme="minorEastAsia" w:hAnsiTheme="minorHAnsi" w:cstheme="minorBidi"/>
          <w:noProof/>
          <w:kern w:val="0"/>
          <w:sz w:val="22"/>
          <w:szCs w:val="22"/>
        </w:rPr>
      </w:pPr>
      <w:r>
        <w:rPr>
          <w:noProof/>
        </w:rPr>
        <w:t>Part 2—Application of amendments</w:t>
      </w:r>
      <w:r w:rsidRPr="00C1526F">
        <w:rPr>
          <w:noProof/>
          <w:sz w:val="18"/>
        </w:rPr>
        <w:tab/>
      </w:r>
      <w:r w:rsidRPr="00C1526F">
        <w:rPr>
          <w:noProof/>
          <w:sz w:val="18"/>
        </w:rPr>
        <w:fldChar w:fldCharType="begin"/>
      </w:r>
      <w:r w:rsidRPr="00C1526F">
        <w:rPr>
          <w:noProof/>
          <w:sz w:val="18"/>
        </w:rPr>
        <w:instrText xml:space="preserve"> PAGEREF _Toc405886891 \h </w:instrText>
      </w:r>
      <w:r w:rsidRPr="00C1526F">
        <w:rPr>
          <w:noProof/>
          <w:sz w:val="18"/>
        </w:rPr>
      </w:r>
      <w:r w:rsidRPr="00C1526F">
        <w:rPr>
          <w:noProof/>
          <w:sz w:val="18"/>
        </w:rPr>
        <w:fldChar w:fldCharType="separate"/>
      </w:r>
      <w:r w:rsidR="00230AA9">
        <w:rPr>
          <w:noProof/>
          <w:sz w:val="18"/>
        </w:rPr>
        <w:t>10</w:t>
      </w:r>
      <w:r w:rsidRPr="00C1526F">
        <w:rPr>
          <w:noProof/>
          <w:sz w:val="18"/>
        </w:rPr>
        <w:fldChar w:fldCharType="end"/>
      </w:r>
    </w:p>
    <w:p w:rsidR="00C1526F" w:rsidRDefault="00C1526F">
      <w:pPr>
        <w:pStyle w:val="TOC6"/>
        <w:rPr>
          <w:rFonts w:asciiTheme="minorHAnsi" w:eastAsiaTheme="minorEastAsia" w:hAnsiTheme="minorHAnsi" w:cstheme="minorBidi"/>
          <w:b w:val="0"/>
          <w:noProof/>
          <w:kern w:val="0"/>
          <w:sz w:val="22"/>
          <w:szCs w:val="22"/>
        </w:rPr>
      </w:pPr>
      <w:r>
        <w:rPr>
          <w:noProof/>
        </w:rPr>
        <w:t>Schedule 3—Amendments relating to healthcare identifiers</w:t>
      </w:r>
      <w:r w:rsidRPr="00C1526F">
        <w:rPr>
          <w:b w:val="0"/>
          <w:noProof/>
          <w:sz w:val="18"/>
        </w:rPr>
        <w:tab/>
      </w:r>
      <w:r w:rsidRPr="00C1526F">
        <w:rPr>
          <w:b w:val="0"/>
          <w:noProof/>
          <w:sz w:val="18"/>
        </w:rPr>
        <w:fldChar w:fldCharType="begin"/>
      </w:r>
      <w:r w:rsidRPr="00C1526F">
        <w:rPr>
          <w:b w:val="0"/>
          <w:noProof/>
          <w:sz w:val="18"/>
        </w:rPr>
        <w:instrText xml:space="preserve"> PAGEREF _Toc405886892 \h </w:instrText>
      </w:r>
      <w:r w:rsidRPr="00C1526F">
        <w:rPr>
          <w:b w:val="0"/>
          <w:noProof/>
          <w:sz w:val="18"/>
        </w:rPr>
      </w:r>
      <w:r w:rsidRPr="00C1526F">
        <w:rPr>
          <w:b w:val="0"/>
          <w:noProof/>
          <w:sz w:val="18"/>
        </w:rPr>
        <w:fldChar w:fldCharType="separate"/>
      </w:r>
      <w:r w:rsidR="00230AA9">
        <w:rPr>
          <w:b w:val="0"/>
          <w:noProof/>
          <w:sz w:val="18"/>
        </w:rPr>
        <w:t>11</w:t>
      </w:r>
      <w:r w:rsidRPr="00C1526F">
        <w:rPr>
          <w:b w:val="0"/>
          <w:noProof/>
          <w:sz w:val="18"/>
        </w:rPr>
        <w:fldChar w:fldCharType="end"/>
      </w:r>
    </w:p>
    <w:p w:rsidR="00C1526F" w:rsidRDefault="00C1526F">
      <w:pPr>
        <w:pStyle w:val="TOC9"/>
        <w:rPr>
          <w:rFonts w:asciiTheme="minorHAnsi" w:eastAsiaTheme="minorEastAsia" w:hAnsiTheme="minorHAnsi" w:cstheme="minorBidi"/>
          <w:i w:val="0"/>
          <w:noProof/>
          <w:kern w:val="0"/>
          <w:sz w:val="22"/>
          <w:szCs w:val="22"/>
        </w:rPr>
      </w:pPr>
      <w:r>
        <w:rPr>
          <w:noProof/>
        </w:rPr>
        <w:t>Healthcare Identifiers Act 2010</w:t>
      </w:r>
      <w:r w:rsidRPr="00C1526F">
        <w:rPr>
          <w:i w:val="0"/>
          <w:noProof/>
          <w:sz w:val="18"/>
        </w:rPr>
        <w:tab/>
      </w:r>
      <w:r w:rsidRPr="00C1526F">
        <w:rPr>
          <w:i w:val="0"/>
          <w:noProof/>
          <w:sz w:val="18"/>
        </w:rPr>
        <w:fldChar w:fldCharType="begin"/>
      </w:r>
      <w:r w:rsidRPr="00C1526F">
        <w:rPr>
          <w:i w:val="0"/>
          <w:noProof/>
          <w:sz w:val="18"/>
        </w:rPr>
        <w:instrText xml:space="preserve"> PAGEREF _Toc405886893 \h </w:instrText>
      </w:r>
      <w:r w:rsidRPr="00C1526F">
        <w:rPr>
          <w:i w:val="0"/>
          <w:noProof/>
          <w:sz w:val="18"/>
        </w:rPr>
      </w:r>
      <w:r w:rsidRPr="00C1526F">
        <w:rPr>
          <w:i w:val="0"/>
          <w:noProof/>
          <w:sz w:val="18"/>
        </w:rPr>
        <w:fldChar w:fldCharType="separate"/>
      </w:r>
      <w:r w:rsidR="00230AA9">
        <w:rPr>
          <w:i w:val="0"/>
          <w:noProof/>
          <w:sz w:val="18"/>
        </w:rPr>
        <w:t>11</w:t>
      </w:r>
      <w:r w:rsidRPr="00C1526F">
        <w:rPr>
          <w:i w:val="0"/>
          <w:noProof/>
          <w:sz w:val="18"/>
        </w:rPr>
        <w:fldChar w:fldCharType="end"/>
      </w:r>
    </w:p>
    <w:p w:rsidR="00055B5C" w:rsidRPr="004B3E8C" w:rsidRDefault="00C1526F" w:rsidP="0048364F">
      <w:r>
        <w:fldChar w:fldCharType="end"/>
      </w:r>
    </w:p>
    <w:p w:rsidR="00060FF9" w:rsidRPr="004B3E8C" w:rsidRDefault="00060FF9" w:rsidP="0048364F"/>
    <w:p w:rsidR="00FE7F93" w:rsidRPr="004B3E8C" w:rsidRDefault="00FE7F93" w:rsidP="0048364F">
      <w:pPr>
        <w:sectPr w:rsidR="00FE7F93" w:rsidRPr="004B3E8C" w:rsidSect="007D6719">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7D6719" w:rsidRDefault="00230AA9">
      <w:r>
        <w:lastRenderedPageBreak/>
        <w:pict>
          <v:shape id="_x0000_i1026" type="#_x0000_t75" style="width:108.3pt;height:77.65pt" fillcolor="window">
            <v:imagedata r:id="rId8" o:title=""/>
          </v:shape>
        </w:pict>
      </w:r>
    </w:p>
    <w:p w:rsidR="007D6719" w:rsidRDefault="007D6719"/>
    <w:p w:rsidR="007D6719" w:rsidRDefault="007D6719" w:rsidP="007D6719">
      <w:pPr>
        <w:spacing w:line="240" w:lineRule="auto"/>
      </w:pPr>
    </w:p>
    <w:p w:rsidR="007D6719" w:rsidRDefault="002C670B" w:rsidP="007D6719">
      <w:pPr>
        <w:pStyle w:val="ShortTP1"/>
      </w:pPr>
      <w:fldSimple w:instr=" STYLEREF ShortT ">
        <w:r w:rsidR="00230AA9">
          <w:rPr>
            <w:noProof/>
          </w:rPr>
          <w:t>Aged Care and Other Legislation Amendment Act 2014</w:t>
        </w:r>
      </w:fldSimple>
    </w:p>
    <w:p w:rsidR="007D6719" w:rsidRDefault="002C670B" w:rsidP="007D6719">
      <w:pPr>
        <w:pStyle w:val="ActNoP1"/>
      </w:pPr>
      <w:fldSimple w:instr=" STYLEREF Actno ">
        <w:r w:rsidR="00230AA9">
          <w:rPr>
            <w:noProof/>
          </w:rPr>
          <w:t>No. 126, 2014</w:t>
        </w:r>
      </w:fldSimple>
    </w:p>
    <w:p w:rsidR="007D6719" w:rsidRPr="009A0728" w:rsidRDefault="007D6719" w:rsidP="009A0728">
      <w:pPr>
        <w:pBdr>
          <w:bottom w:val="single" w:sz="6" w:space="0" w:color="auto"/>
        </w:pBdr>
        <w:spacing w:before="400" w:line="240" w:lineRule="auto"/>
        <w:rPr>
          <w:rFonts w:eastAsia="Times New Roman"/>
          <w:b/>
          <w:sz w:val="28"/>
        </w:rPr>
      </w:pPr>
    </w:p>
    <w:p w:rsidR="007D6719" w:rsidRPr="009A0728" w:rsidRDefault="007D6719" w:rsidP="009A0728">
      <w:pPr>
        <w:spacing w:line="40" w:lineRule="exact"/>
        <w:rPr>
          <w:rFonts w:eastAsia="Calibri"/>
          <w:b/>
          <w:sz w:val="28"/>
        </w:rPr>
      </w:pPr>
    </w:p>
    <w:p w:rsidR="007D6719" w:rsidRPr="009A0728" w:rsidRDefault="007D6719" w:rsidP="009A0728">
      <w:pPr>
        <w:pBdr>
          <w:top w:val="single" w:sz="12" w:space="0" w:color="auto"/>
        </w:pBdr>
        <w:spacing w:line="240" w:lineRule="auto"/>
        <w:rPr>
          <w:rFonts w:eastAsia="Times New Roman"/>
          <w:b/>
          <w:sz w:val="28"/>
        </w:rPr>
      </w:pPr>
    </w:p>
    <w:p w:rsidR="0048364F" w:rsidRPr="004B3E8C" w:rsidRDefault="007D6719" w:rsidP="004B3E8C">
      <w:pPr>
        <w:pStyle w:val="Page1"/>
      </w:pPr>
      <w:r>
        <w:t>An Act</w:t>
      </w:r>
      <w:r w:rsidR="004B3E8C" w:rsidRPr="004B3E8C">
        <w:t xml:space="preserve"> to amend legislation relating to aged care, and for other purposes</w:t>
      </w:r>
    </w:p>
    <w:p w:rsidR="00C1526F" w:rsidRDefault="00C1526F" w:rsidP="000C5962">
      <w:pPr>
        <w:pStyle w:val="AssentDt"/>
        <w:spacing w:before="240"/>
        <w:rPr>
          <w:sz w:val="24"/>
        </w:rPr>
      </w:pPr>
      <w:r>
        <w:rPr>
          <w:sz w:val="24"/>
        </w:rPr>
        <w:t>[</w:t>
      </w:r>
      <w:r>
        <w:rPr>
          <w:i/>
          <w:sz w:val="24"/>
        </w:rPr>
        <w:t>Assented to 4 December 2014</w:t>
      </w:r>
      <w:r>
        <w:rPr>
          <w:sz w:val="24"/>
        </w:rPr>
        <w:t>]</w:t>
      </w:r>
    </w:p>
    <w:p w:rsidR="0048364F" w:rsidRPr="004B3E8C" w:rsidRDefault="0048364F" w:rsidP="004B3E8C">
      <w:pPr>
        <w:spacing w:before="240" w:line="240" w:lineRule="auto"/>
        <w:rPr>
          <w:sz w:val="32"/>
        </w:rPr>
      </w:pPr>
      <w:r w:rsidRPr="004B3E8C">
        <w:rPr>
          <w:sz w:val="32"/>
        </w:rPr>
        <w:t>The Parliament of Australia enacts:</w:t>
      </w:r>
    </w:p>
    <w:p w:rsidR="0048364F" w:rsidRPr="004B3E8C" w:rsidRDefault="0048364F" w:rsidP="004B3E8C">
      <w:pPr>
        <w:pStyle w:val="ActHead5"/>
      </w:pPr>
      <w:bookmarkStart w:id="1" w:name="_Toc405886879"/>
      <w:r w:rsidRPr="004B3E8C">
        <w:rPr>
          <w:rStyle w:val="CharSectno"/>
        </w:rPr>
        <w:t>1</w:t>
      </w:r>
      <w:r w:rsidRPr="004B3E8C">
        <w:t xml:space="preserve">  Short title</w:t>
      </w:r>
      <w:bookmarkEnd w:id="1"/>
    </w:p>
    <w:p w:rsidR="0048364F" w:rsidRPr="004B3E8C" w:rsidRDefault="0048364F" w:rsidP="004B3E8C">
      <w:pPr>
        <w:pStyle w:val="subsection"/>
      </w:pPr>
      <w:r w:rsidRPr="004B3E8C">
        <w:tab/>
      </w:r>
      <w:r w:rsidRPr="004B3E8C">
        <w:tab/>
        <w:t xml:space="preserve">This Act may be cited as the </w:t>
      </w:r>
      <w:r w:rsidR="00637CC1" w:rsidRPr="004B3E8C">
        <w:rPr>
          <w:i/>
        </w:rPr>
        <w:t xml:space="preserve">Aged Care and Other Legislation Amendment </w:t>
      </w:r>
      <w:r w:rsidR="00C164CA" w:rsidRPr="004B3E8C">
        <w:rPr>
          <w:i/>
        </w:rPr>
        <w:t>Act 201</w:t>
      </w:r>
      <w:r w:rsidR="00A41E0B" w:rsidRPr="004B3E8C">
        <w:rPr>
          <w:i/>
        </w:rPr>
        <w:t>4</w:t>
      </w:r>
      <w:r w:rsidRPr="004B3E8C">
        <w:t>.</w:t>
      </w:r>
    </w:p>
    <w:p w:rsidR="0048364F" w:rsidRPr="004B3E8C" w:rsidRDefault="0048364F" w:rsidP="004B3E8C">
      <w:pPr>
        <w:pStyle w:val="ActHead5"/>
      </w:pPr>
      <w:bookmarkStart w:id="2" w:name="_Toc405886880"/>
      <w:r w:rsidRPr="004B3E8C">
        <w:rPr>
          <w:rStyle w:val="CharSectno"/>
        </w:rPr>
        <w:lastRenderedPageBreak/>
        <w:t>2</w:t>
      </w:r>
      <w:r w:rsidRPr="004B3E8C">
        <w:t xml:space="preserve">  Commencement</w:t>
      </w:r>
      <w:bookmarkEnd w:id="2"/>
    </w:p>
    <w:p w:rsidR="0048364F" w:rsidRPr="004B3E8C" w:rsidRDefault="0048364F" w:rsidP="004B3E8C">
      <w:pPr>
        <w:pStyle w:val="subsection"/>
      </w:pPr>
      <w:r w:rsidRPr="004B3E8C">
        <w:tab/>
        <w:t>(1)</w:t>
      </w:r>
      <w:r w:rsidRPr="004B3E8C">
        <w:tab/>
        <w:t>Each provision of this Act specified in column 1 of the table commences, or is taken to have commenced, in accordance with column 2 of the table. Any other statement in column 2 has effect according to its terms.</w:t>
      </w:r>
    </w:p>
    <w:p w:rsidR="0048364F" w:rsidRPr="004B3E8C" w:rsidRDefault="0048364F" w:rsidP="004B3E8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B3E8C" w:rsidTr="00D54A13">
        <w:trPr>
          <w:tblHeader/>
        </w:trPr>
        <w:tc>
          <w:tcPr>
            <w:tcW w:w="7111" w:type="dxa"/>
            <w:gridSpan w:val="3"/>
            <w:tcBorders>
              <w:top w:val="single" w:sz="12" w:space="0" w:color="auto"/>
              <w:bottom w:val="single" w:sz="6" w:space="0" w:color="auto"/>
            </w:tcBorders>
            <w:shd w:val="clear" w:color="auto" w:fill="auto"/>
          </w:tcPr>
          <w:p w:rsidR="0048364F" w:rsidRPr="004B3E8C" w:rsidRDefault="0048364F" w:rsidP="004B3E8C">
            <w:pPr>
              <w:pStyle w:val="TableHeading"/>
            </w:pPr>
            <w:r w:rsidRPr="004B3E8C">
              <w:t>Commencement information</w:t>
            </w:r>
          </w:p>
        </w:tc>
      </w:tr>
      <w:tr w:rsidR="0048364F" w:rsidRPr="004B3E8C" w:rsidTr="00D54A13">
        <w:trPr>
          <w:tblHeader/>
        </w:trPr>
        <w:tc>
          <w:tcPr>
            <w:tcW w:w="1701" w:type="dxa"/>
            <w:tcBorders>
              <w:top w:val="single" w:sz="6" w:space="0" w:color="auto"/>
              <w:bottom w:val="single" w:sz="6" w:space="0" w:color="auto"/>
            </w:tcBorders>
            <w:shd w:val="clear" w:color="auto" w:fill="auto"/>
          </w:tcPr>
          <w:p w:rsidR="0048364F" w:rsidRPr="004B3E8C" w:rsidRDefault="0048364F" w:rsidP="004B3E8C">
            <w:pPr>
              <w:pStyle w:val="TableHeading"/>
            </w:pPr>
            <w:r w:rsidRPr="004B3E8C">
              <w:t>Column 1</w:t>
            </w:r>
          </w:p>
        </w:tc>
        <w:tc>
          <w:tcPr>
            <w:tcW w:w="3828" w:type="dxa"/>
            <w:tcBorders>
              <w:top w:val="single" w:sz="6" w:space="0" w:color="auto"/>
              <w:bottom w:val="single" w:sz="6" w:space="0" w:color="auto"/>
            </w:tcBorders>
            <w:shd w:val="clear" w:color="auto" w:fill="auto"/>
          </w:tcPr>
          <w:p w:rsidR="0048364F" w:rsidRPr="004B3E8C" w:rsidRDefault="0048364F" w:rsidP="004B3E8C">
            <w:pPr>
              <w:pStyle w:val="TableHeading"/>
            </w:pPr>
            <w:r w:rsidRPr="004B3E8C">
              <w:t>Column 2</w:t>
            </w:r>
          </w:p>
        </w:tc>
        <w:tc>
          <w:tcPr>
            <w:tcW w:w="1582" w:type="dxa"/>
            <w:tcBorders>
              <w:top w:val="single" w:sz="6" w:space="0" w:color="auto"/>
              <w:bottom w:val="single" w:sz="6" w:space="0" w:color="auto"/>
            </w:tcBorders>
            <w:shd w:val="clear" w:color="auto" w:fill="auto"/>
          </w:tcPr>
          <w:p w:rsidR="0048364F" w:rsidRPr="004B3E8C" w:rsidRDefault="0048364F" w:rsidP="004B3E8C">
            <w:pPr>
              <w:pStyle w:val="TableHeading"/>
            </w:pPr>
            <w:r w:rsidRPr="004B3E8C">
              <w:t>Column 3</w:t>
            </w:r>
          </w:p>
        </w:tc>
      </w:tr>
      <w:tr w:rsidR="0048364F" w:rsidRPr="004B3E8C" w:rsidTr="00D54A13">
        <w:trPr>
          <w:tblHeader/>
        </w:trPr>
        <w:tc>
          <w:tcPr>
            <w:tcW w:w="1701" w:type="dxa"/>
            <w:tcBorders>
              <w:top w:val="single" w:sz="6" w:space="0" w:color="auto"/>
              <w:bottom w:val="single" w:sz="12" w:space="0" w:color="auto"/>
            </w:tcBorders>
            <w:shd w:val="clear" w:color="auto" w:fill="auto"/>
          </w:tcPr>
          <w:p w:rsidR="0048364F" w:rsidRPr="004B3E8C" w:rsidRDefault="0048364F" w:rsidP="004B3E8C">
            <w:pPr>
              <w:pStyle w:val="TableHeading"/>
            </w:pPr>
            <w:r w:rsidRPr="004B3E8C">
              <w:t>Provisions</w:t>
            </w:r>
          </w:p>
        </w:tc>
        <w:tc>
          <w:tcPr>
            <w:tcW w:w="3828" w:type="dxa"/>
            <w:tcBorders>
              <w:top w:val="single" w:sz="6" w:space="0" w:color="auto"/>
              <w:bottom w:val="single" w:sz="12" w:space="0" w:color="auto"/>
            </w:tcBorders>
            <w:shd w:val="clear" w:color="auto" w:fill="auto"/>
          </w:tcPr>
          <w:p w:rsidR="0048364F" w:rsidRPr="004B3E8C" w:rsidRDefault="0048364F" w:rsidP="004B3E8C">
            <w:pPr>
              <w:pStyle w:val="TableHeading"/>
            </w:pPr>
            <w:r w:rsidRPr="004B3E8C">
              <w:t>Commencement</w:t>
            </w:r>
          </w:p>
        </w:tc>
        <w:tc>
          <w:tcPr>
            <w:tcW w:w="1582" w:type="dxa"/>
            <w:tcBorders>
              <w:top w:val="single" w:sz="6" w:space="0" w:color="auto"/>
              <w:bottom w:val="single" w:sz="12" w:space="0" w:color="auto"/>
            </w:tcBorders>
            <w:shd w:val="clear" w:color="auto" w:fill="auto"/>
          </w:tcPr>
          <w:p w:rsidR="0048364F" w:rsidRPr="004B3E8C" w:rsidRDefault="0048364F" w:rsidP="004B3E8C">
            <w:pPr>
              <w:pStyle w:val="TableHeading"/>
            </w:pPr>
            <w:r w:rsidRPr="004B3E8C">
              <w:t>Date/Details</w:t>
            </w:r>
          </w:p>
        </w:tc>
      </w:tr>
      <w:tr w:rsidR="0048364F" w:rsidRPr="004B3E8C" w:rsidTr="00D54A13">
        <w:tc>
          <w:tcPr>
            <w:tcW w:w="1701" w:type="dxa"/>
            <w:tcBorders>
              <w:top w:val="single" w:sz="12" w:space="0" w:color="auto"/>
            </w:tcBorders>
            <w:shd w:val="clear" w:color="auto" w:fill="auto"/>
          </w:tcPr>
          <w:p w:rsidR="0048364F" w:rsidRPr="004B3E8C" w:rsidRDefault="0048364F" w:rsidP="004B3E8C">
            <w:pPr>
              <w:pStyle w:val="Tabletext"/>
            </w:pPr>
            <w:r w:rsidRPr="004B3E8C">
              <w:t>1.  Sections</w:t>
            </w:r>
            <w:r w:rsidR="004B3E8C" w:rsidRPr="004B3E8C">
              <w:t> </w:t>
            </w:r>
            <w:r w:rsidRPr="004B3E8C">
              <w:t>1 to 3 and anything in this Act not elsewhere covered by this table</w:t>
            </w:r>
          </w:p>
        </w:tc>
        <w:tc>
          <w:tcPr>
            <w:tcW w:w="3828" w:type="dxa"/>
            <w:tcBorders>
              <w:top w:val="single" w:sz="12" w:space="0" w:color="auto"/>
            </w:tcBorders>
            <w:shd w:val="clear" w:color="auto" w:fill="auto"/>
          </w:tcPr>
          <w:p w:rsidR="0048364F" w:rsidRPr="004B3E8C" w:rsidRDefault="0048364F" w:rsidP="004B3E8C">
            <w:pPr>
              <w:pStyle w:val="Tabletext"/>
            </w:pPr>
            <w:r w:rsidRPr="004B3E8C">
              <w:t>The day this Act receives the Royal Assent.</w:t>
            </w:r>
          </w:p>
        </w:tc>
        <w:tc>
          <w:tcPr>
            <w:tcW w:w="1582" w:type="dxa"/>
            <w:tcBorders>
              <w:top w:val="single" w:sz="12" w:space="0" w:color="auto"/>
            </w:tcBorders>
            <w:shd w:val="clear" w:color="auto" w:fill="auto"/>
          </w:tcPr>
          <w:p w:rsidR="0048364F" w:rsidRPr="004B3E8C" w:rsidRDefault="00C1526F" w:rsidP="004B3E8C">
            <w:pPr>
              <w:pStyle w:val="Tabletext"/>
            </w:pPr>
            <w:r>
              <w:t>4 December 2014</w:t>
            </w:r>
          </w:p>
        </w:tc>
      </w:tr>
      <w:tr w:rsidR="0048364F" w:rsidRPr="004B3E8C" w:rsidTr="00D54A13">
        <w:tc>
          <w:tcPr>
            <w:tcW w:w="1701" w:type="dxa"/>
            <w:shd w:val="clear" w:color="auto" w:fill="auto"/>
          </w:tcPr>
          <w:p w:rsidR="0048364F" w:rsidRPr="004B3E8C" w:rsidRDefault="0048364F" w:rsidP="004B3E8C">
            <w:pPr>
              <w:pStyle w:val="Tabletext"/>
            </w:pPr>
            <w:r w:rsidRPr="004B3E8C">
              <w:t xml:space="preserve">2.  </w:t>
            </w:r>
            <w:r w:rsidR="0039540A" w:rsidRPr="004B3E8C">
              <w:t>Schedule</w:t>
            </w:r>
            <w:r w:rsidR="004B3E8C" w:rsidRPr="004B3E8C">
              <w:t> </w:t>
            </w:r>
            <w:r w:rsidR="005F78D8" w:rsidRPr="004B3E8C">
              <w:t>1</w:t>
            </w:r>
          </w:p>
        </w:tc>
        <w:tc>
          <w:tcPr>
            <w:tcW w:w="3828" w:type="dxa"/>
            <w:shd w:val="clear" w:color="auto" w:fill="auto"/>
          </w:tcPr>
          <w:p w:rsidR="0048364F" w:rsidRPr="004B3E8C" w:rsidRDefault="00A712C1" w:rsidP="004B3E8C">
            <w:pPr>
              <w:pStyle w:val="Tabletext"/>
            </w:pPr>
            <w:r w:rsidRPr="004B3E8C">
              <w:t>The day after this Act receives the Royal Assent.</w:t>
            </w:r>
          </w:p>
        </w:tc>
        <w:tc>
          <w:tcPr>
            <w:tcW w:w="1582" w:type="dxa"/>
            <w:shd w:val="clear" w:color="auto" w:fill="auto"/>
          </w:tcPr>
          <w:p w:rsidR="0048364F" w:rsidRPr="004B3E8C" w:rsidRDefault="00C1526F" w:rsidP="004B3E8C">
            <w:pPr>
              <w:pStyle w:val="Tabletext"/>
            </w:pPr>
            <w:r>
              <w:t>5 December 2014</w:t>
            </w:r>
          </w:p>
        </w:tc>
      </w:tr>
      <w:tr w:rsidR="0048364F" w:rsidRPr="004B3E8C" w:rsidTr="00D54A13">
        <w:tc>
          <w:tcPr>
            <w:tcW w:w="1701" w:type="dxa"/>
            <w:tcBorders>
              <w:bottom w:val="single" w:sz="4" w:space="0" w:color="auto"/>
            </w:tcBorders>
            <w:shd w:val="clear" w:color="auto" w:fill="auto"/>
          </w:tcPr>
          <w:p w:rsidR="0048364F" w:rsidRPr="004B3E8C" w:rsidRDefault="0048364F" w:rsidP="004B3E8C">
            <w:pPr>
              <w:pStyle w:val="Tabletext"/>
            </w:pPr>
            <w:r w:rsidRPr="004B3E8C">
              <w:t xml:space="preserve">3.  </w:t>
            </w:r>
            <w:r w:rsidR="0039540A" w:rsidRPr="004B3E8C">
              <w:t>Schedule</w:t>
            </w:r>
            <w:r w:rsidR="004B3E8C" w:rsidRPr="004B3E8C">
              <w:t> </w:t>
            </w:r>
            <w:r w:rsidR="005F78D8" w:rsidRPr="004B3E8C">
              <w:t>2</w:t>
            </w:r>
          </w:p>
        </w:tc>
        <w:tc>
          <w:tcPr>
            <w:tcW w:w="3828" w:type="dxa"/>
            <w:tcBorders>
              <w:bottom w:val="single" w:sz="4" w:space="0" w:color="auto"/>
            </w:tcBorders>
            <w:shd w:val="clear" w:color="auto" w:fill="auto"/>
          </w:tcPr>
          <w:p w:rsidR="0048364F" w:rsidRPr="004B3E8C" w:rsidRDefault="0039540A" w:rsidP="004B3E8C">
            <w:pPr>
              <w:pStyle w:val="Tabletext"/>
            </w:pPr>
            <w:r w:rsidRPr="004B3E8C">
              <w:t>1</w:t>
            </w:r>
            <w:r w:rsidR="004B3E8C" w:rsidRPr="004B3E8C">
              <w:t> </w:t>
            </w:r>
            <w:r w:rsidRPr="004B3E8C">
              <w:t>J</w:t>
            </w:r>
            <w:r w:rsidR="00EA4C3C" w:rsidRPr="004B3E8C">
              <w:t>uly</w:t>
            </w:r>
            <w:r w:rsidRPr="004B3E8C">
              <w:t xml:space="preserve"> 2015.</w:t>
            </w:r>
          </w:p>
        </w:tc>
        <w:tc>
          <w:tcPr>
            <w:tcW w:w="1582" w:type="dxa"/>
            <w:tcBorders>
              <w:bottom w:val="single" w:sz="4" w:space="0" w:color="auto"/>
            </w:tcBorders>
            <w:shd w:val="clear" w:color="auto" w:fill="auto"/>
          </w:tcPr>
          <w:p w:rsidR="0048364F" w:rsidRPr="004B3E8C" w:rsidRDefault="0039540A" w:rsidP="004B3E8C">
            <w:pPr>
              <w:pStyle w:val="Tabletext"/>
            </w:pPr>
            <w:r w:rsidRPr="004B3E8C">
              <w:t>1</w:t>
            </w:r>
            <w:r w:rsidR="004B3E8C" w:rsidRPr="004B3E8C">
              <w:t> </w:t>
            </w:r>
            <w:r w:rsidRPr="004B3E8C">
              <w:t>J</w:t>
            </w:r>
            <w:r w:rsidR="00EA4C3C" w:rsidRPr="004B3E8C">
              <w:t>uly</w:t>
            </w:r>
            <w:r w:rsidRPr="004B3E8C">
              <w:t xml:space="preserve"> 2015</w:t>
            </w:r>
          </w:p>
        </w:tc>
      </w:tr>
      <w:tr w:rsidR="0048364F" w:rsidRPr="004B3E8C" w:rsidTr="00D54A13">
        <w:tc>
          <w:tcPr>
            <w:tcW w:w="1701" w:type="dxa"/>
            <w:tcBorders>
              <w:bottom w:val="single" w:sz="12" w:space="0" w:color="auto"/>
            </w:tcBorders>
            <w:shd w:val="clear" w:color="auto" w:fill="auto"/>
          </w:tcPr>
          <w:p w:rsidR="0048364F" w:rsidRPr="004B3E8C" w:rsidRDefault="0048364F" w:rsidP="004B3E8C">
            <w:pPr>
              <w:pStyle w:val="Tabletext"/>
            </w:pPr>
            <w:r w:rsidRPr="004B3E8C">
              <w:t xml:space="preserve">4.  </w:t>
            </w:r>
            <w:r w:rsidR="0039540A" w:rsidRPr="004B3E8C">
              <w:t>Schedule</w:t>
            </w:r>
            <w:r w:rsidR="004B3E8C" w:rsidRPr="004B3E8C">
              <w:t> </w:t>
            </w:r>
            <w:r w:rsidR="0039540A" w:rsidRPr="004B3E8C">
              <w:t>3</w:t>
            </w:r>
          </w:p>
        </w:tc>
        <w:tc>
          <w:tcPr>
            <w:tcW w:w="3828" w:type="dxa"/>
            <w:tcBorders>
              <w:bottom w:val="single" w:sz="12" w:space="0" w:color="auto"/>
            </w:tcBorders>
            <w:shd w:val="clear" w:color="auto" w:fill="auto"/>
          </w:tcPr>
          <w:p w:rsidR="0048364F" w:rsidRPr="004B3E8C" w:rsidRDefault="0039540A" w:rsidP="004B3E8C">
            <w:pPr>
              <w:pStyle w:val="Tabletext"/>
            </w:pPr>
            <w:r w:rsidRPr="004B3E8C">
              <w:t>The day after this Act receives the Royal Assent.</w:t>
            </w:r>
          </w:p>
        </w:tc>
        <w:tc>
          <w:tcPr>
            <w:tcW w:w="1582" w:type="dxa"/>
            <w:tcBorders>
              <w:bottom w:val="single" w:sz="12" w:space="0" w:color="auto"/>
            </w:tcBorders>
            <w:shd w:val="clear" w:color="auto" w:fill="auto"/>
          </w:tcPr>
          <w:p w:rsidR="0048364F" w:rsidRPr="004B3E8C" w:rsidRDefault="00C1526F" w:rsidP="004B3E8C">
            <w:pPr>
              <w:pStyle w:val="Tabletext"/>
            </w:pPr>
            <w:r>
              <w:t>5 December 2014</w:t>
            </w:r>
          </w:p>
        </w:tc>
      </w:tr>
    </w:tbl>
    <w:p w:rsidR="0048364F" w:rsidRPr="004B3E8C" w:rsidRDefault="00201D27" w:rsidP="004B3E8C">
      <w:pPr>
        <w:pStyle w:val="notetext"/>
      </w:pPr>
      <w:r w:rsidRPr="004B3E8C">
        <w:t>Note:</w:t>
      </w:r>
      <w:r w:rsidRPr="004B3E8C">
        <w:tab/>
        <w:t>This table relates only to the provisions of this Act as originally enacted. It will not be amended to deal with any later amendments of this Act.</w:t>
      </w:r>
    </w:p>
    <w:p w:rsidR="0048364F" w:rsidRPr="004B3E8C" w:rsidRDefault="0048364F" w:rsidP="004B3E8C">
      <w:pPr>
        <w:pStyle w:val="subsection"/>
      </w:pPr>
      <w:r w:rsidRPr="004B3E8C">
        <w:tab/>
        <w:t>(2)</w:t>
      </w:r>
      <w:r w:rsidRPr="004B3E8C">
        <w:tab/>
      </w:r>
      <w:r w:rsidR="00201D27" w:rsidRPr="004B3E8C">
        <w:t xml:space="preserve">Any information in </w:t>
      </w:r>
      <w:r w:rsidR="00877D48" w:rsidRPr="004B3E8C">
        <w:t>c</w:t>
      </w:r>
      <w:r w:rsidR="00201D27" w:rsidRPr="004B3E8C">
        <w:t>olumn 3 of the table is not part of this Act. Information may be inserted in this column, or information in it may be edited, in any published version of this Act.</w:t>
      </w:r>
    </w:p>
    <w:p w:rsidR="0048364F" w:rsidRPr="004B3E8C" w:rsidRDefault="0048364F" w:rsidP="004B3E8C">
      <w:pPr>
        <w:pStyle w:val="ActHead5"/>
      </w:pPr>
      <w:bookmarkStart w:id="3" w:name="_Toc405886881"/>
      <w:r w:rsidRPr="004B3E8C">
        <w:rPr>
          <w:rStyle w:val="CharSectno"/>
        </w:rPr>
        <w:t>3</w:t>
      </w:r>
      <w:r w:rsidRPr="004B3E8C">
        <w:t xml:space="preserve">  Schedules</w:t>
      </w:r>
      <w:bookmarkEnd w:id="3"/>
    </w:p>
    <w:p w:rsidR="0048364F" w:rsidRPr="004B3E8C" w:rsidRDefault="0048364F" w:rsidP="004B3E8C">
      <w:pPr>
        <w:pStyle w:val="subsection"/>
      </w:pPr>
      <w:r w:rsidRPr="004B3E8C">
        <w:tab/>
      </w:r>
      <w:r w:rsidRPr="004B3E8C">
        <w:tab/>
      </w:r>
      <w:r w:rsidR="00202618" w:rsidRPr="004B3E8C">
        <w:t>Legislation that is specified in a Schedule to this Act is amended or repealed as set out in the applicable items in the Schedule concerned, and any other item in a Schedule to this Act has effect according to its terms.</w:t>
      </w:r>
    </w:p>
    <w:p w:rsidR="0048364F" w:rsidRPr="004B3E8C" w:rsidRDefault="0048364F" w:rsidP="004B3E8C">
      <w:pPr>
        <w:pStyle w:val="ActHead6"/>
        <w:pageBreakBefore/>
      </w:pPr>
      <w:bookmarkStart w:id="4" w:name="_Toc405886882"/>
      <w:bookmarkStart w:id="5" w:name="opcAmSched"/>
      <w:r w:rsidRPr="004B3E8C">
        <w:rPr>
          <w:rStyle w:val="CharAmSchNo"/>
        </w:rPr>
        <w:lastRenderedPageBreak/>
        <w:t>Schedule</w:t>
      </w:r>
      <w:r w:rsidR="004B3E8C" w:rsidRPr="004B3E8C">
        <w:rPr>
          <w:rStyle w:val="CharAmSchNo"/>
        </w:rPr>
        <w:t> </w:t>
      </w:r>
      <w:r w:rsidRPr="004B3E8C">
        <w:rPr>
          <w:rStyle w:val="CharAmSchNo"/>
        </w:rPr>
        <w:t>1</w:t>
      </w:r>
      <w:r w:rsidRPr="004B3E8C">
        <w:t>—</w:t>
      </w:r>
      <w:r w:rsidR="0044719E" w:rsidRPr="004B3E8C">
        <w:rPr>
          <w:rStyle w:val="CharAmSchText"/>
        </w:rPr>
        <w:t>Amendments</w:t>
      </w:r>
      <w:r w:rsidR="00A712C1" w:rsidRPr="004B3E8C">
        <w:rPr>
          <w:rStyle w:val="CharAmSchText"/>
        </w:rPr>
        <w:t xml:space="preserve"> relati</w:t>
      </w:r>
      <w:r w:rsidR="006345A0" w:rsidRPr="004B3E8C">
        <w:rPr>
          <w:rStyle w:val="CharAmSchText"/>
        </w:rPr>
        <w:t>ng</w:t>
      </w:r>
      <w:r w:rsidR="00A712C1" w:rsidRPr="004B3E8C">
        <w:rPr>
          <w:rStyle w:val="CharAmSchText"/>
        </w:rPr>
        <w:t xml:space="preserve"> to aged care</w:t>
      </w:r>
      <w:bookmarkEnd w:id="4"/>
    </w:p>
    <w:bookmarkEnd w:id="5"/>
    <w:p w:rsidR="007560B8" w:rsidRPr="004B3E8C" w:rsidRDefault="007560B8" w:rsidP="004B3E8C">
      <w:pPr>
        <w:pStyle w:val="Header"/>
      </w:pPr>
      <w:r w:rsidRPr="004B3E8C">
        <w:rPr>
          <w:rStyle w:val="CharAmPartNo"/>
        </w:rPr>
        <w:t xml:space="preserve"> </w:t>
      </w:r>
      <w:r w:rsidRPr="004B3E8C">
        <w:rPr>
          <w:rStyle w:val="CharAmPartText"/>
        </w:rPr>
        <w:t xml:space="preserve"> </w:t>
      </w:r>
    </w:p>
    <w:p w:rsidR="004741E5" w:rsidRPr="004B3E8C" w:rsidRDefault="004741E5" w:rsidP="004B3E8C">
      <w:pPr>
        <w:pStyle w:val="ActHead9"/>
        <w:rPr>
          <w:i w:val="0"/>
        </w:rPr>
      </w:pPr>
      <w:bookmarkStart w:id="6" w:name="_Toc405886883"/>
      <w:r w:rsidRPr="004B3E8C">
        <w:t>Aged Care Act 1997</w:t>
      </w:r>
      <w:bookmarkEnd w:id="6"/>
    </w:p>
    <w:p w:rsidR="001F4C7F" w:rsidRPr="004B3E8C" w:rsidRDefault="003A21A3" w:rsidP="004B3E8C">
      <w:pPr>
        <w:pStyle w:val="ItemHead"/>
      </w:pPr>
      <w:r w:rsidRPr="004B3E8C">
        <w:t>1</w:t>
      </w:r>
      <w:r w:rsidR="001F4C7F" w:rsidRPr="004B3E8C">
        <w:t xml:space="preserve">  Subparagraphs</w:t>
      </w:r>
      <w:r w:rsidR="004B3E8C" w:rsidRPr="004B3E8C">
        <w:t> </w:t>
      </w:r>
      <w:r w:rsidR="001F4C7F" w:rsidRPr="004B3E8C">
        <w:t>44</w:t>
      </w:r>
      <w:r w:rsidR="00060FC0">
        <w:noBreakHyphen/>
      </w:r>
      <w:r w:rsidR="001F4C7F" w:rsidRPr="004B3E8C">
        <w:t>5(1)(a)(v) and (vi)</w:t>
      </w:r>
    </w:p>
    <w:p w:rsidR="001F4C7F" w:rsidRPr="004B3E8C" w:rsidRDefault="001F4C7F" w:rsidP="004B3E8C">
      <w:pPr>
        <w:pStyle w:val="Item"/>
      </w:pPr>
      <w:r w:rsidRPr="004B3E8C">
        <w:t>Repeal the subparagraphs.</w:t>
      </w:r>
    </w:p>
    <w:p w:rsidR="001F4C7F" w:rsidRPr="004B3E8C" w:rsidRDefault="003A21A3" w:rsidP="004B3E8C">
      <w:pPr>
        <w:pStyle w:val="ItemHead"/>
      </w:pPr>
      <w:r w:rsidRPr="004B3E8C">
        <w:t>2</w:t>
      </w:r>
      <w:r w:rsidR="001F4C7F" w:rsidRPr="004B3E8C">
        <w:t xml:space="preserve">  Subparagraph 48</w:t>
      </w:r>
      <w:r w:rsidR="00060FC0">
        <w:noBreakHyphen/>
      </w:r>
      <w:r w:rsidR="001F4C7F" w:rsidRPr="004B3E8C">
        <w:t>3(1)(a)(v)</w:t>
      </w:r>
    </w:p>
    <w:p w:rsidR="001F4C7F" w:rsidRPr="004B3E8C" w:rsidRDefault="001F4C7F" w:rsidP="004B3E8C">
      <w:pPr>
        <w:pStyle w:val="Item"/>
      </w:pPr>
      <w:r w:rsidRPr="004B3E8C">
        <w:t>Repeal the subparagraph.</w:t>
      </w:r>
    </w:p>
    <w:p w:rsidR="006B4636" w:rsidRPr="004B3E8C" w:rsidRDefault="003A21A3" w:rsidP="004B3E8C">
      <w:pPr>
        <w:pStyle w:val="ItemHead"/>
      </w:pPr>
      <w:r w:rsidRPr="004B3E8C">
        <w:t>3</w:t>
      </w:r>
      <w:r w:rsidR="006B4636" w:rsidRPr="004B3E8C">
        <w:t xml:space="preserve">  </w:t>
      </w:r>
      <w:r w:rsidR="00805236" w:rsidRPr="004B3E8C">
        <w:t>After</w:t>
      </w:r>
      <w:r w:rsidR="006B4636" w:rsidRPr="004B3E8C">
        <w:t xml:space="preserve"> paragraph</w:t>
      </w:r>
      <w:r w:rsidR="004B3E8C" w:rsidRPr="004B3E8C">
        <w:t> </w:t>
      </w:r>
      <w:r w:rsidR="006B4636" w:rsidRPr="004B3E8C">
        <w:t>56</w:t>
      </w:r>
      <w:r w:rsidR="00060FC0">
        <w:noBreakHyphen/>
      </w:r>
      <w:r w:rsidR="006B4636" w:rsidRPr="004B3E8C">
        <w:t>1(</w:t>
      </w:r>
      <w:r w:rsidR="0039540A" w:rsidRPr="004B3E8C">
        <w:t>g</w:t>
      </w:r>
      <w:r w:rsidR="006B4636" w:rsidRPr="004B3E8C">
        <w:t>)</w:t>
      </w:r>
    </w:p>
    <w:p w:rsidR="006B4636" w:rsidRPr="004B3E8C" w:rsidRDefault="00805236" w:rsidP="004B3E8C">
      <w:pPr>
        <w:pStyle w:val="Item"/>
      </w:pPr>
      <w:r w:rsidRPr="004B3E8C">
        <w:t>Insert</w:t>
      </w:r>
      <w:r w:rsidR="006B4636" w:rsidRPr="004B3E8C">
        <w:t>:</w:t>
      </w:r>
    </w:p>
    <w:p w:rsidR="006B4636" w:rsidRPr="004B3E8C" w:rsidRDefault="006B4636" w:rsidP="004B3E8C">
      <w:pPr>
        <w:pStyle w:val="paragraph"/>
      </w:pPr>
      <w:r w:rsidRPr="004B3E8C">
        <w:tab/>
        <w:t>(</w:t>
      </w:r>
      <w:proofErr w:type="spellStart"/>
      <w:r w:rsidR="0039540A" w:rsidRPr="004B3E8C">
        <w:t>g</w:t>
      </w:r>
      <w:r w:rsidR="00805236" w:rsidRPr="004B3E8C">
        <w:t>a</w:t>
      </w:r>
      <w:proofErr w:type="spellEnd"/>
      <w:r w:rsidRPr="004B3E8C">
        <w:t>)</w:t>
      </w:r>
      <w:r w:rsidRPr="004B3E8C">
        <w:tab/>
        <w:t>to comply with the requirements of Part</w:t>
      </w:r>
      <w:r w:rsidR="004B3E8C" w:rsidRPr="004B3E8C">
        <w:t> </w:t>
      </w:r>
      <w:r w:rsidRPr="004B3E8C">
        <w:t xml:space="preserve">3A.3 in relation to managing </w:t>
      </w:r>
      <w:r w:rsidR="004B3E8C" w:rsidRPr="004B3E8C">
        <w:rPr>
          <w:position w:val="6"/>
          <w:sz w:val="16"/>
        </w:rPr>
        <w:t>*</w:t>
      </w:r>
      <w:r w:rsidRPr="004B3E8C">
        <w:t>refundable deposits, accommodation bonds and entry contributions;</w:t>
      </w:r>
    </w:p>
    <w:p w:rsidR="007E6BDE" w:rsidRPr="004B3E8C" w:rsidRDefault="003A21A3" w:rsidP="004B3E8C">
      <w:pPr>
        <w:pStyle w:val="ItemHead"/>
      </w:pPr>
      <w:r w:rsidRPr="004B3E8C">
        <w:t>4</w:t>
      </w:r>
      <w:r w:rsidR="007E6BDE" w:rsidRPr="004B3E8C">
        <w:t xml:space="preserve">  Subparagraph 56</w:t>
      </w:r>
      <w:r w:rsidR="00060FC0">
        <w:noBreakHyphen/>
      </w:r>
      <w:r w:rsidR="007E6BDE" w:rsidRPr="004B3E8C">
        <w:t>2(c)(ii)</w:t>
      </w:r>
    </w:p>
    <w:p w:rsidR="007E6BDE" w:rsidRPr="004B3E8C" w:rsidRDefault="007E6BDE" w:rsidP="004B3E8C">
      <w:pPr>
        <w:pStyle w:val="Item"/>
      </w:pPr>
      <w:r w:rsidRPr="004B3E8C">
        <w:t>Omit “resident”, substitute “home care”.</w:t>
      </w:r>
    </w:p>
    <w:p w:rsidR="007E6BDE" w:rsidRPr="004B3E8C" w:rsidRDefault="003A21A3" w:rsidP="004B3E8C">
      <w:pPr>
        <w:pStyle w:val="ItemHead"/>
      </w:pPr>
      <w:r w:rsidRPr="004B3E8C">
        <w:t>5</w:t>
      </w:r>
      <w:r w:rsidR="007E6BDE" w:rsidRPr="004B3E8C">
        <w:t xml:space="preserve">  After paragraph</w:t>
      </w:r>
      <w:r w:rsidR="004B3E8C" w:rsidRPr="004B3E8C">
        <w:t> </w:t>
      </w:r>
      <w:r w:rsidR="007E6BDE" w:rsidRPr="004B3E8C">
        <w:t>56</w:t>
      </w:r>
      <w:r w:rsidR="00060FC0">
        <w:noBreakHyphen/>
      </w:r>
      <w:r w:rsidR="007E6BDE" w:rsidRPr="004B3E8C">
        <w:t>3(</w:t>
      </w:r>
      <w:r w:rsidR="0039540A" w:rsidRPr="004B3E8C">
        <w:t>g</w:t>
      </w:r>
      <w:r w:rsidR="007E6BDE" w:rsidRPr="004B3E8C">
        <w:t>)</w:t>
      </w:r>
    </w:p>
    <w:p w:rsidR="007E6BDE" w:rsidRPr="004B3E8C" w:rsidRDefault="007E6BDE" w:rsidP="004B3E8C">
      <w:pPr>
        <w:pStyle w:val="Item"/>
      </w:pPr>
      <w:r w:rsidRPr="004B3E8C">
        <w:t>Insert:</w:t>
      </w:r>
    </w:p>
    <w:p w:rsidR="007E6BDE" w:rsidRPr="004B3E8C" w:rsidRDefault="007E6BDE" w:rsidP="004B3E8C">
      <w:pPr>
        <w:pStyle w:val="paragraph"/>
      </w:pPr>
      <w:r w:rsidRPr="004B3E8C">
        <w:tab/>
        <w:t>(</w:t>
      </w:r>
      <w:proofErr w:type="spellStart"/>
      <w:r w:rsidR="0039540A" w:rsidRPr="004B3E8C">
        <w:t>g</w:t>
      </w:r>
      <w:r w:rsidRPr="004B3E8C">
        <w:t>a</w:t>
      </w:r>
      <w:proofErr w:type="spellEnd"/>
      <w:r w:rsidRPr="004B3E8C">
        <w:t>)</w:t>
      </w:r>
      <w:r w:rsidRPr="004B3E8C">
        <w:tab/>
        <w:t>to comply with the requirements of Part</w:t>
      </w:r>
      <w:r w:rsidR="004B3E8C" w:rsidRPr="004B3E8C">
        <w:t> </w:t>
      </w:r>
      <w:r w:rsidRPr="004B3E8C">
        <w:t xml:space="preserve">3A.3 in relation to managing </w:t>
      </w:r>
      <w:r w:rsidR="004B3E8C" w:rsidRPr="004B3E8C">
        <w:rPr>
          <w:position w:val="6"/>
          <w:sz w:val="16"/>
        </w:rPr>
        <w:t>*</w:t>
      </w:r>
      <w:r w:rsidRPr="004B3E8C">
        <w:t>refundable deposits, accommodation bonds and entry contributions;</w:t>
      </w:r>
    </w:p>
    <w:p w:rsidR="000C32CC" w:rsidRPr="004B3E8C" w:rsidRDefault="003A21A3" w:rsidP="004B3E8C">
      <w:pPr>
        <w:pStyle w:val="ItemHead"/>
      </w:pPr>
      <w:r w:rsidRPr="004B3E8C">
        <w:t>6</w:t>
      </w:r>
      <w:r w:rsidR="000C32CC" w:rsidRPr="004B3E8C">
        <w:t xml:space="preserve">  Subsection</w:t>
      </w:r>
      <w:r w:rsidR="004B3E8C" w:rsidRPr="004B3E8C">
        <w:t> </w:t>
      </w:r>
      <w:r w:rsidR="000C32CC" w:rsidRPr="004B3E8C">
        <w:t>59</w:t>
      </w:r>
      <w:r w:rsidR="00060FC0">
        <w:noBreakHyphen/>
      </w:r>
      <w:r w:rsidR="000C32CC" w:rsidRPr="004B3E8C">
        <w:t>1</w:t>
      </w:r>
      <w:r w:rsidR="00A712C1" w:rsidRPr="004B3E8C">
        <w:t>(1)</w:t>
      </w:r>
    </w:p>
    <w:p w:rsidR="000C32CC" w:rsidRPr="004B3E8C" w:rsidRDefault="000C32CC" w:rsidP="004B3E8C">
      <w:pPr>
        <w:pStyle w:val="Item"/>
      </w:pPr>
      <w:r w:rsidRPr="004B3E8C">
        <w:t xml:space="preserve">Omit “A resident agreement”, substitute “A </w:t>
      </w:r>
      <w:r w:rsidR="004B3E8C" w:rsidRPr="004B3E8C">
        <w:rPr>
          <w:position w:val="6"/>
          <w:sz w:val="16"/>
        </w:rPr>
        <w:t>*</w:t>
      </w:r>
      <w:r w:rsidRPr="004B3E8C">
        <w:t>resident agreement”.</w:t>
      </w:r>
    </w:p>
    <w:p w:rsidR="00805236" w:rsidRPr="004B3E8C" w:rsidRDefault="003A21A3" w:rsidP="004B3E8C">
      <w:pPr>
        <w:pStyle w:val="ItemHead"/>
      </w:pPr>
      <w:r w:rsidRPr="004B3E8C">
        <w:t>7</w:t>
      </w:r>
      <w:r w:rsidR="00805236" w:rsidRPr="004B3E8C">
        <w:t xml:space="preserve">  Subsection</w:t>
      </w:r>
      <w:r w:rsidR="004B3E8C" w:rsidRPr="004B3E8C">
        <w:t> </w:t>
      </w:r>
      <w:r w:rsidR="00805236" w:rsidRPr="004B3E8C">
        <w:t>59</w:t>
      </w:r>
      <w:r w:rsidR="00060FC0">
        <w:noBreakHyphen/>
      </w:r>
      <w:r w:rsidR="0039540A" w:rsidRPr="004B3E8C">
        <w:t>1(</w:t>
      </w:r>
      <w:r w:rsidR="00805236" w:rsidRPr="004B3E8C">
        <w:t>3</w:t>
      </w:r>
      <w:r w:rsidR="0039540A" w:rsidRPr="004B3E8C">
        <w:t>)</w:t>
      </w:r>
      <w:r w:rsidR="00805236" w:rsidRPr="004B3E8C">
        <w:t xml:space="preserve"> (note)</w:t>
      </w:r>
    </w:p>
    <w:p w:rsidR="00805236" w:rsidRPr="004B3E8C" w:rsidRDefault="00805236" w:rsidP="004B3E8C">
      <w:pPr>
        <w:pStyle w:val="Item"/>
      </w:pPr>
      <w:r w:rsidRPr="004B3E8C">
        <w:t>Omit “residential</w:t>
      </w:r>
      <w:r w:rsidR="000C32CC" w:rsidRPr="004B3E8C">
        <w:t xml:space="preserve"> care</w:t>
      </w:r>
      <w:r w:rsidRPr="004B3E8C">
        <w:t>”, substitute “</w:t>
      </w:r>
      <w:r w:rsidR="004B3E8C" w:rsidRPr="004B3E8C">
        <w:rPr>
          <w:position w:val="6"/>
          <w:sz w:val="16"/>
        </w:rPr>
        <w:t>*</w:t>
      </w:r>
      <w:r w:rsidRPr="004B3E8C">
        <w:t>resident”.</w:t>
      </w:r>
    </w:p>
    <w:p w:rsidR="00D94C46" w:rsidRPr="004B3E8C" w:rsidRDefault="003A21A3" w:rsidP="004B3E8C">
      <w:pPr>
        <w:pStyle w:val="ItemHead"/>
      </w:pPr>
      <w:r w:rsidRPr="004B3E8C">
        <w:t>8</w:t>
      </w:r>
      <w:r w:rsidR="00D94C46" w:rsidRPr="004B3E8C">
        <w:t xml:space="preserve">  Paragraph 63</w:t>
      </w:r>
      <w:r w:rsidR="00060FC0">
        <w:noBreakHyphen/>
      </w:r>
      <w:r w:rsidR="00D94C46" w:rsidRPr="004B3E8C">
        <w:t>1(1)(l)</w:t>
      </w:r>
    </w:p>
    <w:p w:rsidR="00D94C46" w:rsidRPr="004B3E8C" w:rsidRDefault="00D94C46" w:rsidP="004B3E8C">
      <w:pPr>
        <w:pStyle w:val="Item"/>
      </w:pPr>
      <w:r w:rsidRPr="004B3E8C">
        <w:t>Omit “</w:t>
      </w:r>
      <w:r w:rsidR="00A712C1" w:rsidRPr="004B3E8C">
        <w:t xml:space="preserve">people acting for </w:t>
      </w:r>
      <w:r w:rsidR="004B3E8C" w:rsidRPr="004B3E8C">
        <w:rPr>
          <w:position w:val="6"/>
          <w:sz w:val="16"/>
        </w:rPr>
        <w:t>*</w:t>
      </w:r>
      <w:r w:rsidRPr="004B3E8C">
        <w:t xml:space="preserve">accreditation bodies”, substitute “the </w:t>
      </w:r>
      <w:r w:rsidR="004B3E8C" w:rsidRPr="004B3E8C">
        <w:rPr>
          <w:position w:val="6"/>
          <w:sz w:val="16"/>
        </w:rPr>
        <w:t>*</w:t>
      </w:r>
      <w:r w:rsidRPr="004B3E8C">
        <w:t>CEO of the Quality Agency”.</w:t>
      </w:r>
    </w:p>
    <w:p w:rsidR="00CA036E" w:rsidRPr="004B3E8C" w:rsidRDefault="003A21A3" w:rsidP="004B3E8C">
      <w:pPr>
        <w:pStyle w:val="ItemHead"/>
      </w:pPr>
      <w:r w:rsidRPr="004B3E8C">
        <w:lastRenderedPageBreak/>
        <w:t>9</w:t>
      </w:r>
      <w:r w:rsidR="00CA036E" w:rsidRPr="004B3E8C">
        <w:t xml:space="preserve">  Paragraph 66</w:t>
      </w:r>
      <w:r w:rsidR="00060FC0">
        <w:noBreakHyphen/>
      </w:r>
      <w:r w:rsidR="00CA036E" w:rsidRPr="004B3E8C">
        <w:t>1(</w:t>
      </w:r>
      <w:proofErr w:type="spellStart"/>
      <w:r w:rsidR="00CA036E" w:rsidRPr="004B3E8C">
        <w:t>ia</w:t>
      </w:r>
      <w:proofErr w:type="spellEnd"/>
      <w:r w:rsidR="00CA036E" w:rsidRPr="004B3E8C">
        <w:t>)</w:t>
      </w:r>
    </w:p>
    <w:p w:rsidR="00CA036E" w:rsidRPr="004B3E8C" w:rsidRDefault="00CA036E" w:rsidP="004B3E8C">
      <w:pPr>
        <w:pStyle w:val="Item"/>
      </w:pPr>
      <w:r w:rsidRPr="004B3E8C">
        <w:t>Omit “</w:t>
      </w:r>
      <w:r w:rsidR="004B3E8C" w:rsidRPr="004B3E8C">
        <w:rPr>
          <w:position w:val="6"/>
          <w:sz w:val="16"/>
        </w:rPr>
        <w:t>*</w:t>
      </w:r>
      <w:r w:rsidRPr="004B3E8C">
        <w:t>accommodating contributions”, substitute “</w:t>
      </w:r>
      <w:r w:rsidR="004B3E8C" w:rsidRPr="004B3E8C">
        <w:rPr>
          <w:position w:val="6"/>
          <w:sz w:val="16"/>
        </w:rPr>
        <w:t>*</w:t>
      </w:r>
      <w:r w:rsidRPr="004B3E8C">
        <w:t>accommodation contributions”.</w:t>
      </w:r>
    </w:p>
    <w:p w:rsidR="00D94C46" w:rsidRPr="004B3E8C" w:rsidRDefault="003A21A3" w:rsidP="004B3E8C">
      <w:pPr>
        <w:pStyle w:val="ItemHead"/>
      </w:pPr>
      <w:r w:rsidRPr="004B3E8C">
        <w:t>10</w:t>
      </w:r>
      <w:r w:rsidR="00D94C46" w:rsidRPr="004B3E8C">
        <w:t xml:space="preserve">  Subsection</w:t>
      </w:r>
      <w:r w:rsidR="004B3E8C" w:rsidRPr="004B3E8C">
        <w:t> </w:t>
      </w:r>
      <w:r w:rsidR="00D94C46" w:rsidRPr="004B3E8C">
        <w:t>94A</w:t>
      </w:r>
      <w:r w:rsidR="00060FC0">
        <w:noBreakHyphen/>
      </w:r>
      <w:r w:rsidR="00D94C46" w:rsidRPr="004B3E8C">
        <w:t>1(3)</w:t>
      </w:r>
    </w:p>
    <w:p w:rsidR="00D94C46" w:rsidRPr="004B3E8C" w:rsidRDefault="00D94C46" w:rsidP="004B3E8C">
      <w:pPr>
        <w:pStyle w:val="Item"/>
      </w:pPr>
      <w:r w:rsidRPr="004B3E8C">
        <w:t>Repeal the subsection.</w:t>
      </w:r>
    </w:p>
    <w:p w:rsidR="008A4E1E" w:rsidRPr="004B3E8C" w:rsidRDefault="003A21A3" w:rsidP="004B3E8C">
      <w:pPr>
        <w:pStyle w:val="ItemHead"/>
      </w:pPr>
      <w:r w:rsidRPr="004B3E8C">
        <w:t>11</w:t>
      </w:r>
      <w:r w:rsidR="008A4E1E" w:rsidRPr="004B3E8C">
        <w:t xml:space="preserve">  </w:t>
      </w:r>
      <w:r w:rsidR="000F41B3" w:rsidRPr="004B3E8C">
        <w:t>Clause</w:t>
      </w:r>
      <w:r w:rsidR="004B3E8C" w:rsidRPr="004B3E8C">
        <w:t> </w:t>
      </w:r>
      <w:r w:rsidR="008A4E1E" w:rsidRPr="004B3E8C">
        <w:t>1 of Schedule</w:t>
      </w:r>
      <w:r w:rsidR="004B3E8C" w:rsidRPr="004B3E8C">
        <w:t> </w:t>
      </w:r>
      <w:r w:rsidR="008A4E1E" w:rsidRPr="004B3E8C">
        <w:t xml:space="preserve">1 (definition of </w:t>
      </w:r>
      <w:r w:rsidR="008A4E1E" w:rsidRPr="004B3E8C">
        <w:rPr>
          <w:i/>
        </w:rPr>
        <w:t>phased resident</w:t>
      </w:r>
      <w:r w:rsidR="008A4E1E" w:rsidRPr="004B3E8C">
        <w:t>)</w:t>
      </w:r>
    </w:p>
    <w:p w:rsidR="008A4E1E" w:rsidRPr="004B3E8C" w:rsidRDefault="008A4E1E" w:rsidP="004B3E8C">
      <w:pPr>
        <w:pStyle w:val="Item"/>
      </w:pPr>
      <w:r w:rsidRPr="004B3E8C">
        <w:t>Repeal the definition.</w:t>
      </w:r>
    </w:p>
    <w:p w:rsidR="00D94C46" w:rsidRPr="004B3E8C" w:rsidRDefault="00D94C46" w:rsidP="004B3E8C">
      <w:pPr>
        <w:pStyle w:val="ActHead9"/>
        <w:rPr>
          <w:i w:val="0"/>
        </w:rPr>
      </w:pPr>
      <w:bookmarkStart w:id="7" w:name="_Toc405886884"/>
      <w:r w:rsidRPr="004B3E8C">
        <w:t>Aged Care (Transitional Provisions) Act 1997</w:t>
      </w:r>
      <w:bookmarkEnd w:id="7"/>
    </w:p>
    <w:p w:rsidR="00D94C46" w:rsidRPr="004B3E8C" w:rsidRDefault="003A21A3" w:rsidP="004B3E8C">
      <w:pPr>
        <w:pStyle w:val="ItemHead"/>
      </w:pPr>
      <w:r w:rsidRPr="004B3E8C">
        <w:t>12</w:t>
      </w:r>
      <w:r w:rsidR="00D94C46" w:rsidRPr="004B3E8C">
        <w:t xml:space="preserve">  Subsection</w:t>
      </w:r>
      <w:r w:rsidR="004B3E8C" w:rsidRPr="004B3E8C">
        <w:t> </w:t>
      </w:r>
      <w:r w:rsidR="00D94C46" w:rsidRPr="004B3E8C">
        <w:t>44</w:t>
      </w:r>
      <w:r w:rsidR="00060FC0">
        <w:noBreakHyphen/>
      </w:r>
      <w:r w:rsidR="00D94C46" w:rsidRPr="004B3E8C">
        <w:t>26(1)</w:t>
      </w:r>
    </w:p>
    <w:p w:rsidR="00D94C46" w:rsidRPr="004B3E8C" w:rsidRDefault="00D94C46" w:rsidP="004B3E8C">
      <w:pPr>
        <w:pStyle w:val="Item"/>
      </w:pPr>
      <w:r w:rsidRPr="004B3E8C">
        <w:t xml:space="preserve">Omit “or a </w:t>
      </w:r>
      <w:r w:rsidR="004B3E8C" w:rsidRPr="004B3E8C">
        <w:rPr>
          <w:position w:val="6"/>
          <w:sz w:val="16"/>
        </w:rPr>
        <w:t>*</w:t>
      </w:r>
      <w:r w:rsidRPr="004B3E8C">
        <w:t>phased resident”.</w:t>
      </w:r>
    </w:p>
    <w:p w:rsidR="00D94C46" w:rsidRPr="004B3E8C" w:rsidRDefault="003A21A3" w:rsidP="004B3E8C">
      <w:pPr>
        <w:pStyle w:val="ItemHead"/>
      </w:pPr>
      <w:r w:rsidRPr="004B3E8C">
        <w:t>13</w:t>
      </w:r>
      <w:r w:rsidR="00D94C46" w:rsidRPr="004B3E8C">
        <w:t xml:space="preserve">  Subsection</w:t>
      </w:r>
      <w:r w:rsidR="0039540A" w:rsidRPr="004B3E8C">
        <w:t>s</w:t>
      </w:r>
      <w:r w:rsidR="004B3E8C" w:rsidRPr="004B3E8C">
        <w:t> </w:t>
      </w:r>
      <w:r w:rsidR="00D94C46" w:rsidRPr="004B3E8C">
        <w:t>44</w:t>
      </w:r>
      <w:r w:rsidR="00060FC0">
        <w:noBreakHyphen/>
      </w:r>
      <w:r w:rsidR="00D94C46" w:rsidRPr="004B3E8C">
        <w:t>26(3)</w:t>
      </w:r>
      <w:r w:rsidR="0039540A" w:rsidRPr="004B3E8C">
        <w:t>, (4) and (5)</w:t>
      </w:r>
    </w:p>
    <w:p w:rsidR="00D94C46" w:rsidRPr="004B3E8C" w:rsidRDefault="00D94C46" w:rsidP="004B3E8C">
      <w:pPr>
        <w:pStyle w:val="Item"/>
      </w:pPr>
      <w:r w:rsidRPr="004B3E8C">
        <w:t>Repeal the subsection</w:t>
      </w:r>
      <w:r w:rsidR="0039540A" w:rsidRPr="004B3E8C">
        <w:t>s</w:t>
      </w:r>
      <w:r w:rsidRPr="004B3E8C">
        <w:t>.</w:t>
      </w:r>
    </w:p>
    <w:p w:rsidR="0039540A" w:rsidRPr="004B3E8C" w:rsidRDefault="003A21A3" w:rsidP="004B3E8C">
      <w:pPr>
        <w:pStyle w:val="ItemHead"/>
      </w:pPr>
      <w:r w:rsidRPr="004B3E8C">
        <w:t>14</w:t>
      </w:r>
      <w:r w:rsidR="0039540A" w:rsidRPr="004B3E8C">
        <w:t xml:space="preserve">  Section</w:t>
      </w:r>
      <w:r w:rsidR="004B3E8C" w:rsidRPr="004B3E8C">
        <w:t> </w:t>
      </w:r>
      <w:r w:rsidR="0039540A" w:rsidRPr="004B3E8C">
        <w:t>44</w:t>
      </w:r>
      <w:r w:rsidR="00060FC0">
        <w:noBreakHyphen/>
      </w:r>
      <w:r w:rsidR="0039540A" w:rsidRPr="004B3E8C">
        <w:t>27</w:t>
      </w:r>
    </w:p>
    <w:p w:rsidR="0039540A" w:rsidRPr="004B3E8C" w:rsidRDefault="001D7E0C" w:rsidP="004B3E8C">
      <w:pPr>
        <w:pStyle w:val="Item"/>
      </w:pPr>
      <w:r w:rsidRPr="004B3E8C">
        <w:t>Before “The other</w:t>
      </w:r>
      <w:r w:rsidR="0039540A" w:rsidRPr="004B3E8C">
        <w:t>”, insert “(1)”.</w:t>
      </w:r>
    </w:p>
    <w:p w:rsidR="0044719E" w:rsidRPr="004B3E8C" w:rsidRDefault="003A21A3" w:rsidP="004B3E8C">
      <w:pPr>
        <w:pStyle w:val="ItemHead"/>
      </w:pPr>
      <w:r w:rsidRPr="004B3E8C">
        <w:t>15</w:t>
      </w:r>
      <w:r w:rsidR="0044719E" w:rsidRPr="004B3E8C">
        <w:t xml:space="preserve">  Paragraph 44</w:t>
      </w:r>
      <w:r w:rsidR="00060FC0">
        <w:noBreakHyphen/>
      </w:r>
      <w:r w:rsidR="0044719E" w:rsidRPr="004B3E8C">
        <w:t>27(d)</w:t>
      </w:r>
    </w:p>
    <w:p w:rsidR="0044719E" w:rsidRPr="004B3E8C" w:rsidRDefault="0044719E" w:rsidP="004B3E8C">
      <w:pPr>
        <w:pStyle w:val="Item"/>
      </w:pPr>
      <w:r w:rsidRPr="004B3E8C">
        <w:t>Repeal the paragraph.</w:t>
      </w:r>
    </w:p>
    <w:p w:rsidR="0039540A" w:rsidRPr="004B3E8C" w:rsidRDefault="003A21A3" w:rsidP="004B3E8C">
      <w:pPr>
        <w:pStyle w:val="ItemHead"/>
      </w:pPr>
      <w:r w:rsidRPr="004B3E8C">
        <w:t>16</w:t>
      </w:r>
      <w:r w:rsidR="0039540A" w:rsidRPr="004B3E8C">
        <w:t xml:space="preserve">  At the end of section</w:t>
      </w:r>
      <w:r w:rsidR="004B3E8C" w:rsidRPr="004B3E8C">
        <w:t> </w:t>
      </w:r>
      <w:r w:rsidR="0039540A" w:rsidRPr="004B3E8C">
        <w:t>44</w:t>
      </w:r>
      <w:r w:rsidR="00060FC0">
        <w:noBreakHyphen/>
      </w:r>
      <w:r w:rsidR="0039540A" w:rsidRPr="004B3E8C">
        <w:t>27</w:t>
      </w:r>
    </w:p>
    <w:p w:rsidR="0039540A" w:rsidRPr="004B3E8C" w:rsidRDefault="0039540A" w:rsidP="004B3E8C">
      <w:pPr>
        <w:pStyle w:val="Item"/>
      </w:pPr>
      <w:r w:rsidRPr="004B3E8C">
        <w:t>Add:</w:t>
      </w:r>
    </w:p>
    <w:p w:rsidR="0039540A" w:rsidRPr="004B3E8C" w:rsidRDefault="0039540A" w:rsidP="004B3E8C">
      <w:pPr>
        <w:pStyle w:val="subsection"/>
      </w:pPr>
      <w:r w:rsidRPr="004B3E8C">
        <w:tab/>
        <w:t>(2)</w:t>
      </w:r>
      <w:r w:rsidRPr="004B3E8C">
        <w:tab/>
        <w:t xml:space="preserve">The Aged Care (Transitional Provisions) Principles may specify, in respect of each other supplement set out for the purposes of </w:t>
      </w:r>
      <w:r w:rsidR="004B3E8C" w:rsidRPr="004B3E8C">
        <w:t>paragraph (</w:t>
      </w:r>
      <w:r w:rsidRPr="004B3E8C">
        <w:t xml:space="preserve">1)(e), the circumstances in which the supplement will apply to a care recipient in respect of a </w:t>
      </w:r>
      <w:r w:rsidR="004B3E8C" w:rsidRPr="004B3E8C">
        <w:rPr>
          <w:position w:val="6"/>
          <w:sz w:val="16"/>
        </w:rPr>
        <w:t>*</w:t>
      </w:r>
      <w:r w:rsidRPr="004B3E8C">
        <w:t>payment period.</w:t>
      </w:r>
    </w:p>
    <w:p w:rsidR="0039540A" w:rsidRPr="004B3E8C" w:rsidRDefault="0039540A" w:rsidP="004B3E8C">
      <w:pPr>
        <w:pStyle w:val="subsection"/>
      </w:pPr>
      <w:r w:rsidRPr="004B3E8C">
        <w:tab/>
        <w:t>(3)</w:t>
      </w:r>
      <w:r w:rsidRPr="004B3E8C">
        <w:tab/>
        <w:t>The Minister may determine by legislative instrument, in respect of each such supplement, the amount of the supplement, or the way in which the amount of the supplement is to be worked out.</w:t>
      </w:r>
    </w:p>
    <w:p w:rsidR="00D94C46" w:rsidRPr="004B3E8C" w:rsidRDefault="003A21A3" w:rsidP="004B3E8C">
      <w:pPr>
        <w:pStyle w:val="ItemHead"/>
      </w:pPr>
      <w:r w:rsidRPr="004B3E8C">
        <w:t>17</w:t>
      </w:r>
      <w:r w:rsidR="00D94C46" w:rsidRPr="004B3E8C">
        <w:t xml:space="preserve">  Section</w:t>
      </w:r>
      <w:r w:rsidR="004B3E8C" w:rsidRPr="004B3E8C">
        <w:t> </w:t>
      </w:r>
      <w:r w:rsidR="00D94C46" w:rsidRPr="004B3E8C">
        <w:t>44</w:t>
      </w:r>
      <w:r w:rsidR="00060FC0">
        <w:noBreakHyphen/>
      </w:r>
      <w:r w:rsidR="00D94C46" w:rsidRPr="004B3E8C">
        <w:t>32</w:t>
      </w:r>
    </w:p>
    <w:p w:rsidR="00D94C46" w:rsidRPr="004B3E8C" w:rsidRDefault="00D94C46" w:rsidP="004B3E8C">
      <w:pPr>
        <w:pStyle w:val="Item"/>
      </w:pPr>
      <w:r w:rsidRPr="004B3E8C">
        <w:t>Repeal the section.</w:t>
      </w:r>
    </w:p>
    <w:p w:rsidR="001D7E0C" w:rsidRPr="004B3E8C" w:rsidRDefault="003A21A3" w:rsidP="004B3E8C">
      <w:pPr>
        <w:pStyle w:val="ItemHead"/>
      </w:pPr>
      <w:r w:rsidRPr="004B3E8C">
        <w:lastRenderedPageBreak/>
        <w:t>18</w:t>
      </w:r>
      <w:r w:rsidR="001D7E0C" w:rsidRPr="004B3E8C">
        <w:t xml:space="preserve">  Section</w:t>
      </w:r>
      <w:r w:rsidR="004B3E8C" w:rsidRPr="004B3E8C">
        <w:t> </w:t>
      </w:r>
      <w:r w:rsidR="001D7E0C" w:rsidRPr="004B3E8C">
        <w:t>58</w:t>
      </w:r>
      <w:r w:rsidR="00060FC0">
        <w:noBreakHyphen/>
      </w:r>
      <w:r w:rsidR="001D7E0C" w:rsidRPr="004B3E8C">
        <w:t>2 (resident fee calculator</w:t>
      </w:r>
      <w:r w:rsidR="00632980" w:rsidRPr="004B3E8C">
        <w:t>, step 1</w:t>
      </w:r>
      <w:r w:rsidR="001D7E0C" w:rsidRPr="004B3E8C">
        <w:t>)</w:t>
      </w:r>
    </w:p>
    <w:p w:rsidR="001D7E0C" w:rsidRPr="004B3E8C" w:rsidRDefault="001D7E0C" w:rsidP="004B3E8C">
      <w:pPr>
        <w:pStyle w:val="Item"/>
      </w:pPr>
      <w:r w:rsidRPr="004B3E8C">
        <w:t>Omit “, 58</w:t>
      </w:r>
      <w:r w:rsidR="00060FC0">
        <w:noBreakHyphen/>
      </w:r>
      <w:r w:rsidRPr="004B3E8C">
        <w:t>3C or 5</w:t>
      </w:r>
      <w:r w:rsidR="00E36F1A" w:rsidRPr="004B3E8C">
        <w:t>8</w:t>
      </w:r>
      <w:r w:rsidR="00060FC0">
        <w:noBreakHyphen/>
      </w:r>
      <w:r w:rsidRPr="004B3E8C">
        <w:t>4”, substitute “or 58</w:t>
      </w:r>
      <w:r w:rsidR="00060FC0">
        <w:noBreakHyphen/>
      </w:r>
      <w:r w:rsidRPr="004B3E8C">
        <w:t>3C”.</w:t>
      </w:r>
    </w:p>
    <w:p w:rsidR="002227A2" w:rsidRPr="004B3E8C" w:rsidRDefault="003A21A3" w:rsidP="004B3E8C">
      <w:pPr>
        <w:pStyle w:val="ItemHead"/>
      </w:pPr>
      <w:r w:rsidRPr="004B3E8C">
        <w:t>19</w:t>
      </w:r>
      <w:r w:rsidR="002227A2" w:rsidRPr="004B3E8C">
        <w:t xml:space="preserve">  Paragraph 58</w:t>
      </w:r>
      <w:r w:rsidR="00060FC0">
        <w:noBreakHyphen/>
      </w:r>
      <w:r w:rsidR="002227A2" w:rsidRPr="004B3E8C">
        <w:t>3(</w:t>
      </w:r>
      <w:r w:rsidR="0039540A" w:rsidRPr="004B3E8C">
        <w:t>2</w:t>
      </w:r>
      <w:r w:rsidR="002227A2" w:rsidRPr="004B3E8C">
        <w:t>)(b)</w:t>
      </w:r>
    </w:p>
    <w:p w:rsidR="002227A2" w:rsidRPr="004B3E8C" w:rsidRDefault="002227A2" w:rsidP="004B3E8C">
      <w:pPr>
        <w:pStyle w:val="Item"/>
      </w:pPr>
      <w:r w:rsidRPr="004B3E8C">
        <w:t>Omit “or”.</w:t>
      </w:r>
    </w:p>
    <w:p w:rsidR="002227A2" w:rsidRPr="004B3E8C" w:rsidRDefault="003A21A3" w:rsidP="004B3E8C">
      <w:pPr>
        <w:pStyle w:val="ItemHead"/>
      </w:pPr>
      <w:r w:rsidRPr="004B3E8C">
        <w:t>20</w:t>
      </w:r>
      <w:r w:rsidR="002227A2" w:rsidRPr="004B3E8C">
        <w:t xml:space="preserve">  Paragraph 58</w:t>
      </w:r>
      <w:r w:rsidR="00060FC0">
        <w:noBreakHyphen/>
      </w:r>
      <w:r w:rsidR="002227A2" w:rsidRPr="004B3E8C">
        <w:t>3(</w:t>
      </w:r>
      <w:r w:rsidR="0039540A" w:rsidRPr="004B3E8C">
        <w:t>2</w:t>
      </w:r>
      <w:r w:rsidR="002227A2" w:rsidRPr="004B3E8C">
        <w:t>)(c)</w:t>
      </w:r>
    </w:p>
    <w:p w:rsidR="002227A2" w:rsidRPr="004B3E8C" w:rsidRDefault="002227A2" w:rsidP="004B3E8C">
      <w:pPr>
        <w:pStyle w:val="Item"/>
      </w:pPr>
      <w:r w:rsidRPr="004B3E8C">
        <w:t>Repeal the paragraph.</w:t>
      </w:r>
    </w:p>
    <w:p w:rsidR="0039540A" w:rsidRPr="004B3E8C" w:rsidRDefault="003A21A3" w:rsidP="004B3E8C">
      <w:pPr>
        <w:pStyle w:val="ItemHead"/>
      </w:pPr>
      <w:r w:rsidRPr="004B3E8C">
        <w:t>21</w:t>
      </w:r>
      <w:r w:rsidR="0039540A" w:rsidRPr="004B3E8C">
        <w:t xml:space="preserve">  </w:t>
      </w:r>
      <w:r w:rsidR="00244C6E" w:rsidRPr="004B3E8C">
        <w:t>Subsection</w:t>
      </w:r>
      <w:r w:rsidR="004B3E8C" w:rsidRPr="004B3E8C">
        <w:t> </w:t>
      </w:r>
      <w:r w:rsidR="00244C6E" w:rsidRPr="004B3E8C">
        <w:t>58</w:t>
      </w:r>
      <w:r w:rsidR="00060FC0">
        <w:noBreakHyphen/>
      </w:r>
      <w:r w:rsidR="00244C6E" w:rsidRPr="004B3E8C">
        <w:t>3(</w:t>
      </w:r>
      <w:r w:rsidR="001D7E0C" w:rsidRPr="004B3E8C">
        <w:t>2</w:t>
      </w:r>
      <w:r w:rsidR="00244C6E" w:rsidRPr="004B3E8C">
        <w:t>)</w:t>
      </w:r>
    </w:p>
    <w:p w:rsidR="00244C6E" w:rsidRPr="004B3E8C" w:rsidRDefault="00244C6E" w:rsidP="004B3E8C">
      <w:pPr>
        <w:pStyle w:val="Item"/>
      </w:pPr>
      <w:r w:rsidRPr="004B3E8C">
        <w:t>Omit “, 58</w:t>
      </w:r>
      <w:r w:rsidR="00060FC0">
        <w:noBreakHyphen/>
      </w:r>
      <w:r w:rsidRPr="004B3E8C">
        <w:t>3C(3) or 58</w:t>
      </w:r>
      <w:r w:rsidR="00060FC0">
        <w:noBreakHyphen/>
      </w:r>
      <w:r w:rsidRPr="004B3E8C">
        <w:t>4(4)”, substitute “or 58</w:t>
      </w:r>
      <w:r w:rsidR="00060FC0">
        <w:noBreakHyphen/>
      </w:r>
      <w:r w:rsidRPr="004B3E8C">
        <w:t>3C(3)”.</w:t>
      </w:r>
    </w:p>
    <w:p w:rsidR="002227A2" w:rsidRPr="004B3E8C" w:rsidRDefault="003A21A3" w:rsidP="004B3E8C">
      <w:pPr>
        <w:pStyle w:val="ItemHead"/>
      </w:pPr>
      <w:r w:rsidRPr="004B3E8C">
        <w:t>22</w:t>
      </w:r>
      <w:r w:rsidR="002227A2" w:rsidRPr="004B3E8C">
        <w:t xml:space="preserve">  Section</w:t>
      </w:r>
      <w:r w:rsidR="004B3E8C" w:rsidRPr="004B3E8C">
        <w:t> </w:t>
      </w:r>
      <w:r w:rsidR="002227A2" w:rsidRPr="004B3E8C">
        <w:t>58</w:t>
      </w:r>
      <w:r w:rsidR="00060FC0">
        <w:noBreakHyphen/>
      </w:r>
      <w:r w:rsidR="002227A2" w:rsidRPr="004B3E8C">
        <w:t>4</w:t>
      </w:r>
    </w:p>
    <w:p w:rsidR="002227A2" w:rsidRPr="004B3E8C" w:rsidRDefault="002227A2" w:rsidP="004B3E8C">
      <w:pPr>
        <w:pStyle w:val="Item"/>
      </w:pPr>
      <w:r w:rsidRPr="004B3E8C">
        <w:t>Repeal the section.</w:t>
      </w:r>
    </w:p>
    <w:p w:rsidR="002227A2" w:rsidRPr="004B3E8C" w:rsidRDefault="003A21A3" w:rsidP="004B3E8C">
      <w:pPr>
        <w:pStyle w:val="ItemHead"/>
      </w:pPr>
      <w:r w:rsidRPr="004B3E8C">
        <w:t>23</w:t>
      </w:r>
      <w:r w:rsidR="006645FA" w:rsidRPr="004B3E8C">
        <w:t xml:space="preserve">  Clause</w:t>
      </w:r>
      <w:r w:rsidR="004B3E8C" w:rsidRPr="004B3E8C">
        <w:t> </w:t>
      </w:r>
      <w:r w:rsidR="006645FA" w:rsidRPr="004B3E8C">
        <w:t>1 of Schedule</w:t>
      </w:r>
      <w:r w:rsidR="004B3E8C" w:rsidRPr="004B3E8C">
        <w:t> </w:t>
      </w:r>
      <w:r w:rsidR="006645FA" w:rsidRPr="004B3E8C">
        <w:t xml:space="preserve">1 (definition of </w:t>
      </w:r>
      <w:r w:rsidR="006645FA" w:rsidRPr="004B3E8C">
        <w:rPr>
          <w:i/>
        </w:rPr>
        <w:t>phased resident</w:t>
      </w:r>
      <w:r w:rsidR="006645FA" w:rsidRPr="004B3E8C">
        <w:t>)</w:t>
      </w:r>
    </w:p>
    <w:p w:rsidR="006645FA" w:rsidRPr="004B3E8C" w:rsidRDefault="006645FA" w:rsidP="004B3E8C">
      <w:pPr>
        <w:pStyle w:val="Item"/>
      </w:pPr>
      <w:r w:rsidRPr="004B3E8C">
        <w:t>Repeal the definition.</w:t>
      </w:r>
    </w:p>
    <w:p w:rsidR="00E36F1A" w:rsidRPr="004B3E8C" w:rsidRDefault="003A21A3" w:rsidP="004B3E8C">
      <w:pPr>
        <w:pStyle w:val="ItemHead"/>
      </w:pPr>
      <w:r w:rsidRPr="004B3E8C">
        <w:t>24</w:t>
      </w:r>
      <w:r w:rsidR="00E36F1A" w:rsidRPr="004B3E8C">
        <w:t xml:space="preserve">  Clause</w:t>
      </w:r>
      <w:r w:rsidR="004B3E8C" w:rsidRPr="004B3E8C">
        <w:t> </w:t>
      </w:r>
      <w:r w:rsidR="00E36F1A" w:rsidRPr="004B3E8C">
        <w:t>1 of Schedule</w:t>
      </w:r>
      <w:r w:rsidR="004B3E8C" w:rsidRPr="004B3E8C">
        <w:t> </w:t>
      </w:r>
      <w:r w:rsidR="00E36F1A" w:rsidRPr="004B3E8C">
        <w:t xml:space="preserve">1 (definition of </w:t>
      </w:r>
      <w:r w:rsidR="00E36F1A" w:rsidRPr="004B3E8C">
        <w:rPr>
          <w:i/>
        </w:rPr>
        <w:t>standard resident contribution</w:t>
      </w:r>
      <w:r w:rsidR="00E36F1A" w:rsidRPr="004B3E8C">
        <w:t>)</w:t>
      </w:r>
    </w:p>
    <w:p w:rsidR="00E36F1A" w:rsidRPr="004B3E8C" w:rsidRDefault="009A3ABA" w:rsidP="004B3E8C">
      <w:pPr>
        <w:pStyle w:val="Item"/>
      </w:pPr>
      <w:r w:rsidRPr="004B3E8C">
        <w:t>Omit “, 58</w:t>
      </w:r>
      <w:r w:rsidR="00060FC0">
        <w:noBreakHyphen/>
      </w:r>
      <w:r w:rsidRPr="004B3E8C">
        <w:t>3C or 58</w:t>
      </w:r>
      <w:r w:rsidR="00060FC0">
        <w:noBreakHyphen/>
      </w:r>
      <w:r w:rsidRPr="004B3E8C">
        <w:t>4”, substitute “or 58</w:t>
      </w:r>
      <w:r w:rsidR="00060FC0">
        <w:noBreakHyphen/>
      </w:r>
      <w:r w:rsidRPr="004B3E8C">
        <w:t>3C”.</w:t>
      </w:r>
    </w:p>
    <w:p w:rsidR="00244C6E" w:rsidRPr="004B3E8C" w:rsidRDefault="000C5990" w:rsidP="004B3E8C">
      <w:pPr>
        <w:pStyle w:val="ActHead6"/>
        <w:pageBreakBefore/>
      </w:pPr>
      <w:bookmarkStart w:id="8" w:name="_Toc405886885"/>
      <w:r w:rsidRPr="004B3E8C">
        <w:rPr>
          <w:rStyle w:val="CharAmSchNo"/>
        </w:rPr>
        <w:lastRenderedPageBreak/>
        <w:t>Schedule</w:t>
      </w:r>
      <w:r w:rsidR="004B3E8C" w:rsidRPr="004B3E8C">
        <w:rPr>
          <w:rStyle w:val="CharAmSchNo"/>
        </w:rPr>
        <w:t> </w:t>
      </w:r>
      <w:r w:rsidR="00244C6E" w:rsidRPr="004B3E8C">
        <w:rPr>
          <w:rStyle w:val="CharAmSchNo"/>
        </w:rPr>
        <w:t>2</w:t>
      </w:r>
      <w:r w:rsidR="00244C6E" w:rsidRPr="004B3E8C">
        <w:t>—</w:t>
      </w:r>
      <w:r w:rsidRPr="004B3E8C">
        <w:rPr>
          <w:rStyle w:val="CharAmSchText"/>
        </w:rPr>
        <w:t>Amendments relating to h</w:t>
      </w:r>
      <w:r w:rsidR="00244C6E" w:rsidRPr="004B3E8C">
        <w:rPr>
          <w:rStyle w:val="CharAmSchText"/>
        </w:rPr>
        <w:t>ome care costs and compensation payments</w:t>
      </w:r>
      <w:bookmarkEnd w:id="8"/>
    </w:p>
    <w:p w:rsidR="000F41B3" w:rsidRPr="004B3E8C" w:rsidRDefault="000F41B3" w:rsidP="004B3E8C">
      <w:pPr>
        <w:pStyle w:val="ActHead7"/>
      </w:pPr>
      <w:bookmarkStart w:id="9" w:name="_Toc405886886"/>
      <w:r w:rsidRPr="004B3E8C">
        <w:rPr>
          <w:rStyle w:val="CharAmPartNo"/>
        </w:rPr>
        <w:t>Part</w:t>
      </w:r>
      <w:r w:rsidR="004B3E8C" w:rsidRPr="004B3E8C">
        <w:rPr>
          <w:rStyle w:val="CharAmPartNo"/>
        </w:rPr>
        <w:t> </w:t>
      </w:r>
      <w:r w:rsidRPr="004B3E8C">
        <w:rPr>
          <w:rStyle w:val="CharAmPartNo"/>
        </w:rPr>
        <w:t>1</w:t>
      </w:r>
      <w:r w:rsidRPr="004B3E8C">
        <w:t>—</w:t>
      </w:r>
      <w:r w:rsidRPr="004B3E8C">
        <w:rPr>
          <w:rStyle w:val="CharAmPartText"/>
        </w:rPr>
        <w:t>Amendments</w:t>
      </w:r>
      <w:bookmarkEnd w:id="9"/>
    </w:p>
    <w:p w:rsidR="006645FA" w:rsidRPr="004B3E8C" w:rsidRDefault="006645FA" w:rsidP="004B3E8C">
      <w:pPr>
        <w:pStyle w:val="ActHead9"/>
        <w:rPr>
          <w:i w:val="0"/>
        </w:rPr>
      </w:pPr>
      <w:bookmarkStart w:id="10" w:name="_Toc405886887"/>
      <w:r w:rsidRPr="004B3E8C">
        <w:t>Health and Other Services (Compensation) Act 1995</w:t>
      </w:r>
      <w:bookmarkEnd w:id="10"/>
    </w:p>
    <w:p w:rsidR="006645FA" w:rsidRPr="004B3E8C" w:rsidRDefault="003A21A3" w:rsidP="004B3E8C">
      <w:pPr>
        <w:pStyle w:val="ItemHead"/>
      </w:pPr>
      <w:r w:rsidRPr="004B3E8C">
        <w:t>1</w:t>
      </w:r>
      <w:r w:rsidR="006645FA" w:rsidRPr="004B3E8C">
        <w:t xml:space="preserve">  </w:t>
      </w:r>
      <w:r w:rsidR="002C1B34" w:rsidRPr="004B3E8C">
        <w:t>Subsection</w:t>
      </w:r>
      <w:r w:rsidR="004B3E8C" w:rsidRPr="004B3E8C">
        <w:t> </w:t>
      </w:r>
      <w:r w:rsidR="002C1B34" w:rsidRPr="004B3E8C">
        <w:t>3(1) (</w:t>
      </w:r>
      <w:r w:rsidR="00FA6C0A" w:rsidRPr="004B3E8C">
        <w:t>at the end</w:t>
      </w:r>
      <w:r w:rsidR="002C1B34" w:rsidRPr="004B3E8C">
        <w:t xml:space="preserve"> of the definition of </w:t>
      </w:r>
      <w:r w:rsidR="002C1B34" w:rsidRPr="004B3E8C">
        <w:rPr>
          <w:i/>
        </w:rPr>
        <w:t>eligible benefit</w:t>
      </w:r>
      <w:r w:rsidR="002C1B34" w:rsidRPr="004B3E8C">
        <w:t>)</w:t>
      </w:r>
    </w:p>
    <w:p w:rsidR="002C1B34" w:rsidRPr="004B3E8C" w:rsidRDefault="00FA6C0A" w:rsidP="004B3E8C">
      <w:pPr>
        <w:pStyle w:val="Item"/>
      </w:pPr>
      <w:r w:rsidRPr="004B3E8C">
        <w:t>Add</w:t>
      </w:r>
      <w:r w:rsidR="002C1B34" w:rsidRPr="004B3E8C">
        <w:t>:</w:t>
      </w:r>
    </w:p>
    <w:p w:rsidR="002C1B34" w:rsidRPr="004B3E8C" w:rsidRDefault="002C1B34" w:rsidP="004B3E8C">
      <w:pPr>
        <w:pStyle w:val="paragraph"/>
      </w:pPr>
      <w:r w:rsidRPr="004B3E8C">
        <w:tab/>
      </w:r>
      <w:r w:rsidR="00FA6C0A" w:rsidRPr="004B3E8C">
        <w:t xml:space="preserve">; or </w:t>
      </w:r>
      <w:r w:rsidRPr="004B3E8C">
        <w:t>(</w:t>
      </w:r>
      <w:r w:rsidR="00FA6C0A" w:rsidRPr="004B3E8C">
        <w:t>d</w:t>
      </w:r>
      <w:r w:rsidRPr="004B3E8C">
        <w:t>)</w:t>
      </w:r>
      <w:r w:rsidRPr="004B3E8C">
        <w:tab/>
      </w:r>
      <w:r w:rsidR="00244C6E" w:rsidRPr="004B3E8C">
        <w:t xml:space="preserve">a </w:t>
      </w:r>
      <w:r w:rsidRPr="004B3E8C">
        <w:t>home care subsidy</w:t>
      </w:r>
      <w:r w:rsidR="00FA6C0A" w:rsidRPr="004B3E8C">
        <w:t>.</w:t>
      </w:r>
    </w:p>
    <w:p w:rsidR="008E2000" w:rsidRPr="004B3E8C" w:rsidRDefault="003A21A3" w:rsidP="004B3E8C">
      <w:pPr>
        <w:pStyle w:val="ItemHead"/>
      </w:pPr>
      <w:r w:rsidRPr="004B3E8C">
        <w:t>2</w:t>
      </w:r>
      <w:r w:rsidR="008E2000" w:rsidRPr="004B3E8C">
        <w:t xml:space="preserve">  Subsection</w:t>
      </w:r>
      <w:r w:rsidR="004B3E8C" w:rsidRPr="004B3E8C">
        <w:t> </w:t>
      </w:r>
      <w:r w:rsidR="008E2000" w:rsidRPr="004B3E8C">
        <w:t>3(1)</w:t>
      </w:r>
    </w:p>
    <w:p w:rsidR="008E2000" w:rsidRPr="004B3E8C" w:rsidRDefault="008E2000" w:rsidP="004B3E8C">
      <w:pPr>
        <w:pStyle w:val="Item"/>
      </w:pPr>
      <w:r w:rsidRPr="004B3E8C">
        <w:t>Insert:</w:t>
      </w:r>
    </w:p>
    <w:p w:rsidR="00244C6E" w:rsidRPr="004B3E8C" w:rsidRDefault="008E2000" w:rsidP="004B3E8C">
      <w:pPr>
        <w:pStyle w:val="Definition"/>
      </w:pPr>
      <w:r w:rsidRPr="004B3E8C">
        <w:rPr>
          <w:b/>
          <w:i/>
        </w:rPr>
        <w:t>home care</w:t>
      </w:r>
      <w:r w:rsidR="00827EEB" w:rsidRPr="004B3E8C">
        <w:t xml:space="preserve">, in relation to </w:t>
      </w:r>
      <w:r w:rsidR="00AC370B" w:rsidRPr="004B3E8C">
        <w:t>a compensable person,</w:t>
      </w:r>
      <w:r w:rsidRPr="004B3E8C">
        <w:t xml:space="preserve"> has the same meaning as in</w:t>
      </w:r>
      <w:r w:rsidR="00244C6E" w:rsidRPr="004B3E8C">
        <w:t>:</w:t>
      </w:r>
    </w:p>
    <w:p w:rsidR="00244C6E" w:rsidRPr="004B3E8C" w:rsidRDefault="00244C6E" w:rsidP="004B3E8C">
      <w:pPr>
        <w:pStyle w:val="paragraph"/>
      </w:pPr>
      <w:r w:rsidRPr="004B3E8C">
        <w:tab/>
        <w:t>(a)</w:t>
      </w:r>
      <w:r w:rsidRPr="004B3E8C">
        <w:tab/>
      </w:r>
      <w:r w:rsidR="00AC370B" w:rsidRPr="004B3E8C">
        <w:t>if</w:t>
      </w:r>
      <w:r w:rsidRPr="004B3E8C">
        <w:t xml:space="preserve"> the </w:t>
      </w:r>
      <w:r w:rsidRPr="004B3E8C">
        <w:rPr>
          <w:i/>
        </w:rPr>
        <w:t>Aged Care Act 1997</w:t>
      </w:r>
      <w:r w:rsidR="00AC370B" w:rsidRPr="004B3E8C">
        <w:t xml:space="preserve"> applies in relation to the person</w:t>
      </w:r>
      <w:r w:rsidRPr="004B3E8C">
        <w:t>—</w:t>
      </w:r>
      <w:r w:rsidR="00064870" w:rsidRPr="004B3E8C">
        <w:t>that Act</w:t>
      </w:r>
      <w:r w:rsidRPr="004B3E8C">
        <w:t>; and</w:t>
      </w:r>
    </w:p>
    <w:p w:rsidR="00244C6E" w:rsidRPr="004B3E8C" w:rsidRDefault="00244C6E" w:rsidP="004B3E8C">
      <w:pPr>
        <w:pStyle w:val="paragraph"/>
      </w:pPr>
      <w:r w:rsidRPr="004B3E8C">
        <w:tab/>
        <w:t>(b)</w:t>
      </w:r>
      <w:r w:rsidRPr="004B3E8C">
        <w:tab/>
      </w:r>
      <w:r w:rsidR="00AC370B" w:rsidRPr="004B3E8C">
        <w:t>if</w:t>
      </w:r>
      <w:r w:rsidRPr="004B3E8C">
        <w:t xml:space="preserve"> the </w:t>
      </w:r>
      <w:r w:rsidRPr="004B3E8C">
        <w:rPr>
          <w:i/>
        </w:rPr>
        <w:t>Aged Care (Transitional Provisions) Act 1997</w:t>
      </w:r>
      <w:r w:rsidR="00AC370B" w:rsidRPr="004B3E8C">
        <w:t xml:space="preserve"> applies in relation to the person</w:t>
      </w:r>
      <w:r w:rsidRPr="004B3E8C">
        <w:t>—</w:t>
      </w:r>
      <w:r w:rsidR="00064870" w:rsidRPr="004B3E8C">
        <w:t>that Act</w:t>
      </w:r>
      <w:r w:rsidRPr="004B3E8C">
        <w:t>.</w:t>
      </w:r>
    </w:p>
    <w:p w:rsidR="008E2000" w:rsidRPr="004B3E8C" w:rsidRDefault="008E2000" w:rsidP="004B3E8C">
      <w:pPr>
        <w:pStyle w:val="Definition"/>
      </w:pPr>
      <w:r w:rsidRPr="004B3E8C">
        <w:rPr>
          <w:b/>
          <w:i/>
        </w:rPr>
        <w:t>home care subsidy</w:t>
      </w:r>
      <w:r w:rsidRPr="004B3E8C">
        <w:t xml:space="preserve"> has the same meaning as in:</w:t>
      </w:r>
    </w:p>
    <w:p w:rsidR="008E2000" w:rsidRPr="004B3E8C" w:rsidRDefault="008E2000" w:rsidP="004B3E8C">
      <w:pPr>
        <w:pStyle w:val="paragraph"/>
      </w:pPr>
      <w:r w:rsidRPr="004B3E8C">
        <w:tab/>
        <w:t>(a)</w:t>
      </w:r>
      <w:r w:rsidRPr="004B3E8C">
        <w:tab/>
        <w:t xml:space="preserve">in relation to home care under the </w:t>
      </w:r>
      <w:r w:rsidRPr="004B3E8C">
        <w:rPr>
          <w:i/>
        </w:rPr>
        <w:t>Aged Care Act 1997</w:t>
      </w:r>
      <w:r w:rsidRPr="004B3E8C">
        <w:t>—</w:t>
      </w:r>
      <w:r w:rsidR="000F41B3" w:rsidRPr="004B3E8C">
        <w:t>that Act</w:t>
      </w:r>
      <w:r w:rsidRPr="004B3E8C">
        <w:t>; and</w:t>
      </w:r>
    </w:p>
    <w:p w:rsidR="008E2000" w:rsidRPr="004B3E8C" w:rsidRDefault="008E2000" w:rsidP="004B3E8C">
      <w:pPr>
        <w:pStyle w:val="paragraph"/>
      </w:pPr>
      <w:r w:rsidRPr="004B3E8C">
        <w:tab/>
        <w:t>(b)</w:t>
      </w:r>
      <w:r w:rsidRPr="004B3E8C">
        <w:tab/>
        <w:t xml:space="preserve">in relation to home care under the </w:t>
      </w:r>
      <w:r w:rsidRPr="004B3E8C">
        <w:rPr>
          <w:i/>
        </w:rPr>
        <w:t>Aged Care (Transitional Provisions) Act 1997</w:t>
      </w:r>
      <w:r w:rsidRPr="004B3E8C">
        <w:t>—</w:t>
      </w:r>
      <w:r w:rsidR="000F41B3" w:rsidRPr="004B3E8C">
        <w:t>that Act</w:t>
      </w:r>
      <w:r w:rsidRPr="004B3E8C">
        <w:t>.</w:t>
      </w:r>
    </w:p>
    <w:p w:rsidR="00244C6E" w:rsidRPr="004B3E8C" w:rsidRDefault="003A21A3" w:rsidP="004B3E8C">
      <w:pPr>
        <w:pStyle w:val="ItemHead"/>
      </w:pPr>
      <w:r w:rsidRPr="004B3E8C">
        <w:t>3</w:t>
      </w:r>
      <w:r w:rsidR="00244C6E" w:rsidRPr="004B3E8C">
        <w:t xml:space="preserve">  Subsection</w:t>
      </w:r>
      <w:r w:rsidR="004B3E8C" w:rsidRPr="004B3E8C">
        <w:t> </w:t>
      </w:r>
      <w:r w:rsidR="00244C6E" w:rsidRPr="004B3E8C">
        <w:t xml:space="preserve">3(1) (definition of </w:t>
      </w:r>
      <w:r w:rsidR="00244C6E" w:rsidRPr="004B3E8C">
        <w:rPr>
          <w:i/>
        </w:rPr>
        <w:t>residential care</w:t>
      </w:r>
      <w:r w:rsidR="00244C6E" w:rsidRPr="004B3E8C">
        <w:t>)</w:t>
      </w:r>
    </w:p>
    <w:p w:rsidR="00244C6E" w:rsidRPr="004B3E8C" w:rsidRDefault="00244C6E" w:rsidP="004B3E8C">
      <w:pPr>
        <w:pStyle w:val="Item"/>
      </w:pPr>
      <w:r w:rsidRPr="004B3E8C">
        <w:t>Repeal the definition, substitute:</w:t>
      </w:r>
    </w:p>
    <w:p w:rsidR="00244C6E" w:rsidRPr="004B3E8C" w:rsidRDefault="00244C6E" w:rsidP="004B3E8C">
      <w:pPr>
        <w:pStyle w:val="Definition"/>
      </w:pPr>
      <w:r w:rsidRPr="004B3E8C">
        <w:rPr>
          <w:b/>
          <w:i/>
        </w:rPr>
        <w:t>residential care</w:t>
      </w:r>
      <w:r w:rsidR="00AC370B" w:rsidRPr="004B3E8C">
        <w:t>, in relation to a compensable person, has the same meaning as in</w:t>
      </w:r>
      <w:r w:rsidRPr="004B3E8C">
        <w:t>:</w:t>
      </w:r>
    </w:p>
    <w:p w:rsidR="00AC370B" w:rsidRPr="004B3E8C" w:rsidRDefault="00244C6E" w:rsidP="004B3E8C">
      <w:pPr>
        <w:pStyle w:val="paragraph"/>
      </w:pPr>
      <w:r w:rsidRPr="004B3E8C">
        <w:tab/>
      </w:r>
      <w:r w:rsidR="00AC370B" w:rsidRPr="004B3E8C">
        <w:t>(a)</w:t>
      </w:r>
      <w:r w:rsidR="00AC370B" w:rsidRPr="004B3E8C">
        <w:tab/>
        <w:t xml:space="preserve">if the </w:t>
      </w:r>
      <w:r w:rsidR="00AC370B" w:rsidRPr="004B3E8C">
        <w:rPr>
          <w:i/>
        </w:rPr>
        <w:t>Aged Care Act 1997</w:t>
      </w:r>
      <w:r w:rsidR="00AC370B" w:rsidRPr="004B3E8C">
        <w:t xml:space="preserve"> applies in relation to the person—</w:t>
      </w:r>
      <w:r w:rsidR="00064870" w:rsidRPr="004B3E8C">
        <w:t>that Act</w:t>
      </w:r>
      <w:r w:rsidR="00AC370B" w:rsidRPr="004B3E8C">
        <w:t>; and</w:t>
      </w:r>
    </w:p>
    <w:p w:rsidR="004A536D" w:rsidRPr="004B3E8C" w:rsidRDefault="00AC370B" w:rsidP="004B3E8C">
      <w:pPr>
        <w:pStyle w:val="paragraph"/>
      </w:pPr>
      <w:r w:rsidRPr="004B3E8C">
        <w:tab/>
        <w:t>(b)</w:t>
      </w:r>
      <w:r w:rsidRPr="004B3E8C">
        <w:tab/>
        <w:t xml:space="preserve">if the </w:t>
      </w:r>
      <w:r w:rsidRPr="004B3E8C">
        <w:rPr>
          <w:i/>
        </w:rPr>
        <w:t>Aged Care (Transitional Provisions) Act 1997</w:t>
      </w:r>
      <w:r w:rsidRPr="004B3E8C">
        <w:t xml:space="preserve"> applies in relation to the person—</w:t>
      </w:r>
      <w:r w:rsidR="00064870" w:rsidRPr="004B3E8C">
        <w:t>that Act</w:t>
      </w:r>
      <w:r w:rsidR="000F41B3" w:rsidRPr="004B3E8C">
        <w:t>.</w:t>
      </w:r>
    </w:p>
    <w:p w:rsidR="008E2000" w:rsidRPr="004B3E8C" w:rsidRDefault="003A21A3" w:rsidP="004B3E8C">
      <w:pPr>
        <w:pStyle w:val="ItemHead"/>
      </w:pPr>
      <w:r w:rsidRPr="004B3E8C">
        <w:lastRenderedPageBreak/>
        <w:t>4</w:t>
      </w:r>
      <w:r w:rsidR="008E2000" w:rsidRPr="004B3E8C">
        <w:t xml:space="preserve">  Division</w:t>
      </w:r>
      <w:r w:rsidR="004B3E8C" w:rsidRPr="004B3E8C">
        <w:t> </w:t>
      </w:r>
      <w:r w:rsidR="008E2000" w:rsidRPr="004B3E8C">
        <w:t xml:space="preserve">2 </w:t>
      </w:r>
      <w:r w:rsidR="00632980" w:rsidRPr="004B3E8C">
        <w:t>of Part</w:t>
      </w:r>
      <w:r w:rsidR="004B3E8C" w:rsidRPr="004B3E8C">
        <w:t> </w:t>
      </w:r>
      <w:r w:rsidR="00632980" w:rsidRPr="004B3E8C">
        <w:t xml:space="preserve">2 </w:t>
      </w:r>
      <w:r w:rsidR="008E2000" w:rsidRPr="004B3E8C">
        <w:t>(heading)</w:t>
      </w:r>
    </w:p>
    <w:p w:rsidR="008E2000" w:rsidRPr="004B3E8C" w:rsidRDefault="008E2000" w:rsidP="004B3E8C">
      <w:pPr>
        <w:pStyle w:val="Item"/>
      </w:pPr>
      <w:r w:rsidRPr="004B3E8C">
        <w:t>Repeal the heading, substitute:</w:t>
      </w:r>
    </w:p>
    <w:p w:rsidR="008E2000" w:rsidRPr="004B3E8C" w:rsidRDefault="008E2000" w:rsidP="004B3E8C">
      <w:pPr>
        <w:pStyle w:val="ActHead3"/>
      </w:pPr>
      <w:bookmarkStart w:id="11" w:name="_Toc405886888"/>
      <w:r w:rsidRPr="004B3E8C">
        <w:rPr>
          <w:rStyle w:val="CharDivNo"/>
        </w:rPr>
        <w:t>Division</w:t>
      </w:r>
      <w:r w:rsidR="004B3E8C" w:rsidRPr="004B3E8C">
        <w:rPr>
          <w:rStyle w:val="CharDivNo"/>
        </w:rPr>
        <w:t> </w:t>
      </w:r>
      <w:r w:rsidRPr="004B3E8C">
        <w:rPr>
          <w:rStyle w:val="CharDivNo"/>
        </w:rPr>
        <w:t>2</w:t>
      </w:r>
      <w:r w:rsidRPr="004B3E8C">
        <w:t>—</w:t>
      </w:r>
      <w:r w:rsidRPr="004B3E8C">
        <w:rPr>
          <w:rStyle w:val="CharDivText"/>
        </w:rPr>
        <w:t>Nursing home benefit, residential care subsidy and home care subsidy</w:t>
      </w:r>
      <w:bookmarkEnd w:id="11"/>
    </w:p>
    <w:p w:rsidR="008E2000" w:rsidRPr="004B3E8C" w:rsidRDefault="003A21A3" w:rsidP="004B3E8C">
      <w:pPr>
        <w:pStyle w:val="ItemHead"/>
      </w:pPr>
      <w:r w:rsidRPr="004B3E8C">
        <w:t>5</w:t>
      </w:r>
      <w:r w:rsidR="008E2000" w:rsidRPr="004B3E8C">
        <w:t xml:space="preserve">  Section</w:t>
      </w:r>
      <w:r w:rsidR="004B3E8C" w:rsidRPr="004B3E8C">
        <w:t> </w:t>
      </w:r>
      <w:r w:rsidR="008E2000" w:rsidRPr="004B3E8C">
        <w:t>9 (heading)</w:t>
      </w:r>
    </w:p>
    <w:p w:rsidR="008E2000" w:rsidRPr="004B3E8C" w:rsidRDefault="008E2000" w:rsidP="004B3E8C">
      <w:pPr>
        <w:pStyle w:val="Item"/>
      </w:pPr>
      <w:r w:rsidRPr="004B3E8C">
        <w:t>Repeal the heading, substitute:</w:t>
      </w:r>
    </w:p>
    <w:p w:rsidR="008E2000" w:rsidRPr="004B3E8C" w:rsidRDefault="008E2000" w:rsidP="004B3E8C">
      <w:pPr>
        <w:pStyle w:val="ActHead5"/>
      </w:pPr>
      <w:bookmarkStart w:id="12" w:name="_Toc405886889"/>
      <w:r w:rsidRPr="004B3E8C">
        <w:rPr>
          <w:rStyle w:val="CharSectno"/>
        </w:rPr>
        <w:t>9</w:t>
      </w:r>
      <w:r w:rsidRPr="004B3E8C">
        <w:t xml:space="preserve">  Reimbursement of amounts payable for nursing home care, residential care or home care</w:t>
      </w:r>
      <w:bookmarkEnd w:id="12"/>
    </w:p>
    <w:p w:rsidR="002C1B34" w:rsidRPr="004B3E8C" w:rsidRDefault="003A21A3" w:rsidP="004B3E8C">
      <w:pPr>
        <w:pStyle w:val="ItemHead"/>
      </w:pPr>
      <w:r w:rsidRPr="004B3E8C">
        <w:t>6</w:t>
      </w:r>
      <w:r w:rsidR="00FA6C0A" w:rsidRPr="004B3E8C">
        <w:t xml:space="preserve">  Paragraph 9(1)(b)</w:t>
      </w:r>
    </w:p>
    <w:p w:rsidR="00FA6C0A" w:rsidRPr="004B3E8C" w:rsidRDefault="00FA6C0A" w:rsidP="004B3E8C">
      <w:pPr>
        <w:pStyle w:val="Item"/>
      </w:pPr>
      <w:r w:rsidRPr="004B3E8C">
        <w:t>Omit “or residential”, substitute “, residential care or home”.</w:t>
      </w:r>
    </w:p>
    <w:p w:rsidR="00FA6C0A" w:rsidRPr="004B3E8C" w:rsidRDefault="003A21A3" w:rsidP="004B3E8C">
      <w:pPr>
        <w:pStyle w:val="ItemHead"/>
      </w:pPr>
      <w:r w:rsidRPr="004B3E8C">
        <w:t>7</w:t>
      </w:r>
      <w:r w:rsidR="00FA6C0A" w:rsidRPr="004B3E8C">
        <w:t xml:space="preserve">  After </w:t>
      </w:r>
      <w:r w:rsidR="001D7E0C" w:rsidRPr="004B3E8C">
        <w:t>s</w:t>
      </w:r>
      <w:r w:rsidR="00FA6C0A" w:rsidRPr="004B3E8C">
        <w:t>ubsection</w:t>
      </w:r>
      <w:r w:rsidR="004B3E8C" w:rsidRPr="004B3E8C">
        <w:t> </w:t>
      </w:r>
      <w:r w:rsidR="00FA6C0A" w:rsidRPr="004B3E8C">
        <w:t>9(2A)</w:t>
      </w:r>
    </w:p>
    <w:p w:rsidR="00FA6C0A" w:rsidRPr="004B3E8C" w:rsidRDefault="00FA6C0A" w:rsidP="004B3E8C">
      <w:pPr>
        <w:pStyle w:val="Item"/>
      </w:pPr>
      <w:r w:rsidRPr="004B3E8C">
        <w:t>Insert:</w:t>
      </w:r>
    </w:p>
    <w:p w:rsidR="00FA6C0A" w:rsidRPr="004B3E8C" w:rsidRDefault="00FA6C0A" w:rsidP="004B3E8C">
      <w:pPr>
        <w:pStyle w:val="subsection"/>
      </w:pPr>
      <w:r w:rsidRPr="004B3E8C">
        <w:tab/>
        <w:t>(2B)</w:t>
      </w:r>
      <w:r w:rsidRPr="004B3E8C">
        <w:tab/>
        <w:t>Despite Part</w:t>
      </w:r>
      <w:r w:rsidR="004B3E8C" w:rsidRPr="004B3E8C">
        <w:t> </w:t>
      </w:r>
      <w:r w:rsidRPr="004B3E8C">
        <w:t>3.</w:t>
      </w:r>
      <w:r w:rsidR="000F41B3" w:rsidRPr="004B3E8C">
        <w:t>2</w:t>
      </w:r>
      <w:r w:rsidRPr="004B3E8C">
        <w:t xml:space="preserve"> of the </w:t>
      </w:r>
      <w:r w:rsidRPr="004B3E8C">
        <w:rPr>
          <w:i/>
        </w:rPr>
        <w:t>Aged Care Act 1997</w:t>
      </w:r>
      <w:r w:rsidRPr="004B3E8C">
        <w:t xml:space="preserve"> and Part</w:t>
      </w:r>
      <w:r w:rsidR="004B3E8C" w:rsidRPr="004B3E8C">
        <w:t> </w:t>
      </w:r>
      <w:r w:rsidRPr="004B3E8C">
        <w:t>3.</w:t>
      </w:r>
      <w:r w:rsidR="000F41B3" w:rsidRPr="004B3E8C">
        <w:t>2</w:t>
      </w:r>
      <w:r w:rsidRPr="004B3E8C">
        <w:t xml:space="preserve"> of the </w:t>
      </w:r>
      <w:r w:rsidRPr="004B3E8C">
        <w:rPr>
          <w:i/>
        </w:rPr>
        <w:t>Aged Care (Transitional Provisions) Act 1997</w:t>
      </w:r>
      <w:r w:rsidRPr="004B3E8C">
        <w:t>, home care subsidy is not payable in respect of home care if, under the reimbursement arrangement, the whole or any part of the amount payable for home care has already been reimbursed before a claim for home care subsidy in respect of the home care has been submitted.</w:t>
      </w:r>
    </w:p>
    <w:p w:rsidR="00FA6C0A" w:rsidRPr="004B3E8C" w:rsidRDefault="003A21A3" w:rsidP="004B3E8C">
      <w:pPr>
        <w:pStyle w:val="ItemHead"/>
      </w:pPr>
      <w:r w:rsidRPr="004B3E8C">
        <w:t>8</w:t>
      </w:r>
      <w:r w:rsidR="00FA6C0A" w:rsidRPr="004B3E8C">
        <w:t xml:space="preserve">  Paragraph 9(3)(a)</w:t>
      </w:r>
    </w:p>
    <w:p w:rsidR="00FA6C0A" w:rsidRPr="004B3E8C" w:rsidRDefault="00FA6C0A" w:rsidP="004B3E8C">
      <w:pPr>
        <w:pStyle w:val="Item"/>
      </w:pPr>
      <w:r w:rsidRPr="004B3E8C">
        <w:t>Omit “or residential”, substitute “, residential care or home”.</w:t>
      </w:r>
    </w:p>
    <w:p w:rsidR="00FA6C0A" w:rsidRPr="004B3E8C" w:rsidRDefault="003A21A3" w:rsidP="004B3E8C">
      <w:pPr>
        <w:pStyle w:val="ItemHead"/>
      </w:pPr>
      <w:r w:rsidRPr="004B3E8C">
        <w:t>9</w:t>
      </w:r>
      <w:r w:rsidR="00FA6C0A" w:rsidRPr="004B3E8C">
        <w:t xml:space="preserve">  Paragraph 9(</w:t>
      </w:r>
      <w:r w:rsidR="008932F2" w:rsidRPr="004B3E8C">
        <w:t>3</w:t>
      </w:r>
      <w:r w:rsidR="00FA6C0A" w:rsidRPr="004B3E8C">
        <w:t>)(aa)</w:t>
      </w:r>
    </w:p>
    <w:p w:rsidR="00FA6C0A" w:rsidRPr="004B3E8C" w:rsidRDefault="00FA6C0A" w:rsidP="004B3E8C">
      <w:pPr>
        <w:pStyle w:val="Item"/>
      </w:pPr>
      <w:r w:rsidRPr="004B3E8C">
        <w:t>Repeal the paragraph, subs</w:t>
      </w:r>
      <w:r w:rsidR="008932F2" w:rsidRPr="004B3E8C">
        <w:t>t</w:t>
      </w:r>
      <w:r w:rsidRPr="004B3E8C">
        <w:t>itute:</w:t>
      </w:r>
    </w:p>
    <w:p w:rsidR="00FA6C0A" w:rsidRPr="004B3E8C" w:rsidRDefault="00FA6C0A" w:rsidP="004B3E8C">
      <w:pPr>
        <w:pStyle w:val="paragraph"/>
      </w:pPr>
      <w:r w:rsidRPr="004B3E8C">
        <w:tab/>
        <w:t>(aa)</w:t>
      </w:r>
      <w:r w:rsidRPr="004B3E8C">
        <w:tab/>
        <w:t>nursing home benefit, residential care subsidy or home care subsidy has been paid in respect of the nursing home care, residential care or home care; and</w:t>
      </w:r>
    </w:p>
    <w:p w:rsidR="008932F2" w:rsidRPr="004B3E8C" w:rsidRDefault="003A21A3" w:rsidP="004B3E8C">
      <w:pPr>
        <w:pStyle w:val="ItemHead"/>
      </w:pPr>
      <w:r w:rsidRPr="004B3E8C">
        <w:t>10</w:t>
      </w:r>
      <w:r w:rsidR="008932F2" w:rsidRPr="004B3E8C">
        <w:t xml:space="preserve">  Paragraph 9(3)(b)</w:t>
      </w:r>
    </w:p>
    <w:p w:rsidR="008932F2" w:rsidRPr="004B3E8C" w:rsidRDefault="008932F2" w:rsidP="004B3E8C">
      <w:pPr>
        <w:pStyle w:val="Item"/>
      </w:pPr>
      <w:r w:rsidRPr="004B3E8C">
        <w:t>Omit “or residential”, substitute “, residential care or home”.</w:t>
      </w:r>
    </w:p>
    <w:p w:rsidR="008932F2" w:rsidRPr="004B3E8C" w:rsidRDefault="003A21A3" w:rsidP="004B3E8C">
      <w:pPr>
        <w:pStyle w:val="ItemHead"/>
      </w:pPr>
      <w:r w:rsidRPr="004B3E8C">
        <w:lastRenderedPageBreak/>
        <w:t>11</w:t>
      </w:r>
      <w:r w:rsidR="008932F2" w:rsidRPr="004B3E8C">
        <w:t xml:space="preserve">  Subsection</w:t>
      </w:r>
      <w:r w:rsidR="004B3E8C" w:rsidRPr="004B3E8C">
        <w:t> </w:t>
      </w:r>
      <w:r w:rsidR="008932F2" w:rsidRPr="004B3E8C">
        <w:t>9(3)</w:t>
      </w:r>
    </w:p>
    <w:p w:rsidR="008932F2" w:rsidRPr="004B3E8C" w:rsidRDefault="008932F2" w:rsidP="004B3E8C">
      <w:pPr>
        <w:pStyle w:val="Item"/>
      </w:pPr>
      <w:r w:rsidRPr="004B3E8C">
        <w:t>Omit “</w:t>
      </w:r>
      <w:r w:rsidR="006524E3" w:rsidRPr="004B3E8C">
        <w:t xml:space="preserve">to the nursing home benefit </w:t>
      </w:r>
      <w:r w:rsidRPr="004B3E8C">
        <w:t>or residential care”, substitute “</w:t>
      </w:r>
      <w:r w:rsidR="006524E3" w:rsidRPr="004B3E8C">
        <w:t>to the nursing home benefit</w:t>
      </w:r>
      <w:r w:rsidRPr="004B3E8C">
        <w:t>, residential care subsidy or home care”.</w:t>
      </w:r>
    </w:p>
    <w:p w:rsidR="008E2000" w:rsidRPr="004B3E8C" w:rsidRDefault="003A21A3" w:rsidP="004B3E8C">
      <w:pPr>
        <w:pStyle w:val="ItemHead"/>
      </w:pPr>
      <w:r w:rsidRPr="004B3E8C">
        <w:t>12</w:t>
      </w:r>
      <w:r w:rsidR="008E2000" w:rsidRPr="004B3E8C">
        <w:t xml:space="preserve">  Section</w:t>
      </w:r>
      <w:r w:rsidR="004B3E8C" w:rsidRPr="004B3E8C">
        <w:t> </w:t>
      </w:r>
      <w:r w:rsidR="008E2000" w:rsidRPr="004B3E8C">
        <w:t>10 (heading)</w:t>
      </w:r>
    </w:p>
    <w:p w:rsidR="008E2000" w:rsidRPr="004B3E8C" w:rsidRDefault="008E2000" w:rsidP="004B3E8C">
      <w:pPr>
        <w:pStyle w:val="Item"/>
      </w:pPr>
      <w:r w:rsidRPr="004B3E8C">
        <w:t>Repeal the heading, substitute:</w:t>
      </w:r>
    </w:p>
    <w:p w:rsidR="008E2000" w:rsidRPr="004B3E8C" w:rsidRDefault="008E2000" w:rsidP="004B3E8C">
      <w:pPr>
        <w:pStyle w:val="ActHead5"/>
      </w:pPr>
      <w:bookmarkStart w:id="13" w:name="_Toc405886890"/>
      <w:r w:rsidRPr="004B3E8C">
        <w:rPr>
          <w:rStyle w:val="CharSectno"/>
        </w:rPr>
        <w:t>10</w:t>
      </w:r>
      <w:r w:rsidRPr="004B3E8C">
        <w:t xml:space="preserve">  Recovering past payments of nursing home benefit, residential care subsidy or home care subsidy from judgments and settlements</w:t>
      </w:r>
      <w:bookmarkEnd w:id="13"/>
    </w:p>
    <w:p w:rsidR="00FA6C0A" w:rsidRPr="004B3E8C" w:rsidRDefault="003A21A3" w:rsidP="004B3E8C">
      <w:pPr>
        <w:pStyle w:val="ItemHead"/>
      </w:pPr>
      <w:r w:rsidRPr="004B3E8C">
        <w:t>13</w:t>
      </w:r>
      <w:r w:rsidR="008932F2" w:rsidRPr="004B3E8C">
        <w:t xml:space="preserve">  Paragraph 10(1)(b)</w:t>
      </w:r>
    </w:p>
    <w:p w:rsidR="008932F2" w:rsidRPr="004B3E8C" w:rsidRDefault="008932F2" w:rsidP="004B3E8C">
      <w:pPr>
        <w:pStyle w:val="Item"/>
      </w:pPr>
      <w:r w:rsidRPr="004B3E8C">
        <w:t>Omit “or residential”, substitute “, residential care or home”.</w:t>
      </w:r>
    </w:p>
    <w:p w:rsidR="008932F2" w:rsidRPr="004B3E8C" w:rsidRDefault="003A21A3" w:rsidP="004B3E8C">
      <w:pPr>
        <w:pStyle w:val="ItemHead"/>
      </w:pPr>
      <w:r w:rsidRPr="004B3E8C">
        <w:t>14</w:t>
      </w:r>
      <w:r w:rsidR="008932F2" w:rsidRPr="004B3E8C">
        <w:t xml:space="preserve">  Paragraph 10(1)(</w:t>
      </w:r>
      <w:proofErr w:type="spellStart"/>
      <w:r w:rsidR="008932F2" w:rsidRPr="004B3E8C">
        <w:t>ba</w:t>
      </w:r>
      <w:proofErr w:type="spellEnd"/>
      <w:r w:rsidR="008932F2" w:rsidRPr="004B3E8C">
        <w:t>)</w:t>
      </w:r>
    </w:p>
    <w:p w:rsidR="008932F2" w:rsidRPr="004B3E8C" w:rsidRDefault="006524E3" w:rsidP="004B3E8C">
      <w:pPr>
        <w:pStyle w:val="Item"/>
      </w:pPr>
      <w:r w:rsidRPr="004B3E8C">
        <w:t>Repeal the paragraph, substitute:</w:t>
      </w:r>
    </w:p>
    <w:p w:rsidR="006524E3" w:rsidRPr="004B3E8C" w:rsidRDefault="006524E3" w:rsidP="004B3E8C">
      <w:pPr>
        <w:pStyle w:val="paragraph"/>
      </w:pPr>
      <w:r w:rsidRPr="004B3E8C">
        <w:tab/>
        <w:t>(</w:t>
      </w:r>
      <w:proofErr w:type="spellStart"/>
      <w:r w:rsidRPr="004B3E8C">
        <w:t>ba</w:t>
      </w:r>
      <w:proofErr w:type="spellEnd"/>
      <w:r w:rsidRPr="004B3E8C">
        <w:t>)</w:t>
      </w:r>
      <w:r w:rsidRPr="004B3E8C">
        <w:tab/>
        <w:t>nursing home benefit, residential care subsidy or home care subsidy has already been paid in respect of that nursing home care, residential care or home care; and</w:t>
      </w:r>
    </w:p>
    <w:p w:rsidR="008932F2" w:rsidRPr="004B3E8C" w:rsidRDefault="003A21A3" w:rsidP="004B3E8C">
      <w:pPr>
        <w:pStyle w:val="ItemHead"/>
      </w:pPr>
      <w:r w:rsidRPr="004B3E8C">
        <w:t>15</w:t>
      </w:r>
      <w:r w:rsidR="008932F2" w:rsidRPr="004B3E8C">
        <w:t xml:space="preserve">  Paragraph 10(1)(c)</w:t>
      </w:r>
    </w:p>
    <w:p w:rsidR="008932F2" w:rsidRPr="004B3E8C" w:rsidRDefault="008932F2" w:rsidP="004B3E8C">
      <w:pPr>
        <w:pStyle w:val="Item"/>
      </w:pPr>
      <w:r w:rsidRPr="004B3E8C">
        <w:t>Omit “or residential care”, substitute “, residential care subsidy or home care”.</w:t>
      </w:r>
    </w:p>
    <w:p w:rsidR="008932F2" w:rsidRPr="004B3E8C" w:rsidRDefault="003A21A3" w:rsidP="004B3E8C">
      <w:pPr>
        <w:pStyle w:val="ItemHead"/>
      </w:pPr>
      <w:r w:rsidRPr="004B3E8C">
        <w:t>16</w:t>
      </w:r>
      <w:r w:rsidR="008932F2" w:rsidRPr="004B3E8C">
        <w:t xml:space="preserve">  Subsection</w:t>
      </w:r>
      <w:r w:rsidR="004B3E8C" w:rsidRPr="004B3E8C">
        <w:t> </w:t>
      </w:r>
      <w:r w:rsidR="008932F2" w:rsidRPr="004B3E8C">
        <w:t>10(1)</w:t>
      </w:r>
    </w:p>
    <w:p w:rsidR="008932F2" w:rsidRPr="004B3E8C" w:rsidRDefault="008932F2" w:rsidP="004B3E8C">
      <w:pPr>
        <w:pStyle w:val="Item"/>
      </w:pPr>
      <w:r w:rsidRPr="004B3E8C">
        <w:t>Omit “</w:t>
      </w:r>
      <w:r w:rsidR="006524E3" w:rsidRPr="004B3E8C">
        <w:t xml:space="preserve">to the nursing home benefit </w:t>
      </w:r>
      <w:r w:rsidRPr="004B3E8C">
        <w:t>or residential care”, substitute “</w:t>
      </w:r>
      <w:r w:rsidR="006524E3" w:rsidRPr="004B3E8C">
        <w:t>to the nursing home benefit</w:t>
      </w:r>
      <w:r w:rsidRPr="004B3E8C">
        <w:t>, residential care subsidy or home care”.</w:t>
      </w:r>
    </w:p>
    <w:p w:rsidR="008932F2" w:rsidRPr="004B3E8C" w:rsidRDefault="003A21A3" w:rsidP="004B3E8C">
      <w:pPr>
        <w:pStyle w:val="ItemHead"/>
      </w:pPr>
      <w:r w:rsidRPr="004B3E8C">
        <w:t>17</w:t>
      </w:r>
      <w:r w:rsidR="008932F2" w:rsidRPr="004B3E8C">
        <w:t xml:space="preserve">  Paragraph 10(3)(a)</w:t>
      </w:r>
    </w:p>
    <w:p w:rsidR="008932F2" w:rsidRPr="004B3E8C" w:rsidRDefault="008932F2" w:rsidP="004B3E8C">
      <w:pPr>
        <w:pStyle w:val="Item"/>
      </w:pPr>
      <w:r w:rsidRPr="004B3E8C">
        <w:t xml:space="preserve">Omit “or residential care”, substitute “, residential care </w:t>
      </w:r>
      <w:r w:rsidR="003E7B83" w:rsidRPr="004B3E8C">
        <w:t>expenses</w:t>
      </w:r>
      <w:r w:rsidRPr="004B3E8C">
        <w:t xml:space="preserve"> or home care”.</w:t>
      </w:r>
    </w:p>
    <w:p w:rsidR="008932F2" w:rsidRPr="004B3E8C" w:rsidRDefault="003A21A3" w:rsidP="004B3E8C">
      <w:pPr>
        <w:pStyle w:val="ItemHead"/>
      </w:pPr>
      <w:r w:rsidRPr="004B3E8C">
        <w:t>18</w:t>
      </w:r>
      <w:r w:rsidR="003E7B83" w:rsidRPr="004B3E8C">
        <w:t xml:space="preserve">  Paragraph 17(1)(b)</w:t>
      </w:r>
    </w:p>
    <w:p w:rsidR="003E7B83" w:rsidRPr="004B3E8C" w:rsidRDefault="003E7B83" w:rsidP="004B3E8C">
      <w:pPr>
        <w:pStyle w:val="Item"/>
      </w:pPr>
      <w:r w:rsidRPr="004B3E8C">
        <w:t>Omit “or residential”, substitute “, residential care or home”.</w:t>
      </w:r>
    </w:p>
    <w:p w:rsidR="002F0540" w:rsidRPr="004B3E8C" w:rsidRDefault="003A21A3" w:rsidP="004B3E8C">
      <w:pPr>
        <w:pStyle w:val="ItemHead"/>
      </w:pPr>
      <w:r w:rsidRPr="004B3E8C">
        <w:t>19</w:t>
      </w:r>
      <w:r w:rsidR="002F0540" w:rsidRPr="004B3E8C">
        <w:t xml:space="preserve">  Subparagraph 21(7)(b)(ii)</w:t>
      </w:r>
    </w:p>
    <w:p w:rsidR="002F0540" w:rsidRPr="004B3E8C" w:rsidRDefault="002F0540" w:rsidP="004B3E8C">
      <w:pPr>
        <w:pStyle w:val="Item"/>
      </w:pPr>
      <w:r w:rsidRPr="004B3E8C">
        <w:t>Omit “or residential”, substitute “, residential care or home”.</w:t>
      </w:r>
    </w:p>
    <w:p w:rsidR="002F0540" w:rsidRPr="004B3E8C" w:rsidRDefault="003A21A3" w:rsidP="004B3E8C">
      <w:pPr>
        <w:pStyle w:val="ItemHead"/>
      </w:pPr>
      <w:r w:rsidRPr="004B3E8C">
        <w:lastRenderedPageBreak/>
        <w:t>20</w:t>
      </w:r>
      <w:r w:rsidR="002F0540" w:rsidRPr="004B3E8C">
        <w:t xml:space="preserve">  Paragraph 23(5)(b)</w:t>
      </w:r>
    </w:p>
    <w:p w:rsidR="002F0540" w:rsidRPr="004B3E8C" w:rsidRDefault="002F0540" w:rsidP="004B3E8C">
      <w:pPr>
        <w:pStyle w:val="Item"/>
      </w:pPr>
      <w:r w:rsidRPr="004B3E8C">
        <w:t>Omit “or residential”, substitute “, residential care or home”.</w:t>
      </w:r>
    </w:p>
    <w:p w:rsidR="002F0540" w:rsidRPr="004B3E8C" w:rsidRDefault="003A21A3" w:rsidP="004B3E8C">
      <w:pPr>
        <w:pStyle w:val="ItemHead"/>
      </w:pPr>
      <w:r w:rsidRPr="004B3E8C">
        <w:t>21</w:t>
      </w:r>
      <w:r w:rsidR="002F0540" w:rsidRPr="004B3E8C">
        <w:t xml:space="preserve">  Paragraphs 23(7)(b) and (c)</w:t>
      </w:r>
    </w:p>
    <w:p w:rsidR="002F0540" w:rsidRPr="004B3E8C" w:rsidRDefault="002F0540" w:rsidP="004B3E8C">
      <w:pPr>
        <w:pStyle w:val="Item"/>
      </w:pPr>
      <w:r w:rsidRPr="004B3E8C">
        <w:t>Omit “or residential care”, substitute “, residential care needs or home care”.</w:t>
      </w:r>
    </w:p>
    <w:p w:rsidR="002F0540" w:rsidRPr="004B3E8C" w:rsidRDefault="003A21A3" w:rsidP="004B3E8C">
      <w:pPr>
        <w:pStyle w:val="ItemHead"/>
      </w:pPr>
      <w:r w:rsidRPr="004B3E8C">
        <w:t>22</w:t>
      </w:r>
      <w:r w:rsidR="002F0540" w:rsidRPr="004B3E8C">
        <w:t xml:space="preserve">  Subsection</w:t>
      </w:r>
      <w:r w:rsidR="004B3E8C" w:rsidRPr="004B3E8C">
        <w:t> </w:t>
      </w:r>
      <w:r w:rsidR="002F0540" w:rsidRPr="004B3E8C">
        <w:t>23B(5)</w:t>
      </w:r>
    </w:p>
    <w:p w:rsidR="002F0540" w:rsidRPr="004B3E8C" w:rsidRDefault="002F0540" w:rsidP="004B3E8C">
      <w:pPr>
        <w:pStyle w:val="Item"/>
      </w:pPr>
      <w:r w:rsidRPr="004B3E8C">
        <w:t>Omit “or residential”, substitute “, residential care or home”.</w:t>
      </w:r>
    </w:p>
    <w:p w:rsidR="002F0540" w:rsidRPr="004B3E8C" w:rsidRDefault="003A21A3" w:rsidP="004B3E8C">
      <w:pPr>
        <w:pStyle w:val="ItemHead"/>
      </w:pPr>
      <w:r w:rsidRPr="004B3E8C">
        <w:t>23</w:t>
      </w:r>
      <w:r w:rsidR="002F0540" w:rsidRPr="004B3E8C">
        <w:t xml:space="preserve">  Subparagraph 24(9)(b)(ii)</w:t>
      </w:r>
    </w:p>
    <w:p w:rsidR="00D805C6" w:rsidRPr="004B3E8C" w:rsidRDefault="002F0540" w:rsidP="004B3E8C">
      <w:pPr>
        <w:pStyle w:val="Item"/>
      </w:pPr>
      <w:r w:rsidRPr="004B3E8C">
        <w:t>Omit “or residential”, substitute “, residential care or home”.</w:t>
      </w:r>
    </w:p>
    <w:p w:rsidR="005F78D8" w:rsidRPr="004B3E8C" w:rsidRDefault="005F78D8" w:rsidP="004B3E8C">
      <w:pPr>
        <w:pStyle w:val="ActHead7"/>
        <w:pageBreakBefore/>
      </w:pPr>
      <w:bookmarkStart w:id="14" w:name="_Toc405886891"/>
      <w:r w:rsidRPr="004B3E8C">
        <w:rPr>
          <w:rStyle w:val="CharAmPartNo"/>
        </w:rPr>
        <w:lastRenderedPageBreak/>
        <w:t>Part</w:t>
      </w:r>
      <w:r w:rsidR="004B3E8C" w:rsidRPr="004B3E8C">
        <w:rPr>
          <w:rStyle w:val="CharAmPartNo"/>
        </w:rPr>
        <w:t> </w:t>
      </w:r>
      <w:r w:rsidRPr="004B3E8C">
        <w:rPr>
          <w:rStyle w:val="CharAmPartNo"/>
        </w:rPr>
        <w:t>2</w:t>
      </w:r>
      <w:r w:rsidRPr="004B3E8C">
        <w:t>—</w:t>
      </w:r>
      <w:r w:rsidRPr="004B3E8C">
        <w:rPr>
          <w:rStyle w:val="CharAmPartText"/>
        </w:rPr>
        <w:t>Application of amendments</w:t>
      </w:r>
      <w:bookmarkEnd w:id="14"/>
    </w:p>
    <w:p w:rsidR="005F78D8" w:rsidRPr="004B3E8C" w:rsidRDefault="003A21A3" w:rsidP="004B3E8C">
      <w:pPr>
        <w:pStyle w:val="ItemHead"/>
      </w:pPr>
      <w:r w:rsidRPr="004B3E8C">
        <w:t>24</w:t>
      </w:r>
      <w:r w:rsidR="005F78D8" w:rsidRPr="004B3E8C">
        <w:t xml:space="preserve">  Application of amendments</w:t>
      </w:r>
    </w:p>
    <w:p w:rsidR="005F78D8" w:rsidRPr="004B3E8C" w:rsidRDefault="005F78D8" w:rsidP="004B3E8C">
      <w:pPr>
        <w:pStyle w:val="Subitem"/>
      </w:pPr>
      <w:r w:rsidRPr="004B3E8C">
        <w:t>(1)</w:t>
      </w:r>
      <w:r w:rsidRPr="004B3E8C">
        <w:tab/>
        <w:t>The amendments made by items</w:t>
      </w:r>
      <w:r w:rsidR="004B3E8C" w:rsidRPr="004B3E8C">
        <w:t> </w:t>
      </w:r>
      <w:r w:rsidR="0017531C" w:rsidRPr="004B3E8C">
        <w:t>5</w:t>
      </w:r>
      <w:r w:rsidRPr="004B3E8C">
        <w:t xml:space="preserve"> to </w:t>
      </w:r>
      <w:r w:rsidR="0017531C" w:rsidRPr="004B3E8C">
        <w:t>11</w:t>
      </w:r>
      <w:r w:rsidRPr="004B3E8C">
        <w:t xml:space="preserve"> of this Schedule apply in relation to a reimbursement arrangement made in respect of an injury to a compensable person if:</w:t>
      </w:r>
    </w:p>
    <w:p w:rsidR="005F78D8" w:rsidRPr="004B3E8C" w:rsidRDefault="005F78D8" w:rsidP="004B3E8C">
      <w:pPr>
        <w:pStyle w:val="paragraph"/>
      </w:pPr>
      <w:r w:rsidRPr="004B3E8C">
        <w:tab/>
        <w:t>(</w:t>
      </w:r>
      <w:r w:rsidR="00D93892" w:rsidRPr="004B3E8C">
        <w:t>a</w:t>
      </w:r>
      <w:r w:rsidRPr="004B3E8C">
        <w:t>)</w:t>
      </w:r>
      <w:r w:rsidRPr="004B3E8C">
        <w:tab/>
        <w:t>the arrangement is made on or after the day on which this Schedule</w:t>
      </w:r>
      <w:r w:rsidRPr="004B3E8C">
        <w:rPr>
          <w:i/>
        </w:rPr>
        <w:t xml:space="preserve"> </w:t>
      </w:r>
      <w:r w:rsidRPr="004B3E8C">
        <w:t>commences; and</w:t>
      </w:r>
    </w:p>
    <w:p w:rsidR="005F78D8" w:rsidRPr="004B3E8C" w:rsidRDefault="005F78D8" w:rsidP="004B3E8C">
      <w:pPr>
        <w:pStyle w:val="paragraph"/>
      </w:pPr>
      <w:r w:rsidRPr="004B3E8C">
        <w:tab/>
        <w:t>(b)</w:t>
      </w:r>
      <w:r w:rsidRPr="004B3E8C">
        <w:tab/>
        <w:t>the person is entitled, under the arrangement, to compensation by way of reimbursement of expenses incurred in respect of home care provided to the person in the course of treatment of, or as a result of, the injury.</w:t>
      </w:r>
    </w:p>
    <w:p w:rsidR="005F78D8" w:rsidRPr="004B3E8C" w:rsidRDefault="005F78D8" w:rsidP="004B3E8C">
      <w:pPr>
        <w:pStyle w:val="Subitem"/>
      </w:pPr>
      <w:r w:rsidRPr="004B3E8C">
        <w:t>(2)</w:t>
      </w:r>
      <w:r w:rsidRPr="004B3E8C">
        <w:tab/>
        <w:t>The amendments made by items</w:t>
      </w:r>
      <w:r w:rsidR="004B3E8C" w:rsidRPr="004B3E8C">
        <w:t> </w:t>
      </w:r>
      <w:r w:rsidR="0017531C" w:rsidRPr="004B3E8C">
        <w:t>12</w:t>
      </w:r>
      <w:r w:rsidRPr="004B3E8C">
        <w:t xml:space="preserve"> to 1</w:t>
      </w:r>
      <w:r w:rsidR="0017531C" w:rsidRPr="004B3E8C">
        <w:t>7</w:t>
      </w:r>
      <w:r w:rsidRPr="004B3E8C">
        <w:t xml:space="preserve"> of this Schedule apply in relation to a judgment or settlement made in respect of an injury to a compensable person if:</w:t>
      </w:r>
    </w:p>
    <w:p w:rsidR="005F78D8" w:rsidRPr="004B3E8C" w:rsidRDefault="005F78D8" w:rsidP="004B3E8C">
      <w:pPr>
        <w:pStyle w:val="paragraph"/>
      </w:pPr>
      <w:r w:rsidRPr="004B3E8C">
        <w:tab/>
        <w:t>(a)</w:t>
      </w:r>
      <w:r w:rsidRPr="004B3E8C">
        <w:tab/>
        <w:t>the judgment or settlement is made on or after the day on which this Schedule</w:t>
      </w:r>
      <w:r w:rsidRPr="004B3E8C">
        <w:rPr>
          <w:i/>
        </w:rPr>
        <w:t xml:space="preserve"> </w:t>
      </w:r>
      <w:r w:rsidRPr="004B3E8C">
        <w:t>commences; and</w:t>
      </w:r>
    </w:p>
    <w:p w:rsidR="005F78D8" w:rsidRPr="004B3E8C" w:rsidRDefault="005F78D8" w:rsidP="004B3E8C">
      <w:pPr>
        <w:pStyle w:val="paragraph"/>
      </w:pPr>
      <w:r w:rsidRPr="004B3E8C">
        <w:tab/>
        <w:t>(b)</w:t>
      </w:r>
      <w:r w:rsidRPr="004B3E8C">
        <w:tab/>
        <w:t>home care is provided to that person in the course of treatment of, or as a result of, the injury; and</w:t>
      </w:r>
    </w:p>
    <w:p w:rsidR="005F78D8" w:rsidRPr="004B3E8C" w:rsidRDefault="005F78D8" w:rsidP="004B3E8C">
      <w:pPr>
        <w:pStyle w:val="paragraph"/>
      </w:pPr>
      <w:r w:rsidRPr="004B3E8C">
        <w:tab/>
        <w:t>(c)</w:t>
      </w:r>
      <w:r w:rsidRPr="004B3E8C">
        <w:tab/>
        <w:t>home care subsidy is paid in respect of that home care.</w:t>
      </w:r>
    </w:p>
    <w:p w:rsidR="005F78D8" w:rsidRPr="004B3E8C" w:rsidRDefault="005F78D8" w:rsidP="004B3E8C">
      <w:pPr>
        <w:pStyle w:val="Subitem"/>
      </w:pPr>
      <w:r w:rsidRPr="004B3E8C">
        <w:t>(3)</w:t>
      </w:r>
      <w:r w:rsidRPr="004B3E8C">
        <w:tab/>
        <w:t xml:space="preserve">For the purposes of </w:t>
      </w:r>
      <w:proofErr w:type="spellStart"/>
      <w:r w:rsidR="004B3E8C" w:rsidRPr="004B3E8C">
        <w:t>subitems</w:t>
      </w:r>
      <w:proofErr w:type="spellEnd"/>
      <w:r w:rsidR="004B3E8C" w:rsidRPr="004B3E8C">
        <w:t> (</w:t>
      </w:r>
      <w:r w:rsidRPr="004B3E8C">
        <w:t>1) and (2), it does not matter:</w:t>
      </w:r>
    </w:p>
    <w:p w:rsidR="005F78D8" w:rsidRPr="004B3E8C" w:rsidRDefault="005F78D8" w:rsidP="004B3E8C">
      <w:pPr>
        <w:pStyle w:val="paragraph"/>
      </w:pPr>
      <w:r w:rsidRPr="004B3E8C">
        <w:tab/>
        <w:t>(a)</w:t>
      </w:r>
      <w:r w:rsidRPr="004B3E8C">
        <w:tab/>
        <w:t>when the injury occurred; or</w:t>
      </w:r>
    </w:p>
    <w:p w:rsidR="005F78D8" w:rsidRPr="004B3E8C" w:rsidRDefault="005F78D8" w:rsidP="004B3E8C">
      <w:pPr>
        <w:pStyle w:val="paragraph"/>
      </w:pPr>
      <w:r w:rsidRPr="004B3E8C">
        <w:tab/>
        <w:t>(b)</w:t>
      </w:r>
      <w:r w:rsidRPr="004B3E8C">
        <w:tab/>
        <w:t>when a particular payment of home care subsidy is made.</w:t>
      </w:r>
    </w:p>
    <w:p w:rsidR="00410BF4" w:rsidRPr="004B3E8C" w:rsidRDefault="000C5990" w:rsidP="004B3E8C">
      <w:pPr>
        <w:pStyle w:val="ActHead6"/>
        <w:pageBreakBefore/>
      </w:pPr>
      <w:bookmarkStart w:id="15" w:name="_Toc405886892"/>
      <w:bookmarkStart w:id="16" w:name="opcCurrentFind"/>
      <w:r w:rsidRPr="004B3E8C">
        <w:rPr>
          <w:rStyle w:val="CharAmSchNo"/>
        </w:rPr>
        <w:lastRenderedPageBreak/>
        <w:t>Schedule</w:t>
      </w:r>
      <w:r w:rsidR="004B3E8C" w:rsidRPr="004B3E8C">
        <w:rPr>
          <w:rStyle w:val="CharAmSchNo"/>
        </w:rPr>
        <w:t> </w:t>
      </w:r>
      <w:r w:rsidR="00410BF4" w:rsidRPr="004B3E8C">
        <w:rPr>
          <w:rStyle w:val="CharAmSchNo"/>
        </w:rPr>
        <w:t>3</w:t>
      </w:r>
      <w:r w:rsidR="00410BF4" w:rsidRPr="004B3E8C">
        <w:t>—</w:t>
      </w:r>
      <w:r w:rsidR="006931F1" w:rsidRPr="004B3E8C">
        <w:rPr>
          <w:rStyle w:val="CharAmSchText"/>
        </w:rPr>
        <w:t>Amendments relating to h</w:t>
      </w:r>
      <w:r w:rsidR="00410BF4" w:rsidRPr="004B3E8C">
        <w:rPr>
          <w:rStyle w:val="CharAmSchText"/>
        </w:rPr>
        <w:t>ealth</w:t>
      </w:r>
      <w:r w:rsidR="005F78D8" w:rsidRPr="004B3E8C">
        <w:rPr>
          <w:rStyle w:val="CharAmSchText"/>
        </w:rPr>
        <w:t>care</w:t>
      </w:r>
      <w:r w:rsidR="00410BF4" w:rsidRPr="004B3E8C">
        <w:rPr>
          <w:rStyle w:val="CharAmSchText"/>
        </w:rPr>
        <w:t xml:space="preserve"> identifiers</w:t>
      </w:r>
      <w:bookmarkEnd w:id="15"/>
    </w:p>
    <w:bookmarkEnd w:id="16"/>
    <w:p w:rsidR="002A52A7" w:rsidRPr="004B3E8C" w:rsidRDefault="002A52A7" w:rsidP="004B3E8C">
      <w:pPr>
        <w:pStyle w:val="Header"/>
      </w:pPr>
      <w:r w:rsidRPr="004B3E8C">
        <w:rPr>
          <w:rStyle w:val="CharAmPartNo"/>
        </w:rPr>
        <w:t xml:space="preserve"> </w:t>
      </w:r>
      <w:r w:rsidRPr="004B3E8C">
        <w:rPr>
          <w:rStyle w:val="CharAmPartText"/>
        </w:rPr>
        <w:t xml:space="preserve"> </w:t>
      </w:r>
    </w:p>
    <w:p w:rsidR="00410BF4" w:rsidRPr="004B3E8C" w:rsidRDefault="00410BF4" w:rsidP="004B3E8C">
      <w:pPr>
        <w:pStyle w:val="ActHead9"/>
        <w:rPr>
          <w:i w:val="0"/>
        </w:rPr>
      </w:pPr>
      <w:bookmarkStart w:id="17" w:name="_Toc405886893"/>
      <w:r w:rsidRPr="004B3E8C">
        <w:t>Health</w:t>
      </w:r>
      <w:r w:rsidR="00C36237" w:rsidRPr="004B3E8C">
        <w:t>care</w:t>
      </w:r>
      <w:r w:rsidRPr="004B3E8C">
        <w:t xml:space="preserve"> Identifiers Act 2010</w:t>
      </w:r>
      <w:bookmarkEnd w:id="17"/>
    </w:p>
    <w:p w:rsidR="00410BF4" w:rsidRPr="004B3E8C" w:rsidRDefault="003A21A3" w:rsidP="004B3E8C">
      <w:pPr>
        <w:pStyle w:val="ItemHead"/>
      </w:pPr>
      <w:r w:rsidRPr="004B3E8C">
        <w:t>1</w:t>
      </w:r>
      <w:r w:rsidR="00410BF4" w:rsidRPr="004B3E8C">
        <w:t xml:space="preserve">  Section</w:t>
      </w:r>
      <w:r w:rsidR="004B3E8C" w:rsidRPr="004B3E8C">
        <w:t> </w:t>
      </w:r>
      <w:r w:rsidR="00410BF4" w:rsidRPr="004B3E8C">
        <w:t>5</w:t>
      </w:r>
    </w:p>
    <w:p w:rsidR="00410BF4" w:rsidRPr="004B3E8C" w:rsidRDefault="00410BF4" w:rsidP="004B3E8C">
      <w:pPr>
        <w:pStyle w:val="Item"/>
      </w:pPr>
      <w:r w:rsidRPr="004B3E8C">
        <w:t>Insert:</w:t>
      </w:r>
    </w:p>
    <w:p w:rsidR="006931F1" w:rsidRPr="004B3E8C" w:rsidRDefault="006931F1" w:rsidP="004B3E8C">
      <w:pPr>
        <w:pStyle w:val="Definition"/>
      </w:pPr>
      <w:r w:rsidRPr="004B3E8C">
        <w:rPr>
          <w:b/>
          <w:i/>
        </w:rPr>
        <w:t>aged care</w:t>
      </w:r>
      <w:r w:rsidRPr="004B3E8C">
        <w:t>, in relation to a person, has the same meaning as in:</w:t>
      </w:r>
    </w:p>
    <w:p w:rsidR="006931F1" w:rsidRPr="004B3E8C" w:rsidRDefault="006931F1" w:rsidP="004B3E8C">
      <w:pPr>
        <w:pStyle w:val="paragraph"/>
      </w:pPr>
      <w:r w:rsidRPr="004B3E8C">
        <w:tab/>
        <w:t>(a)</w:t>
      </w:r>
      <w:r w:rsidRPr="004B3E8C">
        <w:tab/>
        <w:t xml:space="preserve">if the </w:t>
      </w:r>
      <w:r w:rsidRPr="004B3E8C">
        <w:rPr>
          <w:i/>
        </w:rPr>
        <w:t>Aged Care Act 1997</w:t>
      </w:r>
      <w:r w:rsidRPr="004B3E8C">
        <w:t xml:space="preserve"> applies in relation to the person—t</w:t>
      </w:r>
      <w:r w:rsidR="005F78D8" w:rsidRPr="004B3E8C">
        <w:t>hat Act</w:t>
      </w:r>
      <w:r w:rsidRPr="004B3E8C">
        <w:t>; and</w:t>
      </w:r>
    </w:p>
    <w:p w:rsidR="006931F1" w:rsidRPr="004B3E8C" w:rsidRDefault="006931F1" w:rsidP="004B3E8C">
      <w:pPr>
        <w:pStyle w:val="paragraph"/>
      </w:pPr>
      <w:r w:rsidRPr="004B3E8C">
        <w:tab/>
        <w:t>(b)</w:t>
      </w:r>
      <w:r w:rsidRPr="004B3E8C">
        <w:tab/>
        <w:t xml:space="preserve">if the </w:t>
      </w:r>
      <w:r w:rsidRPr="004B3E8C">
        <w:rPr>
          <w:i/>
        </w:rPr>
        <w:t>Aged Care (Transitional Provisions) Act 1997</w:t>
      </w:r>
      <w:r w:rsidRPr="004B3E8C">
        <w:t xml:space="preserve"> applies in relation to the person—</w:t>
      </w:r>
      <w:r w:rsidR="005F78D8" w:rsidRPr="004B3E8C">
        <w:t>that Act</w:t>
      </w:r>
      <w:r w:rsidRPr="004B3E8C">
        <w:t>.</w:t>
      </w:r>
    </w:p>
    <w:p w:rsidR="00410BF4" w:rsidRPr="004B3E8C" w:rsidRDefault="00410BF4" w:rsidP="004B3E8C">
      <w:pPr>
        <w:pStyle w:val="Definition"/>
      </w:pPr>
      <w:r w:rsidRPr="004B3E8C">
        <w:rPr>
          <w:b/>
          <w:i/>
        </w:rPr>
        <w:t>Aged Care Department</w:t>
      </w:r>
      <w:r w:rsidRPr="004B3E8C">
        <w:t xml:space="preserve"> means the Department administered by the </w:t>
      </w:r>
      <w:r w:rsidR="00312327" w:rsidRPr="004B3E8C">
        <w:t>Aged</w:t>
      </w:r>
      <w:r w:rsidRPr="004B3E8C">
        <w:t xml:space="preserve"> </w:t>
      </w:r>
      <w:r w:rsidR="000D39C0" w:rsidRPr="004B3E8C">
        <w:t xml:space="preserve">Care </w:t>
      </w:r>
      <w:r w:rsidRPr="004B3E8C">
        <w:t>Minister.</w:t>
      </w:r>
    </w:p>
    <w:p w:rsidR="00410BF4" w:rsidRPr="004B3E8C" w:rsidRDefault="00410BF4" w:rsidP="004B3E8C">
      <w:pPr>
        <w:pStyle w:val="Definition"/>
      </w:pPr>
      <w:r w:rsidRPr="004B3E8C">
        <w:rPr>
          <w:b/>
          <w:i/>
        </w:rPr>
        <w:t>Aged Care Minister</w:t>
      </w:r>
      <w:r w:rsidRPr="004B3E8C">
        <w:t xml:space="preserve"> means the Minister administering the </w:t>
      </w:r>
      <w:r w:rsidRPr="004B3E8C">
        <w:rPr>
          <w:i/>
        </w:rPr>
        <w:t>Aged Care Act 1997</w:t>
      </w:r>
      <w:r w:rsidRPr="004B3E8C">
        <w:t>.</w:t>
      </w:r>
    </w:p>
    <w:p w:rsidR="00410BF4" w:rsidRPr="004B3E8C" w:rsidRDefault="00410BF4" w:rsidP="004B3E8C">
      <w:pPr>
        <w:pStyle w:val="Definition"/>
      </w:pPr>
      <w:r w:rsidRPr="004B3E8C">
        <w:rPr>
          <w:b/>
          <w:i/>
        </w:rPr>
        <w:t>aged care purpose</w:t>
      </w:r>
      <w:r w:rsidRPr="004B3E8C">
        <w:t xml:space="preserve"> means:</w:t>
      </w:r>
    </w:p>
    <w:p w:rsidR="00410BF4" w:rsidRPr="004B3E8C" w:rsidRDefault="00410BF4" w:rsidP="004B3E8C">
      <w:pPr>
        <w:pStyle w:val="paragraph"/>
      </w:pPr>
      <w:r w:rsidRPr="004B3E8C">
        <w:tab/>
        <w:t>(a)</w:t>
      </w:r>
      <w:r w:rsidRPr="004B3E8C">
        <w:tab/>
      </w:r>
      <w:r w:rsidR="006931F1" w:rsidRPr="004B3E8C">
        <w:t xml:space="preserve">the purpose of enabling </w:t>
      </w:r>
      <w:r w:rsidRPr="004B3E8C">
        <w:t xml:space="preserve">the Aged Care Department to create and maintain a record </w:t>
      </w:r>
      <w:r w:rsidR="006931F1" w:rsidRPr="004B3E8C">
        <w:t xml:space="preserve">about aged care provided to a person by an approved provider (within the meaning of the </w:t>
      </w:r>
      <w:r w:rsidRPr="004B3E8C">
        <w:rPr>
          <w:i/>
        </w:rPr>
        <w:t>Aged Care Act 1997</w:t>
      </w:r>
      <w:r w:rsidR="006931F1" w:rsidRPr="004B3E8C">
        <w:t>)</w:t>
      </w:r>
      <w:r w:rsidRPr="004B3E8C">
        <w:t>;</w:t>
      </w:r>
      <w:r w:rsidR="008A3EDF" w:rsidRPr="004B3E8C">
        <w:t xml:space="preserve"> or</w:t>
      </w:r>
    </w:p>
    <w:p w:rsidR="00410BF4" w:rsidRPr="004B3E8C" w:rsidRDefault="00410BF4" w:rsidP="004B3E8C">
      <w:pPr>
        <w:pStyle w:val="paragraph"/>
      </w:pPr>
      <w:r w:rsidRPr="004B3E8C">
        <w:tab/>
        <w:t>(b)</w:t>
      </w:r>
      <w:r w:rsidRPr="004B3E8C">
        <w:tab/>
      </w:r>
      <w:r w:rsidR="006931F1" w:rsidRPr="004B3E8C">
        <w:t>the purpose of the Aged Care Department verifying the identity of a person who is receiving, or who is to receive, aged care.</w:t>
      </w:r>
    </w:p>
    <w:p w:rsidR="00410BF4" w:rsidRPr="004B3E8C" w:rsidRDefault="003A21A3" w:rsidP="004B3E8C">
      <w:pPr>
        <w:pStyle w:val="ItemHead"/>
      </w:pPr>
      <w:r w:rsidRPr="004B3E8C">
        <w:t>2</w:t>
      </w:r>
      <w:r w:rsidR="00410BF4" w:rsidRPr="004B3E8C">
        <w:t xml:space="preserve">  After section</w:t>
      </w:r>
      <w:r w:rsidR="004B3E8C" w:rsidRPr="004B3E8C">
        <w:t> </w:t>
      </w:r>
      <w:r w:rsidR="00410BF4" w:rsidRPr="004B3E8C">
        <w:t>1</w:t>
      </w:r>
      <w:r w:rsidR="006931F1" w:rsidRPr="004B3E8C">
        <w:t>2</w:t>
      </w:r>
    </w:p>
    <w:p w:rsidR="00410BF4" w:rsidRPr="004B3E8C" w:rsidRDefault="00410BF4" w:rsidP="004B3E8C">
      <w:pPr>
        <w:pStyle w:val="Item"/>
      </w:pPr>
      <w:r w:rsidRPr="004B3E8C">
        <w:t>Insert:</w:t>
      </w:r>
    </w:p>
    <w:p w:rsidR="00410BF4" w:rsidRPr="004B3E8C" w:rsidRDefault="00410BF4" w:rsidP="004B3E8C">
      <w:pPr>
        <w:pStyle w:val="ActHead5"/>
      </w:pPr>
      <w:bookmarkStart w:id="18" w:name="_Toc405886894"/>
      <w:r w:rsidRPr="004B3E8C">
        <w:rPr>
          <w:rStyle w:val="CharSectno"/>
        </w:rPr>
        <w:t>1</w:t>
      </w:r>
      <w:r w:rsidR="006931F1" w:rsidRPr="004B3E8C">
        <w:rPr>
          <w:rStyle w:val="CharSectno"/>
        </w:rPr>
        <w:t>2</w:t>
      </w:r>
      <w:r w:rsidRPr="004B3E8C">
        <w:rPr>
          <w:rStyle w:val="CharSectno"/>
        </w:rPr>
        <w:t>A</w:t>
      </w:r>
      <w:r w:rsidRPr="004B3E8C">
        <w:t xml:space="preserve">  Disclosure for</w:t>
      </w:r>
      <w:r w:rsidR="002947B6" w:rsidRPr="004B3E8C">
        <w:t xml:space="preserve"> </w:t>
      </w:r>
      <w:r w:rsidR="006931F1" w:rsidRPr="004B3E8C">
        <w:t xml:space="preserve">an </w:t>
      </w:r>
      <w:r w:rsidRPr="004B3E8C">
        <w:t>aged care purpose</w:t>
      </w:r>
      <w:bookmarkEnd w:id="18"/>
    </w:p>
    <w:p w:rsidR="008A3EDF" w:rsidRPr="004B3E8C" w:rsidRDefault="008A3EDF" w:rsidP="004B3E8C">
      <w:pPr>
        <w:pStyle w:val="SubsectionHead"/>
      </w:pPr>
      <w:r w:rsidRPr="004B3E8C">
        <w:t xml:space="preserve">Disclosure by </w:t>
      </w:r>
      <w:r w:rsidR="002018BD" w:rsidRPr="004B3E8C">
        <w:t xml:space="preserve">identified </w:t>
      </w:r>
      <w:r w:rsidRPr="004B3E8C">
        <w:t>healthcare provider</w:t>
      </w:r>
    </w:p>
    <w:p w:rsidR="00410BF4" w:rsidRPr="004B3E8C" w:rsidRDefault="00410BF4" w:rsidP="004B3E8C">
      <w:pPr>
        <w:pStyle w:val="subsection"/>
      </w:pPr>
      <w:r w:rsidRPr="004B3E8C">
        <w:tab/>
        <w:t>(1)</w:t>
      </w:r>
      <w:r w:rsidRPr="004B3E8C">
        <w:tab/>
        <w:t>A</w:t>
      </w:r>
      <w:r w:rsidR="006A1E10" w:rsidRPr="004B3E8C">
        <w:t xml:space="preserve">n identified </w:t>
      </w:r>
      <w:r w:rsidRPr="004B3E8C">
        <w:t xml:space="preserve">healthcare provider is authorised to disclose identifying information of a healthcare recipient to the </w:t>
      </w:r>
      <w:r w:rsidR="00312327" w:rsidRPr="004B3E8C">
        <w:t>Aged Care</w:t>
      </w:r>
      <w:r w:rsidRPr="004B3E8C">
        <w:t xml:space="preserve"> Department for </w:t>
      </w:r>
      <w:r w:rsidR="008A3EDF" w:rsidRPr="004B3E8C">
        <w:t xml:space="preserve">an </w:t>
      </w:r>
      <w:r w:rsidRPr="004B3E8C">
        <w:t>aged care purpose.</w:t>
      </w:r>
    </w:p>
    <w:p w:rsidR="00410BF4" w:rsidRPr="004B3E8C" w:rsidRDefault="00410BF4" w:rsidP="004B3E8C">
      <w:pPr>
        <w:pStyle w:val="subsection"/>
      </w:pPr>
      <w:r w:rsidRPr="004B3E8C">
        <w:lastRenderedPageBreak/>
        <w:tab/>
        <w:t>(2)</w:t>
      </w:r>
      <w:r w:rsidRPr="004B3E8C">
        <w:tab/>
        <w:t xml:space="preserve">The </w:t>
      </w:r>
      <w:r w:rsidR="00312327" w:rsidRPr="004B3E8C">
        <w:t>Aged Care</w:t>
      </w:r>
      <w:r w:rsidRPr="004B3E8C">
        <w:t xml:space="preserve"> Department is authorised:</w:t>
      </w:r>
    </w:p>
    <w:p w:rsidR="00410BF4" w:rsidRPr="004B3E8C" w:rsidRDefault="00410BF4" w:rsidP="004B3E8C">
      <w:pPr>
        <w:pStyle w:val="paragraph"/>
      </w:pPr>
      <w:r w:rsidRPr="004B3E8C">
        <w:tab/>
        <w:t>(a)</w:t>
      </w:r>
      <w:r w:rsidRPr="004B3E8C">
        <w:tab/>
        <w:t>to collect the information; and</w:t>
      </w:r>
    </w:p>
    <w:p w:rsidR="00410BF4" w:rsidRPr="004B3E8C" w:rsidRDefault="00410BF4" w:rsidP="004B3E8C">
      <w:pPr>
        <w:pStyle w:val="paragraph"/>
      </w:pPr>
      <w:r w:rsidRPr="004B3E8C">
        <w:tab/>
        <w:t>(b)</w:t>
      </w:r>
      <w:r w:rsidRPr="004B3E8C">
        <w:tab/>
        <w:t xml:space="preserve">to use the information </w:t>
      </w:r>
      <w:r w:rsidR="002947B6" w:rsidRPr="004B3E8C">
        <w:t xml:space="preserve">for </w:t>
      </w:r>
      <w:r w:rsidR="008A3EDF" w:rsidRPr="004B3E8C">
        <w:t xml:space="preserve">an </w:t>
      </w:r>
      <w:r w:rsidRPr="004B3E8C">
        <w:t>aged care purpose.</w:t>
      </w:r>
    </w:p>
    <w:p w:rsidR="008A3EDF" w:rsidRPr="004B3E8C" w:rsidRDefault="008A3EDF" w:rsidP="004B3E8C">
      <w:pPr>
        <w:pStyle w:val="SubsectionHead"/>
      </w:pPr>
      <w:r w:rsidRPr="004B3E8C">
        <w:t>Disclosure by Aged Care Department</w:t>
      </w:r>
    </w:p>
    <w:p w:rsidR="006931F1" w:rsidRPr="004B3E8C" w:rsidRDefault="006931F1" w:rsidP="004B3E8C">
      <w:pPr>
        <w:pStyle w:val="subsection"/>
      </w:pPr>
      <w:r w:rsidRPr="004B3E8C">
        <w:tab/>
        <w:t>(3)</w:t>
      </w:r>
      <w:r w:rsidRPr="004B3E8C">
        <w:tab/>
        <w:t>The Aged Care Department is authorised to disclose identifying information of a healthcare recipient for an aged care purpose to:</w:t>
      </w:r>
    </w:p>
    <w:p w:rsidR="006931F1" w:rsidRPr="004B3E8C" w:rsidRDefault="006931F1" w:rsidP="004B3E8C">
      <w:pPr>
        <w:pStyle w:val="paragraph"/>
      </w:pPr>
      <w:r w:rsidRPr="004B3E8C">
        <w:tab/>
        <w:t>(a)</w:t>
      </w:r>
      <w:r w:rsidRPr="004B3E8C">
        <w:tab/>
        <w:t>the service operator; or</w:t>
      </w:r>
    </w:p>
    <w:p w:rsidR="006931F1" w:rsidRPr="004B3E8C" w:rsidRDefault="006931F1" w:rsidP="004B3E8C">
      <w:pPr>
        <w:pStyle w:val="paragraph"/>
      </w:pPr>
      <w:r w:rsidRPr="004B3E8C">
        <w:tab/>
        <w:t>(b)</w:t>
      </w:r>
      <w:r w:rsidRPr="004B3E8C">
        <w:tab/>
        <w:t>a</w:t>
      </w:r>
      <w:r w:rsidR="006A1E10" w:rsidRPr="004B3E8C">
        <w:t>n identified</w:t>
      </w:r>
      <w:r w:rsidRPr="004B3E8C">
        <w:t xml:space="preserve"> healthcare provider.</w:t>
      </w:r>
    </w:p>
    <w:p w:rsidR="006931F1" w:rsidRPr="004B3E8C" w:rsidRDefault="006931F1" w:rsidP="004B3E8C">
      <w:pPr>
        <w:pStyle w:val="subsection"/>
        <w:keepNext/>
        <w:keepLines/>
      </w:pPr>
      <w:r w:rsidRPr="004B3E8C">
        <w:tab/>
        <w:t>(4)</w:t>
      </w:r>
      <w:r w:rsidRPr="004B3E8C">
        <w:tab/>
        <w:t>The service operator is authorised:</w:t>
      </w:r>
    </w:p>
    <w:p w:rsidR="006931F1" w:rsidRPr="004B3E8C" w:rsidRDefault="006931F1" w:rsidP="004B3E8C">
      <w:pPr>
        <w:pStyle w:val="paragraph"/>
        <w:keepNext/>
        <w:keepLines/>
      </w:pPr>
      <w:r w:rsidRPr="004B3E8C">
        <w:tab/>
        <w:t>(a)</w:t>
      </w:r>
      <w:r w:rsidRPr="004B3E8C">
        <w:tab/>
        <w:t>to collect the information; and</w:t>
      </w:r>
    </w:p>
    <w:p w:rsidR="006931F1" w:rsidRPr="004B3E8C" w:rsidRDefault="006931F1" w:rsidP="004B3E8C">
      <w:pPr>
        <w:pStyle w:val="paragraph"/>
      </w:pPr>
      <w:r w:rsidRPr="004B3E8C">
        <w:tab/>
        <w:t>(b)</w:t>
      </w:r>
      <w:r w:rsidRPr="004B3E8C">
        <w:tab/>
        <w:t xml:space="preserve">to use the information for </w:t>
      </w:r>
      <w:r w:rsidR="008A3EDF" w:rsidRPr="004B3E8C">
        <w:t xml:space="preserve">an </w:t>
      </w:r>
      <w:r w:rsidRPr="004B3E8C">
        <w:t>aged care purpose.</w:t>
      </w:r>
    </w:p>
    <w:p w:rsidR="006931F1" w:rsidRPr="004B3E8C" w:rsidRDefault="006931F1" w:rsidP="004B3E8C">
      <w:pPr>
        <w:pStyle w:val="subsection"/>
        <w:keepNext/>
        <w:keepLines/>
      </w:pPr>
      <w:r w:rsidRPr="004B3E8C">
        <w:tab/>
        <w:t>(5)</w:t>
      </w:r>
      <w:r w:rsidRPr="004B3E8C">
        <w:tab/>
        <w:t xml:space="preserve">The </w:t>
      </w:r>
      <w:r w:rsidR="006A1E10" w:rsidRPr="004B3E8C">
        <w:t xml:space="preserve">identified </w:t>
      </w:r>
      <w:r w:rsidRPr="004B3E8C">
        <w:t>healthcare provider is authorised:</w:t>
      </w:r>
    </w:p>
    <w:p w:rsidR="006931F1" w:rsidRPr="004B3E8C" w:rsidRDefault="006931F1" w:rsidP="004B3E8C">
      <w:pPr>
        <w:pStyle w:val="paragraph"/>
        <w:keepNext/>
        <w:keepLines/>
      </w:pPr>
      <w:r w:rsidRPr="004B3E8C">
        <w:tab/>
        <w:t>(a)</w:t>
      </w:r>
      <w:r w:rsidRPr="004B3E8C">
        <w:tab/>
        <w:t>to collect the information; and</w:t>
      </w:r>
    </w:p>
    <w:p w:rsidR="006931F1" w:rsidRPr="004B3E8C" w:rsidRDefault="006931F1" w:rsidP="004B3E8C">
      <w:pPr>
        <w:pStyle w:val="paragraph"/>
      </w:pPr>
      <w:r w:rsidRPr="004B3E8C">
        <w:tab/>
        <w:t>(b)</w:t>
      </w:r>
      <w:r w:rsidRPr="004B3E8C">
        <w:tab/>
        <w:t xml:space="preserve">to use the information for </w:t>
      </w:r>
      <w:r w:rsidR="008A3EDF" w:rsidRPr="004B3E8C">
        <w:t xml:space="preserve">an </w:t>
      </w:r>
      <w:r w:rsidRPr="004B3E8C">
        <w:t>aged care purpose.</w:t>
      </w:r>
    </w:p>
    <w:p w:rsidR="00410BF4" w:rsidRPr="004B3E8C" w:rsidRDefault="003A21A3" w:rsidP="004B3E8C">
      <w:pPr>
        <w:pStyle w:val="ItemHead"/>
      </w:pPr>
      <w:r w:rsidRPr="004B3E8C">
        <w:t>3</w:t>
      </w:r>
      <w:r w:rsidR="00410BF4" w:rsidRPr="004B3E8C">
        <w:t xml:space="preserve">  After section</w:t>
      </w:r>
      <w:r w:rsidR="004B3E8C" w:rsidRPr="004B3E8C">
        <w:t> </w:t>
      </w:r>
      <w:r w:rsidR="00410BF4" w:rsidRPr="004B3E8C">
        <w:t>19C</w:t>
      </w:r>
    </w:p>
    <w:p w:rsidR="00410BF4" w:rsidRPr="004B3E8C" w:rsidRDefault="00410BF4" w:rsidP="004B3E8C">
      <w:pPr>
        <w:pStyle w:val="Item"/>
      </w:pPr>
      <w:r w:rsidRPr="004B3E8C">
        <w:t>Insert:</w:t>
      </w:r>
    </w:p>
    <w:p w:rsidR="00410BF4" w:rsidRPr="004B3E8C" w:rsidRDefault="00410BF4" w:rsidP="004B3E8C">
      <w:pPr>
        <w:pStyle w:val="ActHead5"/>
      </w:pPr>
      <w:bookmarkStart w:id="19" w:name="_Toc405886895"/>
      <w:r w:rsidRPr="004B3E8C">
        <w:rPr>
          <w:rStyle w:val="CharSectno"/>
        </w:rPr>
        <w:t>19D</w:t>
      </w:r>
      <w:r w:rsidRPr="004B3E8C">
        <w:t xml:space="preserve">  Disclosure to Aged Care Department</w:t>
      </w:r>
      <w:bookmarkEnd w:id="19"/>
    </w:p>
    <w:p w:rsidR="00410BF4" w:rsidRPr="004B3E8C" w:rsidRDefault="00410BF4" w:rsidP="004B3E8C">
      <w:pPr>
        <w:pStyle w:val="subsection"/>
      </w:pPr>
      <w:r w:rsidRPr="004B3E8C">
        <w:tab/>
        <w:t>(1)</w:t>
      </w:r>
      <w:r w:rsidRPr="004B3E8C">
        <w:tab/>
        <w:t>The service operator is authorised:</w:t>
      </w:r>
    </w:p>
    <w:p w:rsidR="00410BF4" w:rsidRPr="004B3E8C" w:rsidRDefault="00410BF4" w:rsidP="004B3E8C">
      <w:pPr>
        <w:pStyle w:val="paragraph"/>
      </w:pPr>
      <w:r w:rsidRPr="004B3E8C">
        <w:tab/>
        <w:t>(a)</w:t>
      </w:r>
      <w:r w:rsidRPr="004B3E8C">
        <w:tab/>
        <w:t>to use a healthcare identifier</w:t>
      </w:r>
      <w:r w:rsidR="008A3EDF" w:rsidRPr="004B3E8C">
        <w:t xml:space="preserve"> of a healthcare recipient</w:t>
      </w:r>
      <w:r w:rsidRPr="004B3E8C">
        <w:t>; and</w:t>
      </w:r>
    </w:p>
    <w:p w:rsidR="00410BF4" w:rsidRPr="004B3E8C" w:rsidRDefault="00410BF4" w:rsidP="004B3E8C">
      <w:pPr>
        <w:pStyle w:val="paragraph"/>
      </w:pPr>
      <w:r w:rsidRPr="004B3E8C">
        <w:tab/>
        <w:t>(b)</w:t>
      </w:r>
      <w:r w:rsidRPr="004B3E8C">
        <w:tab/>
        <w:t xml:space="preserve">to disclose </w:t>
      </w:r>
      <w:r w:rsidR="008A3EDF" w:rsidRPr="004B3E8C">
        <w:t>a</w:t>
      </w:r>
      <w:r w:rsidRPr="004B3E8C">
        <w:t xml:space="preserve"> healthcare identifier </w:t>
      </w:r>
      <w:r w:rsidR="008A3EDF" w:rsidRPr="004B3E8C">
        <w:t xml:space="preserve">of a healthcare recipient </w:t>
      </w:r>
      <w:r w:rsidRPr="004B3E8C">
        <w:t>to the Aged Care Department;</w:t>
      </w:r>
    </w:p>
    <w:p w:rsidR="00410BF4" w:rsidRPr="004B3E8C" w:rsidRDefault="00410BF4" w:rsidP="004B3E8C">
      <w:pPr>
        <w:pStyle w:val="subsection2"/>
      </w:pPr>
      <w:r w:rsidRPr="004B3E8C">
        <w:t xml:space="preserve">for </w:t>
      </w:r>
      <w:r w:rsidR="008A3EDF" w:rsidRPr="004B3E8C">
        <w:t xml:space="preserve">an </w:t>
      </w:r>
      <w:r w:rsidRPr="004B3E8C">
        <w:t>aged care purpose.</w:t>
      </w:r>
    </w:p>
    <w:p w:rsidR="00410BF4" w:rsidRPr="004B3E8C" w:rsidRDefault="00410BF4" w:rsidP="004B3E8C">
      <w:pPr>
        <w:pStyle w:val="subsection"/>
      </w:pPr>
      <w:r w:rsidRPr="004B3E8C">
        <w:tab/>
        <w:t>(2)</w:t>
      </w:r>
      <w:r w:rsidRPr="004B3E8C">
        <w:tab/>
        <w:t xml:space="preserve">The </w:t>
      </w:r>
      <w:r w:rsidR="002947B6" w:rsidRPr="004B3E8C">
        <w:t>Aged Care</w:t>
      </w:r>
      <w:r w:rsidRPr="004B3E8C">
        <w:t xml:space="preserve"> Department is authorised:</w:t>
      </w:r>
    </w:p>
    <w:p w:rsidR="00410BF4" w:rsidRPr="004B3E8C" w:rsidRDefault="00410BF4" w:rsidP="004B3E8C">
      <w:pPr>
        <w:pStyle w:val="paragraph"/>
      </w:pPr>
      <w:r w:rsidRPr="004B3E8C">
        <w:tab/>
        <w:t>(a)</w:t>
      </w:r>
      <w:r w:rsidRPr="004B3E8C">
        <w:tab/>
        <w:t>to collect the healthcare identifier</w:t>
      </w:r>
      <w:r w:rsidR="00632980" w:rsidRPr="004B3E8C">
        <w:t>;</w:t>
      </w:r>
      <w:r w:rsidRPr="004B3E8C">
        <w:t xml:space="preserve"> and</w:t>
      </w:r>
    </w:p>
    <w:p w:rsidR="00410BF4" w:rsidRPr="004B3E8C" w:rsidRDefault="00410BF4" w:rsidP="004B3E8C">
      <w:pPr>
        <w:pStyle w:val="paragraph"/>
      </w:pPr>
      <w:r w:rsidRPr="004B3E8C">
        <w:tab/>
        <w:t>(b)</w:t>
      </w:r>
      <w:r w:rsidRPr="004B3E8C">
        <w:tab/>
        <w:t xml:space="preserve">to use the healthcare identifier for </w:t>
      </w:r>
      <w:r w:rsidR="008A3EDF" w:rsidRPr="004B3E8C">
        <w:t xml:space="preserve">an </w:t>
      </w:r>
      <w:r w:rsidRPr="004B3E8C">
        <w:t>aged care purpose.</w:t>
      </w:r>
    </w:p>
    <w:p w:rsidR="00410BF4" w:rsidRPr="004B3E8C" w:rsidRDefault="003A21A3" w:rsidP="004B3E8C">
      <w:pPr>
        <w:pStyle w:val="ItemHead"/>
      </w:pPr>
      <w:r w:rsidRPr="004B3E8C">
        <w:t>4</w:t>
      </w:r>
      <w:r w:rsidR="00410BF4" w:rsidRPr="004B3E8C">
        <w:t xml:space="preserve">  After section</w:t>
      </w:r>
      <w:r w:rsidR="004B3E8C" w:rsidRPr="004B3E8C">
        <w:t> </w:t>
      </w:r>
      <w:r w:rsidR="00410BF4" w:rsidRPr="004B3E8C">
        <w:t>23</w:t>
      </w:r>
    </w:p>
    <w:p w:rsidR="00410BF4" w:rsidRPr="004B3E8C" w:rsidRDefault="00410BF4" w:rsidP="004B3E8C">
      <w:pPr>
        <w:pStyle w:val="Item"/>
      </w:pPr>
      <w:r w:rsidRPr="004B3E8C">
        <w:t>Insert:</w:t>
      </w:r>
    </w:p>
    <w:p w:rsidR="00410BF4" w:rsidRPr="004B3E8C" w:rsidRDefault="00410BF4" w:rsidP="004B3E8C">
      <w:pPr>
        <w:pStyle w:val="ActHead5"/>
      </w:pPr>
      <w:bookmarkStart w:id="20" w:name="_Toc405886896"/>
      <w:r w:rsidRPr="004B3E8C">
        <w:rPr>
          <w:rStyle w:val="CharSectno"/>
        </w:rPr>
        <w:lastRenderedPageBreak/>
        <w:t>23A</w:t>
      </w:r>
      <w:r w:rsidRPr="004B3E8C">
        <w:t xml:space="preserve">  Disclosure </w:t>
      </w:r>
      <w:r w:rsidR="008A3EDF" w:rsidRPr="004B3E8C">
        <w:t>to Aged Care Department</w:t>
      </w:r>
      <w:bookmarkEnd w:id="20"/>
    </w:p>
    <w:p w:rsidR="00410BF4" w:rsidRPr="004B3E8C" w:rsidRDefault="00410BF4" w:rsidP="004B3E8C">
      <w:pPr>
        <w:pStyle w:val="subsection"/>
      </w:pPr>
      <w:r w:rsidRPr="004B3E8C">
        <w:tab/>
        <w:t>(1)</w:t>
      </w:r>
      <w:r w:rsidRPr="004B3E8C">
        <w:tab/>
        <w:t xml:space="preserve">A healthcare provider is authorised to disclose a healthcare recipient’s healthcare identifier to the </w:t>
      </w:r>
      <w:r w:rsidR="00762778" w:rsidRPr="004B3E8C">
        <w:t>Aged Care</w:t>
      </w:r>
      <w:r w:rsidRPr="004B3E8C">
        <w:t xml:space="preserve"> Department for </w:t>
      </w:r>
      <w:r w:rsidR="008A3EDF" w:rsidRPr="004B3E8C">
        <w:t xml:space="preserve">an </w:t>
      </w:r>
      <w:r w:rsidR="00762778" w:rsidRPr="004B3E8C">
        <w:t>aged care purpose.</w:t>
      </w:r>
    </w:p>
    <w:p w:rsidR="00410BF4" w:rsidRPr="004B3E8C" w:rsidRDefault="00410BF4" w:rsidP="004B3E8C">
      <w:pPr>
        <w:pStyle w:val="subsection"/>
      </w:pPr>
      <w:r w:rsidRPr="004B3E8C">
        <w:tab/>
        <w:t>(2)</w:t>
      </w:r>
      <w:r w:rsidRPr="004B3E8C">
        <w:tab/>
        <w:t xml:space="preserve">The </w:t>
      </w:r>
      <w:r w:rsidR="00762778" w:rsidRPr="004B3E8C">
        <w:t>Aged Care</w:t>
      </w:r>
      <w:r w:rsidRPr="004B3E8C">
        <w:t xml:space="preserve"> Department is authorised:</w:t>
      </w:r>
    </w:p>
    <w:p w:rsidR="00410BF4" w:rsidRPr="004B3E8C" w:rsidRDefault="00410BF4" w:rsidP="004B3E8C">
      <w:pPr>
        <w:pStyle w:val="paragraph"/>
      </w:pPr>
      <w:r w:rsidRPr="004B3E8C">
        <w:tab/>
        <w:t>(a)</w:t>
      </w:r>
      <w:r w:rsidRPr="004B3E8C">
        <w:tab/>
        <w:t>to collect the healthcare identifier; and</w:t>
      </w:r>
    </w:p>
    <w:p w:rsidR="00060FC0" w:rsidRDefault="00410BF4" w:rsidP="004B3E8C">
      <w:pPr>
        <w:pStyle w:val="paragraph"/>
      </w:pPr>
      <w:r w:rsidRPr="004B3E8C">
        <w:tab/>
        <w:t>(b)</w:t>
      </w:r>
      <w:r w:rsidRPr="004B3E8C">
        <w:tab/>
        <w:t xml:space="preserve">to use the healthcare identifier for </w:t>
      </w:r>
      <w:r w:rsidR="008A3EDF" w:rsidRPr="004B3E8C">
        <w:t xml:space="preserve">an </w:t>
      </w:r>
      <w:r w:rsidR="00762778" w:rsidRPr="004B3E8C">
        <w:t>aged care purpose.</w:t>
      </w:r>
    </w:p>
    <w:p w:rsidR="007D6719" w:rsidRDefault="007D6719" w:rsidP="00C1526F"/>
    <w:p w:rsidR="007D6719" w:rsidRDefault="007D6719" w:rsidP="00027C40">
      <w:pPr>
        <w:pStyle w:val="AssentBk"/>
        <w:keepNext/>
      </w:pPr>
    </w:p>
    <w:p w:rsidR="007D6719" w:rsidRDefault="007D6719" w:rsidP="00027C40">
      <w:pPr>
        <w:pStyle w:val="AssentBk"/>
        <w:keepNext/>
      </w:pPr>
    </w:p>
    <w:p w:rsidR="00C1526F" w:rsidRDefault="00C1526F" w:rsidP="000C5962">
      <w:pPr>
        <w:pStyle w:val="2ndRd"/>
        <w:keepNext/>
        <w:pBdr>
          <w:top w:val="single" w:sz="2" w:space="1" w:color="auto"/>
        </w:pBdr>
      </w:pPr>
    </w:p>
    <w:p w:rsidR="00C1526F" w:rsidRDefault="00C1526F" w:rsidP="000C5962">
      <w:pPr>
        <w:pStyle w:val="2ndRd"/>
        <w:keepNext/>
        <w:spacing w:line="260" w:lineRule="atLeast"/>
        <w:rPr>
          <w:i/>
        </w:rPr>
      </w:pPr>
      <w:r>
        <w:t>[</w:t>
      </w:r>
      <w:r>
        <w:rPr>
          <w:i/>
        </w:rPr>
        <w:t>Minister’s second reading speech made in—</w:t>
      </w:r>
    </w:p>
    <w:p w:rsidR="00C1526F" w:rsidRDefault="00C1526F" w:rsidP="000C5962">
      <w:pPr>
        <w:pStyle w:val="2ndRd"/>
        <w:keepNext/>
        <w:spacing w:line="260" w:lineRule="atLeast"/>
        <w:rPr>
          <w:i/>
        </w:rPr>
      </w:pPr>
      <w:r>
        <w:rPr>
          <w:i/>
        </w:rPr>
        <w:t>House of Representatives on 25 September 2014</w:t>
      </w:r>
    </w:p>
    <w:p w:rsidR="00C1526F" w:rsidRDefault="00D8293E" w:rsidP="000C5962">
      <w:pPr>
        <w:pStyle w:val="2ndRd"/>
        <w:keepNext/>
        <w:spacing w:line="260" w:lineRule="atLeast"/>
        <w:rPr>
          <w:i/>
        </w:rPr>
      </w:pPr>
      <w:r>
        <w:rPr>
          <w:i/>
        </w:rPr>
        <w:t>Senate on 28 October</w:t>
      </w:r>
      <w:bookmarkStart w:id="21" w:name="_GoBack"/>
      <w:bookmarkEnd w:id="21"/>
      <w:r w:rsidR="00C1526F">
        <w:rPr>
          <w:i/>
        </w:rPr>
        <w:t xml:space="preserve"> 2014</w:t>
      </w:r>
      <w:r w:rsidR="00C1526F">
        <w:t>]</w:t>
      </w:r>
    </w:p>
    <w:p w:rsidR="00C1526F" w:rsidRDefault="00C1526F" w:rsidP="000C5962"/>
    <w:p w:rsidR="007D6719" w:rsidRPr="00C1526F" w:rsidRDefault="00C1526F" w:rsidP="00C1526F">
      <w:pPr>
        <w:framePr w:hSpace="180" w:wrap="around" w:vAnchor="text" w:hAnchor="page" w:x="2410" w:y="6152"/>
      </w:pPr>
      <w:r>
        <w:t>(196/14)</w:t>
      </w:r>
    </w:p>
    <w:p w:rsidR="00C1526F" w:rsidRDefault="00C1526F"/>
    <w:sectPr w:rsidR="00C1526F" w:rsidSect="007D6719">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C3C" w:rsidRDefault="00EA4C3C" w:rsidP="0048364F">
      <w:pPr>
        <w:spacing w:line="240" w:lineRule="auto"/>
      </w:pPr>
      <w:r>
        <w:separator/>
      </w:r>
    </w:p>
  </w:endnote>
  <w:endnote w:type="continuationSeparator" w:id="0">
    <w:p w:rsidR="00EA4C3C" w:rsidRDefault="00EA4C3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5F1388" w:rsidRDefault="00EA4C3C" w:rsidP="004B3E8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6F" w:rsidRDefault="00C1526F"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EA4C3C" w:rsidRDefault="00EA4C3C" w:rsidP="004B3E8C">
    <w:pPr>
      <w:pStyle w:val="Footer"/>
      <w:spacing w:before="120"/>
    </w:pPr>
  </w:p>
  <w:p w:rsidR="00EA4C3C" w:rsidRPr="005F1388" w:rsidRDefault="00EA4C3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ED79B6" w:rsidRDefault="00EA4C3C" w:rsidP="004B3E8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Default="00EA4C3C" w:rsidP="004B3E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4C3C" w:rsidTr="003E40AF">
      <w:tc>
        <w:tcPr>
          <w:tcW w:w="646" w:type="dxa"/>
        </w:tcPr>
        <w:p w:rsidR="00EA4C3C" w:rsidRDefault="00EA4C3C" w:rsidP="003E40A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0AA9">
            <w:rPr>
              <w:i/>
              <w:noProof/>
              <w:sz w:val="18"/>
            </w:rPr>
            <w:t>xi</w:t>
          </w:r>
          <w:r w:rsidRPr="00ED79B6">
            <w:rPr>
              <w:i/>
              <w:sz w:val="18"/>
            </w:rPr>
            <w:fldChar w:fldCharType="end"/>
          </w:r>
        </w:p>
      </w:tc>
      <w:tc>
        <w:tcPr>
          <w:tcW w:w="5387" w:type="dxa"/>
        </w:tcPr>
        <w:p w:rsidR="00EA4C3C" w:rsidRDefault="003657BC" w:rsidP="003E40AF">
          <w:pPr>
            <w:jc w:val="center"/>
            <w:rPr>
              <w:sz w:val="18"/>
            </w:rPr>
          </w:pPr>
          <w:r>
            <w:rPr>
              <w:i/>
              <w:sz w:val="18"/>
            </w:rPr>
            <w:t>Aged Care and Other Legislation Amendment Act 2014</w:t>
          </w:r>
        </w:p>
      </w:tc>
      <w:tc>
        <w:tcPr>
          <w:tcW w:w="1270" w:type="dxa"/>
        </w:tcPr>
        <w:p w:rsidR="00EA4C3C" w:rsidRDefault="003657BC" w:rsidP="003E40AF">
          <w:pPr>
            <w:jc w:val="right"/>
            <w:rPr>
              <w:sz w:val="18"/>
            </w:rPr>
          </w:pPr>
          <w:r>
            <w:rPr>
              <w:i/>
              <w:sz w:val="18"/>
            </w:rPr>
            <w:t>No.      , 2014</w:t>
          </w:r>
        </w:p>
      </w:tc>
    </w:tr>
  </w:tbl>
  <w:p w:rsidR="00EA4C3C" w:rsidRDefault="00EA4C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Default="00EA4C3C" w:rsidP="004B3E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4C3C" w:rsidTr="003E40AF">
      <w:tc>
        <w:tcPr>
          <w:tcW w:w="1247" w:type="dxa"/>
        </w:tcPr>
        <w:p w:rsidR="00EA4C3C" w:rsidRDefault="003657BC" w:rsidP="003E40AF">
          <w:pPr>
            <w:rPr>
              <w:i/>
              <w:sz w:val="18"/>
            </w:rPr>
          </w:pPr>
          <w:r>
            <w:rPr>
              <w:i/>
              <w:sz w:val="18"/>
            </w:rPr>
            <w:t xml:space="preserve">No. </w:t>
          </w:r>
          <w:r w:rsidR="00C1526F">
            <w:rPr>
              <w:i/>
              <w:sz w:val="18"/>
            </w:rPr>
            <w:t>126</w:t>
          </w:r>
          <w:r>
            <w:rPr>
              <w:i/>
              <w:sz w:val="18"/>
            </w:rPr>
            <w:t>, 2014</w:t>
          </w:r>
        </w:p>
      </w:tc>
      <w:tc>
        <w:tcPr>
          <w:tcW w:w="5387" w:type="dxa"/>
        </w:tcPr>
        <w:p w:rsidR="00EA4C3C" w:rsidRDefault="003657BC" w:rsidP="003E40AF">
          <w:pPr>
            <w:jc w:val="center"/>
            <w:rPr>
              <w:i/>
              <w:sz w:val="18"/>
            </w:rPr>
          </w:pPr>
          <w:r>
            <w:rPr>
              <w:i/>
              <w:sz w:val="18"/>
            </w:rPr>
            <w:t>Aged Care and Other Legislation Amendment Act 2014</w:t>
          </w:r>
        </w:p>
      </w:tc>
      <w:tc>
        <w:tcPr>
          <w:tcW w:w="669" w:type="dxa"/>
        </w:tcPr>
        <w:p w:rsidR="00EA4C3C" w:rsidRDefault="00EA4C3C" w:rsidP="003E40A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0AA9">
            <w:rPr>
              <w:i/>
              <w:noProof/>
              <w:sz w:val="18"/>
            </w:rPr>
            <w:t>i</w:t>
          </w:r>
          <w:r w:rsidRPr="00ED79B6">
            <w:rPr>
              <w:i/>
              <w:sz w:val="18"/>
            </w:rPr>
            <w:fldChar w:fldCharType="end"/>
          </w:r>
        </w:p>
      </w:tc>
    </w:tr>
  </w:tbl>
  <w:p w:rsidR="00EA4C3C" w:rsidRPr="00ED79B6" w:rsidRDefault="00EA4C3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A961C4" w:rsidRDefault="00EA4C3C" w:rsidP="004B3E8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4C3C" w:rsidTr="004B3E8C">
      <w:tc>
        <w:tcPr>
          <w:tcW w:w="646" w:type="dxa"/>
        </w:tcPr>
        <w:p w:rsidR="00EA4C3C" w:rsidRDefault="00EA4C3C" w:rsidP="003E40A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0AA9">
            <w:rPr>
              <w:i/>
              <w:noProof/>
              <w:sz w:val="18"/>
            </w:rPr>
            <w:t>12</w:t>
          </w:r>
          <w:r w:rsidRPr="007A1328">
            <w:rPr>
              <w:i/>
              <w:sz w:val="18"/>
            </w:rPr>
            <w:fldChar w:fldCharType="end"/>
          </w:r>
        </w:p>
      </w:tc>
      <w:tc>
        <w:tcPr>
          <w:tcW w:w="5387" w:type="dxa"/>
        </w:tcPr>
        <w:p w:rsidR="00EA4C3C" w:rsidRDefault="003657BC" w:rsidP="003E40AF">
          <w:pPr>
            <w:jc w:val="center"/>
            <w:rPr>
              <w:sz w:val="18"/>
            </w:rPr>
          </w:pPr>
          <w:r>
            <w:rPr>
              <w:i/>
              <w:sz w:val="18"/>
            </w:rPr>
            <w:t>Aged Care and Other Legislation Amendment Act 2014</w:t>
          </w:r>
        </w:p>
      </w:tc>
      <w:tc>
        <w:tcPr>
          <w:tcW w:w="1270" w:type="dxa"/>
        </w:tcPr>
        <w:p w:rsidR="00EA4C3C" w:rsidRDefault="00C1526F" w:rsidP="003E40AF">
          <w:pPr>
            <w:jc w:val="right"/>
            <w:rPr>
              <w:sz w:val="18"/>
            </w:rPr>
          </w:pPr>
          <w:r>
            <w:rPr>
              <w:i/>
              <w:sz w:val="18"/>
            </w:rPr>
            <w:t>No. 126</w:t>
          </w:r>
          <w:r w:rsidR="003657BC">
            <w:rPr>
              <w:i/>
              <w:sz w:val="18"/>
            </w:rPr>
            <w:t>, 2014</w:t>
          </w:r>
        </w:p>
      </w:tc>
    </w:tr>
  </w:tbl>
  <w:p w:rsidR="00EA4C3C" w:rsidRPr="00A961C4" w:rsidRDefault="00EA4C3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A961C4" w:rsidRDefault="00EA4C3C" w:rsidP="004B3E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4C3C" w:rsidTr="004B3E8C">
      <w:tc>
        <w:tcPr>
          <w:tcW w:w="1247" w:type="dxa"/>
        </w:tcPr>
        <w:p w:rsidR="00EA4C3C" w:rsidRDefault="00C1526F" w:rsidP="003E40AF">
          <w:pPr>
            <w:rPr>
              <w:sz w:val="18"/>
            </w:rPr>
          </w:pPr>
          <w:r>
            <w:rPr>
              <w:i/>
              <w:sz w:val="18"/>
            </w:rPr>
            <w:t>No. 126</w:t>
          </w:r>
          <w:r w:rsidR="003657BC">
            <w:rPr>
              <w:i/>
              <w:sz w:val="18"/>
            </w:rPr>
            <w:t>, 2014</w:t>
          </w:r>
        </w:p>
      </w:tc>
      <w:tc>
        <w:tcPr>
          <w:tcW w:w="5387" w:type="dxa"/>
        </w:tcPr>
        <w:p w:rsidR="00EA4C3C" w:rsidRDefault="003657BC" w:rsidP="003E40AF">
          <w:pPr>
            <w:jc w:val="center"/>
            <w:rPr>
              <w:sz w:val="18"/>
            </w:rPr>
          </w:pPr>
          <w:r>
            <w:rPr>
              <w:i/>
              <w:sz w:val="18"/>
            </w:rPr>
            <w:t>Aged Care and Other Legislation Amendment Act 2014</w:t>
          </w:r>
        </w:p>
      </w:tc>
      <w:tc>
        <w:tcPr>
          <w:tcW w:w="669" w:type="dxa"/>
        </w:tcPr>
        <w:p w:rsidR="00EA4C3C" w:rsidRDefault="00EA4C3C" w:rsidP="003E40A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0AA9">
            <w:rPr>
              <w:i/>
              <w:noProof/>
              <w:sz w:val="18"/>
            </w:rPr>
            <w:t>13</w:t>
          </w:r>
          <w:r w:rsidRPr="007A1328">
            <w:rPr>
              <w:i/>
              <w:sz w:val="18"/>
            </w:rPr>
            <w:fldChar w:fldCharType="end"/>
          </w:r>
        </w:p>
      </w:tc>
    </w:tr>
  </w:tbl>
  <w:p w:rsidR="00EA4C3C" w:rsidRPr="00055B5C" w:rsidRDefault="00EA4C3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A961C4" w:rsidRDefault="00EA4C3C" w:rsidP="004B3E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A4C3C" w:rsidTr="004B3E8C">
      <w:tc>
        <w:tcPr>
          <w:tcW w:w="1247" w:type="dxa"/>
        </w:tcPr>
        <w:p w:rsidR="00EA4C3C" w:rsidRDefault="00C1526F" w:rsidP="003E40AF">
          <w:pPr>
            <w:rPr>
              <w:sz w:val="18"/>
            </w:rPr>
          </w:pPr>
          <w:r>
            <w:rPr>
              <w:i/>
              <w:sz w:val="18"/>
            </w:rPr>
            <w:t>No. 126</w:t>
          </w:r>
          <w:r w:rsidR="003657BC">
            <w:rPr>
              <w:i/>
              <w:sz w:val="18"/>
            </w:rPr>
            <w:t>, 2014</w:t>
          </w:r>
        </w:p>
      </w:tc>
      <w:tc>
        <w:tcPr>
          <w:tcW w:w="5387" w:type="dxa"/>
        </w:tcPr>
        <w:p w:rsidR="00EA4C3C" w:rsidRDefault="003657BC" w:rsidP="003E40AF">
          <w:pPr>
            <w:jc w:val="center"/>
            <w:rPr>
              <w:sz w:val="18"/>
            </w:rPr>
          </w:pPr>
          <w:r>
            <w:rPr>
              <w:i/>
              <w:sz w:val="18"/>
            </w:rPr>
            <w:t>Aged Care and Other Legislation Amendment Act 2014</w:t>
          </w:r>
        </w:p>
      </w:tc>
      <w:tc>
        <w:tcPr>
          <w:tcW w:w="669" w:type="dxa"/>
        </w:tcPr>
        <w:p w:rsidR="00EA4C3C" w:rsidRDefault="00EA4C3C" w:rsidP="003E40A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0AA9">
            <w:rPr>
              <w:i/>
              <w:noProof/>
              <w:sz w:val="18"/>
            </w:rPr>
            <w:t>1</w:t>
          </w:r>
          <w:r w:rsidRPr="007A1328">
            <w:rPr>
              <w:i/>
              <w:sz w:val="18"/>
            </w:rPr>
            <w:fldChar w:fldCharType="end"/>
          </w:r>
        </w:p>
      </w:tc>
    </w:tr>
  </w:tbl>
  <w:p w:rsidR="00EA4C3C" w:rsidRPr="00A961C4" w:rsidRDefault="00EA4C3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C3C" w:rsidRDefault="00EA4C3C" w:rsidP="0048364F">
      <w:pPr>
        <w:spacing w:line="240" w:lineRule="auto"/>
      </w:pPr>
      <w:r>
        <w:separator/>
      </w:r>
    </w:p>
  </w:footnote>
  <w:footnote w:type="continuationSeparator" w:id="0">
    <w:p w:rsidR="00EA4C3C" w:rsidRDefault="00EA4C3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5F1388" w:rsidRDefault="00EA4C3C"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5F1388" w:rsidRDefault="00EA4C3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5F1388" w:rsidRDefault="00EA4C3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ED79B6" w:rsidRDefault="00EA4C3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ED79B6" w:rsidRDefault="00EA4C3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ED79B6" w:rsidRDefault="00EA4C3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A961C4" w:rsidRDefault="00EA4C3C" w:rsidP="0048364F">
    <w:pPr>
      <w:rPr>
        <w:b/>
        <w:sz w:val="20"/>
      </w:rPr>
    </w:pPr>
    <w:r>
      <w:rPr>
        <w:b/>
        <w:sz w:val="20"/>
      </w:rPr>
      <w:fldChar w:fldCharType="begin"/>
    </w:r>
    <w:r>
      <w:rPr>
        <w:b/>
        <w:sz w:val="20"/>
      </w:rPr>
      <w:instrText xml:space="preserve"> STYLEREF CharAmSchNo </w:instrText>
    </w:r>
    <w:r w:rsidR="00230AA9">
      <w:rPr>
        <w:b/>
        <w:sz w:val="20"/>
      </w:rPr>
      <w:fldChar w:fldCharType="separate"/>
    </w:r>
    <w:r w:rsidR="00230AA9">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30AA9">
      <w:rPr>
        <w:sz w:val="20"/>
      </w:rPr>
      <w:fldChar w:fldCharType="separate"/>
    </w:r>
    <w:r w:rsidR="00230AA9">
      <w:rPr>
        <w:noProof/>
        <w:sz w:val="20"/>
      </w:rPr>
      <w:t>Amendments relating to healthcare identifiers</w:t>
    </w:r>
    <w:r>
      <w:rPr>
        <w:sz w:val="20"/>
      </w:rPr>
      <w:fldChar w:fldCharType="end"/>
    </w:r>
  </w:p>
  <w:p w:rsidR="00EA4C3C" w:rsidRPr="00A961C4" w:rsidRDefault="00EA4C3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A4C3C" w:rsidRPr="00A961C4" w:rsidRDefault="00EA4C3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A961C4" w:rsidRDefault="00EA4C3C" w:rsidP="0048364F">
    <w:pPr>
      <w:jc w:val="right"/>
      <w:rPr>
        <w:sz w:val="20"/>
      </w:rPr>
    </w:pPr>
    <w:r w:rsidRPr="00A961C4">
      <w:rPr>
        <w:sz w:val="20"/>
      </w:rPr>
      <w:fldChar w:fldCharType="begin"/>
    </w:r>
    <w:r w:rsidRPr="00A961C4">
      <w:rPr>
        <w:sz w:val="20"/>
      </w:rPr>
      <w:instrText xml:space="preserve"> STYLEREF CharAmSchText </w:instrText>
    </w:r>
    <w:r w:rsidR="00230AA9">
      <w:rPr>
        <w:sz w:val="20"/>
      </w:rPr>
      <w:fldChar w:fldCharType="separate"/>
    </w:r>
    <w:r w:rsidR="00230AA9">
      <w:rPr>
        <w:noProof/>
        <w:sz w:val="20"/>
      </w:rPr>
      <w:t>Amendments relating to healthcare identifiers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30AA9">
      <w:rPr>
        <w:b/>
        <w:sz w:val="20"/>
      </w:rPr>
      <w:fldChar w:fldCharType="separate"/>
    </w:r>
    <w:r w:rsidR="00230AA9">
      <w:rPr>
        <w:b/>
        <w:noProof/>
        <w:sz w:val="20"/>
      </w:rPr>
      <w:t>Schedule 3</w:t>
    </w:r>
    <w:r>
      <w:rPr>
        <w:b/>
        <w:sz w:val="20"/>
      </w:rPr>
      <w:fldChar w:fldCharType="end"/>
    </w:r>
  </w:p>
  <w:p w:rsidR="00EA4C3C" w:rsidRPr="00A961C4" w:rsidRDefault="00EA4C3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A4C3C" w:rsidRPr="00A961C4" w:rsidRDefault="00EA4C3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3C" w:rsidRPr="00A961C4" w:rsidRDefault="00EA4C3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C1"/>
    <w:rsid w:val="000113BC"/>
    <w:rsid w:val="000136AF"/>
    <w:rsid w:val="000417C9"/>
    <w:rsid w:val="00053924"/>
    <w:rsid w:val="00055B5C"/>
    <w:rsid w:val="00060FC0"/>
    <w:rsid w:val="00060FF9"/>
    <w:rsid w:val="000614BF"/>
    <w:rsid w:val="00062715"/>
    <w:rsid w:val="00064870"/>
    <w:rsid w:val="000A2814"/>
    <w:rsid w:val="000B1FD2"/>
    <w:rsid w:val="000C32CC"/>
    <w:rsid w:val="000C5990"/>
    <w:rsid w:val="000D05EF"/>
    <w:rsid w:val="000D39C0"/>
    <w:rsid w:val="000F21C1"/>
    <w:rsid w:val="000F41B3"/>
    <w:rsid w:val="00101D90"/>
    <w:rsid w:val="00101DDC"/>
    <w:rsid w:val="00103A94"/>
    <w:rsid w:val="0010745C"/>
    <w:rsid w:val="00113BD1"/>
    <w:rsid w:val="00122206"/>
    <w:rsid w:val="0015646E"/>
    <w:rsid w:val="001643C9"/>
    <w:rsid w:val="00165568"/>
    <w:rsid w:val="00166C2F"/>
    <w:rsid w:val="001716C9"/>
    <w:rsid w:val="00173363"/>
    <w:rsid w:val="00173B94"/>
    <w:rsid w:val="0017531C"/>
    <w:rsid w:val="001854B4"/>
    <w:rsid w:val="001939E1"/>
    <w:rsid w:val="001949FC"/>
    <w:rsid w:val="00195382"/>
    <w:rsid w:val="001A0A4A"/>
    <w:rsid w:val="001A3658"/>
    <w:rsid w:val="001A410B"/>
    <w:rsid w:val="001A759A"/>
    <w:rsid w:val="001B7A5D"/>
    <w:rsid w:val="001C2418"/>
    <w:rsid w:val="001C69C4"/>
    <w:rsid w:val="001D7E0C"/>
    <w:rsid w:val="001E3590"/>
    <w:rsid w:val="001E71C1"/>
    <w:rsid w:val="001E7407"/>
    <w:rsid w:val="001F4C7F"/>
    <w:rsid w:val="002018BD"/>
    <w:rsid w:val="00201D27"/>
    <w:rsid w:val="00202618"/>
    <w:rsid w:val="002227A2"/>
    <w:rsid w:val="00230AA9"/>
    <w:rsid w:val="00240749"/>
    <w:rsid w:val="00244C6E"/>
    <w:rsid w:val="00245CD5"/>
    <w:rsid w:val="00263820"/>
    <w:rsid w:val="00293B89"/>
    <w:rsid w:val="002947B6"/>
    <w:rsid w:val="00297ECB"/>
    <w:rsid w:val="002A2BFB"/>
    <w:rsid w:val="002A52A7"/>
    <w:rsid w:val="002B5A30"/>
    <w:rsid w:val="002C1B34"/>
    <w:rsid w:val="002C670B"/>
    <w:rsid w:val="002D043A"/>
    <w:rsid w:val="002D3671"/>
    <w:rsid w:val="002D395A"/>
    <w:rsid w:val="002D7F86"/>
    <w:rsid w:val="002E5486"/>
    <w:rsid w:val="002F0540"/>
    <w:rsid w:val="002F6317"/>
    <w:rsid w:val="00312327"/>
    <w:rsid w:val="00322296"/>
    <w:rsid w:val="00325506"/>
    <w:rsid w:val="003415D3"/>
    <w:rsid w:val="00350417"/>
    <w:rsid w:val="00352B0F"/>
    <w:rsid w:val="003657BC"/>
    <w:rsid w:val="003676D1"/>
    <w:rsid w:val="00375C6C"/>
    <w:rsid w:val="00377618"/>
    <w:rsid w:val="00387514"/>
    <w:rsid w:val="00390486"/>
    <w:rsid w:val="0039540A"/>
    <w:rsid w:val="003A21A3"/>
    <w:rsid w:val="003C132B"/>
    <w:rsid w:val="003C5F2B"/>
    <w:rsid w:val="003D0BFE"/>
    <w:rsid w:val="003D5700"/>
    <w:rsid w:val="003E40AF"/>
    <w:rsid w:val="003E7B83"/>
    <w:rsid w:val="00405579"/>
    <w:rsid w:val="00410B8E"/>
    <w:rsid w:val="00410BF4"/>
    <w:rsid w:val="004116CD"/>
    <w:rsid w:val="00416B49"/>
    <w:rsid w:val="00421FC1"/>
    <w:rsid w:val="004229C7"/>
    <w:rsid w:val="00424CA9"/>
    <w:rsid w:val="00436785"/>
    <w:rsid w:val="00436BD5"/>
    <w:rsid w:val="00437E4B"/>
    <w:rsid w:val="0044291A"/>
    <w:rsid w:val="0044719E"/>
    <w:rsid w:val="004741E5"/>
    <w:rsid w:val="0048196B"/>
    <w:rsid w:val="0048364F"/>
    <w:rsid w:val="00496F97"/>
    <w:rsid w:val="004A536D"/>
    <w:rsid w:val="004B0898"/>
    <w:rsid w:val="004B3E8C"/>
    <w:rsid w:val="004C7C8C"/>
    <w:rsid w:val="004E2A4A"/>
    <w:rsid w:val="004F0D23"/>
    <w:rsid w:val="004F1FAC"/>
    <w:rsid w:val="004F27B8"/>
    <w:rsid w:val="005149A7"/>
    <w:rsid w:val="00516B8D"/>
    <w:rsid w:val="00537FBC"/>
    <w:rsid w:val="00543469"/>
    <w:rsid w:val="00544BF8"/>
    <w:rsid w:val="00551B54"/>
    <w:rsid w:val="005651E1"/>
    <w:rsid w:val="00584811"/>
    <w:rsid w:val="00593AA6"/>
    <w:rsid w:val="00594161"/>
    <w:rsid w:val="00594749"/>
    <w:rsid w:val="005A0D92"/>
    <w:rsid w:val="005A5F78"/>
    <w:rsid w:val="005B4067"/>
    <w:rsid w:val="005C3F41"/>
    <w:rsid w:val="005C59DE"/>
    <w:rsid w:val="005E152A"/>
    <w:rsid w:val="005F78D8"/>
    <w:rsid w:val="00600219"/>
    <w:rsid w:val="00632980"/>
    <w:rsid w:val="006345A0"/>
    <w:rsid w:val="00637CC1"/>
    <w:rsid w:val="006411D1"/>
    <w:rsid w:val="00641DE5"/>
    <w:rsid w:val="006524E3"/>
    <w:rsid w:val="006557B1"/>
    <w:rsid w:val="00656F0C"/>
    <w:rsid w:val="00664091"/>
    <w:rsid w:val="006645FA"/>
    <w:rsid w:val="00670219"/>
    <w:rsid w:val="00677CC2"/>
    <w:rsid w:val="00681F92"/>
    <w:rsid w:val="00682A88"/>
    <w:rsid w:val="006842C2"/>
    <w:rsid w:val="00684DE6"/>
    <w:rsid w:val="00685F42"/>
    <w:rsid w:val="0069207B"/>
    <w:rsid w:val="006931F1"/>
    <w:rsid w:val="00696652"/>
    <w:rsid w:val="006A1E10"/>
    <w:rsid w:val="006B0D35"/>
    <w:rsid w:val="006B4636"/>
    <w:rsid w:val="006C2874"/>
    <w:rsid w:val="006C6D1F"/>
    <w:rsid w:val="006C7F8C"/>
    <w:rsid w:val="006D380D"/>
    <w:rsid w:val="006E0135"/>
    <w:rsid w:val="006E303A"/>
    <w:rsid w:val="006F7E19"/>
    <w:rsid w:val="007000B5"/>
    <w:rsid w:val="00700B2C"/>
    <w:rsid w:val="00712D8D"/>
    <w:rsid w:val="00713084"/>
    <w:rsid w:val="00714B26"/>
    <w:rsid w:val="00731E00"/>
    <w:rsid w:val="007440B7"/>
    <w:rsid w:val="007560B8"/>
    <w:rsid w:val="00762778"/>
    <w:rsid w:val="007634AD"/>
    <w:rsid w:val="007715C9"/>
    <w:rsid w:val="00774AFD"/>
    <w:rsid w:val="00774EDD"/>
    <w:rsid w:val="007757EC"/>
    <w:rsid w:val="007919BB"/>
    <w:rsid w:val="007D6719"/>
    <w:rsid w:val="007E6BDE"/>
    <w:rsid w:val="007E7D4A"/>
    <w:rsid w:val="008006CC"/>
    <w:rsid w:val="00805236"/>
    <w:rsid w:val="00807F18"/>
    <w:rsid w:val="00827EEB"/>
    <w:rsid w:val="00831E8D"/>
    <w:rsid w:val="00856A31"/>
    <w:rsid w:val="00857D6B"/>
    <w:rsid w:val="008754D0"/>
    <w:rsid w:val="008756F3"/>
    <w:rsid w:val="00877D48"/>
    <w:rsid w:val="00883781"/>
    <w:rsid w:val="00885570"/>
    <w:rsid w:val="008932F2"/>
    <w:rsid w:val="00893958"/>
    <w:rsid w:val="0089490C"/>
    <w:rsid w:val="008A0240"/>
    <w:rsid w:val="008A2E77"/>
    <w:rsid w:val="008A3EDF"/>
    <w:rsid w:val="008A4E1E"/>
    <w:rsid w:val="008C6F6F"/>
    <w:rsid w:val="008D0EE0"/>
    <w:rsid w:val="008E2000"/>
    <w:rsid w:val="008F17B9"/>
    <w:rsid w:val="008F4F1C"/>
    <w:rsid w:val="008F77C4"/>
    <w:rsid w:val="009103F3"/>
    <w:rsid w:val="00922AE7"/>
    <w:rsid w:val="00932377"/>
    <w:rsid w:val="00932692"/>
    <w:rsid w:val="00937A68"/>
    <w:rsid w:val="00961A2F"/>
    <w:rsid w:val="00967042"/>
    <w:rsid w:val="0098255A"/>
    <w:rsid w:val="009845BE"/>
    <w:rsid w:val="009969C9"/>
    <w:rsid w:val="009A3ABA"/>
    <w:rsid w:val="009F0389"/>
    <w:rsid w:val="009F79C0"/>
    <w:rsid w:val="00A10775"/>
    <w:rsid w:val="00A231E2"/>
    <w:rsid w:val="00A36C48"/>
    <w:rsid w:val="00A41E0B"/>
    <w:rsid w:val="00A64912"/>
    <w:rsid w:val="00A70A74"/>
    <w:rsid w:val="00A712C1"/>
    <w:rsid w:val="00AA3795"/>
    <w:rsid w:val="00AC1E75"/>
    <w:rsid w:val="00AC370B"/>
    <w:rsid w:val="00AD5641"/>
    <w:rsid w:val="00AE1088"/>
    <w:rsid w:val="00AF1580"/>
    <w:rsid w:val="00AF1BA4"/>
    <w:rsid w:val="00B032D8"/>
    <w:rsid w:val="00B0701A"/>
    <w:rsid w:val="00B33B3C"/>
    <w:rsid w:val="00B41F95"/>
    <w:rsid w:val="00B6382D"/>
    <w:rsid w:val="00BA5026"/>
    <w:rsid w:val="00BB40BF"/>
    <w:rsid w:val="00BC0CD1"/>
    <w:rsid w:val="00BE0008"/>
    <w:rsid w:val="00BE57D2"/>
    <w:rsid w:val="00BE719A"/>
    <w:rsid w:val="00BE720A"/>
    <w:rsid w:val="00BF0461"/>
    <w:rsid w:val="00BF4944"/>
    <w:rsid w:val="00BF7BD8"/>
    <w:rsid w:val="00C04409"/>
    <w:rsid w:val="00C067E5"/>
    <w:rsid w:val="00C14926"/>
    <w:rsid w:val="00C1526F"/>
    <w:rsid w:val="00C164CA"/>
    <w:rsid w:val="00C176CF"/>
    <w:rsid w:val="00C2519F"/>
    <w:rsid w:val="00C36237"/>
    <w:rsid w:val="00C42430"/>
    <w:rsid w:val="00C42BF8"/>
    <w:rsid w:val="00C460AE"/>
    <w:rsid w:val="00C50043"/>
    <w:rsid w:val="00C533D8"/>
    <w:rsid w:val="00C54E84"/>
    <w:rsid w:val="00C7573B"/>
    <w:rsid w:val="00C76CF3"/>
    <w:rsid w:val="00CA036E"/>
    <w:rsid w:val="00CB48A1"/>
    <w:rsid w:val="00CB4D42"/>
    <w:rsid w:val="00CE1E31"/>
    <w:rsid w:val="00CE7C0E"/>
    <w:rsid w:val="00CF0BB2"/>
    <w:rsid w:val="00CF6056"/>
    <w:rsid w:val="00D00EAA"/>
    <w:rsid w:val="00D02B83"/>
    <w:rsid w:val="00D13441"/>
    <w:rsid w:val="00D243A3"/>
    <w:rsid w:val="00D265F8"/>
    <w:rsid w:val="00D477C3"/>
    <w:rsid w:val="00D52EFE"/>
    <w:rsid w:val="00D54A13"/>
    <w:rsid w:val="00D63EF6"/>
    <w:rsid w:val="00D704EF"/>
    <w:rsid w:val="00D70DFB"/>
    <w:rsid w:val="00D73029"/>
    <w:rsid w:val="00D7626D"/>
    <w:rsid w:val="00D766DF"/>
    <w:rsid w:val="00D7770C"/>
    <w:rsid w:val="00D805C6"/>
    <w:rsid w:val="00D8293E"/>
    <w:rsid w:val="00D93892"/>
    <w:rsid w:val="00D94C46"/>
    <w:rsid w:val="00D955E0"/>
    <w:rsid w:val="00D973C5"/>
    <w:rsid w:val="00DA6FA7"/>
    <w:rsid w:val="00DC47AB"/>
    <w:rsid w:val="00DE03E4"/>
    <w:rsid w:val="00DF7AE9"/>
    <w:rsid w:val="00E05704"/>
    <w:rsid w:val="00E12E71"/>
    <w:rsid w:val="00E21870"/>
    <w:rsid w:val="00E24D66"/>
    <w:rsid w:val="00E27394"/>
    <w:rsid w:val="00E36F1A"/>
    <w:rsid w:val="00E4730F"/>
    <w:rsid w:val="00E54292"/>
    <w:rsid w:val="00E74DC7"/>
    <w:rsid w:val="00E82C86"/>
    <w:rsid w:val="00E86AF9"/>
    <w:rsid w:val="00E87699"/>
    <w:rsid w:val="00EA4C3C"/>
    <w:rsid w:val="00EC1CE0"/>
    <w:rsid w:val="00ED492F"/>
    <w:rsid w:val="00EF2E3A"/>
    <w:rsid w:val="00EF30DB"/>
    <w:rsid w:val="00F047E2"/>
    <w:rsid w:val="00F06B44"/>
    <w:rsid w:val="00F078DC"/>
    <w:rsid w:val="00F13E86"/>
    <w:rsid w:val="00F17B00"/>
    <w:rsid w:val="00F57AEE"/>
    <w:rsid w:val="00F677A9"/>
    <w:rsid w:val="00F70C5A"/>
    <w:rsid w:val="00F84CF5"/>
    <w:rsid w:val="00F926CD"/>
    <w:rsid w:val="00FA3CE7"/>
    <w:rsid w:val="00FA420B"/>
    <w:rsid w:val="00FA6C0A"/>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3E8C"/>
    <w:pPr>
      <w:spacing w:line="260" w:lineRule="atLeast"/>
    </w:pPr>
    <w:rPr>
      <w:sz w:val="22"/>
    </w:rPr>
  </w:style>
  <w:style w:type="paragraph" w:styleId="Heading1">
    <w:name w:val="heading 1"/>
    <w:basedOn w:val="Normal"/>
    <w:next w:val="Normal"/>
    <w:link w:val="Heading1Char"/>
    <w:uiPriority w:val="9"/>
    <w:qFormat/>
    <w:rsid w:val="003954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54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54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540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9540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9540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54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540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9540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B3E8C"/>
  </w:style>
  <w:style w:type="paragraph" w:customStyle="1" w:styleId="OPCParaBase">
    <w:name w:val="OPCParaBase"/>
    <w:link w:val="OPCParaBaseChar"/>
    <w:qFormat/>
    <w:rsid w:val="004B3E8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B3E8C"/>
    <w:pPr>
      <w:spacing w:line="240" w:lineRule="auto"/>
    </w:pPr>
    <w:rPr>
      <w:b/>
      <w:sz w:val="40"/>
    </w:rPr>
  </w:style>
  <w:style w:type="paragraph" w:customStyle="1" w:styleId="ActHead1">
    <w:name w:val="ActHead 1"/>
    <w:aliases w:val="c"/>
    <w:basedOn w:val="OPCParaBase"/>
    <w:next w:val="Normal"/>
    <w:qFormat/>
    <w:rsid w:val="004B3E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B3E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B3E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3E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B3E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3E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3E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3E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3E8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B3E8C"/>
  </w:style>
  <w:style w:type="paragraph" w:customStyle="1" w:styleId="Blocks">
    <w:name w:val="Blocks"/>
    <w:aliases w:val="bb"/>
    <w:basedOn w:val="OPCParaBase"/>
    <w:qFormat/>
    <w:rsid w:val="004B3E8C"/>
    <w:pPr>
      <w:spacing w:line="240" w:lineRule="auto"/>
    </w:pPr>
    <w:rPr>
      <w:sz w:val="24"/>
    </w:rPr>
  </w:style>
  <w:style w:type="paragraph" w:customStyle="1" w:styleId="BoxText">
    <w:name w:val="BoxText"/>
    <w:aliases w:val="bt"/>
    <w:basedOn w:val="OPCParaBase"/>
    <w:qFormat/>
    <w:rsid w:val="004B3E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B3E8C"/>
    <w:rPr>
      <w:b/>
    </w:rPr>
  </w:style>
  <w:style w:type="paragraph" w:customStyle="1" w:styleId="BoxHeadItalic">
    <w:name w:val="BoxHeadItalic"/>
    <w:aliases w:val="bhi"/>
    <w:basedOn w:val="BoxText"/>
    <w:next w:val="BoxStep"/>
    <w:qFormat/>
    <w:rsid w:val="004B3E8C"/>
    <w:rPr>
      <w:i/>
    </w:rPr>
  </w:style>
  <w:style w:type="paragraph" w:customStyle="1" w:styleId="BoxList">
    <w:name w:val="BoxList"/>
    <w:aliases w:val="bl"/>
    <w:basedOn w:val="BoxText"/>
    <w:qFormat/>
    <w:rsid w:val="004B3E8C"/>
    <w:pPr>
      <w:ind w:left="1559" w:hanging="425"/>
    </w:pPr>
  </w:style>
  <w:style w:type="paragraph" w:customStyle="1" w:styleId="BoxNote">
    <w:name w:val="BoxNote"/>
    <w:aliases w:val="bn"/>
    <w:basedOn w:val="BoxText"/>
    <w:qFormat/>
    <w:rsid w:val="004B3E8C"/>
    <w:pPr>
      <w:tabs>
        <w:tab w:val="left" w:pos="1985"/>
      </w:tabs>
      <w:spacing w:before="122" w:line="198" w:lineRule="exact"/>
      <w:ind w:left="2948" w:hanging="1814"/>
    </w:pPr>
    <w:rPr>
      <w:sz w:val="18"/>
    </w:rPr>
  </w:style>
  <w:style w:type="paragraph" w:customStyle="1" w:styleId="BoxPara">
    <w:name w:val="BoxPara"/>
    <w:aliases w:val="bp"/>
    <w:basedOn w:val="BoxText"/>
    <w:qFormat/>
    <w:rsid w:val="004B3E8C"/>
    <w:pPr>
      <w:tabs>
        <w:tab w:val="right" w:pos="2268"/>
      </w:tabs>
      <w:ind w:left="2552" w:hanging="1418"/>
    </w:pPr>
  </w:style>
  <w:style w:type="paragraph" w:customStyle="1" w:styleId="BoxStep">
    <w:name w:val="BoxStep"/>
    <w:aliases w:val="bs"/>
    <w:basedOn w:val="BoxText"/>
    <w:qFormat/>
    <w:rsid w:val="004B3E8C"/>
    <w:pPr>
      <w:ind w:left="1985" w:hanging="851"/>
    </w:pPr>
  </w:style>
  <w:style w:type="character" w:customStyle="1" w:styleId="CharAmPartNo">
    <w:name w:val="CharAmPartNo"/>
    <w:basedOn w:val="OPCCharBase"/>
    <w:qFormat/>
    <w:rsid w:val="004B3E8C"/>
  </w:style>
  <w:style w:type="character" w:customStyle="1" w:styleId="CharAmPartText">
    <w:name w:val="CharAmPartText"/>
    <w:basedOn w:val="OPCCharBase"/>
    <w:qFormat/>
    <w:rsid w:val="004B3E8C"/>
  </w:style>
  <w:style w:type="character" w:customStyle="1" w:styleId="CharAmSchNo">
    <w:name w:val="CharAmSchNo"/>
    <w:basedOn w:val="OPCCharBase"/>
    <w:qFormat/>
    <w:rsid w:val="004B3E8C"/>
  </w:style>
  <w:style w:type="character" w:customStyle="1" w:styleId="CharAmSchText">
    <w:name w:val="CharAmSchText"/>
    <w:basedOn w:val="OPCCharBase"/>
    <w:qFormat/>
    <w:rsid w:val="004B3E8C"/>
  </w:style>
  <w:style w:type="character" w:customStyle="1" w:styleId="CharBoldItalic">
    <w:name w:val="CharBoldItalic"/>
    <w:basedOn w:val="OPCCharBase"/>
    <w:uiPriority w:val="1"/>
    <w:qFormat/>
    <w:rsid w:val="004B3E8C"/>
    <w:rPr>
      <w:b/>
      <w:i/>
    </w:rPr>
  </w:style>
  <w:style w:type="character" w:customStyle="1" w:styleId="CharChapNo">
    <w:name w:val="CharChapNo"/>
    <w:basedOn w:val="OPCCharBase"/>
    <w:uiPriority w:val="1"/>
    <w:qFormat/>
    <w:rsid w:val="004B3E8C"/>
  </w:style>
  <w:style w:type="character" w:customStyle="1" w:styleId="CharChapText">
    <w:name w:val="CharChapText"/>
    <w:basedOn w:val="OPCCharBase"/>
    <w:uiPriority w:val="1"/>
    <w:qFormat/>
    <w:rsid w:val="004B3E8C"/>
  </w:style>
  <w:style w:type="character" w:customStyle="1" w:styleId="CharDivNo">
    <w:name w:val="CharDivNo"/>
    <w:basedOn w:val="OPCCharBase"/>
    <w:uiPriority w:val="1"/>
    <w:qFormat/>
    <w:rsid w:val="004B3E8C"/>
  </w:style>
  <w:style w:type="character" w:customStyle="1" w:styleId="CharDivText">
    <w:name w:val="CharDivText"/>
    <w:basedOn w:val="OPCCharBase"/>
    <w:uiPriority w:val="1"/>
    <w:qFormat/>
    <w:rsid w:val="004B3E8C"/>
  </w:style>
  <w:style w:type="character" w:customStyle="1" w:styleId="CharItalic">
    <w:name w:val="CharItalic"/>
    <w:basedOn w:val="OPCCharBase"/>
    <w:uiPriority w:val="1"/>
    <w:qFormat/>
    <w:rsid w:val="004B3E8C"/>
    <w:rPr>
      <w:i/>
    </w:rPr>
  </w:style>
  <w:style w:type="character" w:customStyle="1" w:styleId="CharPartNo">
    <w:name w:val="CharPartNo"/>
    <w:basedOn w:val="OPCCharBase"/>
    <w:uiPriority w:val="1"/>
    <w:qFormat/>
    <w:rsid w:val="004B3E8C"/>
  </w:style>
  <w:style w:type="character" w:customStyle="1" w:styleId="CharPartText">
    <w:name w:val="CharPartText"/>
    <w:basedOn w:val="OPCCharBase"/>
    <w:uiPriority w:val="1"/>
    <w:qFormat/>
    <w:rsid w:val="004B3E8C"/>
  </w:style>
  <w:style w:type="character" w:customStyle="1" w:styleId="CharSectno">
    <w:name w:val="CharSectno"/>
    <w:basedOn w:val="OPCCharBase"/>
    <w:qFormat/>
    <w:rsid w:val="004B3E8C"/>
  </w:style>
  <w:style w:type="character" w:customStyle="1" w:styleId="CharSubdNo">
    <w:name w:val="CharSubdNo"/>
    <w:basedOn w:val="OPCCharBase"/>
    <w:uiPriority w:val="1"/>
    <w:qFormat/>
    <w:rsid w:val="004B3E8C"/>
  </w:style>
  <w:style w:type="character" w:customStyle="1" w:styleId="CharSubdText">
    <w:name w:val="CharSubdText"/>
    <w:basedOn w:val="OPCCharBase"/>
    <w:uiPriority w:val="1"/>
    <w:qFormat/>
    <w:rsid w:val="004B3E8C"/>
  </w:style>
  <w:style w:type="paragraph" w:customStyle="1" w:styleId="CTA--">
    <w:name w:val="CTA --"/>
    <w:basedOn w:val="OPCParaBase"/>
    <w:next w:val="Normal"/>
    <w:rsid w:val="004B3E8C"/>
    <w:pPr>
      <w:spacing w:before="60" w:line="240" w:lineRule="atLeast"/>
      <w:ind w:left="142" w:hanging="142"/>
    </w:pPr>
    <w:rPr>
      <w:sz w:val="20"/>
    </w:rPr>
  </w:style>
  <w:style w:type="paragraph" w:customStyle="1" w:styleId="CTA-">
    <w:name w:val="CTA -"/>
    <w:basedOn w:val="OPCParaBase"/>
    <w:rsid w:val="004B3E8C"/>
    <w:pPr>
      <w:spacing w:before="60" w:line="240" w:lineRule="atLeast"/>
      <w:ind w:left="85" w:hanging="85"/>
    </w:pPr>
    <w:rPr>
      <w:sz w:val="20"/>
    </w:rPr>
  </w:style>
  <w:style w:type="paragraph" w:customStyle="1" w:styleId="CTA---">
    <w:name w:val="CTA ---"/>
    <w:basedOn w:val="OPCParaBase"/>
    <w:next w:val="Normal"/>
    <w:rsid w:val="004B3E8C"/>
    <w:pPr>
      <w:spacing w:before="60" w:line="240" w:lineRule="atLeast"/>
      <w:ind w:left="198" w:hanging="198"/>
    </w:pPr>
    <w:rPr>
      <w:sz w:val="20"/>
    </w:rPr>
  </w:style>
  <w:style w:type="paragraph" w:customStyle="1" w:styleId="CTA----">
    <w:name w:val="CTA ----"/>
    <w:basedOn w:val="OPCParaBase"/>
    <w:next w:val="Normal"/>
    <w:rsid w:val="004B3E8C"/>
    <w:pPr>
      <w:spacing w:before="60" w:line="240" w:lineRule="atLeast"/>
      <w:ind w:left="255" w:hanging="255"/>
    </w:pPr>
    <w:rPr>
      <w:sz w:val="20"/>
    </w:rPr>
  </w:style>
  <w:style w:type="paragraph" w:customStyle="1" w:styleId="CTA1a">
    <w:name w:val="CTA 1(a)"/>
    <w:basedOn w:val="OPCParaBase"/>
    <w:rsid w:val="004B3E8C"/>
    <w:pPr>
      <w:tabs>
        <w:tab w:val="right" w:pos="414"/>
      </w:tabs>
      <w:spacing w:before="40" w:line="240" w:lineRule="atLeast"/>
      <w:ind w:left="675" w:hanging="675"/>
    </w:pPr>
    <w:rPr>
      <w:sz w:val="20"/>
    </w:rPr>
  </w:style>
  <w:style w:type="paragraph" w:customStyle="1" w:styleId="CTA1ai">
    <w:name w:val="CTA 1(a)(i)"/>
    <w:basedOn w:val="OPCParaBase"/>
    <w:rsid w:val="004B3E8C"/>
    <w:pPr>
      <w:tabs>
        <w:tab w:val="right" w:pos="1004"/>
      </w:tabs>
      <w:spacing w:before="40" w:line="240" w:lineRule="atLeast"/>
      <w:ind w:left="1253" w:hanging="1253"/>
    </w:pPr>
    <w:rPr>
      <w:sz w:val="20"/>
    </w:rPr>
  </w:style>
  <w:style w:type="paragraph" w:customStyle="1" w:styleId="CTA2a">
    <w:name w:val="CTA 2(a)"/>
    <w:basedOn w:val="OPCParaBase"/>
    <w:rsid w:val="004B3E8C"/>
    <w:pPr>
      <w:tabs>
        <w:tab w:val="right" w:pos="482"/>
      </w:tabs>
      <w:spacing w:before="40" w:line="240" w:lineRule="atLeast"/>
      <w:ind w:left="748" w:hanging="748"/>
    </w:pPr>
    <w:rPr>
      <w:sz w:val="20"/>
    </w:rPr>
  </w:style>
  <w:style w:type="paragraph" w:customStyle="1" w:styleId="CTA2ai">
    <w:name w:val="CTA 2(a)(i)"/>
    <w:basedOn w:val="OPCParaBase"/>
    <w:rsid w:val="004B3E8C"/>
    <w:pPr>
      <w:tabs>
        <w:tab w:val="right" w:pos="1089"/>
      </w:tabs>
      <w:spacing w:before="40" w:line="240" w:lineRule="atLeast"/>
      <w:ind w:left="1327" w:hanging="1327"/>
    </w:pPr>
    <w:rPr>
      <w:sz w:val="20"/>
    </w:rPr>
  </w:style>
  <w:style w:type="paragraph" w:customStyle="1" w:styleId="CTA3a">
    <w:name w:val="CTA 3(a)"/>
    <w:basedOn w:val="OPCParaBase"/>
    <w:rsid w:val="004B3E8C"/>
    <w:pPr>
      <w:tabs>
        <w:tab w:val="right" w:pos="556"/>
      </w:tabs>
      <w:spacing w:before="40" w:line="240" w:lineRule="atLeast"/>
      <w:ind w:left="805" w:hanging="805"/>
    </w:pPr>
    <w:rPr>
      <w:sz w:val="20"/>
    </w:rPr>
  </w:style>
  <w:style w:type="paragraph" w:customStyle="1" w:styleId="CTA3ai">
    <w:name w:val="CTA 3(a)(i)"/>
    <w:basedOn w:val="OPCParaBase"/>
    <w:rsid w:val="004B3E8C"/>
    <w:pPr>
      <w:tabs>
        <w:tab w:val="right" w:pos="1140"/>
      </w:tabs>
      <w:spacing w:before="40" w:line="240" w:lineRule="atLeast"/>
      <w:ind w:left="1361" w:hanging="1361"/>
    </w:pPr>
    <w:rPr>
      <w:sz w:val="20"/>
    </w:rPr>
  </w:style>
  <w:style w:type="paragraph" w:customStyle="1" w:styleId="CTA4a">
    <w:name w:val="CTA 4(a)"/>
    <w:basedOn w:val="OPCParaBase"/>
    <w:rsid w:val="004B3E8C"/>
    <w:pPr>
      <w:tabs>
        <w:tab w:val="right" w:pos="624"/>
      </w:tabs>
      <w:spacing w:before="40" w:line="240" w:lineRule="atLeast"/>
      <w:ind w:left="873" w:hanging="873"/>
    </w:pPr>
    <w:rPr>
      <w:sz w:val="20"/>
    </w:rPr>
  </w:style>
  <w:style w:type="paragraph" w:customStyle="1" w:styleId="CTA4ai">
    <w:name w:val="CTA 4(a)(i)"/>
    <w:basedOn w:val="OPCParaBase"/>
    <w:rsid w:val="004B3E8C"/>
    <w:pPr>
      <w:tabs>
        <w:tab w:val="right" w:pos="1213"/>
      </w:tabs>
      <w:spacing w:before="40" w:line="240" w:lineRule="atLeast"/>
      <w:ind w:left="1452" w:hanging="1452"/>
    </w:pPr>
    <w:rPr>
      <w:sz w:val="20"/>
    </w:rPr>
  </w:style>
  <w:style w:type="paragraph" w:customStyle="1" w:styleId="CTACAPS">
    <w:name w:val="CTA CAPS"/>
    <w:basedOn w:val="OPCParaBase"/>
    <w:rsid w:val="004B3E8C"/>
    <w:pPr>
      <w:spacing w:before="60" w:line="240" w:lineRule="atLeast"/>
    </w:pPr>
    <w:rPr>
      <w:sz w:val="20"/>
    </w:rPr>
  </w:style>
  <w:style w:type="paragraph" w:customStyle="1" w:styleId="CTAright">
    <w:name w:val="CTA right"/>
    <w:basedOn w:val="OPCParaBase"/>
    <w:rsid w:val="004B3E8C"/>
    <w:pPr>
      <w:spacing w:before="60" w:line="240" w:lineRule="auto"/>
      <w:jc w:val="right"/>
    </w:pPr>
    <w:rPr>
      <w:sz w:val="20"/>
    </w:rPr>
  </w:style>
  <w:style w:type="paragraph" w:customStyle="1" w:styleId="subsection">
    <w:name w:val="subsection"/>
    <w:aliases w:val="ss"/>
    <w:basedOn w:val="OPCParaBase"/>
    <w:link w:val="subsectionChar"/>
    <w:rsid w:val="004B3E8C"/>
    <w:pPr>
      <w:tabs>
        <w:tab w:val="right" w:pos="1021"/>
      </w:tabs>
      <w:spacing w:before="180" w:line="240" w:lineRule="auto"/>
      <w:ind w:left="1134" w:hanging="1134"/>
    </w:pPr>
  </w:style>
  <w:style w:type="paragraph" w:customStyle="1" w:styleId="Definition">
    <w:name w:val="Definition"/>
    <w:aliases w:val="dd"/>
    <w:basedOn w:val="OPCParaBase"/>
    <w:rsid w:val="004B3E8C"/>
    <w:pPr>
      <w:spacing w:before="180" w:line="240" w:lineRule="auto"/>
      <w:ind w:left="1134"/>
    </w:pPr>
  </w:style>
  <w:style w:type="paragraph" w:customStyle="1" w:styleId="ETAsubitem">
    <w:name w:val="ETA(subitem)"/>
    <w:basedOn w:val="OPCParaBase"/>
    <w:rsid w:val="004B3E8C"/>
    <w:pPr>
      <w:tabs>
        <w:tab w:val="right" w:pos="340"/>
      </w:tabs>
      <w:spacing w:before="60" w:line="240" w:lineRule="auto"/>
      <w:ind w:left="454" w:hanging="454"/>
    </w:pPr>
    <w:rPr>
      <w:sz w:val="20"/>
    </w:rPr>
  </w:style>
  <w:style w:type="paragraph" w:customStyle="1" w:styleId="ETApara">
    <w:name w:val="ETA(para)"/>
    <w:basedOn w:val="OPCParaBase"/>
    <w:rsid w:val="004B3E8C"/>
    <w:pPr>
      <w:tabs>
        <w:tab w:val="right" w:pos="754"/>
      </w:tabs>
      <w:spacing w:before="60" w:line="240" w:lineRule="auto"/>
      <w:ind w:left="828" w:hanging="828"/>
    </w:pPr>
    <w:rPr>
      <w:sz w:val="20"/>
    </w:rPr>
  </w:style>
  <w:style w:type="paragraph" w:customStyle="1" w:styleId="ETAsubpara">
    <w:name w:val="ETA(subpara)"/>
    <w:basedOn w:val="OPCParaBase"/>
    <w:rsid w:val="004B3E8C"/>
    <w:pPr>
      <w:tabs>
        <w:tab w:val="right" w:pos="1083"/>
      </w:tabs>
      <w:spacing w:before="60" w:line="240" w:lineRule="auto"/>
      <w:ind w:left="1191" w:hanging="1191"/>
    </w:pPr>
    <w:rPr>
      <w:sz w:val="20"/>
    </w:rPr>
  </w:style>
  <w:style w:type="paragraph" w:customStyle="1" w:styleId="ETAsub-subpara">
    <w:name w:val="ETA(sub-subpara)"/>
    <w:basedOn w:val="OPCParaBase"/>
    <w:rsid w:val="004B3E8C"/>
    <w:pPr>
      <w:tabs>
        <w:tab w:val="right" w:pos="1412"/>
      </w:tabs>
      <w:spacing w:before="60" w:line="240" w:lineRule="auto"/>
      <w:ind w:left="1525" w:hanging="1525"/>
    </w:pPr>
    <w:rPr>
      <w:sz w:val="20"/>
    </w:rPr>
  </w:style>
  <w:style w:type="paragraph" w:customStyle="1" w:styleId="Formula">
    <w:name w:val="Formula"/>
    <w:basedOn w:val="OPCParaBase"/>
    <w:rsid w:val="004B3E8C"/>
    <w:pPr>
      <w:spacing w:line="240" w:lineRule="auto"/>
      <w:ind w:left="1134"/>
    </w:pPr>
    <w:rPr>
      <w:sz w:val="20"/>
    </w:rPr>
  </w:style>
  <w:style w:type="paragraph" w:styleId="Header">
    <w:name w:val="header"/>
    <w:basedOn w:val="OPCParaBase"/>
    <w:link w:val="HeaderChar"/>
    <w:unhideWhenUsed/>
    <w:rsid w:val="004B3E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B3E8C"/>
    <w:rPr>
      <w:rFonts w:eastAsia="Times New Roman" w:cs="Times New Roman"/>
      <w:sz w:val="16"/>
      <w:lang w:eastAsia="en-AU"/>
    </w:rPr>
  </w:style>
  <w:style w:type="paragraph" w:customStyle="1" w:styleId="House">
    <w:name w:val="House"/>
    <w:basedOn w:val="OPCParaBase"/>
    <w:rsid w:val="004B3E8C"/>
    <w:pPr>
      <w:spacing w:line="240" w:lineRule="auto"/>
    </w:pPr>
    <w:rPr>
      <w:sz w:val="28"/>
    </w:rPr>
  </w:style>
  <w:style w:type="paragraph" w:customStyle="1" w:styleId="Item">
    <w:name w:val="Item"/>
    <w:aliases w:val="i"/>
    <w:basedOn w:val="OPCParaBase"/>
    <w:next w:val="ItemHead"/>
    <w:rsid w:val="004B3E8C"/>
    <w:pPr>
      <w:keepLines/>
      <w:spacing w:before="80" w:line="240" w:lineRule="auto"/>
      <w:ind w:left="709"/>
    </w:pPr>
  </w:style>
  <w:style w:type="paragraph" w:customStyle="1" w:styleId="ItemHead">
    <w:name w:val="ItemHead"/>
    <w:aliases w:val="ih"/>
    <w:basedOn w:val="OPCParaBase"/>
    <w:next w:val="Item"/>
    <w:rsid w:val="004B3E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B3E8C"/>
    <w:pPr>
      <w:spacing w:line="240" w:lineRule="auto"/>
    </w:pPr>
    <w:rPr>
      <w:b/>
      <w:sz w:val="32"/>
    </w:rPr>
  </w:style>
  <w:style w:type="paragraph" w:customStyle="1" w:styleId="notedraft">
    <w:name w:val="note(draft)"/>
    <w:aliases w:val="nd"/>
    <w:basedOn w:val="OPCParaBase"/>
    <w:rsid w:val="004B3E8C"/>
    <w:pPr>
      <w:spacing w:before="240" w:line="240" w:lineRule="auto"/>
      <w:ind w:left="284" w:hanging="284"/>
    </w:pPr>
    <w:rPr>
      <w:i/>
      <w:sz w:val="24"/>
    </w:rPr>
  </w:style>
  <w:style w:type="paragraph" w:customStyle="1" w:styleId="notemargin">
    <w:name w:val="note(margin)"/>
    <w:aliases w:val="nm"/>
    <w:basedOn w:val="OPCParaBase"/>
    <w:rsid w:val="004B3E8C"/>
    <w:pPr>
      <w:tabs>
        <w:tab w:val="left" w:pos="709"/>
      </w:tabs>
      <w:spacing w:before="122" w:line="198" w:lineRule="exact"/>
      <w:ind w:left="709" w:hanging="709"/>
    </w:pPr>
    <w:rPr>
      <w:sz w:val="18"/>
    </w:rPr>
  </w:style>
  <w:style w:type="paragraph" w:customStyle="1" w:styleId="noteToPara">
    <w:name w:val="noteToPara"/>
    <w:aliases w:val="ntp"/>
    <w:basedOn w:val="OPCParaBase"/>
    <w:rsid w:val="004B3E8C"/>
    <w:pPr>
      <w:spacing w:before="122" w:line="198" w:lineRule="exact"/>
      <w:ind w:left="2353" w:hanging="709"/>
    </w:pPr>
    <w:rPr>
      <w:sz w:val="18"/>
    </w:rPr>
  </w:style>
  <w:style w:type="paragraph" w:customStyle="1" w:styleId="noteParlAmend">
    <w:name w:val="note(ParlAmend)"/>
    <w:aliases w:val="npp"/>
    <w:basedOn w:val="OPCParaBase"/>
    <w:next w:val="ParlAmend"/>
    <w:rsid w:val="004B3E8C"/>
    <w:pPr>
      <w:spacing w:line="240" w:lineRule="auto"/>
      <w:jc w:val="right"/>
    </w:pPr>
    <w:rPr>
      <w:rFonts w:ascii="Arial" w:hAnsi="Arial"/>
      <w:b/>
      <w:i/>
    </w:rPr>
  </w:style>
  <w:style w:type="paragraph" w:customStyle="1" w:styleId="Page1">
    <w:name w:val="Page1"/>
    <w:basedOn w:val="OPCParaBase"/>
    <w:rsid w:val="004B3E8C"/>
    <w:pPr>
      <w:spacing w:before="400" w:line="240" w:lineRule="auto"/>
    </w:pPr>
    <w:rPr>
      <w:b/>
      <w:sz w:val="32"/>
    </w:rPr>
  </w:style>
  <w:style w:type="paragraph" w:customStyle="1" w:styleId="PageBreak">
    <w:name w:val="PageBreak"/>
    <w:aliases w:val="pb"/>
    <w:basedOn w:val="OPCParaBase"/>
    <w:rsid w:val="004B3E8C"/>
    <w:pPr>
      <w:spacing w:line="240" w:lineRule="auto"/>
    </w:pPr>
    <w:rPr>
      <w:sz w:val="20"/>
    </w:rPr>
  </w:style>
  <w:style w:type="paragraph" w:customStyle="1" w:styleId="paragraphsub">
    <w:name w:val="paragraph(sub)"/>
    <w:aliases w:val="aa"/>
    <w:basedOn w:val="OPCParaBase"/>
    <w:rsid w:val="004B3E8C"/>
    <w:pPr>
      <w:tabs>
        <w:tab w:val="right" w:pos="1985"/>
      </w:tabs>
      <w:spacing w:before="40" w:line="240" w:lineRule="auto"/>
      <w:ind w:left="2098" w:hanging="2098"/>
    </w:pPr>
  </w:style>
  <w:style w:type="paragraph" w:customStyle="1" w:styleId="paragraphsub-sub">
    <w:name w:val="paragraph(sub-sub)"/>
    <w:aliases w:val="aaa"/>
    <w:basedOn w:val="OPCParaBase"/>
    <w:rsid w:val="004B3E8C"/>
    <w:pPr>
      <w:tabs>
        <w:tab w:val="right" w:pos="2722"/>
      </w:tabs>
      <w:spacing w:before="40" w:line="240" w:lineRule="auto"/>
      <w:ind w:left="2835" w:hanging="2835"/>
    </w:pPr>
  </w:style>
  <w:style w:type="paragraph" w:customStyle="1" w:styleId="paragraph">
    <w:name w:val="paragraph"/>
    <w:aliases w:val="a"/>
    <w:basedOn w:val="OPCParaBase"/>
    <w:link w:val="paragraphChar"/>
    <w:rsid w:val="004B3E8C"/>
    <w:pPr>
      <w:tabs>
        <w:tab w:val="right" w:pos="1531"/>
      </w:tabs>
      <w:spacing w:before="40" w:line="240" w:lineRule="auto"/>
      <w:ind w:left="1644" w:hanging="1644"/>
    </w:pPr>
  </w:style>
  <w:style w:type="paragraph" w:customStyle="1" w:styleId="ParlAmend">
    <w:name w:val="ParlAmend"/>
    <w:aliases w:val="pp"/>
    <w:basedOn w:val="OPCParaBase"/>
    <w:rsid w:val="004B3E8C"/>
    <w:pPr>
      <w:spacing w:before="240" w:line="240" w:lineRule="atLeast"/>
      <w:ind w:hanging="567"/>
    </w:pPr>
    <w:rPr>
      <w:sz w:val="24"/>
    </w:rPr>
  </w:style>
  <w:style w:type="paragraph" w:customStyle="1" w:styleId="Penalty">
    <w:name w:val="Penalty"/>
    <w:basedOn w:val="OPCParaBase"/>
    <w:rsid w:val="004B3E8C"/>
    <w:pPr>
      <w:tabs>
        <w:tab w:val="left" w:pos="2977"/>
      </w:tabs>
      <w:spacing w:before="180" w:line="240" w:lineRule="auto"/>
      <w:ind w:left="1985" w:hanging="851"/>
    </w:pPr>
  </w:style>
  <w:style w:type="paragraph" w:customStyle="1" w:styleId="Portfolio">
    <w:name w:val="Portfolio"/>
    <w:basedOn w:val="OPCParaBase"/>
    <w:rsid w:val="004B3E8C"/>
    <w:pPr>
      <w:spacing w:line="240" w:lineRule="auto"/>
    </w:pPr>
    <w:rPr>
      <w:i/>
      <w:sz w:val="20"/>
    </w:rPr>
  </w:style>
  <w:style w:type="paragraph" w:customStyle="1" w:styleId="Preamble">
    <w:name w:val="Preamble"/>
    <w:basedOn w:val="OPCParaBase"/>
    <w:next w:val="Normal"/>
    <w:rsid w:val="004B3E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B3E8C"/>
    <w:pPr>
      <w:spacing w:line="240" w:lineRule="auto"/>
    </w:pPr>
    <w:rPr>
      <w:i/>
      <w:sz w:val="20"/>
    </w:rPr>
  </w:style>
  <w:style w:type="paragraph" w:customStyle="1" w:styleId="Session">
    <w:name w:val="Session"/>
    <w:basedOn w:val="OPCParaBase"/>
    <w:rsid w:val="004B3E8C"/>
    <w:pPr>
      <w:spacing w:line="240" w:lineRule="auto"/>
    </w:pPr>
    <w:rPr>
      <w:sz w:val="28"/>
    </w:rPr>
  </w:style>
  <w:style w:type="paragraph" w:customStyle="1" w:styleId="Sponsor">
    <w:name w:val="Sponsor"/>
    <w:basedOn w:val="OPCParaBase"/>
    <w:rsid w:val="004B3E8C"/>
    <w:pPr>
      <w:spacing w:line="240" w:lineRule="auto"/>
    </w:pPr>
    <w:rPr>
      <w:i/>
    </w:rPr>
  </w:style>
  <w:style w:type="paragraph" w:customStyle="1" w:styleId="Subitem">
    <w:name w:val="Subitem"/>
    <w:aliases w:val="iss"/>
    <w:basedOn w:val="OPCParaBase"/>
    <w:rsid w:val="004B3E8C"/>
    <w:pPr>
      <w:spacing w:before="180" w:line="240" w:lineRule="auto"/>
      <w:ind w:left="709" w:hanging="709"/>
    </w:pPr>
  </w:style>
  <w:style w:type="paragraph" w:customStyle="1" w:styleId="SubitemHead">
    <w:name w:val="SubitemHead"/>
    <w:aliases w:val="issh"/>
    <w:basedOn w:val="OPCParaBase"/>
    <w:rsid w:val="004B3E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3E8C"/>
    <w:pPr>
      <w:spacing w:before="40" w:line="240" w:lineRule="auto"/>
      <w:ind w:left="1134"/>
    </w:pPr>
  </w:style>
  <w:style w:type="paragraph" w:customStyle="1" w:styleId="SubsectionHead">
    <w:name w:val="SubsectionHead"/>
    <w:aliases w:val="ssh"/>
    <w:basedOn w:val="OPCParaBase"/>
    <w:next w:val="subsection"/>
    <w:rsid w:val="004B3E8C"/>
    <w:pPr>
      <w:keepNext/>
      <w:keepLines/>
      <w:spacing w:before="240" w:line="240" w:lineRule="auto"/>
      <w:ind w:left="1134"/>
    </w:pPr>
    <w:rPr>
      <w:i/>
    </w:rPr>
  </w:style>
  <w:style w:type="paragraph" w:customStyle="1" w:styleId="Tablea">
    <w:name w:val="Table(a)"/>
    <w:aliases w:val="ta"/>
    <w:basedOn w:val="OPCParaBase"/>
    <w:rsid w:val="004B3E8C"/>
    <w:pPr>
      <w:spacing w:before="60" w:line="240" w:lineRule="auto"/>
      <w:ind w:left="284" w:hanging="284"/>
    </w:pPr>
    <w:rPr>
      <w:sz w:val="20"/>
    </w:rPr>
  </w:style>
  <w:style w:type="paragraph" w:customStyle="1" w:styleId="TableAA">
    <w:name w:val="Table(AA)"/>
    <w:aliases w:val="taaa"/>
    <w:basedOn w:val="OPCParaBase"/>
    <w:rsid w:val="004B3E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B3E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B3E8C"/>
    <w:pPr>
      <w:spacing w:before="60" w:line="240" w:lineRule="atLeast"/>
    </w:pPr>
    <w:rPr>
      <w:sz w:val="20"/>
    </w:rPr>
  </w:style>
  <w:style w:type="paragraph" w:customStyle="1" w:styleId="TLPBoxTextnote">
    <w:name w:val="TLPBoxText(note"/>
    <w:aliases w:val="right)"/>
    <w:basedOn w:val="OPCParaBase"/>
    <w:rsid w:val="004B3E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3E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B3E8C"/>
    <w:pPr>
      <w:spacing w:before="122" w:line="198" w:lineRule="exact"/>
      <w:ind w:left="1985" w:hanging="851"/>
      <w:jc w:val="right"/>
    </w:pPr>
    <w:rPr>
      <w:sz w:val="18"/>
    </w:rPr>
  </w:style>
  <w:style w:type="paragraph" w:customStyle="1" w:styleId="TLPTableBullet">
    <w:name w:val="TLPTableBullet"/>
    <w:aliases w:val="ttb"/>
    <w:basedOn w:val="OPCParaBase"/>
    <w:rsid w:val="004B3E8C"/>
    <w:pPr>
      <w:spacing w:line="240" w:lineRule="exact"/>
      <w:ind w:left="284" w:hanging="284"/>
    </w:pPr>
    <w:rPr>
      <w:sz w:val="20"/>
    </w:rPr>
  </w:style>
  <w:style w:type="paragraph" w:styleId="TOC1">
    <w:name w:val="toc 1"/>
    <w:basedOn w:val="OPCParaBase"/>
    <w:next w:val="Normal"/>
    <w:uiPriority w:val="39"/>
    <w:semiHidden/>
    <w:unhideWhenUsed/>
    <w:rsid w:val="004B3E8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B3E8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B3E8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B3E8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B3E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B3E8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B3E8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B3E8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B3E8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B3E8C"/>
    <w:pPr>
      <w:keepLines/>
      <w:spacing w:before="240" w:after="120" w:line="240" w:lineRule="auto"/>
      <w:ind w:left="794"/>
    </w:pPr>
    <w:rPr>
      <w:b/>
      <w:kern w:val="28"/>
      <w:sz w:val="20"/>
    </w:rPr>
  </w:style>
  <w:style w:type="paragraph" w:customStyle="1" w:styleId="TofSectsHeading">
    <w:name w:val="TofSects(Heading)"/>
    <w:basedOn w:val="OPCParaBase"/>
    <w:rsid w:val="004B3E8C"/>
    <w:pPr>
      <w:spacing w:before="240" w:after="120" w:line="240" w:lineRule="auto"/>
    </w:pPr>
    <w:rPr>
      <w:b/>
      <w:sz w:val="24"/>
    </w:rPr>
  </w:style>
  <w:style w:type="paragraph" w:customStyle="1" w:styleId="TofSectsSection">
    <w:name w:val="TofSects(Section)"/>
    <w:basedOn w:val="OPCParaBase"/>
    <w:rsid w:val="004B3E8C"/>
    <w:pPr>
      <w:keepLines/>
      <w:spacing w:before="40" w:line="240" w:lineRule="auto"/>
      <w:ind w:left="1588" w:hanging="794"/>
    </w:pPr>
    <w:rPr>
      <w:kern w:val="28"/>
      <w:sz w:val="18"/>
    </w:rPr>
  </w:style>
  <w:style w:type="paragraph" w:customStyle="1" w:styleId="TofSectsSubdiv">
    <w:name w:val="TofSects(Subdiv)"/>
    <w:basedOn w:val="OPCParaBase"/>
    <w:rsid w:val="004B3E8C"/>
    <w:pPr>
      <w:keepLines/>
      <w:spacing w:before="80" w:line="240" w:lineRule="auto"/>
      <w:ind w:left="1588" w:hanging="794"/>
    </w:pPr>
    <w:rPr>
      <w:kern w:val="28"/>
    </w:rPr>
  </w:style>
  <w:style w:type="paragraph" w:customStyle="1" w:styleId="WRStyle">
    <w:name w:val="WR Style"/>
    <w:aliases w:val="WR"/>
    <w:basedOn w:val="OPCParaBase"/>
    <w:rsid w:val="004B3E8C"/>
    <w:pPr>
      <w:spacing w:before="240" w:line="240" w:lineRule="auto"/>
      <w:ind w:left="284" w:hanging="284"/>
    </w:pPr>
    <w:rPr>
      <w:b/>
      <w:i/>
      <w:kern w:val="28"/>
      <w:sz w:val="24"/>
    </w:rPr>
  </w:style>
  <w:style w:type="paragraph" w:customStyle="1" w:styleId="notepara">
    <w:name w:val="note(para)"/>
    <w:aliases w:val="na"/>
    <w:basedOn w:val="OPCParaBase"/>
    <w:rsid w:val="004B3E8C"/>
    <w:pPr>
      <w:spacing w:before="40" w:line="198" w:lineRule="exact"/>
      <w:ind w:left="2354" w:hanging="369"/>
    </w:pPr>
    <w:rPr>
      <w:sz w:val="18"/>
    </w:rPr>
  </w:style>
  <w:style w:type="paragraph" w:styleId="Footer">
    <w:name w:val="footer"/>
    <w:link w:val="FooterChar"/>
    <w:rsid w:val="004B3E8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B3E8C"/>
    <w:rPr>
      <w:rFonts w:eastAsia="Times New Roman" w:cs="Times New Roman"/>
      <w:sz w:val="22"/>
      <w:szCs w:val="24"/>
      <w:lang w:eastAsia="en-AU"/>
    </w:rPr>
  </w:style>
  <w:style w:type="character" w:styleId="LineNumber">
    <w:name w:val="line number"/>
    <w:basedOn w:val="OPCCharBase"/>
    <w:uiPriority w:val="99"/>
    <w:semiHidden/>
    <w:unhideWhenUsed/>
    <w:rsid w:val="004B3E8C"/>
    <w:rPr>
      <w:sz w:val="16"/>
    </w:rPr>
  </w:style>
  <w:style w:type="table" w:customStyle="1" w:styleId="CFlag">
    <w:name w:val="CFlag"/>
    <w:basedOn w:val="TableNormal"/>
    <w:uiPriority w:val="99"/>
    <w:rsid w:val="004B3E8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B3E8C"/>
    <w:rPr>
      <w:b/>
      <w:sz w:val="28"/>
      <w:szCs w:val="28"/>
    </w:rPr>
  </w:style>
  <w:style w:type="paragraph" w:customStyle="1" w:styleId="NotesHeading2">
    <w:name w:val="NotesHeading 2"/>
    <w:basedOn w:val="OPCParaBase"/>
    <w:next w:val="Normal"/>
    <w:rsid w:val="004B3E8C"/>
    <w:rPr>
      <w:b/>
      <w:sz w:val="28"/>
      <w:szCs w:val="28"/>
    </w:rPr>
  </w:style>
  <w:style w:type="paragraph" w:customStyle="1" w:styleId="SignCoverPageEnd">
    <w:name w:val="SignCoverPageEnd"/>
    <w:basedOn w:val="OPCParaBase"/>
    <w:next w:val="Normal"/>
    <w:rsid w:val="004B3E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B3E8C"/>
    <w:pPr>
      <w:pBdr>
        <w:top w:val="single" w:sz="4" w:space="1" w:color="auto"/>
      </w:pBdr>
      <w:spacing w:before="360"/>
      <w:ind w:right="397"/>
      <w:jc w:val="both"/>
    </w:pPr>
  </w:style>
  <w:style w:type="paragraph" w:customStyle="1" w:styleId="Paragraphsub-sub-sub">
    <w:name w:val="Paragraph(sub-sub-sub)"/>
    <w:aliases w:val="aaaa"/>
    <w:basedOn w:val="OPCParaBase"/>
    <w:rsid w:val="004B3E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B3E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3E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3E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3E8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B3E8C"/>
    <w:pPr>
      <w:spacing w:before="120"/>
    </w:pPr>
  </w:style>
  <w:style w:type="paragraph" w:customStyle="1" w:styleId="TableTextEndNotes">
    <w:name w:val="TableTextEndNotes"/>
    <w:aliases w:val="Tten"/>
    <w:basedOn w:val="Normal"/>
    <w:rsid w:val="004B3E8C"/>
    <w:pPr>
      <w:spacing w:before="60" w:line="240" w:lineRule="auto"/>
    </w:pPr>
    <w:rPr>
      <w:rFonts w:cs="Arial"/>
      <w:sz w:val="20"/>
      <w:szCs w:val="22"/>
    </w:rPr>
  </w:style>
  <w:style w:type="paragraph" w:customStyle="1" w:styleId="TableHeading">
    <w:name w:val="TableHeading"/>
    <w:aliases w:val="th"/>
    <w:basedOn w:val="OPCParaBase"/>
    <w:next w:val="Tabletext"/>
    <w:rsid w:val="004B3E8C"/>
    <w:pPr>
      <w:keepNext/>
      <w:spacing w:before="60" w:line="240" w:lineRule="atLeast"/>
    </w:pPr>
    <w:rPr>
      <w:b/>
      <w:sz w:val="20"/>
    </w:rPr>
  </w:style>
  <w:style w:type="paragraph" w:customStyle="1" w:styleId="NoteToSubpara">
    <w:name w:val="NoteToSubpara"/>
    <w:aliases w:val="nts"/>
    <w:basedOn w:val="OPCParaBase"/>
    <w:rsid w:val="004B3E8C"/>
    <w:pPr>
      <w:spacing w:before="40" w:line="198" w:lineRule="exact"/>
      <w:ind w:left="2835" w:hanging="709"/>
    </w:pPr>
    <w:rPr>
      <w:sz w:val="18"/>
    </w:rPr>
  </w:style>
  <w:style w:type="paragraph" w:customStyle="1" w:styleId="ENoteTableHeading">
    <w:name w:val="ENoteTableHeading"/>
    <w:aliases w:val="enth"/>
    <w:basedOn w:val="OPCParaBase"/>
    <w:rsid w:val="004B3E8C"/>
    <w:pPr>
      <w:keepNext/>
      <w:spacing w:before="60" w:line="240" w:lineRule="atLeast"/>
    </w:pPr>
    <w:rPr>
      <w:rFonts w:ascii="Arial" w:hAnsi="Arial"/>
      <w:b/>
      <w:sz w:val="16"/>
    </w:rPr>
  </w:style>
  <w:style w:type="paragraph" w:customStyle="1" w:styleId="ENoteTTi">
    <w:name w:val="ENoteTTi"/>
    <w:aliases w:val="entti"/>
    <w:basedOn w:val="OPCParaBase"/>
    <w:rsid w:val="004B3E8C"/>
    <w:pPr>
      <w:keepNext/>
      <w:spacing w:before="60" w:line="240" w:lineRule="atLeast"/>
      <w:ind w:left="170"/>
    </w:pPr>
    <w:rPr>
      <w:sz w:val="16"/>
    </w:rPr>
  </w:style>
  <w:style w:type="paragraph" w:customStyle="1" w:styleId="ENotesHeading1">
    <w:name w:val="ENotesHeading 1"/>
    <w:aliases w:val="Enh1"/>
    <w:basedOn w:val="OPCParaBase"/>
    <w:next w:val="Normal"/>
    <w:rsid w:val="004B3E8C"/>
    <w:pPr>
      <w:spacing w:before="120"/>
      <w:outlineLvl w:val="1"/>
    </w:pPr>
    <w:rPr>
      <w:b/>
      <w:sz w:val="28"/>
      <w:szCs w:val="28"/>
    </w:rPr>
  </w:style>
  <w:style w:type="paragraph" w:customStyle="1" w:styleId="ENotesHeading2">
    <w:name w:val="ENotesHeading 2"/>
    <w:aliases w:val="Enh2"/>
    <w:basedOn w:val="OPCParaBase"/>
    <w:next w:val="Normal"/>
    <w:rsid w:val="004B3E8C"/>
    <w:pPr>
      <w:spacing w:before="120" w:after="120"/>
      <w:outlineLvl w:val="2"/>
    </w:pPr>
    <w:rPr>
      <w:b/>
      <w:sz w:val="24"/>
      <w:szCs w:val="28"/>
    </w:rPr>
  </w:style>
  <w:style w:type="paragraph" w:customStyle="1" w:styleId="ENoteTTIndentHeading">
    <w:name w:val="ENoteTTIndentHeading"/>
    <w:aliases w:val="enTTHi"/>
    <w:basedOn w:val="OPCParaBase"/>
    <w:rsid w:val="004B3E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B3E8C"/>
    <w:pPr>
      <w:spacing w:before="60" w:line="240" w:lineRule="atLeast"/>
    </w:pPr>
    <w:rPr>
      <w:sz w:val="16"/>
    </w:rPr>
  </w:style>
  <w:style w:type="paragraph" w:customStyle="1" w:styleId="MadeunderText">
    <w:name w:val="MadeunderText"/>
    <w:basedOn w:val="OPCParaBase"/>
    <w:next w:val="Normal"/>
    <w:rsid w:val="004B3E8C"/>
    <w:pPr>
      <w:spacing w:before="240"/>
    </w:pPr>
    <w:rPr>
      <w:sz w:val="24"/>
      <w:szCs w:val="24"/>
    </w:rPr>
  </w:style>
  <w:style w:type="paragraph" w:customStyle="1" w:styleId="ENotesHeading3">
    <w:name w:val="ENotesHeading 3"/>
    <w:aliases w:val="Enh3"/>
    <w:basedOn w:val="OPCParaBase"/>
    <w:next w:val="Normal"/>
    <w:rsid w:val="004B3E8C"/>
    <w:pPr>
      <w:keepNext/>
      <w:spacing w:before="120" w:line="240" w:lineRule="auto"/>
      <w:outlineLvl w:val="4"/>
    </w:pPr>
    <w:rPr>
      <w:b/>
      <w:szCs w:val="24"/>
    </w:rPr>
  </w:style>
  <w:style w:type="paragraph" w:customStyle="1" w:styleId="SubPartCASA">
    <w:name w:val="SubPart(CASA)"/>
    <w:aliases w:val="csp"/>
    <w:basedOn w:val="OPCParaBase"/>
    <w:next w:val="ActHead3"/>
    <w:rsid w:val="004B3E8C"/>
    <w:pPr>
      <w:keepNext/>
      <w:keepLines/>
      <w:spacing w:before="280"/>
      <w:outlineLvl w:val="1"/>
    </w:pPr>
    <w:rPr>
      <w:b/>
      <w:kern w:val="28"/>
      <w:sz w:val="32"/>
    </w:rPr>
  </w:style>
  <w:style w:type="character" w:customStyle="1" w:styleId="CharSubPartTextCASA">
    <w:name w:val="CharSubPartText(CASA)"/>
    <w:basedOn w:val="OPCCharBase"/>
    <w:uiPriority w:val="1"/>
    <w:rsid w:val="004B3E8C"/>
  </w:style>
  <w:style w:type="character" w:customStyle="1" w:styleId="CharSubPartNoCASA">
    <w:name w:val="CharSubPartNo(CASA)"/>
    <w:basedOn w:val="OPCCharBase"/>
    <w:uiPriority w:val="1"/>
    <w:rsid w:val="004B3E8C"/>
  </w:style>
  <w:style w:type="paragraph" w:customStyle="1" w:styleId="ENoteTTIndentHeadingSub">
    <w:name w:val="ENoteTTIndentHeadingSub"/>
    <w:aliases w:val="enTTHis"/>
    <w:basedOn w:val="OPCParaBase"/>
    <w:rsid w:val="004B3E8C"/>
    <w:pPr>
      <w:keepNext/>
      <w:spacing w:before="60" w:line="240" w:lineRule="atLeast"/>
      <w:ind w:left="340"/>
    </w:pPr>
    <w:rPr>
      <w:b/>
      <w:sz w:val="16"/>
    </w:rPr>
  </w:style>
  <w:style w:type="paragraph" w:customStyle="1" w:styleId="ENoteTTiSub">
    <w:name w:val="ENoteTTiSub"/>
    <w:aliases w:val="enttis"/>
    <w:basedOn w:val="OPCParaBase"/>
    <w:rsid w:val="004B3E8C"/>
    <w:pPr>
      <w:keepNext/>
      <w:spacing w:before="60" w:line="240" w:lineRule="atLeast"/>
      <w:ind w:left="340"/>
    </w:pPr>
    <w:rPr>
      <w:sz w:val="16"/>
    </w:rPr>
  </w:style>
  <w:style w:type="paragraph" w:customStyle="1" w:styleId="SubDivisionMigration">
    <w:name w:val="SubDivisionMigration"/>
    <w:aliases w:val="sdm"/>
    <w:basedOn w:val="OPCParaBase"/>
    <w:rsid w:val="004B3E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B3E8C"/>
    <w:pPr>
      <w:keepNext/>
      <w:keepLines/>
      <w:spacing w:before="240" w:line="240" w:lineRule="auto"/>
      <w:ind w:left="1134" w:hanging="1134"/>
    </w:pPr>
    <w:rPr>
      <w:b/>
      <w:sz w:val="28"/>
    </w:rPr>
  </w:style>
  <w:style w:type="table" w:styleId="TableGrid">
    <w:name w:val="Table Grid"/>
    <w:basedOn w:val="TableNormal"/>
    <w:uiPriority w:val="59"/>
    <w:rsid w:val="004B3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4B3E8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B3E8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B3E8C"/>
    <w:rPr>
      <w:sz w:val="22"/>
    </w:rPr>
  </w:style>
  <w:style w:type="paragraph" w:customStyle="1" w:styleId="SOTextNote">
    <w:name w:val="SO TextNote"/>
    <w:aliases w:val="sont"/>
    <w:basedOn w:val="SOText"/>
    <w:qFormat/>
    <w:rsid w:val="004B3E8C"/>
    <w:pPr>
      <w:spacing w:before="122" w:line="198" w:lineRule="exact"/>
      <w:ind w:left="1843" w:hanging="709"/>
    </w:pPr>
    <w:rPr>
      <w:sz w:val="18"/>
    </w:rPr>
  </w:style>
  <w:style w:type="paragraph" w:customStyle="1" w:styleId="SOPara">
    <w:name w:val="SO Para"/>
    <w:aliases w:val="soa"/>
    <w:basedOn w:val="SOText"/>
    <w:link w:val="SOParaChar"/>
    <w:qFormat/>
    <w:rsid w:val="004B3E8C"/>
    <w:pPr>
      <w:tabs>
        <w:tab w:val="right" w:pos="1786"/>
      </w:tabs>
      <w:spacing w:before="40"/>
      <w:ind w:left="2070" w:hanging="936"/>
    </w:pPr>
  </w:style>
  <w:style w:type="character" w:customStyle="1" w:styleId="SOParaChar">
    <w:name w:val="SO Para Char"/>
    <w:aliases w:val="soa Char"/>
    <w:basedOn w:val="DefaultParagraphFont"/>
    <w:link w:val="SOPara"/>
    <w:rsid w:val="004B3E8C"/>
    <w:rPr>
      <w:sz w:val="22"/>
    </w:rPr>
  </w:style>
  <w:style w:type="paragraph" w:customStyle="1" w:styleId="FileName">
    <w:name w:val="FileName"/>
    <w:basedOn w:val="Normal"/>
    <w:rsid w:val="004B3E8C"/>
  </w:style>
  <w:style w:type="paragraph" w:customStyle="1" w:styleId="SOHeadBold">
    <w:name w:val="SO HeadBold"/>
    <w:aliases w:val="sohb"/>
    <w:basedOn w:val="SOText"/>
    <w:next w:val="SOText"/>
    <w:link w:val="SOHeadBoldChar"/>
    <w:qFormat/>
    <w:rsid w:val="004B3E8C"/>
    <w:rPr>
      <w:b/>
    </w:rPr>
  </w:style>
  <w:style w:type="character" w:customStyle="1" w:styleId="SOHeadBoldChar">
    <w:name w:val="SO HeadBold Char"/>
    <w:aliases w:val="sohb Char"/>
    <w:basedOn w:val="DefaultParagraphFont"/>
    <w:link w:val="SOHeadBold"/>
    <w:rsid w:val="004B3E8C"/>
    <w:rPr>
      <w:b/>
      <w:sz w:val="22"/>
    </w:rPr>
  </w:style>
  <w:style w:type="paragraph" w:customStyle="1" w:styleId="SOHeadItalic">
    <w:name w:val="SO HeadItalic"/>
    <w:aliases w:val="sohi"/>
    <w:basedOn w:val="SOText"/>
    <w:next w:val="SOText"/>
    <w:link w:val="SOHeadItalicChar"/>
    <w:qFormat/>
    <w:rsid w:val="004B3E8C"/>
    <w:rPr>
      <w:i/>
    </w:rPr>
  </w:style>
  <w:style w:type="character" w:customStyle="1" w:styleId="SOHeadItalicChar">
    <w:name w:val="SO HeadItalic Char"/>
    <w:aliases w:val="sohi Char"/>
    <w:basedOn w:val="DefaultParagraphFont"/>
    <w:link w:val="SOHeadItalic"/>
    <w:rsid w:val="004B3E8C"/>
    <w:rPr>
      <w:i/>
      <w:sz w:val="22"/>
    </w:rPr>
  </w:style>
  <w:style w:type="paragraph" w:customStyle="1" w:styleId="SOBullet">
    <w:name w:val="SO Bullet"/>
    <w:aliases w:val="sotb"/>
    <w:basedOn w:val="SOText"/>
    <w:link w:val="SOBulletChar"/>
    <w:qFormat/>
    <w:rsid w:val="004B3E8C"/>
    <w:pPr>
      <w:ind w:left="1559" w:hanging="425"/>
    </w:pPr>
  </w:style>
  <w:style w:type="character" w:customStyle="1" w:styleId="SOBulletChar">
    <w:name w:val="SO Bullet Char"/>
    <w:aliases w:val="sotb Char"/>
    <w:basedOn w:val="DefaultParagraphFont"/>
    <w:link w:val="SOBullet"/>
    <w:rsid w:val="004B3E8C"/>
    <w:rPr>
      <w:sz w:val="22"/>
    </w:rPr>
  </w:style>
  <w:style w:type="paragraph" w:customStyle="1" w:styleId="SOBulletNote">
    <w:name w:val="SO BulletNote"/>
    <w:aliases w:val="sonb"/>
    <w:basedOn w:val="SOTextNote"/>
    <w:link w:val="SOBulletNoteChar"/>
    <w:qFormat/>
    <w:rsid w:val="004B3E8C"/>
    <w:pPr>
      <w:tabs>
        <w:tab w:val="left" w:pos="1560"/>
      </w:tabs>
      <w:ind w:left="2268" w:hanging="1134"/>
    </w:pPr>
  </w:style>
  <w:style w:type="character" w:customStyle="1" w:styleId="SOBulletNoteChar">
    <w:name w:val="SO BulletNote Char"/>
    <w:aliases w:val="sonb Char"/>
    <w:basedOn w:val="DefaultParagraphFont"/>
    <w:link w:val="SOBulletNote"/>
    <w:rsid w:val="004B3E8C"/>
    <w:rPr>
      <w:sz w:val="18"/>
    </w:rPr>
  </w:style>
  <w:style w:type="paragraph" w:customStyle="1" w:styleId="SOText2">
    <w:name w:val="SO Text2"/>
    <w:aliases w:val="sot2"/>
    <w:basedOn w:val="Normal"/>
    <w:next w:val="SOText"/>
    <w:link w:val="SOText2Char"/>
    <w:rsid w:val="004B3E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B3E8C"/>
    <w:rPr>
      <w:sz w:val="22"/>
    </w:rPr>
  </w:style>
  <w:style w:type="character" w:customStyle="1" w:styleId="paragraphChar">
    <w:name w:val="paragraph Char"/>
    <w:aliases w:val="a Char"/>
    <w:link w:val="paragraph"/>
    <w:rsid w:val="008E2000"/>
    <w:rPr>
      <w:rFonts w:eastAsia="Times New Roman" w:cs="Times New Roman"/>
      <w:sz w:val="22"/>
      <w:lang w:eastAsia="en-AU"/>
    </w:rPr>
  </w:style>
  <w:style w:type="character" w:styleId="CommentReference">
    <w:name w:val="annotation reference"/>
    <w:rsid w:val="008E2000"/>
    <w:rPr>
      <w:sz w:val="16"/>
      <w:szCs w:val="16"/>
    </w:rPr>
  </w:style>
  <w:style w:type="character" w:customStyle="1" w:styleId="subsectionChar">
    <w:name w:val="subsection Char"/>
    <w:aliases w:val="ss Char"/>
    <w:link w:val="subsection"/>
    <w:rsid w:val="00390486"/>
    <w:rPr>
      <w:rFonts w:eastAsia="Times New Roman" w:cs="Times New Roman"/>
      <w:sz w:val="22"/>
      <w:lang w:eastAsia="en-AU"/>
    </w:rPr>
  </w:style>
  <w:style w:type="character" w:customStyle="1" w:styleId="ActHead5Char">
    <w:name w:val="ActHead 5 Char"/>
    <w:aliases w:val="s Char"/>
    <w:link w:val="ActHead5"/>
    <w:rsid w:val="001A410B"/>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3954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54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540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9540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9540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9540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9540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9540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9540A"/>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7D6719"/>
    <w:pPr>
      <w:spacing w:before="800"/>
    </w:pPr>
  </w:style>
  <w:style w:type="character" w:customStyle="1" w:styleId="OPCParaBaseChar">
    <w:name w:val="OPCParaBase Char"/>
    <w:basedOn w:val="DefaultParagraphFont"/>
    <w:link w:val="OPCParaBase"/>
    <w:rsid w:val="007D6719"/>
    <w:rPr>
      <w:rFonts w:eastAsia="Times New Roman" w:cs="Times New Roman"/>
      <w:sz w:val="22"/>
      <w:lang w:eastAsia="en-AU"/>
    </w:rPr>
  </w:style>
  <w:style w:type="character" w:customStyle="1" w:styleId="ShortTChar">
    <w:name w:val="ShortT Char"/>
    <w:basedOn w:val="OPCParaBaseChar"/>
    <w:link w:val="ShortT"/>
    <w:rsid w:val="007D6719"/>
    <w:rPr>
      <w:rFonts w:eastAsia="Times New Roman" w:cs="Times New Roman"/>
      <w:b/>
      <w:sz w:val="40"/>
      <w:lang w:eastAsia="en-AU"/>
    </w:rPr>
  </w:style>
  <w:style w:type="character" w:customStyle="1" w:styleId="ShortTP1Char">
    <w:name w:val="ShortTP1 Char"/>
    <w:basedOn w:val="ShortTChar"/>
    <w:link w:val="ShortTP1"/>
    <w:rsid w:val="007D6719"/>
    <w:rPr>
      <w:rFonts w:eastAsia="Times New Roman" w:cs="Times New Roman"/>
      <w:b/>
      <w:sz w:val="40"/>
      <w:lang w:eastAsia="en-AU"/>
    </w:rPr>
  </w:style>
  <w:style w:type="paragraph" w:customStyle="1" w:styleId="ActNoP1">
    <w:name w:val="ActNoP1"/>
    <w:basedOn w:val="Actno"/>
    <w:link w:val="ActNoP1Char"/>
    <w:rsid w:val="007D6719"/>
    <w:pPr>
      <w:spacing w:before="800"/>
    </w:pPr>
    <w:rPr>
      <w:sz w:val="28"/>
    </w:rPr>
  </w:style>
  <w:style w:type="character" w:customStyle="1" w:styleId="ActnoChar">
    <w:name w:val="Actno Char"/>
    <w:basedOn w:val="ShortTChar"/>
    <w:link w:val="Actno"/>
    <w:rsid w:val="007D6719"/>
    <w:rPr>
      <w:rFonts w:eastAsia="Times New Roman" w:cs="Times New Roman"/>
      <w:b/>
      <w:sz w:val="40"/>
      <w:lang w:eastAsia="en-AU"/>
    </w:rPr>
  </w:style>
  <w:style w:type="character" w:customStyle="1" w:styleId="ActNoP1Char">
    <w:name w:val="ActNoP1 Char"/>
    <w:basedOn w:val="ActnoChar"/>
    <w:link w:val="ActNoP1"/>
    <w:rsid w:val="007D6719"/>
    <w:rPr>
      <w:rFonts w:eastAsia="Times New Roman" w:cs="Times New Roman"/>
      <w:b/>
      <w:sz w:val="28"/>
      <w:lang w:eastAsia="en-AU"/>
    </w:rPr>
  </w:style>
  <w:style w:type="paragraph" w:customStyle="1" w:styleId="ShortTCP">
    <w:name w:val="ShortTCP"/>
    <w:basedOn w:val="ShortT"/>
    <w:link w:val="ShortTCPChar"/>
    <w:rsid w:val="007D6719"/>
  </w:style>
  <w:style w:type="character" w:customStyle="1" w:styleId="ShortTCPChar">
    <w:name w:val="ShortTCP Char"/>
    <w:basedOn w:val="ShortTChar"/>
    <w:link w:val="ShortTCP"/>
    <w:rsid w:val="007D6719"/>
    <w:rPr>
      <w:rFonts w:eastAsia="Times New Roman" w:cs="Times New Roman"/>
      <w:b/>
      <w:sz w:val="40"/>
      <w:lang w:eastAsia="en-AU"/>
    </w:rPr>
  </w:style>
  <w:style w:type="paragraph" w:customStyle="1" w:styleId="ActNoCP">
    <w:name w:val="ActNoCP"/>
    <w:basedOn w:val="Actno"/>
    <w:link w:val="ActNoCPChar"/>
    <w:rsid w:val="007D6719"/>
    <w:pPr>
      <w:spacing w:before="400"/>
    </w:pPr>
  </w:style>
  <w:style w:type="character" w:customStyle="1" w:styleId="ActNoCPChar">
    <w:name w:val="ActNoCP Char"/>
    <w:basedOn w:val="ActnoChar"/>
    <w:link w:val="ActNoCP"/>
    <w:rsid w:val="007D6719"/>
    <w:rPr>
      <w:rFonts w:eastAsia="Times New Roman" w:cs="Times New Roman"/>
      <w:b/>
      <w:sz w:val="40"/>
      <w:lang w:eastAsia="en-AU"/>
    </w:rPr>
  </w:style>
  <w:style w:type="paragraph" w:customStyle="1" w:styleId="AssentBk">
    <w:name w:val="AssentBk"/>
    <w:basedOn w:val="Normal"/>
    <w:rsid w:val="007D6719"/>
    <w:pPr>
      <w:spacing w:line="240" w:lineRule="auto"/>
    </w:pPr>
    <w:rPr>
      <w:rFonts w:eastAsia="Times New Roman" w:cs="Times New Roman"/>
      <w:sz w:val="20"/>
      <w:lang w:eastAsia="en-AU"/>
    </w:rPr>
  </w:style>
  <w:style w:type="paragraph" w:customStyle="1" w:styleId="AssentDt">
    <w:name w:val="AssentDt"/>
    <w:basedOn w:val="Normal"/>
    <w:rsid w:val="00C1526F"/>
    <w:pPr>
      <w:spacing w:line="240" w:lineRule="auto"/>
    </w:pPr>
    <w:rPr>
      <w:rFonts w:eastAsia="Times New Roman" w:cs="Times New Roman"/>
      <w:sz w:val="20"/>
      <w:lang w:eastAsia="en-AU"/>
    </w:rPr>
  </w:style>
  <w:style w:type="paragraph" w:customStyle="1" w:styleId="2ndRd">
    <w:name w:val="2ndRd"/>
    <w:basedOn w:val="Normal"/>
    <w:rsid w:val="00C1526F"/>
    <w:pPr>
      <w:spacing w:line="240" w:lineRule="auto"/>
    </w:pPr>
    <w:rPr>
      <w:rFonts w:eastAsia="Times New Roman" w:cs="Times New Roman"/>
      <w:sz w:val="20"/>
      <w:lang w:eastAsia="en-AU"/>
    </w:rPr>
  </w:style>
  <w:style w:type="paragraph" w:customStyle="1" w:styleId="ScalePlusRef">
    <w:name w:val="ScalePlusRef"/>
    <w:basedOn w:val="Normal"/>
    <w:rsid w:val="00C1526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3E8C"/>
    <w:pPr>
      <w:spacing w:line="260" w:lineRule="atLeast"/>
    </w:pPr>
    <w:rPr>
      <w:sz w:val="22"/>
    </w:rPr>
  </w:style>
  <w:style w:type="paragraph" w:styleId="Heading1">
    <w:name w:val="heading 1"/>
    <w:basedOn w:val="Normal"/>
    <w:next w:val="Normal"/>
    <w:link w:val="Heading1Char"/>
    <w:uiPriority w:val="9"/>
    <w:qFormat/>
    <w:rsid w:val="003954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54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54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540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9540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9540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54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540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9540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B3E8C"/>
  </w:style>
  <w:style w:type="paragraph" w:customStyle="1" w:styleId="OPCParaBase">
    <w:name w:val="OPCParaBase"/>
    <w:link w:val="OPCParaBaseChar"/>
    <w:qFormat/>
    <w:rsid w:val="004B3E8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B3E8C"/>
    <w:pPr>
      <w:spacing w:line="240" w:lineRule="auto"/>
    </w:pPr>
    <w:rPr>
      <w:b/>
      <w:sz w:val="40"/>
    </w:rPr>
  </w:style>
  <w:style w:type="paragraph" w:customStyle="1" w:styleId="ActHead1">
    <w:name w:val="ActHead 1"/>
    <w:aliases w:val="c"/>
    <w:basedOn w:val="OPCParaBase"/>
    <w:next w:val="Normal"/>
    <w:qFormat/>
    <w:rsid w:val="004B3E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B3E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B3E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3E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B3E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3E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3E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3E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3E8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B3E8C"/>
  </w:style>
  <w:style w:type="paragraph" w:customStyle="1" w:styleId="Blocks">
    <w:name w:val="Blocks"/>
    <w:aliases w:val="bb"/>
    <w:basedOn w:val="OPCParaBase"/>
    <w:qFormat/>
    <w:rsid w:val="004B3E8C"/>
    <w:pPr>
      <w:spacing w:line="240" w:lineRule="auto"/>
    </w:pPr>
    <w:rPr>
      <w:sz w:val="24"/>
    </w:rPr>
  </w:style>
  <w:style w:type="paragraph" w:customStyle="1" w:styleId="BoxText">
    <w:name w:val="BoxText"/>
    <w:aliases w:val="bt"/>
    <w:basedOn w:val="OPCParaBase"/>
    <w:qFormat/>
    <w:rsid w:val="004B3E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B3E8C"/>
    <w:rPr>
      <w:b/>
    </w:rPr>
  </w:style>
  <w:style w:type="paragraph" w:customStyle="1" w:styleId="BoxHeadItalic">
    <w:name w:val="BoxHeadItalic"/>
    <w:aliases w:val="bhi"/>
    <w:basedOn w:val="BoxText"/>
    <w:next w:val="BoxStep"/>
    <w:qFormat/>
    <w:rsid w:val="004B3E8C"/>
    <w:rPr>
      <w:i/>
    </w:rPr>
  </w:style>
  <w:style w:type="paragraph" w:customStyle="1" w:styleId="BoxList">
    <w:name w:val="BoxList"/>
    <w:aliases w:val="bl"/>
    <w:basedOn w:val="BoxText"/>
    <w:qFormat/>
    <w:rsid w:val="004B3E8C"/>
    <w:pPr>
      <w:ind w:left="1559" w:hanging="425"/>
    </w:pPr>
  </w:style>
  <w:style w:type="paragraph" w:customStyle="1" w:styleId="BoxNote">
    <w:name w:val="BoxNote"/>
    <w:aliases w:val="bn"/>
    <w:basedOn w:val="BoxText"/>
    <w:qFormat/>
    <w:rsid w:val="004B3E8C"/>
    <w:pPr>
      <w:tabs>
        <w:tab w:val="left" w:pos="1985"/>
      </w:tabs>
      <w:spacing w:before="122" w:line="198" w:lineRule="exact"/>
      <w:ind w:left="2948" w:hanging="1814"/>
    </w:pPr>
    <w:rPr>
      <w:sz w:val="18"/>
    </w:rPr>
  </w:style>
  <w:style w:type="paragraph" w:customStyle="1" w:styleId="BoxPara">
    <w:name w:val="BoxPara"/>
    <w:aliases w:val="bp"/>
    <w:basedOn w:val="BoxText"/>
    <w:qFormat/>
    <w:rsid w:val="004B3E8C"/>
    <w:pPr>
      <w:tabs>
        <w:tab w:val="right" w:pos="2268"/>
      </w:tabs>
      <w:ind w:left="2552" w:hanging="1418"/>
    </w:pPr>
  </w:style>
  <w:style w:type="paragraph" w:customStyle="1" w:styleId="BoxStep">
    <w:name w:val="BoxStep"/>
    <w:aliases w:val="bs"/>
    <w:basedOn w:val="BoxText"/>
    <w:qFormat/>
    <w:rsid w:val="004B3E8C"/>
    <w:pPr>
      <w:ind w:left="1985" w:hanging="851"/>
    </w:pPr>
  </w:style>
  <w:style w:type="character" w:customStyle="1" w:styleId="CharAmPartNo">
    <w:name w:val="CharAmPartNo"/>
    <w:basedOn w:val="OPCCharBase"/>
    <w:qFormat/>
    <w:rsid w:val="004B3E8C"/>
  </w:style>
  <w:style w:type="character" w:customStyle="1" w:styleId="CharAmPartText">
    <w:name w:val="CharAmPartText"/>
    <w:basedOn w:val="OPCCharBase"/>
    <w:qFormat/>
    <w:rsid w:val="004B3E8C"/>
  </w:style>
  <w:style w:type="character" w:customStyle="1" w:styleId="CharAmSchNo">
    <w:name w:val="CharAmSchNo"/>
    <w:basedOn w:val="OPCCharBase"/>
    <w:qFormat/>
    <w:rsid w:val="004B3E8C"/>
  </w:style>
  <w:style w:type="character" w:customStyle="1" w:styleId="CharAmSchText">
    <w:name w:val="CharAmSchText"/>
    <w:basedOn w:val="OPCCharBase"/>
    <w:qFormat/>
    <w:rsid w:val="004B3E8C"/>
  </w:style>
  <w:style w:type="character" w:customStyle="1" w:styleId="CharBoldItalic">
    <w:name w:val="CharBoldItalic"/>
    <w:basedOn w:val="OPCCharBase"/>
    <w:uiPriority w:val="1"/>
    <w:qFormat/>
    <w:rsid w:val="004B3E8C"/>
    <w:rPr>
      <w:b/>
      <w:i/>
    </w:rPr>
  </w:style>
  <w:style w:type="character" w:customStyle="1" w:styleId="CharChapNo">
    <w:name w:val="CharChapNo"/>
    <w:basedOn w:val="OPCCharBase"/>
    <w:uiPriority w:val="1"/>
    <w:qFormat/>
    <w:rsid w:val="004B3E8C"/>
  </w:style>
  <w:style w:type="character" w:customStyle="1" w:styleId="CharChapText">
    <w:name w:val="CharChapText"/>
    <w:basedOn w:val="OPCCharBase"/>
    <w:uiPriority w:val="1"/>
    <w:qFormat/>
    <w:rsid w:val="004B3E8C"/>
  </w:style>
  <w:style w:type="character" w:customStyle="1" w:styleId="CharDivNo">
    <w:name w:val="CharDivNo"/>
    <w:basedOn w:val="OPCCharBase"/>
    <w:uiPriority w:val="1"/>
    <w:qFormat/>
    <w:rsid w:val="004B3E8C"/>
  </w:style>
  <w:style w:type="character" w:customStyle="1" w:styleId="CharDivText">
    <w:name w:val="CharDivText"/>
    <w:basedOn w:val="OPCCharBase"/>
    <w:uiPriority w:val="1"/>
    <w:qFormat/>
    <w:rsid w:val="004B3E8C"/>
  </w:style>
  <w:style w:type="character" w:customStyle="1" w:styleId="CharItalic">
    <w:name w:val="CharItalic"/>
    <w:basedOn w:val="OPCCharBase"/>
    <w:uiPriority w:val="1"/>
    <w:qFormat/>
    <w:rsid w:val="004B3E8C"/>
    <w:rPr>
      <w:i/>
    </w:rPr>
  </w:style>
  <w:style w:type="character" w:customStyle="1" w:styleId="CharPartNo">
    <w:name w:val="CharPartNo"/>
    <w:basedOn w:val="OPCCharBase"/>
    <w:uiPriority w:val="1"/>
    <w:qFormat/>
    <w:rsid w:val="004B3E8C"/>
  </w:style>
  <w:style w:type="character" w:customStyle="1" w:styleId="CharPartText">
    <w:name w:val="CharPartText"/>
    <w:basedOn w:val="OPCCharBase"/>
    <w:uiPriority w:val="1"/>
    <w:qFormat/>
    <w:rsid w:val="004B3E8C"/>
  </w:style>
  <w:style w:type="character" w:customStyle="1" w:styleId="CharSectno">
    <w:name w:val="CharSectno"/>
    <w:basedOn w:val="OPCCharBase"/>
    <w:qFormat/>
    <w:rsid w:val="004B3E8C"/>
  </w:style>
  <w:style w:type="character" w:customStyle="1" w:styleId="CharSubdNo">
    <w:name w:val="CharSubdNo"/>
    <w:basedOn w:val="OPCCharBase"/>
    <w:uiPriority w:val="1"/>
    <w:qFormat/>
    <w:rsid w:val="004B3E8C"/>
  </w:style>
  <w:style w:type="character" w:customStyle="1" w:styleId="CharSubdText">
    <w:name w:val="CharSubdText"/>
    <w:basedOn w:val="OPCCharBase"/>
    <w:uiPriority w:val="1"/>
    <w:qFormat/>
    <w:rsid w:val="004B3E8C"/>
  </w:style>
  <w:style w:type="paragraph" w:customStyle="1" w:styleId="CTA--">
    <w:name w:val="CTA --"/>
    <w:basedOn w:val="OPCParaBase"/>
    <w:next w:val="Normal"/>
    <w:rsid w:val="004B3E8C"/>
    <w:pPr>
      <w:spacing w:before="60" w:line="240" w:lineRule="atLeast"/>
      <w:ind w:left="142" w:hanging="142"/>
    </w:pPr>
    <w:rPr>
      <w:sz w:val="20"/>
    </w:rPr>
  </w:style>
  <w:style w:type="paragraph" w:customStyle="1" w:styleId="CTA-">
    <w:name w:val="CTA -"/>
    <w:basedOn w:val="OPCParaBase"/>
    <w:rsid w:val="004B3E8C"/>
    <w:pPr>
      <w:spacing w:before="60" w:line="240" w:lineRule="atLeast"/>
      <w:ind w:left="85" w:hanging="85"/>
    </w:pPr>
    <w:rPr>
      <w:sz w:val="20"/>
    </w:rPr>
  </w:style>
  <w:style w:type="paragraph" w:customStyle="1" w:styleId="CTA---">
    <w:name w:val="CTA ---"/>
    <w:basedOn w:val="OPCParaBase"/>
    <w:next w:val="Normal"/>
    <w:rsid w:val="004B3E8C"/>
    <w:pPr>
      <w:spacing w:before="60" w:line="240" w:lineRule="atLeast"/>
      <w:ind w:left="198" w:hanging="198"/>
    </w:pPr>
    <w:rPr>
      <w:sz w:val="20"/>
    </w:rPr>
  </w:style>
  <w:style w:type="paragraph" w:customStyle="1" w:styleId="CTA----">
    <w:name w:val="CTA ----"/>
    <w:basedOn w:val="OPCParaBase"/>
    <w:next w:val="Normal"/>
    <w:rsid w:val="004B3E8C"/>
    <w:pPr>
      <w:spacing w:before="60" w:line="240" w:lineRule="atLeast"/>
      <w:ind w:left="255" w:hanging="255"/>
    </w:pPr>
    <w:rPr>
      <w:sz w:val="20"/>
    </w:rPr>
  </w:style>
  <w:style w:type="paragraph" w:customStyle="1" w:styleId="CTA1a">
    <w:name w:val="CTA 1(a)"/>
    <w:basedOn w:val="OPCParaBase"/>
    <w:rsid w:val="004B3E8C"/>
    <w:pPr>
      <w:tabs>
        <w:tab w:val="right" w:pos="414"/>
      </w:tabs>
      <w:spacing w:before="40" w:line="240" w:lineRule="atLeast"/>
      <w:ind w:left="675" w:hanging="675"/>
    </w:pPr>
    <w:rPr>
      <w:sz w:val="20"/>
    </w:rPr>
  </w:style>
  <w:style w:type="paragraph" w:customStyle="1" w:styleId="CTA1ai">
    <w:name w:val="CTA 1(a)(i)"/>
    <w:basedOn w:val="OPCParaBase"/>
    <w:rsid w:val="004B3E8C"/>
    <w:pPr>
      <w:tabs>
        <w:tab w:val="right" w:pos="1004"/>
      </w:tabs>
      <w:spacing w:before="40" w:line="240" w:lineRule="atLeast"/>
      <w:ind w:left="1253" w:hanging="1253"/>
    </w:pPr>
    <w:rPr>
      <w:sz w:val="20"/>
    </w:rPr>
  </w:style>
  <w:style w:type="paragraph" w:customStyle="1" w:styleId="CTA2a">
    <w:name w:val="CTA 2(a)"/>
    <w:basedOn w:val="OPCParaBase"/>
    <w:rsid w:val="004B3E8C"/>
    <w:pPr>
      <w:tabs>
        <w:tab w:val="right" w:pos="482"/>
      </w:tabs>
      <w:spacing w:before="40" w:line="240" w:lineRule="atLeast"/>
      <w:ind w:left="748" w:hanging="748"/>
    </w:pPr>
    <w:rPr>
      <w:sz w:val="20"/>
    </w:rPr>
  </w:style>
  <w:style w:type="paragraph" w:customStyle="1" w:styleId="CTA2ai">
    <w:name w:val="CTA 2(a)(i)"/>
    <w:basedOn w:val="OPCParaBase"/>
    <w:rsid w:val="004B3E8C"/>
    <w:pPr>
      <w:tabs>
        <w:tab w:val="right" w:pos="1089"/>
      </w:tabs>
      <w:spacing w:before="40" w:line="240" w:lineRule="atLeast"/>
      <w:ind w:left="1327" w:hanging="1327"/>
    </w:pPr>
    <w:rPr>
      <w:sz w:val="20"/>
    </w:rPr>
  </w:style>
  <w:style w:type="paragraph" w:customStyle="1" w:styleId="CTA3a">
    <w:name w:val="CTA 3(a)"/>
    <w:basedOn w:val="OPCParaBase"/>
    <w:rsid w:val="004B3E8C"/>
    <w:pPr>
      <w:tabs>
        <w:tab w:val="right" w:pos="556"/>
      </w:tabs>
      <w:spacing w:before="40" w:line="240" w:lineRule="atLeast"/>
      <w:ind w:left="805" w:hanging="805"/>
    </w:pPr>
    <w:rPr>
      <w:sz w:val="20"/>
    </w:rPr>
  </w:style>
  <w:style w:type="paragraph" w:customStyle="1" w:styleId="CTA3ai">
    <w:name w:val="CTA 3(a)(i)"/>
    <w:basedOn w:val="OPCParaBase"/>
    <w:rsid w:val="004B3E8C"/>
    <w:pPr>
      <w:tabs>
        <w:tab w:val="right" w:pos="1140"/>
      </w:tabs>
      <w:spacing w:before="40" w:line="240" w:lineRule="atLeast"/>
      <w:ind w:left="1361" w:hanging="1361"/>
    </w:pPr>
    <w:rPr>
      <w:sz w:val="20"/>
    </w:rPr>
  </w:style>
  <w:style w:type="paragraph" w:customStyle="1" w:styleId="CTA4a">
    <w:name w:val="CTA 4(a)"/>
    <w:basedOn w:val="OPCParaBase"/>
    <w:rsid w:val="004B3E8C"/>
    <w:pPr>
      <w:tabs>
        <w:tab w:val="right" w:pos="624"/>
      </w:tabs>
      <w:spacing w:before="40" w:line="240" w:lineRule="atLeast"/>
      <w:ind w:left="873" w:hanging="873"/>
    </w:pPr>
    <w:rPr>
      <w:sz w:val="20"/>
    </w:rPr>
  </w:style>
  <w:style w:type="paragraph" w:customStyle="1" w:styleId="CTA4ai">
    <w:name w:val="CTA 4(a)(i)"/>
    <w:basedOn w:val="OPCParaBase"/>
    <w:rsid w:val="004B3E8C"/>
    <w:pPr>
      <w:tabs>
        <w:tab w:val="right" w:pos="1213"/>
      </w:tabs>
      <w:spacing w:before="40" w:line="240" w:lineRule="atLeast"/>
      <w:ind w:left="1452" w:hanging="1452"/>
    </w:pPr>
    <w:rPr>
      <w:sz w:val="20"/>
    </w:rPr>
  </w:style>
  <w:style w:type="paragraph" w:customStyle="1" w:styleId="CTACAPS">
    <w:name w:val="CTA CAPS"/>
    <w:basedOn w:val="OPCParaBase"/>
    <w:rsid w:val="004B3E8C"/>
    <w:pPr>
      <w:spacing w:before="60" w:line="240" w:lineRule="atLeast"/>
    </w:pPr>
    <w:rPr>
      <w:sz w:val="20"/>
    </w:rPr>
  </w:style>
  <w:style w:type="paragraph" w:customStyle="1" w:styleId="CTAright">
    <w:name w:val="CTA right"/>
    <w:basedOn w:val="OPCParaBase"/>
    <w:rsid w:val="004B3E8C"/>
    <w:pPr>
      <w:spacing w:before="60" w:line="240" w:lineRule="auto"/>
      <w:jc w:val="right"/>
    </w:pPr>
    <w:rPr>
      <w:sz w:val="20"/>
    </w:rPr>
  </w:style>
  <w:style w:type="paragraph" w:customStyle="1" w:styleId="subsection">
    <w:name w:val="subsection"/>
    <w:aliases w:val="ss"/>
    <w:basedOn w:val="OPCParaBase"/>
    <w:link w:val="subsectionChar"/>
    <w:rsid w:val="004B3E8C"/>
    <w:pPr>
      <w:tabs>
        <w:tab w:val="right" w:pos="1021"/>
      </w:tabs>
      <w:spacing w:before="180" w:line="240" w:lineRule="auto"/>
      <w:ind w:left="1134" w:hanging="1134"/>
    </w:pPr>
  </w:style>
  <w:style w:type="paragraph" w:customStyle="1" w:styleId="Definition">
    <w:name w:val="Definition"/>
    <w:aliases w:val="dd"/>
    <w:basedOn w:val="OPCParaBase"/>
    <w:rsid w:val="004B3E8C"/>
    <w:pPr>
      <w:spacing w:before="180" w:line="240" w:lineRule="auto"/>
      <w:ind w:left="1134"/>
    </w:pPr>
  </w:style>
  <w:style w:type="paragraph" w:customStyle="1" w:styleId="ETAsubitem">
    <w:name w:val="ETA(subitem)"/>
    <w:basedOn w:val="OPCParaBase"/>
    <w:rsid w:val="004B3E8C"/>
    <w:pPr>
      <w:tabs>
        <w:tab w:val="right" w:pos="340"/>
      </w:tabs>
      <w:spacing w:before="60" w:line="240" w:lineRule="auto"/>
      <w:ind w:left="454" w:hanging="454"/>
    </w:pPr>
    <w:rPr>
      <w:sz w:val="20"/>
    </w:rPr>
  </w:style>
  <w:style w:type="paragraph" w:customStyle="1" w:styleId="ETApara">
    <w:name w:val="ETA(para)"/>
    <w:basedOn w:val="OPCParaBase"/>
    <w:rsid w:val="004B3E8C"/>
    <w:pPr>
      <w:tabs>
        <w:tab w:val="right" w:pos="754"/>
      </w:tabs>
      <w:spacing w:before="60" w:line="240" w:lineRule="auto"/>
      <w:ind w:left="828" w:hanging="828"/>
    </w:pPr>
    <w:rPr>
      <w:sz w:val="20"/>
    </w:rPr>
  </w:style>
  <w:style w:type="paragraph" w:customStyle="1" w:styleId="ETAsubpara">
    <w:name w:val="ETA(subpara)"/>
    <w:basedOn w:val="OPCParaBase"/>
    <w:rsid w:val="004B3E8C"/>
    <w:pPr>
      <w:tabs>
        <w:tab w:val="right" w:pos="1083"/>
      </w:tabs>
      <w:spacing w:before="60" w:line="240" w:lineRule="auto"/>
      <w:ind w:left="1191" w:hanging="1191"/>
    </w:pPr>
    <w:rPr>
      <w:sz w:val="20"/>
    </w:rPr>
  </w:style>
  <w:style w:type="paragraph" w:customStyle="1" w:styleId="ETAsub-subpara">
    <w:name w:val="ETA(sub-subpara)"/>
    <w:basedOn w:val="OPCParaBase"/>
    <w:rsid w:val="004B3E8C"/>
    <w:pPr>
      <w:tabs>
        <w:tab w:val="right" w:pos="1412"/>
      </w:tabs>
      <w:spacing w:before="60" w:line="240" w:lineRule="auto"/>
      <w:ind w:left="1525" w:hanging="1525"/>
    </w:pPr>
    <w:rPr>
      <w:sz w:val="20"/>
    </w:rPr>
  </w:style>
  <w:style w:type="paragraph" w:customStyle="1" w:styleId="Formula">
    <w:name w:val="Formula"/>
    <w:basedOn w:val="OPCParaBase"/>
    <w:rsid w:val="004B3E8C"/>
    <w:pPr>
      <w:spacing w:line="240" w:lineRule="auto"/>
      <w:ind w:left="1134"/>
    </w:pPr>
    <w:rPr>
      <w:sz w:val="20"/>
    </w:rPr>
  </w:style>
  <w:style w:type="paragraph" w:styleId="Header">
    <w:name w:val="header"/>
    <w:basedOn w:val="OPCParaBase"/>
    <w:link w:val="HeaderChar"/>
    <w:unhideWhenUsed/>
    <w:rsid w:val="004B3E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B3E8C"/>
    <w:rPr>
      <w:rFonts w:eastAsia="Times New Roman" w:cs="Times New Roman"/>
      <w:sz w:val="16"/>
      <w:lang w:eastAsia="en-AU"/>
    </w:rPr>
  </w:style>
  <w:style w:type="paragraph" w:customStyle="1" w:styleId="House">
    <w:name w:val="House"/>
    <w:basedOn w:val="OPCParaBase"/>
    <w:rsid w:val="004B3E8C"/>
    <w:pPr>
      <w:spacing w:line="240" w:lineRule="auto"/>
    </w:pPr>
    <w:rPr>
      <w:sz w:val="28"/>
    </w:rPr>
  </w:style>
  <w:style w:type="paragraph" w:customStyle="1" w:styleId="Item">
    <w:name w:val="Item"/>
    <w:aliases w:val="i"/>
    <w:basedOn w:val="OPCParaBase"/>
    <w:next w:val="ItemHead"/>
    <w:rsid w:val="004B3E8C"/>
    <w:pPr>
      <w:keepLines/>
      <w:spacing w:before="80" w:line="240" w:lineRule="auto"/>
      <w:ind w:left="709"/>
    </w:pPr>
  </w:style>
  <w:style w:type="paragraph" w:customStyle="1" w:styleId="ItemHead">
    <w:name w:val="ItemHead"/>
    <w:aliases w:val="ih"/>
    <w:basedOn w:val="OPCParaBase"/>
    <w:next w:val="Item"/>
    <w:rsid w:val="004B3E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B3E8C"/>
    <w:pPr>
      <w:spacing w:line="240" w:lineRule="auto"/>
    </w:pPr>
    <w:rPr>
      <w:b/>
      <w:sz w:val="32"/>
    </w:rPr>
  </w:style>
  <w:style w:type="paragraph" w:customStyle="1" w:styleId="notedraft">
    <w:name w:val="note(draft)"/>
    <w:aliases w:val="nd"/>
    <w:basedOn w:val="OPCParaBase"/>
    <w:rsid w:val="004B3E8C"/>
    <w:pPr>
      <w:spacing w:before="240" w:line="240" w:lineRule="auto"/>
      <w:ind w:left="284" w:hanging="284"/>
    </w:pPr>
    <w:rPr>
      <w:i/>
      <w:sz w:val="24"/>
    </w:rPr>
  </w:style>
  <w:style w:type="paragraph" w:customStyle="1" w:styleId="notemargin">
    <w:name w:val="note(margin)"/>
    <w:aliases w:val="nm"/>
    <w:basedOn w:val="OPCParaBase"/>
    <w:rsid w:val="004B3E8C"/>
    <w:pPr>
      <w:tabs>
        <w:tab w:val="left" w:pos="709"/>
      </w:tabs>
      <w:spacing w:before="122" w:line="198" w:lineRule="exact"/>
      <w:ind w:left="709" w:hanging="709"/>
    </w:pPr>
    <w:rPr>
      <w:sz w:val="18"/>
    </w:rPr>
  </w:style>
  <w:style w:type="paragraph" w:customStyle="1" w:styleId="noteToPara">
    <w:name w:val="noteToPara"/>
    <w:aliases w:val="ntp"/>
    <w:basedOn w:val="OPCParaBase"/>
    <w:rsid w:val="004B3E8C"/>
    <w:pPr>
      <w:spacing w:before="122" w:line="198" w:lineRule="exact"/>
      <w:ind w:left="2353" w:hanging="709"/>
    </w:pPr>
    <w:rPr>
      <w:sz w:val="18"/>
    </w:rPr>
  </w:style>
  <w:style w:type="paragraph" w:customStyle="1" w:styleId="noteParlAmend">
    <w:name w:val="note(ParlAmend)"/>
    <w:aliases w:val="npp"/>
    <w:basedOn w:val="OPCParaBase"/>
    <w:next w:val="ParlAmend"/>
    <w:rsid w:val="004B3E8C"/>
    <w:pPr>
      <w:spacing w:line="240" w:lineRule="auto"/>
      <w:jc w:val="right"/>
    </w:pPr>
    <w:rPr>
      <w:rFonts w:ascii="Arial" w:hAnsi="Arial"/>
      <w:b/>
      <w:i/>
    </w:rPr>
  </w:style>
  <w:style w:type="paragraph" w:customStyle="1" w:styleId="Page1">
    <w:name w:val="Page1"/>
    <w:basedOn w:val="OPCParaBase"/>
    <w:rsid w:val="004B3E8C"/>
    <w:pPr>
      <w:spacing w:before="400" w:line="240" w:lineRule="auto"/>
    </w:pPr>
    <w:rPr>
      <w:b/>
      <w:sz w:val="32"/>
    </w:rPr>
  </w:style>
  <w:style w:type="paragraph" w:customStyle="1" w:styleId="PageBreak">
    <w:name w:val="PageBreak"/>
    <w:aliases w:val="pb"/>
    <w:basedOn w:val="OPCParaBase"/>
    <w:rsid w:val="004B3E8C"/>
    <w:pPr>
      <w:spacing w:line="240" w:lineRule="auto"/>
    </w:pPr>
    <w:rPr>
      <w:sz w:val="20"/>
    </w:rPr>
  </w:style>
  <w:style w:type="paragraph" w:customStyle="1" w:styleId="paragraphsub">
    <w:name w:val="paragraph(sub)"/>
    <w:aliases w:val="aa"/>
    <w:basedOn w:val="OPCParaBase"/>
    <w:rsid w:val="004B3E8C"/>
    <w:pPr>
      <w:tabs>
        <w:tab w:val="right" w:pos="1985"/>
      </w:tabs>
      <w:spacing w:before="40" w:line="240" w:lineRule="auto"/>
      <w:ind w:left="2098" w:hanging="2098"/>
    </w:pPr>
  </w:style>
  <w:style w:type="paragraph" w:customStyle="1" w:styleId="paragraphsub-sub">
    <w:name w:val="paragraph(sub-sub)"/>
    <w:aliases w:val="aaa"/>
    <w:basedOn w:val="OPCParaBase"/>
    <w:rsid w:val="004B3E8C"/>
    <w:pPr>
      <w:tabs>
        <w:tab w:val="right" w:pos="2722"/>
      </w:tabs>
      <w:spacing w:before="40" w:line="240" w:lineRule="auto"/>
      <w:ind w:left="2835" w:hanging="2835"/>
    </w:pPr>
  </w:style>
  <w:style w:type="paragraph" w:customStyle="1" w:styleId="paragraph">
    <w:name w:val="paragraph"/>
    <w:aliases w:val="a"/>
    <w:basedOn w:val="OPCParaBase"/>
    <w:link w:val="paragraphChar"/>
    <w:rsid w:val="004B3E8C"/>
    <w:pPr>
      <w:tabs>
        <w:tab w:val="right" w:pos="1531"/>
      </w:tabs>
      <w:spacing w:before="40" w:line="240" w:lineRule="auto"/>
      <w:ind w:left="1644" w:hanging="1644"/>
    </w:pPr>
  </w:style>
  <w:style w:type="paragraph" w:customStyle="1" w:styleId="ParlAmend">
    <w:name w:val="ParlAmend"/>
    <w:aliases w:val="pp"/>
    <w:basedOn w:val="OPCParaBase"/>
    <w:rsid w:val="004B3E8C"/>
    <w:pPr>
      <w:spacing w:before="240" w:line="240" w:lineRule="atLeast"/>
      <w:ind w:hanging="567"/>
    </w:pPr>
    <w:rPr>
      <w:sz w:val="24"/>
    </w:rPr>
  </w:style>
  <w:style w:type="paragraph" w:customStyle="1" w:styleId="Penalty">
    <w:name w:val="Penalty"/>
    <w:basedOn w:val="OPCParaBase"/>
    <w:rsid w:val="004B3E8C"/>
    <w:pPr>
      <w:tabs>
        <w:tab w:val="left" w:pos="2977"/>
      </w:tabs>
      <w:spacing w:before="180" w:line="240" w:lineRule="auto"/>
      <w:ind w:left="1985" w:hanging="851"/>
    </w:pPr>
  </w:style>
  <w:style w:type="paragraph" w:customStyle="1" w:styleId="Portfolio">
    <w:name w:val="Portfolio"/>
    <w:basedOn w:val="OPCParaBase"/>
    <w:rsid w:val="004B3E8C"/>
    <w:pPr>
      <w:spacing w:line="240" w:lineRule="auto"/>
    </w:pPr>
    <w:rPr>
      <w:i/>
      <w:sz w:val="20"/>
    </w:rPr>
  </w:style>
  <w:style w:type="paragraph" w:customStyle="1" w:styleId="Preamble">
    <w:name w:val="Preamble"/>
    <w:basedOn w:val="OPCParaBase"/>
    <w:next w:val="Normal"/>
    <w:rsid w:val="004B3E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B3E8C"/>
    <w:pPr>
      <w:spacing w:line="240" w:lineRule="auto"/>
    </w:pPr>
    <w:rPr>
      <w:i/>
      <w:sz w:val="20"/>
    </w:rPr>
  </w:style>
  <w:style w:type="paragraph" w:customStyle="1" w:styleId="Session">
    <w:name w:val="Session"/>
    <w:basedOn w:val="OPCParaBase"/>
    <w:rsid w:val="004B3E8C"/>
    <w:pPr>
      <w:spacing w:line="240" w:lineRule="auto"/>
    </w:pPr>
    <w:rPr>
      <w:sz w:val="28"/>
    </w:rPr>
  </w:style>
  <w:style w:type="paragraph" w:customStyle="1" w:styleId="Sponsor">
    <w:name w:val="Sponsor"/>
    <w:basedOn w:val="OPCParaBase"/>
    <w:rsid w:val="004B3E8C"/>
    <w:pPr>
      <w:spacing w:line="240" w:lineRule="auto"/>
    </w:pPr>
    <w:rPr>
      <w:i/>
    </w:rPr>
  </w:style>
  <w:style w:type="paragraph" w:customStyle="1" w:styleId="Subitem">
    <w:name w:val="Subitem"/>
    <w:aliases w:val="iss"/>
    <w:basedOn w:val="OPCParaBase"/>
    <w:rsid w:val="004B3E8C"/>
    <w:pPr>
      <w:spacing w:before="180" w:line="240" w:lineRule="auto"/>
      <w:ind w:left="709" w:hanging="709"/>
    </w:pPr>
  </w:style>
  <w:style w:type="paragraph" w:customStyle="1" w:styleId="SubitemHead">
    <w:name w:val="SubitemHead"/>
    <w:aliases w:val="issh"/>
    <w:basedOn w:val="OPCParaBase"/>
    <w:rsid w:val="004B3E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3E8C"/>
    <w:pPr>
      <w:spacing w:before="40" w:line="240" w:lineRule="auto"/>
      <w:ind w:left="1134"/>
    </w:pPr>
  </w:style>
  <w:style w:type="paragraph" w:customStyle="1" w:styleId="SubsectionHead">
    <w:name w:val="SubsectionHead"/>
    <w:aliases w:val="ssh"/>
    <w:basedOn w:val="OPCParaBase"/>
    <w:next w:val="subsection"/>
    <w:rsid w:val="004B3E8C"/>
    <w:pPr>
      <w:keepNext/>
      <w:keepLines/>
      <w:spacing w:before="240" w:line="240" w:lineRule="auto"/>
      <w:ind w:left="1134"/>
    </w:pPr>
    <w:rPr>
      <w:i/>
    </w:rPr>
  </w:style>
  <w:style w:type="paragraph" w:customStyle="1" w:styleId="Tablea">
    <w:name w:val="Table(a)"/>
    <w:aliases w:val="ta"/>
    <w:basedOn w:val="OPCParaBase"/>
    <w:rsid w:val="004B3E8C"/>
    <w:pPr>
      <w:spacing w:before="60" w:line="240" w:lineRule="auto"/>
      <w:ind w:left="284" w:hanging="284"/>
    </w:pPr>
    <w:rPr>
      <w:sz w:val="20"/>
    </w:rPr>
  </w:style>
  <w:style w:type="paragraph" w:customStyle="1" w:styleId="TableAA">
    <w:name w:val="Table(AA)"/>
    <w:aliases w:val="taaa"/>
    <w:basedOn w:val="OPCParaBase"/>
    <w:rsid w:val="004B3E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B3E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B3E8C"/>
    <w:pPr>
      <w:spacing w:before="60" w:line="240" w:lineRule="atLeast"/>
    </w:pPr>
    <w:rPr>
      <w:sz w:val="20"/>
    </w:rPr>
  </w:style>
  <w:style w:type="paragraph" w:customStyle="1" w:styleId="TLPBoxTextnote">
    <w:name w:val="TLPBoxText(note"/>
    <w:aliases w:val="right)"/>
    <w:basedOn w:val="OPCParaBase"/>
    <w:rsid w:val="004B3E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3E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B3E8C"/>
    <w:pPr>
      <w:spacing w:before="122" w:line="198" w:lineRule="exact"/>
      <w:ind w:left="1985" w:hanging="851"/>
      <w:jc w:val="right"/>
    </w:pPr>
    <w:rPr>
      <w:sz w:val="18"/>
    </w:rPr>
  </w:style>
  <w:style w:type="paragraph" w:customStyle="1" w:styleId="TLPTableBullet">
    <w:name w:val="TLPTableBullet"/>
    <w:aliases w:val="ttb"/>
    <w:basedOn w:val="OPCParaBase"/>
    <w:rsid w:val="004B3E8C"/>
    <w:pPr>
      <w:spacing w:line="240" w:lineRule="exact"/>
      <w:ind w:left="284" w:hanging="284"/>
    </w:pPr>
    <w:rPr>
      <w:sz w:val="20"/>
    </w:rPr>
  </w:style>
  <w:style w:type="paragraph" w:styleId="TOC1">
    <w:name w:val="toc 1"/>
    <w:basedOn w:val="OPCParaBase"/>
    <w:next w:val="Normal"/>
    <w:uiPriority w:val="39"/>
    <w:semiHidden/>
    <w:unhideWhenUsed/>
    <w:rsid w:val="004B3E8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B3E8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B3E8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B3E8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B3E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B3E8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B3E8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B3E8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B3E8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B3E8C"/>
    <w:pPr>
      <w:keepLines/>
      <w:spacing w:before="240" w:after="120" w:line="240" w:lineRule="auto"/>
      <w:ind w:left="794"/>
    </w:pPr>
    <w:rPr>
      <w:b/>
      <w:kern w:val="28"/>
      <w:sz w:val="20"/>
    </w:rPr>
  </w:style>
  <w:style w:type="paragraph" w:customStyle="1" w:styleId="TofSectsHeading">
    <w:name w:val="TofSects(Heading)"/>
    <w:basedOn w:val="OPCParaBase"/>
    <w:rsid w:val="004B3E8C"/>
    <w:pPr>
      <w:spacing w:before="240" w:after="120" w:line="240" w:lineRule="auto"/>
    </w:pPr>
    <w:rPr>
      <w:b/>
      <w:sz w:val="24"/>
    </w:rPr>
  </w:style>
  <w:style w:type="paragraph" w:customStyle="1" w:styleId="TofSectsSection">
    <w:name w:val="TofSects(Section)"/>
    <w:basedOn w:val="OPCParaBase"/>
    <w:rsid w:val="004B3E8C"/>
    <w:pPr>
      <w:keepLines/>
      <w:spacing w:before="40" w:line="240" w:lineRule="auto"/>
      <w:ind w:left="1588" w:hanging="794"/>
    </w:pPr>
    <w:rPr>
      <w:kern w:val="28"/>
      <w:sz w:val="18"/>
    </w:rPr>
  </w:style>
  <w:style w:type="paragraph" w:customStyle="1" w:styleId="TofSectsSubdiv">
    <w:name w:val="TofSects(Subdiv)"/>
    <w:basedOn w:val="OPCParaBase"/>
    <w:rsid w:val="004B3E8C"/>
    <w:pPr>
      <w:keepLines/>
      <w:spacing w:before="80" w:line="240" w:lineRule="auto"/>
      <w:ind w:left="1588" w:hanging="794"/>
    </w:pPr>
    <w:rPr>
      <w:kern w:val="28"/>
    </w:rPr>
  </w:style>
  <w:style w:type="paragraph" w:customStyle="1" w:styleId="WRStyle">
    <w:name w:val="WR Style"/>
    <w:aliases w:val="WR"/>
    <w:basedOn w:val="OPCParaBase"/>
    <w:rsid w:val="004B3E8C"/>
    <w:pPr>
      <w:spacing w:before="240" w:line="240" w:lineRule="auto"/>
      <w:ind w:left="284" w:hanging="284"/>
    </w:pPr>
    <w:rPr>
      <w:b/>
      <w:i/>
      <w:kern w:val="28"/>
      <w:sz w:val="24"/>
    </w:rPr>
  </w:style>
  <w:style w:type="paragraph" w:customStyle="1" w:styleId="notepara">
    <w:name w:val="note(para)"/>
    <w:aliases w:val="na"/>
    <w:basedOn w:val="OPCParaBase"/>
    <w:rsid w:val="004B3E8C"/>
    <w:pPr>
      <w:spacing w:before="40" w:line="198" w:lineRule="exact"/>
      <w:ind w:left="2354" w:hanging="369"/>
    </w:pPr>
    <w:rPr>
      <w:sz w:val="18"/>
    </w:rPr>
  </w:style>
  <w:style w:type="paragraph" w:styleId="Footer">
    <w:name w:val="footer"/>
    <w:link w:val="FooterChar"/>
    <w:rsid w:val="004B3E8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B3E8C"/>
    <w:rPr>
      <w:rFonts w:eastAsia="Times New Roman" w:cs="Times New Roman"/>
      <w:sz w:val="22"/>
      <w:szCs w:val="24"/>
      <w:lang w:eastAsia="en-AU"/>
    </w:rPr>
  </w:style>
  <w:style w:type="character" w:styleId="LineNumber">
    <w:name w:val="line number"/>
    <w:basedOn w:val="OPCCharBase"/>
    <w:uiPriority w:val="99"/>
    <w:semiHidden/>
    <w:unhideWhenUsed/>
    <w:rsid w:val="004B3E8C"/>
    <w:rPr>
      <w:sz w:val="16"/>
    </w:rPr>
  </w:style>
  <w:style w:type="table" w:customStyle="1" w:styleId="CFlag">
    <w:name w:val="CFlag"/>
    <w:basedOn w:val="TableNormal"/>
    <w:uiPriority w:val="99"/>
    <w:rsid w:val="004B3E8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B3E8C"/>
    <w:rPr>
      <w:b/>
      <w:sz w:val="28"/>
      <w:szCs w:val="28"/>
    </w:rPr>
  </w:style>
  <w:style w:type="paragraph" w:customStyle="1" w:styleId="NotesHeading2">
    <w:name w:val="NotesHeading 2"/>
    <w:basedOn w:val="OPCParaBase"/>
    <w:next w:val="Normal"/>
    <w:rsid w:val="004B3E8C"/>
    <w:rPr>
      <w:b/>
      <w:sz w:val="28"/>
      <w:szCs w:val="28"/>
    </w:rPr>
  </w:style>
  <w:style w:type="paragraph" w:customStyle="1" w:styleId="SignCoverPageEnd">
    <w:name w:val="SignCoverPageEnd"/>
    <w:basedOn w:val="OPCParaBase"/>
    <w:next w:val="Normal"/>
    <w:rsid w:val="004B3E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B3E8C"/>
    <w:pPr>
      <w:pBdr>
        <w:top w:val="single" w:sz="4" w:space="1" w:color="auto"/>
      </w:pBdr>
      <w:spacing w:before="360"/>
      <w:ind w:right="397"/>
      <w:jc w:val="both"/>
    </w:pPr>
  </w:style>
  <w:style w:type="paragraph" w:customStyle="1" w:styleId="Paragraphsub-sub-sub">
    <w:name w:val="Paragraph(sub-sub-sub)"/>
    <w:aliases w:val="aaaa"/>
    <w:basedOn w:val="OPCParaBase"/>
    <w:rsid w:val="004B3E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B3E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3E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3E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3E8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B3E8C"/>
    <w:pPr>
      <w:spacing w:before="120"/>
    </w:pPr>
  </w:style>
  <w:style w:type="paragraph" w:customStyle="1" w:styleId="TableTextEndNotes">
    <w:name w:val="TableTextEndNotes"/>
    <w:aliases w:val="Tten"/>
    <w:basedOn w:val="Normal"/>
    <w:rsid w:val="004B3E8C"/>
    <w:pPr>
      <w:spacing w:before="60" w:line="240" w:lineRule="auto"/>
    </w:pPr>
    <w:rPr>
      <w:rFonts w:cs="Arial"/>
      <w:sz w:val="20"/>
      <w:szCs w:val="22"/>
    </w:rPr>
  </w:style>
  <w:style w:type="paragraph" w:customStyle="1" w:styleId="TableHeading">
    <w:name w:val="TableHeading"/>
    <w:aliases w:val="th"/>
    <w:basedOn w:val="OPCParaBase"/>
    <w:next w:val="Tabletext"/>
    <w:rsid w:val="004B3E8C"/>
    <w:pPr>
      <w:keepNext/>
      <w:spacing w:before="60" w:line="240" w:lineRule="atLeast"/>
    </w:pPr>
    <w:rPr>
      <w:b/>
      <w:sz w:val="20"/>
    </w:rPr>
  </w:style>
  <w:style w:type="paragraph" w:customStyle="1" w:styleId="NoteToSubpara">
    <w:name w:val="NoteToSubpara"/>
    <w:aliases w:val="nts"/>
    <w:basedOn w:val="OPCParaBase"/>
    <w:rsid w:val="004B3E8C"/>
    <w:pPr>
      <w:spacing w:before="40" w:line="198" w:lineRule="exact"/>
      <w:ind w:left="2835" w:hanging="709"/>
    </w:pPr>
    <w:rPr>
      <w:sz w:val="18"/>
    </w:rPr>
  </w:style>
  <w:style w:type="paragraph" w:customStyle="1" w:styleId="ENoteTableHeading">
    <w:name w:val="ENoteTableHeading"/>
    <w:aliases w:val="enth"/>
    <w:basedOn w:val="OPCParaBase"/>
    <w:rsid w:val="004B3E8C"/>
    <w:pPr>
      <w:keepNext/>
      <w:spacing w:before="60" w:line="240" w:lineRule="atLeast"/>
    </w:pPr>
    <w:rPr>
      <w:rFonts w:ascii="Arial" w:hAnsi="Arial"/>
      <w:b/>
      <w:sz w:val="16"/>
    </w:rPr>
  </w:style>
  <w:style w:type="paragraph" w:customStyle="1" w:styleId="ENoteTTi">
    <w:name w:val="ENoteTTi"/>
    <w:aliases w:val="entti"/>
    <w:basedOn w:val="OPCParaBase"/>
    <w:rsid w:val="004B3E8C"/>
    <w:pPr>
      <w:keepNext/>
      <w:spacing w:before="60" w:line="240" w:lineRule="atLeast"/>
      <w:ind w:left="170"/>
    </w:pPr>
    <w:rPr>
      <w:sz w:val="16"/>
    </w:rPr>
  </w:style>
  <w:style w:type="paragraph" w:customStyle="1" w:styleId="ENotesHeading1">
    <w:name w:val="ENotesHeading 1"/>
    <w:aliases w:val="Enh1"/>
    <w:basedOn w:val="OPCParaBase"/>
    <w:next w:val="Normal"/>
    <w:rsid w:val="004B3E8C"/>
    <w:pPr>
      <w:spacing w:before="120"/>
      <w:outlineLvl w:val="1"/>
    </w:pPr>
    <w:rPr>
      <w:b/>
      <w:sz w:val="28"/>
      <w:szCs w:val="28"/>
    </w:rPr>
  </w:style>
  <w:style w:type="paragraph" w:customStyle="1" w:styleId="ENotesHeading2">
    <w:name w:val="ENotesHeading 2"/>
    <w:aliases w:val="Enh2"/>
    <w:basedOn w:val="OPCParaBase"/>
    <w:next w:val="Normal"/>
    <w:rsid w:val="004B3E8C"/>
    <w:pPr>
      <w:spacing w:before="120" w:after="120"/>
      <w:outlineLvl w:val="2"/>
    </w:pPr>
    <w:rPr>
      <w:b/>
      <w:sz w:val="24"/>
      <w:szCs w:val="28"/>
    </w:rPr>
  </w:style>
  <w:style w:type="paragraph" w:customStyle="1" w:styleId="ENoteTTIndentHeading">
    <w:name w:val="ENoteTTIndentHeading"/>
    <w:aliases w:val="enTTHi"/>
    <w:basedOn w:val="OPCParaBase"/>
    <w:rsid w:val="004B3E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B3E8C"/>
    <w:pPr>
      <w:spacing w:before="60" w:line="240" w:lineRule="atLeast"/>
    </w:pPr>
    <w:rPr>
      <w:sz w:val="16"/>
    </w:rPr>
  </w:style>
  <w:style w:type="paragraph" w:customStyle="1" w:styleId="MadeunderText">
    <w:name w:val="MadeunderText"/>
    <w:basedOn w:val="OPCParaBase"/>
    <w:next w:val="Normal"/>
    <w:rsid w:val="004B3E8C"/>
    <w:pPr>
      <w:spacing w:before="240"/>
    </w:pPr>
    <w:rPr>
      <w:sz w:val="24"/>
      <w:szCs w:val="24"/>
    </w:rPr>
  </w:style>
  <w:style w:type="paragraph" w:customStyle="1" w:styleId="ENotesHeading3">
    <w:name w:val="ENotesHeading 3"/>
    <w:aliases w:val="Enh3"/>
    <w:basedOn w:val="OPCParaBase"/>
    <w:next w:val="Normal"/>
    <w:rsid w:val="004B3E8C"/>
    <w:pPr>
      <w:keepNext/>
      <w:spacing w:before="120" w:line="240" w:lineRule="auto"/>
      <w:outlineLvl w:val="4"/>
    </w:pPr>
    <w:rPr>
      <w:b/>
      <w:szCs w:val="24"/>
    </w:rPr>
  </w:style>
  <w:style w:type="paragraph" w:customStyle="1" w:styleId="SubPartCASA">
    <w:name w:val="SubPart(CASA)"/>
    <w:aliases w:val="csp"/>
    <w:basedOn w:val="OPCParaBase"/>
    <w:next w:val="ActHead3"/>
    <w:rsid w:val="004B3E8C"/>
    <w:pPr>
      <w:keepNext/>
      <w:keepLines/>
      <w:spacing w:before="280"/>
      <w:outlineLvl w:val="1"/>
    </w:pPr>
    <w:rPr>
      <w:b/>
      <w:kern w:val="28"/>
      <w:sz w:val="32"/>
    </w:rPr>
  </w:style>
  <w:style w:type="character" w:customStyle="1" w:styleId="CharSubPartTextCASA">
    <w:name w:val="CharSubPartText(CASA)"/>
    <w:basedOn w:val="OPCCharBase"/>
    <w:uiPriority w:val="1"/>
    <w:rsid w:val="004B3E8C"/>
  </w:style>
  <w:style w:type="character" w:customStyle="1" w:styleId="CharSubPartNoCASA">
    <w:name w:val="CharSubPartNo(CASA)"/>
    <w:basedOn w:val="OPCCharBase"/>
    <w:uiPriority w:val="1"/>
    <w:rsid w:val="004B3E8C"/>
  </w:style>
  <w:style w:type="paragraph" w:customStyle="1" w:styleId="ENoteTTIndentHeadingSub">
    <w:name w:val="ENoteTTIndentHeadingSub"/>
    <w:aliases w:val="enTTHis"/>
    <w:basedOn w:val="OPCParaBase"/>
    <w:rsid w:val="004B3E8C"/>
    <w:pPr>
      <w:keepNext/>
      <w:spacing w:before="60" w:line="240" w:lineRule="atLeast"/>
      <w:ind w:left="340"/>
    </w:pPr>
    <w:rPr>
      <w:b/>
      <w:sz w:val="16"/>
    </w:rPr>
  </w:style>
  <w:style w:type="paragraph" w:customStyle="1" w:styleId="ENoteTTiSub">
    <w:name w:val="ENoteTTiSub"/>
    <w:aliases w:val="enttis"/>
    <w:basedOn w:val="OPCParaBase"/>
    <w:rsid w:val="004B3E8C"/>
    <w:pPr>
      <w:keepNext/>
      <w:spacing w:before="60" w:line="240" w:lineRule="atLeast"/>
      <w:ind w:left="340"/>
    </w:pPr>
    <w:rPr>
      <w:sz w:val="16"/>
    </w:rPr>
  </w:style>
  <w:style w:type="paragraph" w:customStyle="1" w:styleId="SubDivisionMigration">
    <w:name w:val="SubDivisionMigration"/>
    <w:aliases w:val="sdm"/>
    <w:basedOn w:val="OPCParaBase"/>
    <w:rsid w:val="004B3E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B3E8C"/>
    <w:pPr>
      <w:keepNext/>
      <w:keepLines/>
      <w:spacing w:before="240" w:line="240" w:lineRule="auto"/>
      <w:ind w:left="1134" w:hanging="1134"/>
    </w:pPr>
    <w:rPr>
      <w:b/>
      <w:sz w:val="28"/>
    </w:rPr>
  </w:style>
  <w:style w:type="table" w:styleId="TableGrid">
    <w:name w:val="Table Grid"/>
    <w:basedOn w:val="TableNormal"/>
    <w:uiPriority w:val="59"/>
    <w:rsid w:val="004B3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4B3E8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B3E8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B3E8C"/>
    <w:rPr>
      <w:sz w:val="22"/>
    </w:rPr>
  </w:style>
  <w:style w:type="paragraph" w:customStyle="1" w:styleId="SOTextNote">
    <w:name w:val="SO TextNote"/>
    <w:aliases w:val="sont"/>
    <w:basedOn w:val="SOText"/>
    <w:qFormat/>
    <w:rsid w:val="004B3E8C"/>
    <w:pPr>
      <w:spacing w:before="122" w:line="198" w:lineRule="exact"/>
      <w:ind w:left="1843" w:hanging="709"/>
    </w:pPr>
    <w:rPr>
      <w:sz w:val="18"/>
    </w:rPr>
  </w:style>
  <w:style w:type="paragraph" w:customStyle="1" w:styleId="SOPara">
    <w:name w:val="SO Para"/>
    <w:aliases w:val="soa"/>
    <w:basedOn w:val="SOText"/>
    <w:link w:val="SOParaChar"/>
    <w:qFormat/>
    <w:rsid w:val="004B3E8C"/>
    <w:pPr>
      <w:tabs>
        <w:tab w:val="right" w:pos="1786"/>
      </w:tabs>
      <w:spacing w:before="40"/>
      <w:ind w:left="2070" w:hanging="936"/>
    </w:pPr>
  </w:style>
  <w:style w:type="character" w:customStyle="1" w:styleId="SOParaChar">
    <w:name w:val="SO Para Char"/>
    <w:aliases w:val="soa Char"/>
    <w:basedOn w:val="DefaultParagraphFont"/>
    <w:link w:val="SOPara"/>
    <w:rsid w:val="004B3E8C"/>
    <w:rPr>
      <w:sz w:val="22"/>
    </w:rPr>
  </w:style>
  <w:style w:type="paragraph" w:customStyle="1" w:styleId="FileName">
    <w:name w:val="FileName"/>
    <w:basedOn w:val="Normal"/>
    <w:rsid w:val="004B3E8C"/>
  </w:style>
  <w:style w:type="paragraph" w:customStyle="1" w:styleId="SOHeadBold">
    <w:name w:val="SO HeadBold"/>
    <w:aliases w:val="sohb"/>
    <w:basedOn w:val="SOText"/>
    <w:next w:val="SOText"/>
    <w:link w:val="SOHeadBoldChar"/>
    <w:qFormat/>
    <w:rsid w:val="004B3E8C"/>
    <w:rPr>
      <w:b/>
    </w:rPr>
  </w:style>
  <w:style w:type="character" w:customStyle="1" w:styleId="SOHeadBoldChar">
    <w:name w:val="SO HeadBold Char"/>
    <w:aliases w:val="sohb Char"/>
    <w:basedOn w:val="DefaultParagraphFont"/>
    <w:link w:val="SOHeadBold"/>
    <w:rsid w:val="004B3E8C"/>
    <w:rPr>
      <w:b/>
      <w:sz w:val="22"/>
    </w:rPr>
  </w:style>
  <w:style w:type="paragraph" w:customStyle="1" w:styleId="SOHeadItalic">
    <w:name w:val="SO HeadItalic"/>
    <w:aliases w:val="sohi"/>
    <w:basedOn w:val="SOText"/>
    <w:next w:val="SOText"/>
    <w:link w:val="SOHeadItalicChar"/>
    <w:qFormat/>
    <w:rsid w:val="004B3E8C"/>
    <w:rPr>
      <w:i/>
    </w:rPr>
  </w:style>
  <w:style w:type="character" w:customStyle="1" w:styleId="SOHeadItalicChar">
    <w:name w:val="SO HeadItalic Char"/>
    <w:aliases w:val="sohi Char"/>
    <w:basedOn w:val="DefaultParagraphFont"/>
    <w:link w:val="SOHeadItalic"/>
    <w:rsid w:val="004B3E8C"/>
    <w:rPr>
      <w:i/>
      <w:sz w:val="22"/>
    </w:rPr>
  </w:style>
  <w:style w:type="paragraph" w:customStyle="1" w:styleId="SOBullet">
    <w:name w:val="SO Bullet"/>
    <w:aliases w:val="sotb"/>
    <w:basedOn w:val="SOText"/>
    <w:link w:val="SOBulletChar"/>
    <w:qFormat/>
    <w:rsid w:val="004B3E8C"/>
    <w:pPr>
      <w:ind w:left="1559" w:hanging="425"/>
    </w:pPr>
  </w:style>
  <w:style w:type="character" w:customStyle="1" w:styleId="SOBulletChar">
    <w:name w:val="SO Bullet Char"/>
    <w:aliases w:val="sotb Char"/>
    <w:basedOn w:val="DefaultParagraphFont"/>
    <w:link w:val="SOBullet"/>
    <w:rsid w:val="004B3E8C"/>
    <w:rPr>
      <w:sz w:val="22"/>
    </w:rPr>
  </w:style>
  <w:style w:type="paragraph" w:customStyle="1" w:styleId="SOBulletNote">
    <w:name w:val="SO BulletNote"/>
    <w:aliases w:val="sonb"/>
    <w:basedOn w:val="SOTextNote"/>
    <w:link w:val="SOBulletNoteChar"/>
    <w:qFormat/>
    <w:rsid w:val="004B3E8C"/>
    <w:pPr>
      <w:tabs>
        <w:tab w:val="left" w:pos="1560"/>
      </w:tabs>
      <w:ind w:left="2268" w:hanging="1134"/>
    </w:pPr>
  </w:style>
  <w:style w:type="character" w:customStyle="1" w:styleId="SOBulletNoteChar">
    <w:name w:val="SO BulletNote Char"/>
    <w:aliases w:val="sonb Char"/>
    <w:basedOn w:val="DefaultParagraphFont"/>
    <w:link w:val="SOBulletNote"/>
    <w:rsid w:val="004B3E8C"/>
    <w:rPr>
      <w:sz w:val="18"/>
    </w:rPr>
  </w:style>
  <w:style w:type="paragraph" w:customStyle="1" w:styleId="SOText2">
    <w:name w:val="SO Text2"/>
    <w:aliases w:val="sot2"/>
    <w:basedOn w:val="Normal"/>
    <w:next w:val="SOText"/>
    <w:link w:val="SOText2Char"/>
    <w:rsid w:val="004B3E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B3E8C"/>
    <w:rPr>
      <w:sz w:val="22"/>
    </w:rPr>
  </w:style>
  <w:style w:type="character" w:customStyle="1" w:styleId="paragraphChar">
    <w:name w:val="paragraph Char"/>
    <w:aliases w:val="a Char"/>
    <w:link w:val="paragraph"/>
    <w:rsid w:val="008E2000"/>
    <w:rPr>
      <w:rFonts w:eastAsia="Times New Roman" w:cs="Times New Roman"/>
      <w:sz w:val="22"/>
      <w:lang w:eastAsia="en-AU"/>
    </w:rPr>
  </w:style>
  <w:style w:type="character" w:styleId="CommentReference">
    <w:name w:val="annotation reference"/>
    <w:rsid w:val="008E2000"/>
    <w:rPr>
      <w:sz w:val="16"/>
      <w:szCs w:val="16"/>
    </w:rPr>
  </w:style>
  <w:style w:type="character" w:customStyle="1" w:styleId="subsectionChar">
    <w:name w:val="subsection Char"/>
    <w:aliases w:val="ss Char"/>
    <w:link w:val="subsection"/>
    <w:rsid w:val="00390486"/>
    <w:rPr>
      <w:rFonts w:eastAsia="Times New Roman" w:cs="Times New Roman"/>
      <w:sz w:val="22"/>
      <w:lang w:eastAsia="en-AU"/>
    </w:rPr>
  </w:style>
  <w:style w:type="character" w:customStyle="1" w:styleId="ActHead5Char">
    <w:name w:val="ActHead 5 Char"/>
    <w:aliases w:val="s Char"/>
    <w:link w:val="ActHead5"/>
    <w:rsid w:val="001A410B"/>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3954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54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540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9540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9540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9540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9540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9540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9540A"/>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7D6719"/>
    <w:pPr>
      <w:spacing w:before="800"/>
    </w:pPr>
  </w:style>
  <w:style w:type="character" w:customStyle="1" w:styleId="OPCParaBaseChar">
    <w:name w:val="OPCParaBase Char"/>
    <w:basedOn w:val="DefaultParagraphFont"/>
    <w:link w:val="OPCParaBase"/>
    <w:rsid w:val="007D6719"/>
    <w:rPr>
      <w:rFonts w:eastAsia="Times New Roman" w:cs="Times New Roman"/>
      <w:sz w:val="22"/>
      <w:lang w:eastAsia="en-AU"/>
    </w:rPr>
  </w:style>
  <w:style w:type="character" w:customStyle="1" w:styleId="ShortTChar">
    <w:name w:val="ShortT Char"/>
    <w:basedOn w:val="OPCParaBaseChar"/>
    <w:link w:val="ShortT"/>
    <w:rsid w:val="007D6719"/>
    <w:rPr>
      <w:rFonts w:eastAsia="Times New Roman" w:cs="Times New Roman"/>
      <w:b/>
      <w:sz w:val="40"/>
      <w:lang w:eastAsia="en-AU"/>
    </w:rPr>
  </w:style>
  <w:style w:type="character" w:customStyle="1" w:styleId="ShortTP1Char">
    <w:name w:val="ShortTP1 Char"/>
    <w:basedOn w:val="ShortTChar"/>
    <w:link w:val="ShortTP1"/>
    <w:rsid w:val="007D6719"/>
    <w:rPr>
      <w:rFonts w:eastAsia="Times New Roman" w:cs="Times New Roman"/>
      <w:b/>
      <w:sz w:val="40"/>
      <w:lang w:eastAsia="en-AU"/>
    </w:rPr>
  </w:style>
  <w:style w:type="paragraph" w:customStyle="1" w:styleId="ActNoP1">
    <w:name w:val="ActNoP1"/>
    <w:basedOn w:val="Actno"/>
    <w:link w:val="ActNoP1Char"/>
    <w:rsid w:val="007D6719"/>
    <w:pPr>
      <w:spacing w:before="800"/>
    </w:pPr>
    <w:rPr>
      <w:sz w:val="28"/>
    </w:rPr>
  </w:style>
  <w:style w:type="character" w:customStyle="1" w:styleId="ActnoChar">
    <w:name w:val="Actno Char"/>
    <w:basedOn w:val="ShortTChar"/>
    <w:link w:val="Actno"/>
    <w:rsid w:val="007D6719"/>
    <w:rPr>
      <w:rFonts w:eastAsia="Times New Roman" w:cs="Times New Roman"/>
      <w:b/>
      <w:sz w:val="40"/>
      <w:lang w:eastAsia="en-AU"/>
    </w:rPr>
  </w:style>
  <w:style w:type="character" w:customStyle="1" w:styleId="ActNoP1Char">
    <w:name w:val="ActNoP1 Char"/>
    <w:basedOn w:val="ActnoChar"/>
    <w:link w:val="ActNoP1"/>
    <w:rsid w:val="007D6719"/>
    <w:rPr>
      <w:rFonts w:eastAsia="Times New Roman" w:cs="Times New Roman"/>
      <w:b/>
      <w:sz w:val="28"/>
      <w:lang w:eastAsia="en-AU"/>
    </w:rPr>
  </w:style>
  <w:style w:type="paragraph" w:customStyle="1" w:styleId="ShortTCP">
    <w:name w:val="ShortTCP"/>
    <w:basedOn w:val="ShortT"/>
    <w:link w:val="ShortTCPChar"/>
    <w:rsid w:val="007D6719"/>
  </w:style>
  <w:style w:type="character" w:customStyle="1" w:styleId="ShortTCPChar">
    <w:name w:val="ShortTCP Char"/>
    <w:basedOn w:val="ShortTChar"/>
    <w:link w:val="ShortTCP"/>
    <w:rsid w:val="007D6719"/>
    <w:rPr>
      <w:rFonts w:eastAsia="Times New Roman" w:cs="Times New Roman"/>
      <w:b/>
      <w:sz w:val="40"/>
      <w:lang w:eastAsia="en-AU"/>
    </w:rPr>
  </w:style>
  <w:style w:type="paragraph" w:customStyle="1" w:styleId="ActNoCP">
    <w:name w:val="ActNoCP"/>
    <w:basedOn w:val="Actno"/>
    <w:link w:val="ActNoCPChar"/>
    <w:rsid w:val="007D6719"/>
    <w:pPr>
      <w:spacing w:before="400"/>
    </w:pPr>
  </w:style>
  <w:style w:type="character" w:customStyle="1" w:styleId="ActNoCPChar">
    <w:name w:val="ActNoCP Char"/>
    <w:basedOn w:val="ActnoChar"/>
    <w:link w:val="ActNoCP"/>
    <w:rsid w:val="007D6719"/>
    <w:rPr>
      <w:rFonts w:eastAsia="Times New Roman" w:cs="Times New Roman"/>
      <w:b/>
      <w:sz w:val="40"/>
      <w:lang w:eastAsia="en-AU"/>
    </w:rPr>
  </w:style>
  <w:style w:type="paragraph" w:customStyle="1" w:styleId="AssentBk">
    <w:name w:val="AssentBk"/>
    <w:basedOn w:val="Normal"/>
    <w:rsid w:val="007D6719"/>
    <w:pPr>
      <w:spacing w:line="240" w:lineRule="auto"/>
    </w:pPr>
    <w:rPr>
      <w:rFonts w:eastAsia="Times New Roman" w:cs="Times New Roman"/>
      <w:sz w:val="20"/>
      <w:lang w:eastAsia="en-AU"/>
    </w:rPr>
  </w:style>
  <w:style w:type="paragraph" w:customStyle="1" w:styleId="AssentDt">
    <w:name w:val="AssentDt"/>
    <w:basedOn w:val="Normal"/>
    <w:rsid w:val="00C1526F"/>
    <w:pPr>
      <w:spacing w:line="240" w:lineRule="auto"/>
    </w:pPr>
    <w:rPr>
      <w:rFonts w:eastAsia="Times New Roman" w:cs="Times New Roman"/>
      <w:sz w:val="20"/>
      <w:lang w:eastAsia="en-AU"/>
    </w:rPr>
  </w:style>
  <w:style w:type="paragraph" w:customStyle="1" w:styleId="2ndRd">
    <w:name w:val="2ndRd"/>
    <w:basedOn w:val="Normal"/>
    <w:rsid w:val="00C1526F"/>
    <w:pPr>
      <w:spacing w:line="240" w:lineRule="auto"/>
    </w:pPr>
    <w:rPr>
      <w:rFonts w:eastAsia="Times New Roman" w:cs="Times New Roman"/>
      <w:sz w:val="20"/>
      <w:lang w:eastAsia="en-AU"/>
    </w:rPr>
  </w:style>
  <w:style w:type="paragraph" w:customStyle="1" w:styleId="ScalePlusRef">
    <w:name w:val="ScalePlusRef"/>
    <w:basedOn w:val="Normal"/>
    <w:rsid w:val="00C1526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2054</Words>
  <Characters>10707</Characters>
  <Application>Microsoft Office Word</Application>
  <DocSecurity>0</DocSecurity>
  <PresentationFormat/>
  <Lines>973</Lines>
  <Paragraphs>607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2014-12-09T00:07:00Z</dcterms:created>
  <dcterms:modified xsi:type="dcterms:W3CDTF">2014-12-09T03:18:00Z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Aged Care and Other Legislation Amendment Act 2014</vt:lpwstr>
  </property>
  <property fmtid="{D5CDD505-2E9C-101B-9397-08002B2CF9AE}" pid="3" name="Actno">
    <vt:lpwstr>No. 126, 2014</vt:lpwstr>
  </property>
</Properties>
</file>